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360" w:tblpY="-719"/>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2160"/>
        <w:gridCol w:w="6300"/>
      </w:tblGrid>
      <w:tr w:rsidR="00745652" w:rsidRPr="000D5B5C" w14:paraId="515CE489" w14:textId="77777777" w:rsidTr="00745652">
        <w:trPr>
          <w:trHeight w:val="360"/>
        </w:trPr>
        <w:tc>
          <w:tcPr>
            <w:tcW w:w="9990" w:type="dxa"/>
            <w:gridSpan w:val="3"/>
          </w:tcPr>
          <w:p w14:paraId="18535E7F" w14:textId="77777777" w:rsidR="00745652" w:rsidRPr="000D5B5C" w:rsidRDefault="00745652" w:rsidP="00C23F0A">
            <w:pPr>
              <w:spacing w:line="480" w:lineRule="auto"/>
              <w:rPr>
                <w:rFonts w:ascii="Arial" w:hAnsi="Arial" w:cs="Arial"/>
              </w:rPr>
            </w:pPr>
            <w:r>
              <w:rPr>
                <w:rFonts w:ascii="Arial" w:hAnsi="Arial" w:cs="Arial"/>
                <w:b/>
                <w:bCs/>
              </w:rPr>
              <w:t>Supplemental Table 2</w:t>
            </w:r>
            <w:r w:rsidRPr="000D5B5C">
              <w:rPr>
                <w:rFonts w:ascii="Arial" w:hAnsi="Arial" w:cs="Arial"/>
                <w:b/>
                <w:bCs/>
              </w:rPr>
              <w:t xml:space="preserve">. </w:t>
            </w:r>
            <w:r w:rsidRPr="000D5B5C">
              <w:rPr>
                <w:rFonts w:ascii="Arial" w:hAnsi="Arial" w:cs="Arial"/>
              </w:rPr>
              <w:t>Respondent suggested interventions to improve infection diagnosis and management at the Uganda Cancer Institute.</w:t>
            </w:r>
            <w:r w:rsidRPr="000D5B5C">
              <w:rPr>
                <w:rFonts w:ascii="Arial" w:hAnsi="Arial" w:cs="Arial"/>
                <w:vertAlign w:val="superscript"/>
              </w:rPr>
              <w:t>a</w:t>
            </w:r>
            <w:r w:rsidRPr="000D5B5C">
              <w:rPr>
                <w:rFonts w:ascii="Arial" w:hAnsi="Arial" w:cs="Arial"/>
              </w:rPr>
              <w:t xml:space="preserve">  </w:t>
            </w:r>
          </w:p>
        </w:tc>
      </w:tr>
      <w:tr w:rsidR="00745652" w:rsidRPr="000D5B5C" w14:paraId="288F7A57" w14:textId="77777777" w:rsidTr="00745652">
        <w:trPr>
          <w:trHeight w:val="330"/>
        </w:trPr>
        <w:tc>
          <w:tcPr>
            <w:tcW w:w="1530" w:type="dxa"/>
            <w:tcBorders>
              <w:top w:val="single" w:sz="18" w:space="0" w:color="auto"/>
              <w:bottom w:val="single" w:sz="12" w:space="0" w:color="auto"/>
            </w:tcBorders>
            <w:vAlign w:val="center"/>
          </w:tcPr>
          <w:p w14:paraId="73B830A9" w14:textId="77777777" w:rsidR="00745652" w:rsidRPr="000D5B5C" w:rsidRDefault="00745652" w:rsidP="00C23F0A">
            <w:pPr>
              <w:spacing w:line="480" w:lineRule="auto"/>
              <w:rPr>
                <w:rFonts w:ascii="Arial" w:hAnsi="Arial" w:cs="Arial"/>
              </w:rPr>
            </w:pPr>
            <w:r w:rsidRPr="000D5B5C">
              <w:rPr>
                <w:rFonts w:ascii="Arial" w:hAnsi="Arial" w:cs="Arial"/>
                <w:b/>
                <w:bCs/>
              </w:rPr>
              <w:t>Category</w:t>
            </w:r>
          </w:p>
        </w:tc>
        <w:tc>
          <w:tcPr>
            <w:tcW w:w="2160" w:type="dxa"/>
            <w:tcBorders>
              <w:top w:val="single" w:sz="18" w:space="0" w:color="auto"/>
              <w:bottom w:val="single" w:sz="12" w:space="0" w:color="auto"/>
              <w:right w:val="single" w:sz="6" w:space="0" w:color="auto"/>
            </w:tcBorders>
            <w:vAlign w:val="center"/>
          </w:tcPr>
          <w:p w14:paraId="7C2FBBE0" w14:textId="77777777" w:rsidR="00745652" w:rsidRPr="000D5B5C" w:rsidRDefault="00745652" w:rsidP="00C23F0A">
            <w:pPr>
              <w:spacing w:line="480" w:lineRule="auto"/>
              <w:rPr>
                <w:rFonts w:ascii="Arial" w:hAnsi="Arial" w:cs="Arial"/>
              </w:rPr>
            </w:pPr>
          </w:p>
        </w:tc>
        <w:tc>
          <w:tcPr>
            <w:tcW w:w="6300" w:type="dxa"/>
            <w:tcBorders>
              <w:top w:val="single" w:sz="18" w:space="0" w:color="auto"/>
              <w:left w:val="single" w:sz="6" w:space="0" w:color="auto"/>
              <w:bottom w:val="single" w:sz="12" w:space="0" w:color="auto"/>
            </w:tcBorders>
            <w:vAlign w:val="center"/>
          </w:tcPr>
          <w:p w14:paraId="4E478393" w14:textId="77777777" w:rsidR="00745652" w:rsidRPr="000D5B5C" w:rsidRDefault="00745652" w:rsidP="00C23F0A">
            <w:pPr>
              <w:spacing w:line="480" w:lineRule="auto"/>
              <w:rPr>
                <w:rFonts w:ascii="Arial" w:hAnsi="Arial" w:cs="Arial"/>
              </w:rPr>
            </w:pPr>
            <w:r w:rsidRPr="000D5B5C">
              <w:rPr>
                <w:rFonts w:ascii="Arial" w:hAnsi="Arial" w:cs="Arial"/>
                <w:b/>
                <w:bCs/>
              </w:rPr>
              <w:t>Intervention</w:t>
            </w:r>
          </w:p>
        </w:tc>
      </w:tr>
      <w:tr w:rsidR="00745652" w:rsidRPr="000D5B5C" w14:paraId="272DF9A6" w14:textId="77777777" w:rsidTr="00745652">
        <w:trPr>
          <w:trHeight w:val="330"/>
        </w:trPr>
        <w:tc>
          <w:tcPr>
            <w:tcW w:w="1530" w:type="dxa"/>
            <w:vMerge w:val="restart"/>
            <w:tcBorders>
              <w:top w:val="single" w:sz="12" w:space="0" w:color="auto"/>
            </w:tcBorders>
            <w:vAlign w:val="center"/>
          </w:tcPr>
          <w:p w14:paraId="23553094" w14:textId="77777777" w:rsidR="00745652" w:rsidRPr="000D5B5C" w:rsidRDefault="00745652" w:rsidP="00C23F0A">
            <w:pPr>
              <w:spacing w:line="480" w:lineRule="auto"/>
              <w:rPr>
                <w:rFonts w:ascii="Arial" w:hAnsi="Arial" w:cs="Arial"/>
              </w:rPr>
            </w:pPr>
            <w:r w:rsidRPr="000D5B5C">
              <w:rPr>
                <w:rFonts w:ascii="Arial" w:hAnsi="Arial" w:cs="Arial"/>
              </w:rPr>
              <w:t>Guidelines</w:t>
            </w:r>
          </w:p>
        </w:tc>
        <w:tc>
          <w:tcPr>
            <w:tcW w:w="2160" w:type="dxa"/>
            <w:vMerge w:val="restart"/>
            <w:tcBorders>
              <w:top w:val="single" w:sz="12" w:space="0" w:color="auto"/>
              <w:right w:val="single" w:sz="6" w:space="0" w:color="auto"/>
            </w:tcBorders>
            <w:vAlign w:val="center"/>
          </w:tcPr>
          <w:p w14:paraId="1635507F" w14:textId="77777777" w:rsidR="00745652" w:rsidRPr="000D5B5C" w:rsidRDefault="00745652" w:rsidP="00C23F0A">
            <w:pPr>
              <w:spacing w:line="480" w:lineRule="auto"/>
              <w:rPr>
                <w:rFonts w:ascii="Arial" w:hAnsi="Arial" w:cs="Arial"/>
              </w:rPr>
            </w:pPr>
            <w:r w:rsidRPr="000D5B5C">
              <w:rPr>
                <w:rFonts w:ascii="Arial" w:hAnsi="Arial" w:cs="Arial"/>
              </w:rPr>
              <w:t>Guideline development</w:t>
            </w:r>
          </w:p>
        </w:tc>
        <w:tc>
          <w:tcPr>
            <w:tcW w:w="6300" w:type="dxa"/>
            <w:tcBorders>
              <w:top w:val="single" w:sz="12" w:space="0" w:color="auto"/>
              <w:left w:val="single" w:sz="6" w:space="0" w:color="auto"/>
              <w:bottom w:val="single" w:sz="6" w:space="0" w:color="auto"/>
            </w:tcBorders>
            <w:vAlign w:val="center"/>
          </w:tcPr>
          <w:p w14:paraId="165DCA7E" w14:textId="77777777" w:rsidR="00745652" w:rsidRPr="000D5B5C" w:rsidRDefault="00745652" w:rsidP="00C23F0A">
            <w:pPr>
              <w:spacing w:line="480" w:lineRule="auto"/>
              <w:rPr>
                <w:rFonts w:ascii="Arial" w:hAnsi="Arial" w:cs="Arial"/>
                <w:vertAlign w:val="superscript"/>
              </w:rPr>
            </w:pPr>
            <w:r w:rsidRPr="000D5B5C">
              <w:rPr>
                <w:rFonts w:ascii="Arial" w:hAnsi="Arial" w:cs="Arial"/>
              </w:rPr>
              <w:t>Develop recommendations for early infection detection</w:t>
            </w:r>
            <w:r w:rsidRPr="000D5B5C">
              <w:rPr>
                <w:rFonts w:ascii="Arial" w:hAnsi="Arial" w:cs="Arial"/>
                <w:b/>
                <w:bCs/>
                <w:color w:val="333333"/>
                <w:shd w:val="clear" w:color="auto" w:fill="FFFFFF"/>
                <w:vertAlign w:val="superscript"/>
              </w:rPr>
              <w:t>b</w:t>
            </w:r>
          </w:p>
        </w:tc>
      </w:tr>
      <w:tr w:rsidR="00745652" w:rsidRPr="000D5B5C" w14:paraId="7770D5C1" w14:textId="77777777" w:rsidTr="00745652">
        <w:trPr>
          <w:trHeight w:val="327"/>
        </w:trPr>
        <w:tc>
          <w:tcPr>
            <w:tcW w:w="1530" w:type="dxa"/>
            <w:vMerge/>
            <w:vAlign w:val="center"/>
          </w:tcPr>
          <w:p w14:paraId="29CF1FC9" w14:textId="77777777" w:rsidR="00745652" w:rsidRPr="000D5B5C" w:rsidRDefault="00745652" w:rsidP="00C23F0A">
            <w:pPr>
              <w:spacing w:line="480" w:lineRule="auto"/>
              <w:rPr>
                <w:rFonts w:ascii="Arial" w:hAnsi="Arial" w:cs="Arial"/>
              </w:rPr>
            </w:pPr>
          </w:p>
        </w:tc>
        <w:tc>
          <w:tcPr>
            <w:tcW w:w="2160" w:type="dxa"/>
            <w:vMerge/>
            <w:tcBorders>
              <w:right w:val="single" w:sz="6" w:space="0" w:color="auto"/>
            </w:tcBorders>
            <w:vAlign w:val="center"/>
          </w:tcPr>
          <w:p w14:paraId="0A032AA1"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tcBorders>
            <w:vAlign w:val="center"/>
          </w:tcPr>
          <w:p w14:paraId="36871657" w14:textId="77777777" w:rsidR="00745652" w:rsidRPr="000D5B5C" w:rsidRDefault="00745652" w:rsidP="00C23F0A">
            <w:pPr>
              <w:spacing w:line="480" w:lineRule="auto"/>
              <w:rPr>
                <w:rFonts w:ascii="Arial" w:hAnsi="Arial" w:cs="Arial"/>
              </w:rPr>
            </w:pPr>
            <w:r w:rsidRPr="000D5B5C">
              <w:rPr>
                <w:rFonts w:ascii="Arial" w:hAnsi="Arial" w:cs="Arial"/>
              </w:rPr>
              <w:t>Develop recommendations for empiric antibiotic use</w:t>
            </w:r>
            <w:r w:rsidRPr="000D5B5C">
              <w:rPr>
                <w:rFonts w:ascii="Arial" w:hAnsi="Arial" w:cs="Arial"/>
                <w:b/>
                <w:bCs/>
                <w:color w:val="333333"/>
                <w:shd w:val="clear" w:color="auto" w:fill="FFFFFF"/>
                <w:vertAlign w:val="superscript"/>
              </w:rPr>
              <w:t>b</w:t>
            </w:r>
          </w:p>
        </w:tc>
      </w:tr>
      <w:tr w:rsidR="00745652" w:rsidRPr="000D5B5C" w14:paraId="77FAD0FC" w14:textId="77777777" w:rsidTr="00745652">
        <w:trPr>
          <w:trHeight w:val="561"/>
        </w:trPr>
        <w:tc>
          <w:tcPr>
            <w:tcW w:w="1530" w:type="dxa"/>
            <w:vMerge/>
            <w:vAlign w:val="center"/>
          </w:tcPr>
          <w:p w14:paraId="3EC53843" w14:textId="77777777" w:rsidR="00745652" w:rsidRPr="000D5B5C" w:rsidRDefault="00745652" w:rsidP="00C23F0A">
            <w:pPr>
              <w:spacing w:line="480" w:lineRule="auto"/>
              <w:rPr>
                <w:rFonts w:ascii="Arial" w:hAnsi="Arial" w:cs="Arial"/>
              </w:rPr>
            </w:pPr>
          </w:p>
        </w:tc>
        <w:tc>
          <w:tcPr>
            <w:tcW w:w="2160" w:type="dxa"/>
            <w:vMerge/>
            <w:tcBorders>
              <w:bottom w:val="single" w:sz="8" w:space="0" w:color="auto"/>
              <w:right w:val="single" w:sz="6" w:space="0" w:color="auto"/>
            </w:tcBorders>
            <w:vAlign w:val="center"/>
          </w:tcPr>
          <w:p w14:paraId="2F0C3297"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tcBorders>
            <w:vAlign w:val="center"/>
          </w:tcPr>
          <w:p w14:paraId="01FD92F1" w14:textId="77777777" w:rsidR="00745652" w:rsidRPr="000D5B5C" w:rsidRDefault="00745652" w:rsidP="00C23F0A">
            <w:pPr>
              <w:spacing w:line="480" w:lineRule="auto"/>
              <w:rPr>
                <w:rFonts w:ascii="Arial" w:hAnsi="Arial" w:cs="Arial"/>
              </w:rPr>
            </w:pPr>
            <w:r w:rsidRPr="000D5B5C">
              <w:rPr>
                <w:rFonts w:ascii="Arial" w:hAnsi="Arial" w:cs="Arial"/>
              </w:rPr>
              <w:t xml:space="preserve">Ensure that guidelines are usable for all healthcare team members (e.g., nurses, doctors) </w:t>
            </w:r>
          </w:p>
        </w:tc>
      </w:tr>
      <w:tr w:rsidR="00745652" w:rsidRPr="000D5B5C" w14:paraId="432A7B2A" w14:textId="77777777" w:rsidTr="00745652">
        <w:trPr>
          <w:trHeight w:val="304"/>
        </w:trPr>
        <w:tc>
          <w:tcPr>
            <w:tcW w:w="1530" w:type="dxa"/>
            <w:vMerge/>
            <w:vAlign w:val="center"/>
          </w:tcPr>
          <w:p w14:paraId="6C303E8B" w14:textId="77777777" w:rsidR="00745652" w:rsidRPr="000D5B5C" w:rsidRDefault="00745652" w:rsidP="00C23F0A">
            <w:pPr>
              <w:spacing w:line="480" w:lineRule="auto"/>
              <w:rPr>
                <w:rFonts w:ascii="Arial" w:hAnsi="Arial" w:cs="Arial"/>
              </w:rPr>
            </w:pPr>
          </w:p>
        </w:tc>
        <w:tc>
          <w:tcPr>
            <w:tcW w:w="2160" w:type="dxa"/>
            <w:vMerge w:val="restart"/>
            <w:tcBorders>
              <w:top w:val="single" w:sz="8" w:space="0" w:color="auto"/>
              <w:right w:val="single" w:sz="6" w:space="0" w:color="auto"/>
            </w:tcBorders>
            <w:vAlign w:val="center"/>
          </w:tcPr>
          <w:p w14:paraId="11DC5A1A" w14:textId="77777777" w:rsidR="00745652" w:rsidRPr="000D5B5C" w:rsidRDefault="00745652" w:rsidP="00C23F0A">
            <w:pPr>
              <w:spacing w:line="480" w:lineRule="auto"/>
              <w:rPr>
                <w:rFonts w:ascii="Arial" w:hAnsi="Arial" w:cs="Arial"/>
              </w:rPr>
            </w:pPr>
            <w:r w:rsidRPr="000D5B5C">
              <w:rPr>
                <w:rFonts w:ascii="Arial" w:hAnsi="Arial" w:cs="Arial"/>
              </w:rPr>
              <w:t>Guideline dissemination</w:t>
            </w:r>
          </w:p>
        </w:tc>
        <w:tc>
          <w:tcPr>
            <w:tcW w:w="6300" w:type="dxa"/>
            <w:tcBorders>
              <w:top w:val="single" w:sz="8" w:space="0" w:color="auto"/>
              <w:left w:val="single" w:sz="6" w:space="0" w:color="auto"/>
              <w:bottom w:val="single" w:sz="6" w:space="0" w:color="auto"/>
            </w:tcBorders>
            <w:vAlign w:val="center"/>
          </w:tcPr>
          <w:p w14:paraId="4D7957CF" w14:textId="77777777" w:rsidR="00745652" w:rsidRPr="000D5B5C" w:rsidRDefault="00745652" w:rsidP="00C23F0A">
            <w:pPr>
              <w:spacing w:line="480" w:lineRule="auto"/>
              <w:rPr>
                <w:rFonts w:ascii="Arial" w:hAnsi="Arial" w:cs="Arial"/>
              </w:rPr>
            </w:pPr>
            <w:r w:rsidRPr="000D5B5C">
              <w:rPr>
                <w:rFonts w:ascii="Arial" w:hAnsi="Arial" w:cs="Arial"/>
              </w:rPr>
              <w:t>Guidelines disseminated to all medical staff</w:t>
            </w:r>
            <w:r w:rsidRPr="000D5B5C">
              <w:rPr>
                <w:rFonts w:ascii="Arial" w:hAnsi="Arial" w:cs="Arial"/>
                <w:b/>
                <w:bCs/>
                <w:color w:val="333333"/>
                <w:shd w:val="clear" w:color="auto" w:fill="FFFFFF"/>
                <w:vertAlign w:val="superscript"/>
              </w:rPr>
              <w:t>b</w:t>
            </w:r>
            <w:r w:rsidRPr="000D5B5C">
              <w:rPr>
                <w:rFonts w:ascii="Arial" w:hAnsi="Arial" w:cs="Arial"/>
              </w:rPr>
              <w:t xml:space="preserve"> </w:t>
            </w:r>
          </w:p>
        </w:tc>
      </w:tr>
      <w:tr w:rsidR="00745652" w:rsidRPr="000D5B5C" w14:paraId="26C89566" w14:textId="77777777" w:rsidTr="00745652">
        <w:trPr>
          <w:trHeight w:val="345"/>
        </w:trPr>
        <w:tc>
          <w:tcPr>
            <w:tcW w:w="1530" w:type="dxa"/>
            <w:vMerge/>
            <w:vAlign w:val="center"/>
          </w:tcPr>
          <w:p w14:paraId="4FC3C15D" w14:textId="77777777" w:rsidR="00745652" w:rsidRPr="000D5B5C" w:rsidRDefault="00745652" w:rsidP="00C23F0A">
            <w:pPr>
              <w:spacing w:line="480" w:lineRule="auto"/>
              <w:rPr>
                <w:rFonts w:ascii="Arial" w:hAnsi="Arial" w:cs="Arial"/>
              </w:rPr>
            </w:pPr>
          </w:p>
        </w:tc>
        <w:tc>
          <w:tcPr>
            <w:tcW w:w="2160" w:type="dxa"/>
            <w:vMerge/>
            <w:tcBorders>
              <w:right w:val="single" w:sz="6" w:space="0" w:color="auto"/>
            </w:tcBorders>
            <w:vAlign w:val="center"/>
          </w:tcPr>
          <w:p w14:paraId="23DDF516"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tcBorders>
            <w:vAlign w:val="center"/>
          </w:tcPr>
          <w:p w14:paraId="151020D7" w14:textId="77777777" w:rsidR="00745652" w:rsidRPr="000D5B5C" w:rsidRDefault="00745652" w:rsidP="00C23F0A">
            <w:pPr>
              <w:spacing w:line="480" w:lineRule="auto"/>
              <w:rPr>
                <w:rFonts w:ascii="Arial" w:hAnsi="Arial" w:cs="Arial"/>
              </w:rPr>
            </w:pPr>
            <w:r w:rsidRPr="000D5B5C">
              <w:rPr>
                <w:rFonts w:ascii="Arial" w:hAnsi="Arial" w:cs="Arial"/>
              </w:rPr>
              <w:t>Paper copy of guidelines available on each ward</w:t>
            </w:r>
          </w:p>
        </w:tc>
      </w:tr>
      <w:tr w:rsidR="00745652" w:rsidRPr="000D5B5C" w14:paraId="13A56BAF" w14:textId="77777777" w:rsidTr="00745652">
        <w:trPr>
          <w:trHeight w:val="601"/>
        </w:trPr>
        <w:tc>
          <w:tcPr>
            <w:tcW w:w="1530" w:type="dxa"/>
            <w:vMerge/>
            <w:tcBorders>
              <w:bottom w:val="single" w:sz="12" w:space="0" w:color="auto"/>
            </w:tcBorders>
            <w:vAlign w:val="center"/>
          </w:tcPr>
          <w:p w14:paraId="781833DB" w14:textId="77777777" w:rsidR="00745652" w:rsidRPr="000D5B5C" w:rsidRDefault="00745652" w:rsidP="00C23F0A">
            <w:pPr>
              <w:spacing w:line="480" w:lineRule="auto"/>
              <w:rPr>
                <w:rFonts w:ascii="Arial" w:hAnsi="Arial" w:cs="Arial"/>
              </w:rPr>
            </w:pPr>
          </w:p>
        </w:tc>
        <w:tc>
          <w:tcPr>
            <w:tcW w:w="2160" w:type="dxa"/>
            <w:vMerge/>
            <w:tcBorders>
              <w:bottom w:val="single" w:sz="12" w:space="0" w:color="auto"/>
              <w:right w:val="single" w:sz="6" w:space="0" w:color="auto"/>
            </w:tcBorders>
            <w:vAlign w:val="center"/>
          </w:tcPr>
          <w:p w14:paraId="538A558A"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12" w:space="0" w:color="auto"/>
            </w:tcBorders>
            <w:vAlign w:val="center"/>
          </w:tcPr>
          <w:p w14:paraId="7D006812" w14:textId="77777777" w:rsidR="00745652" w:rsidRPr="000D5B5C" w:rsidRDefault="00745652" w:rsidP="00C23F0A">
            <w:pPr>
              <w:spacing w:line="480" w:lineRule="auto"/>
              <w:rPr>
                <w:rFonts w:ascii="Arial" w:hAnsi="Arial" w:cs="Arial"/>
              </w:rPr>
            </w:pPr>
            <w:r w:rsidRPr="000D5B5C">
              <w:rPr>
                <w:rFonts w:ascii="Arial" w:hAnsi="Arial" w:cs="Arial"/>
              </w:rPr>
              <w:t>Electronic version of guidelines available via smartphone application</w:t>
            </w:r>
          </w:p>
        </w:tc>
      </w:tr>
      <w:tr w:rsidR="00745652" w:rsidRPr="000D5B5C" w14:paraId="17DF7D0E" w14:textId="77777777" w:rsidTr="00745652">
        <w:trPr>
          <w:trHeight w:val="582"/>
        </w:trPr>
        <w:tc>
          <w:tcPr>
            <w:tcW w:w="1530" w:type="dxa"/>
            <w:vMerge w:val="restart"/>
            <w:tcBorders>
              <w:top w:val="single" w:sz="12" w:space="0" w:color="auto"/>
            </w:tcBorders>
            <w:vAlign w:val="center"/>
          </w:tcPr>
          <w:p w14:paraId="4C20D6D7" w14:textId="77777777" w:rsidR="00745652" w:rsidRPr="000D5B5C" w:rsidRDefault="00745652" w:rsidP="00C23F0A">
            <w:pPr>
              <w:spacing w:line="480" w:lineRule="auto"/>
              <w:rPr>
                <w:rFonts w:ascii="Arial" w:hAnsi="Arial" w:cs="Arial"/>
              </w:rPr>
            </w:pPr>
            <w:r w:rsidRPr="000D5B5C">
              <w:rPr>
                <w:rFonts w:ascii="Arial" w:hAnsi="Arial" w:cs="Arial"/>
              </w:rPr>
              <w:t>Education</w:t>
            </w:r>
          </w:p>
        </w:tc>
        <w:tc>
          <w:tcPr>
            <w:tcW w:w="2160" w:type="dxa"/>
            <w:vMerge w:val="restart"/>
            <w:tcBorders>
              <w:top w:val="single" w:sz="12" w:space="0" w:color="auto"/>
              <w:right w:val="single" w:sz="6" w:space="0" w:color="auto"/>
            </w:tcBorders>
            <w:vAlign w:val="center"/>
          </w:tcPr>
          <w:p w14:paraId="22DECDC6" w14:textId="77777777" w:rsidR="00745652" w:rsidRPr="000D5B5C" w:rsidRDefault="00745652" w:rsidP="00C23F0A">
            <w:pPr>
              <w:spacing w:line="480" w:lineRule="auto"/>
              <w:rPr>
                <w:rFonts w:ascii="Arial" w:hAnsi="Arial" w:cs="Arial"/>
              </w:rPr>
            </w:pPr>
            <w:r w:rsidRPr="000D5B5C">
              <w:rPr>
                <w:rFonts w:ascii="Arial" w:hAnsi="Arial" w:cs="Arial"/>
              </w:rPr>
              <w:t>Healthcare workers</w:t>
            </w:r>
          </w:p>
        </w:tc>
        <w:tc>
          <w:tcPr>
            <w:tcW w:w="6300" w:type="dxa"/>
            <w:tcBorders>
              <w:top w:val="single" w:sz="12" w:space="0" w:color="auto"/>
              <w:left w:val="single" w:sz="6" w:space="0" w:color="auto"/>
              <w:bottom w:val="single" w:sz="6" w:space="0" w:color="auto"/>
            </w:tcBorders>
            <w:vAlign w:val="center"/>
          </w:tcPr>
          <w:p w14:paraId="5888EC56" w14:textId="77777777" w:rsidR="00745652" w:rsidRPr="000D5B5C" w:rsidRDefault="00745652" w:rsidP="00C23F0A">
            <w:pPr>
              <w:spacing w:line="480" w:lineRule="auto"/>
              <w:rPr>
                <w:rFonts w:ascii="Arial" w:hAnsi="Arial" w:cs="Arial"/>
              </w:rPr>
            </w:pPr>
            <w:r w:rsidRPr="000D5B5C">
              <w:rPr>
                <w:rFonts w:ascii="Arial" w:hAnsi="Arial" w:cs="Arial"/>
              </w:rPr>
              <w:t>Hold regular continuing medical education courses about appropriate antibiotic use</w:t>
            </w:r>
            <w:r w:rsidRPr="000D5B5C">
              <w:rPr>
                <w:rFonts w:ascii="Arial" w:hAnsi="Arial" w:cs="Arial"/>
                <w:b/>
                <w:bCs/>
                <w:color w:val="333333"/>
                <w:shd w:val="clear" w:color="auto" w:fill="FFFFFF"/>
                <w:vertAlign w:val="superscript"/>
              </w:rPr>
              <w:t>c</w:t>
            </w:r>
            <w:r w:rsidRPr="000D5B5C">
              <w:rPr>
                <w:rFonts w:ascii="Arial" w:hAnsi="Arial" w:cs="Arial"/>
              </w:rPr>
              <w:t xml:space="preserve">  </w:t>
            </w:r>
          </w:p>
        </w:tc>
      </w:tr>
      <w:tr w:rsidR="00745652" w:rsidRPr="000D5B5C" w14:paraId="0BEFF225" w14:textId="77777777" w:rsidTr="00745652">
        <w:trPr>
          <w:trHeight w:val="331"/>
        </w:trPr>
        <w:tc>
          <w:tcPr>
            <w:tcW w:w="1530" w:type="dxa"/>
            <w:vMerge/>
            <w:vAlign w:val="center"/>
          </w:tcPr>
          <w:p w14:paraId="73CD4572" w14:textId="77777777" w:rsidR="00745652" w:rsidRPr="000D5B5C" w:rsidRDefault="00745652" w:rsidP="00C23F0A">
            <w:pPr>
              <w:spacing w:line="480" w:lineRule="auto"/>
              <w:rPr>
                <w:rFonts w:ascii="Arial" w:hAnsi="Arial" w:cs="Arial"/>
              </w:rPr>
            </w:pPr>
          </w:p>
        </w:tc>
        <w:tc>
          <w:tcPr>
            <w:tcW w:w="2160" w:type="dxa"/>
            <w:vMerge/>
            <w:tcBorders>
              <w:right w:val="single" w:sz="6" w:space="0" w:color="auto"/>
            </w:tcBorders>
            <w:vAlign w:val="center"/>
          </w:tcPr>
          <w:p w14:paraId="24EE0B92"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4" w:space="0" w:color="auto"/>
            </w:tcBorders>
            <w:vAlign w:val="center"/>
          </w:tcPr>
          <w:p w14:paraId="5B3E9BE8" w14:textId="77777777" w:rsidR="00745652" w:rsidRPr="000D5B5C" w:rsidRDefault="00745652" w:rsidP="00C23F0A">
            <w:pPr>
              <w:spacing w:line="480" w:lineRule="auto"/>
              <w:rPr>
                <w:rFonts w:ascii="Arial" w:hAnsi="Arial" w:cs="Arial"/>
              </w:rPr>
            </w:pPr>
            <w:r w:rsidRPr="000D5B5C">
              <w:rPr>
                <w:rFonts w:ascii="Arial" w:hAnsi="Arial" w:cs="Arial"/>
              </w:rPr>
              <w:t xml:space="preserve">Regular updates on new antibiotics and available treatments </w:t>
            </w:r>
          </w:p>
        </w:tc>
      </w:tr>
      <w:tr w:rsidR="00745652" w:rsidRPr="000D5B5C" w14:paraId="3F14BBBB" w14:textId="77777777" w:rsidTr="00745652">
        <w:trPr>
          <w:trHeight w:val="359"/>
        </w:trPr>
        <w:tc>
          <w:tcPr>
            <w:tcW w:w="1530" w:type="dxa"/>
            <w:vMerge/>
            <w:vAlign w:val="center"/>
          </w:tcPr>
          <w:p w14:paraId="0F292746" w14:textId="77777777" w:rsidR="00745652" w:rsidRPr="000D5B5C" w:rsidRDefault="00745652" w:rsidP="00C23F0A">
            <w:pPr>
              <w:spacing w:line="480" w:lineRule="auto"/>
              <w:rPr>
                <w:rFonts w:ascii="Arial" w:hAnsi="Arial" w:cs="Arial"/>
              </w:rPr>
            </w:pPr>
          </w:p>
        </w:tc>
        <w:tc>
          <w:tcPr>
            <w:tcW w:w="2160" w:type="dxa"/>
            <w:vMerge/>
            <w:tcBorders>
              <w:bottom w:val="single" w:sz="8" w:space="0" w:color="auto"/>
              <w:right w:val="single" w:sz="6" w:space="0" w:color="auto"/>
            </w:tcBorders>
            <w:vAlign w:val="center"/>
          </w:tcPr>
          <w:p w14:paraId="38D453E4" w14:textId="77777777" w:rsidR="00745652" w:rsidRPr="000D5B5C" w:rsidRDefault="00745652" w:rsidP="00C23F0A">
            <w:pPr>
              <w:spacing w:line="480" w:lineRule="auto"/>
              <w:rPr>
                <w:rFonts w:ascii="Arial" w:hAnsi="Arial" w:cs="Arial"/>
              </w:rPr>
            </w:pPr>
          </w:p>
        </w:tc>
        <w:tc>
          <w:tcPr>
            <w:tcW w:w="6300" w:type="dxa"/>
            <w:tcBorders>
              <w:top w:val="single" w:sz="4" w:space="0" w:color="auto"/>
              <w:left w:val="single" w:sz="6" w:space="0" w:color="auto"/>
              <w:bottom w:val="single" w:sz="8" w:space="0" w:color="auto"/>
            </w:tcBorders>
            <w:vAlign w:val="center"/>
          </w:tcPr>
          <w:p w14:paraId="44A312CA" w14:textId="77777777" w:rsidR="00745652" w:rsidRPr="000D5B5C" w:rsidRDefault="00745652" w:rsidP="00C23F0A">
            <w:pPr>
              <w:spacing w:line="480" w:lineRule="auto"/>
              <w:rPr>
                <w:rFonts w:ascii="Arial" w:hAnsi="Arial" w:cs="Arial"/>
              </w:rPr>
            </w:pPr>
            <w:r w:rsidRPr="000D5B5C">
              <w:rPr>
                <w:rFonts w:ascii="Arial" w:hAnsi="Arial" w:cs="Arial"/>
              </w:rPr>
              <w:t>More research done regarding resistant organisms</w:t>
            </w:r>
          </w:p>
        </w:tc>
      </w:tr>
      <w:tr w:rsidR="00745652" w:rsidRPr="000D5B5C" w14:paraId="482B08AA" w14:textId="77777777" w:rsidTr="00745652">
        <w:trPr>
          <w:trHeight w:val="331"/>
        </w:trPr>
        <w:tc>
          <w:tcPr>
            <w:tcW w:w="1530" w:type="dxa"/>
            <w:vMerge/>
            <w:vAlign w:val="center"/>
          </w:tcPr>
          <w:p w14:paraId="1972C170" w14:textId="77777777" w:rsidR="00745652" w:rsidRPr="000D5B5C" w:rsidRDefault="00745652" w:rsidP="00C23F0A">
            <w:pPr>
              <w:spacing w:line="480" w:lineRule="auto"/>
              <w:rPr>
                <w:rFonts w:ascii="Arial" w:hAnsi="Arial" w:cs="Arial"/>
              </w:rPr>
            </w:pPr>
          </w:p>
        </w:tc>
        <w:tc>
          <w:tcPr>
            <w:tcW w:w="2160" w:type="dxa"/>
            <w:vMerge w:val="restart"/>
            <w:tcBorders>
              <w:top w:val="single" w:sz="8" w:space="0" w:color="auto"/>
              <w:right w:val="single" w:sz="6" w:space="0" w:color="auto"/>
            </w:tcBorders>
            <w:vAlign w:val="center"/>
          </w:tcPr>
          <w:p w14:paraId="6273AA9F" w14:textId="77777777" w:rsidR="00745652" w:rsidRPr="000D5B5C" w:rsidRDefault="00745652" w:rsidP="00C23F0A">
            <w:pPr>
              <w:spacing w:line="480" w:lineRule="auto"/>
              <w:rPr>
                <w:rFonts w:ascii="Arial" w:hAnsi="Arial" w:cs="Arial"/>
              </w:rPr>
            </w:pPr>
            <w:r w:rsidRPr="000D5B5C">
              <w:rPr>
                <w:rFonts w:ascii="Arial" w:hAnsi="Arial" w:cs="Arial"/>
              </w:rPr>
              <w:t>Patients/</w:t>
            </w:r>
          </w:p>
          <w:p w14:paraId="0A6573CD" w14:textId="77777777" w:rsidR="00745652" w:rsidRPr="000D5B5C" w:rsidRDefault="00745652" w:rsidP="00C23F0A">
            <w:pPr>
              <w:spacing w:line="480" w:lineRule="auto"/>
              <w:rPr>
                <w:rFonts w:ascii="Arial" w:hAnsi="Arial" w:cs="Arial"/>
              </w:rPr>
            </w:pPr>
            <w:r w:rsidRPr="000D5B5C">
              <w:rPr>
                <w:rFonts w:ascii="Arial" w:hAnsi="Arial" w:cs="Arial"/>
              </w:rPr>
              <w:t>family-members</w:t>
            </w:r>
          </w:p>
        </w:tc>
        <w:tc>
          <w:tcPr>
            <w:tcW w:w="6300" w:type="dxa"/>
            <w:tcBorders>
              <w:top w:val="single" w:sz="8" w:space="0" w:color="auto"/>
              <w:left w:val="single" w:sz="6" w:space="0" w:color="auto"/>
              <w:bottom w:val="single" w:sz="6" w:space="0" w:color="auto"/>
            </w:tcBorders>
            <w:vAlign w:val="center"/>
          </w:tcPr>
          <w:p w14:paraId="7118315F" w14:textId="77777777" w:rsidR="00745652" w:rsidRPr="000D5B5C" w:rsidRDefault="00745652" w:rsidP="00C23F0A">
            <w:pPr>
              <w:spacing w:line="480" w:lineRule="auto"/>
              <w:rPr>
                <w:rFonts w:ascii="Arial" w:hAnsi="Arial" w:cs="Arial"/>
              </w:rPr>
            </w:pPr>
            <w:r w:rsidRPr="000D5B5C">
              <w:rPr>
                <w:rFonts w:ascii="Arial" w:hAnsi="Arial" w:cs="Arial"/>
              </w:rPr>
              <w:t>Teach patients and their families how to recognize the signs and symptoms of infections</w:t>
            </w:r>
            <w:r w:rsidRPr="000D5B5C">
              <w:rPr>
                <w:rFonts w:ascii="Arial" w:hAnsi="Arial" w:cs="Arial"/>
                <w:b/>
                <w:bCs/>
                <w:color w:val="333333"/>
                <w:shd w:val="clear" w:color="auto" w:fill="FFFFFF"/>
                <w:vertAlign w:val="superscript"/>
              </w:rPr>
              <w:t>b</w:t>
            </w:r>
          </w:p>
        </w:tc>
      </w:tr>
      <w:tr w:rsidR="00745652" w:rsidRPr="000D5B5C" w14:paraId="3D406723" w14:textId="77777777" w:rsidTr="00745652">
        <w:trPr>
          <w:trHeight w:val="345"/>
        </w:trPr>
        <w:tc>
          <w:tcPr>
            <w:tcW w:w="1530" w:type="dxa"/>
            <w:vMerge/>
            <w:tcBorders>
              <w:bottom w:val="single" w:sz="12" w:space="0" w:color="auto"/>
            </w:tcBorders>
            <w:vAlign w:val="center"/>
          </w:tcPr>
          <w:p w14:paraId="35F8450A" w14:textId="77777777" w:rsidR="00745652" w:rsidRPr="000D5B5C" w:rsidRDefault="00745652" w:rsidP="00C23F0A">
            <w:pPr>
              <w:spacing w:line="480" w:lineRule="auto"/>
              <w:rPr>
                <w:rFonts w:ascii="Arial" w:hAnsi="Arial" w:cs="Arial"/>
              </w:rPr>
            </w:pPr>
          </w:p>
        </w:tc>
        <w:tc>
          <w:tcPr>
            <w:tcW w:w="2160" w:type="dxa"/>
            <w:vMerge/>
            <w:tcBorders>
              <w:bottom w:val="single" w:sz="12" w:space="0" w:color="auto"/>
              <w:right w:val="single" w:sz="6" w:space="0" w:color="auto"/>
            </w:tcBorders>
            <w:vAlign w:val="center"/>
          </w:tcPr>
          <w:p w14:paraId="107D5DF6"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12" w:space="0" w:color="auto"/>
            </w:tcBorders>
            <w:vAlign w:val="center"/>
          </w:tcPr>
          <w:p w14:paraId="348A6B3A" w14:textId="77777777" w:rsidR="00745652" w:rsidRPr="000D5B5C" w:rsidRDefault="00745652" w:rsidP="00C23F0A">
            <w:pPr>
              <w:spacing w:line="480" w:lineRule="auto"/>
              <w:rPr>
                <w:rFonts w:ascii="Arial" w:hAnsi="Arial" w:cs="Arial"/>
              </w:rPr>
            </w:pPr>
            <w:r w:rsidRPr="000D5B5C">
              <w:rPr>
                <w:rFonts w:ascii="Arial" w:hAnsi="Arial" w:cs="Arial"/>
              </w:rPr>
              <w:t>Teach patients and their families how to correctly use the prescribed antibiotics</w:t>
            </w:r>
            <w:r w:rsidRPr="000D5B5C">
              <w:rPr>
                <w:rFonts w:ascii="Arial" w:hAnsi="Arial" w:cs="Arial"/>
                <w:b/>
                <w:bCs/>
                <w:color w:val="333333"/>
                <w:shd w:val="clear" w:color="auto" w:fill="FFFFFF"/>
                <w:vertAlign w:val="superscript"/>
              </w:rPr>
              <w:t>c</w:t>
            </w:r>
          </w:p>
        </w:tc>
      </w:tr>
      <w:tr w:rsidR="00745652" w:rsidRPr="000D5B5C" w14:paraId="20E86445" w14:textId="77777777" w:rsidTr="00745652">
        <w:trPr>
          <w:trHeight w:val="591"/>
        </w:trPr>
        <w:tc>
          <w:tcPr>
            <w:tcW w:w="1530" w:type="dxa"/>
            <w:vMerge w:val="restart"/>
            <w:tcBorders>
              <w:top w:val="single" w:sz="12" w:space="0" w:color="auto"/>
            </w:tcBorders>
            <w:vAlign w:val="center"/>
          </w:tcPr>
          <w:p w14:paraId="6AC18619" w14:textId="77777777" w:rsidR="00745652" w:rsidRPr="000D5B5C" w:rsidRDefault="00745652" w:rsidP="00C23F0A">
            <w:pPr>
              <w:spacing w:line="480" w:lineRule="auto"/>
              <w:rPr>
                <w:rFonts w:ascii="Arial" w:hAnsi="Arial" w:cs="Arial"/>
              </w:rPr>
            </w:pPr>
            <w:r w:rsidRPr="000D5B5C">
              <w:rPr>
                <w:rFonts w:ascii="Arial" w:hAnsi="Arial" w:cs="Arial"/>
              </w:rPr>
              <w:t>Infection prevention</w:t>
            </w:r>
          </w:p>
        </w:tc>
        <w:tc>
          <w:tcPr>
            <w:tcW w:w="2160" w:type="dxa"/>
            <w:vMerge w:val="restart"/>
            <w:tcBorders>
              <w:top w:val="single" w:sz="12" w:space="0" w:color="auto"/>
              <w:right w:val="single" w:sz="6" w:space="0" w:color="auto"/>
            </w:tcBorders>
            <w:vAlign w:val="center"/>
          </w:tcPr>
          <w:p w14:paraId="1D426BDD" w14:textId="77777777" w:rsidR="00745652" w:rsidRPr="000D5B5C" w:rsidRDefault="00745652" w:rsidP="00C23F0A">
            <w:pPr>
              <w:spacing w:line="480" w:lineRule="auto"/>
              <w:rPr>
                <w:rFonts w:ascii="Arial" w:hAnsi="Arial" w:cs="Arial"/>
              </w:rPr>
            </w:pPr>
            <w:r w:rsidRPr="000D5B5C">
              <w:rPr>
                <w:rFonts w:ascii="Arial" w:hAnsi="Arial" w:cs="Arial"/>
              </w:rPr>
              <w:t>Systems-level</w:t>
            </w:r>
          </w:p>
        </w:tc>
        <w:tc>
          <w:tcPr>
            <w:tcW w:w="6300" w:type="dxa"/>
            <w:tcBorders>
              <w:top w:val="single" w:sz="12" w:space="0" w:color="auto"/>
              <w:left w:val="single" w:sz="6" w:space="0" w:color="auto"/>
              <w:bottom w:val="single" w:sz="6" w:space="0" w:color="auto"/>
            </w:tcBorders>
            <w:vAlign w:val="center"/>
          </w:tcPr>
          <w:p w14:paraId="1830BDA7" w14:textId="77777777" w:rsidR="00745652" w:rsidRPr="000D5B5C" w:rsidRDefault="00745652" w:rsidP="00C23F0A">
            <w:pPr>
              <w:spacing w:line="480" w:lineRule="auto"/>
              <w:rPr>
                <w:rFonts w:ascii="Arial" w:hAnsi="Arial" w:cs="Arial"/>
              </w:rPr>
            </w:pPr>
            <w:r w:rsidRPr="000D5B5C">
              <w:rPr>
                <w:rFonts w:ascii="Arial" w:hAnsi="Arial" w:cs="Arial"/>
              </w:rPr>
              <w:t>Develop infection control and prevention measures for the inpatient wards</w:t>
            </w:r>
            <w:r w:rsidRPr="000D5B5C">
              <w:rPr>
                <w:rFonts w:ascii="Arial" w:hAnsi="Arial" w:cs="Arial"/>
                <w:b/>
                <w:bCs/>
                <w:color w:val="333333"/>
                <w:shd w:val="clear" w:color="auto" w:fill="FFFFFF"/>
                <w:vertAlign w:val="superscript"/>
              </w:rPr>
              <w:t>b</w:t>
            </w:r>
          </w:p>
        </w:tc>
      </w:tr>
      <w:tr w:rsidR="00745652" w:rsidRPr="000D5B5C" w14:paraId="507DC170" w14:textId="77777777" w:rsidTr="00745652">
        <w:trPr>
          <w:trHeight w:val="354"/>
        </w:trPr>
        <w:tc>
          <w:tcPr>
            <w:tcW w:w="1530" w:type="dxa"/>
            <w:vMerge/>
            <w:vAlign w:val="center"/>
          </w:tcPr>
          <w:p w14:paraId="0E5B722D" w14:textId="77777777" w:rsidR="00745652" w:rsidRPr="000D5B5C" w:rsidRDefault="00745652" w:rsidP="00C23F0A">
            <w:pPr>
              <w:spacing w:line="480" w:lineRule="auto"/>
              <w:rPr>
                <w:rFonts w:ascii="Arial" w:hAnsi="Arial" w:cs="Arial"/>
              </w:rPr>
            </w:pPr>
          </w:p>
        </w:tc>
        <w:tc>
          <w:tcPr>
            <w:tcW w:w="2160" w:type="dxa"/>
            <w:vMerge/>
            <w:tcBorders>
              <w:bottom w:val="single" w:sz="8" w:space="0" w:color="auto"/>
              <w:right w:val="single" w:sz="6" w:space="0" w:color="auto"/>
            </w:tcBorders>
            <w:vAlign w:val="center"/>
          </w:tcPr>
          <w:p w14:paraId="6537EA48"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tcBorders>
            <w:vAlign w:val="center"/>
          </w:tcPr>
          <w:p w14:paraId="2D23C65E" w14:textId="77777777" w:rsidR="00745652" w:rsidRPr="000D5B5C" w:rsidRDefault="00745652" w:rsidP="00C23F0A">
            <w:pPr>
              <w:spacing w:line="480" w:lineRule="auto"/>
              <w:rPr>
                <w:rFonts w:ascii="Arial" w:hAnsi="Arial" w:cs="Arial"/>
              </w:rPr>
            </w:pPr>
            <w:r w:rsidRPr="000D5B5C">
              <w:rPr>
                <w:rFonts w:ascii="Arial" w:hAnsi="Arial" w:cs="Arial"/>
              </w:rPr>
              <w:t>Proper use of personal protective equipment</w:t>
            </w:r>
          </w:p>
        </w:tc>
      </w:tr>
      <w:tr w:rsidR="00745652" w:rsidRPr="000D5B5C" w14:paraId="1426CDAA" w14:textId="77777777" w:rsidTr="00745652">
        <w:trPr>
          <w:trHeight w:val="349"/>
        </w:trPr>
        <w:tc>
          <w:tcPr>
            <w:tcW w:w="1530" w:type="dxa"/>
            <w:vMerge/>
            <w:tcBorders>
              <w:bottom w:val="single" w:sz="12" w:space="0" w:color="auto"/>
            </w:tcBorders>
            <w:vAlign w:val="center"/>
          </w:tcPr>
          <w:p w14:paraId="0372D5DC" w14:textId="77777777" w:rsidR="00745652" w:rsidRPr="000D5B5C" w:rsidRDefault="00745652" w:rsidP="00C23F0A">
            <w:pPr>
              <w:spacing w:line="480" w:lineRule="auto"/>
              <w:rPr>
                <w:rFonts w:ascii="Arial" w:hAnsi="Arial" w:cs="Arial"/>
              </w:rPr>
            </w:pPr>
          </w:p>
        </w:tc>
        <w:tc>
          <w:tcPr>
            <w:tcW w:w="2160" w:type="dxa"/>
            <w:tcBorders>
              <w:top w:val="single" w:sz="8" w:space="0" w:color="auto"/>
              <w:bottom w:val="single" w:sz="12" w:space="0" w:color="auto"/>
              <w:right w:val="single" w:sz="6" w:space="0" w:color="auto"/>
            </w:tcBorders>
            <w:vAlign w:val="center"/>
          </w:tcPr>
          <w:p w14:paraId="6783092C" w14:textId="77777777" w:rsidR="00745652" w:rsidRPr="000D5B5C" w:rsidRDefault="00745652" w:rsidP="00C23F0A">
            <w:pPr>
              <w:spacing w:line="480" w:lineRule="auto"/>
              <w:rPr>
                <w:rFonts w:ascii="Arial" w:hAnsi="Arial" w:cs="Arial"/>
              </w:rPr>
            </w:pPr>
            <w:r w:rsidRPr="000D5B5C">
              <w:rPr>
                <w:rFonts w:ascii="Arial" w:hAnsi="Arial" w:cs="Arial"/>
              </w:rPr>
              <w:t>Patient-level</w:t>
            </w:r>
          </w:p>
        </w:tc>
        <w:tc>
          <w:tcPr>
            <w:tcW w:w="6300" w:type="dxa"/>
            <w:tcBorders>
              <w:top w:val="single" w:sz="8" w:space="0" w:color="auto"/>
              <w:left w:val="single" w:sz="6" w:space="0" w:color="auto"/>
              <w:bottom w:val="single" w:sz="12" w:space="0" w:color="auto"/>
            </w:tcBorders>
            <w:vAlign w:val="center"/>
          </w:tcPr>
          <w:p w14:paraId="2903DC4A" w14:textId="77777777" w:rsidR="00745652" w:rsidRPr="000D5B5C" w:rsidRDefault="00745652" w:rsidP="00C23F0A">
            <w:pPr>
              <w:spacing w:line="480" w:lineRule="auto"/>
              <w:rPr>
                <w:rFonts w:ascii="Arial" w:hAnsi="Arial" w:cs="Arial"/>
              </w:rPr>
            </w:pPr>
            <w:r w:rsidRPr="000D5B5C">
              <w:rPr>
                <w:rFonts w:ascii="Arial" w:hAnsi="Arial" w:cs="Arial"/>
              </w:rPr>
              <w:t xml:space="preserve">Early initiation of infection prophylaxis </w:t>
            </w:r>
          </w:p>
        </w:tc>
      </w:tr>
      <w:tr w:rsidR="00745652" w:rsidRPr="000D5B5C" w14:paraId="4E33D790"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530" w:type="dxa"/>
            <w:vMerge w:val="restart"/>
            <w:tcBorders>
              <w:top w:val="single" w:sz="12" w:space="0" w:color="auto"/>
              <w:left w:val="nil"/>
              <w:right w:val="nil"/>
            </w:tcBorders>
            <w:vAlign w:val="center"/>
          </w:tcPr>
          <w:p w14:paraId="2FACB0E0" w14:textId="77777777" w:rsidR="00745652" w:rsidRPr="000D5B5C" w:rsidRDefault="00745652" w:rsidP="00C23F0A">
            <w:pPr>
              <w:spacing w:line="480" w:lineRule="auto"/>
              <w:rPr>
                <w:rFonts w:ascii="Arial" w:hAnsi="Arial" w:cs="Arial"/>
              </w:rPr>
            </w:pPr>
            <w:r w:rsidRPr="000D5B5C">
              <w:rPr>
                <w:rFonts w:ascii="Arial" w:hAnsi="Arial" w:cs="Arial"/>
              </w:rPr>
              <w:t xml:space="preserve">Diagnostic Testing </w:t>
            </w:r>
          </w:p>
        </w:tc>
        <w:tc>
          <w:tcPr>
            <w:tcW w:w="2160" w:type="dxa"/>
            <w:vMerge w:val="restart"/>
            <w:tcBorders>
              <w:top w:val="single" w:sz="12" w:space="0" w:color="auto"/>
              <w:left w:val="nil"/>
              <w:right w:val="single" w:sz="6" w:space="0" w:color="auto"/>
            </w:tcBorders>
            <w:vAlign w:val="center"/>
          </w:tcPr>
          <w:p w14:paraId="0F0A4B1C" w14:textId="77777777" w:rsidR="00745652" w:rsidRPr="000D5B5C" w:rsidRDefault="00745652" w:rsidP="00C23F0A">
            <w:pPr>
              <w:spacing w:line="480" w:lineRule="auto"/>
              <w:rPr>
                <w:rFonts w:ascii="Arial" w:hAnsi="Arial" w:cs="Arial"/>
              </w:rPr>
            </w:pPr>
            <w:r w:rsidRPr="000D5B5C">
              <w:rPr>
                <w:rFonts w:ascii="Arial" w:hAnsi="Arial" w:cs="Arial"/>
              </w:rPr>
              <w:t xml:space="preserve">Laboratory services  </w:t>
            </w:r>
          </w:p>
        </w:tc>
        <w:tc>
          <w:tcPr>
            <w:tcW w:w="6300" w:type="dxa"/>
            <w:tcBorders>
              <w:top w:val="single" w:sz="12" w:space="0" w:color="auto"/>
              <w:left w:val="single" w:sz="6" w:space="0" w:color="auto"/>
              <w:bottom w:val="single" w:sz="6" w:space="0" w:color="auto"/>
              <w:right w:val="nil"/>
            </w:tcBorders>
            <w:vAlign w:val="center"/>
          </w:tcPr>
          <w:p w14:paraId="18F01A76" w14:textId="77777777" w:rsidR="00745652" w:rsidRPr="000D5B5C" w:rsidRDefault="00745652" w:rsidP="00C23F0A">
            <w:pPr>
              <w:spacing w:line="480" w:lineRule="auto"/>
              <w:rPr>
                <w:rFonts w:ascii="Arial" w:hAnsi="Arial" w:cs="Arial"/>
              </w:rPr>
            </w:pPr>
            <w:r w:rsidRPr="000D5B5C">
              <w:rPr>
                <w:rFonts w:ascii="Arial" w:hAnsi="Arial" w:cs="Arial"/>
              </w:rPr>
              <w:t>Laboratory services available 24/7</w:t>
            </w:r>
            <w:r w:rsidRPr="000D5B5C">
              <w:rPr>
                <w:rFonts w:ascii="Arial" w:hAnsi="Arial" w:cs="Arial"/>
                <w:b/>
                <w:bCs/>
                <w:color w:val="333333"/>
                <w:shd w:val="clear" w:color="auto" w:fill="FFFFFF"/>
                <w:vertAlign w:val="superscript"/>
              </w:rPr>
              <w:t>b</w:t>
            </w:r>
            <w:r w:rsidRPr="000D5B5C">
              <w:rPr>
                <w:rFonts w:ascii="Arial" w:hAnsi="Arial" w:cs="Arial"/>
              </w:rPr>
              <w:t xml:space="preserve"> </w:t>
            </w:r>
          </w:p>
        </w:tc>
      </w:tr>
      <w:tr w:rsidR="00745652" w:rsidRPr="000D5B5C" w14:paraId="67183F68"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30" w:type="dxa"/>
            <w:vMerge/>
            <w:tcBorders>
              <w:left w:val="nil"/>
              <w:right w:val="nil"/>
            </w:tcBorders>
            <w:vAlign w:val="center"/>
          </w:tcPr>
          <w:p w14:paraId="35E1A015" w14:textId="77777777" w:rsidR="00745652" w:rsidRPr="000D5B5C" w:rsidRDefault="00745652" w:rsidP="00C23F0A">
            <w:pPr>
              <w:spacing w:line="480" w:lineRule="auto"/>
              <w:rPr>
                <w:rFonts w:ascii="Arial" w:hAnsi="Arial" w:cs="Arial"/>
              </w:rPr>
            </w:pPr>
          </w:p>
        </w:tc>
        <w:tc>
          <w:tcPr>
            <w:tcW w:w="2160" w:type="dxa"/>
            <w:vMerge/>
            <w:tcBorders>
              <w:left w:val="nil"/>
              <w:bottom w:val="single" w:sz="8" w:space="0" w:color="auto"/>
              <w:right w:val="single" w:sz="6" w:space="0" w:color="auto"/>
            </w:tcBorders>
            <w:vAlign w:val="center"/>
          </w:tcPr>
          <w:p w14:paraId="2BC70745"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right w:val="nil"/>
            </w:tcBorders>
            <w:vAlign w:val="center"/>
          </w:tcPr>
          <w:p w14:paraId="0D6E9A0B" w14:textId="77777777" w:rsidR="00745652" w:rsidRPr="000D5B5C" w:rsidRDefault="00745652" w:rsidP="00C23F0A">
            <w:pPr>
              <w:spacing w:line="480" w:lineRule="auto"/>
              <w:rPr>
                <w:rFonts w:ascii="Arial" w:hAnsi="Arial" w:cs="Arial"/>
              </w:rPr>
            </w:pPr>
            <w:r w:rsidRPr="000D5B5C">
              <w:rPr>
                <w:rFonts w:ascii="Arial" w:hAnsi="Arial" w:cs="Arial"/>
              </w:rPr>
              <w:t>Microbiology services available at on-site laboratory</w:t>
            </w:r>
            <w:r w:rsidRPr="000D5B5C">
              <w:rPr>
                <w:rFonts w:ascii="Arial" w:hAnsi="Arial" w:cs="Arial"/>
                <w:b/>
                <w:bCs/>
                <w:color w:val="333333"/>
                <w:shd w:val="clear" w:color="auto" w:fill="FFFFFF"/>
                <w:vertAlign w:val="superscript"/>
              </w:rPr>
              <w:t>b</w:t>
            </w:r>
            <w:r w:rsidRPr="000D5B5C">
              <w:rPr>
                <w:rFonts w:ascii="Arial" w:hAnsi="Arial" w:cs="Arial"/>
              </w:rPr>
              <w:t xml:space="preserve">  </w:t>
            </w:r>
          </w:p>
        </w:tc>
      </w:tr>
      <w:tr w:rsidR="00745652" w:rsidRPr="000D5B5C" w14:paraId="6A002913"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30" w:type="dxa"/>
            <w:vMerge/>
            <w:tcBorders>
              <w:left w:val="nil"/>
              <w:right w:val="nil"/>
            </w:tcBorders>
            <w:vAlign w:val="center"/>
          </w:tcPr>
          <w:p w14:paraId="28456774" w14:textId="77777777" w:rsidR="00745652" w:rsidRPr="000D5B5C" w:rsidRDefault="00745652" w:rsidP="00C23F0A">
            <w:pPr>
              <w:spacing w:line="480" w:lineRule="auto"/>
              <w:rPr>
                <w:rFonts w:ascii="Arial" w:hAnsi="Arial" w:cs="Arial"/>
              </w:rPr>
            </w:pPr>
          </w:p>
        </w:tc>
        <w:tc>
          <w:tcPr>
            <w:tcW w:w="2160" w:type="dxa"/>
            <w:vMerge w:val="restart"/>
            <w:tcBorders>
              <w:top w:val="single" w:sz="8" w:space="0" w:color="auto"/>
              <w:left w:val="nil"/>
              <w:right w:val="single" w:sz="6" w:space="0" w:color="auto"/>
            </w:tcBorders>
            <w:vAlign w:val="center"/>
          </w:tcPr>
          <w:p w14:paraId="099E8B7C" w14:textId="77777777" w:rsidR="00745652" w:rsidRPr="000D5B5C" w:rsidRDefault="00745652" w:rsidP="00C23F0A">
            <w:pPr>
              <w:spacing w:line="480" w:lineRule="auto"/>
              <w:rPr>
                <w:rFonts w:ascii="Arial" w:hAnsi="Arial" w:cs="Arial"/>
              </w:rPr>
            </w:pPr>
            <w:r w:rsidRPr="000D5B5C">
              <w:rPr>
                <w:rFonts w:ascii="Arial" w:hAnsi="Arial" w:cs="Arial"/>
              </w:rPr>
              <w:t>Blood cultures</w:t>
            </w:r>
          </w:p>
        </w:tc>
        <w:tc>
          <w:tcPr>
            <w:tcW w:w="6300" w:type="dxa"/>
            <w:tcBorders>
              <w:top w:val="single" w:sz="8" w:space="0" w:color="auto"/>
              <w:left w:val="single" w:sz="6" w:space="0" w:color="auto"/>
              <w:bottom w:val="single" w:sz="6" w:space="0" w:color="auto"/>
              <w:right w:val="nil"/>
            </w:tcBorders>
            <w:vAlign w:val="center"/>
          </w:tcPr>
          <w:p w14:paraId="2259CC52" w14:textId="77777777" w:rsidR="00745652" w:rsidRPr="000D5B5C" w:rsidRDefault="00745652" w:rsidP="00C23F0A">
            <w:pPr>
              <w:spacing w:line="480" w:lineRule="auto"/>
              <w:rPr>
                <w:rFonts w:ascii="Arial" w:hAnsi="Arial" w:cs="Arial"/>
              </w:rPr>
            </w:pPr>
            <w:r w:rsidRPr="000D5B5C">
              <w:rPr>
                <w:rFonts w:ascii="Arial" w:hAnsi="Arial" w:cs="Arial"/>
              </w:rPr>
              <w:t>Blood cultures provided as standard of care for all patients with suspected infections</w:t>
            </w:r>
            <w:r w:rsidRPr="000D5B5C">
              <w:rPr>
                <w:rFonts w:ascii="Arial" w:hAnsi="Arial" w:cs="Arial"/>
                <w:color w:val="202124"/>
                <w:shd w:val="clear" w:color="auto" w:fill="FFFFFF"/>
              </w:rPr>
              <w:t xml:space="preserve"> </w:t>
            </w:r>
            <w:r w:rsidRPr="000D5B5C">
              <w:rPr>
                <w:rFonts w:ascii="Arial" w:hAnsi="Arial" w:cs="Arial"/>
                <w:b/>
                <w:bCs/>
                <w:color w:val="333333"/>
                <w:shd w:val="clear" w:color="auto" w:fill="FFFFFF"/>
                <w:vertAlign w:val="superscript"/>
              </w:rPr>
              <w:t>c</w:t>
            </w:r>
          </w:p>
        </w:tc>
      </w:tr>
      <w:tr w:rsidR="00745652" w:rsidRPr="000D5B5C" w14:paraId="55A4CE12"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530" w:type="dxa"/>
            <w:vMerge/>
            <w:tcBorders>
              <w:left w:val="nil"/>
              <w:right w:val="nil"/>
            </w:tcBorders>
            <w:vAlign w:val="center"/>
          </w:tcPr>
          <w:p w14:paraId="23349C17" w14:textId="77777777" w:rsidR="00745652" w:rsidRPr="000D5B5C" w:rsidRDefault="00745652" w:rsidP="00C23F0A">
            <w:pPr>
              <w:spacing w:line="480" w:lineRule="auto"/>
              <w:rPr>
                <w:rFonts w:ascii="Arial" w:hAnsi="Arial" w:cs="Arial"/>
              </w:rPr>
            </w:pPr>
          </w:p>
        </w:tc>
        <w:tc>
          <w:tcPr>
            <w:tcW w:w="2160" w:type="dxa"/>
            <w:vMerge/>
            <w:tcBorders>
              <w:left w:val="nil"/>
              <w:right w:val="single" w:sz="6" w:space="0" w:color="auto"/>
            </w:tcBorders>
            <w:vAlign w:val="center"/>
          </w:tcPr>
          <w:p w14:paraId="3454DE32"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right w:val="nil"/>
            </w:tcBorders>
            <w:vAlign w:val="center"/>
          </w:tcPr>
          <w:p w14:paraId="36DCF4B6" w14:textId="77777777" w:rsidR="00745652" w:rsidRPr="000D5B5C" w:rsidRDefault="00745652" w:rsidP="00C23F0A">
            <w:pPr>
              <w:spacing w:line="480" w:lineRule="auto"/>
              <w:rPr>
                <w:rFonts w:ascii="Arial" w:hAnsi="Arial" w:cs="Arial"/>
              </w:rPr>
            </w:pPr>
            <w:r w:rsidRPr="000D5B5C">
              <w:rPr>
                <w:rFonts w:ascii="Arial" w:hAnsi="Arial" w:cs="Arial"/>
              </w:rPr>
              <w:t>Blood cultures collected before antibiotics are started</w:t>
            </w:r>
            <w:r w:rsidRPr="000D5B5C">
              <w:rPr>
                <w:rFonts w:ascii="Arial" w:hAnsi="Arial" w:cs="Arial"/>
                <w:b/>
                <w:bCs/>
                <w:color w:val="333333"/>
                <w:shd w:val="clear" w:color="auto" w:fill="FFFFFF"/>
                <w:vertAlign w:val="superscript"/>
              </w:rPr>
              <w:t>b</w:t>
            </w:r>
          </w:p>
        </w:tc>
      </w:tr>
      <w:tr w:rsidR="00745652" w:rsidRPr="000D5B5C" w14:paraId="46A16F88"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530" w:type="dxa"/>
            <w:vMerge/>
            <w:tcBorders>
              <w:left w:val="nil"/>
              <w:right w:val="nil"/>
            </w:tcBorders>
            <w:vAlign w:val="center"/>
          </w:tcPr>
          <w:p w14:paraId="2E826E38" w14:textId="77777777" w:rsidR="00745652" w:rsidRPr="000D5B5C" w:rsidRDefault="00745652" w:rsidP="00C23F0A">
            <w:pPr>
              <w:spacing w:line="480" w:lineRule="auto"/>
              <w:rPr>
                <w:rFonts w:ascii="Arial" w:hAnsi="Arial" w:cs="Arial"/>
              </w:rPr>
            </w:pPr>
          </w:p>
        </w:tc>
        <w:tc>
          <w:tcPr>
            <w:tcW w:w="2160" w:type="dxa"/>
            <w:vMerge/>
            <w:tcBorders>
              <w:left w:val="nil"/>
              <w:bottom w:val="single" w:sz="8" w:space="0" w:color="auto"/>
              <w:right w:val="single" w:sz="6" w:space="0" w:color="auto"/>
            </w:tcBorders>
            <w:vAlign w:val="center"/>
          </w:tcPr>
          <w:p w14:paraId="5CCB207A"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right w:val="nil"/>
            </w:tcBorders>
            <w:vAlign w:val="center"/>
          </w:tcPr>
          <w:p w14:paraId="77A9C2C1" w14:textId="77777777" w:rsidR="00745652" w:rsidRPr="000D5B5C" w:rsidRDefault="00745652" w:rsidP="00C23F0A">
            <w:pPr>
              <w:spacing w:line="480" w:lineRule="auto"/>
              <w:rPr>
                <w:rFonts w:ascii="Arial" w:hAnsi="Arial" w:cs="Arial"/>
              </w:rPr>
            </w:pPr>
            <w:r w:rsidRPr="000D5B5C">
              <w:rPr>
                <w:rFonts w:ascii="Arial" w:hAnsi="Arial" w:cs="Arial"/>
              </w:rPr>
              <w:t>Laboratory results returned to the clinical team in a timely manner</w:t>
            </w:r>
            <w:r w:rsidRPr="000D5B5C">
              <w:rPr>
                <w:rFonts w:ascii="Arial" w:hAnsi="Arial" w:cs="Arial"/>
                <w:b/>
                <w:bCs/>
                <w:color w:val="333333"/>
                <w:shd w:val="clear" w:color="auto" w:fill="FFFFFF"/>
                <w:vertAlign w:val="superscript"/>
              </w:rPr>
              <w:t>b</w:t>
            </w:r>
          </w:p>
        </w:tc>
      </w:tr>
      <w:tr w:rsidR="00745652" w:rsidRPr="000D5B5C" w14:paraId="7AC3889E"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1530" w:type="dxa"/>
            <w:vMerge/>
            <w:tcBorders>
              <w:top w:val="nil"/>
              <w:left w:val="nil"/>
              <w:bottom w:val="single" w:sz="12" w:space="0" w:color="auto"/>
              <w:right w:val="nil"/>
            </w:tcBorders>
            <w:vAlign w:val="center"/>
          </w:tcPr>
          <w:p w14:paraId="3A409357" w14:textId="77777777" w:rsidR="00745652" w:rsidRPr="000D5B5C" w:rsidRDefault="00745652" w:rsidP="00C23F0A">
            <w:pPr>
              <w:spacing w:line="480" w:lineRule="auto"/>
              <w:rPr>
                <w:rFonts w:ascii="Arial" w:hAnsi="Arial" w:cs="Arial"/>
              </w:rPr>
            </w:pPr>
          </w:p>
        </w:tc>
        <w:tc>
          <w:tcPr>
            <w:tcW w:w="2160" w:type="dxa"/>
            <w:tcBorders>
              <w:top w:val="single" w:sz="8" w:space="0" w:color="auto"/>
              <w:left w:val="nil"/>
              <w:bottom w:val="single" w:sz="12" w:space="0" w:color="auto"/>
              <w:right w:val="single" w:sz="6" w:space="0" w:color="auto"/>
            </w:tcBorders>
            <w:vAlign w:val="center"/>
          </w:tcPr>
          <w:p w14:paraId="5A614FC3" w14:textId="77777777" w:rsidR="00745652" w:rsidRPr="000D5B5C" w:rsidRDefault="00745652" w:rsidP="00C23F0A">
            <w:pPr>
              <w:spacing w:line="480" w:lineRule="auto"/>
              <w:rPr>
                <w:rFonts w:ascii="Arial" w:hAnsi="Arial" w:cs="Arial"/>
              </w:rPr>
            </w:pPr>
            <w:r w:rsidRPr="000D5B5C">
              <w:rPr>
                <w:rFonts w:ascii="Arial" w:hAnsi="Arial" w:cs="Arial"/>
              </w:rPr>
              <w:t xml:space="preserve">Radiology services </w:t>
            </w:r>
          </w:p>
        </w:tc>
        <w:tc>
          <w:tcPr>
            <w:tcW w:w="6300" w:type="dxa"/>
            <w:tcBorders>
              <w:top w:val="single" w:sz="8" w:space="0" w:color="auto"/>
              <w:left w:val="single" w:sz="6" w:space="0" w:color="auto"/>
              <w:bottom w:val="single" w:sz="12" w:space="0" w:color="auto"/>
              <w:right w:val="nil"/>
            </w:tcBorders>
            <w:vAlign w:val="center"/>
          </w:tcPr>
          <w:p w14:paraId="623DDFE7" w14:textId="77777777" w:rsidR="00745652" w:rsidRPr="000D5B5C" w:rsidRDefault="00745652" w:rsidP="00C23F0A">
            <w:pPr>
              <w:spacing w:line="480" w:lineRule="auto"/>
              <w:rPr>
                <w:rFonts w:ascii="Arial" w:hAnsi="Arial" w:cs="Arial"/>
              </w:rPr>
            </w:pPr>
            <w:r w:rsidRPr="000D5B5C">
              <w:rPr>
                <w:rFonts w:ascii="Arial" w:hAnsi="Arial" w:cs="Arial"/>
              </w:rPr>
              <w:t xml:space="preserve">Ability to rapidly obtain imaging  </w:t>
            </w:r>
          </w:p>
        </w:tc>
      </w:tr>
      <w:tr w:rsidR="00745652" w:rsidRPr="000D5B5C" w14:paraId="2211A23D"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30" w:type="dxa"/>
            <w:vMerge w:val="restart"/>
            <w:tcBorders>
              <w:top w:val="single" w:sz="12" w:space="0" w:color="auto"/>
              <w:left w:val="nil"/>
              <w:right w:val="nil"/>
            </w:tcBorders>
            <w:vAlign w:val="center"/>
          </w:tcPr>
          <w:p w14:paraId="3A5CFE39" w14:textId="77777777" w:rsidR="00745652" w:rsidRPr="000D5B5C" w:rsidRDefault="00745652" w:rsidP="00C23F0A">
            <w:pPr>
              <w:spacing w:line="480" w:lineRule="auto"/>
              <w:rPr>
                <w:rFonts w:ascii="Arial" w:hAnsi="Arial" w:cs="Arial"/>
              </w:rPr>
            </w:pPr>
            <w:r w:rsidRPr="000D5B5C">
              <w:rPr>
                <w:rFonts w:ascii="Arial" w:hAnsi="Arial" w:cs="Arial"/>
              </w:rPr>
              <w:t>Pharmacy</w:t>
            </w:r>
          </w:p>
        </w:tc>
        <w:tc>
          <w:tcPr>
            <w:tcW w:w="2160" w:type="dxa"/>
            <w:vMerge w:val="restart"/>
            <w:tcBorders>
              <w:top w:val="single" w:sz="12" w:space="0" w:color="auto"/>
              <w:left w:val="nil"/>
              <w:right w:val="single" w:sz="6" w:space="0" w:color="auto"/>
            </w:tcBorders>
            <w:vAlign w:val="center"/>
          </w:tcPr>
          <w:p w14:paraId="1C91AF0B" w14:textId="77777777" w:rsidR="00745652" w:rsidRPr="000D5B5C" w:rsidRDefault="00745652" w:rsidP="00C23F0A">
            <w:pPr>
              <w:spacing w:line="480" w:lineRule="auto"/>
              <w:rPr>
                <w:rFonts w:ascii="Arial" w:hAnsi="Arial" w:cs="Arial"/>
              </w:rPr>
            </w:pPr>
            <w:r w:rsidRPr="000D5B5C">
              <w:rPr>
                <w:rFonts w:ascii="Arial" w:hAnsi="Arial" w:cs="Arial"/>
              </w:rPr>
              <w:t>Available Services</w:t>
            </w:r>
          </w:p>
        </w:tc>
        <w:tc>
          <w:tcPr>
            <w:tcW w:w="6300" w:type="dxa"/>
            <w:tcBorders>
              <w:top w:val="single" w:sz="12" w:space="0" w:color="auto"/>
              <w:left w:val="single" w:sz="6" w:space="0" w:color="auto"/>
              <w:bottom w:val="single" w:sz="6" w:space="0" w:color="auto"/>
              <w:right w:val="nil"/>
            </w:tcBorders>
            <w:vAlign w:val="center"/>
          </w:tcPr>
          <w:p w14:paraId="1BF506C6" w14:textId="77777777" w:rsidR="00745652" w:rsidRPr="000D5B5C" w:rsidRDefault="00745652" w:rsidP="00C23F0A">
            <w:pPr>
              <w:spacing w:line="480" w:lineRule="auto"/>
              <w:rPr>
                <w:rFonts w:ascii="Arial" w:hAnsi="Arial" w:cs="Arial"/>
              </w:rPr>
            </w:pPr>
            <w:r w:rsidRPr="000D5B5C">
              <w:rPr>
                <w:rFonts w:ascii="Arial" w:hAnsi="Arial" w:cs="Arial"/>
              </w:rPr>
              <w:t>Longer pharmacy hours (e.g., open longer in evenings/weekends)</w:t>
            </w:r>
            <w:r w:rsidRPr="000D5B5C">
              <w:rPr>
                <w:rFonts w:ascii="Arial" w:hAnsi="Arial" w:cs="Arial"/>
                <w:b/>
                <w:bCs/>
                <w:color w:val="333333"/>
                <w:shd w:val="clear" w:color="auto" w:fill="FFFFFF"/>
                <w:vertAlign w:val="superscript"/>
              </w:rPr>
              <w:t xml:space="preserve"> b</w:t>
            </w:r>
          </w:p>
        </w:tc>
      </w:tr>
      <w:tr w:rsidR="00745652" w:rsidRPr="000D5B5C" w14:paraId="5437792F"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30" w:type="dxa"/>
            <w:vMerge/>
            <w:tcBorders>
              <w:left w:val="nil"/>
              <w:right w:val="nil"/>
            </w:tcBorders>
            <w:vAlign w:val="center"/>
          </w:tcPr>
          <w:p w14:paraId="1989BC81" w14:textId="77777777" w:rsidR="00745652" w:rsidRPr="000D5B5C" w:rsidRDefault="00745652" w:rsidP="00C23F0A">
            <w:pPr>
              <w:spacing w:line="480" w:lineRule="auto"/>
              <w:rPr>
                <w:rFonts w:ascii="Arial" w:hAnsi="Arial" w:cs="Arial"/>
              </w:rPr>
            </w:pPr>
          </w:p>
        </w:tc>
        <w:tc>
          <w:tcPr>
            <w:tcW w:w="2160" w:type="dxa"/>
            <w:vMerge/>
            <w:tcBorders>
              <w:left w:val="nil"/>
              <w:bottom w:val="single" w:sz="8" w:space="0" w:color="auto"/>
              <w:right w:val="single" w:sz="6" w:space="0" w:color="auto"/>
            </w:tcBorders>
            <w:vAlign w:val="center"/>
          </w:tcPr>
          <w:p w14:paraId="54115922"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right w:val="nil"/>
            </w:tcBorders>
            <w:vAlign w:val="center"/>
          </w:tcPr>
          <w:p w14:paraId="38955700" w14:textId="77777777" w:rsidR="00745652" w:rsidRPr="000D5B5C" w:rsidRDefault="00745652" w:rsidP="00C23F0A">
            <w:pPr>
              <w:spacing w:line="480" w:lineRule="auto"/>
              <w:rPr>
                <w:rFonts w:ascii="Arial" w:hAnsi="Arial" w:cs="Arial"/>
              </w:rPr>
            </w:pPr>
            <w:r w:rsidRPr="000D5B5C">
              <w:rPr>
                <w:rFonts w:ascii="Arial" w:hAnsi="Arial" w:cs="Arial"/>
              </w:rPr>
              <w:t>Specialty trained infectious diseases pharmacist on staff</w:t>
            </w:r>
          </w:p>
        </w:tc>
      </w:tr>
      <w:tr w:rsidR="00745652" w:rsidRPr="000D5B5C" w14:paraId="6070DE7F"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30" w:type="dxa"/>
            <w:vMerge/>
            <w:tcBorders>
              <w:left w:val="nil"/>
              <w:right w:val="nil"/>
            </w:tcBorders>
            <w:vAlign w:val="center"/>
          </w:tcPr>
          <w:p w14:paraId="6F30E646" w14:textId="77777777" w:rsidR="00745652" w:rsidRPr="000D5B5C" w:rsidRDefault="00745652" w:rsidP="00C23F0A">
            <w:pPr>
              <w:spacing w:line="480" w:lineRule="auto"/>
              <w:rPr>
                <w:rFonts w:ascii="Arial" w:hAnsi="Arial" w:cs="Arial"/>
              </w:rPr>
            </w:pPr>
          </w:p>
        </w:tc>
        <w:tc>
          <w:tcPr>
            <w:tcW w:w="2160" w:type="dxa"/>
            <w:vMerge w:val="restart"/>
            <w:tcBorders>
              <w:top w:val="single" w:sz="8" w:space="0" w:color="auto"/>
              <w:left w:val="nil"/>
              <w:right w:val="single" w:sz="6" w:space="0" w:color="auto"/>
            </w:tcBorders>
            <w:vAlign w:val="center"/>
          </w:tcPr>
          <w:p w14:paraId="41FF0257" w14:textId="77777777" w:rsidR="00745652" w:rsidRPr="000D5B5C" w:rsidRDefault="00745652" w:rsidP="00C23F0A">
            <w:pPr>
              <w:spacing w:line="480" w:lineRule="auto"/>
              <w:rPr>
                <w:rFonts w:ascii="Arial" w:hAnsi="Arial" w:cs="Arial"/>
              </w:rPr>
            </w:pPr>
            <w:r w:rsidRPr="000D5B5C">
              <w:rPr>
                <w:rFonts w:ascii="Arial" w:hAnsi="Arial" w:cs="Arial"/>
              </w:rPr>
              <w:t>Available antibiotics</w:t>
            </w:r>
          </w:p>
        </w:tc>
        <w:tc>
          <w:tcPr>
            <w:tcW w:w="6300" w:type="dxa"/>
            <w:tcBorders>
              <w:top w:val="single" w:sz="8" w:space="0" w:color="auto"/>
              <w:left w:val="single" w:sz="6" w:space="0" w:color="auto"/>
              <w:bottom w:val="single" w:sz="6" w:space="0" w:color="auto"/>
              <w:right w:val="nil"/>
            </w:tcBorders>
            <w:vAlign w:val="center"/>
          </w:tcPr>
          <w:p w14:paraId="6F09A7A2" w14:textId="77777777" w:rsidR="00745652" w:rsidRPr="000D5B5C" w:rsidRDefault="00745652" w:rsidP="00C23F0A">
            <w:pPr>
              <w:spacing w:line="480" w:lineRule="auto"/>
              <w:rPr>
                <w:rFonts w:ascii="Arial" w:hAnsi="Arial" w:cs="Arial"/>
              </w:rPr>
            </w:pPr>
            <w:r w:rsidRPr="000D5B5C">
              <w:rPr>
                <w:rFonts w:ascii="Arial" w:hAnsi="Arial" w:cs="Arial"/>
              </w:rPr>
              <w:t>Develop the antibiotic formulary based on local culture sensitivity results</w:t>
            </w:r>
            <w:r w:rsidRPr="000D5B5C">
              <w:rPr>
                <w:rFonts w:ascii="Arial" w:hAnsi="Arial" w:cs="Arial"/>
                <w:b/>
                <w:bCs/>
                <w:color w:val="333333"/>
                <w:shd w:val="clear" w:color="auto" w:fill="FFFFFF"/>
                <w:vertAlign w:val="superscript"/>
              </w:rPr>
              <w:t xml:space="preserve"> b</w:t>
            </w:r>
            <w:r w:rsidRPr="000D5B5C">
              <w:rPr>
                <w:rFonts w:ascii="Arial" w:hAnsi="Arial" w:cs="Arial"/>
              </w:rPr>
              <w:t xml:space="preserve"> </w:t>
            </w:r>
          </w:p>
        </w:tc>
      </w:tr>
      <w:tr w:rsidR="00745652" w:rsidRPr="000D5B5C" w14:paraId="2B4A9B3A"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30" w:type="dxa"/>
            <w:vMerge/>
            <w:tcBorders>
              <w:left w:val="nil"/>
              <w:right w:val="nil"/>
            </w:tcBorders>
            <w:vAlign w:val="center"/>
          </w:tcPr>
          <w:p w14:paraId="651496A9" w14:textId="77777777" w:rsidR="00745652" w:rsidRPr="000D5B5C" w:rsidRDefault="00745652" w:rsidP="00C23F0A">
            <w:pPr>
              <w:spacing w:line="480" w:lineRule="auto"/>
              <w:rPr>
                <w:rFonts w:ascii="Arial" w:hAnsi="Arial" w:cs="Arial"/>
              </w:rPr>
            </w:pPr>
          </w:p>
        </w:tc>
        <w:tc>
          <w:tcPr>
            <w:tcW w:w="2160" w:type="dxa"/>
            <w:vMerge/>
            <w:tcBorders>
              <w:left w:val="nil"/>
              <w:right w:val="single" w:sz="6" w:space="0" w:color="auto"/>
            </w:tcBorders>
            <w:vAlign w:val="center"/>
          </w:tcPr>
          <w:p w14:paraId="61E4BA24"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right w:val="nil"/>
            </w:tcBorders>
            <w:vAlign w:val="center"/>
          </w:tcPr>
          <w:p w14:paraId="1EC5F4BC" w14:textId="77777777" w:rsidR="00745652" w:rsidRPr="000D5B5C" w:rsidRDefault="00745652" w:rsidP="00C23F0A">
            <w:pPr>
              <w:spacing w:line="480" w:lineRule="auto"/>
              <w:rPr>
                <w:rFonts w:ascii="Arial" w:hAnsi="Arial" w:cs="Arial"/>
              </w:rPr>
            </w:pPr>
            <w:r w:rsidRPr="000D5B5C">
              <w:rPr>
                <w:rFonts w:ascii="Arial" w:hAnsi="Arial" w:cs="Arial"/>
              </w:rPr>
              <w:t>Ensure formulary antibiotics are stocked and available for patients</w:t>
            </w:r>
            <w:r w:rsidRPr="000D5B5C">
              <w:rPr>
                <w:rFonts w:ascii="Arial" w:hAnsi="Arial" w:cs="Arial"/>
                <w:b/>
                <w:bCs/>
                <w:color w:val="333333"/>
                <w:shd w:val="clear" w:color="auto" w:fill="FFFFFF"/>
                <w:vertAlign w:val="superscript"/>
              </w:rPr>
              <w:t>c</w:t>
            </w:r>
            <w:r w:rsidRPr="000D5B5C">
              <w:rPr>
                <w:rFonts w:ascii="Arial" w:hAnsi="Arial" w:cs="Arial"/>
              </w:rPr>
              <w:t xml:space="preserve">  </w:t>
            </w:r>
          </w:p>
        </w:tc>
      </w:tr>
      <w:tr w:rsidR="00745652" w:rsidRPr="000D5B5C" w14:paraId="7995DFD7"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530" w:type="dxa"/>
            <w:vMerge/>
            <w:tcBorders>
              <w:left w:val="nil"/>
              <w:right w:val="nil"/>
            </w:tcBorders>
            <w:vAlign w:val="center"/>
          </w:tcPr>
          <w:p w14:paraId="6831CC1F" w14:textId="77777777" w:rsidR="00745652" w:rsidRPr="000D5B5C" w:rsidRDefault="00745652" w:rsidP="00C23F0A">
            <w:pPr>
              <w:spacing w:line="480" w:lineRule="auto"/>
              <w:rPr>
                <w:rFonts w:ascii="Arial" w:hAnsi="Arial" w:cs="Arial"/>
              </w:rPr>
            </w:pPr>
          </w:p>
        </w:tc>
        <w:tc>
          <w:tcPr>
            <w:tcW w:w="2160" w:type="dxa"/>
            <w:vMerge/>
            <w:tcBorders>
              <w:left w:val="nil"/>
              <w:right w:val="single" w:sz="6" w:space="0" w:color="auto"/>
            </w:tcBorders>
            <w:vAlign w:val="center"/>
          </w:tcPr>
          <w:p w14:paraId="5970A91C"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right w:val="nil"/>
            </w:tcBorders>
            <w:vAlign w:val="center"/>
          </w:tcPr>
          <w:p w14:paraId="52148DEF" w14:textId="77777777" w:rsidR="00745652" w:rsidRPr="000D5B5C" w:rsidRDefault="00745652" w:rsidP="00C23F0A">
            <w:pPr>
              <w:spacing w:line="480" w:lineRule="auto"/>
              <w:rPr>
                <w:rFonts w:ascii="Arial" w:hAnsi="Arial" w:cs="Arial"/>
              </w:rPr>
            </w:pPr>
            <w:r w:rsidRPr="000D5B5C">
              <w:rPr>
                <w:rFonts w:ascii="Arial" w:hAnsi="Arial" w:cs="Arial"/>
              </w:rPr>
              <w:t>Procurement of high-quality antibiotics</w:t>
            </w:r>
          </w:p>
        </w:tc>
      </w:tr>
      <w:tr w:rsidR="00745652" w:rsidRPr="000D5B5C" w14:paraId="08C81490"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530" w:type="dxa"/>
            <w:vMerge/>
            <w:tcBorders>
              <w:left w:val="nil"/>
              <w:bottom w:val="single" w:sz="12" w:space="0" w:color="auto"/>
              <w:right w:val="nil"/>
            </w:tcBorders>
            <w:vAlign w:val="center"/>
          </w:tcPr>
          <w:p w14:paraId="05B92907" w14:textId="77777777" w:rsidR="00745652" w:rsidRPr="000D5B5C" w:rsidRDefault="00745652" w:rsidP="00C23F0A">
            <w:pPr>
              <w:spacing w:line="480" w:lineRule="auto"/>
              <w:rPr>
                <w:rFonts w:ascii="Arial" w:hAnsi="Arial" w:cs="Arial"/>
              </w:rPr>
            </w:pPr>
          </w:p>
        </w:tc>
        <w:tc>
          <w:tcPr>
            <w:tcW w:w="2160" w:type="dxa"/>
            <w:vMerge/>
            <w:tcBorders>
              <w:left w:val="nil"/>
              <w:bottom w:val="single" w:sz="12" w:space="0" w:color="auto"/>
              <w:right w:val="single" w:sz="6" w:space="0" w:color="auto"/>
            </w:tcBorders>
            <w:vAlign w:val="center"/>
          </w:tcPr>
          <w:p w14:paraId="2B67B701"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12" w:space="0" w:color="auto"/>
              <w:right w:val="nil"/>
            </w:tcBorders>
            <w:vAlign w:val="center"/>
          </w:tcPr>
          <w:p w14:paraId="44E46373" w14:textId="77777777" w:rsidR="00745652" w:rsidRPr="000D5B5C" w:rsidRDefault="00745652" w:rsidP="00C23F0A">
            <w:pPr>
              <w:spacing w:line="480" w:lineRule="auto"/>
              <w:rPr>
                <w:rFonts w:ascii="Arial" w:hAnsi="Arial" w:cs="Arial"/>
              </w:rPr>
            </w:pPr>
            <w:r w:rsidRPr="000D5B5C">
              <w:rPr>
                <w:rFonts w:ascii="Arial" w:hAnsi="Arial" w:cs="Arial"/>
              </w:rPr>
              <w:t>Antibiotics properly stored</w:t>
            </w:r>
          </w:p>
        </w:tc>
      </w:tr>
      <w:tr w:rsidR="00745652" w:rsidRPr="000D5B5C" w14:paraId="3A163AAD"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530" w:type="dxa"/>
            <w:vMerge w:val="restart"/>
            <w:tcBorders>
              <w:top w:val="single" w:sz="12" w:space="0" w:color="auto"/>
              <w:left w:val="nil"/>
              <w:right w:val="nil"/>
            </w:tcBorders>
            <w:vAlign w:val="center"/>
          </w:tcPr>
          <w:p w14:paraId="7EC98D5C" w14:textId="77777777" w:rsidR="00745652" w:rsidRPr="000D5B5C" w:rsidRDefault="00745652" w:rsidP="00C23F0A">
            <w:pPr>
              <w:spacing w:line="480" w:lineRule="auto"/>
              <w:rPr>
                <w:rFonts w:ascii="Arial" w:hAnsi="Arial" w:cs="Arial"/>
              </w:rPr>
            </w:pPr>
            <w:r w:rsidRPr="000D5B5C">
              <w:rPr>
                <w:rFonts w:ascii="Arial" w:hAnsi="Arial" w:cs="Arial"/>
              </w:rPr>
              <w:t xml:space="preserve">Clinical management  </w:t>
            </w:r>
          </w:p>
        </w:tc>
        <w:tc>
          <w:tcPr>
            <w:tcW w:w="2160" w:type="dxa"/>
            <w:vMerge w:val="restart"/>
            <w:tcBorders>
              <w:top w:val="single" w:sz="12" w:space="0" w:color="auto"/>
              <w:left w:val="nil"/>
              <w:right w:val="single" w:sz="6" w:space="0" w:color="auto"/>
            </w:tcBorders>
            <w:vAlign w:val="center"/>
          </w:tcPr>
          <w:p w14:paraId="1540F357" w14:textId="77777777" w:rsidR="00745652" w:rsidRPr="000D5B5C" w:rsidRDefault="00745652" w:rsidP="00C23F0A">
            <w:pPr>
              <w:spacing w:line="480" w:lineRule="auto"/>
              <w:rPr>
                <w:rFonts w:ascii="Arial" w:hAnsi="Arial" w:cs="Arial"/>
              </w:rPr>
            </w:pPr>
            <w:r w:rsidRPr="000D5B5C">
              <w:rPr>
                <w:rFonts w:ascii="Arial" w:hAnsi="Arial" w:cs="Arial"/>
              </w:rPr>
              <w:t xml:space="preserve">Clinical team structure  </w:t>
            </w:r>
          </w:p>
        </w:tc>
        <w:tc>
          <w:tcPr>
            <w:tcW w:w="6300" w:type="dxa"/>
            <w:tcBorders>
              <w:top w:val="single" w:sz="12" w:space="0" w:color="auto"/>
              <w:left w:val="single" w:sz="6" w:space="0" w:color="auto"/>
              <w:right w:val="nil"/>
            </w:tcBorders>
            <w:vAlign w:val="center"/>
          </w:tcPr>
          <w:p w14:paraId="77C42040" w14:textId="77777777" w:rsidR="00745652" w:rsidRPr="000D5B5C" w:rsidRDefault="00745652" w:rsidP="00C23F0A">
            <w:pPr>
              <w:spacing w:line="480" w:lineRule="auto"/>
              <w:rPr>
                <w:rFonts w:ascii="Arial" w:hAnsi="Arial" w:cs="Arial"/>
              </w:rPr>
            </w:pPr>
            <w:r w:rsidRPr="000D5B5C">
              <w:rPr>
                <w:rFonts w:ascii="Arial" w:hAnsi="Arial" w:cs="Arial"/>
              </w:rPr>
              <w:t>Create a dedicated team to care for patients with infections</w:t>
            </w:r>
            <w:r w:rsidRPr="000D5B5C">
              <w:rPr>
                <w:rFonts w:ascii="Arial" w:hAnsi="Arial" w:cs="Arial"/>
                <w:b/>
                <w:bCs/>
                <w:color w:val="333333"/>
                <w:shd w:val="clear" w:color="auto" w:fill="FFFFFF"/>
                <w:vertAlign w:val="superscript"/>
              </w:rPr>
              <w:t>c</w:t>
            </w:r>
            <w:r w:rsidRPr="000D5B5C">
              <w:rPr>
                <w:rFonts w:ascii="Arial" w:hAnsi="Arial" w:cs="Arial"/>
              </w:rPr>
              <w:t xml:space="preserve">  </w:t>
            </w:r>
          </w:p>
        </w:tc>
      </w:tr>
      <w:tr w:rsidR="00745652" w:rsidRPr="000D5B5C" w14:paraId="28E424AC"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530" w:type="dxa"/>
            <w:vMerge/>
            <w:tcBorders>
              <w:top w:val="single" w:sz="6" w:space="0" w:color="auto"/>
              <w:left w:val="nil"/>
              <w:right w:val="nil"/>
            </w:tcBorders>
          </w:tcPr>
          <w:p w14:paraId="01D5C968" w14:textId="77777777" w:rsidR="00745652" w:rsidRPr="000D5B5C" w:rsidRDefault="00745652" w:rsidP="00C23F0A">
            <w:pPr>
              <w:spacing w:line="480" w:lineRule="auto"/>
              <w:rPr>
                <w:rFonts w:ascii="Arial" w:hAnsi="Arial" w:cs="Arial"/>
              </w:rPr>
            </w:pPr>
          </w:p>
        </w:tc>
        <w:tc>
          <w:tcPr>
            <w:tcW w:w="2160" w:type="dxa"/>
            <w:vMerge/>
            <w:tcBorders>
              <w:top w:val="single" w:sz="6" w:space="0" w:color="auto"/>
              <w:left w:val="nil"/>
              <w:right w:val="single" w:sz="6" w:space="0" w:color="auto"/>
            </w:tcBorders>
            <w:vAlign w:val="center"/>
          </w:tcPr>
          <w:p w14:paraId="019C43FF"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right w:val="nil"/>
            </w:tcBorders>
            <w:vAlign w:val="center"/>
          </w:tcPr>
          <w:p w14:paraId="62E93D5E" w14:textId="77777777" w:rsidR="00745652" w:rsidRPr="000D5B5C" w:rsidRDefault="00745652" w:rsidP="00C23F0A">
            <w:pPr>
              <w:spacing w:line="480" w:lineRule="auto"/>
              <w:rPr>
                <w:rFonts w:ascii="Arial" w:hAnsi="Arial" w:cs="Arial"/>
              </w:rPr>
            </w:pPr>
            <w:r w:rsidRPr="000D5B5C">
              <w:rPr>
                <w:rFonts w:ascii="Arial" w:hAnsi="Arial" w:cs="Arial"/>
              </w:rPr>
              <w:t xml:space="preserve">Develop treatment plans collaboratively with the multidisciplinary team </w:t>
            </w:r>
          </w:p>
        </w:tc>
      </w:tr>
      <w:tr w:rsidR="00745652" w:rsidRPr="000D5B5C" w14:paraId="4719724A"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530" w:type="dxa"/>
            <w:vMerge/>
            <w:tcBorders>
              <w:left w:val="nil"/>
              <w:right w:val="nil"/>
            </w:tcBorders>
          </w:tcPr>
          <w:p w14:paraId="535FA5F0" w14:textId="77777777" w:rsidR="00745652" w:rsidRPr="000D5B5C" w:rsidRDefault="00745652" w:rsidP="00C23F0A">
            <w:pPr>
              <w:spacing w:line="480" w:lineRule="auto"/>
              <w:rPr>
                <w:rFonts w:ascii="Arial" w:hAnsi="Arial" w:cs="Arial"/>
              </w:rPr>
            </w:pPr>
          </w:p>
        </w:tc>
        <w:tc>
          <w:tcPr>
            <w:tcW w:w="2160" w:type="dxa"/>
            <w:vMerge/>
            <w:tcBorders>
              <w:left w:val="nil"/>
              <w:right w:val="single" w:sz="6" w:space="0" w:color="auto"/>
            </w:tcBorders>
            <w:vAlign w:val="center"/>
          </w:tcPr>
          <w:p w14:paraId="176DBEA8"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right w:val="nil"/>
            </w:tcBorders>
            <w:vAlign w:val="center"/>
          </w:tcPr>
          <w:p w14:paraId="6837FE08" w14:textId="77777777" w:rsidR="00745652" w:rsidRPr="000D5B5C" w:rsidRDefault="00745652" w:rsidP="00C23F0A">
            <w:pPr>
              <w:spacing w:line="480" w:lineRule="auto"/>
              <w:rPr>
                <w:rFonts w:ascii="Arial" w:hAnsi="Arial" w:cs="Arial"/>
              </w:rPr>
            </w:pPr>
            <w:r w:rsidRPr="000D5B5C">
              <w:rPr>
                <w:rFonts w:ascii="Arial" w:hAnsi="Arial" w:cs="Arial"/>
              </w:rPr>
              <w:t>Create a handoff process for teams caring for patients with infections</w:t>
            </w:r>
          </w:p>
        </w:tc>
      </w:tr>
      <w:tr w:rsidR="00745652" w:rsidRPr="000D5B5C" w14:paraId="622DE3FA"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30" w:type="dxa"/>
            <w:vMerge/>
            <w:tcBorders>
              <w:left w:val="nil"/>
              <w:right w:val="nil"/>
            </w:tcBorders>
          </w:tcPr>
          <w:p w14:paraId="3642649D" w14:textId="77777777" w:rsidR="00745652" w:rsidRPr="000D5B5C" w:rsidRDefault="00745652" w:rsidP="00C23F0A">
            <w:pPr>
              <w:spacing w:line="480" w:lineRule="auto"/>
              <w:rPr>
                <w:rFonts w:ascii="Arial" w:hAnsi="Arial" w:cs="Arial"/>
              </w:rPr>
            </w:pPr>
          </w:p>
        </w:tc>
        <w:tc>
          <w:tcPr>
            <w:tcW w:w="2160" w:type="dxa"/>
            <w:vMerge w:val="restart"/>
            <w:tcBorders>
              <w:top w:val="single" w:sz="8" w:space="0" w:color="auto"/>
              <w:left w:val="nil"/>
              <w:right w:val="single" w:sz="6" w:space="0" w:color="auto"/>
            </w:tcBorders>
            <w:vAlign w:val="center"/>
          </w:tcPr>
          <w:p w14:paraId="2C1AABCF" w14:textId="77777777" w:rsidR="00745652" w:rsidRPr="000D5B5C" w:rsidRDefault="00745652" w:rsidP="00C23F0A">
            <w:pPr>
              <w:spacing w:line="480" w:lineRule="auto"/>
              <w:rPr>
                <w:rFonts w:ascii="Arial" w:hAnsi="Arial" w:cs="Arial"/>
              </w:rPr>
            </w:pPr>
            <w:r w:rsidRPr="000D5B5C">
              <w:rPr>
                <w:rFonts w:ascii="Arial" w:hAnsi="Arial" w:cs="Arial"/>
              </w:rPr>
              <w:t xml:space="preserve">Fever detection </w:t>
            </w:r>
          </w:p>
        </w:tc>
        <w:tc>
          <w:tcPr>
            <w:tcW w:w="6300" w:type="dxa"/>
            <w:tcBorders>
              <w:top w:val="single" w:sz="8" w:space="0" w:color="auto"/>
              <w:left w:val="single" w:sz="6" w:space="0" w:color="auto"/>
              <w:bottom w:val="single" w:sz="6" w:space="0" w:color="auto"/>
              <w:right w:val="nil"/>
            </w:tcBorders>
            <w:vAlign w:val="center"/>
          </w:tcPr>
          <w:p w14:paraId="163DF6B3" w14:textId="77777777" w:rsidR="00745652" w:rsidRPr="000D5B5C" w:rsidRDefault="00745652" w:rsidP="00C23F0A">
            <w:pPr>
              <w:spacing w:line="480" w:lineRule="auto"/>
              <w:rPr>
                <w:rFonts w:ascii="Arial" w:hAnsi="Arial" w:cs="Arial"/>
              </w:rPr>
            </w:pPr>
            <w:r w:rsidRPr="000D5B5C">
              <w:rPr>
                <w:rFonts w:ascii="Arial" w:hAnsi="Arial" w:cs="Arial"/>
              </w:rPr>
              <w:t>Vital signs routinely done</w:t>
            </w:r>
            <w:r w:rsidRPr="000D5B5C">
              <w:rPr>
                <w:rFonts w:ascii="Arial" w:hAnsi="Arial" w:cs="Arial"/>
                <w:b/>
                <w:bCs/>
                <w:color w:val="333333"/>
                <w:shd w:val="clear" w:color="auto" w:fill="FFFFFF"/>
                <w:vertAlign w:val="superscript"/>
              </w:rPr>
              <w:t>b</w:t>
            </w:r>
            <w:r w:rsidRPr="000D5B5C">
              <w:rPr>
                <w:rFonts w:ascii="Arial" w:hAnsi="Arial" w:cs="Arial"/>
              </w:rPr>
              <w:t xml:space="preserve"> </w:t>
            </w:r>
          </w:p>
        </w:tc>
      </w:tr>
      <w:tr w:rsidR="00745652" w:rsidRPr="000D5B5C" w14:paraId="78F5DF6E"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30" w:type="dxa"/>
            <w:vMerge/>
            <w:tcBorders>
              <w:left w:val="nil"/>
              <w:right w:val="nil"/>
            </w:tcBorders>
          </w:tcPr>
          <w:p w14:paraId="158FDB71" w14:textId="77777777" w:rsidR="00745652" w:rsidRPr="000D5B5C" w:rsidRDefault="00745652" w:rsidP="00C23F0A">
            <w:pPr>
              <w:spacing w:line="480" w:lineRule="auto"/>
              <w:rPr>
                <w:rFonts w:ascii="Arial" w:hAnsi="Arial" w:cs="Arial"/>
              </w:rPr>
            </w:pPr>
          </w:p>
        </w:tc>
        <w:tc>
          <w:tcPr>
            <w:tcW w:w="2160" w:type="dxa"/>
            <w:vMerge/>
            <w:tcBorders>
              <w:left w:val="nil"/>
              <w:right w:val="single" w:sz="6" w:space="0" w:color="auto"/>
            </w:tcBorders>
            <w:vAlign w:val="center"/>
          </w:tcPr>
          <w:p w14:paraId="4AE24DED"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right w:val="nil"/>
            </w:tcBorders>
            <w:vAlign w:val="center"/>
          </w:tcPr>
          <w:p w14:paraId="66D448B3" w14:textId="77777777" w:rsidR="00745652" w:rsidRPr="000D5B5C" w:rsidRDefault="00745652" w:rsidP="00C23F0A">
            <w:pPr>
              <w:spacing w:line="480" w:lineRule="auto"/>
              <w:rPr>
                <w:rFonts w:ascii="Arial" w:hAnsi="Arial" w:cs="Arial"/>
              </w:rPr>
            </w:pPr>
            <w:r w:rsidRPr="000D5B5C">
              <w:rPr>
                <w:rFonts w:ascii="Arial" w:hAnsi="Arial" w:cs="Arial"/>
              </w:rPr>
              <w:t>Early identification of patients with infections</w:t>
            </w:r>
            <w:r w:rsidRPr="000D5B5C">
              <w:rPr>
                <w:rFonts w:ascii="Arial" w:hAnsi="Arial" w:cs="Arial"/>
                <w:b/>
                <w:bCs/>
                <w:color w:val="333333"/>
                <w:shd w:val="clear" w:color="auto" w:fill="FFFFFF"/>
                <w:vertAlign w:val="superscript"/>
              </w:rPr>
              <w:t>c</w:t>
            </w:r>
          </w:p>
        </w:tc>
      </w:tr>
      <w:tr w:rsidR="00745652" w:rsidRPr="000D5B5C" w14:paraId="394972DC"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30" w:type="dxa"/>
            <w:vMerge/>
            <w:tcBorders>
              <w:left w:val="nil"/>
              <w:right w:val="nil"/>
            </w:tcBorders>
          </w:tcPr>
          <w:p w14:paraId="0B896817" w14:textId="77777777" w:rsidR="00745652" w:rsidRPr="000D5B5C" w:rsidRDefault="00745652" w:rsidP="00C23F0A">
            <w:pPr>
              <w:spacing w:line="480" w:lineRule="auto"/>
              <w:rPr>
                <w:rFonts w:ascii="Arial" w:hAnsi="Arial" w:cs="Arial"/>
              </w:rPr>
            </w:pPr>
          </w:p>
        </w:tc>
        <w:tc>
          <w:tcPr>
            <w:tcW w:w="2160" w:type="dxa"/>
            <w:vMerge/>
            <w:tcBorders>
              <w:left w:val="nil"/>
              <w:bottom w:val="single" w:sz="8" w:space="0" w:color="auto"/>
              <w:right w:val="single" w:sz="6" w:space="0" w:color="auto"/>
            </w:tcBorders>
            <w:vAlign w:val="center"/>
          </w:tcPr>
          <w:p w14:paraId="316AE7D7"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8" w:space="0" w:color="auto"/>
              <w:right w:val="nil"/>
            </w:tcBorders>
            <w:vAlign w:val="center"/>
          </w:tcPr>
          <w:p w14:paraId="6D4CE065" w14:textId="77777777" w:rsidR="00745652" w:rsidRPr="000D5B5C" w:rsidRDefault="00745652" w:rsidP="00C23F0A">
            <w:pPr>
              <w:spacing w:line="480" w:lineRule="auto"/>
              <w:rPr>
                <w:rFonts w:ascii="Arial" w:hAnsi="Arial" w:cs="Arial"/>
              </w:rPr>
            </w:pPr>
            <w:r w:rsidRPr="000D5B5C">
              <w:rPr>
                <w:rFonts w:ascii="Arial" w:hAnsi="Arial" w:cs="Arial"/>
              </w:rPr>
              <w:t xml:space="preserve">Doctors assess patients more rapidly after fever is identified </w:t>
            </w:r>
          </w:p>
        </w:tc>
      </w:tr>
      <w:tr w:rsidR="00745652" w:rsidRPr="000D5B5C" w14:paraId="38FA95E5"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30" w:type="dxa"/>
            <w:vMerge/>
            <w:tcBorders>
              <w:left w:val="nil"/>
              <w:right w:val="nil"/>
            </w:tcBorders>
          </w:tcPr>
          <w:p w14:paraId="51C8389D" w14:textId="77777777" w:rsidR="00745652" w:rsidRPr="000D5B5C" w:rsidRDefault="00745652" w:rsidP="00C23F0A">
            <w:pPr>
              <w:spacing w:line="480" w:lineRule="auto"/>
              <w:rPr>
                <w:rFonts w:ascii="Arial" w:hAnsi="Arial" w:cs="Arial"/>
              </w:rPr>
            </w:pPr>
          </w:p>
        </w:tc>
        <w:tc>
          <w:tcPr>
            <w:tcW w:w="2160" w:type="dxa"/>
            <w:vMerge w:val="restart"/>
            <w:tcBorders>
              <w:top w:val="single" w:sz="8" w:space="0" w:color="auto"/>
              <w:left w:val="nil"/>
              <w:right w:val="single" w:sz="6" w:space="0" w:color="auto"/>
            </w:tcBorders>
            <w:vAlign w:val="center"/>
          </w:tcPr>
          <w:p w14:paraId="0930BEF2" w14:textId="77777777" w:rsidR="00745652" w:rsidRPr="000D5B5C" w:rsidRDefault="00745652" w:rsidP="00C23F0A">
            <w:pPr>
              <w:spacing w:line="480" w:lineRule="auto"/>
              <w:rPr>
                <w:rFonts w:ascii="Arial" w:hAnsi="Arial" w:cs="Arial"/>
              </w:rPr>
            </w:pPr>
            <w:r w:rsidRPr="000D5B5C">
              <w:rPr>
                <w:rFonts w:ascii="Arial" w:hAnsi="Arial" w:cs="Arial"/>
              </w:rPr>
              <w:t>Antibiotic selection and use</w:t>
            </w:r>
          </w:p>
        </w:tc>
        <w:tc>
          <w:tcPr>
            <w:tcW w:w="6300" w:type="dxa"/>
            <w:tcBorders>
              <w:top w:val="single" w:sz="8" w:space="0" w:color="auto"/>
              <w:left w:val="single" w:sz="6" w:space="0" w:color="auto"/>
              <w:bottom w:val="single" w:sz="6" w:space="0" w:color="auto"/>
              <w:right w:val="nil"/>
            </w:tcBorders>
            <w:vAlign w:val="center"/>
          </w:tcPr>
          <w:p w14:paraId="2E1A1093" w14:textId="77777777" w:rsidR="00745652" w:rsidRPr="000D5B5C" w:rsidRDefault="00745652" w:rsidP="00C23F0A">
            <w:pPr>
              <w:spacing w:line="480" w:lineRule="auto"/>
              <w:rPr>
                <w:rFonts w:ascii="Arial" w:hAnsi="Arial" w:cs="Arial"/>
              </w:rPr>
            </w:pPr>
            <w:r w:rsidRPr="000D5B5C">
              <w:rPr>
                <w:rFonts w:ascii="Arial" w:hAnsi="Arial" w:cs="Arial"/>
              </w:rPr>
              <w:t>Rapid antibiotic initiation</w:t>
            </w:r>
          </w:p>
        </w:tc>
      </w:tr>
      <w:tr w:rsidR="00745652" w:rsidRPr="000D5B5C" w14:paraId="25BBF105"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530" w:type="dxa"/>
            <w:vMerge/>
            <w:tcBorders>
              <w:left w:val="nil"/>
              <w:right w:val="nil"/>
            </w:tcBorders>
          </w:tcPr>
          <w:p w14:paraId="00553867" w14:textId="77777777" w:rsidR="00745652" w:rsidRPr="000D5B5C" w:rsidRDefault="00745652" w:rsidP="00C23F0A">
            <w:pPr>
              <w:spacing w:line="480" w:lineRule="auto"/>
              <w:rPr>
                <w:rFonts w:ascii="Arial" w:hAnsi="Arial" w:cs="Arial"/>
              </w:rPr>
            </w:pPr>
          </w:p>
        </w:tc>
        <w:tc>
          <w:tcPr>
            <w:tcW w:w="2160" w:type="dxa"/>
            <w:vMerge/>
            <w:tcBorders>
              <w:left w:val="nil"/>
              <w:right w:val="single" w:sz="6" w:space="0" w:color="auto"/>
            </w:tcBorders>
          </w:tcPr>
          <w:p w14:paraId="60618276"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6" w:space="0" w:color="auto"/>
              <w:right w:val="nil"/>
            </w:tcBorders>
            <w:vAlign w:val="center"/>
          </w:tcPr>
          <w:p w14:paraId="17D6C7CE" w14:textId="77777777" w:rsidR="00745652" w:rsidRPr="000D5B5C" w:rsidRDefault="00745652" w:rsidP="00C23F0A">
            <w:pPr>
              <w:spacing w:line="480" w:lineRule="auto"/>
              <w:rPr>
                <w:rFonts w:ascii="Arial" w:hAnsi="Arial" w:cs="Arial"/>
              </w:rPr>
            </w:pPr>
            <w:r w:rsidRPr="000D5B5C">
              <w:rPr>
                <w:rFonts w:ascii="Arial" w:hAnsi="Arial" w:cs="Arial"/>
              </w:rPr>
              <w:t>Antibiotics prescribed based on culture and sensitivity</w:t>
            </w:r>
          </w:p>
        </w:tc>
      </w:tr>
      <w:tr w:rsidR="00745652" w:rsidRPr="000D5B5C" w14:paraId="25FC6F0F" w14:textId="77777777" w:rsidTr="00745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530" w:type="dxa"/>
            <w:vMerge/>
            <w:tcBorders>
              <w:left w:val="nil"/>
              <w:right w:val="nil"/>
            </w:tcBorders>
          </w:tcPr>
          <w:p w14:paraId="361A15B9" w14:textId="77777777" w:rsidR="00745652" w:rsidRPr="000D5B5C" w:rsidRDefault="00745652" w:rsidP="00C23F0A">
            <w:pPr>
              <w:spacing w:line="480" w:lineRule="auto"/>
              <w:rPr>
                <w:rFonts w:ascii="Arial" w:hAnsi="Arial" w:cs="Arial"/>
              </w:rPr>
            </w:pPr>
          </w:p>
        </w:tc>
        <w:tc>
          <w:tcPr>
            <w:tcW w:w="2160" w:type="dxa"/>
            <w:vMerge/>
            <w:tcBorders>
              <w:left w:val="nil"/>
              <w:bottom w:val="single" w:sz="18" w:space="0" w:color="auto"/>
              <w:right w:val="single" w:sz="6" w:space="0" w:color="auto"/>
            </w:tcBorders>
          </w:tcPr>
          <w:p w14:paraId="21C029EF" w14:textId="77777777" w:rsidR="00745652" w:rsidRPr="000D5B5C" w:rsidRDefault="00745652" w:rsidP="00C23F0A">
            <w:pPr>
              <w:spacing w:line="480" w:lineRule="auto"/>
              <w:rPr>
                <w:rFonts w:ascii="Arial" w:hAnsi="Arial" w:cs="Arial"/>
              </w:rPr>
            </w:pPr>
          </w:p>
        </w:tc>
        <w:tc>
          <w:tcPr>
            <w:tcW w:w="6300" w:type="dxa"/>
            <w:tcBorders>
              <w:top w:val="single" w:sz="6" w:space="0" w:color="auto"/>
              <w:left w:val="single" w:sz="6" w:space="0" w:color="auto"/>
              <w:bottom w:val="single" w:sz="18" w:space="0" w:color="auto"/>
              <w:right w:val="nil"/>
            </w:tcBorders>
            <w:vAlign w:val="center"/>
          </w:tcPr>
          <w:p w14:paraId="6415737D" w14:textId="77777777" w:rsidR="00745652" w:rsidRPr="000D5B5C" w:rsidRDefault="00745652" w:rsidP="00C23F0A">
            <w:pPr>
              <w:spacing w:line="480" w:lineRule="auto"/>
              <w:rPr>
                <w:rFonts w:ascii="Arial" w:hAnsi="Arial" w:cs="Arial"/>
              </w:rPr>
            </w:pPr>
            <w:r w:rsidRPr="000D5B5C">
              <w:rPr>
                <w:rFonts w:ascii="Arial" w:hAnsi="Arial" w:cs="Arial"/>
              </w:rPr>
              <w:t>Routinely monitor patients for their clinical response to antibiotics</w:t>
            </w:r>
          </w:p>
        </w:tc>
      </w:tr>
      <w:tr w:rsidR="00745652" w:rsidRPr="000D5B5C" w14:paraId="4B7FF5C6" w14:textId="77777777" w:rsidTr="00745652">
        <w:trPr>
          <w:trHeight w:val="435"/>
        </w:trPr>
        <w:tc>
          <w:tcPr>
            <w:tcW w:w="9990" w:type="dxa"/>
            <w:gridSpan w:val="3"/>
            <w:tcBorders>
              <w:top w:val="single" w:sz="18" w:space="0" w:color="auto"/>
              <w:bottom w:val="nil"/>
            </w:tcBorders>
          </w:tcPr>
          <w:p w14:paraId="603D5476" w14:textId="77777777" w:rsidR="00745652" w:rsidRPr="000D5B5C" w:rsidRDefault="00745652" w:rsidP="00C23F0A">
            <w:pPr>
              <w:spacing w:line="480" w:lineRule="auto"/>
              <w:rPr>
                <w:rFonts w:ascii="Arial" w:hAnsi="Arial" w:cs="Arial"/>
                <w:color w:val="333333"/>
                <w:shd w:val="clear" w:color="auto" w:fill="FFFFFF"/>
              </w:rPr>
            </w:pPr>
            <w:r w:rsidRPr="000D5B5C">
              <w:rPr>
                <w:rFonts w:ascii="Arial" w:hAnsi="Arial" w:cs="Arial"/>
                <w:b/>
                <w:bCs/>
                <w:color w:val="333333"/>
                <w:shd w:val="clear" w:color="auto" w:fill="FFFFFF"/>
                <w:vertAlign w:val="superscript"/>
              </w:rPr>
              <w:t>a</w:t>
            </w:r>
            <w:r w:rsidRPr="000D5B5C">
              <w:rPr>
                <w:rFonts w:ascii="Arial" w:hAnsi="Arial" w:cs="Arial"/>
                <w:b/>
                <w:bCs/>
                <w:color w:val="333333"/>
                <w:shd w:val="clear" w:color="auto" w:fill="FFFFFF"/>
              </w:rPr>
              <w:t xml:space="preserve"> </w:t>
            </w:r>
            <w:r w:rsidRPr="000D5B5C">
              <w:rPr>
                <w:rFonts w:ascii="Arial" w:hAnsi="Arial" w:cs="Arial"/>
                <w:color w:val="333333"/>
                <w:shd w:val="clear" w:color="auto" w:fill="FFFFFF"/>
              </w:rPr>
              <w:t xml:space="preserve">Based on responses to the open-ended question “Do you have any additional thoughts about how we can improve the diagnosis and management of patients with infections at the Uganda Cancer Institute?” In total, 40 respondents (24 nurses, 5 pharmacists, and 11 doctors) answered the question.   </w:t>
            </w:r>
          </w:p>
          <w:p w14:paraId="00BFABC0" w14:textId="77777777" w:rsidR="00745652" w:rsidRPr="000D5B5C" w:rsidRDefault="00745652" w:rsidP="00C23F0A">
            <w:pPr>
              <w:spacing w:line="480" w:lineRule="auto"/>
              <w:rPr>
                <w:rFonts w:ascii="Arial" w:hAnsi="Arial" w:cs="Arial"/>
              </w:rPr>
            </w:pPr>
            <w:r w:rsidRPr="000D5B5C">
              <w:rPr>
                <w:rFonts w:ascii="Arial" w:hAnsi="Arial" w:cs="Arial"/>
                <w:b/>
                <w:bCs/>
                <w:color w:val="333333"/>
                <w:shd w:val="clear" w:color="auto" w:fill="FFFFFF"/>
                <w:vertAlign w:val="superscript"/>
              </w:rPr>
              <w:t>b</w:t>
            </w:r>
            <w:r w:rsidRPr="000D5B5C">
              <w:rPr>
                <w:rFonts w:ascii="Arial" w:hAnsi="Arial" w:cs="Arial"/>
              </w:rPr>
              <w:t xml:space="preserve"> Interventions suggested by at least 2 respondents</w:t>
            </w:r>
          </w:p>
          <w:p w14:paraId="542C8891" w14:textId="77777777" w:rsidR="00745652" w:rsidRPr="000D5B5C" w:rsidRDefault="00745652" w:rsidP="00C23F0A">
            <w:pPr>
              <w:spacing w:line="480" w:lineRule="auto"/>
              <w:rPr>
                <w:rFonts w:ascii="Arial" w:hAnsi="Arial" w:cs="Arial"/>
              </w:rPr>
            </w:pPr>
            <w:r w:rsidRPr="000D5B5C">
              <w:rPr>
                <w:rFonts w:ascii="Arial" w:hAnsi="Arial" w:cs="Arial"/>
                <w:b/>
                <w:bCs/>
                <w:color w:val="333333"/>
                <w:shd w:val="clear" w:color="auto" w:fill="FFFFFF"/>
                <w:vertAlign w:val="superscript"/>
              </w:rPr>
              <w:t>c</w:t>
            </w:r>
            <w:r w:rsidRPr="000D5B5C">
              <w:rPr>
                <w:rFonts w:ascii="Arial" w:hAnsi="Arial" w:cs="Arial"/>
              </w:rPr>
              <w:t xml:space="preserve"> Interventions suggested by 5 or more respondents </w:t>
            </w:r>
          </w:p>
        </w:tc>
      </w:tr>
    </w:tbl>
    <w:p w14:paraId="44233B38" w14:textId="77777777" w:rsidR="00A12BD6" w:rsidRDefault="00C23F0A" w:rsidP="00C23F0A">
      <w:pPr>
        <w:spacing w:line="480" w:lineRule="auto"/>
      </w:pPr>
    </w:p>
    <w:sectPr w:rsidR="00A1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52"/>
    <w:rsid w:val="004269E7"/>
    <w:rsid w:val="00745652"/>
    <w:rsid w:val="00842CE9"/>
    <w:rsid w:val="00C2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A955"/>
  <w15:chartTrackingRefBased/>
  <w15:docId w15:val="{711C59BA-E5CA-4953-AE80-EAB6319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Gulleen, Elizabeth A</dc:creator>
  <cp:keywords/>
  <dc:description/>
  <cp:lastModifiedBy>Gulleen, Elizabeth A</cp:lastModifiedBy>
  <cp:revision>2</cp:revision>
  <dcterms:created xsi:type="dcterms:W3CDTF">2021-12-10T21:15:00Z</dcterms:created>
  <dcterms:modified xsi:type="dcterms:W3CDTF">2021-12-10T21:22:00Z</dcterms:modified>
</cp:coreProperties>
</file>