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BE" w:rsidRPr="00275D81" w:rsidRDefault="009625BE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21044B" w:rsidRPr="00DF688E" w:rsidRDefault="0021044B" w:rsidP="0021044B">
      <w:pPr>
        <w:pStyle w:val="BodyA"/>
        <w:rPr>
          <w:rFonts w:ascii="Times New Roman" w:hAnsi="Times New Roman" w:cs="Times New Roman"/>
          <w:color w:val="000000" w:themeColor="text1"/>
          <w:lang w:val="en-GB"/>
        </w:rPr>
      </w:pPr>
      <w:r w:rsidRPr="00DF688E">
        <w:rPr>
          <w:rFonts w:ascii="Times New Roman" w:hAnsi="Times New Roman" w:cs="Times New Roman"/>
        </w:rPr>
        <w:t>Supplementary</w:t>
      </w:r>
      <w:r w:rsidR="00DF688E" w:rsidRPr="00DF688E">
        <w:rPr>
          <w:rFonts w:ascii="Times New Roman" w:eastAsia="MS Mincho" w:hAnsi="Times New Roman" w:cs="Times New Roman"/>
        </w:rPr>
        <w:t xml:space="preserve">: </w:t>
      </w:r>
      <w:r w:rsidR="006402A6" w:rsidRPr="004B43D2">
        <w:rPr>
          <w:rFonts w:ascii="Times New Roman" w:hAnsi="Times New Roman" w:cs="Times New Roman"/>
          <w:color w:val="000000" w:themeColor="text1"/>
        </w:rPr>
        <w:t>Effect of discontinuing ongoing education and post-prescription feedback on antimicrobial prescri</w:t>
      </w:r>
      <w:r w:rsidR="006402A6">
        <w:rPr>
          <w:rFonts w:ascii="Times New Roman" w:hAnsi="Times New Roman" w:cs="Times New Roman"/>
          <w:color w:val="000000" w:themeColor="text1"/>
        </w:rPr>
        <w:t>ptions</w:t>
      </w:r>
      <w:r w:rsidR="006402A6" w:rsidRPr="004B43D2">
        <w:rPr>
          <w:rFonts w:ascii="Times New Roman" w:hAnsi="Times New Roman" w:cs="Times New Roman"/>
          <w:color w:val="000000" w:themeColor="text1"/>
        </w:rPr>
        <w:t xml:space="preserve"> at discharge from the emergency department</w:t>
      </w:r>
      <w:bookmarkStart w:id="0" w:name="OLE_LINK118"/>
      <w:bookmarkStart w:id="1" w:name="OLE_LINK119"/>
    </w:p>
    <w:p w:rsidR="0021044B" w:rsidRPr="00275D81" w:rsidRDefault="0021044B" w:rsidP="0021044B">
      <w:pPr>
        <w:pStyle w:val="BodyA"/>
        <w:rPr>
          <w:rFonts w:ascii="Times New Roman" w:hAnsi="Times New Roman" w:cs="Times New Roman"/>
          <w:color w:val="000000" w:themeColor="text1"/>
          <w:lang w:val="en-GB"/>
        </w:rPr>
      </w:pPr>
    </w:p>
    <w:p w:rsidR="0021044B" w:rsidRPr="00275D81" w:rsidRDefault="0021044B" w:rsidP="0021044B">
      <w:pPr>
        <w:pStyle w:val="BodyA"/>
        <w:rPr>
          <w:rFonts w:ascii="Times New Roman" w:hAnsi="Times New Roman" w:cs="Times New Roman"/>
          <w:color w:val="000000" w:themeColor="text1"/>
          <w:lang w:val="en-GB"/>
        </w:rPr>
      </w:pPr>
      <w:r w:rsidRPr="00275D81">
        <w:rPr>
          <w:rFonts w:ascii="Times New Roman" w:hAnsi="Times New Roman" w:cs="Times New Roman"/>
          <w:b/>
          <w:bCs/>
          <w:color w:val="000000" w:themeColor="text1"/>
          <w:lang w:val="en-GB"/>
        </w:rPr>
        <w:t>Authors:</w:t>
      </w:r>
      <w:r w:rsidRPr="00275D81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spellStart"/>
      <w:r w:rsidRPr="00275D81">
        <w:rPr>
          <w:rFonts w:ascii="Times New Roman" w:hAnsi="Times New Roman" w:cs="Times New Roman"/>
        </w:rPr>
        <w:t>Yasuaki</w:t>
      </w:r>
      <w:proofErr w:type="spellEnd"/>
      <w:r w:rsidRPr="00275D81">
        <w:rPr>
          <w:rFonts w:ascii="Times New Roman" w:hAnsi="Times New Roman" w:cs="Times New Roman"/>
        </w:rPr>
        <w:t xml:space="preserve"> </w:t>
      </w:r>
      <w:proofErr w:type="spellStart"/>
      <w:r w:rsidRPr="00275D81">
        <w:rPr>
          <w:rFonts w:ascii="Times New Roman" w:hAnsi="Times New Roman" w:cs="Times New Roman"/>
        </w:rPr>
        <w:t>Tagashira</w:t>
      </w:r>
      <w:proofErr w:type="spellEnd"/>
      <w:r w:rsidRPr="00275D81">
        <w:rPr>
          <w:rFonts w:ascii="Times New Roman" w:hAnsi="Times New Roman" w:cs="Times New Roman"/>
        </w:rPr>
        <w:t>, MD, PhD</w:t>
      </w:r>
    </w:p>
    <w:bookmarkEnd w:id="0"/>
    <w:bookmarkEnd w:id="1"/>
    <w:p w:rsidR="00B143C3" w:rsidRPr="00275D81" w:rsidRDefault="00B143C3" w:rsidP="00B143C3">
      <w:pPr>
        <w:jc w:val="left"/>
        <w:rPr>
          <w:rFonts w:ascii="Times New Roman" w:hAnsi="Times New Roman"/>
        </w:rPr>
      </w:pPr>
    </w:p>
    <w:p w:rsidR="00B143C3" w:rsidRPr="00275D81" w:rsidRDefault="00B143C3" w:rsidP="00B143C3">
      <w:pPr>
        <w:jc w:val="left"/>
        <w:rPr>
          <w:rFonts w:ascii="Times New Roman" w:hAnsi="Times New Roman"/>
        </w:rPr>
      </w:pPr>
    </w:p>
    <w:p w:rsidR="006E4D57" w:rsidRPr="00275D81" w:rsidRDefault="006E4D57" w:rsidP="006E4D57">
      <w:pPr>
        <w:jc w:val="left"/>
        <w:rPr>
          <w:rFonts w:ascii="Times New Roman" w:hAnsi="Times New Roman"/>
          <w:color w:val="000000"/>
          <w:vertAlign w:val="superscript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6E4D57" w:rsidRPr="00275D81" w:rsidRDefault="006E4D57">
      <w:pPr>
        <w:rPr>
          <w:rFonts w:ascii="Times New Roman" w:hAnsi="Times New Roman"/>
        </w:rPr>
      </w:pPr>
    </w:p>
    <w:p w:rsidR="0021044B" w:rsidRPr="00275D81" w:rsidRDefault="0021044B">
      <w:pPr>
        <w:rPr>
          <w:rFonts w:ascii="Times New Roman" w:hAnsi="Times New Roman"/>
        </w:rPr>
      </w:pPr>
    </w:p>
    <w:p w:rsidR="0021044B" w:rsidRPr="00275D81" w:rsidRDefault="0021044B">
      <w:pPr>
        <w:rPr>
          <w:rFonts w:ascii="Times New Roman" w:hAnsi="Times New Roman"/>
        </w:rPr>
      </w:pPr>
    </w:p>
    <w:p w:rsidR="0021044B" w:rsidRPr="00275D81" w:rsidRDefault="0021044B">
      <w:pPr>
        <w:rPr>
          <w:rFonts w:ascii="Times New Roman" w:hAnsi="Times New Roman"/>
        </w:rPr>
      </w:pPr>
    </w:p>
    <w:p w:rsidR="0021044B" w:rsidRPr="00275D81" w:rsidRDefault="0021044B">
      <w:pPr>
        <w:rPr>
          <w:rFonts w:ascii="Times New Roman" w:hAnsi="Times New Roman"/>
        </w:rPr>
      </w:pPr>
    </w:p>
    <w:p w:rsidR="0021044B" w:rsidRPr="00275D81" w:rsidRDefault="0021044B">
      <w:pPr>
        <w:rPr>
          <w:rFonts w:ascii="Times New Roman" w:hAnsi="Times New Roman"/>
        </w:rPr>
      </w:pPr>
    </w:p>
    <w:p w:rsidR="0021044B" w:rsidRDefault="0021044B">
      <w:pPr>
        <w:rPr>
          <w:rFonts w:ascii="Times New Roman" w:hAnsi="Times New Roman"/>
        </w:rPr>
      </w:pPr>
    </w:p>
    <w:p w:rsidR="002218ED" w:rsidRDefault="002218ED">
      <w:pPr>
        <w:rPr>
          <w:rFonts w:ascii="Times New Roman" w:hAnsi="Times New Roman"/>
        </w:rPr>
      </w:pPr>
      <w:r w:rsidRPr="00275D81">
        <w:rPr>
          <w:rFonts w:ascii="Times New Roman" w:hAnsi="Times New Roman"/>
        </w:rPr>
        <w:lastRenderedPageBreak/>
        <w:t xml:space="preserve">Supplementary Table </w:t>
      </w:r>
      <w:r>
        <w:rPr>
          <w:rFonts w:ascii="Times New Roman" w:hAnsi="Times New Roman"/>
        </w:rPr>
        <w:t xml:space="preserve">1. The definition and example of </w:t>
      </w:r>
      <w:r w:rsidR="000A1ED6">
        <w:rPr>
          <w:rFonts w:ascii="Times New Roman" w:hAnsi="Times New Roman"/>
        </w:rPr>
        <w:t>all categories of misuse</w:t>
      </w:r>
      <w:r w:rsidR="00333C7E">
        <w:rPr>
          <w:rFonts w:ascii="Times New Roman" w:hAnsi="Times New Roman" w:hint="eastAsia"/>
        </w:rPr>
        <w:t xml:space="preserve"> </w:t>
      </w:r>
      <w:r w:rsidR="00333C7E">
        <w:rPr>
          <w:rFonts w:ascii="Times New Roman" w:hAnsi="Times New Roman"/>
        </w:rPr>
        <w:t>of APDs</w:t>
      </w:r>
    </w:p>
    <w:tbl>
      <w:tblPr>
        <w:tblStyle w:val="TableGrid"/>
        <w:tblW w:w="0" w:type="auto"/>
        <w:tblLook w:val="04A0"/>
      </w:tblPr>
      <w:tblGrid>
        <w:gridCol w:w="1555"/>
        <w:gridCol w:w="4677"/>
        <w:gridCol w:w="3498"/>
      </w:tblGrid>
      <w:tr w:rsidR="000A1ED6" w:rsidTr="00E31523">
        <w:tc>
          <w:tcPr>
            <w:tcW w:w="1555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C</w:t>
            </w:r>
            <w:r>
              <w:rPr>
                <w:rFonts w:ascii="Times New Roman" w:hAnsi="Times New Roman"/>
              </w:rPr>
              <w:t>ategory</w:t>
            </w:r>
          </w:p>
        </w:tc>
        <w:tc>
          <w:tcPr>
            <w:tcW w:w="4677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T</w:t>
            </w:r>
            <w:r>
              <w:rPr>
                <w:rFonts w:ascii="Times New Roman" w:hAnsi="Times New Roman"/>
              </w:rPr>
              <w:t>he definition</w:t>
            </w:r>
          </w:p>
        </w:tc>
        <w:tc>
          <w:tcPr>
            <w:tcW w:w="3498" w:type="dxa"/>
          </w:tcPr>
          <w:p w:rsidR="000A1ED6" w:rsidRDefault="00AA10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</w:t>
            </w:r>
            <w:r w:rsidR="000A1ED6">
              <w:rPr>
                <w:rFonts w:ascii="Times New Roman" w:hAnsi="Times New Roman"/>
              </w:rPr>
              <w:t>xample</w:t>
            </w:r>
          </w:p>
        </w:tc>
      </w:tr>
      <w:tr w:rsidR="000A1ED6" w:rsidTr="00E31523">
        <w:tc>
          <w:tcPr>
            <w:tcW w:w="1555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U</w:t>
            </w:r>
            <w:r>
              <w:rPr>
                <w:rFonts w:ascii="Times New Roman" w:hAnsi="Times New Roman"/>
              </w:rPr>
              <w:t>nnecessary</w:t>
            </w:r>
          </w:p>
        </w:tc>
        <w:tc>
          <w:tcPr>
            <w:tcW w:w="4677" w:type="dxa"/>
          </w:tcPr>
          <w:p w:rsidR="000A1ED6" w:rsidRPr="000A1ED6" w:rsidRDefault="000A1ED6">
            <w:pPr>
              <w:rPr>
                <w:rFonts w:ascii="Times New Roman" w:hAnsi="Times New Roman"/>
              </w:rPr>
            </w:pPr>
            <w:r w:rsidRPr="000A1ED6">
              <w:rPr>
                <w:rFonts w:ascii="Times New Roman" w:hAnsi="Times New Roman"/>
              </w:rPr>
              <w:t>Unnecessary use was defined as the use of an antimicrobial agent for patients with no indications, procedures with no indications, a non-infectious condition, nonbacterial infection or self-limiting bacterial infection and included antimicrobial use in the context of an uncertain diagnosis.</w:t>
            </w:r>
          </w:p>
        </w:tc>
        <w:tc>
          <w:tcPr>
            <w:tcW w:w="3498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Antimicrobials</w:t>
            </w:r>
            <w:r w:rsidRPr="000A1ED6">
              <w:rPr>
                <w:rFonts w:ascii="Times New Roman" w:hAnsi="Times New Roman"/>
              </w:rPr>
              <w:t xml:space="preserve"> for viral upper respiratory tract infections</w:t>
            </w:r>
            <w:r>
              <w:rPr>
                <w:rFonts w:ascii="Times New Roman" w:hAnsi="Times New Roman"/>
              </w:rPr>
              <w:t>.</w:t>
            </w:r>
          </w:p>
          <w:p w:rsidR="000A1ED6" w:rsidRPr="000A1ED6" w:rsidRDefault="000A1ED6">
            <w:pPr>
              <w:rPr>
                <w:rFonts w:ascii="Times New Roman" w:hAnsi="Times New Roman"/>
              </w:rPr>
            </w:pPr>
            <w:r w:rsidRPr="000A1ED6">
              <w:rPr>
                <w:rFonts w:ascii="Times New Roman" w:hAnsi="Times New Roman"/>
              </w:rPr>
              <w:t xml:space="preserve">Treatment of </w:t>
            </w:r>
            <w:r>
              <w:rPr>
                <w:rFonts w:ascii="Times New Roman" w:hAnsi="Times New Roman"/>
              </w:rPr>
              <w:t>gastroenteritis</w:t>
            </w:r>
            <w:r w:rsidRPr="000A1ED6">
              <w:rPr>
                <w:rFonts w:ascii="Times New Roman" w:hAnsi="Times New Roman"/>
              </w:rPr>
              <w:t xml:space="preserve"> outside established indications</w:t>
            </w:r>
            <w:r>
              <w:rPr>
                <w:rFonts w:ascii="Times New Roman" w:hAnsi="Times New Roman" w:hint="eastAsia"/>
              </w:rPr>
              <w:t>.</w:t>
            </w:r>
          </w:p>
        </w:tc>
      </w:tr>
      <w:tr w:rsidR="000A1ED6" w:rsidTr="00E31523">
        <w:tc>
          <w:tcPr>
            <w:tcW w:w="1555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I</w:t>
            </w:r>
            <w:r>
              <w:rPr>
                <w:rFonts w:ascii="Times New Roman" w:hAnsi="Times New Roman"/>
              </w:rPr>
              <w:t>nappropriate</w:t>
            </w:r>
          </w:p>
        </w:tc>
        <w:tc>
          <w:tcPr>
            <w:tcW w:w="4677" w:type="dxa"/>
          </w:tcPr>
          <w:p w:rsidR="000A1ED6" w:rsidRPr="000A1ED6" w:rsidRDefault="000A1ED6">
            <w:pPr>
              <w:rPr>
                <w:rFonts w:ascii="Times New Roman" w:hAnsi="Times New Roman"/>
              </w:rPr>
            </w:pPr>
            <w:r w:rsidRPr="000A1ED6">
              <w:rPr>
                <w:rFonts w:ascii="Times New Roman" w:hAnsi="Times New Roman"/>
              </w:rPr>
              <w:t>Inappropriate use was defined as the use of an antimicrobial agent not conforming to the current prophylaxis or treatment guidelines</w:t>
            </w:r>
            <w:r w:rsidR="00234E7F">
              <w:rPr>
                <w:rFonts w:ascii="Times New Roman" w:hAnsi="Times New Roman"/>
              </w:rPr>
              <w:t>,</w:t>
            </w:r>
            <w:r w:rsidRPr="000A1ED6">
              <w:rPr>
                <w:rFonts w:ascii="Times New Roman" w:hAnsi="Times New Roman"/>
              </w:rPr>
              <w:t xml:space="preserve"> </w:t>
            </w:r>
            <w:r w:rsidR="00234E7F">
              <w:rPr>
                <w:rFonts w:ascii="Times New Roman" w:hAnsi="Times New Roman"/>
              </w:rPr>
              <w:t>i</w:t>
            </w:r>
            <w:r w:rsidRPr="000A1ED6">
              <w:rPr>
                <w:rFonts w:ascii="Times New Roman" w:hAnsi="Times New Roman"/>
              </w:rPr>
              <w:t>ncluding agents with a too broad or too narrow</w:t>
            </w:r>
            <w:r w:rsidR="00234E7F">
              <w:rPr>
                <w:rFonts w:ascii="Times New Roman" w:hAnsi="Times New Roman"/>
              </w:rPr>
              <w:t xml:space="preserve"> spectrum</w:t>
            </w:r>
            <w:r w:rsidRPr="000A1ED6">
              <w:rPr>
                <w:rFonts w:ascii="Times New Roman" w:hAnsi="Times New Roman"/>
              </w:rPr>
              <w:t>.</w:t>
            </w:r>
          </w:p>
        </w:tc>
        <w:tc>
          <w:tcPr>
            <w:tcW w:w="3498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U</w:t>
            </w:r>
            <w:r>
              <w:rPr>
                <w:rFonts w:ascii="Times New Roman" w:hAnsi="Times New Roman"/>
              </w:rPr>
              <w:t xml:space="preserve">se of levofloxacin to treat cellulitis </w:t>
            </w:r>
            <w:r w:rsidR="00234E7F">
              <w:rPr>
                <w:rFonts w:ascii="Times New Roman" w:hAnsi="Times New Roman"/>
              </w:rPr>
              <w:t>despite absence of</w:t>
            </w:r>
            <w:r>
              <w:rPr>
                <w:rFonts w:ascii="Times New Roman" w:hAnsi="Times New Roman"/>
              </w:rPr>
              <w:t xml:space="preserve"> antimicrobial allergy.</w:t>
            </w:r>
          </w:p>
        </w:tc>
      </w:tr>
      <w:tr w:rsidR="000A1ED6" w:rsidTr="00E31523">
        <w:tc>
          <w:tcPr>
            <w:tcW w:w="1555" w:type="dxa"/>
          </w:tcPr>
          <w:p w:rsidR="000A1ED6" w:rsidRDefault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S</w:t>
            </w:r>
            <w:r>
              <w:rPr>
                <w:rFonts w:ascii="Times New Roman" w:hAnsi="Times New Roman"/>
              </w:rPr>
              <w:t>uboptimal</w:t>
            </w:r>
          </w:p>
        </w:tc>
        <w:tc>
          <w:tcPr>
            <w:tcW w:w="4677" w:type="dxa"/>
          </w:tcPr>
          <w:p w:rsidR="000A1ED6" w:rsidRDefault="000A1ED6" w:rsidP="000A1E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Suboptimal use was defined as the </w:t>
            </w:r>
            <w:r w:rsidR="00234E7F">
              <w:rPr>
                <w:rFonts w:ascii="Times New Roman" w:hAnsi="Times New Roman"/>
              </w:rPr>
              <w:t>u</w:t>
            </w:r>
            <w:r w:rsidRPr="000A1ED6">
              <w:rPr>
                <w:rFonts w:ascii="Times New Roman" w:hAnsi="Times New Roman"/>
              </w:rPr>
              <w:t xml:space="preserve">se of antimicrobials </w:t>
            </w:r>
            <w:r w:rsidR="00234E7F">
              <w:rPr>
                <w:rFonts w:ascii="Times New Roman" w:hAnsi="Times New Roman"/>
              </w:rPr>
              <w:t>for</w:t>
            </w:r>
            <w:r w:rsidRPr="000A1ED6">
              <w:rPr>
                <w:rFonts w:ascii="Times New Roman" w:hAnsi="Times New Roman"/>
              </w:rPr>
              <w:t xml:space="preserve"> established infection</w:t>
            </w:r>
            <w:r w:rsidR="00234E7F">
              <w:rPr>
                <w:rFonts w:ascii="Times New Roman" w:hAnsi="Times New Roman"/>
              </w:rPr>
              <w:t>s</w:t>
            </w:r>
            <w:r w:rsidRPr="000A1ED6">
              <w:rPr>
                <w:rFonts w:ascii="Times New Roman" w:hAnsi="Times New Roman"/>
              </w:rPr>
              <w:t xml:space="preserve"> that can be improved </w:t>
            </w:r>
            <w:r w:rsidR="00234E7F">
              <w:rPr>
                <w:rFonts w:ascii="Times New Roman" w:hAnsi="Times New Roman"/>
              </w:rPr>
              <w:t>via</w:t>
            </w:r>
            <w:r>
              <w:rPr>
                <w:rFonts w:ascii="Times New Roman" w:hAnsi="Times New Roman"/>
              </w:rPr>
              <w:t xml:space="preserve"> </w:t>
            </w:r>
            <w:r w:rsidR="00234E7F">
              <w:rPr>
                <w:rFonts w:ascii="Times New Roman" w:hAnsi="Times New Roman"/>
              </w:rPr>
              <w:t xml:space="preserve">changing the </w:t>
            </w:r>
            <w:r w:rsidRPr="000A1ED6">
              <w:rPr>
                <w:rFonts w:ascii="Times New Roman" w:hAnsi="Times New Roman"/>
              </w:rPr>
              <w:t xml:space="preserve">drug route, </w:t>
            </w:r>
            <w:r>
              <w:rPr>
                <w:rFonts w:ascii="Times New Roman" w:hAnsi="Times New Roman"/>
              </w:rPr>
              <w:t>drug interval</w:t>
            </w:r>
            <w:r w:rsidR="00234E7F">
              <w:rPr>
                <w:rFonts w:ascii="Times New Roman" w:hAnsi="Times New Roman"/>
              </w:rPr>
              <w:t xml:space="preserve"> or</w:t>
            </w:r>
            <w:r>
              <w:rPr>
                <w:rFonts w:ascii="Times New Roman" w:hAnsi="Times New Roman"/>
              </w:rPr>
              <w:t xml:space="preserve"> </w:t>
            </w:r>
            <w:r w:rsidRPr="000A1ED6">
              <w:rPr>
                <w:rFonts w:ascii="Times New Roman" w:hAnsi="Times New Roman"/>
              </w:rPr>
              <w:t>drug dose.</w:t>
            </w:r>
          </w:p>
        </w:tc>
        <w:tc>
          <w:tcPr>
            <w:tcW w:w="3498" w:type="dxa"/>
          </w:tcPr>
          <w:p w:rsidR="000A1ED6" w:rsidRPr="00E31523" w:rsidRDefault="00E31523">
            <w:pPr>
              <w:rPr>
                <w:rFonts w:ascii="Times New Roman" w:hAnsi="Times New Roman"/>
              </w:rPr>
            </w:pPr>
            <w:r w:rsidRPr="00E31523">
              <w:rPr>
                <w:rFonts w:ascii="Times New Roman" w:hAnsi="Times New Roman"/>
              </w:rPr>
              <w:t>Failure to adjust doses of renally cleared drugs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0A1ED6" w:rsidRDefault="000A1ED6">
      <w:pPr>
        <w:rPr>
          <w:rFonts w:ascii="Times New Roman" w:hAnsi="Times New Roman"/>
        </w:rPr>
      </w:pPr>
    </w:p>
    <w:p w:rsidR="002218ED" w:rsidRDefault="002218ED">
      <w:pPr>
        <w:rPr>
          <w:rFonts w:ascii="Times New Roman" w:hAnsi="Times New Roman"/>
        </w:rPr>
      </w:pPr>
    </w:p>
    <w:p w:rsidR="002218ED" w:rsidRDefault="002218ED">
      <w:pPr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31523" w:rsidRDefault="00E31523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6402A6" w:rsidRDefault="006402A6" w:rsidP="002218ED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218ED" w:rsidRPr="00275D81" w:rsidRDefault="002218ED" w:rsidP="002218ED">
      <w:pPr>
        <w:tabs>
          <w:tab w:val="left" w:pos="1190"/>
        </w:tabs>
        <w:jc w:val="left"/>
        <w:rPr>
          <w:rFonts w:ascii="Times New Roman" w:hAnsi="Times New Roman"/>
        </w:rPr>
      </w:pPr>
      <w:r w:rsidRPr="00275D81">
        <w:rPr>
          <w:rFonts w:ascii="Times New Roman" w:hAnsi="Times New Roman"/>
        </w:rPr>
        <w:lastRenderedPageBreak/>
        <w:t xml:space="preserve">Supplementary Table </w:t>
      </w:r>
      <w:r>
        <w:rPr>
          <w:rFonts w:ascii="Times New Roman" w:hAnsi="Times New Roman"/>
        </w:rPr>
        <w:t>2</w:t>
      </w:r>
      <w:r w:rsidRPr="00275D81">
        <w:rPr>
          <w:rFonts w:ascii="Times New Roman" w:hAnsi="Times New Roman"/>
        </w:rPr>
        <w:t>. Characteristics of physicians prescribing discharge antimicrobials in the emergency department</w:t>
      </w:r>
    </w:p>
    <w:tbl>
      <w:tblPr>
        <w:tblW w:w="9781" w:type="dxa"/>
        <w:tblLook w:val="04A0"/>
      </w:tblPr>
      <w:tblGrid>
        <w:gridCol w:w="4678"/>
        <w:gridCol w:w="2552"/>
        <w:gridCol w:w="2551"/>
      </w:tblGrid>
      <w:tr w:rsidR="002218ED" w:rsidRPr="00275D81" w:rsidTr="00036207">
        <w:trPr>
          <w:trHeight w:val="13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</w:p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Characteristics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Intervention period</w:t>
            </w:r>
          </w:p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(N=1,280)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Post-intervention period</w:t>
            </w:r>
          </w:p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(N=1,880)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Department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Emergency Department</w:t>
            </w:r>
          </w:p>
        </w:tc>
        <w:tc>
          <w:tcPr>
            <w:tcW w:w="2552" w:type="dxa"/>
          </w:tcPr>
          <w:p w:rsidR="002218ED" w:rsidRPr="00275D81" w:rsidRDefault="002218ED" w:rsidP="00036207">
            <w:pPr>
              <w:ind w:firstLineChars="150" w:firstLine="36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832 (65.0)</w:t>
            </w:r>
          </w:p>
        </w:tc>
        <w:tc>
          <w:tcPr>
            <w:tcW w:w="2551" w:type="dxa"/>
          </w:tcPr>
          <w:p w:rsidR="002218ED" w:rsidRPr="00275D81" w:rsidRDefault="002218ED" w:rsidP="00036207">
            <w:pPr>
              <w:ind w:firstLineChars="150" w:firstLine="36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1184 (65.0)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Department of Medicine </w:t>
            </w:r>
            <w:r w:rsidRPr="00275D81">
              <w:rPr>
                <w:rFonts w:ascii="Times New Roman" w:hAnsi="Times New Roman"/>
                <w:vertAlign w:val="superscript"/>
              </w:rPr>
              <w:t>a</w:t>
            </w:r>
          </w:p>
        </w:tc>
        <w:tc>
          <w:tcPr>
            <w:tcW w:w="2552" w:type="dxa"/>
          </w:tcPr>
          <w:p w:rsidR="002218ED" w:rsidRPr="00275D81" w:rsidRDefault="002218ED" w:rsidP="00036207">
            <w:pPr>
              <w:ind w:firstLineChars="150" w:firstLine="36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128 (10.0)</w:t>
            </w:r>
          </w:p>
        </w:tc>
        <w:tc>
          <w:tcPr>
            <w:tcW w:w="2551" w:type="dxa"/>
          </w:tcPr>
          <w:p w:rsidR="002218ED" w:rsidRPr="00275D81" w:rsidRDefault="002218ED" w:rsidP="00036207">
            <w:pPr>
              <w:ind w:firstLineChars="150" w:firstLine="36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191 (10.0)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Department of Surgery </w:t>
            </w:r>
            <w:r w:rsidRPr="00275D81">
              <w:rPr>
                <w:rFonts w:ascii="Times New Roman" w:hAnsi="Times New Roman"/>
                <w:vertAlign w:val="superscript"/>
              </w:rPr>
              <w:t>b</w:t>
            </w:r>
          </w:p>
        </w:tc>
        <w:tc>
          <w:tcPr>
            <w:tcW w:w="2552" w:type="dxa"/>
          </w:tcPr>
          <w:p w:rsidR="002218ED" w:rsidRPr="00275D81" w:rsidRDefault="002218ED" w:rsidP="00036207">
            <w:pPr>
              <w:ind w:firstLineChars="150" w:firstLine="36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320 (25.0)</w:t>
            </w:r>
          </w:p>
        </w:tc>
        <w:tc>
          <w:tcPr>
            <w:tcW w:w="2551" w:type="dxa"/>
          </w:tcPr>
          <w:p w:rsidR="002218ED" w:rsidRPr="00275D81" w:rsidRDefault="002218ED" w:rsidP="00036207">
            <w:pPr>
              <w:ind w:firstLineChars="150" w:firstLine="36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505 (25.0)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Occupational status of prescribing physicians </w:t>
            </w:r>
          </w:p>
        </w:tc>
        <w:tc>
          <w:tcPr>
            <w:tcW w:w="2552" w:type="dxa"/>
          </w:tcPr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Resident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832 (65.0)</w:t>
            </w:r>
          </w:p>
        </w:tc>
        <w:tc>
          <w:tcPr>
            <w:tcW w:w="2551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1184 (63.0)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Physician in a medical subspecialty </w:t>
            </w:r>
            <w:r w:rsidRPr="00275D81">
              <w:rPr>
                <w:rFonts w:ascii="Times New Roman" w:hAnsi="Times New Roman"/>
                <w:vertAlign w:val="superscript"/>
              </w:rPr>
              <w:t>c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128 (10.0)</w:t>
            </w:r>
          </w:p>
        </w:tc>
        <w:tc>
          <w:tcPr>
            <w:tcW w:w="2551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191 (10.2)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Physician in a surgical subspecialty </w:t>
            </w:r>
            <w:r w:rsidRPr="00275D81">
              <w:rPr>
                <w:rFonts w:ascii="Times New Roman" w:hAnsi="Times New Roman"/>
                <w:vertAlign w:val="superscript"/>
              </w:rPr>
              <w:t>c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320 (25.0)</w:t>
            </w:r>
          </w:p>
        </w:tc>
        <w:tc>
          <w:tcPr>
            <w:tcW w:w="2551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505 (26.9)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Prescribing physician’s post graduate year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2218ED" w:rsidRPr="00A763A4" w:rsidRDefault="002218ED" w:rsidP="00036207">
            <w:pPr>
              <w:jc w:val="center"/>
              <w:rPr>
                <w:rFonts w:ascii="Times New Roman" w:hAnsi="Times New Roman"/>
              </w:rPr>
            </w:pP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</w:t>
            </w:r>
            <w:r w:rsidRPr="00275D81">
              <w:rPr>
                <w:rFonts w:ascii="Times New Roman" w:eastAsia="Times New Roman" w:hAnsi="Times New Roman"/>
                <w:kern w:val="0"/>
              </w:rPr>
              <w:t>≤</w:t>
            </w:r>
            <w:r w:rsidRPr="00275D81"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459 (35.9)</w:t>
            </w:r>
          </w:p>
        </w:tc>
        <w:tc>
          <w:tcPr>
            <w:tcW w:w="2551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688 (36.6)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4-7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561 (43.8)</w:t>
            </w:r>
          </w:p>
        </w:tc>
        <w:tc>
          <w:tcPr>
            <w:tcW w:w="2551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796 (42.3)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</w:t>
            </w:r>
            <w:r w:rsidRPr="00275D81">
              <w:rPr>
                <w:rFonts w:ascii="Times New Roman" w:eastAsia="Times New Roman" w:hAnsi="Times New Roman"/>
                <w:kern w:val="0"/>
              </w:rPr>
              <w:t>≥</w:t>
            </w:r>
            <w:r w:rsidRPr="00275D81">
              <w:rPr>
                <w:rFonts w:ascii="Times New Roman" w:hAnsi="Times New Roman"/>
              </w:rPr>
              <w:t xml:space="preserve"> 8</w:t>
            </w:r>
          </w:p>
        </w:tc>
        <w:tc>
          <w:tcPr>
            <w:tcW w:w="2552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260 (20.3)</w:t>
            </w:r>
          </w:p>
        </w:tc>
        <w:tc>
          <w:tcPr>
            <w:tcW w:w="2551" w:type="dxa"/>
          </w:tcPr>
          <w:p w:rsidR="002218ED" w:rsidRPr="00A763A4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A763A4">
              <w:rPr>
                <w:rFonts w:ascii="Times New Roman" w:hAnsi="Times New Roman"/>
              </w:rPr>
              <w:t>396 (21.1)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Sex</w:t>
            </w:r>
          </w:p>
        </w:tc>
        <w:tc>
          <w:tcPr>
            <w:tcW w:w="2552" w:type="dxa"/>
          </w:tcPr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2218ED" w:rsidRPr="00275D81" w:rsidRDefault="002218ED" w:rsidP="00036207">
            <w:pPr>
              <w:jc w:val="center"/>
              <w:rPr>
                <w:rFonts w:ascii="Times New Roman" w:hAnsi="Times New Roman"/>
              </w:rPr>
            </w:pP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Male</w:t>
            </w:r>
          </w:p>
        </w:tc>
        <w:tc>
          <w:tcPr>
            <w:tcW w:w="2552" w:type="dxa"/>
          </w:tcPr>
          <w:p w:rsidR="002218ED" w:rsidRPr="00275D81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840 (65.6)</w:t>
            </w:r>
          </w:p>
        </w:tc>
        <w:tc>
          <w:tcPr>
            <w:tcW w:w="2551" w:type="dxa"/>
          </w:tcPr>
          <w:p w:rsidR="002218ED" w:rsidRPr="00275D81" w:rsidRDefault="002218ED" w:rsidP="00036207">
            <w:pPr>
              <w:ind w:firstLineChars="300" w:firstLine="720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1137 (60.5)</w:t>
            </w:r>
          </w:p>
        </w:tc>
      </w:tr>
      <w:tr w:rsidR="002218ED" w:rsidRPr="00275D81" w:rsidTr="00036207">
        <w:trPr>
          <w:trHeight w:val="136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2218ED" w:rsidRPr="00275D81" w:rsidRDefault="002218ED" w:rsidP="00036207">
            <w:pPr>
              <w:jc w:val="left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 xml:space="preserve"> Female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218ED" w:rsidRPr="00275D81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440 (34.4)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218ED" w:rsidRPr="00275D81" w:rsidRDefault="002218ED" w:rsidP="00036207">
            <w:pPr>
              <w:ind w:firstLineChars="100" w:firstLine="240"/>
              <w:jc w:val="center"/>
              <w:rPr>
                <w:rFonts w:ascii="Times New Roman" w:hAnsi="Times New Roman"/>
              </w:rPr>
            </w:pPr>
            <w:r w:rsidRPr="00275D81">
              <w:rPr>
                <w:rFonts w:ascii="Times New Roman" w:hAnsi="Times New Roman"/>
              </w:rPr>
              <w:t>743 (39.5)</w:t>
            </w:r>
          </w:p>
        </w:tc>
      </w:tr>
    </w:tbl>
    <w:p w:rsidR="002218ED" w:rsidRPr="00275D81" w:rsidRDefault="002218ED" w:rsidP="002218ED">
      <w:pPr>
        <w:rPr>
          <w:rFonts w:ascii="Times New Roman" w:hAnsi="Times New Roman"/>
        </w:rPr>
      </w:pPr>
      <w:r w:rsidRPr="00275D81">
        <w:rPr>
          <w:rFonts w:ascii="Times New Roman" w:hAnsi="Times New Roman"/>
        </w:rPr>
        <w:t xml:space="preserve">NOTE. </w:t>
      </w:r>
    </w:p>
    <w:p w:rsidR="002218ED" w:rsidRPr="00275D81" w:rsidRDefault="002218ED" w:rsidP="002218ED">
      <w:pPr>
        <w:rPr>
          <w:rFonts w:ascii="Times New Roman" w:hAnsi="Times New Roman"/>
        </w:rPr>
      </w:pPr>
      <w:r w:rsidRPr="00275D81">
        <w:rPr>
          <w:rFonts w:ascii="Times New Roman" w:hAnsi="Times New Roman"/>
        </w:rPr>
        <w:t>Data are presented as a number (%) unless otherwise specified.</w:t>
      </w:r>
    </w:p>
    <w:p w:rsidR="002218ED" w:rsidRPr="00275D81" w:rsidRDefault="002218ED" w:rsidP="002218ED">
      <w:pPr>
        <w:tabs>
          <w:tab w:val="left" w:pos="1190"/>
        </w:tabs>
        <w:jc w:val="left"/>
        <w:rPr>
          <w:rFonts w:ascii="Times New Roman" w:hAnsi="Times New Roman"/>
        </w:rPr>
      </w:pPr>
      <w:r w:rsidRPr="00275D81">
        <w:rPr>
          <w:rFonts w:ascii="Times New Roman" w:hAnsi="Times New Roman"/>
        </w:rPr>
        <w:t>Abbreviations: ED, emergency department</w:t>
      </w:r>
    </w:p>
    <w:p w:rsidR="002218ED" w:rsidRPr="00275D81" w:rsidRDefault="002218ED" w:rsidP="002218ED">
      <w:pPr>
        <w:rPr>
          <w:rFonts w:ascii="Times New Roman" w:eastAsia="Times New Roman" w:hAnsi="Times New Roman"/>
          <w:kern w:val="0"/>
        </w:rPr>
      </w:pPr>
      <w:proofErr w:type="gramStart"/>
      <w:r w:rsidRPr="00275D81">
        <w:rPr>
          <w:rFonts w:ascii="Times New Roman" w:eastAsia="Times New Roman" w:hAnsi="Times New Roman"/>
          <w:kern w:val="0"/>
        </w:rPr>
        <w:t>a</w:t>
      </w:r>
      <w:proofErr w:type="gramEnd"/>
      <w:r w:rsidRPr="00275D81">
        <w:rPr>
          <w:rFonts w:ascii="Times New Roman" w:eastAsia="Times New Roman" w:hAnsi="Times New Roman"/>
          <w:kern w:val="0"/>
        </w:rPr>
        <w:t xml:space="preserve"> Medical department includes the general medicine</w:t>
      </w:r>
      <w:r>
        <w:rPr>
          <w:rFonts w:ascii="Times New Roman" w:eastAsia="Times New Roman" w:hAnsi="Times New Roman"/>
          <w:kern w:val="0"/>
        </w:rPr>
        <w:t xml:space="preserve">, </w:t>
      </w:r>
      <w:r w:rsidRPr="00275D81">
        <w:rPr>
          <w:rFonts w:ascii="Times New Roman" w:eastAsia="Times New Roman" w:hAnsi="Times New Roman"/>
          <w:kern w:val="0"/>
        </w:rPr>
        <w:t>pulmonary, gastroenterology, nephrology, and infectious diseases departments.</w:t>
      </w:r>
    </w:p>
    <w:p w:rsidR="002218ED" w:rsidRPr="00275D81" w:rsidRDefault="002218ED" w:rsidP="002218ED">
      <w:pPr>
        <w:rPr>
          <w:rFonts w:ascii="Times New Roman" w:eastAsia="Times New Roman" w:hAnsi="Times New Roman"/>
          <w:kern w:val="0"/>
        </w:rPr>
      </w:pPr>
      <w:r w:rsidRPr="00275D81">
        <w:rPr>
          <w:rFonts w:ascii="Times New Roman" w:eastAsia="Times New Roman" w:hAnsi="Times New Roman"/>
          <w:kern w:val="0"/>
        </w:rPr>
        <w:t xml:space="preserve">b Surgical department includes the </w:t>
      </w:r>
      <w:r w:rsidRPr="00275D81">
        <w:rPr>
          <w:rFonts w:ascii="Times New Roman" w:hAnsi="Times New Roman"/>
        </w:rPr>
        <w:t xml:space="preserve">general surgery, </w:t>
      </w:r>
      <w:r w:rsidRPr="00275D81">
        <w:rPr>
          <w:rFonts w:ascii="Times New Roman" w:eastAsia="Times New Roman" w:hAnsi="Times New Roman"/>
          <w:kern w:val="0"/>
        </w:rPr>
        <w:t xml:space="preserve">otorhinolaryngology, urology, </w:t>
      </w:r>
    </w:p>
    <w:p w:rsidR="002218ED" w:rsidRPr="00275D81" w:rsidRDefault="002218ED" w:rsidP="002218ED">
      <w:pPr>
        <w:rPr>
          <w:rFonts w:ascii="Times New Roman" w:hAnsi="Times New Roman"/>
        </w:rPr>
      </w:pPr>
      <w:r w:rsidRPr="00275D81">
        <w:rPr>
          <w:rFonts w:ascii="Times New Roman" w:eastAsia="Times New Roman" w:hAnsi="Times New Roman"/>
          <w:kern w:val="0"/>
        </w:rPr>
        <w:t>obstetrics/gynecology, oral surgery, orthopedics, plastic surgery, neurosurgery, and dermatology</w:t>
      </w:r>
      <w:r w:rsidRPr="00C67F39">
        <w:rPr>
          <w:rFonts w:ascii="Times New Roman" w:eastAsia="Times New Roman" w:hAnsi="Times New Roman"/>
          <w:kern w:val="0"/>
        </w:rPr>
        <w:t xml:space="preserve"> </w:t>
      </w:r>
      <w:r w:rsidRPr="00275D81">
        <w:rPr>
          <w:rFonts w:ascii="Times New Roman" w:eastAsia="Times New Roman" w:hAnsi="Times New Roman"/>
          <w:kern w:val="0"/>
        </w:rPr>
        <w:t>departments</w:t>
      </w:r>
      <w:r w:rsidRPr="00275D81">
        <w:rPr>
          <w:rFonts w:ascii="Times New Roman" w:hAnsi="Times New Roman"/>
        </w:rPr>
        <w:t>.</w:t>
      </w:r>
    </w:p>
    <w:p w:rsidR="002218ED" w:rsidRPr="00275D81" w:rsidRDefault="002218ED" w:rsidP="002218ED">
      <w:pPr>
        <w:rPr>
          <w:rFonts w:ascii="Times New Roman" w:hAnsi="Times New Roman"/>
        </w:rPr>
      </w:pPr>
      <w:r w:rsidRPr="00275D81">
        <w:rPr>
          <w:rFonts w:ascii="Times New Roman" w:hAnsi="Times New Roman"/>
        </w:rPr>
        <w:t>c Physicians in subspecialties include subspecialty fellows and attending physicians.</w:t>
      </w:r>
    </w:p>
    <w:p w:rsidR="002218ED" w:rsidRDefault="002218ED" w:rsidP="00A763A4">
      <w:pPr>
        <w:rPr>
          <w:rFonts w:ascii="Times New Roman" w:hAnsi="Times New Roman"/>
        </w:rPr>
      </w:pPr>
    </w:p>
    <w:p w:rsidR="002218ED" w:rsidRDefault="002218ED" w:rsidP="00A763A4">
      <w:pPr>
        <w:rPr>
          <w:rFonts w:ascii="Times New Roman" w:hAnsi="Times New Roman"/>
        </w:rPr>
      </w:pPr>
    </w:p>
    <w:p w:rsidR="002218ED" w:rsidRDefault="002218ED" w:rsidP="00A763A4">
      <w:pPr>
        <w:rPr>
          <w:rFonts w:ascii="Times New Roman" w:hAnsi="Times New Roman"/>
        </w:rPr>
      </w:pPr>
    </w:p>
    <w:p w:rsidR="002218ED" w:rsidRDefault="002218ED" w:rsidP="00A763A4">
      <w:pPr>
        <w:rPr>
          <w:rFonts w:ascii="Times New Roman" w:hAnsi="Times New Roman"/>
        </w:rPr>
      </w:pPr>
    </w:p>
    <w:p w:rsidR="002218ED" w:rsidRDefault="002218ED" w:rsidP="00A763A4">
      <w:pPr>
        <w:rPr>
          <w:rFonts w:ascii="Times New Roman" w:hAnsi="Times New Roman"/>
        </w:rPr>
      </w:pPr>
    </w:p>
    <w:p w:rsidR="00E31523" w:rsidRDefault="00E31523" w:rsidP="00A763A4">
      <w:pPr>
        <w:rPr>
          <w:rFonts w:ascii="Times New Roman" w:hAnsi="Times New Roman"/>
        </w:rPr>
      </w:pPr>
    </w:p>
    <w:p w:rsidR="0021044B" w:rsidRPr="00275D81" w:rsidRDefault="0021044B" w:rsidP="00A763A4">
      <w:pPr>
        <w:rPr>
          <w:rFonts w:ascii="Times New Roman" w:hAnsi="Times New Roman"/>
        </w:rPr>
      </w:pPr>
      <w:r w:rsidRPr="00275D81">
        <w:rPr>
          <w:rFonts w:ascii="Times New Roman" w:hAnsi="Times New Roman"/>
        </w:rPr>
        <w:lastRenderedPageBreak/>
        <w:t>Supplementary Figure 1. Description of the study population</w:t>
      </w:r>
    </w:p>
    <w:p w:rsidR="0021044B" w:rsidRPr="00275D81" w:rsidRDefault="00E96553" w:rsidP="00D434CF">
      <w:pPr>
        <w:tabs>
          <w:tab w:val="left" w:pos="119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6184900" cy="41529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75D81" w:rsidRPr="00275D81" w:rsidRDefault="00275D81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75D81" w:rsidRPr="00275D81" w:rsidRDefault="00275D81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96553" w:rsidRDefault="00E96553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96553" w:rsidRDefault="00E96553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96553" w:rsidRDefault="00E96553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E96553" w:rsidRDefault="00E96553" w:rsidP="00D434CF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21044B">
      <w:pPr>
        <w:tabs>
          <w:tab w:val="left" w:pos="1190"/>
        </w:tabs>
        <w:jc w:val="left"/>
        <w:rPr>
          <w:rFonts w:ascii="Times New Roman" w:hAnsi="Times New Roman"/>
        </w:rPr>
      </w:pPr>
    </w:p>
    <w:p w:rsidR="0021044B" w:rsidRPr="00275D81" w:rsidRDefault="0021044B" w:rsidP="00D434CF">
      <w:pPr>
        <w:tabs>
          <w:tab w:val="left" w:pos="1190"/>
        </w:tabs>
        <w:jc w:val="left"/>
        <w:rPr>
          <w:rFonts w:ascii="Times New Roman" w:hAnsi="Times New Roman"/>
        </w:rPr>
        <w:sectPr w:rsidR="0021044B" w:rsidRPr="00275D81" w:rsidSect="0053661E">
          <w:pgSz w:w="11900" w:h="16840"/>
          <w:pgMar w:top="1440" w:right="1080" w:bottom="1440" w:left="1080" w:header="851" w:footer="992" w:gutter="0"/>
          <w:cols w:space="425"/>
          <w:docGrid w:type="lines" w:linePitch="400"/>
        </w:sectPr>
      </w:pPr>
    </w:p>
    <w:p w:rsidR="00813810" w:rsidRDefault="00207DE8" w:rsidP="00AD2947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Supplementary </w:t>
      </w:r>
      <w:r w:rsidR="00B4799D" w:rsidRPr="000E4B9B"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>2</w:t>
      </w:r>
      <w:r w:rsidR="00B4799D" w:rsidRPr="000E4B9B">
        <w:rPr>
          <w:rFonts w:ascii="Times New Roman" w:hAnsi="Times New Roman"/>
        </w:rPr>
        <w:t>. Changes in the proportion of appropriate APDs</w:t>
      </w:r>
      <w:r w:rsidR="00234E7F">
        <w:rPr>
          <w:rFonts w:ascii="Times New Roman" w:hAnsi="Times New Roman"/>
        </w:rPr>
        <w:t xml:space="preserve"> and</w:t>
      </w:r>
      <w:r w:rsidR="00B4799D" w:rsidRPr="000E4B9B">
        <w:rPr>
          <w:rFonts w:ascii="Times New Roman" w:hAnsi="Times New Roman"/>
        </w:rPr>
        <w:t xml:space="preserve"> all types of </w:t>
      </w:r>
      <w:r w:rsidR="00C8187B">
        <w:rPr>
          <w:rFonts w:ascii="Times New Roman" w:hAnsi="Times New Roman"/>
        </w:rPr>
        <w:t xml:space="preserve">misused </w:t>
      </w:r>
      <w:r w:rsidR="00B4799D" w:rsidRPr="000E4B9B">
        <w:rPr>
          <w:rFonts w:ascii="Times New Roman" w:hAnsi="Times New Roman"/>
        </w:rPr>
        <w:t>APD per 1,000 visits to the ED</w:t>
      </w:r>
    </w:p>
    <w:p w:rsidR="00AD2947" w:rsidRPr="00B4799D" w:rsidRDefault="00C8187B" w:rsidP="00AD2947">
      <w:pPr>
        <w:rPr>
          <w:rFonts w:ascii="Times New Roman" w:hAnsi="Times New Roman"/>
        </w:rPr>
      </w:pPr>
      <w:r>
        <w:rPr>
          <w:noProof/>
          <w:lang w:eastAsia="en-US"/>
        </w:rPr>
        <w:drawing>
          <wp:inline distT="0" distB="0" distL="0" distR="0">
            <wp:extent cx="7457813" cy="575632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3268" cy="57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C8187B">
        <w:rPr>
          <w:rFonts w:ascii="Times New Roman" w:hAnsi="Times New Roman" w:hint="eastAsia"/>
          <w:noProof/>
        </w:rPr>
        <w:t xml:space="preserve"> </w:t>
      </w:r>
    </w:p>
    <w:sectPr w:rsidR="00AD2947" w:rsidRPr="00B4799D" w:rsidSect="002C2BCF">
      <w:pgSz w:w="16840" w:h="11900" w:orient="landscape"/>
      <w:pgMar w:top="1080" w:right="1440" w:bottom="1080" w:left="1440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3E3" w:rsidRDefault="006123E3" w:rsidP="00DF5D9E">
      <w:r>
        <w:separator/>
      </w:r>
    </w:p>
  </w:endnote>
  <w:endnote w:type="continuationSeparator" w:id="0">
    <w:p w:rsidR="006123E3" w:rsidRDefault="006123E3" w:rsidP="00DF5D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游ゴシック Light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3E3" w:rsidRDefault="006123E3" w:rsidP="00DF5D9E">
      <w:r>
        <w:separator/>
      </w:r>
    </w:p>
  </w:footnote>
  <w:footnote w:type="continuationSeparator" w:id="0">
    <w:p w:rsidR="006123E3" w:rsidRDefault="006123E3" w:rsidP="00DF5D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286F0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D01E17"/>
    <w:multiLevelType w:val="hybridMultilevel"/>
    <w:tmpl w:val="06A40816"/>
    <w:lvl w:ilvl="0" w:tplc="57D0397E">
      <w:numFmt w:val="bullet"/>
      <w:lvlText w:val=""/>
      <w:lvlJc w:val="left"/>
      <w:pPr>
        <w:ind w:left="720" w:hanging="360"/>
      </w:pPr>
      <w:rPr>
        <w:rFonts w:ascii="Wingdings" w:eastAsia="游明朝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B923D5"/>
    <w:multiLevelType w:val="multilevel"/>
    <w:tmpl w:val="D58E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lin Infectious Diseas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drw5vafep5d0eafavxxv9fa5exrprssvvd&quot;&gt;ASP library-Converted&lt;record-ids&gt;&lt;item&gt;211&lt;/item&gt;&lt;item&gt;212&lt;/item&gt;&lt;item&gt;213&lt;/item&gt;&lt;item&gt;216&lt;/item&gt;&lt;item&gt;217&lt;/item&gt;&lt;item&gt;218&lt;/item&gt;&lt;item&gt;219&lt;/item&gt;&lt;item&gt;220&lt;/item&gt;&lt;item&gt;222&lt;/item&gt;&lt;item&gt;223&lt;/item&gt;&lt;item&gt;224&lt;/item&gt;&lt;item&gt;225&lt;/item&gt;&lt;/record-ids&gt;&lt;/item&gt;&lt;/Libraries&gt;"/>
  </w:docVars>
  <w:rsids>
    <w:rsidRoot w:val="006E4D57"/>
    <w:rsid w:val="0000392D"/>
    <w:rsid w:val="00003D6D"/>
    <w:rsid w:val="00004973"/>
    <w:rsid w:val="00005A4C"/>
    <w:rsid w:val="000060D5"/>
    <w:rsid w:val="000122B7"/>
    <w:rsid w:val="0001276D"/>
    <w:rsid w:val="00013AF9"/>
    <w:rsid w:val="00016E4A"/>
    <w:rsid w:val="0002020A"/>
    <w:rsid w:val="00020D51"/>
    <w:rsid w:val="000219D8"/>
    <w:rsid w:val="00023AED"/>
    <w:rsid w:val="00024AA1"/>
    <w:rsid w:val="0002526F"/>
    <w:rsid w:val="0003254B"/>
    <w:rsid w:val="000345D4"/>
    <w:rsid w:val="00034FB1"/>
    <w:rsid w:val="000427B9"/>
    <w:rsid w:val="000442C6"/>
    <w:rsid w:val="00046BE3"/>
    <w:rsid w:val="00051590"/>
    <w:rsid w:val="00061BFC"/>
    <w:rsid w:val="00065107"/>
    <w:rsid w:val="00066CEC"/>
    <w:rsid w:val="00073C85"/>
    <w:rsid w:val="0007659D"/>
    <w:rsid w:val="00086418"/>
    <w:rsid w:val="000870B5"/>
    <w:rsid w:val="0008796F"/>
    <w:rsid w:val="000A0360"/>
    <w:rsid w:val="000A1ED6"/>
    <w:rsid w:val="000A5CDC"/>
    <w:rsid w:val="000A6DD6"/>
    <w:rsid w:val="000B11E9"/>
    <w:rsid w:val="000B3897"/>
    <w:rsid w:val="000B40BE"/>
    <w:rsid w:val="000B4570"/>
    <w:rsid w:val="000C0FD7"/>
    <w:rsid w:val="000C1660"/>
    <w:rsid w:val="000D16A3"/>
    <w:rsid w:val="000D2AB3"/>
    <w:rsid w:val="000D74C4"/>
    <w:rsid w:val="000E700B"/>
    <w:rsid w:val="000E7E15"/>
    <w:rsid w:val="0010239F"/>
    <w:rsid w:val="0010351F"/>
    <w:rsid w:val="001040FA"/>
    <w:rsid w:val="00106E5F"/>
    <w:rsid w:val="00107586"/>
    <w:rsid w:val="00112104"/>
    <w:rsid w:val="001154F2"/>
    <w:rsid w:val="0011699C"/>
    <w:rsid w:val="00117317"/>
    <w:rsid w:val="00117FEE"/>
    <w:rsid w:val="001202C2"/>
    <w:rsid w:val="0012385E"/>
    <w:rsid w:val="00123FC5"/>
    <w:rsid w:val="001268D4"/>
    <w:rsid w:val="00127BDE"/>
    <w:rsid w:val="00127FC0"/>
    <w:rsid w:val="00132F18"/>
    <w:rsid w:val="00144C1E"/>
    <w:rsid w:val="00150A01"/>
    <w:rsid w:val="00154D5F"/>
    <w:rsid w:val="0015615F"/>
    <w:rsid w:val="00157E9B"/>
    <w:rsid w:val="0016267A"/>
    <w:rsid w:val="00180FDF"/>
    <w:rsid w:val="001859E6"/>
    <w:rsid w:val="00196521"/>
    <w:rsid w:val="001A2452"/>
    <w:rsid w:val="001A4A66"/>
    <w:rsid w:val="001B0685"/>
    <w:rsid w:val="001B11F1"/>
    <w:rsid w:val="001B6EE1"/>
    <w:rsid w:val="001C06AC"/>
    <w:rsid w:val="001C4BAF"/>
    <w:rsid w:val="001C4BCC"/>
    <w:rsid w:val="001C520B"/>
    <w:rsid w:val="001C5B8D"/>
    <w:rsid w:val="001D29E8"/>
    <w:rsid w:val="001D2D0B"/>
    <w:rsid w:val="001D45A0"/>
    <w:rsid w:val="001D4EE3"/>
    <w:rsid w:val="001D668C"/>
    <w:rsid w:val="001E0414"/>
    <w:rsid w:val="001E1D7D"/>
    <w:rsid w:val="001E25ED"/>
    <w:rsid w:val="001E3934"/>
    <w:rsid w:val="001E3AA3"/>
    <w:rsid w:val="001E4032"/>
    <w:rsid w:val="001E546F"/>
    <w:rsid w:val="001E5CE7"/>
    <w:rsid w:val="001E6DDA"/>
    <w:rsid w:val="001F2818"/>
    <w:rsid w:val="001F4668"/>
    <w:rsid w:val="001F6590"/>
    <w:rsid w:val="001F67AA"/>
    <w:rsid w:val="0020232D"/>
    <w:rsid w:val="00202541"/>
    <w:rsid w:val="00202988"/>
    <w:rsid w:val="00207DE8"/>
    <w:rsid w:val="0021044B"/>
    <w:rsid w:val="00212E15"/>
    <w:rsid w:val="002150FA"/>
    <w:rsid w:val="00216733"/>
    <w:rsid w:val="00220CE5"/>
    <w:rsid w:val="002218ED"/>
    <w:rsid w:val="00225996"/>
    <w:rsid w:val="00225DF0"/>
    <w:rsid w:val="002267A4"/>
    <w:rsid w:val="0022744C"/>
    <w:rsid w:val="00230433"/>
    <w:rsid w:val="00230B17"/>
    <w:rsid w:val="00232A35"/>
    <w:rsid w:val="00234E7F"/>
    <w:rsid w:val="002369C4"/>
    <w:rsid w:val="00236BEF"/>
    <w:rsid w:val="00240F4C"/>
    <w:rsid w:val="00241F1D"/>
    <w:rsid w:val="002421B3"/>
    <w:rsid w:val="0024264A"/>
    <w:rsid w:val="00242E0A"/>
    <w:rsid w:val="002436CD"/>
    <w:rsid w:val="00243B8E"/>
    <w:rsid w:val="00243D64"/>
    <w:rsid w:val="00243E83"/>
    <w:rsid w:val="00252172"/>
    <w:rsid w:val="00254D7C"/>
    <w:rsid w:val="00255174"/>
    <w:rsid w:val="0025524C"/>
    <w:rsid w:val="00257084"/>
    <w:rsid w:val="00264784"/>
    <w:rsid w:val="00266AF3"/>
    <w:rsid w:val="002671FF"/>
    <w:rsid w:val="00270C34"/>
    <w:rsid w:val="0027554E"/>
    <w:rsid w:val="00275D81"/>
    <w:rsid w:val="00284665"/>
    <w:rsid w:val="00285926"/>
    <w:rsid w:val="002914E9"/>
    <w:rsid w:val="002953DA"/>
    <w:rsid w:val="00296F10"/>
    <w:rsid w:val="002A08CA"/>
    <w:rsid w:val="002A76BB"/>
    <w:rsid w:val="002B701E"/>
    <w:rsid w:val="002B7DB4"/>
    <w:rsid w:val="002C2BCF"/>
    <w:rsid w:val="002D1D30"/>
    <w:rsid w:val="002D34B3"/>
    <w:rsid w:val="002D4F78"/>
    <w:rsid w:val="002D5280"/>
    <w:rsid w:val="002D6156"/>
    <w:rsid w:val="002D64B8"/>
    <w:rsid w:val="002D7CBB"/>
    <w:rsid w:val="002E1857"/>
    <w:rsid w:val="002E6D6E"/>
    <w:rsid w:val="002E6E5F"/>
    <w:rsid w:val="002E71FB"/>
    <w:rsid w:val="002E76AD"/>
    <w:rsid w:val="002F1D09"/>
    <w:rsid w:val="002F3F28"/>
    <w:rsid w:val="002F41DB"/>
    <w:rsid w:val="002F4F5A"/>
    <w:rsid w:val="002F64A0"/>
    <w:rsid w:val="002F6D8E"/>
    <w:rsid w:val="00305379"/>
    <w:rsid w:val="00306D24"/>
    <w:rsid w:val="00307800"/>
    <w:rsid w:val="0031029C"/>
    <w:rsid w:val="003116A3"/>
    <w:rsid w:val="003151AC"/>
    <w:rsid w:val="003175CF"/>
    <w:rsid w:val="00323878"/>
    <w:rsid w:val="00323FE9"/>
    <w:rsid w:val="0032467E"/>
    <w:rsid w:val="0032560E"/>
    <w:rsid w:val="0032635A"/>
    <w:rsid w:val="0032770C"/>
    <w:rsid w:val="00333C7E"/>
    <w:rsid w:val="00335B2D"/>
    <w:rsid w:val="00341CCD"/>
    <w:rsid w:val="00344236"/>
    <w:rsid w:val="003468C5"/>
    <w:rsid w:val="00347EA4"/>
    <w:rsid w:val="003519C6"/>
    <w:rsid w:val="00353F92"/>
    <w:rsid w:val="0035402A"/>
    <w:rsid w:val="0035427C"/>
    <w:rsid w:val="00356476"/>
    <w:rsid w:val="0036238B"/>
    <w:rsid w:val="00362B8E"/>
    <w:rsid w:val="00364755"/>
    <w:rsid w:val="00373645"/>
    <w:rsid w:val="003747DC"/>
    <w:rsid w:val="0037795D"/>
    <w:rsid w:val="00377B7F"/>
    <w:rsid w:val="00380B67"/>
    <w:rsid w:val="003812E5"/>
    <w:rsid w:val="00383994"/>
    <w:rsid w:val="0038413B"/>
    <w:rsid w:val="003854D6"/>
    <w:rsid w:val="00385A5E"/>
    <w:rsid w:val="003906FE"/>
    <w:rsid w:val="00390850"/>
    <w:rsid w:val="00394A4A"/>
    <w:rsid w:val="00397F45"/>
    <w:rsid w:val="003A04F6"/>
    <w:rsid w:val="003A221D"/>
    <w:rsid w:val="003A26A8"/>
    <w:rsid w:val="003A31AE"/>
    <w:rsid w:val="003A508B"/>
    <w:rsid w:val="003A56F5"/>
    <w:rsid w:val="003A5C7B"/>
    <w:rsid w:val="003A6DA6"/>
    <w:rsid w:val="003A7B0F"/>
    <w:rsid w:val="003B0729"/>
    <w:rsid w:val="003B49C6"/>
    <w:rsid w:val="003B5B99"/>
    <w:rsid w:val="003C00DB"/>
    <w:rsid w:val="003C1482"/>
    <w:rsid w:val="003C195E"/>
    <w:rsid w:val="003C6B59"/>
    <w:rsid w:val="003C7570"/>
    <w:rsid w:val="003D2D04"/>
    <w:rsid w:val="003D6795"/>
    <w:rsid w:val="003D6C7B"/>
    <w:rsid w:val="003D7DC8"/>
    <w:rsid w:val="003E13A1"/>
    <w:rsid w:val="003E2A8A"/>
    <w:rsid w:val="003E4B0D"/>
    <w:rsid w:val="003F08E8"/>
    <w:rsid w:val="003F1389"/>
    <w:rsid w:val="003F1575"/>
    <w:rsid w:val="003F17E3"/>
    <w:rsid w:val="003F2A22"/>
    <w:rsid w:val="003F2B67"/>
    <w:rsid w:val="004004EB"/>
    <w:rsid w:val="00410312"/>
    <w:rsid w:val="00412F56"/>
    <w:rsid w:val="00412FB7"/>
    <w:rsid w:val="0041303A"/>
    <w:rsid w:val="00414B6A"/>
    <w:rsid w:val="0041566D"/>
    <w:rsid w:val="00417ACD"/>
    <w:rsid w:val="004211A4"/>
    <w:rsid w:val="00431AFB"/>
    <w:rsid w:val="00435A44"/>
    <w:rsid w:val="00436444"/>
    <w:rsid w:val="004366D0"/>
    <w:rsid w:val="004410E4"/>
    <w:rsid w:val="00441249"/>
    <w:rsid w:val="00441747"/>
    <w:rsid w:val="004428EB"/>
    <w:rsid w:val="0044511D"/>
    <w:rsid w:val="0045090C"/>
    <w:rsid w:val="00455067"/>
    <w:rsid w:val="00462C85"/>
    <w:rsid w:val="00467D38"/>
    <w:rsid w:val="00470EDD"/>
    <w:rsid w:val="00470F80"/>
    <w:rsid w:val="00470FCC"/>
    <w:rsid w:val="00480006"/>
    <w:rsid w:val="004855CD"/>
    <w:rsid w:val="004860B2"/>
    <w:rsid w:val="00487389"/>
    <w:rsid w:val="00490D87"/>
    <w:rsid w:val="0049217A"/>
    <w:rsid w:val="004A087F"/>
    <w:rsid w:val="004A0FD7"/>
    <w:rsid w:val="004A230F"/>
    <w:rsid w:val="004A3C6E"/>
    <w:rsid w:val="004A4CFC"/>
    <w:rsid w:val="004B1373"/>
    <w:rsid w:val="004B3DCA"/>
    <w:rsid w:val="004B49DB"/>
    <w:rsid w:val="004C0F8A"/>
    <w:rsid w:val="004C149C"/>
    <w:rsid w:val="004C4BFD"/>
    <w:rsid w:val="004C792F"/>
    <w:rsid w:val="004D637A"/>
    <w:rsid w:val="004E3DEC"/>
    <w:rsid w:val="004F02BB"/>
    <w:rsid w:val="005019C4"/>
    <w:rsid w:val="00501F28"/>
    <w:rsid w:val="00503347"/>
    <w:rsid w:val="0050616A"/>
    <w:rsid w:val="00506714"/>
    <w:rsid w:val="005119AF"/>
    <w:rsid w:val="00512388"/>
    <w:rsid w:val="005147D5"/>
    <w:rsid w:val="00514A23"/>
    <w:rsid w:val="005156B4"/>
    <w:rsid w:val="00522D91"/>
    <w:rsid w:val="00524CB2"/>
    <w:rsid w:val="00525287"/>
    <w:rsid w:val="0052550D"/>
    <w:rsid w:val="00526DCB"/>
    <w:rsid w:val="005306E4"/>
    <w:rsid w:val="005311A3"/>
    <w:rsid w:val="005328B3"/>
    <w:rsid w:val="00533157"/>
    <w:rsid w:val="0053661E"/>
    <w:rsid w:val="00536ECC"/>
    <w:rsid w:val="00542EAF"/>
    <w:rsid w:val="005430B9"/>
    <w:rsid w:val="00543205"/>
    <w:rsid w:val="0054388C"/>
    <w:rsid w:val="005460FA"/>
    <w:rsid w:val="00546A67"/>
    <w:rsid w:val="005475F2"/>
    <w:rsid w:val="0055260C"/>
    <w:rsid w:val="00552666"/>
    <w:rsid w:val="00555385"/>
    <w:rsid w:val="0056617A"/>
    <w:rsid w:val="00567065"/>
    <w:rsid w:val="0057349A"/>
    <w:rsid w:val="00573C4B"/>
    <w:rsid w:val="005744C8"/>
    <w:rsid w:val="005821E7"/>
    <w:rsid w:val="00583B6B"/>
    <w:rsid w:val="0058753F"/>
    <w:rsid w:val="00587F05"/>
    <w:rsid w:val="00590D4C"/>
    <w:rsid w:val="0059213C"/>
    <w:rsid w:val="00593701"/>
    <w:rsid w:val="005A062F"/>
    <w:rsid w:val="005A7070"/>
    <w:rsid w:val="005B27E0"/>
    <w:rsid w:val="005B75B2"/>
    <w:rsid w:val="005C2343"/>
    <w:rsid w:val="005C754D"/>
    <w:rsid w:val="005C7B9E"/>
    <w:rsid w:val="005D0CD1"/>
    <w:rsid w:val="005D2DFA"/>
    <w:rsid w:val="005E2B2F"/>
    <w:rsid w:val="005E4635"/>
    <w:rsid w:val="005F4B85"/>
    <w:rsid w:val="00600F2A"/>
    <w:rsid w:val="00601D97"/>
    <w:rsid w:val="00602161"/>
    <w:rsid w:val="00607BEF"/>
    <w:rsid w:val="006123E3"/>
    <w:rsid w:val="006133EC"/>
    <w:rsid w:val="00613E3C"/>
    <w:rsid w:val="00627523"/>
    <w:rsid w:val="00627BC0"/>
    <w:rsid w:val="006402A6"/>
    <w:rsid w:val="006435D2"/>
    <w:rsid w:val="00643754"/>
    <w:rsid w:val="00643963"/>
    <w:rsid w:val="00646E06"/>
    <w:rsid w:val="00650939"/>
    <w:rsid w:val="00650B73"/>
    <w:rsid w:val="00652323"/>
    <w:rsid w:val="00652ECE"/>
    <w:rsid w:val="00656582"/>
    <w:rsid w:val="00656CE7"/>
    <w:rsid w:val="0066006B"/>
    <w:rsid w:val="00661219"/>
    <w:rsid w:val="0066283E"/>
    <w:rsid w:val="006652D6"/>
    <w:rsid w:val="0066735B"/>
    <w:rsid w:val="00670429"/>
    <w:rsid w:val="006704FE"/>
    <w:rsid w:val="0067249A"/>
    <w:rsid w:val="006741F0"/>
    <w:rsid w:val="0067679C"/>
    <w:rsid w:val="00690370"/>
    <w:rsid w:val="00690FC3"/>
    <w:rsid w:val="006910BC"/>
    <w:rsid w:val="00692329"/>
    <w:rsid w:val="006C0AEA"/>
    <w:rsid w:val="006C424A"/>
    <w:rsid w:val="006C553D"/>
    <w:rsid w:val="006D1B68"/>
    <w:rsid w:val="006D2262"/>
    <w:rsid w:val="006D4E23"/>
    <w:rsid w:val="006E0F1D"/>
    <w:rsid w:val="006E4D57"/>
    <w:rsid w:val="006F13E1"/>
    <w:rsid w:val="006F5D20"/>
    <w:rsid w:val="006F6B53"/>
    <w:rsid w:val="006F732F"/>
    <w:rsid w:val="006F75BE"/>
    <w:rsid w:val="006F7B05"/>
    <w:rsid w:val="00701C31"/>
    <w:rsid w:val="007030F6"/>
    <w:rsid w:val="00703B7F"/>
    <w:rsid w:val="00707672"/>
    <w:rsid w:val="00713ADC"/>
    <w:rsid w:val="00717443"/>
    <w:rsid w:val="00720386"/>
    <w:rsid w:val="00720AE5"/>
    <w:rsid w:val="0072578F"/>
    <w:rsid w:val="00727F09"/>
    <w:rsid w:val="00730676"/>
    <w:rsid w:val="007325E5"/>
    <w:rsid w:val="00742878"/>
    <w:rsid w:val="00744A75"/>
    <w:rsid w:val="00745C08"/>
    <w:rsid w:val="00750293"/>
    <w:rsid w:val="00751A94"/>
    <w:rsid w:val="0075599F"/>
    <w:rsid w:val="007568C1"/>
    <w:rsid w:val="00756D54"/>
    <w:rsid w:val="007612A2"/>
    <w:rsid w:val="00764649"/>
    <w:rsid w:val="00764FDD"/>
    <w:rsid w:val="00765761"/>
    <w:rsid w:val="00767E85"/>
    <w:rsid w:val="007847E2"/>
    <w:rsid w:val="00786288"/>
    <w:rsid w:val="007864F6"/>
    <w:rsid w:val="007926A6"/>
    <w:rsid w:val="00793B8C"/>
    <w:rsid w:val="00794C88"/>
    <w:rsid w:val="007A0C93"/>
    <w:rsid w:val="007A210D"/>
    <w:rsid w:val="007A3C4D"/>
    <w:rsid w:val="007A415B"/>
    <w:rsid w:val="007A7DB1"/>
    <w:rsid w:val="007B4075"/>
    <w:rsid w:val="007B4565"/>
    <w:rsid w:val="007B4F00"/>
    <w:rsid w:val="007B4F90"/>
    <w:rsid w:val="007C23A3"/>
    <w:rsid w:val="007C4E2B"/>
    <w:rsid w:val="007C506C"/>
    <w:rsid w:val="007D0A96"/>
    <w:rsid w:val="007D27A9"/>
    <w:rsid w:val="007D3ACF"/>
    <w:rsid w:val="007D4267"/>
    <w:rsid w:val="007D5F25"/>
    <w:rsid w:val="007E3CC9"/>
    <w:rsid w:val="007F1A83"/>
    <w:rsid w:val="007F6320"/>
    <w:rsid w:val="007F6636"/>
    <w:rsid w:val="00801EE6"/>
    <w:rsid w:val="00805653"/>
    <w:rsid w:val="00810B75"/>
    <w:rsid w:val="0081133E"/>
    <w:rsid w:val="00811D29"/>
    <w:rsid w:val="00811E11"/>
    <w:rsid w:val="008125E0"/>
    <w:rsid w:val="00813810"/>
    <w:rsid w:val="008155DB"/>
    <w:rsid w:val="00816E50"/>
    <w:rsid w:val="00820EDE"/>
    <w:rsid w:val="00821C0A"/>
    <w:rsid w:val="008249E5"/>
    <w:rsid w:val="008279AC"/>
    <w:rsid w:val="0083181C"/>
    <w:rsid w:val="00831BDB"/>
    <w:rsid w:val="00832055"/>
    <w:rsid w:val="00833EDA"/>
    <w:rsid w:val="00841D49"/>
    <w:rsid w:val="008452BC"/>
    <w:rsid w:val="00850A90"/>
    <w:rsid w:val="00851645"/>
    <w:rsid w:val="00856FEC"/>
    <w:rsid w:val="00857536"/>
    <w:rsid w:val="00860A34"/>
    <w:rsid w:val="00861A99"/>
    <w:rsid w:val="00862159"/>
    <w:rsid w:val="00865AEB"/>
    <w:rsid w:val="008671F0"/>
    <w:rsid w:val="00867614"/>
    <w:rsid w:val="00874876"/>
    <w:rsid w:val="00876CA6"/>
    <w:rsid w:val="00876F8B"/>
    <w:rsid w:val="00880C3C"/>
    <w:rsid w:val="008814AF"/>
    <w:rsid w:val="00887164"/>
    <w:rsid w:val="0088754A"/>
    <w:rsid w:val="00890DFC"/>
    <w:rsid w:val="00891FA2"/>
    <w:rsid w:val="0089207F"/>
    <w:rsid w:val="00893FB8"/>
    <w:rsid w:val="008953EE"/>
    <w:rsid w:val="00895BA4"/>
    <w:rsid w:val="00896F43"/>
    <w:rsid w:val="008A1A6B"/>
    <w:rsid w:val="008A5385"/>
    <w:rsid w:val="008B01A6"/>
    <w:rsid w:val="008B0F10"/>
    <w:rsid w:val="008B53A7"/>
    <w:rsid w:val="008B553A"/>
    <w:rsid w:val="008C20D7"/>
    <w:rsid w:val="008C5183"/>
    <w:rsid w:val="008C6287"/>
    <w:rsid w:val="008D0378"/>
    <w:rsid w:val="008D25FF"/>
    <w:rsid w:val="008D6C88"/>
    <w:rsid w:val="008E05E7"/>
    <w:rsid w:val="008E06E4"/>
    <w:rsid w:val="008E0FA1"/>
    <w:rsid w:val="008E2E16"/>
    <w:rsid w:val="008F128A"/>
    <w:rsid w:val="0090175A"/>
    <w:rsid w:val="00902C08"/>
    <w:rsid w:val="009030A1"/>
    <w:rsid w:val="0091193E"/>
    <w:rsid w:val="00913F90"/>
    <w:rsid w:val="00914EAD"/>
    <w:rsid w:val="00917C64"/>
    <w:rsid w:val="00921524"/>
    <w:rsid w:val="009221CB"/>
    <w:rsid w:val="009227AE"/>
    <w:rsid w:val="00923095"/>
    <w:rsid w:val="009236F6"/>
    <w:rsid w:val="00935E6F"/>
    <w:rsid w:val="0094177B"/>
    <w:rsid w:val="00950FB1"/>
    <w:rsid w:val="00952235"/>
    <w:rsid w:val="0095252D"/>
    <w:rsid w:val="009576E2"/>
    <w:rsid w:val="009625BE"/>
    <w:rsid w:val="00966B8C"/>
    <w:rsid w:val="009746A3"/>
    <w:rsid w:val="009774BD"/>
    <w:rsid w:val="009803F9"/>
    <w:rsid w:val="00981B5D"/>
    <w:rsid w:val="00981B91"/>
    <w:rsid w:val="00984470"/>
    <w:rsid w:val="0098608F"/>
    <w:rsid w:val="00990377"/>
    <w:rsid w:val="00995EB7"/>
    <w:rsid w:val="009978EC"/>
    <w:rsid w:val="009A268C"/>
    <w:rsid w:val="009A2F68"/>
    <w:rsid w:val="009B29E0"/>
    <w:rsid w:val="009B5B2B"/>
    <w:rsid w:val="009B6CBE"/>
    <w:rsid w:val="009B76AE"/>
    <w:rsid w:val="009C38EE"/>
    <w:rsid w:val="009C5E59"/>
    <w:rsid w:val="009C7DD1"/>
    <w:rsid w:val="009D072F"/>
    <w:rsid w:val="009D25C0"/>
    <w:rsid w:val="009D3E17"/>
    <w:rsid w:val="009E043D"/>
    <w:rsid w:val="009E0FE9"/>
    <w:rsid w:val="009F3F7A"/>
    <w:rsid w:val="009F5AAB"/>
    <w:rsid w:val="009F6498"/>
    <w:rsid w:val="009F7012"/>
    <w:rsid w:val="00A00B6E"/>
    <w:rsid w:val="00A00ED0"/>
    <w:rsid w:val="00A00EEA"/>
    <w:rsid w:val="00A11A42"/>
    <w:rsid w:val="00A1414B"/>
    <w:rsid w:val="00A14BFB"/>
    <w:rsid w:val="00A16422"/>
    <w:rsid w:val="00A17BCF"/>
    <w:rsid w:val="00A20F39"/>
    <w:rsid w:val="00A22356"/>
    <w:rsid w:val="00A2539B"/>
    <w:rsid w:val="00A31418"/>
    <w:rsid w:val="00A31BC5"/>
    <w:rsid w:val="00A31FFC"/>
    <w:rsid w:val="00A34A66"/>
    <w:rsid w:val="00A35905"/>
    <w:rsid w:val="00A36B0F"/>
    <w:rsid w:val="00A36D95"/>
    <w:rsid w:val="00A512D2"/>
    <w:rsid w:val="00A523C2"/>
    <w:rsid w:val="00A52E56"/>
    <w:rsid w:val="00A537C4"/>
    <w:rsid w:val="00A56CDE"/>
    <w:rsid w:val="00A64F59"/>
    <w:rsid w:val="00A669A0"/>
    <w:rsid w:val="00A74AC9"/>
    <w:rsid w:val="00A762A9"/>
    <w:rsid w:val="00A763A4"/>
    <w:rsid w:val="00A837C2"/>
    <w:rsid w:val="00A85493"/>
    <w:rsid w:val="00A8633B"/>
    <w:rsid w:val="00A87AD4"/>
    <w:rsid w:val="00A87FDB"/>
    <w:rsid w:val="00A9089E"/>
    <w:rsid w:val="00A9300E"/>
    <w:rsid w:val="00A9553D"/>
    <w:rsid w:val="00A961A5"/>
    <w:rsid w:val="00A971D3"/>
    <w:rsid w:val="00AA0ED9"/>
    <w:rsid w:val="00AA1003"/>
    <w:rsid w:val="00AA12EF"/>
    <w:rsid w:val="00AA153B"/>
    <w:rsid w:val="00AA76F6"/>
    <w:rsid w:val="00AB12AB"/>
    <w:rsid w:val="00AB32D5"/>
    <w:rsid w:val="00AC47D6"/>
    <w:rsid w:val="00AC5640"/>
    <w:rsid w:val="00AC6E1A"/>
    <w:rsid w:val="00AD2233"/>
    <w:rsid w:val="00AD25A1"/>
    <w:rsid w:val="00AD2947"/>
    <w:rsid w:val="00AD3231"/>
    <w:rsid w:val="00AD5404"/>
    <w:rsid w:val="00AD6BE6"/>
    <w:rsid w:val="00AE0B62"/>
    <w:rsid w:val="00AE1BDC"/>
    <w:rsid w:val="00AF0BB6"/>
    <w:rsid w:val="00B0615E"/>
    <w:rsid w:val="00B061DB"/>
    <w:rsid w:val="00B06E7F"/>
    <w:rsid w:val="00B06FD2"/>
    <w:rsid w:val="00B070D1"/>
    <w:rsid w:val="00B11204"/>
    <w:rsid w:val="00B1163D"/>
    <w:rsid w:val="00B1236E"/>
    <w:rsid w:val="00B143C3"/>
    <w:rsid w:val="00B14840"/>
    <w:rsid w:val="00B230A6"/>
    <w:rsid w:val="00B26598"/>
    <w:rsid w:val="00B27EE8"/>
    <w:rsid w:val="00B321B8"/>
    <w:rsid w:val="00B34D29"/>
    <w:rsid w:val="00B44F41"/>
    <w:rsid w:val="00B4799D"/>
    <w:rsid w:val="00B54C6F"/>
    <w:rsid w:val="00B6297C"/>
    <w:rsid w:val="00B6464C"/>
    <w:rsid w:val="00B71667"/>
    <w:rsid w:val="00B723DE"/>
    <w:rsid w:val="00B76112"/>
    <w:rsid w:val="00B765E6"/>
    <w:rsid w:val="00B76F2B"/>
    <w:rsid w:val="00B77256"/>
    <w:rsid w:val="00B775F8"/>
    <w:rsid w:val="00B80F66"/>
    <w:rsid w:val="00B81191"/>
    <w:rsid w:val="00B85E0D"/>
    <w:rsid w:val="00B867D9"/>
    <w:rsid w:val="00B87A90"/>
    <w:rsid w:val="00B907F2"/>
    <w:rsid w:val="00B95508"/>
    <w:rsid w:val="00BA5B0A"/>
    <w:rsid w:val="00BA7C51"/>
    <w:rsid w:val="00BB113F"/>
    <w:rsid w:val="00BB7B98"/>
    <w:rsid w:val="00BC478E"/>
    <w:rsid w:val="00BC6952"/>
    <w:rsid w:val="00BD22A2"/>
    <w:rsid w:val="00BD568B"/>
    <w:rsid w:val="00BD6F1A"/>
    <w:rsid w:val="00BE02A2"/>
    <w:rsid w:val="00BF06E1"/>
    <w:rsid w:val="00BF2477"/>
    <w:rsid w:val="00BF3C76"/>
    <w:rsid w:val="00BF4F1D"/>
    <w:rsid w:val="00C015D0"/>
    <w:rsid w:val="00C032A7"/>
    <w:rsid w:val="00C04840"/>
    <w:rsid w:val="00C05017"/>
    <w:rsid w:val="00C07DBD"/>
    <w:rsid w:val="00C136F5"/>
    <w:rsid w:val="00C24FCD"/>
    <w:rsid w:val="00C2591A"/>
    <w:rsid w:val="00C267C3"/>
    <w:rsid w:val="00C26B66"/>
    <w:rsid w:val="00C3072A"/>
    <w:rsid w:val="00C3278A"/>
    <w:rsid w:val="00C361DF"/>
    <w:rsid w:val="00C373A5"/>
    <w:rsid w:val="00C447E4"/>
    <w:rsid w:val="00C448FA"/>
    <w:rsid w:val="00C4737F"/>
    <w:rsid w:val="00C5048C"/>
    <w:rsid w:val="00C514AF"/>
    <w:rsid w:val="00C55840"/>
    <w:rsid w:val="00C67F39"/>
    <w:rsid w:val="00C71035"/>
    <w:rsid w:val="00C74301"/>
    <w:rsid w:val="00C811A3"/>
    <w:rsid w:val="00C8187B"/>
    <w:rsid w:val="00C8637D"/>
    <w:rsid w:val="00C91112"/>
    <w:rsid w:val="00C9322D"/>
    <w:rsid w:val="00C953EF"/>
    <w:rsid w:val="00CA1D37"/>
    <w:rsid w:val="00CA40F7"/>
    <w:rsid w:val="00CA7A21"/>
    <w:rsid w:val="00CB7371"/>
    <w:rsid w:val="00CC07AA"/>
    <w:rsid w:val="00CC4A01"/>
    <w:rsid w:val="00CC7E5D"/>
    <w:rsid w:val="00CE4F67"/>
    <w:rsid w:val="00CF56F2"/>
    <w:rsid w:val="00D019CC"/>
    <w:rsid w:val="00D020EC"/>
    <w:rsid w:val="00D0283E"/>
    <w:rsid w:val="00D02EF4"/>
    <w:rsid w:val="00D04B76"/>
    <w:rsid w:val="00D132C2"/>
    <w:rsid w:val="00D13A77"/>
    <w:rsid w:val="00D15E6D"/>
    <w:rsid w:val="00D33478"/>
    <w:rsid w:val="00D40EA4"/>
    <w:rsid w:val="00D434CF"/>
    <w:rsid w:val="00D4416D"/>
    <w:rsid w:val="00D45CAA"/>
    <w:rsid w:val="00D50355"/>
    <w:rsid w:val="00D5242D"/>
    <w:rsid w:val="00D5665C"/>
    <w:rsid w:val="00D575E0"/>
    <w:rsid w:val="00D61012"/>
    <w:rsid w:val="00D62122"/>
    <w:rsid w:val="00D631DB"/>
    <w:rsid w:val="00D64E16"/>
    <w:rsid w:val="00D650D4"/>
    <w:rsid w:val="00D705A6"/>
    <w:rsid w:val="00D776F6"/>
    <w:rsid w:val="00D90855"/>
    <w:rsid w:val="00D939ED"/>
    <w:rsid w:val="00D94F6D"/>
    <w:rsid w:val="00D97A0B"/>
    <w:rsid w:val="00DA1EC5"/>
    <w:rsid w:val="00DA212D"/>
    <w:rsid w:val="00DA2CED"/>
    <w:rsid w:val="00DA5200"/>
    <w:rsid w:val="00DA5EE5"/>
    <w:rsid w:val="00DA7194"/>
    <w:rsid w:val="00DB2C5B"/>
    <w:rsid w:val="00DB682D"/>
    <w:rsid w:val="00DB7834"/>
    <w:rsid w:val="00DD056A"/>
    <w:rsid w:val="00DD0F31"/>
    <w:rsid w:val="00DD13E8"/>
    <w:rsid w:val="00DD4A34"/>
    <w:rsid w:val="00DD6D9B"/>
    <w:rsid w:val="00DE150C"/>
    <w:rsid w:val="00DE21ED"/>
    <w:rsid w:val="00DE6550"/>
    <w:rsid w:val="00DF17DB"/>
    <w:rsid w:val="00DF5D9E"/>
    <w:rsid w:val="00DF5E04"/>
    <w:rsid w:val="00DF688E"/>
    <w:rsid w:val="00DF74F4"/>
    <w:rsid w:val="00E022AD"/>
    <w:rsid w:val="00E02CA7"/>
    <w:rsid w:val="00E06A67"/>
    <w:rsid w:val="00E12F1C"/>
    <w:rsid w:val="00E13DFF"/>
    <w:rsid w:val="00E22539"/>
    <w:rsid w:val="00E242E3"/>
    <w:rsid w:val="00E26A5A"/>
    <w:rsid w:val="00E277D5"/>
    <w:rsid w:val="00E306ED"/>
    <w:rsid w:val="00E31523"/>
    <w:rsid w:val="00E32E07"/>
    <w:rsid w:val="00E32E70"/>
    <w:rsid w:val="00E3316F"/>
    <w:rsid w:val="00E363CA"/>
    <w:rsid w:val="00E36AFC"/>
    <w:rsid w:val="00E47B99"/>
    <w:rsid w:val="00E508A7"/>
    <w:rsid w:val="00E50D4C"/>
    <w:rsid w:val="00E544A3"/>
    <w:rsid w:val="00E54FAD"/>
    <w:rsid w:val="00E55EDE"/>
    <w:rsid w:val="00E5715F"/>
    <w:rsid w:val="00E60EE0"/>
    <w:rsid w:val="00E6357D"/>
    <w:rsid w:val="00E659A5"/>
    <w:rsid w:val="00E668E4"/>
    <w:rsid w:val="00E70DF8"/>
    <w:rsid w:val="00E73CA2"/>
    <w:rsid w:val="00E837A6"/>
    <w:rsid w:val="00E83871"/>
    <w:rsid w:val="00E85218"/>
    <w:rsid w:val="00E8784E"/>
    <w:rsid w:val="00E902BC"/>
    <w:rsid w:val="00E919BE"/>
    <w:rsid w:val="00E96553"/>
    <w:rsid w:val="00EA115E"/>
    <w:rsid w:val="00EA1344"/>
    <w:rsid w:val="00EA2C0A"/>
    <w:rsid w:val="00EA2FAC"/>
    <w:rsid w:val="00EA5101"/>
    <w:rsid w:val="00EB00B9"/>
    <w:rsid w:val="00EB05C3"/>
    <w:rsid w:val="00EB1572"/>
    <w:rsid w:val="00EB195C"/>
    <w:rsid w:val="00EB695B"/>
    <w:rsid w:val="00EB6FEE"/>
    <w:rsid w:val="00EC0984"/>
    <w:rsid w:val="00EC2278"/>
    <w:rsid w:val="00EC5FD9"/>
    <w:rsid w:val="00EC6D8E"/>
    <w:rsid w:val="00EC7252"/>
    <w:rsid w:val="00EE2FEF"/>
    <w:rsid w:val="00EE3ABA"/>
    <w:rsid w:val="00EE6070"/>
    <w:rsid w:val="00EE615E"/>
    <w:rsid w:val="00EF0773"/>
    <w:rsid w:val="00F00713"/>
    <w:rsid w:val="00F044E9"/>
    <w:rsid w:val="00F04F0B"/>
    <w:rsid w:val="00F06D10"/>
    <w:rsid w:val="00F06EB2"/>
    <w:rsid w:val="00F10476"/>
    <w:rsid w:val="00F10EBA"/>
    <w:rsid w:val="00F10FAF"/>
    <w:rsid w:val="00F11AB2"/>
    <w:rsid w:val="00F11E86"/>
    <w:rsid w:val="00F144F1"/>
    <w:rsid w:val="00F1628C"/>
    <w:rsid w:val="00F21204"/>
    <w:rsid w:val="00F22C91"/>
    <w:rsid w:val="00F26903"/>
    <w:rsid w:val="00F322CA"/>
    <w:rsid w:val="00F347D9"/>
    <w:rsid w:val="00F34FF8"/>
    <w:rsid w:val="00F35AEF"/>
    <w:rsid w:val="00F473C5"/>
    <w:rsid w:val="00F47AD6"/>
    <w:rsid w:val="00F53E44"/>
    <w:rsid w:val="00F611F3"/>
    <w:rsid w:val="00F638E7"/>
    <w:rsid w:val="00F70C16"/>
    <w:rsid w:val="00F74866"/>
    <w:rsid w:val="00F7536C"/>
    <w:rsid w:val="00F77EDA"/>
    <w:rsid w:val="00F81240"/>
    <w:rsid w:val="00F81B11"/>
    <w:rsid w:val="00F82AA0"/>
    <w:rsid w:val="00F82AFB"/>
    <w:rsid w:val="00F82EFF"/>
    <w:rsid w:val="00F834BE"/>
    <w:rsid w:val="00F837E6"/>
    <w:rsid w:val="00F85217"/>
    <w:rsid w:val="00F87721"/>
    <w:rsid w:val="00F90495"/>
    <w:rsid w:val="00F92217"/>
    <w:rsid w:val="00FA6F33"/>
    <w:rsid w:val="00FA77E1"/>
    <w:rsid w:val="00FB0E07"/>
    <w:rsid w:val="00FB3949"/>
    <w:rsid w:val="00FB4F2C"/>
    <w:rsid w:val="00FC0472"/>
    <w:rsid w:val="00FC48D2"/>
    <w:rsid w:val="00FC5412"/>
    <w:rsid w:val="00FD755D"/>
    <w:rsid w:val="00FE6CDF"/>
    <w:rsid w:val="00FF0C67"/>
    <w:rsid w:val="00FF1304"/>
    <w:rsid w:val="00FF4543"/>
    <w:rsid w:val="00FF5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1E"/>
    <w:pPr>
      <w:widowControl w:val="0"/>
      <w:jc w:val="both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5A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 (格子) 淡色1"/>
    <w:basedOn w:val="TableNormal"/>
    <w:uiPriority w:val="40"/>
    <w:rsid w:val="00385A5E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385A5E"/>
  </w:style>
  <w:style w:type="paragraph" w:customStyle="1" w:styleId="EndNoteBibliographyTitle">
    <w:name w:val="EndNote Bibliography Title"/>
    <w:basedOn w:val="Normal"/>
    <w:link w:val="EndNoteBibliographyTitle0"/>
    <w:rsid w:val="00414B6A"/>
    <w:pPr>
      <w:jc w:val="center"/>
    </w:pPr>
    <w:rPr>
      <w:rFonts w:ascii="Times New Roman" w:hAnsi="Times New Roman"/>
    </w:rPr>
  </w:style>
  <w:style w:type="character" w:customStyle="1" w:styleId="EndNoteBibliographyTitle0">
    <w:name w:val="EndNote Bibliography Title (文字)"/>
    <w:link w:val="EndNoteBibliographyTitle"/>
    <w:rsid w:val="00414B6A"/>
    <w:rPr>
      <w:rFonts w:ascii="Times New Roman" w:hAnsi="Times New Roman"/>
      <w:kern w:val="2"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414B6A"/>
    <w:rPr>
      <w:rFonts w:ascii="Times New Roman" w:hAnsi="Times New Roman"/>
    </w:rPr>
  </w:style>
  <w:style w:type="character" w:customStyle="1" w:styleId="EndNoteBibliography0">
    <w:name w:val="EndNote Bibliography (文字)"/>
    <w:link w:val="EndNoteBibliography"/>
    <w:rsid w:val="00414B6A"/>
    <w:rPr>
      <w:rFonts w:ascii="Times New Roman" w:hAnsi="Times New Roman"/>
      <w:kern w:val="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8F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48F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C448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8F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448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8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448FA"/>
    <w:rPr>
      <w:b/>
      <w:bCs/>
      <w:sz w:val="20"/>
      <w:szCs w:val="20"/>
    </w:rPr>
  </w:style>
  <w:style w:type="paragraph" w:customStyle="1" w:styleId="121">
    <w:name w:val="表 (青) 121"/>
    <w:hidden/>
    <w:uiPriority w:val="99"/>
    <w:semiHidden/>
    <w:rsid w:val="00B907F2"/>
    <w:rPr>
      <w:kern w:val="2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2550D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DF5D9E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F5D9E"/>
  </w:style>
  <w:style w:type="paragraph" w:styleId="Footer">
    <w:name w:val="footer"/>
    <w:basedOn w:val="Normal"/>
    <w:link w:val="FooterChar"/>
    <w:uiPriority w:val="99"/>
    <w:unhideWhenUsed/>
    <w:rsid w:val="00DF5D9E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F5D9E"/>
  </w:style>
  <w:style w:type="paragraph" w:customStyle="1" w:styleId="BodyA">
    <w:name w:val="Body A"/>
    <w:rsid w:val="0021044B"/>
    <w:pPr>
      <w:pBdr>
        <w:top w:val="nil"/>
        <w:left w:val="nil"/>
        <w:bottom w:val="nil"/>
        <w:right w:val="nil"/>
        <w:between w:val="nil"/>
        <w:bar w:val="nil"/>
      </w:pBdr>
      <w:spacing w:after="160" w:line="48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table" w:customStyle="1" w:styleId="2">
    <w:name w:val="表 (格子)2"/>
    <w:basedOn w:val="TableNormal"/>
    <w:next w:val="TableGrid"/>
    <w:uiPriority w:val="59"/>
    <w:rsid w:val="00506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234E7F"/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6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7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8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6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2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4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8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B2A4DA-13D2-48B3-9E5A-9385EA5BF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417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MouseComputer PC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田頭保彰</dc:creator>
  <cp:lastModifiedBy>Sundari.ka</cp:lastModifiedBy>
  <cp:revision>2</cp:revision>
  <cp:lastPrinted>2018-07-04T02:43:00Z</cp:lastPrinted>
  <dcterms:created xsi:type="dcterms:W3CDTF">2022-07-15T13:36:00Z</dcterms:created>
  <dcterms:modified xsi:type="dcterms:W3CDTF">2022-07-15T13:36:00Z</dcterms:modified>
</cp:coreProperties>
</file>