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67420" w14:textId="447B7461" w:rsidR="00812AA4" w:rsidRDefault="002C7B4E">
      <w:r>
        <w:t>Supplemental Tables 1A-E</w:t>
      </w:r>
    </w:p>
    <w:p w14:paraId="4F2C9863" w14:textId="7CDEDE0F" w:rsidR="002C7B4E" w:rsidRDefault="002C7B4E"/>
    <w:tbl>
      <w:tblPr>
        <w:tblW w:w="9080" w:type="dxa"/>
        <w:tblLook w:val="04A0" w:firstRow="1" w:lastRow="0" w:firstColumn="1" w:lastColumn="0" w:noHBand="0" w:noVBand="1"/>
      </w:tblPr>
      <w:tblGrid>
        <w:gridCol w:w="5047"/>
        <w:gridCol w:w="522"/>
        <w:gridCol w:w="522"/>
        <w:gridCol w:w="522"/>
        <w:gridCol w:w="522"/>
        <w:gridCol w:w="522"/>
        <w:gridCol w:w="522"/>
        <w:gridCol w:w="522"/>
        <w:gridCol w:w="659"/>
      </w:tblGrid>
      <w:tr w:rsidR="002C7B4E" w:rsidRPr="002C7B4E" w14:paraId="179C18A4" w14:textId="77777777" w:rsidTr="002C7B4E">
        <w:trPr>
          <w:trHeight w:val="500"/>
        </w:trPr>
        <w:tc>
          <w:tcPr>
            <w:tcW w:w="9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16D8" w14:textId="77777777" w:rsidR="002C7B4E" w:rsidRPr="002C7B4E" w:rsidRDefault="002C7B4E" w:rsidP="002C7B4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Supplemental Table 1A. Antibiotic Susceptibilities of Common Gram-Negative Bacteria, </w:t>
            </w:r>
            <w:proofErr w:type="gramStart"/>
            <w:r w:rsidRPr="002C7B4E">
              <w:rPr>
                <w:rFonts w:ascii="Calibri" w:eastAsia="Times New Roman" w:hAnsi="Calibri" w:cs="Times New Roman"/>
                <w:b/>
                <w:bCs/>
                <w:color w:val="000000"/>
              </w:rPr>
              <w:t>wild-type</w:t>
            </w:r>
            <w:proofErr w:type="gramEnd"/>
          </w:p>
        </w:tc>
      </w:tr>
      <w:tr w:rsidR="002C7B4E" w:rsidRPr="002C7B4E" w14:paraId="6B093002" w14:textId="77777777" w:rsidTr="002C7B4E">
        <w:trPr>
          <w:trHeight w:val="190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9F995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Antibiotics    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2E98B733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Escherichia coli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33B8F2D9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Klebsiella spp.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5949481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Enterobacter spp.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6B5EC130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 xml:space="preserve">Citrobacter </w:t>
            </w:r>
            <w:proofErr w:type="spellStart"/>
            <w:r w:rsidRPr="002C7B4E">
              <w:rPr>
                <w:rFonts w:ascii="Calibri" w:eastAsia="Times New Roman" w:hAnsi="Calibri" w:cs="Times New Roman"/>
                <w:color w:val="000000"/>
              </w:rPr>
              <w:t>koseri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2D2648CC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Serratia spp.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30C3856A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Proteus spp.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57E1FC0A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Providencia spp.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14:paraId="138EDEE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Pseudomonas aeruginosa</w:t>
            </w:r>
          </w:p>
        </w:tc>
      </w:tr>
      <w:tr w:rsidR="002C7B4E" w:rsidRPr="002C7B4E" w14:paraId="70275AB7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3A780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ampicillin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BDAD33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A2CE3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8AC26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103AD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6BD77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F7239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DAF14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58DA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C7B4E" w:rsidRPr="002C7B4E" w14:paraId="2B6624A0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00F2D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cefazolin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EC04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537E8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EB30C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9F4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5A741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E4141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A2FE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BFB3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C7B4E" w:rsidRPr="002C7B4E" w14:paraId="19877600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C580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ceftriaxone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07BE4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C319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29E28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A129C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8DFB6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B1878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74C9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AF78C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C7B4E" w:rsidRPr="002C7B4E" w14:paraId="5553FD4C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A40E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cefepime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A6EB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06CB3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6D516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98077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2160C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48268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BA486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933B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2C7B4E" w:rsidRPr="002C7B4E" w14:paraId="02868757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935A9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ciprofloxacin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C613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99BF8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16D03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FBF7E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20F7B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98D5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BF13B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233B6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2C7B4E" w:rsidRPr="002C7B4E" w14:paraId="5FF7FB20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CD3F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ampicillin/sulbactam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8F661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60C7D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EA24C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523BD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8D33D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B33D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4EA1B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B119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C7B4E" w:rsidRPr="002C7B4E" w14:paraId="01898DFA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9E745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piperacillin/tazobactam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A2A71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B0BDE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FCD1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9CE77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2B027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ACAB01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8E8E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ADD53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2C7B4E" w:rsidRPr="002C7B4E" w14:paraId="2A67F361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549D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ertapenem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2C5A1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4987B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A6088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5FD9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DC4C6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2A7A3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5EB89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C00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C7B4E" w:rsidRPr="002C7B4E" w14:paraId="1D80F35D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0A43B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imipenem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95D06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2971B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BBE2D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B963E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FB6D1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55828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39D0B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C96C6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2C7B4E" w:rsidRPr="002C7B4E" w14:paraId="0A4C0B24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4EA8F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tetracycline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75D7F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A9A31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A2776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8B5A7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B511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80825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D4B68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B80F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C7B4E" w:rsidRPr="002C7B4E" w14:paraId="29F5734F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28F0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trimethoprim/sulfamethoxazole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3564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0D800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B506A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8D93D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2ADC3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0D8F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FA437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BA5D3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C7B4E" w:rsidRPr="002C7B4E" w14:paraId="7F82B829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567A7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nitrofurantoin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76563A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D69968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C7F64F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411223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18F98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CEB3FA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DB5E1A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5F4F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C7B4E" w:rsidRPr="002C7B4E" w14:paraId="632650D3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EB57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4388E" w14:textId="77777777" w:rsidR="002C7B4E" w:rsidRPr="002C7B4E" w:rsidRDefault="002C7B4E" w:rsidP="002C7B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A7229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48D1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83D0F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B5F0F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B0F7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F0DC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C0EF3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B4E" w:rsidRPr="002C7B4E" w14:paraId="731B4D1D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929B" w14:textId="77777777" w:rsidR="002C7B4E" w:rsidRPr="002C7B4E" w:rsidRDefault="002C7B4E" w:rsidP="002C7B4E">
            <w:pPr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 xml:space="preserve">S, susceptible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29FC" w14:textId="77777777" w:rsidR="002C7B4E" w:rsidRPr="002C7B4E" w:rsidRDefault="002C7B4E" w:rsidP="002C7B4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7950B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DA16F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70262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222D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2D124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E4625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5BAC8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B4E" w:rsidRPr="002C7B4E" w14:paraId="37F8AE8E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5628" w14:textId="77777777" w:rsidR="002C7B4E" w:rsidRPr="002C7B4E" w:rsidRDefault="002C7B4E" w:rsidP="002C7B4E">
            <w:pPr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-, wild-type not susceptible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29D9" w14:textId="77777777" w:rsidR="002C7B4E" w:rsidRPr="002C7B4E" w:rsidRDefault="002C7B4E" w:rsidP="002C7B4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A6AA2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9ABFC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A1EF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C414B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18A33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FA9F5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97F757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B4E" w:rsidRPr="002C7B4E" w14:paraId="4DD23DEA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5148" w14:textId="77777777" w:rsidR="002C7B4E" w:rsidRPr="002C7B4E" w:rsidRDefault="002C7B4E" w:rsidP="002C7B4E">
            <w:pPr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R, resistant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40CDF" w14:textId="77777777" w:rsidR="002C7B4E" w:rsidRPr="002C7B4E" w:rsidRDefault="002C7B4E" w:rsidP="002C7B4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EBF6C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2681B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08D6E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E8297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4953A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D98A7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61C8E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CF9EC53" w14:textId="159E1B0B" w:rsidR="002C7B4E" w:rsidRDefault="002C7B4E"/>
    <w:p w14:paraId="6D803116" w14:textId="69E80CC1" w:rsidR="002C7B4E" w:rsidRDefault="002C7B4E"/>
    <w:p w14:paraId="063E3A62" w14:textId="1C527528" w:rsidR="002C7B4E" w:rsidRDefault="002C7B4E">
      <w:r>
        <w:br w:type="page"/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5047"/>
        <w:gridCol w:w="522"/>
        <w:gridCol w:w="522"/>
        <w:gridCol w:w="522"/>
        <w:gridCol w:w="522"/>
        <w:gridCol w:w="522"/>
        <w:gridCol w:w="522"/>
        <w:gridCol w:w="522"/>
        <w:gridCol w:w="659"/>
      </w:tblGrid>
      <w:tr w:rsidR="002C7B4E" w:rsidRPr="002C7B4E" w14:paraId="16B75047" w14:textId="77777777" w:rsidTr="002C7B4E">
        <w:trPr>
          <w:trHeight w:val="500"/>
        </w:trPr>
        <w:tc>
          <w:tcPr>
            <w:tcW w:w="9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823D" w14:textId="77777777" w:rsidR="002C7B4E" w:rsidRPr="002C7B4E" w:rsidRDefault="002C7B4E" w:rsidP="002C7B4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Supplemental Table 1B.  Antibiotic Susceptibilities of Common Gram-Negative Bacteria, Fluoroquinolone-Resistance</w:t>
            </w:r>
          </w:p>
        </w:tc>
      </w:tr>
      <w:tr w:rsidR="002C7B4E" w:rsidRPr="002C7B4E" w14:paraId="18C9B54E" w14:textId="77777777" w:rsidTr="002C7B4E">
        <w:trPr>
          <w:trHeight w:val="190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F7FD9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Antibiotics    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4928695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Escherichia coli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2E5D3F30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Klebsiella spp.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4A4DEA74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Enterobacter spp.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2A285210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 xml:space="preserve">Citrobacter </w:t>
            </w:r>
            <w:proofErr w:type="spellStart"/>
            <w:r w:rsidRPr="002C7B4E">
              <w:rPr>
                <w:rFonts w:ascii="Calibri" w:eastAsia="Times New Roman" w:hAnsi="Calibri" w:cs="Times New Roman"/>
                <w:color w:val="000000"/>
              </w:rPr>
              <w:t>koseri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67E0F53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Serratia spp.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3C2B60A5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Proteus spp.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67277FD8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Providencia spp.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14:paraId="71605C81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Pseudomonas aeruginosa</w:t>
            </w:r>
          </w:p>
        </w:tc>
      </w:tr>
      <w:tr w:rsidR="002C7B4E" w:rsidRPr="002C7B4E" w14:paraId="0B0D60F4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D2F4E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ampicillin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C7F20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B5ECE1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D5020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7B40B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2CA5C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A066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CB13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259D6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C7B4E" w:rsidRPr="002C7B4E" w14:paraId="0EF3247D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D2E02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cefazolin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EAD37F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0A800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9BB08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C9C5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565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96AC5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1DF63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387F1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C7B4E" w:rsidRPr="002C7B4E" w14:paraId="4F7064DC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78B3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ceftriaxone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221BA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4A6F9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68675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114D6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949E1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42B68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2197C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88AE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C7B4E" w:rsidRPr="002C7B4E" w14:paraId="2C7BF778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A2A1C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cefepime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E3403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E27A4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37C2C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F634D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1471B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1B140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9A0F1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1C57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2C7B4E" w:rsidRPr="002C7B4E" w14:paraId="07B27481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18379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ciprofloxacin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2AD7A5F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43C57F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A0692B0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936577C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4C6F8F3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049785D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B6BD0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83F748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2C7B4E" w:rsidRPr="002C7B4E" w14:paraId="77F11743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2931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ampicillin/sulbactam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51CB6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B38C6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DE8C8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82D39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BEB7A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F5864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4AC5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D5BA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C7B4E" w:rsidRPr="002C7B4E" w14:paraId="3E7A8694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5521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piperacillin/tazobactam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CD37E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A5009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D12C9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64E43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5355F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D74AF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246D9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4D48A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2C7B4E" w:rsidRPr="002C7B4E" w14:paraId="2F3AB373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AA70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ertapenem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5C8040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F0F0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81149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BFF27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848A4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7B4BE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D857C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C32F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C7B4E" w:rsidRPr="002C7B4E" w14:paraId="075F321F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3004A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imipenem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F1BF4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505043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3CE0A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43C35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B0A5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3794B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0F370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C436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2C7B4E" w:rsidRPr="002C7B4E" w14:paraId="749578DC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9551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tetracycline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3E4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C5127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22394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BB983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89AC7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6830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CBED7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21326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C7B4E" w:rsidRPr="002C7B4E" w14:paraId="5CBCB0D2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A8AE2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trimethoprim/sulfamethoxazole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EB66D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94186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387ED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453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56E8B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ED377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3579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3F9F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C7B4E" w:rsidRPr="002C7B4E" w14:paraId="2315C8F4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3E02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nitrofurantoin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FA4C5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F115CC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DE133F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950D16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3DD7B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F4A561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795115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85A1D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C7B4E" w:rsidRPr="002C7B4E" w14:paraId="35FBD5F7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AF7E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5845" w14:textId="77777777" w:rsidR="002C7B4E" w:rsidRPr="002C7B4E" w:rsidRDefault="002C7B4E" w:rsidP="002C7B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B0744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27805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33A20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9D18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C4F6D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FDACC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9818E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B4E" w:rsidRPr="002C7B4E" w14:paraId="364FF129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331C" w14:textId="77777777" w:rsidR="002C7B4E" w:rsidRPr="002C7B4E" w:rsidRDefault="002C7B4E" w:rsidP="002C7B4E">
            <w:pPr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 xml:space="preserve">S, susceptible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18381" w14:textId="77777777" w:rsidR="002C7B4E" w:rsidRPr="002C7B4E" w:rsidRDefault="002C7B4E" w:rsidP="002C7B4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EA689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91DD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398B0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563C5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12926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47391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5693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B4E" w:rsidRPr="002C7B4E" w14:paraId="639D227D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38EBB" w14:textId="77777777" w:rsidR="002C7B4E" w:rsidRPr="002C7B4E" w:rsidRDefault="002C7B4E" w:rsidP="002C7B4E">
            <w:pPr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-, wild-type not susceptible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777CC" w14:textId="77777777" w:rsidR="002C7B4E" w:rsidRPr="002C7B4E" w:rsidRDefault="002C7B4E" w:rsidP="002C7B4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B9B1C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A5E63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3ADF2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4D650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E73C9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2CACC1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C2D93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B4E" w:rsidRPr="002C7B4E" w14:paraId="63706E22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F732" w14:textId="77777777" w:rsidR="002C7B4E" w:rsidRPr="002C7B4E" w:rsidRDefault="002C7B4E" w:rsidP="002C7B4E">
            <w:pPr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R, resistant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7EE37" w14:textId="77777777" w:rsidR="002C7B4E" w:rsidRPr="002C7B4E" w:rsidRDefault="002C7B4E" w:rsidP="002C7B4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A7E88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51D58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38F36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9E714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2C9A7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C7E9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810FC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26531CF" w14:textId="6B3DFF57" w:rsidR="002C7B4E" w:rsidRDefault="002C7B4E"/>
    <w:p w14:paraId="4479A983" w14:textId="0A68D8A4" w:rsidR="002C7B4E" w:rsidRDefault="002C7B4E"/>
    <w:p w14:paraId="734BBB14" w14:textId="3B54F49D" w:rsidR="002C7B4E" w:rsidRDefault="002C7B4E"/>
    <w:p w14:paraId="4538F8BC" w14:textId="35AB2C00" w:rsidR="002C7B4E" w:rsidRDefault="002C7B4E">
      <w:r>
        <w:br w:type="page"/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5047"/>
        <w:gridCol w:w="522"/>
        <w:gridCol w:w="522"/>
        <w:gridCol w:w="522"/>
        <w:gridCol w:w="522"/>
        <w:gridCol w:w="522"/>
        <w:gridCol w:w="522"/>
        <w:gridCol w:w="522"/>
        <w:gridCol w:w="659"/>
      </w:tblGrid>
      <w:tr w:rsidR="002C7B4E" w:rsidRPr="002C7B4E" w14:paraId="6EB1B554" w14:textId="77777777" w:rsidTr="002C7B4E">
        <w:trPr>
          <w:trHeight w:val="500"/>
        </w:trPr>
        <w:tc>
          <w:tcPr>
            <w:tcW w:w="9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7C5B" w14:textId="77777777" w:rsidR="002C7B4E" w:rsidRPr="002C7B4E" w:rsidRDefault="002C7B4E" w:rsidP="002C7B4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Supplemental Table 1C. Antibiotic Susceptibilities of Common Gram-Negative Bacteria, Resistance to extended spectrum cephalosporins</w:t>
            </w:r>
          </w:p>
        </w:tc>
      </w:tr>
      <w:tr w:rsidR="002C7B4E" w:rsidRPr="002C7B4E" w14:paraId="29AB1885" w14:textId="77777777" w:rsidTr="002C7B4E">
        <w:trPr>
          <w:trHeight w:val="190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6448A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Antibiotics    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640020B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Escherichia coli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73F34033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Klebsiella spp.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55F2E82D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Enterobacter spp.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62C1E5BB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 xml:space="preserve">Citrobacter </w:t>
            </w:r>
            <w:proofErr w:type="spellStart"/>
            <w:r w:rsidRPr="002C7B4E">
              <w:rPr>
                <w:rFonts w:ascii="Calibri" w:eastAsia="Times New Roman" w:hAnsi="Calibri" w:cs="Times New Roman"/>
                <w:color w:val="000000"/>
              </w:rPr>
              <w:t>koseri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4397198A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Serratia spp.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16BB9E79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Proteus spp.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36BB4B8B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Providencia spp.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14:paraId="4A4DE731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Pseudomonas aeruginosa</w:t>
            </w:r>
          </w:p>
        </w:tc>
      </w:tr>
      <w:tr w:rsidR="002C7B4E" w:rsidRPr="002C7B4E" w14:paraId="315996C4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8785D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ampicillin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8E5DA7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AFA6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7E674B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4D88FB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8CCBC4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1FC18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C8B0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C29C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C7B4E" w:rsidRPr="002C7B4E" w14:paraId="48EDA634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9AA9A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cefazolin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2C824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B9A9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36528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C846D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211BB8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13EAD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751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27E7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C7B4E" w:rsidRPr="002C7B4E" w14:paraId="340330B1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F833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ceftriaxone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2F7982B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F9562B8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0F8F00E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91E204D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3CA144C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A7977C9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0F51B2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EBB46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C7B4E" w:rsidRPr="002C7B4E" w14:paraId="7938912E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BBFB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cefepime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E8B898A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A2848A0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67705A1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F1FD3B8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30A18B3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5628994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044EB07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EF93379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2C7B4E" w:rsidRPr="002C7B4E" w14:paraId="1FF75D90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84F4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ciprofloxacin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74635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D104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585E1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C150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DD2DC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F0F9F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72E77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E4DB0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2C7B4E" w:rsidRPr="002C7B4E" w14:paraId="6A25A2FA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2444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ampicillin/sulbactam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5456E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5693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9401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7D97B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4F2BD6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176CD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769F1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29BA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C7B4E" w:rsidRPr="002C7B4E" w14:paraId="0B17E470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A4BEE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piperacillin/tazobactam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ADA5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57806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A3301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38960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A03D0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11789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A09580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401DA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2C7B4E" w:rsidRPr="002C7B4E" w14:paraId="1FC38B99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340CE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ertapenem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9E771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B443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062DB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D3058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4701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C1CAE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53D9D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99A5D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C7B4E" w:rsidRPr="002C7B4E" w14:paraId="27B06CA5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2DB3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imipenem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8E516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94FE7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B170E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282A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18FF3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C3C11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90308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4636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2C7B4E" w:rsidRPr="002C7B4E" w14:paraId="76377E61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4C67E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tetracycline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F8D5E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F0E77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AB15D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3173A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C8C4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8BFA1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C2E5A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AE246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C7B4E" w:rsidRPr="002C7B4E" w14:paraId="7256DCF4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3F1B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trimethoprim/sulfamethoxazole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9CFFD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D0D4D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42E7F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88AB8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E5A6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E3B83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0E0F97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90F90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C7B4E" w:rsidRPr="002C7B4E" w14:paraId="67A41316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6E16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nitrofurantoin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F6F5C4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3F4DC0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687A8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DF07C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395B25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6A60BA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0D8195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0BF3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C7B4E" w:rsidRPr="002C7B4E" w14:paraId="759A2671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1A78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D4184" w14:textId="77777777" w:rsidR="002C7B4E" w:rsidRPr="002C7B4E" w:rsidRDefault="002C7B4E" w:rsidP="002C7B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72937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4E8A9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0E98BF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6D33E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2D506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34FC7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3DDC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B4E" w:rsidRPr="002C7B4E" w14:paraId="309E6F26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B144" w14:textId="77777777" w:rsidR="002C7B4E" w:rsidRPr="002C7B4E" w:rsidRDefault="002C7B4E" w:rsidP="002C7B4E">
            <w:pPr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 xml:space="preserve">S, susceptible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A4D0D" w14:textId="77777777" w:rsidR="002C7B4E" w:rsidRPr="002C7B4E" w:rsidRDefault="002C7B4E" w:rsidP="002C7B4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AD347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7FF52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AACEE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8EC85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67DC9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46F33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AAF92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B4E" w:rsidRPr="002C7B4E" w14:paraId="46FFFA66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C910" w14:textId="77777777" w:rsidR="002C7B4E" w:rsidRPr="002C7B4E" w:rsidRDefault="002C7B4E" w:rsidP="002C7B4E">
            <w:pPr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-, wild-type not susceptible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056DC" w14:textId="77777777" w:rsidR="002C7B4E" w:rsidRPr="002C7B4E" w:rsidRDefault="002C7B4E" w:rsidP="002C7B4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10CEA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9426D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62C22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7FAB5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A9E0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6D216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7C6C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B4E" w:rsidRPr="002C7B4E" w14:paraId="6CF37559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5F99D" w14:textId="77777777" w:rsidR="002C7B4E" w:rsidRPr="002C7B4E" w:rsidRDefault="002C7B4E" w:rsidP="002C7B4E">
            <w:pPr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R, resistant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5DEB7" w14:textId="77777777" w:rsidR="002C7B4E" w:rsidRPr="002C7B4E" w:rsidRDefault="002C7B4E" w:rsidP="002C7B4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F4C9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4A8D8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E60FB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B2FFD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CB63B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7CD8C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56513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B4E" w:rsidRPr="002C7B4E" w14:paraId="7155416A" w14:textId="77777777" w:rsidTr="002C7B4E">
        <w:trPr>
          <w:trHeight w:val="6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C374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C172C" w14:textId="77777777" w:rsidR="002C7B4E" w:rsidRPr="002C7B4E" w:rsidRDefault="002C7B4E" w:rsidP="002C7B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F19E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ECFA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5FD9A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EBB10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B1E8A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F8A24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38A81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B4E" w:rsidRPr="002C7B4E" w14:paraId="28956CA9" w14:textId="77777777" w:rsidTr="002C7B4E">
        <w:trPr>
          <w:trHeight w:val="660"/>
        </w:trPr>
        <w:tc>
          <w:tcPr>
            <w:tcW w:w="9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6EBB7571" w14:textId="77777777" w:rsidR="002C7B4E" w:rsidRPr="002C7B4E" w:rsidRDefault="002C7B4E" w:rsidP="002C7B4E">
            <w:pPr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The mechanisms of resistance to extended-</w:t>
            </w:r>
            <w:proofErr w:type="spellStart"/>
            <w:r w:rsidRPr="002C7B4E">
              <w:rPr>
                <w:rFonts w:ascii="Calibri" w:eastAsia="Times New Roman" w:hAnsi="Calibri" w:cs="Times New Roman"/>
                <w:color w:val="000000"/>
              </w:rPr>
              <w:t>spetcrum</w:t>
            </w:r>
            <w:proofErr w:type="spellEnd"/>
            <w:r w:rsidRPr="002C7B4E">
              <w:rPr>
                <w:rFonts w:ascii="Calibri" w:eastAsia="Times New Roman" w:hAnsi="Calibri" w:cs="Times New Roman"/>
                <w:color w:val="000000"/>
              </w:rPr>
              <w:t xml:space="preserve"> cephalosporins (e.g., ceftriaxone, cefepime) vary among different bacteria.</w:t>
            </w:r>
          </w:p>
        </w:tc>
      </w:tr>
    </w:tbl>
    <w:p w14:paraId="02C3BE77" w14:textId="07764592" w:rsidR="002C7B4E" w:rsidRDefault="002C7B4E"/>
    <w:p w14:paraId="5F57B207" w14:textId="42559507" w:rsidR="002C7B4E" w:rsidRDefault="002C7B4E"/>
    <w:p w14:paraId="68430941" w14:textId="6EC6E90A" w:rsidR="002C7B4E" w:rsidRDefault="002C7B4E">
      <w:r>
        <w:br w:type="page"/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5047"/>
        <w:gridCol w:w="522"/>
        <w:gridCol w:w="522"/>
        <w:gridCol w:w="522"/>
        <w:gridCol w:w="522"/>
        <w:gridCol w:w="522"/>
        <w:gridCol w:w="522"/>
        <w:gridCol w:w="522"/>
        <w:gridCol w:w="659"/>
      </w:tblGrid>
      <w:tr w:rsidR="002C7B4E" w:rsidRPr="002C7B4E" w14:paraId="30D8DC5C" w14:textId="77777777" w:rsidTr="002C7B4E">
        <w:trPr>
          <w:trHeight w:val="500"/>
        </w:trPr>
        <w:tc>
          <w:tcPr>
            <w:tcW w:w="9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A550" w14:textId="77777777" w:rsidR="002C7B4E" w:rsidRPr="002C7B4E" w:rsidRDefault="002C7B4E" w:rsidP="002C7B4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Supplemental Table 1D. Antibiotic Susceptibilities of Common Gram-Negative Bacteria, Resistance to beta-lactam/beta-lactamase inhibitor combinations</w:t>
            </w:r>
          </w:p>
        </w:tc>
      </w:tr>
      <w:tr w:rsidR="002C7B4E" w:rsidRPr="002C7B4E" w14:paraId="464C386A" w14:textId="77777777" w:rsidTr="002C7B4E">
        <w:trPr>
          <w:trHeight w:val="190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A774A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Antibiotics    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7D0EF864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Escherichia coli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425C2278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Klebsiella spp.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63A31F19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Enterobacter spp.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03ECE331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 xml:space="preserve">Citrobacter </w:t>
            </w:r>
            <w:proofErr w:type="spellStart"/>
            <w:r w:rsidRPr="002C7B4E">
              <w:rPr>
                <w:rFonts w:ascii="Calibri" w:eastAsia="Times New Roman" w:hAnsi="Calibri" w:cs="Times New Roman"/>
                <w:color w:val="000000"/>
              </w:rPr>
              <w:t>koseri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31D491DD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Serratia spp.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42EC9491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Proteus spp.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090C4AE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Providencia spp.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14:paraId="37A1692A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Pseudomonas aeruginosa</w:t>
            </w:r>
          </w:p>
        </w:tc>
      </w:tr>
      <w:tr w:rsidR="002C7B4E" w:rsidRPr="002C7B4E" w14:paraId="79769D7F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1146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ampicillin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C914E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F4651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30F9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885FD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92A54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B62E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EB849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09D7D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C7B4E" w:rsidRPr="002C7B4E" w14:paraId="747F7906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51037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cefazolin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BEA38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30D3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ED74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4D930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CFAF3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4276C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50B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99D2C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C7B4E" w:rsidRPr="002C7B4E" w14:paraId="6CB747B2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C56D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ceftriaxone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D651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6B49A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B1CE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FFF8FF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021E3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0AD5F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80049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FC437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C7B4E" w:rsidRPr="002C7B4E" w14:paraId="394450F1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67013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cefepime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65ED7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16B6C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2D7E4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0E8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67268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FFF040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09361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2B8B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2C7B4E" w:rsidRPr="002C7B4E" w14:paraId="6C791872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03F2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ciprofloxacin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E1EF3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6276A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3173A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6EE083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7F6A1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D4DB0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A328D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22E5B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2C7B4E" w:rsidRPr="002C7B4E" w14:paraId="5DD854B9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BC0E0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ampicillin/sulbactam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4134E21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3A93276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1B6FB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5D5740D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11C1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DFFFCB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DFB81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383E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C7B4E" w:rsidRPr="002C7B4E" w14:paraId="60FF3BAA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731DF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piperacillin/tazobactam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38121BD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BF80E73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64F33DC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7854FD8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054F1E8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5D0FBFE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D600747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041DFD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2C7B4E" w:rsidRPr="002C7B4E" w14:paraId="25C6AE62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0D0E9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ertapenem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B408D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84D20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63675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F6C17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26F48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3F2D6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7DD73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7593A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C7B4E" w:rsidRPr="002C7B4E" w14:paraId="6B827B57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CB4CD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imipenem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0F617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D8D1F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BC404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B9A8E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50FE8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FF459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DD599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80B34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2C7B4E" w:rsidRPr="002C7B4E" w14:paraId="69EB7305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2B451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tetracycline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C36B4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B88D5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D2D5E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24EC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39A0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37E1A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97029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077AA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C7B4E" w:rsidRPr="002C7B4E" w14:paraId="3C54EE1A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884DA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trimethoprim/sulfamethoxazole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D573E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08BA44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EAD41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95555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B52A0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BF87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9A489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1DC5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C7B4E" w:rsidRPr="002C7B4E" w14:paraId="305C122A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F25A0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nitrofurantoin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933E39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C6D50B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E7D3A7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AF5A2C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234624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46AC2B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47C657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AD7B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C7B4E" w:rsidRPr="002C7B4E" w14:paraId="73B0F69C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9DDD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20180" w14:textId="77777777" w:rsidR="002C7B4E" w:rsidRPr="002C7B4E" w:rsidRDefault="002C7B4E" w:rsidP="002C7B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059A7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C2073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5D23E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F4EAA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9CE29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6E524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185A6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B4E" w:rsidRPr="002C7B4E" w14:paraId="7D240887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BF8C" w14:textId="77777777" w:rsidR="002C7B4E" w:rsidRPr="002C7B4E" w:rsidRDefault="002C7B4E" w:rsidP="002C7B4E">
            <w:pPr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 xml:space="preserve">S, susceptible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47E2" w14:textId="77777777" w:rsidR="002C7B4E" w:rsidRPr="002C7B4E" w:rsidRDefault="002C7B4E" w:rsidP="002C7B4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883C4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3C7CD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D5E4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8489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F6D96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BE9F5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B4D5E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B4E" w:rsidRPr="002C7B4E" w14:paraId="078F26DD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2D22" w14:textId="77777777" w:rsidR="002C7B4E" w:rsidRPr="002C7B4E" w:rsidRDefault="002C7B4E" w:rsidP="002C7B4E">
            <w:pPr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-, wild-type not susceptible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86890" w14:textId="77777777" w:rsidR="002C7B4E" w:rsidRPr="002C7B4E" w:rsidRDefault="002C7B4E" w:rsidP="002C7B4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35C7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BE87C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CB0B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4315A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600B1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056C95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3415B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B4E" w:rsidRPr="002C7B4E" w14:paraId="142D623D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A7DB" w14:textId="77777777" w:rsidR="002C7B4E" w:rsidRPr="002C7B4E" w:rsidRDefault="002C7B4E" w:rsidP="002C7B4E">
            <w:pPr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R, resistant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E3F8B" w14:textId="77777777" w:rsidR="002C7B4E" w:rsidRPr="002C7B4E" w:rsidRDefault="002C7B4E" w:rsidP="002C7B4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8A02C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5884F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B0DBF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5B4A6E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322F9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16919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9B83A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B4E" w:rsidRPr="002C7B4E" w14:paraId="20ADE65A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E777B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A81CD" w14:textId="77777777" w:rsidR="002C7B4E" w:rsidRPr="002C7B4E" w:rsidRDefault="002C7B4E" w:rsidP="002C7B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26054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63B99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488E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13F9C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21D37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77CC8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AC82C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B4E" w:rsidRPr="002C7B4E" w14:paraId="7C0E6FA7" w14:textId="77777777" w:rsidTr="002C7B4E">
        <w:trPr>
          <w:trHeight w:val="580"/>
        </w:trPr>
        <w:tc>
          <w:tcPr>
            <w:tcW w:w="9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4A6ABE2C" w14:textId="77777777" w:rsidR="002C7B4E" w:rsidRPr="002C7B4E" w:rsidRDefault="002C7B4E" w:rsidP="002C7B4E">
            <w:pPr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The mechanisms of resistance to beta-lactam/beta-lactamase inhibitor combinations (e.g., ampicillin-sulbactam, piperacillin/tazobactam) vary among different bacteria.</w:t>
            </w:r>
          </w:p>
        </w:tc>
      </w:tr>
    </w:tbl>
    <w:p w14:paraId="5FE70A16" w14:textId="50DE596C" w:rsidR="002C7B4E" w:rsidRDefault="002C7B4E"/>
    <w:p w14:paraId="7D195288" w14:textId="4F80247D" w:rsidR="002C7B4E" w:rsidRDefault="002C7B4E"/>
    <w:p w14:paraId="0204BDA2" w14:textId="0AEBAAC0" w:rsidR="002C7B4E" w:rsidRDefault="002C7B4E"/>
    <w:p w14:paraId="0E023264" w14:textId="0553D800" w:rsidR="002C7B4E" w:rsidRDefault="002C7B4E">
      <w:r>
        <w:br w:type="page"/>
      </w:r>
    </w:p>
    <w:tbl>
      <w:tblPr>
        <w:tblW w:w="9080" w:type="dxa"/>
        <w:tblLook w:val="04A0" w:firstRow="1" w:lastRow="0" w:firstColumn="1" w:lastColumn="0" w:noHBand="0" w:noVBand="1"/>
      </w:tblPr>
      <w:tblGrid>
        <w:gridCol w:w="5047"/>
        <w:gridCol w:w="522"/>
        <w:gridCol w:w="522"/>
        <w:gridCol w:w="522"/>
        <w:gridCol w:w="522"/>
        <w:gridCol w:w="522"/>
        <w:gridCol w:w="522"/>
        <w:gridCol w:w="522"/>
        <w:gridCol w:w="659"/>
      </w:tblGrid>
      <w:tr w:rsidR="002C7B4E" w:rsidRPr="002C7B4E" w14:paraId="6DE5C8C9" w14:textId="77777777" w:rsidTr="002C7B4E">
        <w:trPr>
          <w:trHeight w:val="500"/>
        </w:trPr>
        <w:tc>
          <w:tcPr>
            <w:tcW w:w="9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56E1" w14:textId="77777777" w:rsidR="002C7B4E" w:rsidRPr="002C7B4E" w:rsidRDefault="002C7B4E" w:rsidP="002C7B4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b/>
                <w:bCs/>
                <w:color w:val="000000"/>
              </w:rPr>
              <w:lastRenderedPageBreak/>
              <w:t>Supplemental Table 1E. Antibiotic Susceptibilities of Common Gram-Negative Bacteria, Carbapenem-Resistant Organisms</w:t>
            </w:r>
          </w:p>
        </w:tc>
      </w:tr>
      <w:tr w:rsidR="002C7B4E" w:rsidRPr="002C7B4E" w14:paraId="171909CB" w14:textId="77777777" w:rsidTr="002C7B4E">
        <w:trPr>
          <w:trHeight w:val="1900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4B22B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Antibiotics    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0343EBE0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Escherichia coli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5FBC9217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Klebsiella spp.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603D7285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Enterobacter spp.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305F33F4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 xml:space="preserve">Citrobacter </w:t>
            </w:r>
            <w:proofErr w:type="spellStart"/>
            <w:r w:rsidRPr="002C7B4E">
              <w:rPr>
                <w:rFonts w:ascii="Calibri" w:eastAsia="Times New Roman" w:hAnsi="Calibri" w:cs="Times New Roman"/>
                <w:color w:val="000000"/>
              </w:rPr>
              <w:t>koseri</w:t>
            </w:r>
            <w:proofErr w:type="spellEnd"/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4F58F719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Serratia spp.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230C63A8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Proteus spp.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tbRl"/>
            <w:vAlign w:val="bottom"/>
            <w:hideMark/>
          </w:tcPr>
          <w:p w14:paraId="2D57FB40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Providencia spp.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bottom"/>
            <w:hideMark/>
          </w:tcPr>
          <w:p w14:paraId="234E8A36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Pseudomonas aeruginosa</w:t>
            </w:r>
          </w:p>
        </w:tc>
      </w:tr>
      <w:tr w:rsidR="002C7B4E" w:rsidRPr="002C7B4E" w14:paraId="12FC7B09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71DC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ampicillin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1D8D8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9ABB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4BD9E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B2D65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2AC0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BDED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7ED16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F437A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C7B4E" w:rsidRPr="002C7B4E" w14:paraId="7D4ECA05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8C854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cefazolin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4A56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276A0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D802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99868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89197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63674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EFDB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9E19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C7B4E" w:rsidRPr="002C7B4E" w14:paraId="3288674C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10B6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ceftriaxone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2E95D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F670F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516EDB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6C18A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C03F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B070E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A7994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070646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C7B4E" w:rsidRPr="002C7B4E" w14:paraId="60DF60AE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AD78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cefepime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EACC9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76CD7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75B6F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B774E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CDE33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4535D4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EBDB1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FE133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2C7B4E" w:rsidRPr="002C7B4E" w14:paraId="436519B0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CD67D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ciprofloxacin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6D19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F434E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DE67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1F1CF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64440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531F9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B1EDB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BAC1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2C7B4E" w:rsidRPr="002C7B4E" w14:paraId="1309DE33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450A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ampicillin/sulbactam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04AC6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18C56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18334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33211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7749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125CE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41419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3C8C3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C7B4E" w:rsidRPr="002C7B4E" w14:paraId="5A129FAA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F9A7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piperacillin/tazobactam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F8589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2BB00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CCDDC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2491D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BAF5B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31D63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B24F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54AC8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</w:tr>
      <w:tr w:rsidR="002C7B4E" w:rsidRPr="002C7B4E" w14:paraId="4ED60C00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21C4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ertapenem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31009FC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95BE1B6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4EEE2CD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B7FAA97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BC02DB5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6A66434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85EE4A7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9244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C7B4E" w:rsidRPr="002C7B4E" w14:paraId="5F2BB9CC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738EA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imipenem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86F257A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AFD8334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A9F191E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1493425B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0656836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7D5BC09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3F7A30A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0E36962B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</w:t>
            </w:r>
          </w:p>
        </w:tc>
      </w:tr>
      <w:tr w:rsidR="002C7B4E" w:rsidRPr="002C7B4E" w14:paraId="60A8F321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3C092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tetracycline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655F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0E087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26DFE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25FAB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1E61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34CD4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70F79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9601D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C7B4E" w:rsidRPr="002C7B4E" w14:paraId="02BD44E0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147A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trimethoprim/sulfamethoxazole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25DD9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F2ED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21E34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D92E5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94B83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29EDA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50F3A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5EBA1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C7B4E" w:rsidRPr="002C7B4E" w14:paraId="7A2B9F50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007F" w14:textId="77777777" w:rsidR="002C7B4E" w:rsidRPr="002C7B4E" w:rsidRDefault="002C7B4E" w:rsidP="002C7B4E">
            <w:pPr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nitrofurantoin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7C7AD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8429E3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7D4FD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2BA7E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91950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CCEBFB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5AE77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2BA22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</w:tr>
      <w:tr w:rsidR="002C7B4E" w:rsidRPr="002C7B4E" w14:paraId="0B5B6674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AEA7" w14:textId="77777777" w:rsidR="002C7B4E" w:rsidRPr="002C7B4E" w:rsidRDefault="002C7B4E" w:rsidP="002C7B4E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840C4" w14:textId="77777777" w:rsidR="002C7B4E" w:rsidRPr="002C7B4E" w:rsidRDefault="002C7B4E" w:rsidP="002C7B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98209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E5D25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85865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3C939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B61D4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DEDB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62D0F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B4E" w:rsidRPr="002C7B4E" w14:paraId="664BA943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26FD" w14:textId="77777777" w:rsidR="002C7B4E" w:rsidRPr="002C7B4E" w:rsidRDefault="002C7B4E" w:rsidP="002C7B4E">
            <w:pPr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 xml:space="preserve">S, susceptible 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29040" w14:textId="77777777" w:rsidR="002C7B4E" w:rsidRPr="002C7B4E" w:rsidRDefault="002C7B4E" w:rsidP="002C7B4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4C703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376F5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79009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D8D00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709C6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EC36D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05EA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B4E" w:rsidRPr="002C7B4E" w14:paraId="11597065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6593" w14:textId="77777777" w:rsidR="002C7B4E" w:rsidRPr="002C7B4E" w:rsidRDefault="002C7B4E" w:rsidP="002C7B4E">
            <w:pPr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-, wild-type not susceptible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AAA5F" w14:textId="77777777" w:rsidR="002C7B4E" w:rsidRPr="002C7B4E" w:rsidRDefault="002C7B4E" w:rsidP="002C7B4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6BCA0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F3637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FD1FE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7DA68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12BF85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A0EFB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D9FD5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B4E" w:rsidRPr="002C7B4E" w14:paraId="7D27DC20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8724" w14:textId="77777777" w:rsidR="002C7B4E" w:rsidRPr="002C7B4E" w:rsidRDefault="002C7B4E" w:rsidP="002C7B4E">
            <w:pPr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color w:val="000000"/>
              </w:rPr>
              <w:t>R, resistant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24F9C" w14:textId="77777777" w:rsidR="002C7B4E" w:rsidRPr="002C7B4E" w:rsidRDefault="002C7B4E" w:rsidP="002C7B4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50436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F8513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114AE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3048C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21E37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F607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044069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B4E" w:rsidRPr="002C7B4E" w14:paraId="0D3A72A0" w14:textId="77777777" w:rsidTr="002C7B4E">
        <w:trPr>
          <w:trHeight w:val="32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4AB9C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86C4" w14:textId="77777777" w:rsidR="002C7B4E" w:rsidRPr="002C7B4E" w:rsidRDefault="002C7B4E" w:rsidP="002C7B4E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6FA3A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A418F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1F786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18AB9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3BA24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8D63D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FAFDD" w14:textId="77777777" w:rsidR="002C7B4E" w:rsidRPr="002C7B4E" w:rsidRDefault="002C7B4E" w:rsidP="002C7B4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C7B4E" w:rsidRPr="002C7B4E" w14:paraId="027126C2" w14:textId="77777777" w:rsidTr="002C7B4E">
        <w:trPr>
          <w:trHeight w:val="500"/>
        </w:trPr>
        <w:tc>
          <w:tcPr>
            <w:tcW w:w="9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  <w:hideMark/>
          </w:tcPr>
          <w:p w14:paraId="164C2697" w14:textId="4FDAE23A" w:rsidR="002C7B4E" w:rsidRPr="002C7B4E" w:rsidRDefault="002C7B4E" w:rsidP="002C7B4E">
            <w:pPr>
              <w:rPr>
                <w:rFonts w:ascii="Calibri" w:eastAsia="Times New Roman" w:hAnsi="Calibri" w:cs="Times New Roman"/>
                <w:color w:val="000000"/>
              </w:rPr>
            </w:pPr>
            <w:r w:rsidRPr="002C7B4E">
              <w:rPr>
                <w:rFonts w:ascii="Calibri" w:eastAsia="Times New Roman" w:hAnsi="Calibri" w:cs="Times New Roman"/>
                <w:i/>
                <w:iCs/>
                <w:color w:val="000000"/>
              </w:rPr>
              <w:t xml:space="preserve"> </w:t>
            </w:r>
            <w:r w:rsidRPr="002C7B4E">
              <w:rPr>
                <w:rFonts w:ascii="Calibri" w:eastAsia="Times New Roman" w:hAnsi="Calibri" w:cs="Times New Roman"/>
                <w:color w:val="000000"/>
              </w:rPr>
              <w:t xml:space="preserve"> For convenience, we grouped </w:t>
            </w:r>
            <w:r w:rsidRPr="002C7B4E">
              <w:rPr>
                <w:rFonts w:ascii="Calibri" w:eastAsia="Times New Roman" w:hAnsi="Calibri" w:cs="Times New Roman"/>
                <w:color w:val="000000"/>
              </w:rPr>
              <w:t>carbapenem</w:t>
            </w:r>
            <w:r w:rsidRPr="002C7B4E">
              <w:rPr>
                <w:rFonts w:ascii="Calibri" w:eastAsia="Times New Roman" w:hAnsi="Calibri" w:cs="Times New Roman"/>
                <w:color w:val="000000"/>
              </w:rPr>
              <w:t xml:space="preserve">-resistant organisms together.  </w:t>
            </w:r>
          </w:p>
        </w:tc>
      </w:tr>
    </w:tbl>
    <w:p w14:paraId="7C922CA2" w14:textId="77777777" w:rsidR="002C7B4E" w:rsidRDefault="002C7B4E"/>
    <w:sectPr w:rsidR="002C7B4E" w:rsidSect="00300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B4E"/>
    <w:rsid w:val="00037C6E"/>
    <w:rsid w:val="001327C9"/>
    <w:rsid w:val="00211548"/>
    <w:rsid w:val="00233BCD"/>
    <w:rsid w:val="002C7B4E"/>
    <w:rsid w:val="00300C81"/>
    <w:rsid w:val="004B1858"/>
    <w:rsid w:val="004B3AB7"/>
    <w:rsid w:val="00567254"/>
    <w:rsid w:val="00705806"/>
    <w:rsid w:val="00711C81"/>
    <w:rsid w:val="007D2DD7"/>
    <w:rsid w:val="00805E6A"/>
    <w:rsid w:val="00807FBE"/>
    <w:rsid w:val="008969FD"/>
    <w:rsid w:val="009F413C"/>
    <w:rsid w:val="00B628C7"/>
    <w:rsid w:val="00DC5293"/>
    <w:rsid w:val="00EC111E"/>
    <w:rsid w:val="00F47E4D"/>
    <w:rsid w:val="00FE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A851DD2"/>
  <w14:defaultImageDpi w14:val="32767"/>
  <w15:chartTrackingRefBased/>
  <w15:docId w15:val="{DA5878D4-AEA0-FF4B-AD46-2B9E240F3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8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650</Words>
  <Characters>3709</Characters>
  <Application>Microsoft Office Word</Application>
  <DocSecurity>0</DocSecurity>
  <Lines>30</Lines>
  <Paragraphs>8</Paragraphs>
  <ScaleCrop>false</ScaleCrop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Jump</dc:creator>
  <cp:keywords/>
  <dc:description/>
  <cp:lastModifiedBy>Robin Jump</cp:lastModifiedBy>
  <cp:revision>1</cp:revision>
  <dcterms:created xsi:type="dcterms:W3CDTF">2021-05-28T14:47:00Z</dcterms:created>
  <dcterms:modified xsi:type="dcterms:W3CDTF">2021-05-28T14:49:00Z</dcterms:modified>
</cp:coreProperties>
</file>