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1399" w14:textId="77777777" w:rsidR="00664F28" w:rsidRPr="00905C04" w:rsidRDefault="00664F28" w:rsidP="000A4E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n-GB" w:eastAsia="en-IE"/>
        </w:rPr>
      </w:pPr>
      <w:r w:rsidRPr="00905C04">
        <w:rPr>
          <w:rFonts w:asciiTheme="majorHAnsi" w:hAnsiTheme="majorHAnsi" w:cstheme="minorHAnsi"/>
          <w:b/>
          <w:sz w:val="24"/>
          <w:szCs w:val="24"/>
          <w:lang w:val="en-GB" w:eastAsia="en-IE"/>
        </w:rPr>
        <w:t>Supplementary material</w:t>
      </w:r>
    </w:p>
    <w:p w14:paraId="47F19319" w14:textId="77777777" w:rsidR="000A4EE5" w:rsidRDefault="000A4EE5" w:rsidP="000A4E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 w:eastAsia="en-IE"/>
        </w:rPr>
      </w:pPr>
    </w:p>
    <w:p w14:paraId="07B05D6D" w14:textId="77777777" w:rsidR="00703BA7" w:rsidRDefault="00703BA7" w:rsidP="00703BA7">
      <w:pPr>
        <w:spacing w:after="0"/>
        <w:jc w:val="center"/>
        <w:rPr>
          <w:rFonts w:asciiTheme="majorHAnsi" w:hAnsiTheme="majorHAnsi" w:cstheme="minorHAnsi"/>
          <w:b/>
          <w:sz w:val="24"/>
          <w:szCs w:val="24"/>
          <w:lang w:val="en-GB" w:eastAsia="en-IE"/>
        </w:rPr>
      </w:pPr>
    </w:p>
    <w:p w14:paraId="1379DD42" w14:textId="352E126D" w:rsidR="00703BA7" w:rsidRPr="00703BA7" w:rsidRDefault="00703BA7" w:rsidP="00703BA7">
      <w:pPr>
        <w:spacing w:after="0"/>
        <w:jc w:val="center"/>
        <w:rPr>
          <w:rFonts w:asciiTheme="majorHAnsi" w:hAnsiTheme="majorHAnsi" w:cstheme="minorHAnsi"/>
          <w:b/>
          <w:sz w:val="24"/>
          <w:szCs w:val="24"/>
          <w:lang w:val="en-GB" w:eastAsia="en-IE"/>
        </w:rPr>
      </w:pPr>
      <w:r w:rsidRPr="00703BA7">
        <w:rPr>
          <w:rFonts w:asciiTheme="majorHAnsi" w:hAnsiTheme="majorHAnsi" w:cstheme="minorHAnsi"/>
          <w:b/>
          <w:sz w:val="24"/>
          <w:szCs w:val="24"/>
          <w:lang w:val="en-GB" w:eastAsia="en-IE"/>
        </w:rPr>
        <w:t>Table S</w:t>
      </w:r>
      <w:r w:rsidR="00375D85">
        <w:rPr>
          <w:rFonts w:asciiTheme="majorHAnsi" w:hAnsiTheme="majorHAnsi" w:cstheme="minorHAnsi"/>
          <w:b/>
          <w:sz w:val="24"/>
          <w:szCs w:val="24"/>
          <w:lang w:val="en-GB" w:eastAsia="en-IE"/>
        </w:rPr>
        <w:t>1</w:t>
      </w:r>
      <w:bookmarkStart w:id="0" w:name="_GoBack"/>
      <w:bookmarkEnd w:id="0"/>
      <w:r w:rsidRPr="00703BA7">
        <w:rPr>
          <w:rFonts w:asciiTheme="majorHAnsi" w:hAnsiTheme="majorHAnsi" w:cstheme="minorHAnsi"/>
          <w:b/>
          <w:sz w:val="24"/>
          <w:szCs w:val="24"/>
          <w:lang w:val="en-GB" w:eastAsia="en-IE"/>
        </w:rPr>
        <w:t>: OXA-48 outbreak cases with multiple species (n=12)</w:t>
      </w:r>
    </w:p>
    <w:p w14:paraId="4529F223" w14:textId="77777777" w:rsidR="00703BA7" w:rsidRPr="00703BA7" w:rsidRDefault="00703BA7" w:rsidP="00703BA7">
      <w:pPr>
        <w:spacing w:after="0"/>
        <w:rPr>
          <w:rFonts w:asciiTheme="majorHAnsi" w:hAnsiTheme="majorHAnsi" w:cstheme="minorHAnsi"/>
          <w:sz w:val="28"/>
          <w:szCs w:val="28"/>
          <w:lang w:val="en-GB" w:eastAsia="en-IE"/>
        </w:rPr>
      </w:pPr>
    </w:p>
    <w:tbl>
      <w:tblPr>
        <w:tblW w:w="5519" w:type="dxa"/>
        <w:jc w:val="center"/>
        <w:tblLook w:val="04A0" w:firstRow="1" w:lastRow="0" w:firstColumn="1" w:lastColumn="0" w:noHBand="0" w:noVBand="1"/>
      </w:tblPr>
      <w:tblGrid>
        <w:gridCol w:w="3861"/>
        <w:gridCol w:w="1387"/>
        <w:gridCol w:w="271"/>
      </w:tblGrid>
      <w:tr w:rsidR="00703BA7" w:rsidRPr="00703BA7" w14:paraId="614F2DCB" w14:textId="77777777" w:rsidTr="00703BA7">
        <w:trPr>
          <w:trHeight w:val="300"/>
          <w:jc w:val="center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AF54A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GB" w:eastAsia="en-IE"/>
              </w:rPr>
              <w:t>species combination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E10A25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GB" w:eastAsia="en-IE"/>
              </w:rPr>
              <w:t xml:space="preserve">no of cases </w:t>
            </w:r>
          </w:p>
        </w:tc>
      </w:tr>
      <w:tr w:rsidR="00703BA7" w:rsidRPr="00703BA7" w14:paraId="6840121E" w14:textId="77777777" w:rsidTr="00703BA7">
        <w:trPr>
          <w:gridAfter w:val="1"/>
          <w:wAfter w:w="271" w:type="dxa"/>
          <w:trHeight w:val="300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CA46E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 xml:space="preserve">E. cloacae, E. coli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E813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  <w:t>5</w:t>
            </w:r>
          </w:p>
        </w:tc>
      </w:tr>
      <w:tr w:rsidR="00703BA7" w:rsidRPr="00703BA7" w14:paraId="72ED50A5" w14:textId="77777777" w:rsidTr="00703BA7">
        <w:trPr>
          <w:gridAfter w:val="1"/>
          <w:wAfter w:w="271" w:type="dxa"/>
          <w:trHeight w:val="300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F458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>E. cloacae, K. pneumoniae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BFF1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  <w:t>2</w:t>
            </w:r>
          </w:p>
        </w:tc>
      </w:tr>
      <w:tr w:rsidR="00703BA7" w:rsidRPr="00703BA7" w14:paraId="07196533" w14:textId="77777777" w:rsidTr="00703BA7">
        <w:trPr>
          <w:gridAfter w:val="1"/>
          <w:wAfter w:w="271" w:type="dxa"/>
          <w:trHeight w:val="300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BD0D1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>E. coli, K. pneumoniae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939B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  <w:t>2</w:t>
            </w:r>
          </w:p>
        </w:tc>
      </w:tr>
      <w:tr w:rsidR="00703BA7" w:rsidRPr="00703BA7" w14:paraId="63DC87EE" w14:textId="77777777" w:rsidTr="00703BA7">
        <w:trPr>
          <w:gridAfter w:val="1"/>
          <w:wAfter w:w="271" w:type="dxa"/>
          <w:trHeight w:val="300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F85E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 xml:space="preserve">K. </w:t>
            </w:r>
            <w:proofErr w:type="spellStart"/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>oxytoca</w:t>
            </w:r>
            <w:proofErr w:type="spellEnd"/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 xml:space="preserve">, C. </w:t>
            </w:r>
            <w:proofErr w:type="spellStart"/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>freundii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19BF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  <w:t>1</w:t>
            </w:r>
          </w:p>
        </w:tc>
      </w:tr>
      <w:tr w:rsidR="00703BA7" w:rsidRPr="00703BA7" w14:paraId="755D01B3" w14:textId="77777777" w:rsidTr="00703BA7">
        <w:trPr>
          <w:gridAfter w:val="1"/>
          <w:wAfter w:w="271" w:type="dxa"/>
          <w:trHeight w:val="300"/>
          <w:jc w:val="center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A39C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 xml:space="preserve">E. cloacae, K. </w:t>
            </w:r>
            <w:proofErr w:type="spellStart"/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>oxytoca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4B99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  <w:t>1</w:t>
            </w:r>
          </w:p>
        </w:tc>
      </w:tr>
      <w:tr w:rsidR="00703BA7" w:rsidRPr="00703BA7" w14:paraId="5941DECE" w14:textId="77777777" w:rsidTr="00E66B8B">
        <w:trPr>
          <w:gridAfter w:val="1"/>
          <w:wAfter w:w="271" w:type="dxa"/>
          <w:trHeight w:val="434"/>
          <w:jc w:val="center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7170F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val="en-GB" w:eastAsia="en-IE"/>
              </w:rPr>
              <w:t xml:space="preserve">E. cloacae, E. coli, S. marcescens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C44A2" w14:textId="77777777" w:rsidR="00703BA7" w:rsidRPr="00703BA7" w:rsidRDefault="00703BA7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</w:pPr>
            <w:r w:rsidRPr="00703BA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en-GB" w:eastAsia="en-IE"/>
              </w:rPr>
              <w:t>1</w:t>
            </w:r>
          </w:p>
        </w:tc>
      </w:tr>
    </w:tbl>
    <w:p w14:paraId="4DFF58A8" w14:textId="77777777" w:rsidR="00E66B8B" w:rsidRDefault="00E66B8B" w:rsidP="00703BA7">
      <w:pPr>
        <w:spacing w:after="0" w:line="240" w:lineRule="auto"/>
        <w:rPr>
          <w:rFonts w:asciiTheme="majorHAnsi" w:hAnsiTheme="majorHAnsi" w:cstheme="minorHAnsi"/>
          <w:b/>
          <w:sz w:val="28"/>
          <w:szCs w:val="28"/>
          <w:lang w:val="en-GB" w:eastAsia="en-IE"/>
        </w:rPr>
        <w:sectPr w:rsidR="00E66B8B" w:rsidSect="00E66B8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D526CA" w14:textId="364ECA36" w:rsidR="00905C04" w:rsidRPr="00905C04" w:rsidRDefault="00905C04" w:rsidP="00905C04">
      <w:pPr>
        <w:spacing w:line="240" w:lineRule="auto"/>
        <w:rPr>
          <w:rFonts w:asciiTheme="majorHAnsi" w:hAnsiTheme="majorHAnsi" w:cstheme="minorHAnsi"/>
          <w:sz w:val="24"/>
          <w:szCs w:val="24"/>
          <w:lang w:val="en-GB" w:eastAsia="en-IE"/>
        </w:rPr>
      </w:pPr>
      <w:r w:rsidRPr="00905C04">
        <w:rPr>
          <w:rFonts w:asciiTheme="majorHAnsi" w:hAnsiTheme="majorHAnsi" w:cstheme="minorHAnsi"/>
          <w:b/>
          <w:sz w:val="24"/>
          <w:szCs w:val="24"/>
          <w:lang w:val="en-GB" w:eastAsia="en-IE"/>
        </w:rPr>
        <w:lastRenderedPageBreak/>
        <w:t>Table S</w:t>
      </w:r>
      <w:r w:rsidR="00703BA7">
        <w:rPr>
          <w:rFonts w:asciiTheme="majorHAnsi" w:hAnsiTheme="majorHAnsi" w:cstheme="minorHAnsi"/>
          <w:b/>
          <w:sz w:val="24"/>
          <w:szCs w:val="24"/>
          <w:lang w:val="en-GB" w:eastAsia="en-IE"/>
        </w:rPr>
        <w:t>2</w:t>
      </w:r>
      <w:r w:rsidRPr="00905C04">
        <w:rPr>
          <w:rFonts w:asciiTheme="majorHAnsi" w:hAnsiTheme="majorHAnsi" w:cstheme="minorHAnsi"/>
          <w:b/>
          <w:sz w:val="24"/>
          <w:szCs w:val="24"/>
          <w:lang w:val="en-GB" w:eastAsia="en-IE"/>
        </w:rPr>
        <w:t xml:space="preserve">: Number and percentage (in brackets) of non-susceptible </w:t>
      </w:r>
      <w:r w:rsidRPr="00905C04">
        <w:rPr>
          <w:rFonts w:asciiTheme="majorHAnsi" w:hAnsiTheme="majorHAnsi" w:cstheme="minorHAnsi"/>
          <w:b/>
          <w:i/>
          <w:sz w:val="24"/>
          <w:szCs w:val="24"/>
          <w:lang w:val="en-GB" w:eastAsia="en-IE"/>
        </w:rPr>
        <w:t>i.e.</w:t>
      </w:r>
      <w:r w:rsidRPr="00905C04">
        <w:rPr>
          <w:rFonts w:asciiTheme="majorHAnsi" w:hAnsiTheme="majorHAnsi" w:cstheme="minorHAnsi"/>
          <w:b/>
          <w:sz w:val="24"/>
          <w:szCs w:val="24"/>
          <w:lang w:val="en-GB" w:eastAsia="en-IE"/>
        </w:rPr>
        <w:t xml:space="preserve"> intermediate or resistant case isolates (n=59) broken down by species. Antimicrobial susceptibility testing carried out as per EUCAST guidelines.</w:t>
      </w:r>
    </w:p>
    <w:p w14:paraId="603E0679" w14:textId="77777777" w:rsidR="00905C04" w:rsidRPr="00905C04" w:rsidRDefault="00905C04" w:rsidP="00905C04">
      <w:pPr>
        <w:spacing w:after="0"/>
        <w:rPr>
          <w:rFonts w:asciiTheme="majorHAnsi" w:hAnsiTheme="majorHAnsi" w:cstheme="minorHAnsi"/>
          <w:b/>
          <w:lang w:val="en-GB" w:eastAsia="en-IE"/>
        </w:rPr>
      </w:pPr>
    </w:p>
    <w:tbl>
      <w:tblPr>
        <w:tblW w:w="15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046"/>
        <w:gridCol w:w="1047"/>
        <w:gridCol w:w="1047"/>
        <w:gridCol w:w="1113"/>
        <w:gridCol w:w="980"/>
        <w:gridCol w:w="1047"/>
        <w:gridCol w:w="1047"/>
        <w:gridCol w:w="1047"/>
        <w:gridCol w:w="1046"/>
        <w:gridCol w:w="1047"/>
        <w:gridCol w:w="1047"/>
        <w:gridCol w:w="1047"/>
        <w:gridCol w:w="1047"/>
      </w:tblGrid>
      <w:tr w:rsidR="00905C04" w:rsidRPr="00905C04" w14:paraId="0BEF61B1" w14:textId="77777777" w:rsidTr="00905C04">
        <w:trPr>
          <w:trHeight w:val="454"/>
          <w:jc w:val="center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68B29C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GB" w:eastAsia="en-IE"/>
              </w:rPr>
              <w:t>species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3CF48C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amoxicillin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227FA0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co-amoxiclav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2B06C95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pip/</w:t>
            </w:r>
            <w:proofErr w:type="spellStart"/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taz</w:t>
            </w:r>
            <w:proofErr w:type="spellEnd"/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542823E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ciprofloxaxin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8B76F1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gentamicin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85EBD1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co-trimoxazole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589D8E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cefotaxime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452E7D0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ceftazidime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B9404DB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cefepime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88B2DC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fosfomycin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E6844E5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meropenem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127ECF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ertapenem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3BAAF99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val="en-GB" w:eastAsia="en-IE"/>
              </w:rPr>
              <w:t>aztreonam</w:t>
            </w:r>
          </w:p>
        </w:tc>
      </w:tr>
      <w:tr w:rsidR="00905C04" w:rsidRPr="00905C04" w14:paraId="6D3E85B6" w14:textId="77777777" w:rsidTr="00905C04">
        <w:trPr>
          <w:trHeight w:val="659"/>
          <w:jc w:val="center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983865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  <w:t>E. cloacae</w:t>
            </w: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 xml:space="preserve"> complex (n=36)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5C66711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36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76CC387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36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295EF67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36 (100)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D0E28B2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21 (58.3)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33C0C2F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13 (36.1)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1AC208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15 (41.6)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3695A8D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36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BC3ACD6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25 (69.4)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CCA70DF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26 (72.2)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D5900D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4 (11.1)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A820C2D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12 (33.3)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A19EC8B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36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F94744D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22 (61.1)</w:t>
            </w:r>
          </w:p>
        </w:tc>
      </w:tr>
      <w:tr w:rsidR="00905C04" w:rsidRPr="00905C04" w14:paraId="404E7884" w14:textId="77777777" w:rsidTr="00905C04">
        <w:trPr>
          <w:trHeight w:val="659"/>
          <w:jc w:val="center"/>
        </w:trPr>
        <w:tc>
          <w:tcPr>
            <w:tcW w:w="1661" w:type="dxa"/>
            <w:shd w:val="clear" w:color="auto" w:fill="auto"/>
            <w:vAlign w:val="center"/>
            <w:hideMark/>
          </w:tcPr>
          <w:p w14:paraId="129C8BD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  <w:t>E. coli</w:t>
            </w: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 xml:space="preserve"> (n=14)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AAE2A66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14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69D5CB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14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DFB24F5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14 (100)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6C5BF9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(7.1)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B53F5F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F101D70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3 (21.3)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8460C36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2 (14.2)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24F21C6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(7.1)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0CF7E93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(7.1)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337987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6E180A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4 (28.6)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412262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10 (71.4)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74F17BD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(7.1)</w:t>
            </w:r>
          </w:p>
        </w:tc>
      </w:tr>
      <w:tr w:rsidR="00905C04" w:rsidRPr="00905C04" w14:paraId="673CDD1B" w14:textId="77777777" w:rsidTr="00905C04">
        <w:trPr>
          <w:trHeight w:val="659"/>
          <w:jc w:val="center"/>
        </w:trPr>
        <w:tc>
          <w:tcPr>
            <w:tcW w:w="1661" w:type="dxa"/>
            <w:shd w:val="clear" w:color="auto" w:fill="auto"/>
            <w:vAlign w:val="center"/>
            <w:hideMark/>
          </w:tcPr>
          <w:p w14:paraId="1D72250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  <w:t>K. pneumoniae</w:t>
            </w: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 xml:space="preserve"> (n=5)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F03B63E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5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C73388D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5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B4D2C66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5 (100)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AAD213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EE024D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7F2B24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(20)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4AE745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3B2BF2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(20)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B5CB4FB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E97CB4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05EA203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(20)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97A158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5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B996824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</w:tr>
      <w:tr w:rsidR="00905C04" w:rsidRPr="00905C04" w14:paraId="294FF676" w14:textId="77777777" w:rsidTr="00905C04">
        <w:trPr>
          <w:trHeight w:val="659"/>
          <w:jc w:val="center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4FB3F35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  <w:t>S. marcescens</w:t>
            </w: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 xml:space="preserve"> (n=1)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5B4AB65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F20250D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F3A11A7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C41AC5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43CF01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369589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B78832E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94D4BE2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5650494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F6D75C3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54B8512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D3CC51B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F624DCF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</w:tr>
      <w:tr w:rsidR="00905C04" w:rsidRPr="00905C04" w14:paraId="2D8FADC2" w14:textId="77777777" w:rsidTr="00905C04">
        <w:trPr>
          <w:trHeight w:val="659"/>
          <w:jc w:val="center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BAED4DF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  <w:t xml:space="preserve">C. </w:t>
            </w:r>
            <w:proofErr w:type="spellStart"/>
            <w:r w:rsidRPr="00905C04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  <w:t>freundii</w:t>
            </w:r>
            <w:proofErr w:type="spellEnd"/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 xml:space="preserve"> (n=1)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D295E34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70FE003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71194F3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88C2184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2EEACE1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96B0B2F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A98BC93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0873D94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F521900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B9604B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53FE57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F53630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1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D0B823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</w:tr>
      <w:tr w:rsidR="00905C04" w:rsidRPr="00905C04" w14:paraId="0DDBA9F3" w14:textId="77777777" w:rsidTr="00905C04">
        <w:trPr>
          <w:trHeight w:val="660"/>
          <w:jc w:val="center"/>
        </w:trPr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C09B846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  <w:t xml:space="preserve">K. </w:t>
            </w:r>
            <w:proofErr w:type="spellStart"/>
            <w:r w:rsidRPr="00905C04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val="en-GB" w:eastAsia="en-IE"/>
              </w:rPr>
              <w:t>oxytoca</w:t>
            </w:r>
            <w:proofErr w:type="spellEnd"/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 xml:space="preserve"> (n=2)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BEF5C9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2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8C04D7F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2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469DAE7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2 (100)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BFF9A9F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7DBA345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0138248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779D36F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7B1038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CE1CA82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D229CFD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3ED85DA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A34E46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2 (100)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A2BD01C" w14:textId="77777777" w:rsidR="00905C04" w:rsidRPr="00905C04" w:rsidRDefault="00905C04" w:rsidP="00FC2B1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IE"/>
              </w:rPr>
              <w:t>0 (0)</w:t>
            </w:r>
          </w:p>
        </w:tc>
      </w:tr>
    </w:tbl>
    <w:p w14:paraId="3F1398B5" w14:textId="77777777" w:rsidR="00905C04" w:rsidRPr="00905C04" w:rsidRDefault="00905C04" w:rsidP="00905C04">
      <w:pPr>
        <w:rPr>
          <w:rFonts w:asciiTheme="majorHAnsi" w:hAnsiTheme="majorHAnsi"/>
        </w:rPr>
      </w:pPr>
      <w:r w:rsidRPr="00905C04">
        <w:rPr>
          <w:rFonts w:asciiTheme="majorHAnsi" w:hAnsiTheme="majorHAnsi" w:cstheme="minorHAnsi"/>
          <w:sz w:val="20"/>
          <w:szCs w:val="20"/>
          <w:lang w:val="en-GB" w:eastAsia="en-IE"/>
        </w:rPr>
        <w:t xml:space="preserve">Note: AST was carried also on isolates against amikacin, </w:t>
      </w:r>
      <w:proofErr w:type="spellStart"/>
      <w:r w:rsidRPr="00905C04">
        <w:rPr>
          <w:rFonts w:asciiTheme="majorHAnsi" w:hAnsiTheme="majorHAnsi" w:cstheme="minorHAnsi"/>
          <w:sz w:val="20"/>
          <w:szCs w:val="20"/>
          <w:lang w:val="en-GB" w:eastAsia="en-IE"/>
        </w:rPr>
        <w:t>caz</w:t>
      </w:r>
      <w:proofErr w:type="spellEnd"/>
      <w:r w:rsidRPr="00905C04">
        <w:rPr>
          <w:rFonts w:asciiTheme="majorHAnsi" w:hAnsiTheme="majorHAnsi" w:cstheme="minorHAnsi"/>
          <w:sz w:val="20"/>
          <w:szCs w:val="20"/>
          <w:lang w:val="en-GB" w:eastAsia="en-IE"/>
        </w:rPr>
        <w:t>/avibactam and colistin but no isolates were non-susceptible and so are omitted from table to aid clarity of reading</w:t>
      </w:r>
    </w:p>
    <w:p w14:paraId="6DD631E4" w14:textId="77777777" w:rsidR="00905C04" w:rsidRPr="00905C04" w:rsidRDefault="00905C04" w:rsidP="00905C04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  <w:sz w:val="24"/>
          <w:szCs w:val="24"/>
          <w:lang w:val="en-GB" w:eastAsia="en-IE"/>
        </w:rPr>
      </w:pPr>
    </w:p>
    <w:p w14:paraId="3037250D" w14:textId="77777777" w:rsidR="00905C04" w:rsidRPr="00905C04" w:rsidRDefault="00905C04" w:rsidP="00F95B91">
      <w:pPr>
        <w:spacing w:after="0"/>
        <w:jc w:val="center"/>
        <w:rPr>
          <w:rFonts w:asciiTheme="majorHAnsi" w:hAnsiTheme="majorHAnsi" w:cstheme="minorHAnsi"/>
          <w:b/>
          <w:lang w:val="en-GB" w:eastAsia="en-IE"/>
        </w:rPr>
      </w:pPr>
    </w:p>
    <w:p w14:paraId="4E952AC1" w14:textId="77777777" w:rsidR="00905C04" w:rsidRPr="00905C04" w:rsidRDefault="00905C04" w:rsidP="00F95B91">
      <w:pPr>
        <w:spacing w:after="0"/>
        <w:jc w:val="center"/>
        <w:rPr>
          <w:rFonts w:asciiTheme="majorHAnsi" w:hAnsiTheme="majorHAnsi" w:cstheme="minorHAnsi"/>
          <w:b/>
          <w:lang w:val="en-GB" w:eastAsia="en-IE"/>
        </w:rPr>
      </w:pPr>
    </w:p>
    <w:p w14:paraId="4B960F72" w14:textId="77777777" w:rsidR="00905C04" w:rsidRPr="00905C04" w:rsidRDefault="00905C04" w:rsidP="00F95B91">
      <w:pPr>
        <w:spacing w:after="0"/>
        <w:jc w:val="center"/>
        <w:rPr>
          <w:rFonts w:asciiTheme="majorHAnsi" w:hAnsiTheme="majorHAnsi" w:cstheme="minorHAnsi"/>
          <w:b/>
          <w:lang w:val="en-GB" w:eastAsia="en-IE"/>
        </w:rPr>
      </w:pPr>
    </w:p>
    <w:p w14:paraId="78F6CEB7" w14:textId="77777777" w:rsidR="00703BA7" w:rsidRDefault="00703BA7" w:rsidP="00F95B91">
      <w:pPr>
        <w:spacing w:after="0"/>
        <w:jc w:val="center"/>
        <w:rPr>
          <w:rFonts w:asciiTheme="majorHAnsi" w:hAnsiTheme="majorHAnsi" w:cstheme="minorHAnsi"/>
          <w:b/>
          <w:lang w:val="en-GB" w:eastAsia="en-IE"/>
        </w:rPr>
      </w:pPr>
    </w:p>
    <w:p w14:paraId="2F653619" w14:textId="77777777" w:rsidR="00703BA7" w:rsidRDefault="00703BA7" w:rsidP="00F95B91">
      <w:pPr>
        <w:spacing w:after="0"/>
        <w:jc w:val="center"/>
        <w:rPr>
          <w:rFonts w:asciiTheme="majorHAnsi" w:hAnsiTheme="majorHAnsi" w:cstheme="minorHAnsi"/>
          <w:b/>
          <w:lang w:val="en-GB" w:eastAsia="en-IE"/>
        </w:rPr>
      </w:pPr>
    </w:p>
    <w:p w14:paraId="6BDBC575" w14:textId="225819CD" w:rsidR="000A4EE5" w:rsidRPr="00905C04" w:rsidRDefault="000A4EE5" w:rsidP="000A4EE5">
      <w:pPr>
        <w:rPr>
          <w:rFonts w:asciiTheme="majorHAnsi" w:eastAsia="Times New Roman" w:hAnsiTheme="majorHAnsi" w:cs="Calibri"/>
          <w:i/>
          <w:iCs/>
          <w:lang w:val="en-GB" w:eastAsia="en-IE"/>
        </w:rPr>
      </w:pPr>
      <w:r w:rsidRPr="00905C04">
        <w:rPr>
          <w:rFonts w:asciiTheme="majorHAnsi" w:hAnsiTheme="majorHAnsi" w:cstheme="minorHAnsi"/>
          <w:b/>
          <w:lang w:val="en-GB" w:eastAsia="en-IE"/>
        </w:rPr>
        <w:lastRenderedPageBreak/>
        <w:t>Table S</w:t>
      </w:r>
      <w:r w:rsidR="00905C04" w:rsidRPr="00905C04">
        <w:rPr>
          <w:rFonts w:asciiTheme="majorHAnsi" w:hAnsiTheme="majorHAnsi" w:cstheme="minorHAnsi"/>
          <w:b/>
          <w:lang w:val="en-GB" w:eastAsia="en-IE"/>
        </w:rPr>
        <w:t>3</w:t>
      </w:r>
      <w:r w:rsidRPr="00905C04">
        <w:rPr>
          <w:rFonts w:asciiTheme="majorHAnsi" w:hAnsiTheme="majorHAnsi" w:cstheme="minorHAnsi"/>
          <w:b/>
          <w:lang w:val="en-GB" w:eastAsia="en-IE"/>
        </w:rPr>
        <w:t>: Sequence Types (STs) of isolates from cases over outbreak time period</w:t>
      </w:r>
      <w:r w:rsidR="00190278" w:rsidRPr="00905C04">
        <w:rPr>
          <w:rFonts w:asciiTheme="majorHAnsi" w:hAnsiTheme="majorHAnsi" w:cstheme="minorHAnsi"/>
          <w:b/>
          <w:lang w:val="en-GB" w:eastAsia="en-IE"/>
        </w:rPr>
        <w:t xml:space="preserve"> by outbreak week</w:t>
      </w:r>
      <w:r w:rsidRPr="00905C04">
        <w:rPr>
          <w:rFonts w:asciiTheme="majorHAnsi" w:hAnsiTheme="majorHAnsi" w:cstheme="minorHAnsi"/>
          <w:b/>
          <w:lang w:val="en-GB" w:eastAsia="en-IE"/>
        </w:rPr>
        <w:t>.</w:t>
      </w:r>
      <w:r w:rsidR="00CE0FB9" w:rsidRPr="00905C04">
        <w:rPr>
          <w:rFonts w:asciiTheme="majorHAnsi" w:hAnsiTheme="majorHAnsi" w:cstheme="minorHAnsi"/>
          <w:b/>
          <w:lang w:val="en-GB" w:eastAsia="en-IE"/>
        </w:rPr>
        <w:t xml:space="preserve"> Week beginning 29/07/2018 </w:t>
      </w:r>
      <w:r w:rsidR="00A24160" w:rsidRPr="00905C04">
        <w:rPr>
          <w:rFonts w:asciiTheme="majorHAnsi" w:hAnsiTheme="majorHAnsi" w:cstheme="minorHAnsi"/>
          <w:b/>
          <w:lang w:val="en-GB" w:eastAsia="en-IE"/>
        </w:rPr>
        <w:t xml:space="preserve">(week 1) </w:t>
      </w:r>
      <w:r w:rsidR="00CE0FB9" w:rsidRPr="00905C04">
        <w:rPr>
          <w:rFonts w:asciiTheme="majorHAnsi" w:hAnsiTheme="majorHAnsi" w:cstheme="minorHAnsi"/>
          <w:b/>
          <w:lang w:val="en-GB" w:eastAsia="en-IE"/>
        </w:rPr>
        <w:t>to week beginning 11/08/2019</w:t>
      </w:r>
      <w:r w:rsidR="00A24160" w:rsidRPr="00905C04">
        <w:rPr>
          <w:rFonts w:asciiTheme="majorHAnsi" w:hAnsiTheme="majorHAnsi" w:cstheme="minorHAnsi"/>
          <w:b/>
          <w:lang w:val="en-GB" w:eastAsia="en-IE"/>
        </w:rPr>
        <w:t xml:space="preserve"> (week 55)</w:t>
      </w:r>
    </w:p>
    <w:p w14:paraId="66D5D8DD" w14:textId="77777777" w:rsidR="000A4EE5" w:rsidRPr="00905C04" w:rsidRDefault="000A4EE5" w:rsidP="000A4E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lang w:val="en-GB" w:eastAsia="en-IE"/>
        </w:rPr>
      </w:pPr>
    </w:p>
    <w:tbl>
      <w:tblPr>
        <w:tblStyle w:val="PlainTable21"/>
        <w:tblW w:w="15753" w:type="dxa"/>
        <w:jc w:val="center"/>
        <w:tblLook w:val="04A0" w:firstRow="1" w:lastRow="0" w:firstColumn="1" w:lastColumn="0" w:noHBand="0" w:noVBand="1"/>
      </w:tblPr>
      <w:tblGrid>
        <w:gridCol w:w="1474"/>
        <w:gridCol w:w="939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598"/>
      </w:tblGrid>
      <w:tr w:rsidR="00190278" w:rsidRPr="00905C04" w14:paraId="3E8936F1" w14:textId="77777777" w:rsidTr="00190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  <w:hideMark/>
          </w:tcPr>
          <w:p w14:paraId="379EB89C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Species</w:t>
            </w:r>
          </w:p>
        </w:tc>
        <w:tc>
          <w:tcPr>
            <w:tcW w:w="939" w:type="dxa"/>
            <w:noWrap/>
            <w:hideMark/>
          </w:tcPr>
          <w:p w14:paraId="5F1D17E7" w14:textId="77777777" w:rsidR="000A4EE5" w:rsidRPr="00905C04" w:rsidRDefault="000A4EE5" w:rsidP="000A4EE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Sequence Type</w:t>
            </w:r>
          </w:p>
        </w:tc>
        <w:tc>
          <w:tcPr>
            <w:tcW w:w="455" w:type="dxa"/>
            <w:hideMark/>
          </w:tcPr>
          <w:p w14:paraId="7A2AF3F2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1</w:t>
            </w:r>
          </w:p>
        </w:tc>
        <w:tc>
          <w:tcPr>
            <w:tcW w:w="455" w:type="dxa"/>
            <w:hideMark/>
          </w:tcPr>
          <w:p w14:paraId="5CDD94DB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2</w:t>
            </w:r>
          </w:p>
        </w:tc>
        <w:tc>
          <w:tcPr>
            <w:tcW w:w="455" w:type="dxa"/>
            <w:hideMark/>
          </w:tcPr>
          <w:p w14:paraId="3BA47ED5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3</w:t>
            </w:r>
          </w:p>
        </w:tc>
        <w:tc>
          <w:tcPr>
            <w:tcW w:w="455" w:type="dxa"/>
            <w:hideMark/>
          </w:tcPr>
          <w:p w14:paraId="30A29316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5</w:t>
            </w:r>
          </w:p>
        </w:tc>
        <w:tc>
          <w:tcPr>
            <w:tcW w:w="455" w:type="dxa"/>
            <w:hideMark/>
          </w:tcPr>
          <w:p w14:paraId="67F1876F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6</w:t>
            </w:r>
          </w:p>
        </w:tc>
        <w:tc>
          <w:tcPr>
            <w:tcW w:w="455" w:type="dxa"/>
            <w:hideMark/>
          </w:tcPr>
          <w:p w14:paraId="37E5A25D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7</w:t>
            </w:r>
          </w:p>
        </w:tc>
        <w:tc>
          <w:tcPr>
            <w:tcW w:w="455" w:type="dxa"/>
            <w:hideMark/>
          </w:tcPr>
          <w:p w14:paraId="7F9298FB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8</w:t>
            </w:r>
          </w:p>
        </w:tc>
        <w:tc>
          <w:tcPr>
            <w:tcW w:w="455" w:type="dxa"/>
            <w:hideMark/>
          </w:tcPr>
          <w:p w14:paraId="3603D529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10</w:t>
            </w:r>
          </w:p>
        </w:tc>
        <w:tc>
          <w:tcPr>
            <w:tcW w:w="455" w:type="dxa"/>
            <w:hideMark/>
          </w:tcPr>
          <w:p w14:paraId="4C156906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11</w:t>
            </w:r>
          </w:p>
        </w:tc>
        <w:tc>
          <w:tcPr>
            <w:tcW w:w="455" w:type="dxa"/>
            <w:hideMark/>
          </w:tcPr>
          <w:p w14:paraId="6C6AF0EE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14</w:t>
            </w:r>
          </w:p>
        </w:tc>
        <w:tc>
          <w:tcPr>
            <w:tcW w:w="455" w:type="dxa"/>
            <w:hideMark/>
          </w:tcPr>
          <w:p w14:paraId="5DA9CDED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16</w:t>
            </w:r>
          </w:p>
        </w:tc>
        <w:tc>
          <w:tcPr>
            <w:tcW w:w="455" w:type="dxa"/>
            <w:hideMark/>
          </w:tcPr>
          <w:p w14:paraId="564DD37D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17</w:t>
            </w:r>
          </w:p>
        </w:tc>
        <w:tc>
          <w:tcPr>
            <w:tcW w:w="455" w:type="dxa"/>
            <w:hideMark/>
          </w:tcPr>
          <w:p w14:paraId="02B74CD0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19</w:t>
            </w:r>
          </w:p>
        </w:tc>
        <w:tc>
          <w:tcPr>
            <w:tcW w:w="456" w:type="dxa"/>
            <w:hideMark/>
          </w:tcPr>
          <w:p w14:paraId="4D0A7857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20</w:t>
            </w:r>
          </w:p>
        </w:tc>
        <w:tc>
          <w:tcPr>
            <w:tcW w:w="455" w:type="dxa"/>
            <w:hideMark/>
          </w:tcPr>
          <w:p w14:paraId="25B784F7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22</w:t>
            </w:r>
          </w:p>
        </w:tc>
        <w:tc>
          <w:tcPr>
            <w:tcW w:w="455" w:type="dxa"/>
            <w:hideMark/>
          </w:tcPr>
          <w:p w14:paraId="0C74BCAB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23</w:t>
            </w:r>
          </w:p>
        </w:tc>
        <w:tc>
          <w:tcPr>
            <w:tcW w:w="455" w:type="dxa"/>
            <w:hideMark/>
          </w:tcPr>
          <w:p w14:paraId="7576A3CA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25</w:t>
            </w:r>
          </w:p>
        </w:tc>
        <w:tc>
          <w:tcPr>
            <w:tcW w:w="455" w:type="dxa"/>
            <w:hideMark/>
          </w:tcPr>
          <w:p w14:paraId="63767B03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27</w:t>
            </w:r>
          </w:p>
        </w:tc>
        <w:tc>
          <w:tcPr>
            <w:tcW w:w="455" w:type="dxa"/>
            <w:hideMark/>
          </w:tcPr>
          <w:p w14:paraId="5359FB07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28</w:t>
            </w:r>
          </w:p>
        </w:tc>
        <w:tc>
          <w:tcPr>
            <w:tcW w:w="455" w:type="dxa"/>
            <w:hideMark/>
          </w:tcPr>
          <w:p w14:paraId="3E002CAF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29</w:t>
            </w:r>
          </w:p>
        </w:tc>
        <w:tc>
          <w:tcPr>
            <w:tcW w:w="455" w:type="dxa"/>
            <w:hideMark/>
          </w:tcPr>
          <w:p w14:paraId="27BF1A0E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36</w:t>
            </w:r>
          </w:p>
        </w:tc>
        <w:tc>
          <w:tcPr>
            <w:tcW w:w="455" w:type="dxa"/>
            <w:hideMark/>
          </w:tcPr>
          <w:p w14:paraId="695754D0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38</w:t>
            </w:r>
          </w:p>
        </w:tc>
        <w:tc>
          <w:tcPr>
            <w:tcW w:w="455" w:type="dxa"/>
            <w:hideMark/>
          </w:tcPr>
          <w:p w14:paraId="565DA593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39</w:t>
            </w:r>
          </w:p>
        </w:tc>
        <w:tc>
          <w:tcPr>
            <w:tcW w:w="455" w:type="dxa"/>
            <w:hideMark/>
          </w:tcPr>
          <w:p w14:paraId="61A5D576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40</w:t>
            </w:r>
          </w:p>
        </w:tc>
        <w:tc>
          <w:tcPr>
            <w:tcW w:w="455" w:type="dxa"/>
            <w:hideMark/>
          </w:tcPr>
          <w:p w14:paraId="31FB00A3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41</w:t>
            </w:r>
          </w:p>
        </w:tc>
        <w:tc>
          <w:tcPr>
            <w:tcW w:w="455" w:type="dxa"/>
            <w:hideMark/>
          </w:tcPr>
          <w:p w14:paraId="05542EDB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42</w:t>
            </w:r>
          </w:p>
        </w:tc>
        <w:tc>
          <w:tcPr>
            <w:tcW w:w="455" w:type="dxa"/>
            <w:hideMark/>
          </w:tcPr>
          <w:p w14:paraId="09963F89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43</w:t>
            </w:r>
          </w:p>
        </w:tc>
        <w:tc>
          <w:tcPr>
            <w:tcW w:w="456" w:type="dxa"/>
            <w:hideMark/>
          </w:tcPr>
          <w:p w14:paraId="6410122E" w14:textId="77777777" w:rsidR="000A4EE5" w:rsidRPr="00905C04" w:rsidRDefault="000A4EE5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wk 55</w:t>
            </w:r>
          </w:p>
        </w:tc>
        <w:tc>
          <w:tcPr>
            <w:tcW w:w="598" w:type="dxa"/>
            <w:noWrap/>
            <w:hideMark/>
          </w:tcPr>
          <w:p w14:paraId="57965D61" w14:textId="036B9C9D" w:rsidR="000A4EE5" w:rsidRPr="00905C04" w:rsidRDefault="00190278" w:rsidP="000A4E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 w:val="0"/>
                <w:color w:val="000000"/>
                <w:sz w:val="18"/>
                <w:szCs w:val="18"/>
                <w:lang w:eastAsia="en-IE"/>
              </w:rPr>
              <w:t>T</w:t>
            </w:r>
            <w:r w:rsidR="000A4EE5"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otal</w:t>
            </w:r>
          </w:p>
        </w:tc>
      </w:tr>
      <w:tr w:rsidR="00190278" w:rsidRPr="00905C04" w14:paraId="4F348DA9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hideMark/>
          </w:tcPr>
          <w:p w14:paraId="310D9A30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E. hormaechei</w:t>
            </w:r>
          </w:p>
        </w:tc>
        <w:tc>
          <w:tcPr>
            <w:tcW w:w="939" w:type="dxa"/>
            <w:noWrap/>
            <w:hideMark/>
          </w:tcPr>
          <w:p w14:paraId="71E0E6B8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ST66</w:t>
            </w:r>
          </w:p>
        </w:tc>
        <w:tc>
          <w:tcPr>
            <w:tcW w:w="455" w:type="dxa"/>
            <w:hideMark/>
          </w:tcPr>
          <w:p w14:paraId="5C00256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0CA7539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A3F38D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673D67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14F8391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1B35D0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905CE4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EC7851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7496A2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67AD0E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0AD339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FA1037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F0FD84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3DEA18E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8C942D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C15D01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BDC5BE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FBF193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2138355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4623D7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7DBE9C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AA5177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A8220B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D2D3F2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BDCA9F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B721B3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89D6D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6A036D6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208952A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90278" w:rsidRPr="00905C04" w14:paraId="088CB9CC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2E2B60B1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5129270A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ST1126</w:t>
            </w:r>
          </w:p>
        </w:tc>
        <w:tc>
          <w:tcPr>
            <w:tcW w:w="455" w:type="dxa"/>
            <w:hideMark/>
          </w:tcPr>
          <w:p w14:paraId="32CB8213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449EBC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62E6A86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D6537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4A4D38A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0F84180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599A431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0E0DC4C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414372F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9F4C8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1485B4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FE239A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4CBE3B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2CEAAD2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2029A2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8E1695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A941DC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F46507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78935C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5E1D42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1394145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2DC137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FE44E6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4A0441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360360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D05ECC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758A12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6E2A098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5DBBCBF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190278" w:rsidRPr="00905C04" w14:paraId="3AB087DA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19C06C47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060696DE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ST78</w:t>
            </w:r>
          </w:p>
        </w:tc>
        <w:tc>
          <w:tcPr>
            <w:tcW w:w="455" w:type="dxa"/>
            <w:hideMark/>
          </w:tcPr>
          <w:p w14:paraId="45D68988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266F9C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8A0DA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23BAEB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76AB836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CDC818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262B93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06764C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5991967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146E06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71A87B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FD60E5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1F1E22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777E8A6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C9051C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79E40B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D24BAB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51CC8D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C51B46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5582942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0D7A99F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3371BE5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2D9F39F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07F7AF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459D457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3D7E1FF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A9C789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6" w:type="dxa"/>
            <w:hideMark/>
          </w:tcPr>
          <w:p w14:paraId="4FCAB4A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98" w:type="dxa"/>
            <w:noWrap/>
            <w:hideMark/>
          </w:tcPr>
          <w:p w14:paraId="2E818AA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190278" w:rsidRPr="00905C04" w14:paraId="3261121B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21587A9B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5A645FED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ST108</w:t>
            </w:r>
          </w:p>
        </w:tc>
        <w:tc>
          <w:tcPr>
            <w:tcW w:w="455" w:type="dxa"/>
            <w:hideMark/>
          </w:tcPr>
          <w:p w14:paraId="57C0FC36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19879C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184E98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2FF2A1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1FEBCF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4A3952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29D37E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476911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3A979C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7B166E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BC5EB8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55" w:type="dxa"/>
            <w:hideMark/>
          </w:tcPr>
          <w:p w14:paraId="02E8C58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6EE83B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773FDBB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7DE1E2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F38A4D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4B19066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1A16802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C3EDB2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26ABE4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412E33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3A48A8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A624D8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846207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5596EC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2FC469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32D484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1B3BA15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59A88E1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90278" w:rsidRPr="00905C04" w14:paraId="50B11EC4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51005D4A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1607C4AA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ST135</w:t>
            </w:r>
          </w:p>
        </w:tc>
        <w:tc>
          <w:tcPr>
            <w:tcW w:w="455" w:type="dxa"/>
            <w:hideMark/>
          </w:tcPr>
          <w:p w14:paraId="43106CFF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832582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E6D21D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BB7319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DF6E9B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46FF1C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9C693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C7C523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86B0AE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6D8D401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EE090D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82163E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64020F3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6" w:type="dxa"/>
            <w:hideMark/>
          </w:tcPr>
          <w:p w14:paraId="3E0EDF0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5B8F5A9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59382D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710259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17FBCE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C7E744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A3EE45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9CB9C3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334374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538939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46825BD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20B625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9C76AE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25D29E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5B1EA5F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41D2D7E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190278" w:rsidRPr="00905C04" w14:paraId="05104516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hideMark/>
          </w:tcPr>
          <w:p w14:paraId="35F63659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E. coli</w:t>
            </w:r>
          </w:p>
        </w:tc>
        <w:tc>
          <w:tcPr>
            <w:tcW w:w="939" w:type="dxa"/>
            <w:noWrap/>
            <w:hideMark/>
          </w:tcPr>
          <w:p w14:paraId="418FB273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ST405</w:t>
            </w:r>
          </w:p>
        </w:tc>
        <w:tc>
          <w:tcPr>
            <w:tcW w:w="455" w:type="dxa"/>
            <w:hideMark/>
          </w:tcPr>
          <w:p w14:paraId="40BDAF82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802DDE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3106B77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9B80E1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501705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340316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0B3BD7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A786CE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8F6984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73BFA9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0A1C5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ED542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CC11D6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5791C0B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D9B5DE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C6E924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8EE977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434A83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326EC0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7388C8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F74BAD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C2FBA3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E0863F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2F05D9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A442A2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412C78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F7D755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7B0A4DC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5556FC0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61F3FB3E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5C36FF9C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44F8DA5D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ST131</w:t>
            </w:r>
          </w:p>
        </w:tc>
        <w:tc>
          <w:tcPr>
            <w:tcW w:w="455" w:type="dxa"/>
            <w:hideMark/>
          </w:tcPr>
          <w:p w14:paraId="19DE01B2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4F3D05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88BBEA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341D864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BB600F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04F675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13C07D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70676E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E0CA96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6CAB4D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987BA2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6FE1AA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D523FE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17697D3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4F4B49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ABFEA8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F9429C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214C70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224802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D54665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9E767E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D8A07A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3533E8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B92536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7965D2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E807DA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26068E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37A4159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2CDE29B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05D31F5F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67FA7394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0E30F0DA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new</w:t>
            </w:r>
          </w:p>
        </w:tc>
        <w:tc>
          <w:tcPr>
            <w:tcW w:w="455" w:type="dxa"/>
            <w:hideMark/>
          </w:tcPr>
          <w:p w14:paraId="069486E2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B073B9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F86894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74DCFD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5F2C7EB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9072BF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32EA6F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FC8B58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1E8439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6770D3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042EAE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23A2D0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CDE5D9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6" w:type="dxa"/>
            <w:hideMark/>
          </w:tcPr>
          <w:p w14:paraId="79B8D02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2165CD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EF42A2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802CF2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ED2A82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2887EA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96EF0B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01614A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A22C83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67003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180A54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F51B0C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BF83C5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D2F418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08F197D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3759A9C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190278" w:rsidRPr="00905C04" w14:paraId="63352147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0F673E74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06D3B1CD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ST297</w:t>
            </w:r>
          </w:p>
        </w:tc>
        <w:tc>
          <w:tcPr>
            <w:tcW w:w="455" w:type="dxa"/>
            <w:hideMark/>
          </w:tcPr>
          <w:p w14:paraId="0258A7CB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E29D19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5971B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36C08E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29EE2E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472C4D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11F5D2D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EA6ED3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4E7C9D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B3671E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2BB907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0A2FDC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7ED8FA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2FAC256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A22A07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D724E0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28D5F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AA6042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DFA43A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503392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7B5AB2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F7399F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0E54A7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7661BC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459B9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06F671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CD3D39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256A5FE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7CEE761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12C36395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084A813B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2D4C5F25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ST59</w:t>
            </w:r>
          </w:p>
        </w:tc>
        <w:tc>
          <w:tcPr>
            <w:tcW w:w="455" w:type="dxa"/>
            <w:hideMark/>
          </w:tcPr>
          <w:p w14:paraId="65EAD672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D31C29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903A36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BA174D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C0B8F9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290F5B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E2E4C9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213DD73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C75271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569E20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A11926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F2AE53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BA860B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259368B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324B6E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288A86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FB09ED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5CAF69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662360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0BF6F1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B161A0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9F05ED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574680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DC6C3C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D51AC3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147BA3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7C0288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31DF744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647C61D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1058014A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6CD00E1D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04BA5737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ST95</w:t>
            </w:r>
          </w:p>
        </w:tc>
        <w:tc>
          <w:tcPr>
            <w:tcW w:w="455" w:type="dxa"/>
            <w:hideMark/>
          </w:tcPr>
          <w:p w14:paraId="7BB08303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D9F067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8C8178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F3AE85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1F00CB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124FB1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2C23C3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08CB1B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3089B77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E50BDE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A92328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5AA357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DD0BC3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7BD0679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523B45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CA8AB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638FDF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73413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79906E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4AAFA2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E4A838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BA4AD1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790CCC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90CD97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CFE942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D86564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5AA131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78ABB6C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6E8F73B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3EDAC632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1B362F74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08C73821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ST538</w:t>
            </w:r>
          </w:p>
        </w:tc>
        <w:tc>
          <w:tcPr>
            <w:tcW w:w="455" w:type="dxa"/>
            <w:hideMark/>
          </w:tcPr>
          <w:p w14:paraId="5DC10C4C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201B64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6BB50A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B122F1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3A4B0E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023BFB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67EF75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FE2D9D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CCBA07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4AD6BD4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B284FC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488FF8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6BF920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0E528C1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FD4E48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5502C9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FCC82D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3C52DA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E744F0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F09B69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2AD6A1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1CAA0A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5832E3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491FB1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F5B1AF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5256B3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78DEFE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6B390DC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06D1EF6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28ECDD5F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69F23C56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0D0196B9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ST963</w:t>
            </w:r>
          </w:p>
        </w:tc>
        <w:tc>
          <w:tcPr>
            <w:tcW w:w="455" w:type="dxa"/>
            <w:hideMark/>
          </w:tcPr>
          <w:p w14:paraId="10FFE4C4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3F7F77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ADD55E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835C90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26CDA6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504176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902D72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D0428D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9F92C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BCDB71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0DF5404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4AEA3C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ACCE80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71EEF26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6D5E4F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6BD63F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AB005C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DDA1BA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3639B4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F48C2D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566A57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DE6A26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F0C03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60A579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5D0223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CBE4FD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C0977C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02448ED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1B29AD5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38986CC4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21F55769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5C271F13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ST537</w:t>
            </w:r>
          </w:p>
        </w:tc>
        <w:tc>
          <w:tcPr>
            <w:tcW w:w="455" w:type="dxa"/>
            <w:hideMark/>
          </w:tcPr>
          <w:p w14:paraId="63E00420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40B32D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CAB300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E5F9F3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56CE7A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E002BF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7A2857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0E6A93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BF6FA1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CE57DB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B15311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7094E8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B1708C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4DB7C14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D7ED9F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267BFD3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DAF15A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0DF8C1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B0E9DD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AC9CCC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AC26E7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014F2E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EB80ED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61E366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01A07A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1A368C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4F78A7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7787A77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2A3118F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28AB4E19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4A916049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4627BC7E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ST399</w:t>
            </w:r>
          </w:p>
        </w:tc>
        <w:tc>
          <w:tcPr>
            <w:tcW w:w="455" w:type="dxa"/>
            <w:hideMark/>
          </w:tcPr>
          <w:p w14:paraId="7D76FDCB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8F354A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A03408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9CFDEF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6A9E56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ED360C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E35D9B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2EE065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0760EA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C1DB8D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B4A1B8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50DEB4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20793E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77C0E21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DAEBE3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3C4FCF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72911D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D9DCF2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A20DC8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9B97E0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C2417C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6FB1DDB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59402A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A35E79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101F3B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2F0140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F3DABE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3BF9C3A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77D45AC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175A973B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4EDFEBC6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7F64EAD6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ST718</w:t>
            </w:r>
          </w:p>
        </w:tc>
        <w:tc>
          <w:tcPr>
            <w:tcW w:w="455" w:type="dxa"/>
            <w:hideMark/>
          </w:tcPr>
          <w:p w14:paraId="5D9200C3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341DC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B66DBB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408E54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451E71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51AF33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5F2202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4C7A24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9AA37A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22670D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7C3BA2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AC9400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5AA794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67FA803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01684E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AF50BC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5D188D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27A844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13092A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F76A66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5DA649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652682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2724B7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5C660B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678F46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9457F9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6A3CB21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3588642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4C7749E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2C3D47DF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09687F63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08EBC159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ST4274</w:t>
            </w:r>
          </w:p>
        </w:tc>
        <w:tc>
          <w:tcPr>
            <w:tcW w:w="455" w:type="dxa"/>
            <w:hideMark/>
          </w:tcPr>
          <w:p w14:paraId="576538A4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13AC61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26CE4A6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30845E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F6E808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D451A6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F11A73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349011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2BB78A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D1008A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B28462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31755E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1483B3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5B13955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95478C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8AA4C2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838303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E9D67D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7A6A5F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F39A0F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0DFF77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B25A01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D7B88F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7425A2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78A402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DCBB67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B22CF3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5174337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71E6544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38E5865C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hideMark/>
          </w:tcPr>
          <w:p w14:paraId="45FB0283" w14:textId="043084D4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K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 xml:space="preserve">. </w:t>
            </w: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p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neumoniae</w:t>
            </w:r>
          </w:p>
        </w:tc>
        <w:tc>
          <w:tcPr>
            <w:tcW w:w="939" w:type="dxa"/>
            <w:noWrap/>
            <w:hideMark/>
          </w:tcPr>
          <w:p w14:paraId="499C46E3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ST252</w:t>
            </w:r>
          </w:p>
        </w:tc>
        <w:tc>
          <w:tcPr>
            <w:tcW w:w="455" w:type="dxa"/>
            <w:hideMark/>
          </w:tcPr>
          <w:p w14:paraId="0B585081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61516C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21735F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4F7F347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E0D190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37869AF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1F45CC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69951E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2E9046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05AE7A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A76557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8B8FDC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BEDD0A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5D6A8A6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B4D902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99FFB1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971644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E218C8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81802F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C375A6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2933D7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A9CC3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E0CD0A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CAD224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90903E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9E8073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56AAA3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780FFD8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187E1B2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190278" w:rsidRPr="00905C04" w14:paraId="5E6758E9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5860384F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7E5D1413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ST45</w:t>
            </w:r>
          </w:p>
        </w:tc>
        <w:tc>
          <w:tcPr>
            <w:tcW w:w="455" w:type="dxa"/>
            <w:hideMark/>
          </w:tcPr>
          <w:p w14:paraId="53D813E3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37FD66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A50758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BB95C2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112746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C09757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1EBC6A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D308A2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A3198D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BC16EA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6BF1B3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C83F44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D4040A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24FE461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9D3324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63C8C6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BE4527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13C9EC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DA3582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6E79F50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7B93EF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8B08F1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86D987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F7F72B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7617E2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231483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7ABC8E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34475A3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305C424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6AEE9176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hideMark/>
          </w:tcPr>
          <w:p w14:paraId="3DCAC88C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277C7DE6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ST412</w:t>
            </w:r>
          </w:p>
        </w:tc>
        <w:tc>
          <w:tcPr>
            <w:tcW w:w="455" w:type="dxa"/>
            <w:hideMark/>
          </w:tcPr>
          <w:p w14:paraId="6DF6AEA1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B963AA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D55866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512779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083731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DE3F86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DBD4B3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1FBE42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76BD40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EB2DF8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F36DC1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6A7581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CEA76F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69E2C60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BD50F9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7C4853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936D1D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71CF68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D2B6A1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5910F2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8FE2F9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A7596F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C2C6D8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F727C9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56221DD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5E0C14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A630B9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54C0A18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7D02AE8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3A3C278F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  <w:hideMark/>
          </w:tcPr>
          <w:p w14:paraId="5D4F5806" w14:textId="1E90022A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K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 xml:space="preserve">. </w:t>
            </w: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m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ichiganensis</w:t>
            </w:r>
          </w:p>
        </w:tc>
        <w:tc>
          <w:tcPr>
            <w:tcW w:w="939" w:type="dxa"/>
            <w:noWrap/>
            <w:hideMark/>
          </w:tcPr>
          <w:p w14:paraId="47F0B745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ST43</w:t>
            </w:r>
          </w:p>
        </w:tc>
        <w:tc>
          <w:tcPr>
            <w:tcW w:w="455" w:type="dxa"/>
            <w:hideMark/>
          </w:tcPr>
          <w:p w14:paraId="78B3AAC7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FAB96E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4C899B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EBF03F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107CA7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2EEDF7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0FFC6D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F7B6A6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CAD3AC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CB56DF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749607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507BD0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4EBAE0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60801F6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E40A81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17DBB7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F8CE1A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AB88F7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64B37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345403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2BD0DA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9C124F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1B50B0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973D9F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C7D9FD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A69BD0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158622D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55F375C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77F983A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33089999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  <w:hideMark/>
          </w:tcPr>
          <w:p w14:paraId="30C671E4" w14:textId="5C733AED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K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 xml:space="preserve">. </w:t>
            </w: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o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xytoca</w:t>
            </w:r>
          </w:p>
        </w:tc>
        <w:tc>
          <w:tcPr>
            <w:tcW w:w="939" w:type="dxa"/>
            <w:noWrap/>
            <w:hideMark/>
          </w:tcPr>
          <w:p w14:paraId="480C029B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ST37</w:t>
            </w:r>
          </w:p>
        </w:tc>
        <w:tc>
          <w:tcPr>
            <w:tcW w:w="455" w:type="dxa"/>
            <w:hideMark/>
          </w:tcPr>
          <w:p w14:paraId="0FCCD8CA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0A5871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93D333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BE16F2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2715C1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1E7D2E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5929FE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50CD29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7F869E9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003F52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2E1779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EB6D20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6A4F48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614675B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71E41D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ED1ECCB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675E6F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42B371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8ECB27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B873B8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E044C2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5EACD1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BCA990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65ECD0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DEBA99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74D67E0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3AD501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0AE59CA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25B88665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698B31F3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  <w:hideMark/>
          </w:tcPr>
          <w:p w14:paraId="6BF9524E" w14:textId="7DBFCC08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S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 xml:space="preserve">. </w:t>
            </w: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m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arcesens</w:t>
            </w:r>
          </w:p>
        </w:tc>
        <w:tc>
          <w:tcPr>
            <w:tcW w:w="939" w:type="dxa"/>
            <w:noWrap/>
            <w:hideMark/>
          </w:tcPr>
          <w:p w14:paraId="56D75E5D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na</w:t>
            </w:r>
          </w:p>
        </w:tc>
        <w:tc>
          <w:tcPr>
            <w:tcW w:w="455" w:type="dxa"/>
            <w:hideMark/>
          </w:tcPr>
          <w:p w14:paraId="1F4C0282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208FE35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E0D0DF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5DCDCD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510515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E0C288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37C95C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D8B6E2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90DAD1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CB69D9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4C9110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09E618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70F5B4B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6" w:type="dxa"/>
            <w:hideMark/>
          </w:tcPr>
          <w:p w14:paraId="332E266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C836B2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8B259B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D286AD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2979E22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D9A6B0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807A12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7BE8AA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3D9B33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1BDCFB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29D6DEA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327619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8D89470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7C33C5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17EEC38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3DCFD78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3864856C" w14:textId="77777777" w:rsidTr="001902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  <w:hideMark/>
          </w:tcPr>
          <w:p w14:paraId="1C081910" w14:textId="7F84B60B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C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 xml:space="preserve">. </w:t>
            </w:r>
            <w:r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f</w:t>
            </w:r>
            <w:r w:rsidR="00190278" w:rsidRPr="00905C04"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  <w:t>reundii</w:t>
            </w:r>
          </w:p>
        </w:tc>
        <w:tc>
          <w:tcPr>
            <w:tcW w:w="939" w:type="dxa"/>
            <w:noWrap/>
            <w:hideMark/>
          </w:tcPr>
          <w:p w14:paraId="7DB62FDC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ST62</w:t>
            </w:r>
          </w:p>
        </w:tc>
        <w:tc>
          <w:tcPr>
            <w:tcW w:w="455" w:type="dxa"/>
            <w:hideMark/>
          </w:tcPr>
          <w:p w14:paraId="5156FBD7" w14:textId="77777777" w:rsidR="000A4EE5" w:rsidRPr="00905C04" w:rsidRDefault="000A4EE5" w:rsidP="000A4E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10836C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329672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667F3C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CFEF4C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C005F1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54CBA10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B8AE74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1AD87FF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EB1FE7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D7C3656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13D34B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41C488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5C16C97E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713CC2E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30F34B3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96583D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067F3CD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A4D3834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F71FCA7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2F683BC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3628A0C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4FADF30D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5F5208F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92FFF38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715EE65A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55" w:type="dxa"/>
            <w:hideMark/>
          </w:tcPr>
          <w:p w14:paraId="60B7F0D2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56" w:type="dxa"/>
            <w:hideMark/>
          </w:tcPr>
          <w:p w14:paraId="0B9E984F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en-IE"/>
              </w:rPr>
            </w:pPr>
          </w:p>
        </w:tc>
        <w:tc>
          <w:tcPr>
            <w:tcW w:w="598" w:type="dxa"/>
            <w:noWrap/>
            <w:hideMark/>
          </w:tcPr>
          <w:p w14:paraId="5E45D761" w14:textId="77777777" w:rsidR="000A4EE5" w:rsidRPr="00905C04" w:rsidRDefault="000A4EE5" w:rsidP="000A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190278" w:rsidRPr="00905C04" w14:paraId="5000C9B1" w14:textId="77777777" w:rsidTr="0019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noWrap/>
            <w:hideMark/>
          </w:tcPr>
          <w:p w14:paraId="035F4A44" w14:textId="77777777" w:rsidR="000A4EE5" w:rsidRPr="00905C04" w:rsidRDefault="000A4EE5" w:rsidP="00190278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39" w:type="dxa"/>
            <w:noWrap/>
            <w:hideMark/>
          </w:tcPr>
          <w:p w14:paraId="79B0D7DC" w14:textId="77777777" w:rsidR="000A4EE5" w:rsidRPr="00905C04" w:rsidRDefault="000A4EE5" w:rsidP="000A4E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455" w:type="dxa"/>
            <w:hideMark/>
          </w:tcPr>
          <w:p w14:paraId="105605D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4F2BBB5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55" w:type="dxa"/>
            <w:hideMark/>
          </w:tcPr>
          <w:p w14:paraId="5BBEBA1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3EF5FB1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55" w:type="dxa"/>
            <w:hideMark/>
          </w:tcPr>
          <w:p w14:paraId="7DAF83EA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516495E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1AD890E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013C6FD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55" w:type="dxa"/>
            <w:hideMark/>
          </w:tcPr>
          <w:p w14:paraId="069AAD1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76EE66F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32F074B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55" w:type="dxa"/>
            <w:hideMark/>
          </w:tcPr>
          <w:p w14:paraId="4DB980F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6096702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56" w:type="dxa"/>
            <w:hideMark/>
          </w:tcPr>
          <w:p w14:paraId="065A81BC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592FC7C9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1910569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22D6C044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239AA94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7F5CC196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247B8B8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55" w:type="dxa"/>
            <w:hideMark/>
          </w:tcPr>
          <w:p w14:paraId="32A5AE5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55" w:type="dxa"/>
            <w:hideMark/>
          </w:tcPr>
          <w:p w14:paraId="191EEF38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52CBEB1E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55" w:type="dxa"/>
            <w:hideMark/>
          </w:tcPr>
          <w:p w14:paraId="7407CB7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55" w:type="dxa"/>
            <w:hideMark/>
          </w:tcPr>
          <w:p w14:paraId="6A149D51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55" w:type="dxa"/>
            <w:hideMark/>
          </w:tcPr>
          <w:p w14:paraId="33E42297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5" w:type="dxa"/>
            <w:hideMark/>
          </w:tcPr>
          <w:p w14:paraId="520FBF7D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56" w:type="dxa"/>
            <w:hideMark/>
          </w:tcPr>
          <w:p w14:paraId="413206EF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98" w:type="dxa"/>
            <w:noWrap/>
            <w:hideMark/>
          </w:tcPr>
          <w:p w14:paraId="3740E793" w14:textId="77777777" w:rsidR="000A4EE5" w:rsidRPr="00905C04" w:rsidRDefault="000A4EE5" w:rsidP="000A4E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</w:pPr>
            <w:r w:rsidRPr="00905C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en-IE"/>
              </w:rPr>
              <w:t>56</w:t>
            </w:r>
          </w:p>
        </w:tc>
      </w:tr>
    </w:tbl>
    <w:p w14:paraId="75AC2CB8" w14:textId="69330F10" w:rsidR="000A4EE5" w:rsidRPr="00905C04" w:rsidRDefault="000A4EE5" w:rsidP="000A4E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lang w:val="en-GB" w:eastAsia="en-IE"/>
        </w:rPr>
        <w:sectPr w:rsidR="000A4EE5" w:rsidRPr="00905C04" w:rsidSect="000A4EE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DE3266" w14:textId="76A5AF95" w:rsidR="00664F28" w:rsidRPr="00905C04" w:rsidRDefault="000A4EE5" w:rsidP="00664F28">
      <w:pPr>
        <w:spacing w:after="0"/>
        <w:rPr>
          <w:rFonts w:asciiTheme="majorHAnsi" w:hAnsiTheme="majorHAnsi" w:cstheme="minorHAnsi"/>
          <w:b/>
          <w:lang w:val="en-GB" w:eastAsia="en-IE"/>
        </w:rPr>
      </w:pPr>
      <w:r w:rsidRPr="00905C04">
        <w:rPr>
          <w:rFonts w:asciiTheme="majorHAnsi" w:hAnsiTheme="majorHAnsi"/>
          <w:noProof/>
          <w:lang w:val="en-US"/>
        </w:rPr>
        <w:lastRenderedPageBreak/>
        <w:drawing>
          <wp:inline distT="0" distB="0" distL="0" distR="0" wp14:anchorId="4D4DD50C" wp14:editId="54206842">
            <wp:extent cx="5731510" cy="3195320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47F3" w14:textId="77777777" w:rsidR="00664F28" w:rsidRPr="00905C04" w:rsidRDefault="00664F28" w:rsidP="00664F28">
      <w:pPr>
        <w:rPr>
          <w:rFonts w:asciiTheme="majorHAnsi" w:hAnsiTheme="majorHAnsi" w:cstheme="minorHAnsi"/>
          <w:b/>
          <w:lang w:val="en-GB" w:eastAsia="en-IE"/>
        </w:rPr>
      </w:pPr>
      <w:r w:rsidRPr="00905C04">
        <w:rPr>
          <w:rFonts w:asciiTheme="majorHAnsi" w:hAnsiTheme="majorHAnsi" w:cstheme="minorHAnsi"/>
          <w:b/>
          <w:lang w:val="en-GB" w:eastAsia="en-IE"/>
        </w:rPr>
        <w:t>Figure S1: Breakdown of environmental testing results and dates of environmental sampling on outbreak ward</w:t>
      </w:r>
    </w:p>
    <w:p w14:paraId="69150766" w14:textId="77777777" w:rsidR="00664F28" w:rsidRPr="00905C04" w:rsidRDefault="00664F28" w:rsidP="00664F28">
      <w:pPr>
        <w:rPr>
          <w:rFonts w:asciiTheme="majorHAnsi" w:hAnsiTheme="majorHAnsi" w:cstheme="minorHAnsi"/>
          <w:b/>
          <w:lang w:val="en-GB" w:eastAsia="en-IE"/>
        </w:rPr>
      </w:pPr>
    </w:p>
    <w:p w14:paraId="66C9B0E4" w14:textId="77777777" w:rsidR="00664F28" w:rsidRPr="00905C04" w:rsidRDefault="00664F28" w:rsidP="00664F28">
      <w:pPr>
        <w:rPr>
          <w:rFonts w:asciiTheme="majorHAnsi" w:hAnsiTheme="majorHAnsi" w:cstheme="minorHAnsi"/>
          <w:b/>
          <w:lang w:val="en-GB" w:eastAsia="en-IE"/>
        </w:rPr>
      </w:pPr>
    </w:p>
    <w:p w14:paraId="6293F6B0" w14:textId="19CF1E86" w:rsidR="00664F28" w:rsidRPr="00905C04" w:rsidRDefault="00664F28" w:rsidP="00664F28">
      <w:pPr>
        <w:rPr>
          <w:rFonts w:asciiTheme="majorHAnsi" w:hAnsiTheme="majorHAnsi" w:cstheme="minorHAnsi"/>
          <w:b/>
          <w:lang w:val="en-GB" w:eastAsia="en-IE"/>
        </w:rPr>
      </w:pPr>
      <w:r w:rsidRPr="00905C04">
        <w:rPr>
          <w:rFonts w:asciiTheme="majorHAnsi" w:hAnsiTheme="majorHAnsi" w:cstheme="minorHAnsi"/>
          <w:b/>
          <w:lang w:val="en-GB" w:eastAsia="en-IE"/>
        </w:rPr>
        <w:t>Table S</w:t>
      </w:r>
      <w:r w:rsidR="00905C04" w:rsidRPr="00905C04">
        <w:rPr>
          <w:rFonts w:asciiTheme="majorHAnsi" w:hAnsiTheme="majorHAnsi" w:cstheme="minorHAnsi"/>
          <w:b/>
          <w:lang w:val="en-GB" w:eastAsia="en-IE"/>
        </w:rPr>
        <w:t>4</w:t>
      </w:r>
      <w:r w:rsidRPr="00905C04">
        <w:rPr>
          <w:rFonts w:asciiTheme="majorHAnsi" w:hAnsiTheme="majorHAnsi" w:cstheme="minorHAnsi"/>
          <w:b/>
          <w:lang w:val="en-GB" w:eastAsia="en-IE"/>
        </w:rPr>
        <w:t>: locations of positive environmental screens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992"/>
        <w:gridCol w:w="1134"/>
      </w:tblGrid>
      <w:tr w:rsidR="00664F28" w:rsidRPr="00905C04" w14:paraId="6034106A" w14:textId="77777777" w:rsidTr="00C52F3A">
        <w:trPr>
          <w:trHeight w:val="278"/>
        </w:trPr>
        <w:tc>
          <w:tcPr>
            <w:tcW w:w="4992" w:type="dxa"/>
            <w:tcBorders>
              <w:top w:val="single" w:sz="4" w:space="0" w:color="auto"/>
              <w:left w:val="nil"/>
              <w:bottom w:val="single" w:sz="6" w:space="0" w:color="865357"/>
              <w:right w:val="nil"/>
            </w:tcBorders>
            <w:shd w:val="solid" w:color="FFFFFF" w:fill="FFFFFF"/>
          </w:tcPr>
          <w:p w14:paraId="616BB24D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bCs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b/>
                <w:bCs/>
                <w:color w:val="000000"/>
                <w:lang w:val="en-GB"/>
              </w:rPr>
              <w:t>Sampling location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865357"/>
              <w:right w:val="nil"/>
            </w:tcBorders>
            <w:shd w:val="solid" w:color="FFFFFF" w:fill="FFFFFF"/>
          </w:tcPr>
          <w:p w14:paraId="7BA4112E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b/>
                <w:bCs/>
                <w:color w:val="000000"/>
                <w:lang w:val="en-GB"/>
              </w:rPr>
              <w:t>Count</w:t>
            </w:r>
          </w:p>
        </w:tc>
      </w:tr>
      <w:tr w:rsidR="00664F28" w:rsidRPr="00905C04" w14:paraId="4D5E8B01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48669257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Patient Room 1: Handwash sink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8F9A9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2</w:t>
            </w:r>
          </w:p>
        </w:tc>
      </w:tr>
      <w:tr w:rsidR="00664F28" w:rsidRPr="00905C04" w14:paraId="50D027EA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3F07918F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Patient Room 2: Handwash sink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67FFE1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4</w:t>
            </w:r>
          </w:p>
        </w:tc>
      </w:tr>
      <w:tr w:rsidR="00664F28" w:rsidRPr="00905C04" w14:paraId="3B119099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3BC89A2B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Patient Room 4: Handwash sink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F26D6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1</w:t>
            </w:r>
          </w:p>
        </w:tc>
      </w:tr>
      <w:tr w:rsidR="00664F28" w:rsidRPr="00905C04" w14:paraId="3C41E499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2BE5018B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Patient Room 5: Handwash sink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7901AC" w14:textId="77777777" w:rsidR="00664F28" w:rsidRPr="00905C04" w:rsidRDefault="00664F28" w:rsidP="00C52F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1</w:t>
            </w:r>
          </w:p>
        </w:tc>
      </w:tr>
      <w:tr w:rsidR="00F95B91" w:rsidRPr="00905C04" w14:paraId="63405857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58A840F3" w14:textId="479522A9" w:rsidR="00F95B91" w:rsidRPr="00905C04" w:rsidRDefault="00F95B91" w:rsidP="00F95B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Section E: Handwash sink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D09DBE" w14:textId="3F5F7939" w:rsidR="00F95B91" w:rsidRPr="00905C04" w:rsidRDefault="00F95B91" w:rsidP="00F95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7</w:t>
            </w:r>
          </w:p>
        </w:tc>
      </w:tr>
      <w:tr w:rsidR="002E4EBA" w:rsidRPr="00905C04" w14:paraId="060DCD67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1650904F" w14:textId="1A72B779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Section F: Handwash sink tap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BCD395" w14:textId="3DF55D52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1</w:t>
            </w:r>
          </w:p>
        </w:tc>
      </w:tr>
      <w:tr w:rsidR="002E4EBA" w:rsidRPr="00905C04" w14:paraId="4C2A4482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59CE7E6E" w14:textId="0676382C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Treatment Room: Handwash sink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D53A4B" w14:textId="0AB53A60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2</w:t>
            </w:r>
          </w:p>
        </w:tc>
      </w:tr>
      <w:tr w:rsidR="002E4EBA" w:rsidRPr="00905C04" w14:paraId="6DF7A9CD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27455E6C" w14:textId="3EFBACED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Treatment Room: Equipment side room sink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441573" w14:textId="5825E806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1</w:t>
            </w:r>
          </w:p>
        </w:tc>
      </w:tr>
      <w:tr w:rsidR="002E4EBA" w:rsidRPr="00905C04" w14:paraId="00AC1AAF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6E08E368" w14:textId="0355F8C7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Section E: Bathroom sink tap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8F501" w14:textId="1435A112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1</w:t>
            </w:r>
          </w:p>
        </w:tc>
      </w:tr>
      <w:tr w:rsidR="002E4EBA" w:rsidRPr="00905C04" w14:paraId="0069A350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46EB9580" w14:textId="76DFC739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Patient Room 4: Bathroom sink tap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D33A1F" w14:textId="01EAC55B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1</w:t>
            </w:r>
          </w:p>
        </w:tc>
      </w:tr>
      <w:tr w:rsidR="002E4EBA" w:rsidRPr="00905C04" w14:paraId="6477E03F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5CF990C2" w14:textId="024C768B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Patient Room 3: Shower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334F58" w14:textId="4A6C594F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1</w:t>
            </w:r>
          </w:p>
        </w:tc>
      </w:tr>
      <w:tr w:rsidR="002E4EBA" w:rsidRPr="00905C04" w14:paraId="42A2D38D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65E2C5B3" w14:textId="3BF32866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Section C: Shower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744AF" w14:textId="7A61AEA3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3</w:t>
            </w:r>
          </w:p>
        </w:tc>
      </w:tr>
      <w:tr w:rsidR="002E4EBA" w:rsidRPr="00905C04" w14:paraId="39CEB198" w14:textId="77777777" w:rsidTr="00C52F3A">
        <w:trPr>
          <w:trHeight w:val="278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7B9AAA3A" w14:textId="78973E5C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Section E: Shower drain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816362" w14:textId="08273445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color w:val="000000"/>
                <w:lang w:val="en-GB"/>
              </w:rPr>
              <w:t>1</w:t>
            </w:r>
          </w:p>
        </w:tc>
      </w:tr>
      <w:tr w:rsidR="002E4EBA" w:rsidRPr="00905C04" w14:paraId="76F49AA3" w14:textId="77777777" w:rsidTr="00C52F3A">
        <w:trPr>
          <w:trHeight w:val="278"/>
        </w:trPr>
        <w:tc>
          <w:tcPr>
            <w:tcW w:w="4992" w:type="dxa"/>
            <w:tcBorders>
              <w:top w:val="single" w:sz="6" w:space="0" w:color="865357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14:paraId="37C91CB0" w14:textId="77777777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bCs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865357"/>
              <w:left w:val="nil"/>
              <w:bottom w:val="single" w:sz="4" w:space="0" w:color="auto"/>
              <w:right w:val="nil"/>
            </w:tcBorders>
            <w:shd w:val="solid" w:color="FFFFFF" w:fill="FFFFFF"/>
          </w:tcPr>
          <w:p w14:paraId="395E6FD2" w14:textId="77777777" w:rsidR="002E4EBA" w:rsidRPr="00905C04" w:rsidRDefault="002E4EBA" w:rsidP="002E4E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lang w:val="en-GB"/>
              </w:rPr>
            </w:pPr>
            <w:r w:rsidRPr="00905C04">
              <w:rPr>
                <w:rFonts w:asciiTheme="majorHAnsi" w:hAnsiTheme="majorHAnsi" w:cs="Calibri"/>
                <w:b/>
                <w:bCs/>
                <w:color w:val="000000"/>
                <w:lang w:val="en-GB"/>
              </w:rPr>
              <w:t>26</w:t>
            </w:r>
          </w:p>
        </w:tc>
      </w:tr>
    </w:tbl>
    <w:p w14:paraId="20DD46C5" w14:textId="77777777" w:rsidR="00664F28" w:rsidRPr="00905C04" w:rsidRDefault="00664F28" w:rsidP="00664F28">
      <w:pPr>
        <w:rPr>
          <w:rFonts w:asciiTheme="majorHAnsi" w:hAnsiTheme="majorHAnsi" w:cstheme="minorHAnsi"/>
          <w:b/>
          <w:lang w:val="en-GB" w:eastAsia="en-IE"/>
        </w:rPr>
      </w:pPr>
    </w:p>
    <w:p w14:paraId="63F0A83D" w14:textId="71260666" w:rsidR="00664F28" w:rsidRPr="00905C04" w:rsidRDefault="00015793" w:rsidP="00664F28">
      <w:pPr>
        <w:spacing w:after="0"/>
        <w:jc w:val="center"/>
        <w:rPr>
          <w:rFonts w:asciiTheme="majorHAnsi" w:hAnsiTheme="majorHAnsi" w:cstheme="minorHAnsi"/>
          <w:b/>
          <w:lang w:val="en-GB" w:eastAsia="en-IE"/>
        </w:rPr>
      </w:pPr>
      <w:r w:rsidRPr="00905C04">
        <w:rPr>
          <w:rFonts w:asciiTheme="majorHAnsi" w:hAnsiTheme="majorHAnsi" w:cstheme="minorHAnsi"/>
          <w:b/>
          <w:noProof/>
          <w:lang w:val="en-US"/>
        </w:rPr>
        <w:lastRenderedPageBreak/>
        <w:drawing>
          <wp:inline distT="0" distB="0" distL="0" distR="0" wp14:anchorId="60934510" wp14:editId="23DEA365">
            <wp:extent cx="5731510" cy="7618558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209A" w14:textId="77777777" w:rsidR="00664F28" w:rsidRPr="00905C04" w:rsidRDefault="00664F28" w:rsidP="00664F28">
      <w:pPr>
        <w:spacing w:after="0"/>
        <w:rPr>
          <w:rFonts w:asciiTheme="majorHAnsi" w:hAnsiTheme="majorHAnsi" w:cstheme="minorHAnsi"/>
          <w:b/>
          <w:lang w:val="en-GB" w:eastAsia="en-IE"/>
        </w:rPr>
      </w:pPr>
    </w:p>
    <w:p w14:paraId="35B671C3" w14:textId="2E42C57C" w:rsidR="00664F28" w:rsidRPr="00905C04" w:rsidRDefault="00664F28" w:rsidP="00664F28">
      <w:pPr>
        <w:spacing w:after="0"/>
        <w:rPr>
          <w:rFonts w:asciiTheme="majorHAnsi" w:hAnsiTheme="majorHAnsi" w:cstheme="minorHAnsi"/>
          <w:b/>
          <w:lang w:val="en-GB" w:eastAsia="en-IE"/>
        </w:rPr>
      </w:pPr>
      <w:r w:rsidRPr="00905C04">
        <w:rPr>
          <w:rFonts w:asciiTheme="majorHAnsi" w:hAnsiTheme="majorHAnsi" w:cstheme="minorHAnsi"/>
          <w:b/>
          <w:lang w:val="en-GB" w:eastAsia="en-IE"/>
        </w:rPr>
        <w:t>Figure S2: plan of outbreak ward with locations of environment sampling. Note: Species identification by MALDI-</w:t>
      </w:r>
      <w:proofErr w:type="spellStart"/>
      <w:r w:rsidRPr="00905C04">
        <w:rPr>
          <w:rFonts w:asciiTheme="majorHAnsi" w:hAnsiTheme="majorHAnsi" w:cstheme="minorHAnsi"/>
          <w:b/>
          <w:lang w:val="en-GB" w:eastAsia="en-IE"/>
        </w:rPr>
        <w:t>ToF</w:t>
      </w:r>
      <w:proofErr w:type="spellEnd"/>
      <w:r w:rsidRPr="00905C04">
        <w:rPr>
          <w:rFonts w:asciiTheme="majorHAnsi" w:hAnsiTheme="majorHAnsi" w:cstheme="minorHAnsi"/>
          <w:b/>
          <w:lang w:val="en-GB" w:eastAsia="en-IE"/>
        </w:rPr>
        <w:t xml:space="preserve">. </w:t>
      </w:r>
      <w:r w:rsidR="00EE6166" w:rsidRPr="00905C04">
        <w:rPr>
          <w:rFonts w:asciiTheme="majorHAnsi" w:hAnsiTheme="majorHAnsi" w:cstheme="minorHAnsi"/>
          <w:b/>
          <w:lang w:val="en-GB" w:eastAsia="en-IE"/>
        </w:rPr>
        <w:t>Coloured stars indicate positive screen (see legend) and open stars indicate negative screen.</w:t>
      </w:r>
    </w:p>
    <w:p w14:paraId="33371A0F" w14:textId="77777777" w:rsidR="00664F28" w:rsidRPr="00905C04" w:rsidRDefault="00664F28" w:rsidP="00664F28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Theme="majorHAnsi" w:hAnsiTheme="majorHAnsi" w:cstheme="minorHAnsi"/>
          <w:lang w:val="en-GB" w:eastAsia="en-IE"/>
        </w:rPr>
      </w:pPr>
    </w:p>
    <w:p w14:paraId="63EF9195" w14:textId="77777777" w:rsidR="008C11F6" w:rsidRPr="00905C04" w:rsidRDefault="008C11F6">
      <w:pPr>
        <w:rPr>
          <w:rFonts w:asciiTheme="majorHAnsi" w:hAnsiTheme="majorHAnsi"/>
        </w:rPr>
      </w:pPr>
    </w:p>
    <w:sectPr w:rsidR="008C11F6" w:rsidRPr="00905C04" w:rsidSect="004B3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C0F"/>
    <w:rsid w:val="00015793"/>
    <w:rsid w:val="00092C0F"/>
    <w:rsid w:val="000A4EE5"/>
    <w:rsid w:val="00190278"/>
    <w:rsid w:val="002E4EBA"/>
    <w:rsid w:val="00375D85"/>
    <w:rsid w:val="00664F28"/>
    <w:rsid w:val="00703BA7"/>
    <w:rsid w:val="008C11F6"/>
    <w:rsid w:val="00905C04"/>
    <w:rsid w:val="00A24160"/>
    <w:rsid w:val="00CE0FB9"/>
    <w:rsid w:val="00E66B8B"/>
    <w:rsid w:val="00EE6166"/>
    <w:rsid w:val="00F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8058A"/>
  <w14:defaultImageDpi w14:val="300"/>
  <w15:docId w15:val="{F7F6CD55-7A3B-4164-827C-BD17E316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F28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28"/>
    <w:rPr>
      <w:rFonts w:ascii="Lucida Grande" w:eastAsiaTheme="minorHAnsi" w:hAnsi="Lucida Grande"/>
      <w:sz w:val="18"/>
      <w:szCs w:val="18"/>
      <w:lang w:val="en-IE"/>
    </w:rPr>
  </w:style>
  <w:style w:type="table" w:customStyle="1" w:styleId="PlainTable21">
    <w:name w:val="Plain Table 21"/>
    <w:basedOn w:val="TableNormal"/>
    <w:uiPriority w:val="99"/>
    <w:rsid w:val="001902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04"/>
    <w:rPr>
      <w:rFonts w:asciiTheme="minorHAnsi" w:eastAsiaTheme="minorHAnsi" w:hAnsiTheme="minorHAnsi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Brehony</dc:creator>
  <cp:keywords/>
  <dc:description/>
  <cp:lastModifiedBy>Carina Brehony</cp:lastModifiedBy>
  <cp:revision>13</cp:revision>
  <dcterms:created xsi:type="dcterms:W3CDTF">2021-05-26T14:15:00Z</dcterms:created>
  <dcterms:modified xsi:type="dcterms:W3CDTF">2021-09-09T11:13:00Z</dcterms:modified>
</cp:coreProperties>
</file>