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C68A" w14:textId="77870025" w:rsidR="004F10BE" w:rsidRPr="00F70CD2" w:rsidRDefault="00F70CD2">
      <w:pPr>
        <w:rPr>
          <w:rFonts w:ascii="Arial" w:hAnsi="Arial" w:cs="Arial"/>
          <w:sz w:val="24"/>
          <w:szCs w:val="24"/>
        </w:rPr>
      </w:pPr>
      <w:r w:rsidRPr="00F70CD2">
        <w:rPr>
          <w:rFonts w:ascii="Arial" w:hAnsi="Arial" w:cs="Arial"/>
          <w:b/>
          <w:bCs/>
          <w:sz w:val="24"/>
          <w:szCs w:val="24"/>
        </w:rPr>
        <w:t>Supplementary Appendix 2</w:t>
      </w:r>
      <w:r w:rsidRPr="00F70CD2">
        <w:rPr>
          <w:rFonts w:ascii="Arial" w:hAnsi="Arial" w:cs="Arial"/>
          <w:sz w:val="24"/>
          <w:szCs w:val="24"/>
        </w:rPr>
        <w:t>. Reasons for non</w:t>
      </w:r>
      <w:r>
        <w:rPr>
          <w:rFonts w:ascii="Arial" w:hAnsi="Arial" w:cs="Arial"/>
          <w:sz w:val="24"/>
          <w:szCs w:val="24"/>
        </w:rPr>
        <w:t>-inclusion in meta-analysis</w:t>
      </w:r>
    </w:p>
    <w:p w14:paraId="254173E1" w14:textId="5B075162" w:rsidR="00F70CD2" w:rsidRPr="00F70CD2" w:rsidRDefault="00F70CD2">
      <w:pPr>
        <w:rPr>
          <w:rFonts w:ascii="Arial" w:hAnsi="Arial" w:cs="Arial"/>
          <w:sz w:val="24"/>
          <w:szCs w:val="24"/>
        </w:rPr>
      </w:pPr>
    </w:p>
    <w:p w14:paraId="5B02A792" w14:textId="61653DA6" w:rsidR="00F70CD2" w:rsidRPr="00F70CD2" w:rsidRDefault="00F70CD2" w:rsidP="00F70CD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Hlk79606519"/>
      <w:r w:rsidRPr="00F70CD2">
        <w:rPr>
          <w:rFonts w:ascii="Arial" w:hAnsi="Arial" w:cs="Arial"/>
          <w:sz w:val="24"/>
          <w:szCs w:val="24"/>
        </w:rPr>
        <w:t>The reasons for not including the other 3 COVID-19 vaccine HCWs’ studies in the meta-analysis are</w:t>
      </w:r>
      <w:r>
        <w:rPr>
          <w:rFonts w:ascii="Arial" w:hAnsi="Arial" w:cs="Arial"/>
          <w:sz w:val="24"/>
          <w:szCs w:val="24"/>
        </w:rPr>
        <w:t>:</w:t>
      </w:r>
      <w:r w:rsidRPr="00F70CD2">
        <w:rPr>
          <w:rFonts w:ascii="Arial" w:hAnsi="Arial" w:cs="Arial"/>
          <w:sz w:val="24"/>
          <w:szCs w:val="24"/>
        </w:rPr>
        <w:t xml:space="preserve"> Amit 2021 reported the number of exposure-days [18]; Jones 2021 reported the number of positive tests [26]; Thompson 2021 reported the number of person-days [32]. Also, other reasons for not including studies in the stratified analysis: Bianchi 2021 did not report the total number of HCWs that received the first dose [20]; Hall 2021 reported the number of person-time (days) for HCWs that received the second dose [25]; Tang 2021 did not report the total number of HCWs that received the first and the second dose [31]. </w:t>
      </w:r>
    </w:p>
    <w:bookmarkEnd w:id="0"/>
    <w:p w14:paraId="42CA03DA" w14:textId="77777777" w:rsidR="00F70CD2" w:rsidRPr="00F70CD2" w:rsidRDefault="00F70CD2">
      <w:pPr>
        <w:rPr>
          <w:rFonts w:ascii="Arial" w:hAnsi="Arial" w:cs="Arial"/>
          <w:sz w:val="24"/>
          <w:szCs w:val="24"/>
        </w:rPr>
      </w:pPr>
    </w:p>
    <w:sectPr w:rsidR="00F70CD2" w:rsidRPr="00F7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D2"/>
    <w:rsid w:val="004F10BE"/>
    <w:rsid w:val="00F7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C852"/>
  <w15:chartTrackingRefBased/>
  <w15:docId w15:val="{EA3E1849-342F-467B-8638-D034367C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Marra</dc:creator>
  <cp:keywords/>
  <dc:description/>
  <cp:lastModifiedBy>Alexandre Marra</cp:lastModifiedBy>
  <cp:revision>1</cp:revision>
  <dcterms:created xsi:type="dcterms:W3CDTF">2021-08-12T16:51:00Z</dcterms:created>
  <dcterms:modified xsi:type="dcterms:W3CDTF">2021-08-12T16:54:00Z</dcterms:modified>
</cp:coreProperties>
</file>