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05" w:type="dxa"/>
        <w:tblLook w:val="04A0" w:firstRow="1" w:lastRow="0" w:firstColumn="1" w:lastColumn="0" w:noHBand="0" w:noVBand="1"/>
      </w:tblPr>
      <w:tblGrid>
        <w:gridCol w:w="5677"/>
        <w:gridCol w:w="5505"/>
        <w:gridCol w:w="1176"/>
        <w:gridCol w:w="847"/>
      </w:tblGrid>
      <w:tr w:rsidR="009C2155" w:rsidRPr="00713DEC" w14:paraId="7E634FB1" w14:textId="77777777" w:rsidTr="0056636F">
        <w:trPr>
          <w:cantSplit/>
          <w:tblHeader/>
        </w:trPr>
        <w:tc>
          <w:tcPr>
            <w:tcW w:w="5677" w:type="dxa"/>
            <w:vAlign w:val="center"/>
          </w:tcPr>
          <w:p w14:paraId="5EA9C1F2" w14:textId="77777777" w:rsidR="009C2155" w:rsidRPr="00713DEC" w:rsidRDefault="009C2155" w:rsidP="0056636F">
            <w:pPr>
              <w:rPr>
                <w:rFonts w:ascii="Arial" w:hAnsi="Arial" w:cs="Arial"/>
                <w:b/>
                <w:sz w:val="22"/>
                <w:szCs w:val="22"/>
              </w:rPr>
            </w:pPr>
            <w:r w:rsidRPr="00713DEC">
              <w:rPr>
                <w:rFonts w:ascii="Arial" w:hAnsi="Arial" w:cs="Arial"/>
                <w:b/>
                <w:sz w:val="22"/>
                <w:szCs w:val="22"/>
              </w:rPr>
              <w:t>Competency</w:t>
            </w:r>
          </w:p>
        </w:tc>
        <w:tc>
          <w:tcPr>
            <w:tcW w:w="5505" w:type="dxa"/>
            <w:vAlign w:val="center"/>
          </w:tcPr>
          <w:p w14:paraId="31825A99" w14:textId="77777777" w:rsidR="009C2155" w:rsidRPr="00713DEC" w:rsidRDefault="009C2155" w:rsidP="0056636F">
            <w:pPr>
              <w:rPr>
                <w:rFonts w:ascii="Arial" w:hAnsi="Arial" w:cs="Arial"/>
                <w:sz w:val="22"/>
                <w:szCs w:val="22"/>
              </w:rPr>
            </w:pPr>
            <w:r w:rsidRPr="00713DEC">
              <w:rPr>
                <w:rFonts w:ascii="Arial" w:hAnsi="Arial" w:cs="Arial"/>
                <w:b/>
                <w:bCs/>
                <w:sz w:val="22"/>
                <w:szCs w:val="22"/>
              </w:rPr>
              <w:t>Activities</w:t>
            </w:r>
          </w:p>
        </w:tc>
        <w:tc>
          <w:tcPr>
            <w:tcW w:w="1176" w:type="dxa"/>
            <w:vAlign w:val="center"/>
          </w:tcPr>
          <w:p w14:paraId="70DA78D2" w14:textId="77777777" w:rsidR="009C2155" w:rsidRPr="00713DEC" w:rsidRDefault="009C2155" w:rsidP="0056636F">
            <w:pPr>
              <w:rPr>
                <w:rFonts w:ascii="Arial" w:hAnsi="Arial" w:cs="Arial"/>
                <w:b/>
                <w:sz w:val="22"/>
                <w:szCs w:val="22"/>
              </w:rPr>
            </w:pPr>
            <w:r w:rsidRPr="00713DEC">
              <w:rPr>
                <w:rFonts w:ascii="Arial" w:hAnsi="Arial" w:cs="Arial"/>
                <w:b/>
                <w:sz w:val="22"/>
                <w:szCs w:val="22"/>
              </w:rPr>
              <w:t>Rotation</w:t>
            </w:r>
          </w:p>
        </w:tc>
        <w:tc>
          <w:tcPr>
            <w:tcW w:w="847" w:type="dxa"/>
            <w:vAlign w:val="center"/>
          </w:tcPr>
          <w:p w14:paraId="0859F6F2" w14:textId="77777777" w:rsidR="009C2155" w:rsidRPr="00713DEC" w:rsidRDefault="009C2155" w:rsidP="0056636F">
            <w:pPr>
              <w:rPr>
                <w:rFonts w:ascii="Arial" w:hAnsi="Arial" w:cs="Arial"/>
                <w:b/>
                <w:bCs/>
                <w:sz w:val="22"/>
                <w:szCs w:val="22"/>
              </w:rPr>
            </w:pPr>
            <w:r w:rsidRPr="00713DEC">
              <w:rPr>
                <w:rFonts w:ascii="Arial" w:hAnsi="Arial" w:cs="Arial"/>
                <w:b/>
                <w:bCs/>
                <w:sz w:val="22"/>
                <w:szCs w:val="22"/>
              </w:rPr>
              <w:t>Track</w:t>
            </w:r>
          </w:p>
        </w:tc>
      </w:tr>
      <w:tr w:rsidR="009C2155" w:rsidRPr="00713DEC" w14:paraId="483C362C" w14:textId="77777777" w:rsidTr="0056636F">
        <w:trPr>
          <w:cantSplit/>
        </w:trPr>
        <w:tc>
          <w:tcPr>
            <w:tcW w:w="5677" w:type="dxa"/>
            <w:shd w:val="clear" w:color="auto" w:fill="D9D9D9" w:themeFill="background1" w:themeFillShade="D9"/>
            <w:vAlign w:val="center"/>
          </w:tcPr>
          <w:p w14:paraId="42F538D4" w14:textId="77777777" w:rsidR="009C2155" w:rsidRPr="00713DEC" w:rsidRDefault="009C2155" w:rsidP="0056636F">
            <w:pPr>
              <w:rPr>
                <w:rFonts w:ascii="Arial" w:hAnsi="Arial" w:cs="Arial"/>
                <w:b/>
                <w:bCs/>
                <w:sz w:val="22"/>
                <w:szCs w:val="22"/>
              </w:rPr>
            </w:pPr>
            <w:r w:rsidRPr="00713DEC">
              <w:rPr>
                <w:rFonts w:ascii="Arial" w:hAnsi="Arial" w:cs="Arial"/>
                <w:b/>
                <w:bCs/>
                <w:sz w:val="22"/>
                <w:szCs w:val="22"/>
              </w:rPr>
              <w:t>Surveillance and Reporting</w:t>
            </w:r>
          </w:p>
        </w:tc>
        <w:tc>
          <w:tcPr>
            <w:tcW w:w="5505" w:type="dxa"/>
            <w:shd w:val="clear" w:color="auto" w:fill="D9D9D9" w:themeFill="background1" w:themeFillShade="D9"/>
            <w:vAlign w:val="center"/>
          </w:tcPr>
          <w:p w14:paraId="5491FCD9" w14:textId="77777777" w:rsidR="009C2155" w:rsidRPr="00713DEC" w:rsidRDefault="009C2155" w:rsidP="0056636F">
            <w:pPr>
              <w:rPr>
                <w:rFonts w:ascii="Arial" w:hAnsi="Arial" w:cs="Arial"/>
                <w:sz w:val="22"/>
                <w:szCs w:val="22"/>
              </w:rPr>
            </w:pPr>
          </w:p>
        </w:tc>
        <w:tc>
          <w:tcPr>
            <w:tcW w:w="1176" w:type="dxa"/>
            <w:shd w:val="clear" w:color="auto" w:fill="D9D9D9" w:themeFill="background1" w:themeFillShade="D9"/>
            <w:vAlign w:val="center"/>
          </w:tcPr>
          <w:p w14:paraId="7F9DF6E1" w14:textId="77777777" w:rsidR="009C2155" w:rsidRPr="00713DEC" w:rsidRDefault="009C2155" w:rsidP="0056636F">
            <w:pPr>
              <w:rPr>
                <w:rFonts w:ascii="Arial" w:hAnsi="Arial" w:cs="Arial"/>
                <w:sz w:val="22"/>
                <w:szCs w:val="22"/>
              </w:rPr>
            </w:pPr>
          </w:p>
        </w:tc>
        <w:tc>
          <w:tcPr>
            <w:tcW w:w="847" w:type="dxa"/>
            <w:shd w:val="clear" w:color="auto" w:fill="D9D9D9" w:themeFill="background1" w:themeFillShade="D9"/>
            <w:vAlign w:val="center"/>
          </w:tcPr>
          <w:p w14:paraId="6A152513" w14:textId="77777777" w:rsidR="009C2155" w:rsidRPr="00713DEC" w:rsidRDefault="009C2155" w:rsidP="0056636F">
            <w:pPr>
              <w:rPr>
                <w:rFonts w:ascii="Arial" w:hAnsi="Arial" w:cs="Arial"/>
                <w:sz w:val="22"/>
                <w:szCs w:val="22"/>
              </w:rPr>
            </w:pPr>
          </w:p>
        </w:tc>
      </w:tr>
      <w:tr w:rsidR="009C2155" w:rsidRPr="00713DEC" w14:paraId="07D3D1CA" w14:textId="77777777" w:rsidTr="008548D7">
        <w:trPr>
          <w:cantSplit/>
        </w:trPr>
        <w:tc>
          <w:tcPr>
            <w:tcW w:w="5677" w:type="dxa"/>
            <w:vAlign w:val="center"/>
          </w:tcPr>
          <w:p w14:paraId="48F721E2"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how healthcare associated infection (HAI) surveillance is conducted</w:t>
            </w:r>
          </w:p>
        </w:tc>
        <w:tc>
          <w:tcPr>
            <w:tcW w:w="5505" w:type="dxa"/>
            <w:vAlign w:val="center"/>
          </w:tcPr>
          <w:p w14:paraId="4BDBA428" w14:textId="77777777" w:rsidR="009C2155" w:rsidRPr="00713DEC" w:rsidRDefault="009C2155" w:rsidP="0056636F">
            <w:pPr>
              <w:rPr>
                <w:rFonts w:ascii="Arial" w:hAnsi="Arial" w:cs="Arial"/>
                <w:sz w:val="22"/>
                <w:szCs w:val="22"/>
              </w:rPr>
            </w:pPr>
            <w:r w:rsidRPr="00713DEC">
              <w:rPr>
                <w:rFonts w:ascii="Arial" w:hAnsi="Arial" w:cs="Arial"/>
                <w:sz w:val="22"/>
                <w:szCs w:val="22"/>
              </w:rPr>
              <w:t>Observe Infection Preventionists (IP) reviewing microbiology results and applying NHSN definitions for:</w:t>
            </w:r>
          </w:p>
          <w:p w14:paraId="44357031" w14:textId="77777777" w:rsidR="009C2155" w:rsidRPr="00713DEC" w:rsidRDefault="009C2155" w:rsidP="0056636F">
            <w:pPr>
              <w:numPr>
                <w:ilvl w:val="0"/>
                <w:numId w:val="14"/>
              </w:numPr>
              <w:rPr>
                <w:rFonts w:ascii="Arial" w:hAnsi="Arial" w:cs="Arial"/>
                <w:sz w:val="22"/>
                <w:szCs w:val="22"/>
              </w:rPr>
            </w:pPr>
            <w:r w:rsidRPr="00713DEC">
              <w:rPr>
                <w:rFonts w:ascii="Arial" w:hAnsi="Arial" w:cs="Arial"/>
                <w:sz w:val="22"/>
                <w:szCs w:val="22"/>
              </w:rPr>
              <w:t>Central line-associated bloodstream infections (CLABSI)</w:t>
            </w:r>
          </w:p>
          <w:p w14:paraId="511DE396" w14:textId="77777777" w:rsidR="009C2155" w:rsidRPr="00713DEC" w:rsidRDefault="009C2155" w:rsidP="0056636F">
            <w:pPr>
              <w:numPr>
                <w:ilvl w:val="0"/>
                <w:numId w:val="14"/>
              </w:numPr>
              <w:rPr>
                <w:rFonts w:ascii="Arial" w:hAnsi="Arial" w:cs="Arial"/>
                <w:sz w:val="22"/>
                <w:szCs w:val="22"/>
              </w:rPr>
            </w:pPr>
            <w:r w:rsidRPr="00713DEC">
              <w:rPr>
                <w:rFonts w:ascii="Arial" w:hAnsi="Arial" w:cs="Arial"/>
                <w:sz w:val="22"/>
                <w:szCs w:val="22"/>
              </w:rPr>
              <w:t>Catheter-associated urinary tract infections (CAUTI)</w:t>
            </w:r>
          </w:p>
          <w:p w14:paraId="02B0DEE4" w14:textId="77777777" w:rsidR="009C2155" w:rsidRPr="00713DEC" w:rsidRDefault="009C2155" w:rsidP="0056636F">
            <w:pPr>
              <w:numPr>
                <w:ilvl w:val="0"/>
                <w:numId w:val="14"/>
              </w:numPr>
              <w:rPr>
                <w:rFonts w:ascii="Arial" w:hAnsi="Arial" w:cs="Arial"/>
                <w:sz w:val="22"/>
                <w:szCs w:val="22"/>
              </w:rPr>
            </w:pPr>
            <w:r w:rsidRPr="00713DEC">
              <w:rPr>
                <w:rFonts w:ascii="Arial" w:hAnsi="Arial" w:cs="Arial"/>
                <w:sz w:val="22"/>
                <w:szCs w:val="22"/>
              </w:rPr>
              <w:t>Surgical site infections (SSI)</w:t>
            </w:r>
          </w:p>
          <w:p w14:paraId="56638BCC" w14:textId="77777777" w:rsidR="009C2155" w:rsidRPr="00713DEC" w:rsidRDefault="009C2155" w:rsidP="0056636F">
            <w:pPr>
              <w:numPr>
                <w:ilvl w:val="0"/>
                <w:numId w:val="14"/>
              </w:numPr>
              <w:rPr>
                <w:rFonts w:ascii="Arial" w:hAnsi="Arial" w:cs="Arial"/>
                <w:sz w:val="22"/>
                <w:szCs w:val="22"/>
              </w:rPr>
            </w:pPr>
            <w:r w:rsidRPr="00713DEC">
              <w:rPr>
                <w:rFonts w:ascii="Arial" w:hAnsi="Arial" w:cs="Arial"/>
                <w:sz w:val="22"/>
                <w:szCs w:val="22"/>
              </w:rPr>
              <w:t>Ventilator-associated events (VAE)</w:t>
            </w:r>
          </w:p>
          <w:p w14:paraId="43F6E914" w14:textId="77777777" w:rsidR="009C2155" w:rsidRPr="00713DEC" w:rsidRDefault="009C2155" w:rsidP="0056636F">
            <w:pPr>
              <w:numPr>
                <w:ilvl w:val="0"/>
                <w:numId w:val="14"/>
              </w:numPr>
              <w:rPr>
                <w:rFonts w:ascii="Arial" w:hAnsi="Arial" w:cs="Arial"/>
                <w:sz w:val="22"/>
                <w:szCs w:val="22"/>
              </w:rPr>
            </w:pPr>
            <w:r w:rsidRPr="00713DEC">
              <w:rPr>
                <w:rFonts w:ascii="Arial" w:hAnsi="Arial" w:cs="Arial"/>
                <w:i/>
                <w:sz w:val="22"/>
                <w:szCs w:val="22"/>
              </w:rPr>
              <w:t>Clostridioides (Clostridium) difficile</w:t>
            </w:r>
            <w:r w:rsidRPr="00713DEC">
              <w:rPr>
                <w:rFonts w:ascii="Arial" w:hAnsi="Arial" w:cs="Arial"/>
                <w:sz w:val="22"/>
                <w:szCs w:val="22"/>
              </w:rPr>
              <w:t xml:space="preserve"> and multidrug-resistant organisms</w:t>
            </w:r>
          </w:p>
        </w:tc>
        <w:tc>
          <w:tcPr>
            <w:tcW w:w="1176" w:type="dxa"/>
            <w:vAlign w:val="center"/>
          </w:tcPr>
          <w:p w14:paraId="7258782F"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47078DB2"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391EED1E" w14:textId="77777777" w:rsidTr="008548D7">
        <w:trPr>
          <w:cantSplit/>
        </w:trPr>
        <w:tc>
          <w:tcPr>
            <w:tcW w:w="5677" w:type="dxa"/>
            <w:vAlign w:val="center"/>
          </w:tcPr>
          <w:p w14:paraId="6423E9FA" w14:textId="77777777" w:rsidR="009C2155" w:rsidRPr="00713DEC" w:rsidRDefault="009C2155" w:rsidP="0056636F">
            <w:pPr>
              <w:rPr>
                <w:rFonts w:ascii="Arial" w:hAnsi="Arial" w:cs="Arial"/>
                <w:sz w:val="22"/>
                <w:szCs w:val="22"/>
              </w:rPr>
            </w:pPr>
            <w:r w:rsidRPr="00713DEC">
              <w:rPr>
                <w:rFonts w:ascii="Arial" w:hAnsi="Arial" w:cs="Arial"/>
                <w:sz w:val="22"/>
                <w:szCs w:val="22"/>
              </w:rPr>
              <w:t>Consider methods of validation and auditing of HAI data</w:t>
            </w:r>
          </w:p>
        </w:tc>
        <w:tc>
          <w:tcPr>
            <w:tcW w:w="5505" w:type="dxa"/>
            <w:vAlign w:val="center"/>
          </w:tcPr>
          <w:p w14:paraId="50D4137B" w14:textId="77777777" w:rsidR="009C2155" w:rsidRPr="00713DEC" w:rsidRDefault="009C2155" w:rsidP="0056636F">
            <w:pPr>
              <w:rPr>
                <w:rFonts w:ascii="Arial" w:hAnsi="Arial" w:cs="Arial"/>
                <w:sz w:val="22"/>
                <w:szCs w:val="22"/>
              </w:rPr>
            </w:pPr>
            <w:r w:rsidRPr="00713DEC">
              <w:rPr>
                <w:rFonts w:ascii="Arial" w:hAnsi="Arial" w:cs="Arial"/>
                <w:sz w:val="22"/>
                <w:szCs w:val="22"/>
              </w:rPr>
              <w:t>Discuss the internal validation of HAI data</w:t>
            </w:r>
          </w:p>
          <w:p w14:paraId="72FC3298" w14:textId="77777777" w:rsidR="009C2155" w:rsidRPr="00713DEC" w:rsidRDefault="009C2155" w:rsidP="0056636F">
            <w:pPr>
              <w:rPr>
                <w:rFonts w:ascii="Arial" w:hAnsi="Arial" w:cs="Arial"/>
                <w:sz w:val="22"/>
                <w:szCs w:val="22"/>
              </w:rPr>
            </w:pPr>
            <w:r w:rsidRPr="00713DEC">
              <w:rPr>
                <w:rFonts w:ascii="Arial" w:hAnsi="Arial" w:cs="Arial"/>
                <w:sz w:val="22"/>
                <w:szCs w:val="22"/>
              </w:rPr>
              <w:t>Identify the opportunities for external validation of HAI data</w:t>
            </w:r>
          </w:p>
        </w:tc>
        <w:tc>
          <w:tcPr>
            <w:tcW w:w="1176" w:type="dxa"/>
            <w:vAlign w:val="center"/>
          </w:tcPr>
          <w:p w14:paraId="502DD40C" w14:textId="77777777" w:rsidR="009C2155" w:rsidRPr="00713DEC" w:rsidRDefault="009C2155" w:rsidP="008548D7">
            <w:pPr>
              <w:jc w:val="center"/>
              <w:rPr>
                <w:rFonts w:ascii="Arial" w:hAnsi="Arial" w:cs="Arial"/>
                <w:sz w:val="22"/>
                <w:szCs w:val="22"/>
              </w:rPr>
            </w:pPr>
          </w:p>
        </w:tc>
        <w:tc>
          <w:tcPr>
            <w:tcW w:w="847" w:type="dxa"/>
            <w:vAlign w:val="center"/>
          </w:tcPr>
          <w:p w14:paraId="092CC0AE"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14E89168"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35E241C1" w14:textId="77777777" w:rsidTr="008548D7">
        <w:trPr>
          <w:cantSplit/>
        </w:trPr>
        <w:tc>
          <w:tcPr>
            <w:tcW w:w="5677" w:type="dxa"/>
            <w:vAlign w:val="center"/>
          </w:tcPr>
          <w:p w14:paraId="727B636C" w14:textId="77777777" w:rsidR="009C2155" w:rsidRPr="00713DEC" w:rsidRDefault="009C2155" w:rsidP="0056636F">
            <w:pPr>
              <w:rPr>
                <w:rFonts w:ascii="Arial" w:hAnsi="Arial" w:cs="Arial"/>
                <w:sz w:val="22"/>
                <w:szCs w:val="22"/>
              </w:rPr>
            </w:pPr>
            <w:r w:rsidRPr="00713DEC">
              <w:rPr>
                <w:rFonts w:ascii="Arial" w:hAnsi="Arial" w:cs="Arial"/>
                <w:sz w:val="22"/>
                <w:szCs w:val="22"/>
              </w:rPr>
              <w:t>Review the advantages and limitations of surveillance software in the process of HAI surveillance</w:t>
            </w:r>
          </w:p>
        </w:tc>
        <w:tc>
          <w:tcPr>
            <w:tcW w:w="5505" w:type="dxa"/>
            <w:vAlign w:val="center"/>
          </w:tcPr>
          <w:p w14:paraId="02A22A0A" w14:textId="0409A252" w:rsidR="009C2155" w:rsidRPr="00713DEC" w:rsidRDefault="009C2155" w:rsidP="0056636F">
            <w:pPr>
              <w:rPr>
                <w:rFonts w:ascii="Arial" w:hAnsi="Arial" w:cs="Arial"/>
                <w:sz w:val="22"/>
                <w:szCs w:val="22"/>
              </w:rPr>
            </w:pPr>
            <w:r w:rsidRPr="00713DEC">
              <w:rPr>
                <w:rFonts w:ascii="Arial" w:hAnsi="Arial" w:cs="Arial"/>
                <w:sz w:val="22"/>
                <w:szCs w:val="22"/>
              </w:rPr>
              <w:t>Review with IP Data Analyst or Informatics team members the sources of surveillance data</w:t>
            </w:r>
          </w:p>
          <w:p w14:paraId="2233623B" w14:textId="55D6D3ED" w:rsidR="009C2155" w:rsidRPr="00713DEC" w:rsidRDefault="009C2155" w:rsidP="0056636F">
            <w:pPr>
              <w:rPr>
                <w:rFonts w:ascii="Arial" w:hAnsi="Arial" w:cs="Arial"/>
                <w:sz w:val="22"/>
                <w:szCs w:val="22"/>
              </w:rPr>
            </w:pPr>
            <w:r w:rsidRPr="00713DEC">
              <w:rPr>
                <w:rFonts w:ascii="Arial" w:hAnsi="Arial" w:cs="Arial"/>
                <w:sz w:val="22"/>
                <w:szCs w:val="22"/>
              </w:rPr>
              <w:t>Review the SHEA Research Methods white paper</w:t>
            </w:r>
            <w:r w:rsidR="00806923">
              <w:rPr>
                <w:rFonts w:ascii="Arial" w:hAnsi="Arial" w:cs="Arial"/>
                <w:sz w:val="22"/>
                <w:szCs w:val="22"/>
              </w:rPr>
              <w:fldChar w:fldCharType="begin">
                <w:fldData xml:space="preserve">PEVuZE5vdGU+PENpdGU+PEF1dGhvcj5EcmVlczwvQXV0aG9yPjxZZWFyPjIwMTY8L1llYXI+PFJl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</w:fldData>
              </w:fldChar>
            </w:r>
            <w:r w:rsidR="00806923">
              <w:rPr>
                <w:rFonts w:ascii="Arial" w:hAnsi="Arial" w:cs="Arial"/>
                <w:sz w:val="22"/>
                <w:szCs w:val="22"/>
              </w:rPr>
              <w:instrText xml:space="preserve"> ADDIN EN.CITE </w:instrText>
            </w:r>
            <w:r w:rsidR="00806923">
              <w:rPr>
                <w:rFonts w:ascii="Arial" w:hAnsi="Arial" w:cs="Arial"/>
                <w:sz w:val="22"/>
                <w:szCs w:val="22"/>
              </w:rPr>
              <w:fldChar w:fldCharType="begin">
                <w:fldData xml:space="preserve">PEVuZE5vdGU+PENpdGU+PEF1dGhvcj5EcmVlczwvQXV0aG9yPjxZZWFyPjIwMTY8L1llYXI+PFJl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</w:fldData>
              </w:fldChar>
            </w:r>
            <w:r w:rsidR="00806923">
              <w:rPr>
                <w:rFonts w:ascii="Arial" w:hAnsi="Arial" w:cs="Arial"/>
                <w:sz w:val="22"/>
                <w:szCs w:val="22"/>
              </w:rPr>
              <w:instrText xml:space="preserve"> ADDIN EN.CITE.DATA </w:instrText>
            </w:r>
            <w:r w:rsidR="00806923">
              <w:rPr>
                <w:rFonts w:ascii="Arial" w:hAnsi="Arial" w:cs="Arial"/>
                <w:sz w:val="22"/>
                <w:szCs w:val="22"/>
              </w:rPr>
            </w:r>
            <w:r w:rsidR="00806923">
              <w:rPr>
                <w:rFonts w:ascii="Arial" w:hAnsi="Arial" w:cs="Arial"/>
                <w:sz w:val="22"/>
                <w:szCs w:val="22"/>
              </w:rPr>
              <w:fldChar w:fldCharType="end"/>
            </w:r>
            <w:r w:rsidR="00806923">
              <w:rPr>
                <w:rFonts w:ascii="Arial" w:hAnsi="Arial" w:cs="Arial"/>
                <w:sz w:val="22"/>
                <w:szCs w:val="22"/>
              </w:rPr>
            </w:r>
            <w:r w:rsidR="00806923">
              <w:rPr>
                <w:rFonts w:ascii="Arial" w:hAnsi="Arial" w:cs="Arial"/>
                <w:sz w:val="22"/>
                <w:szCs w:val="22"/>
              </w:rPr>
              <w:fldChar w:fldCharType="separate"/>
            </w:r>
            <w:r w:rsidR="00806923" w:rsidRPr="00806923">
              <w:rPr>
                <w:rFonts w:ascii="Arial" w:hAnsi="Arial" w:cs="Arial"/>
                <w:noProof/>
                <w:sz w:val="22"/>
                <w:szCs w:val="22"/>
                <w:vertAlign w:val="superscript"/>
              </w:rPr>
              <w:t>1</w:t>
            </w:r>
            <w:r w:rsidR="00806923">
              <w:rPr>
                <w:rFonts w:ascii="Arial" w:hAnsi="Arial" w:cs="Arial"/>
                <w:sz w:val="22"/>
                <w:szCs w:val="22"/>
              </w:rPr>
              <w:fldChar w:fldCharType="end"/>
            </w:r>
            <w:r w:rsidRPr="00713DEC">
              <w:rPr>
                <w:rFonts w:ascii="Arial" w:hAnsi="Arial" w:cs="Arial"/>
                <w:sz w:val="22"/>
                <w:szCs w:val="22"/>
              </w:rPr>
              <w:t xml:space="preserve"> on administrative and surveillance data</w:t>
            </w:r>
          </w:p>
        </w:tc>
        <w:tc>
          <w:tcPr>
            <w:tcW w:w="1176" w:type="dxa"/>
            <w:vAlign w:val="center"/>
          </w:tcPr>
          <w:p w14:paraId="284C2570" w14:textId="77777777" w:rsidR="009C2155" w:rsidRPr="00713DEC" w:rsidRDefault="009C2155" w:rsidP="008548D7">
            <w:pPr>
              <w:jc w:val="center"/>
              <w:rPr>
                <w:rFonts w:ascii="Arial" w:hAnsi="Arial" w:cs="Arial"/>
                <w:sz w:val="22"/>
                <w:szCs w:val="22"/>
              </w:rPr>
            </w:pPr>
          </w:p>
        </w:tc>
        <w:tc>
          <w:tcPr>
            <w:tcW w:w="847" w:type="dxa"/>
            <w:vAlign w:val="center"/>
          </w:tcPr>
          <w:p w14:paraId="0C45066B"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4F13EA59" w14:textId="77777777" w:rsidR="009C2155" w:rsidRPr="00713DEC" w:rsidRDefault="009C2155" w:rsidP="008548D7">
            <w:pPr>
              <w:jc w:val="center"/>
              <w:rPr>
                <w:rFonts w:ascii="Arial" w:hAnsi="Arial" w:cs="Arial"/>
                <w:sz w:val="22"/>
                <w:szCs w:val="22"/>
              </w:rPr>
            </w:pPr>
          </w:p>
          <w:p w14:paraId="4A122A01"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6963F4B5" w14:textId="77777777" w:rsidTr="008548D7">
        <w:trPr>
          <w:cantSplit/>
        </w:trPr>
        <w:tc>
          <w:tcPr>
            <w:tcW w:w="5677" w:type="dxa"/>
            <w:vAlign w:val="center"/>
          </w:tcPr>
          <w:p w14:paraId="44015757" w14:textId="77777777" w:rsidR="009C2155" w:rsidRPr="00713DEC" w:rsidRDefault="009C2155" w:rsidP="0056636F">
            <w:pPr>
              <w:rPr>
                <w:rFonts w:ascii="Arial" w:hAnsi="Arial" w:cs="Arial"/>
                <w:sz w:val="22"/>
                <w:szCs w:val="22"/>
              </w:rPr>
            </w:pPr>
            <w:r w:rsidRPr="00713DEC">
              <w:rPr>
                <w:rFonts w:ascii="Arial" w:hAnsi="Arial" w:cs="Arial"/>
                <w:sz w:val="22"/>
                <w:szCs w:val="22"/>
              </w:rPr>
              <w:t>Distinguish between HAI surveillance and clinical definitions for infectious syndromes</w:t>
            </w:r>
          </w:p>
        </w:tc>
        <w:tc>
          <w:tcPr>
            <w:tcW w:w="5505" w:type="dxa"/>
            <w:vAlign w:val="center"/>
          </w:tcPr>
          <w:p w14:paraId="0280705D" w14:textId="77777777" w:rsidR="009C2155" w:rsidRPr="00713DEC" w:rsidRDefault="009C2155" w:rsidP="0056636F">
            <w:pPr>
              <w:rPr>
                <w:rFonts w:ascii="Arial" w:hAnsi="Arial" w:cs="Arial"/>
                <w:sz w:val="22"/>
                <w:szCs w:val="22"/>
              </w:rPr>
            </w:pPr>
            <w:r w:rsidRPr="00713DEC">
              <w:rPr>
                <w:rFonts w:ascii="Arial" w:hAnsi="Arial" w:cs="Arial"/>
                <w:sz w:val="22"/>
                <w:szCs w:val="22"/>
              </w:rPr>
              <w:t>Participate in a multidisciplinary discussion, quality review, or teaching session that includes case-based review describing surveillance-identified HAI</w:t>
            </w:r>
          </w:p>
        </w:tc>
        <w:tc>
          <w:tcPr>
            <w:tcW w:w="1176" w:type="dxa"/>
            <w:vAlign w:val="center"/>
          </w:tcPr>
          <w:p w14:paraId="14634567"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3F6A3AF1"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1D960B69" w14:textId="77777777" w:rsidTr="008548D7">
        <w:trPr>
          <w:cantSplit/>
        </w:trPr>
        <w:tc>
          <w:tcPr>
            <w:tcW w:w="5677" w:type="dxa"/>
            <w:vAlign w:val="center"/>
          </w:tcPr>
          <w:p w14:paraId="3AAFB6B2"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and effectively utilize various HAI measures including numerator and denominator, and counts, rates, and adjusted rates</w:t>
            </w:r>
          </w:p>
        </w:tc>
        <w:tc>
          <w:tcPr>
            <w:tcW w:w="5505" w:type="dxa"/>
            <w:vAlign w:val="center"/>
          </w:tcPr>
          <w:p w14:paraId="02009692" w14:textId="77777777" w:rsidR="009C2155" w:rsidRPr="00713DEC" w:rsidRDefault="009C2155" w:rsidP="0056636F">
            <w:pPr>
              <w:rPr>
                <w:rFonts w:ascii="Arial" w:hAnsi="Arial" w:cs="Arial"/>
                <w:sz w:val="22"/>
                <w:szCs w:val="22"/>
              </w:rPr>
            </w:pPr>
            <w:r w:rsidRPr="00713DEC">
              <w:rPr>
                <w:rFonts w:ascii="Arial" w:hAnsi="Arial" w:cs="Arial"/>
                <w:sz w:val="22"/>
                <w:szCs w:val="22"/>
              </w:rPr>
              <w:t>As part of routine IP work or project work, present HAI outcome data with appropriate case ascertainment, at-risk population, and consideration of risk adjustment.</w:t>
            </w:r>
          </w:p>
        </w:tc>
        <w:tc>
          <w:tcPr>
            <w:tcW w:w="1176" w:type="dxa"/>
            <w:vAlign w:val="center"/>
          </w:tcPr>
          <w:p w14:paraId="6B9D1296"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03DF0381"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2A3B5770" w14:textId="77777777" w:rsidTr="008548D7">
        <w:trPr>
          <w:cantSplit/>
        </w:trPr>
        <w:tc>
          <w:tcPr>
            <w:tcW w:w="5677" w:type="dxa"/>
            <w:vAlign w:val="center"/>
          </w:tcPr>
          <w:p w14:paraId="204080AE" w14:textId="77777777" w:rsidR="009C2155" w:rsidRPr="00713DEC" w:rsidRDefault="009C2155" w:rsidP="0056636F">
            <w:pPr>
              <w:rPr>
                <w:rFonts w:ascii="Arial" w:hAnsi="Arial" w:cs="Arial"/>
                <w:sz w:val="22"/>
                <w:szCs w:val="22"/>
              </w:rPr>
            </w:pPr>
            <w:r w:rsidRPr="00713DEC">
              <w:rPr>
                <w:rFonts w:ascii="Arial" w:hAnsi="Arial" w:cs="Arial"/>
                <w:sz w:val="22"/>
                <w:szCs w:val="22"/>
              </w:rPr>
              <w:t>Evaluate facility performance on HAI and HAI prevention process measures using internal and external benchmarks</w:t>
            </w:r>
          </w:p>
        </w:tc>
        <w:tc>
          <w:tcPr>
            <w:tcW w:w="5505" w:type="dxa"/>
            <w:vAlign w:val="center"/>
          </w:tcPr>
          <w:p w14:paraId="65955C44" w14:textId="77777777" w:rsidR="009C2155" w:rsidRPr="00713DEC" w:rsidRDefault="009C2155" w:rsidP="0056636F">
            <w:pPr>
              <w:rPr>
                <w:rFonts w:ascii="Arial" w:hAnsi="Arial" w:cs="Arial"/>
                <w:sz w:val="22"/>
                <w:szCs w:val="22"/>
              </w:rPr>
            </w:pPr>
            <w:r w:rsidRPr="00713DEC">
              <w:rPr>
                <w:rFonts w:ascii="Arial" w:hAnsi="Arial" w:cs="Arial"/>
                <w:sz w:val="22"/>
                <w:szCs w:val="22"/>
              </w:rPr>
              <w:t>For at least one HAI, consider and discuss internal and external benchmarking options</w:t>
            </w:r>
          </w:p>
        </w:tc>
        <w:tc>
          <w:tcPr>
            <w:tcW w:w="1176" w:type="dxa"/>
            <w:vAlign w:val="center"/>
          </w:tcPr>
          <w:p w14:paraId="2E017A5D"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09C01D9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10433EE4" w14:textId="77777777" w:rsidTr="008548D7">
        <w:trPr>
          <w:cantSplit/>
        </w:trPr>
        <w:tc>
          <w:tcPr>
            <w:tcW w:w="5677" w:type="dxa"/>
            <w:vAlign w:val="center"/>
          </w:tcPr>
          <w:p w14:paraId="41961EA8" w14:textId="77777777" w:rsidR="009C2155" w:rsidRPr="00713DEC" w:rsidRDefault="009C2155" w:rsidP="0056636F">
            <w:pPr>
              <w:rPr>
                <w:rFonts w:ascii="Arial" w:hAnsi="Arial" w:cs="Arial"/>
                <w:sz w:val="22"/>
                <w:szCs w:val="22"/>
              </w:rPr>
            </w:pPr>
            <w:r w:rsidRPr="00713DEC">
              <w:rPr>
                <w:rFonts w:ascii="Arial" w:hAnsi="Arial" w:cs="Arial"/>
                <w:sz w:val="22"/>
                <w:szCs w:val="22"/>
              </w:rPr>
              <w:t>Consider the role of HAI in the context of other patient safety events, including falls, pressure ulcers, and other adverse outcomes</w:t>
            </w:r>
          </w:p>
        </w:tc>
        <w:tc>
          <w:tcPr>
            <w:tcW w:w="5505" w:type="dxa"/>
            <w:vAlign w:val="center"/>
          </w:tcPr>
          <w:p w14:paraId="3722EAFF" w14:textId="77777777" w:rsidR="009C2155" w:rsidRPr="00713DEC" w:rsidRDefault="009C2155" w:rsidP="0056636F">
            <w:pPr>
              <w:rPr>
                <w:rFonts w:ascii="Arial" w:hAnsi="Arial" w:cs="Arial"/>
                <w:sz w:val="22"/>
                <w:szCs w:val="22"/>
              </w:rPr>
            </w:pPr>
            <w:r w:rsidRPr="00713DEC">
              <w:rPr>
                <w:rFonts w:ascii="Arial" w:hAnsi="Arial" w:cs="Arial"/>
                <w:sz w:val="22"/>
                <w:szCs w:val="22"/>
              </w:rPr>
              <w:t xml:space="preserve">Attend ≥1 patient safety or hospital quality meeting, and </w:t>
            </w:r>
            <w:proofErr w:type="gramStart"/>
            <w:r w:rsidRPr="00713DEC">
              <w:rPr>
                <w:rFonts w:ascii="Arial" w:hAnsi="Arial" w:cs="Arial"/>
                <w:sz w:val="22"/>
                <w:szCs w:val="22"/>
              </w:rPr>
              <w:t>compare and contrast</w:t>
            </w:r>
            <w:proofErr w:type="gramEnd"/>
            <w:r w:rsidRPr="00713DEC">
              <w:rPr>
                <w:rFonts w:ascii="Arial" w:hAnsi="Arial" w:cs="Arial"/>
                <w:sz w:val="22"/>
                <w:szCs w:val="22"/>
              </w:rPr>
              <w:t xml:space="preserve"> infection-related and non-infection-related outcomes including reporting, benchmarking, and improvement interventions</w:t>
            </w:r>
          </w:p>
        </w:tc>
        <w:tc>
          <w:tcPr>
            <w:tcW w:w="1176" w:type="dxa"/>
            <w:vAlign w:val="center"/>
          </w:tcPr>
          <w:p w14:paraId="519E1BEA" w14:textId="77777777" w:rsidR="009C2155" w:rsidRPr="00713DEC" w:rsidRDefault="009C2155" w:rsidP="008548D7">
            <w:pPr>
              <w:jc w:val="center"/>
              <w:rPr>
                <w:rFonts w:ascii="Arial" w:hAnsi="Arial" w:cs="Arial"/>
                <w:sz w:val="22"/>
                <w:szCs w:val="22"/>
              </w:rPr>
            </w:pPr>
          </w:p>
        </w:tc>
        <w:tc>
          <w:tcPr>
            <w:tcW w:w="847" w:type="dxa"/>
            <w:vAlign w:val="center"/>
          </w:tcPr>
          <w:p w14:paraId="39A1D3B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637FE5AA" w14:textId="77777777" w:rsidTr="008548D7">
        <w:trPr>
          <w:cantSplit/>
        </w:trPr>
        <w:tc>
          <w:tcPr>
            <w:tcW w:w="5677" w:type="dxa"/>
            <w:vAlign w:val="center"/>
          </w:tcPr>
          <w:p w14:paraId="7ED06187" w14:textId="77777777" w:rsidR="009C2155" w:rsidRPr="00713DEC" w:rsidRDefault="009C2155" w:rsidP="0056636F">
            <w:pPr>
              <w:rPr>
                <w:rFonts w:ascii="Arial" w:hAnsi="Arial" w:cs="Arial"/>
                <w:sz w:val="22"/>
                <w:szCs w:val="22"/>
              </w:rPr>
            </w:pPr>
            <w:r w:rsidRPr="00713DEC">
              <w:rPr>
                <w:rFonts w:ascii="Arial" w:hAnsi="Arial" w:cs="Arial"/>
                <w:sz w:val="22"/>
                <w:szCs w:val="22"/>
              </w:rPr>
              <w:lastRenderedPageBreak/>
              <w:t>Review requirements for reporting community- and healthcare-associated infections to public health</w:t>
            </w:r>
          </w:p>
        </w:tc>
        <w:tc>
          <w:tcPr>
            <w:tcW w:w="5505" w:type="dxa"/>
            <w:vAlign w:val="center"/>
          </w:tcPr>
          <w:p w14:paraId="1B3A7ACC" w14:textId="331C00C2" w:rsidR="009C2155" w:rsidRPr="00713DEC" w:rsidRDefault="009C2155" w:rsidP="0056636F">
            <w:pPr>
              <w:rPr>
                <w:rFonts w:ascii="Arial" w:hAnsi="Arial" w:cs="Arial"/>
                <w:sz w:val="22"/>
                <w:szCs w:val="22"/>
              </w:rPr>
            </w:pPr>
            <w:r w:rsidRPr="00713DEC">
              <w:rPr>
                <w:rFonts w:ascii="Arial" w:hAnsi="Arial" w:cs="Arial"/>
                <w:sz w:val="22"/>
                <w:szCs w:val="22"/>
              </w:rPr>
              <w:t xml:space="preserve">Review </w:t>
            </w:r>
            <w:r w:rsidR="00D23C9E" w:rsidRPr="00713DEC">
              <w:rPr>
                <w:rFonts w:ascii="Arial" w:hAnsi="Arial" w:cs="Arial"/>
                <w:sz w:val="22"/>
                <w:szCs w:val="22"/>
              </w:rPr>
              <w:t>s</w:t>
            </w:r>
            <w:r w:rsidRPr="00713DEC">
              <w:rPr>
                <w:rFonts w:ascii="Arial" w:hAnsi="Arial" w:cs="Arial"/>
                <w:sz w:val="22"/>
                <w:szCs w:val="22"/>
              </w:rPr>
              <w:t xml:space="preserve">tate </w:t>
            </w:r>
            <w:r w:rsidR="00D23C9E" w:rsidRPr="00713DEC">
              <w:rPr>
                <w:rFonts w:ascii="Arial" w:hAnsi="Arial" w:cs="Arial"/>
                <w:sz w:val="22"/>
                <w:szCs w:val="22"/>
              </w:rPr>
              <w:t>and local h</w:t>
            </w:r>
            <w:r w:rsidRPr="00713DEC">
              <w:rPr>
                <w:rFonts w:ascii="Arial" w:hAnsi="Arial" w:cs="Arial"/>
                <w:sz w:val="22"/>
                <w:szCs w:val="22"/>
              </w:rPr>
              <w:t xml:space="preserve">ealth </w:t>
            </w:r>
            <w:r w:rsidR="00D23C9E" w:rsidRPr="00713DEC">
              <w:rPr>
                <w:rFonts w:ascii="Arial" w:hAnsi="Arial" w:cs="Arial"/>
                <w:sz w:val="22"/>
                <w:szCs w:val="22"/>
              </w:rPr>
              <w:t>D</w:t>
            </w:r>
            <w:r w:rsidRPr="00713DEC">
              <w:rPr>
                <w:rFonts w:ascii="Arial" w:hAnsi="Arial" w:cs="Arial"/>
                <w:sz w:val="22"/>
                <w:szCs w:val="22"/>
              </w:rPr>
              <w:t>epartment reporting requirements</w:t>
            </w:r>
          </w:p>
          <w:p w14:paraId="2D85963D" w14:textId="77777777" w:rsidR="009C2155" w:rsidRPr="00713DEC" w:rsidRDefault="009C2155" w:rsidP="0056636F">
            <w:pPr>
              <w:rPr>
                <w:rFonts w:ascii="Arial" w:hAnsi="Arial" w:cs="Arial"/>
                <w:sz w:val="22"/>
                <w:szCs w:val="22"/>
              </w:rPr>
            </w:pPr>
            <w:r w:rsidRPr="00713DEC">
              <w:rPr>
                <w:rFonts w:ascii="Arial" w:hAnsi="Arial" w:cs="Arial"/>
                <w:sz w:val="22"/>
                <w:szCs w:val="22"/>
              </w:rPr>
              <w:t>Observe IP processes for identifying reportable illnesses and performing reporting</w:t>
            </w:r>
          </w:p>
        </w:tc>
        <w:tc>
          <w:tcPr>
            <w:tcW w:w="1176" w:type="dxa"/>
            <w:vAlign w:val="center"/>
          </w:tcPr>
          <w:p w14:paraId="78E1697D"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7A98DD9D" w14:textId="77777777" w:rsidR="009C2155" w:rsidRPr="00713DEC" w:rsidRDefault="009C2155" w:rsidP="008548D7">
            <w:pPr>
              <w:jc w:val="center"/>
              <w:rPr>
                <w:rFonts w:ascii="Arial" w:hAnsi="Arial" w:cs="Arial"/>
                <w:sz w:val="22"/>
                <w:szCs w:val="22"/>
              </w:rPr>
            </w:pPr>
          </w:p>
          <w:p w14:paraId="557ABDF4"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60D62576"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12680852" w14:textId="77777777" w:rsidR="009C2155" w:rsidRPr="00713DEC" w:rsidRDefault="009C2155" w:rsidP="008548D7">
            <w:pPr>
              <w:jc w:val="center"/>
              <w:rPr>
                <w:rFonts w:ascii="Arial" w:hAnsi="Arial" w:cs="Arial"/>
                <w:sz w:val="22"/>
                <w:szCs w:val="22"/>
              </w:rPr>
            </w:pPr>
          </w:p>
          <w:p w14:paraId="3C13ED35"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76F73C41" w14:textId="77777777" w:rsidTr="008548D7">
        <w:trPr>
          <w:cantSplit/>
        </w:trPr>
        <w:tc>
          <w:tcPr>
            <w:tcW w:w="5677" w:type="dxa"/>
            <w:shd w:val="clear" w:color="auto" w:fill="D9D9D9" w:themeFill="background1" w:themeFillShade="D9"/>
            <w:vAlign w:val="center"/>
          </w:tcPr>
          <w:p w14:paraId="3C9A9BAD" w14:textId="77777777" w:rsidR="009C2155" w:rsidRPr="00713DEC" w:rsidRDefault="009C2155" w:rsidP="0056636F">
            <w:pPr>
              <w:rPr>
                <w:rFonts w:ascii="Arial" w:hAnsi="Arial" w:cs="Arial"/>
                <w:b/>
                <w:bCs/>
                <w:sz w:val="22"/>
                <w:szCs w:val="22"/>
              </w:rPr>
            </w:pPr>
            <w:r w:rsidRPr="00713DEC">
              <w:rPr>
                <w:rFonts w:ascii="Arial" w:hAnsi="Arial" w:cs="Arial"/>
                <w:b/>
                <w:bCs/>
                <w:sz w:val="22"/>
                <w:szCs w:val="22"/>
              </w:rPr>
              <w:t>Cluster Detection, Investigation, and Resolution</w:t>
            </w:r>
          </w:p>
        </w:tc>
        <w:tc>
          <w:tcPr>
            <w:tcW w:w="5505" w:type="dxa"/>
            <w:shd w:val="clear" w:color="auto" w:fill="D9D9D9" w:themeFill="background1" w:themeFillShade="D9"/>
            <w:vAlign w:val="center"/>
          </w:tcPr>
          <w:p w14:paraId="12530B6D" w14:textId="77777777" w:rsidR="009C2155" w:rsidRPr="00713DEC" w:rsidRDefault="009C2155" w:rsidP="0056636F">
            <w:pPr>
              <w:rPr>
                <w:rFonts w:ascii="Arial" w:hAnsi="Arial" w:cs="Arial"/>
                <w:sz w:val="22"/>
                <w:szCs w:val="22"/>
              </w:rPr>
            </w:pPr>
          </w:p>
        </w:tc>
        <w:tc>
          <w:tcPr>
            <w:tcW w:w="1176" w:type="dxa"/>
            <w:shd w:val="clear" w:color="auto" w:fill="D9D9D9" w:themeFill="background1" w:themeFillShade="D9"/>
            <w:vAlign w:val="center"/>
          </w:tcPr>
          <w:p w14:paraId="16EA0454" w14:textId="77777777" w:rsidR="009C2155" w:rsidRPr="00713DEC" w:rsidRDefault="009C2155" w:rsidP="008548D7">
            <w:pPr>
              <w:jc w:val="center"/>
              <w:rPr>
                <w:rFonts w:ascii="Arial" w:hAnsi="Arial" w:cs="Arial"/>
                <w:sz w:val="22"/>
                <w:szCs w:val="22"/>
              </w:rPr>
            </w:pPr>
          </w:p>
        </w:tc>
        <w:tc>
          <w:tcPr>
            <w:tcW w:w="847" w:type="dxa"/>
            <w:shd w:val="clear" w:color="auto" w:fill="D9D9D9" w:themeFill="background1" w:themeFillShade="D9"/>
            <w:vAlign w:val="center"/>
          </w:tcPr>
          <w:p w14:paraId="2AB4D90B" w14:textId="77777777" w:rsidR="009C2155" w:rsidRPr="00713DEC" w:rsidRDefault="009C2155" w:rsidP="008548D7">
            <w:pPr>
              <w:jc w:val="center"/>
              <w:rPr>
                <w:rFonts w:ascii="Arial" w:hAnsi="Arial" w:cs="Arial"/>
                <w:sz w:val="22"/>
                <w:szCs w:val="22"/>
              </w:rPr>
            </w:pPr>
          </w:p>
        </w:tc>
      </w:tr>
      <w:tr w:rsidR="009C2155" w:rsidRPr="00713DEC" w14:paraId="34C1AD39" w14:textId="77777777" w:rsidTr="008548D7">
        <w:trPr>
          <w:cantSplit/>
        </w:trPr>
        <w:tc>
          <w:tcPr>
            <w:tcW w:w="5677" w:type="dxa"/>
            <w:vAlign w:val="center"/>
          </w:tcPr>
          <w:p w14:paraId="05CF91D6" w14:textId="45CFFCFB" w:rsidR="009C2155" w:rsidRPr="00713DEC" w:rsidRDefault="009C2155" w:rsidP="0056636F">
            <w:pPr>
              <w:rPr>
                <w:rFonts w:ascii="Arial" w:hAnsi="Arial" w:cs="Arial"/>
                <w:sz w:val="22"/>
                <w:szCs w:val="22"/>
              </w:rPr>
            </w:pPr>
            <w:r w:rsidRPr="00713DEC">
              <w:rPr>
                <w:rFonts w:ascii="Arial" w:hAnsi="Arial" w:cs="Arial"/>
                <w:sz w:val="22"/>
                <w:szCs w:val="22"/>
              </w:rPr>
              <w:t xml:space="preserve">Describe what defines an </w:t>
            </w:r>
            <w:r w:rsidR="00D23C9E" w:rsidRPr="00713DEC">
              <w:rPr>
                <w:rFonts w:ascii="Arial" w:hAnsi="Arial" w:cs="Arial"/>
                <w:sz w:val="22"/>
                <w:szCs w:val="22"/>
              </w:rPr>
              <w:t>epidemiologically significant</w:t>
            </w:r>
            <w:r w:rsidRPr="00713DEC">
              <w:rPr>
                <w:rFonts w:ascii="Arial" w:hAnsi="Arial" w:cs="Arial"/>
                <w:sz w:val="22"/>
                <w:szCs w:val="22"/>
              </w:rPr>
              <w:t xml:space="preserve"> cluster, including differences in cluster detection among pathogens</w:t>
            </w:r>
          </w:p>
        </w:tc>
        <w:tc>
          <w:tcPr>
            <w:tcW w:w="5505" w:type="dxa"/>
            <w:vAlign w:val="center"/>
          </w:tcPr>
          <w:p w14:paraId="071A7AEA" w14:textId="6418C989" w:rsidR="009C2155" w:rsidRPr="00713DEC" w:rsidRDefault="009C2155" w:rsidP="0056636F">
            <w:pPr>
              <w:rPr>
                <w:rFonts w:ascii="Arial" w:hAnsi="Arial" w:cs="Arial"/>
                <w:sz w:val="22"/>
                <w:szCs w:val="22"/>
              </w:rPr>
            </w:pPr>
            <w:r w:rsidRPr="00713DEC">
              <w:rPr>
                <w:rFonts w:ascii="Arial" w:hAnsi="Arial" w:cs="Arial"/>
                <w:sz w:val="22"/>
                <w:szCs w:val="22"/>
              </w:rPr>
              <w:t xml:space="preserve">Participate in the investigation and response to a single case of an epidemiologically significant pathogen, such as vancomycin non-susceptible </w:t>
            </w:r>
            <w:r w:rsidRPr="00713DEC">
              <w:rPr>
                <w:rFonts w:ascii="Arial" w:hAnsi="Arial" w:cs="Arial"/>
                <w:i/>
                <w:iCs/>
                <w:sz w:val="22"/>
                <w:szCs w:val="22"/>
              </w:rPr>
              <w:t>Staphylococcus aureus</w:t>
            </w:r>
            <w:r w:rsidRPr="00713DEC">
              <w:rPr>
                <w:rFonts w:ascii="Arial" w:hAnsi="Arial" w:cs="Arial"/>
                <w:sz w:val="22"/>
                <w:szCs w:val="22"/>
              </w:rPr>
              <w:t xml:space="preserve">, carbapenem-resistant Enterobacteriaceae, </w:t>
            </w:r>
            <w:r w:rsidRPr="00713DEC">
              <w:rPr>
                <w:rFonts w:ascii="Arial" w:hAnsi="Arial" w:cs="Arial"/>
                <w:i/>
                <w:iCs/>
                <w:sz w:val="22"/>
                <w:szCs w:val="22"/>
              </w:rPr>
              <w:t>Candida auris</w:t>
            </w:r>
            <w:r w:rsidRPr="00713DEC">
              <w:rPr>
                <w:rFonts w:ascii="Arial" w:hAnsi="Arial" w:cs="Arial"/>
                <w:sz w:val="22"/>
                <w:szCs w:val="22"/>
              </w:rPr>
              <w:t xml:space="preserve">, </w:t>
            </w:r>
            <w:r w:rsidRPr="00713DEC">
              <w:rPr>
                <w:rFonts w:ascii="Arial" w:hAnsi="Arial" w:cs="Arial"/>
                <w:i/>
                <w:iCs/>
                <w:sz w:val="22"/>
                <w:szCs w:val="22"/>
              </w:rPr>
              <w:t>Legionella</w:t>
            </w:r>
            <w:r w:rsidRPr="00713DEC">
              <w:rPr>
                <w:rFonts w:ascii="Arial" w:hAnsi="Arial" w:cs="Arial"/>
                <w:sz w:val="22"/>
                <w:szCs w:val="22"/>
              </w:rPr>
              <w:t>, invasive mold, or SARS-CoV-2</w:t>
            </w:r>
          </w:p>
          <w:p w14:paraId="1DEA1104" w14:textId="77777777" w:rsidR="009C2155" w:rsidRPr="00713DEC" w:rsidRDefault="009C2155" w:rsidP="0056636F">
            <w:pPr>
              <w:rPr>
                <w:rFonts w:ascii="Arial" w:hAnsi="Arial" w:cs="Arial"/>
                <w:sz w:val="22"/>
                <w:szCs w:val="22"/>
              </w:rPr>
            </w:pPr>
            <w:r w:rsidRPr="00713DEC">
              <w:rPr>
                <w:rFonts w:ascii="Arial" w:hAnsi="Arial" w:cs="Arial"/>
                <w:sz w:val="22"/>
                <w:szCs w:val="22"/>
              </w:rPr>
              <w:t>(If no case is available, describe pathogens for which one or a few cases define an outbreak and those for whom clusters are differentiated from endemic rates)</w:t>
            </w:r>
          </w:p>
        </w:tc>
        <w:tc>
          <w:tcPr>
            <w:tcW w:w="1176" w:type="dxa"/>
            <w:vAlign w:val="center"/>
          </w:tcPr>
          <w:p w14:paraId="379B8E29"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65A98E36"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7D6BA084" w14:textId="77777777" w:rsidTr="008548D7">
        <w:trPr>
          <w:cantSplit/>
        </w:trPr>
        <w:tc>
          <w:tcPr>
            <w:tcW w:w="5677" w:type="dxa"/>
            <w:vAlign w:val="center"/>
          </w:tcPr>
          <w:p w14:paraId="051F2400" w14:textId="77777777" w:rsidR="009C2155" w:rsidRPr="00713DEC" w:rsidRDefault="009C2155" w:rsidP="0056636F">
            <w:pPr>
              <w:rPr>
                <w:rFonts w:ascii="Arial" w:hAnsi="Arial" w:cs="Arial"/>
                <w:sz w:val="22"/>
                <w:szCs w:val="22"/>
              </w:rPr>
            </w:pPr>
            <w:r w:rsidRPr="00713DEC">
              <w:rPr>
                <w:rFonts w:ascii="Arial" w:hAnsi="Arial" w:cs="Arial"/>
                <w:sz w:val="22"/>
                <w:szCs w:val="22"/>
              </w:rPr>
              <w:t>For a multiple-case cluster, understand the application of multiple steps of an outbreak investigation</w:t>
            </w:r>
          </w:p>
        </w:tc>
        <w:tc>
          <w:tcPr>
            <w:tcW w:w="5505" w:type="dxa"/>
            <w:vAlign w:val="center"/>
          </w:tcPr>
          <w:p w14:paraId="16B4C1A2" w14:textId="77777777" w:rsidR="009C2155" w:rsidRPr="00713DEC" w:rsidRDefault="009C2155" w:rsidP="0056636F">
            <w:pPr>
              <w:rPr>
                <w:rFonts w:ascii="Arial" w:hAnsi="Arial" w:cs="Arial"/>
                <w:sz w:val="22"/>
                <w:szCs w:val="22"/>
              </w:rPr>
            </w:pPr>
            <w:r w:rsidRPr="00713DEC">
              <w:rPr>
                <w:rFonts w:ascii="Arial" w:hAnsi="Arial" w:cs="Arial"/>
                <w:sz w:val="22"/>
                <w:szCs w:val="22"/>
              </w:rPr>
              <w:t>Participate in the investigation of a HAI cluster</w:t>
            </w:r>
          </w:p>
          <w:p w14:paraId="2F752F15" w14:textId="77777777" w:rsidR="009C2155" w:rsidRPr="00713DEC" w:rsidRDefault="009C2155" w:rsidP="0056636F">
            <w:pPr>
              <w:rPr>
                <w:rFonts w:ascii="Arial" w:hAnsi="Arial" w:cs="Arial"/>
                <w:sz w:val="22"/>
                <w:szCs w:val="22"/>
              </w:rPr>
            </w:pPr>
            <w:r w:rsidRPr="00713DEC">
              <w:rPr>
                <w:rFonts w:ascii="Arial" w:hAnsi="Arial" w:cs="Arial"/>
                <w:sz w:val="22"/>
                <w:szCs w:val="22"/>
              </w:rPr>
              <w:t>(If no cluster is available, describe from the published literature at least one description of an outbreak investigation)</w:t>
            </w:r>
          </w:p>
        </w:tc>
        <w:tc>
          <w:tcPr>
            <w:tcW w:w="1176" w:type="dxa"/>
            <w:vAlign w:val="center"/>
          </w:tcPr>
          <w:p w14:paraId="3D9BFA31"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23DA012B"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5A4ABBA4" w14:textId="77777777" w:rsidTr="008548D7">
        <w:trPr>
          <w:cantSplit/>
        </w:trPr>
        <w:tc>
          <w:tcPr>
            <w:tcW w:w="5677" w:type="dxa"/>
            <w:vAlign w:val="center"/>
          </w:tcPr>
          <w:p w14:paraId="24F9D640"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the roles of case-control or cohort study in identifying potential transmission routes leading to a cluster of infections</w:t>
            </w:r>
          </w:p>
        </w:tc>
        <w:tc>
          <w:tcPr>
            <w:tcW w:w="5505" w:type="dxa"/>
            <w:vAlign w:val="center"/>
          </w:tcPr>
          <w:p w14:paraId="1F9D171D" w14:textId="77777777" w:rsidR="009C2155" w:rsidRPr="00713DEC" w:rsidRDefault="009C2155" w:rsidP="0056636F">
            <w:pPr>
              <w:rPr>
                <w:rFonts w:ascii="Arial" w:hAnsi="Arial" w:cs="Arial"/>
                <w:sz w:val="22"/>
                <w:szCs w:val="22"/>
              </w:rPr>
            </w:pPr>
            <w:r w:rsidRPr="00713DEC">
              <w:rPr>
                <w:rFonts w:ascii="Arial" w:hAnsi="Arial" w:cs="Arial"/>
                <w:sz w:val="22"/>
                <w:szCs w:val="22"/>
              </w:rPr>
              <w:t>Perform a case-control or cohort study as part of a cluster investigation</w:t>
            </w:r>
          </w:p>
          <w:p w14:paraId="688C8069" w14:textId="77777777" w:rsidR="009C2155" w:rsidRPr="00713DEC" w:rsidRDefault="009C2155" w:rsidP="0056636F">
            <w:pPr>
              <w:rPr>
                <w:rFonts w:ascii="Arial" w:hAnsi="Arial" w:cs="Arial"/>
                <w:sz w:val="22"/>
                <w:szCs w:val="22"/>
              </w:rPr>
            </w:pPr>
            <w:r w:rsidRPr="00713DEC">
              <w:rPr>
                <w:rFonts w:ascii="Arial" w:hAnsi="Arial" w:cs="Arial"/>
                <w:sz w:val="22"/>
                <w:szCs w:val="22"/>
              </w:rPr>
              <w:t>Describe the findings of a cluster investigation to stakeholders and hospital leadership, including proposed or enacted changes to baseline prevention practices</w:t>
            </w:r>
          </w:p>
        </w:tc>
        <w:tc>
          <w:tcPr>
            <w:tcW w:w="1176" w:type="dxa"/>
            <w:vAlign w:val="center"/>
          </w:tcPr>
          <w:p w14:paraId="712723EB" w14:textId="77777777" w:rsidR="009C2155" w:rsidRPr="00713DEC" w:rsidRDefault="009C2155" w:rsidP="008548D7">
            <w:pPr>
              <w:jc w:val="center"/>
              <w:rPr>
                <w:rFonts w:ascii="Arial" w:hAnsi="Arial" w:cs="Arial"/>
                <w:sz w:val="22"/>
                <w:szCs w:val="22"/>
              </w:rPr>
            </w:pPr>
          </w:p>
        </w:tc>
        <w:tc>
          <w:tcPr>
            <w:tcW w:w="847" w:type="dxa"/>
            <w:vAlign w:val="center"/>
          </w:tcPr>
          <w:p w14:paraId="0599DE2B"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7AECCB65" w14:textId="77777777" w:rsidR="009C2155" w:rsidRPr="00713DEC" w:rsidRDefault="009C2155" w:rsidP="008548D7">
            <w:pPr>
              <w:jc w:val="center"/>
              <w:rPr>
                <w:rFonts w:ascii="Arial" w:hAnsi="Arial" w:cs="Arial"/>
                <w:sz w:val="22"/>
                <w:szCs w:val="22"/>
              </w:rPr>
            </w:pPr>
          </w:p>
          <w:p w14:paraId="6943CF3C"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69722037" w14:textId="77777777" w:rsidR="009C2155" w:rsidRPr="00713DEC" w:rsidRDefault="009C2155" w:rsidP="008548D7">
            <w:pPr>
              <w:jc w:val="center"/>
              <w:rPr>
                <w:rFonts w:ascii="Arial" w:hAnsi="Arial" w:cs="Arial"/>
                <w:sz w:val="22"/>
                <w:szCs w:val="22"/>
              </w:rPr>
            </w:pPr>
          </w:p>
        </w:tc>
      </w:tr>
      <w:tr w:rsidR="009C2155" w:rsidRPr="00713DEC" w14:paraId="52B6C749" w14:textId="77777777" w:rsidTr="008548D7">
        <w:trPr>
          <w:cantSplit/>
        </w:trPr>
        <w:tc>
          <w:tcPr>
            <w:tcW w:w="5677" w:type="dxa"/>
            <w:vAlign w:val="center"/>
          </w:tcPr>
          <w:p w14:paraId="000D5E5F" w14:textId="77777777" w:rsidR="009C2155" w:rsidRPr="00713DEC" w:rsidRDefault="009C2155" w:rsidP="0056636F">
            <w:pPr>
              <w:rPr>
                <w:rFonts w:ascii="Arial" w:hAnsi="Arial" w:cs="Arial"/>
                <w:sz w:val="22"/>
                <w:szCs w:val="22"/>
              </w:rPr>
            </w:pPr>
            <w:r w:rsidRPr="00713DEC">
              <w:rPr>
                <w:rFonts w:ascii="Arial" w:hAnsi="Arial" w:cs="Arial"/>
                <w:sz w:val="22"/>
                <w:szCs w:val="22"/>
              </w:rPr>
              <w:t>Describe the role identification of genetic relatedness plays in cluster identification, and understand commonly used techniques from antimicrobial phenotype to molecular typing and whole genome sequencing (WGS)</w:t>
            </w:r>
          </w:p>
        </w:tc>
        <w:tc>
          <w:tcPr>
            <w:tcW w:w="5505" w:type="dxa"/>
            <w:vAlign w:val="center"/>
          </w:tcPr>
          <w:p w14:paraId="1BEA032F" w14:textId="6F824346" w:rsidR="009C2155" w:rsidRPr="00713DEC" w:rsidRDefault="009C2155" w:rsidP="0056636F">
            <w:pPr>
              <w:rPr>
                <w:rFonts w:ascii="Arial" w:hAnsi="Arial" w:cs="Arial"/>
                <w:sz w:val="22"/>
                <w:szCs w:val="22"/>
              </w:rPr>
            </w:pPr>
            <w:r w:rsidRPr="00713DEC">
              <w:rPr>
                <w:rFonts w:ascii="Arial" w:hAnsi="Arial" w:cs="Arial"/>
                <w:sz w:val="22"/>
                <w:szCs w:val="22"/>
              </w:rPr>
              <w:t>Participate in a meeting where the use of WGS is considered for a possible cluster and/or results are reviewed</w:t>
            </w:r>
          </w:p>
          <w:p w14:paraId="7B88DD0A" w14:textId="5D0FE8B7" w:rsidR="009C2155" w:rsidRPr="00713DEC" w:rsidRDefault="009C2155" w:rsidP="0056636F">
            <w:pPr>
              <w:rPr>
                <w:rFonts w:ascii="Arial" w:hAnsi="Arial" w:cs="Arial"/>
                <w:sz w:val="22"/>
                <w:szCs w:val="22"/>
              </w:rPr>
            </w:pPr>
            <w:r w:rsidRPr="00713DEC">
              <w:rPr>
                <w:rFonts w:ascii="Arial" w:hAnsi="Arial" w:cs="Arial"/>
                <w:sz w:val="22"/>
                <w:szCs w:val="22"/>
              </w:rPr>
              <w:t>Review ≥2 published articles</w:t>
            </w:r>
            <w:r w:rsidR="0093645C">
              <w:rPr>
                <w:rFonts w:ascii="Arial" w:hAnsi="Arial" w:cs="Arial"/>
                <w:sz w:val="22"/>
                <w:szCs w:val="22"/>
              </w:rPr>
              <w:fldChar w:fldCharType="begin">
                <w:fldData xml:space="preserve">PEVuZE5vdGU+PENpdGU+PEF1dGhvcj5TdW5kZXJtYW5uPC9BdXRob3I+PFllYXI+MjAyMDwvWWVh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</w:fldData>
              </w:fldChar>
            </w:r>
            <w:r w:rsidR="00C3086F">
              <w:rPr>
                <w:rFonts w:ascii="Arial" w:hAnsi="Arial" w:cs="Arial"/>
                <w:sz w:val="22"/>
                <w:szCs w:val="22"/>
              </w:rPr>
              <w:instrText xml:space="preserve"> ADDIN EN.CITE </w:instrText>
            </w:r>
            <w:r w:rsidR="00C3086F">
              <w:rPr>
                <w:rFonts w:ascii="Arial" w:hAnsi="Arial" w:cs="Arial"/>
                <w:sz w:val="22"/>
                <w:szCs w:val="22"/>
              </w:rPr>
              <w:fldChar w:fldCharType="begin">
                <w:fldData xml:space="preserve">PEVuZE5vdGU+PENpdGU+PEF1dGhvcj5TdW5kZXJtYW5uPC9BdXRob3I+PFllYXI+MjAyMDwvWWVh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</w:fldData>
              </w:fldChar>
            </w:r>
            <w:r w:rsidR="00C3086F">
              <w:rPr>
                <w:rFonts w:ascii="Arial" w:hAnsi="Arial" w:cs="Arial"/>
                <w:sz w:val="22"/>
                <w:szCs w:val="22"/>
              </w:rPr>
              <w:instrText xml:space="preserve"> ADDIN EN.CITE.DATA </w:instrText>
            </w:r>
            <w:r w:rsidR="00C3086F">
              <w:rPr>
                <w:rFonts w:ascii="Arial" w:hAnsi="Arial" w:cs="Arial"/>
                <w:sz w:val="22"/>
                <w:szCs w:val="22"/>
              </w:rPr>
            </w:r>
            <w:r w:rsidR="00C3086F">
              <w:rPr>
                <w:rFonts w:ascii="Arial" w:hAnsi="Arial" w:cs="Arial"/>
                <w:sz w:val="22"/>
                <w:szCs w:val="22"/>
              </w:rPr>
              <w:fldChar w:fldCharType="end"/>
            </w:r>
            <w:r w:rsidR="0093645C">
              <w:rPr>
                <w:rFonts w:ascii="Arial" w:hAnsi="Arial" w:cs="Arial"/>
                <w:sz w:val="22"/>
                <w:szCs w:val="22"/>
              </w:rPr>
            </w:r>
            <w:r w:rsidR="0093645C">
              <w:rPr>
                <w:rFonts w:ascii="Arial" w:hAnsi="Arial" w:cs="Arial"/>
                <w:sz w:val="22"/>
                <w:szCs w:val="22"/>
              </w:rPr>
              <w:fldChar w:fldCharType="separate"/>
            </w:r>
            <w:r w:rsidR="00C3086F" w:rsidRPr="00C3086F">
              <w:rPr>
                <w:rFonts w:ascii="Arial" w:hAnsi="Arial" w:cs="Arial"/>
                <w:noProof/>
                <w:sz w:val="22"/>
                <w:szCs w:val="22"/>
                <w:vertAlign w:val="superscript"/>
              </w:rPr>
              <w:t>2,3</w:t>
            </w:r>
            <w:r w:rsidR="0093645C">
              <w:rPr>
                <w:rFonts w:ascii="Arial" w:hAnsi="Arial" w:cs="Arial"/>
                <w:sz w:val="22"/>
                <w:szCs w:val="22"/>
              </w:rPr>
              <w:fldChar w:fldCharType="end"/>
            </w:r>
            <w:r w:rsidRPr="00713DEC">
              <w:rPr>
                <w:rFonts w:ascii="Arial" w:hAnsi="Arial" w:cs="Arial"/>
                <w:sz w:val="22"/>
                <w:szCs w:val="22"/>
              </w:rPr>
              <w:t xml:space="preserve"> of healthcare-associated outbreaks and be able to describe the methods used to establish genetic relatedness</w:t>
            </w:r>
          </w:p>
        </w:tc>
        <w:tc>
          <w:tcPr>
            <w:tcW w:w="1176" w:type="dxa"/>
            <w:vAlign w:val="center"/>
          </w:tcPr>
          <w:p w14:paraId="4C94D499"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04ACD71D" w14:textId="77777777" w:rsidR="009C2155" w:rsidRPr="00713DEC" w:rsidRDefault="009C2155" w:rsidP="008548D7">
            <w:pPr>
              <w:jc w:val="center"/>
              <w:rPr>
                <w:rFonts w:ascii="Arial" w:hAnsi="Arial" w:cs="Arial"/>
                <w:sz w:val="22"/>
                <w:szCs w:val="22"/>
              </w:rPr>
            </w:pPr>
          </w:p>
          <w:p w14:paraId="75C52BBA"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282B879E"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28FE746B" w14:textId="77777777" w:rsidR="009C2155" w:rsidRPr="00713DEC" w:rsidRDefault="009C2155" w:rsidP="008548D7">
            <w:pPr>
              <w:jc w:val="center"/>
              <w:rPr>
                <w:rFonts w:ascii="Arial" w:hAnsi="Arial" w:cs="Arial"/>
                <w:sz w:val="22"/>
                <w:szCs w:val="22"/>
              </w:rPr>
            </w:pPr>
          </w:p>
          <w:p w14:paraId="44C4F34E"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77142803" w14:textId="77777777" w:rsidTr="008548D7">
        <w:trPr>
          <w:cantSplit/>
        </w:trPr>
        <w:tc>
          <w:tcPr>
            <w:tcW w:w="5677" w:type="dxa"/>
            <w:vAlign w:val="center"/>
          </w:tcPr>
          <w:p w14:paraId="49080E17"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the key elements of an exposure investigation: identifying patients and providers potentially exposed; incubation period; post-exposure measures including prophylaxis, vaccination, monitoring, furlough</w:t>
            </w:r>
          </w:p>
        </w:tc>
        <w:tc>
          <w:tcPr>
            <w:tcW w:w="5505" w:type="dxa"/>
            <w:vAlign w:val="center"/>
          </w:tcPr>
          <w:p w14:paraId="551168A3" w14:textId="77777777" w:rsidR="009C2155" w:rsidRPr="00713DEC" w:rsidRDefault="009C2155" w:rsidP="0056636F">
            <w:pPr>
              <w:rPr>
                <w:rFonts w:ascii="Arial" w:hAnsi="Arial" w:cs="Arial"/>
                <w:sz w:val="22"/>
                <w:szCs w:val="22"/>
              </w:rPr>
            </w:pPr>
            <w:r w:rsidRPr="00713DEC">
              <w:rPr>
                <w:rFonts w:ascii="Arial" w:hAnsi="Arial" w:cs="Arial"/>
                <w:sz w:val="22"/>
                <w:szCs w:val="22"/>
              </w:rPr>
              <w:t>Assist in an exposure investigation (e.g., tuberculosis, varicella zoster, SARS-CoV-2) in conjunction with Infection Preventionist</w:t>
            </w:r>
          </w:p>
        </w:tc>
        <w:tc>
          <w:tcPr>
            <w:tcW w:w="1176" w:type="dxa"/>
            <w:vAlign w:val="center"/>
          </w:tcPr>
          <w:p w14:paraId="17E81EB7" w14:textId="77777777" w:rsidR="009C2155" w:rsidRPr="00713DEC" w:rsidRDefault="009C2155" w:rsidP="008548D7">
            <w:pPr>
              <w:jc w:val="center"/>
              <w:rPr>
                <w:rFonts w:ascii="Arial" w:hAnsi="Arial" w:cs="Arial"/>
                <w:sz w:val="22"/>
                <w:szCs w:val="22"/>
              </w:rPr>
            </w:pPr>
          </w:p>
        </w:tc>
        <w:tc>
          <w:tcPr>
            <w:tcW w:w="847" w:type="dxa"/>
            <w:vAlign w:val="center"/>
          </w:tcPr>
          <w:p w14:paraId="3EEF22BB"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7CB738AF" w14:textId="77777777" w:rsidTr="008548D7">
        <w:trPr>
          <w:cantSplit/>
        </w:trPr>
        <w:tc>
          <w:tcPr>
            <w:tcW w:w="5677" w:type="dxa"/>
            <w:vAlign w:val="center"/>
          </w:tcPr>
          <w:p w14:paraId="5B4FF140" w14:textId="77777777" w:rsidR="009C2155" w:rsidRPr="00713DEC" w:rsidRDefault="009C2155" w:rsidP="0056636F">
            <w:pPr>
              <w:rPr>
                <w:rFonts w:ascii="Arial" w:hAnsi="Arial" w:cs="Arial"/>
                <w:i/>
                <w:sz w:val="22"/>
                <w:szCs w:val="22"/>
              </w:rPr>
            </w:pPr>
            <w:r w:rsidRPr="00713DEC">
              <w:rPr>
                <w:rFonts w:ascii="Arial" w:hAnsi="Arial" w:cs="Arial"/>
                <w:sz w:val="22"/>
                <w:szCs w:val="22"/>
              </w:rPr>
              <w:lastRenderedPageBreak/>
              <w:t>Consider the role of active surveillance testing in the prevention of multidrug-resistant organisms</w:t>
            </w:r>
          </w:p>
        </w:tc>
        <w:tc>
          <w:tcPr>
            <w:tcW w:w="5505" w:type="dxa"/>
            <w:vAlign w:val="center"/>
          </w:tcPr>
          <w:p w14:paraId="24E70F53" w14:textId="77777777" w:rsidR="009C2155" w:rsidRPr="00713DEC" w:rsidRDefault="009C2155" w:rsidP="0056636F">
            <w:pPr>
              <w:rPr>
                <w:rFonts w:ascii="Arial" w:hAnsi="Arial" w:cs="Arial"/>
                <w:sz w:val="22"/>
                <w:szCs w:val="22"/>
              </w:rPr>
            </w:pPr>
            <w:r w:rsidRPr="00713DEC">
              <w:rPr>
                <w:rFonts w:ascii="Arial" w:hAnsi="Arial" w:cs="Arial"/>
                <w:sz w:val="22"/>
                <w:szCs w:val="22"/>
              </w:rPr>
              <w:t xml:space="preserve">Compare published observational or clinical trial with institutional practice for ≥1 multidrug-resistant pathogen such as methicillin-resistant </w:t>
            </w:r>
            <w:r w:rsidRPr="00713DEC">
              <w:rPr>
                <w:rFonts w:ascii="Arial" w:hAnsi="Arial" w:cs="Arial"/>
                <w:i/>
                <w:sz w:val="22"/>
                <w:szCs w:val="22"/>
              </w:rPr>
              <w:t>S. aureus</w:t>
            </w:r>
            <w:r w:rsidRPr="00713DEC">
              <w:rPr>
                <w:rFonts w:ascii="Arial" w:hAnsi="Arial" w:cs="Arial"/>
                <w:sz w:val="22"/>
                <w:szCs w:val="22"/>
              </w:rPr>
              <w:t>, vancomycin-resistant enterococci, or carbapenem-resistant Enterobacteriaceae</w:t>
            </w:r>
          </w:p>
        </w:tc>
        <w:tc>
          <w:tcPr>
            <w:tcW w:w="1176" w:type="dxa"/>
            <w:vAlign w:val="center"/>
          </w:tcPr>
          <w:p w14:paraId="4F43AC48"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72352AC8"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1CB76D55" w14:textId="77777777" w:rsidTr="008548D7">
        <w:trPr>
          <w:cantSplit/>
        </w:trPr>
        <w:tc>
          <w:tcPr>
            <w:tcW w:w="5677" w:type="dxa"/>
            <w:shd w:val="clear" w:color="auto" w:fill="D9D9D9" w:themeFill="background1" w:themeFillShade="D9"/>
            <w:vAlign w:val="center"/>
          </w:tcPr>
          <w:p w14:paraId="1C067F7F" w14:textId="77777777" w:rsidR="009C2155" w:rsidRPr="00713DEC" w:rsidRDefault="009C2155" w:rsidP="0056636F">
            <w:pPr>
              <w:rPr>
                <w:rFonts w:ascii="Arial" w:hAnsi="Arial" w:cs="Arial"/>
                <w:b/>
                <w:bCs/>
                <w:sz w:val="22"/>
                <w:szCs w:val="22"/>
              </w:rPr>
            </w:pPr>
            <w:r w:rsidRPr="00713DEC">
              <w:rPr>
                <w:rFonts w:ascii="Arial" w:hAnsi="Arial" w:cs="Arial"/>
                <w:b/>
                <w:bCs/>
                <w:sz w:val="22"/>
                <w:szCs w:val="22"/>
              </w:rPr>
              <w:t>Pathogen Transmission and Transmission Interruption</w:t>
            </w:r>
          </w:p>
        </w:tc>
        <w:tc>
          <w:tcPr>
            <w:tcW w:w="5505" w:type="dxa"/>
            <w:shd w:val="clear" w:color="auto" w:fill="D9D9D9" w:themeFill="background1" w:themeFillShade="D9"/>
            <w:vAlign w:val="center"/>
          </w:tcPr>
          <w:p w14:paraId="4055F098" w14:textId="77777777" w:rsidR="009C2155" w:rsidRPr="00713DEC" w:rsidRDefault="009C2155" w:rsidP="0056636F">
            <w:pPr>
              <w:rPr>
                <w:rFonts w:ascii="Arial" w:hAnsi="Arial" w:cs="Arial"/>
                <w:sz w:val="22"/>
                <w:szCs w:val="22"/>
              </w:rPr>
            </w:pPr>
          </w:p>
        </w:tc>
        <w:tc>
          <w:tcPr>
            <w:tcW w:w="1176" w:type="dxa"/>
            <w:shd w:val="clear" w:color="auto" w:fill="D9D9D9" w:themeFill="background1" w:themeFillShade="D9"/>
            <w:vAlign w:val="center"/>
          </w:tcPr>
          <w:p w14:paraId="3BFBDFAB" w14:textId="77777777" w:rsidR="009C2155" w:rsidRPr="00713DEC" w:rsidRDefault="009C2155" w:rsidP="008548D7">
            <w:pPr>
              <w:jc w:val="center"/>
              <w:rPr>
                <w:rFonts w:ascii="Arial" w:hAnsi="Arial" w:cs="Arial"/>
                <w:sz w:val="22"/>
                <w:szCs w:val="22"/>
              </w:rPr>
            </w:pPr>
          </w:p>
        </w:tc>
        <w:tc>
          <w:tcPr>
            <w:tcW w:w="847" w:type="dxa"/>
            <w:shd w:val="clear" w:color="auto" w:fill="D9D9D9" w:themeFill="background1" w:themeFillShade="D9"/>
            <w:vAlign w:val="center"/>
          </w:tcPr>
          <w:p w14:paraId="48C084E7" w14:textId="77777777" w:rsidR="009C2155" w:rsidRPr="00713DEC" w:rsidRDefault="009C2155" w:rsidP="008548D7">
            <w:pPr>
              <w:jc w:val="center"/>
              <w:rPr>
                <w:rFonts w:ascii="Arial" w:hAnsi="Arial" w:cs="Arial"/>
                <w:sz w:val="22"/>
                <w:szCs w:val="22"/>
              </w:rPr>
            </w:pPr>
          </w:p>
        </w:tc>
      </w:tr>
      <w:tr w:rsidR="009C2155" w:rsidRPr="00713DEC" w14:paraId="168CACA5" w14:textId="77777777" w:rsidTr="008548D7">
        <w:trPr>
          <w:cantSplit/>
        </w:trPr>
        <w:tc>
          <w:tcPr>
            <w:tcW w:w="5677" w:type="dxa"/>
            <w:vAlign w:val="center"/>
          </w:tcPr>
          <w:p w14:paraId="43EA206F"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modes of pathogen transmission</w:t>
            </w:r>
          </w:p>
        </w:tc>
        <w:tc>
          <w:tcPr>
            <w:tcW w:w="5505" w:type="dxa"/>
            <w:vAlign w:val="center"/>
          </w:tcPr>
          <w:p w14:paraId="07EB11E7" w14:textId="77777777" w:rsidR="009C2155" w:rsidRPr="00713DEC" w:rsidRDefault="009C2155" w:rsidP="0056636F">
            <w:pPr>
              <w:rPr>
                <w:rFonts w:ascii="Arial" w:hAnsi="Arial" w:cs="Arial"/>
                <w:sz w:val="22"/>
                <w:szCs w:val="22"/>
              </w:rPr>
            </w:pPr>
            <w:r w:rsidRPr="00713DEC">
              <w:rPr>
                <w:rFonts w:ascii="Arial" w:hAnsi="Arial" w:cs="Arial"/>
                <w:sz w:val="22"/>
                <w:szCs w:val="22"/>
              </w:rPr>
              <w:t>Be able to describe the common and potential modes of transmission of healthcare-associated pathogens</w:t>
            </w:r>
          </w:p>
        </w:tc>
        <w:tc>
          <w:tcPr>
            <w:tcW w:w="1176" w:type="dxa"/>
            <w:vAlign w:val="center"/>
          </w:tcPr>
          <w:p w14:paraId="601A7AA5"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72E000D4"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262EC7E8" w14:textId="77777777" w:rsidTr="008548D7">
        <w:trPr>
          <w:cantSplit/>
        </w:trPr>
        <w:tc>
          <w:tcPr>
            <w:tcW w:w="5677" w:type="dxa"/>
            <w:vAlign w:val="center"/>
          </w:tcPr>
          <w:p w14:paraId="2DC7F183" w14:textId="77777777" w:rsidR="009C2155" w:rsidRPr="00713DEC" w:rsidRDefault="009C2155" w:rsidP="0056636F">
            <w:pPr>
              <w:rPr>
                <w:rFonts w:ascii="Arial" w:hAnsi="Arial" w:cs="Arial"/>
                <w:sz w:val="22"/>
                <w:szCs w:val="22"/>
              </w:rPr>
            </w:pPr>
            <w:r w:rsidRPr="00713DEC">
              <w:rPr>
                <w:rFonts w:ascii="Arial" w:hAnsi="Arial" w:cs="Arial"/>
                <w:sz w:val="22"/>
                <w:szCs w:val="22"/>
              </w:rPr>
              <w:t>Describe the rationale for transmission-based precautions for pathogens commonly observed in the healthcare setting</w:t>
            </w:r>
          </w:p>
        </w:tc>
        <w:tc>
          <w:tcPr>
            <w:tcW w:w="5505" w:type="dxa"/>
            <w:vAlign w:val="center"/>
          </w:tcPr>
          <w:p w14:paraId="6A88F193" w14:textId="415ABA9A" w:rsidR="009C2155" w:rsidRPr="00713DEC" w:rsidRDefault="009C2155" w:rsidP="0056636F">
            <w:pPr>
              <w:rPr>
                <w:rFonts w:ascii="Arial" w:hAnsi="Arial" w:cs="Arial"/>
                <w:sz w:val="22"/>
                <w:szCs w:val="22"/>
              </w:rPr>
            </w:pPr>
            <w:r w:rsidRPr="00713DEC">
              <w:rPr>
                <w:rFonts w:ascii="Arial" w:hAnsi="Arial" w:cs="Arial"/>
                <w:sz w:val="22"/>
                <w:szCs w:val="22"/>
              </w:rPr>
              <w:t>Review the CDC “Type and Duration of Precautions Recommended for Selected Infections and Conditions”</w:t>
            </w:r>
            <w:r w:rsidR="000D0EB5">
              <w:rPr>
                <w:rFonts w:ascii="Arial" w:hAnsi="Arial" w:cs="Arial"/>
                <w:sz w:val="22"/>
                <w:szCs w:val="22"/>
              </w:rPr>
              <w:fldChar w:fldCharType="begin"/>
            </w:r>
            <w:r w:rsidR="000D0EB5">
              <w:rPr>
                <w:rFonts w:ascii="Arial" w:hAnsi="Arial" w:cs="Arial"/>
                <w:sz w:val="22"/>
                <w:szCs w:val="22"/>
              </w:rPr>
              <w:instrText xml:space="preserve"> ADDIN EN.CITE &lt;EndNote&gt;&lt;Cite&gt;&lt;Author&gt;Siegel&lt;/Author&gt;&lt;Year&gt;2007&lt;/Year&gt;&lt;RecNum&gt;2971&lt;/RecNum&gt;&lt;DisplayText&gt;&lt;style face="superscript"&gt;4&lt;/style&gt;&lt;/DisplayText&gt;&lt;record&gt;&lt;rec-number&gt;2971&lt;/rec-number&gt;&lt;foreign-keys&gt;&lt;key app="EN" db-id="e9t2wtzzkteeeoez9v2vz5wrrfwwx5er9vvv" timestamp="1476533892"&gt;2971&lt;/key&gt;&lt;/foreign-keys&gt;&lt;ref-type name="Journal Article"&gt;17&lt;/ref-type&gt;&lt;contributors&gt;&lt;authors&gt;&lt;author&gt;Siegel, J. D.&lt;/author&gt;&lt;author&gt;Rhinehart, E.&lt;/author&gt;&lt;author&gt;Jackson, M.&lt;/author&gt;&lt;author&gt;Chiarello, L.&lt;/author&gt;&lt;author&gt;Health Care Infection Control Practices Advisory, Committee&lt;/author&gt;&lt;/authors&gt;&lt;/contributors&gt;&lt;titles&gt;&lt;title&gt;2007 Guideline for Isolation Precautions: Preventing Transmission of Infectious Agents in Health Care Settings&lt;/title&gt;&lt;secondary-title&gt;Am J Infect Control&lt;/secondary-title&gt;&lt;/titles&gt;&lt;periodical&gt;&lt;full-title&gt;Am J Infect Control&lt;/full-title&gt;&lt;/periodical&gt;&lt;pages&gt;S65-164&lt;/pages&gt;&lt;volume&gt;35&lt;/volume&gt;&lt;number&gt;10 Suppl 2&lt;/number&gt;&lt;keywords&gt;&lt;keyword&gt;Antibiotic Prophylaxis/standards&lt;/keyword&gt;&lt;keyword&gt;Centers for Disease Control and Prevention (U.S.)/*standards&lt;/keyword&gt;&lt;keyword&gt;Cross Infection/*prevention &amp;amp; control&lt;/keyword&gt;&lt;keyword&gt;Disease Transmission, Infectious/*prevention &amp;amp; control&lt;/keyword&gt;&lt;keyword&gt;Humans&lt;/keyword&gt;&lt;keyword&gt;Inservice Training/standards&lt;/keyword&gt;&lt;keyword&gt;Mass Vaccination/standards&lt;/keyword&gt;&lt;keyword&gt;Patient Isolation/*standards&lt;/keyword&gt;&lt;keyword&gt;Protective Clothing/standards&lt;/keyword&gt;&lt;keyword&gt;Sentinel Surveillance&lt;/keyword&gt;&lt;keyword&gt;United States&lt;/keyword&gt;&lt;keyword&gt;Universal Precautions/*methods&lt;/keyword&gt;&lt;/keywords&gt;&lt;dates&gt;&lt;year&gt;2007&lt;/year&gt;&lt;pub-dates&gt;&lt;date&gt;Dec&lt;/date&gt;&lt;/pub-dates&gt;&lt;/dates&gt;&lt;isbn&gt;1527-3296 (Electronic)&amp;#xD;0196-6553 (Linking)&lt;/isbn&gt;&lt;accession-num&gt;18068815&lt;/accession-num&gt;&lt;urls&gt;&lt;related-urls&gt;&lt;url&gt;https://www.ncbi.nlm.nih.gov/pubmed/18068815&lt;/url&gt;&lt;/related-urls&gt;&lt;/urls&gt;&lt;electronic-resource-num&gt;10.1016/j.ajic.2007.10.007&lt;/electronic-resource-num&gt;&lt;/record&gt;&lt;/Cite&gt;&lt;/EndNote&gt;</w:instrText>
            </w:r>
            <w:r w:rsidR="000D0EB5">
              <w:rPr>
                <w:rFonts w:ascii="Arial" w:hAnsi="Arial" w:cs="Arial"/>
                <w:sz w:val="22"/>
                <w:szCs w:val="22"/>
              </w:rPr>
              <w:fldChar w:fldCharType="separate"/>
            </w:r>
            <w:r w:rsidR="000D0EB5" w:rsidRPr="000D0EB5">
              <w:rPr>
                <w:rFonts w:ascii="Arial" w:hAnsi="Arial" w:cs="Arial"/>
                <w:noProof/>
                <w:sz w:val="22"/>
                <w:szCs w:val="22"/>
                <w:vertAlign w:val="superscript"/>
              </w:rPr>
              <w:t>4</w:t>
            </w:r>
            <w:r w:rsidR="000D0EB5">
              <w:rPr>
                <w:rFonts w:ascii="Arial" w:hAnsi="Arial" w:cs="Arial"/>
                <w:sz w:val="22"/>
                <w:szCs w:val="22"/>
              </w:rPr>
              <w:fldChar w:fldCharType="end"/>
            </w:r>
            <w:r w:rsidR="000D0EB5">
              <w:rPr>
                <w:rFonts w:ascii="Arial" w:hAnsi="Arial" w:cs="Arial"/>
                <w:sz w:val="22"/>
                <w:szCs w:val="22"/>
              </w:rPr>
              <w:t xml:space="preserve"> </w:t>
            </w:r>
            <w:r w:rsidR="0018539A" w:rsidRPr="00713DEC">
              <w:rPr>
                <w:rFonts w:ascii="Arial" w:hAnsi="Arial" w:cs="Arial"/>
                <w:sz w:val="22"/>
                <w:szCs w:val="22"/>
              </w:rPr>
              <w:t>and compare to institutional practices</w:t>
            </w:r>
          </w:p>
        </w:tc>
        <w:tc>
          <w:tcPr>
            <w:tcW w:w="1176" w:type="dxa"/>
            <w:vAlign w:val="center"/>
          </w:tcPr>
          <w:p w14:paraId="22A87D14"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34D33897"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352C8328" w14:textId="77777777" w:rsidTr="008548D7">
        <w:trPr>
          <w:cantSplit/>
        </w:trPr>
        <w:tc>
          <w:tcPr>
            <w:tcW w:w="5677" w:type="dxa"/>
            <w:vAlign w:val="center"/>
          </w:tcPr>
          <w:p w14:paraId="6BB7DAF5" w14:textId="77777777" w:rsidR="009C2155" w:rsidRPr="00713DEC" w:rsidRDefault="009C2155" w:rsidP="0056636F">
            <w:pPr>
              <w:rPr>
                <w:rFonts w:ascii="Arial" w:hAnsi="Arial" w:cs="Arial"/>
                <w:sz w:val="22"/>
                <w:szCs w:val="22"/>
              </w:rPr>
            </w:pPr>
            <w:r w:rsidRPr="00713DEC">
              <w:rPr>
                <w:rFonts w:ascii="Arial" w:hAnsi="Arial" w:cs="Arial"/>
                <w:sz w:val="22"/>
                <w:szCs w:val="22"/>
              </w:rPr>
              <w:t>Identify clinical situations for which standard precautions (and specific elements of standard precautions) should be employed</w:t>
            </w:r>
          </w:p>
        </w:tc>
        <w:tc>
          <w:tcPr>
            <w:tcW w:w="5505" w:type="dxa"/>
            <w:vAlign w:val="center"/>
          </w:tcPr>
          <w:p w14:paraId="0757D461" w14:textId="77777777" w:rsidR="009C2155" w:rsidRPr="00713DEC" w:rsidRDefault="009C2155" w:rsidP="0056636F">
            <w:pPr>
              <w:rPr>
                <w:rFonts w:ascii="Arial" w:hAnsi="Arial" w:cs="Arial"/>
                <w:sz w:val="22"/>
                <w:szCs w:val="22"/>
              </w:rPr>
            </w:pPr>
            <w:r w:rsidRPr="00713DEC">
              <w:rPr>
                <w:rFonts w:ascii="Arial" w:hAnsi="Arial" w:cs="Arial"/>
                <w:sz w:val="22"/>
                <w:szCs w:val="22"/>
              </w:rPr>
              <w:t>Perform with Infection Preventionists observations of personal protective equipment use</w:t>
            </w:r>
          </w:p>
        </w:tc>
        <w:tc>
          <w:tcPr>
            <w:tcW w:w="1176" w:type="dxa"/>
            <w:vAlign w:val="center"/>
          </w:tcPr>
          <w:p w14:paraId="4F7B4BF4"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481DAAC1"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0DB447E3" w14:textId="77777777" w:rsidTr="008548D7">
        <w:trPr>
          <w:cantSplit/>
        </w:trPr>
        <w:tc>
          <w:tcPr>
            <w:tcW w:w="5677" w:type="dxa"/>
            <w:vAlign w:val="center"/>
          </w:tcPr>
          <w:p w14:paraId="07B07598" w14:textId="77777777" w:rsidR="009C2155" w:rsidRPr="00713DEC" w:rsidRDefault="009C2155" w:rsidP="0056636F">
            <w:pPr>
              <w:rPr>
                <w:rFonts w:ascii="Arial" w:hAnsi="Arial" w:cs="Arial"/>
                <w:sz w:val="22"/>
                <w:szCs w:val="22"/>
              </w:rPr>
            </w:pPr>
            <w:r w:rsidRPr="00713DEC">
              <w:rPr>
                <w:rFonts w:ascii="Arial" w:hAnsi="Arial" w:cs="Arial"/>
                <w:sz w:val="22"/>
                <w:szCs w:val="22"/>
              </w:rPr>
              <w:t>Hand hygiene: understand the evidence base for hand hygiene as an infection prevention tool to reduce transmission in the healthcare setting</w:t>
            </w:r>
          </w:p>
        </w:tc>
        <w:tc>
          <w:tcPr>
            <w:tcW w:w="5505" w:type="dxa"/>
            <w:vAlign w:val="center"/>
          </w:tcPr>
          <w:p w14:paraId="179BF674" w14:textId="7F28F71D" w:rsidR="009C2155" w:rsidRPr="00713DEC" w:rsidRDefault="009C2155" w:rsidP="0056636F">
            <w:pPr>
              <w:rPr>
                <w:rFonts w:ascii="Arial" w:hAnsi="Arial" w:cs="Arial"/>
                <w:sz w:val="22"/>
                <w:szCs w:val="22"/>
              </w:rPr>
            </w:pPr>
            <w:r w:rsidRPr="00713DEC">
              <w:rPr>
                <w:rFonts w:ascii="Arial" w:hAnsi="Arial" w:cs="Arial"/>
                <w:sz w:val="22"/>
                <w:szCs w:val="22"/>
              </w:rPr>
              <w:t>Review the World Health Organization guidelines</w:t>
            </w:r>
            <w:r w:rsidR="00E5465A">
              <w:rPr>
                <w:rFonts w:ascii="Arial" w:hAnsi="Arial" w:cs="Arial"/>
                <w:sz w:val="22"/>
                <w:szCs w:val="22"/>
              </w:rPr>
              <w:fldChar w:fldCharType="begin"/>
            </w:r>
            <w:r w:rsidR="00E5465A">
              <w:rPr>
                <w:rFonts w:ascii="Arial" w:hAnsi="Arial" w:cs="Arial"/>
                <w:sz w:val="22"/>
                <w:szCs w:val="22"/>
              </w:rPr>
              <w:instrText xml:space="preserve"> ADDIN EN.CITE &lt;EndNote&gt;&lt;Cite&gt;&lt;Author&gt;Sax&lt;/Author&gt;&lt;Year&gt;2009&lt;/Year&gt;&lt;RecNum&gt;3469&lt;/RecNum&gt;&lt;DisplayText&gt;&lt;style face="superscript"&gt;5&lt;/style&gt;&lt;/DisplayText&gt;&lt;record&gt;&lt;rec-number&gt;3469&lt;/rec-number&gt;&lt;foreign-keys&gt;&lt;key app="EN" db-id="e9t2wtzzkteeeoez9v2vz5wrrfwwx5er9vvv" timestamp="1626918944"&gt;3469&lt;/key&gt;&lt;/foreign-keys&gt;&lt;ref-type name="Journal Article"&gt;17&lt;/ref-type&gt;&lt;contributors&gt;&lt;authors&gt;&lt;author&gt;Sax, H.&lt;/author&gt;&lt;author&gt;Allegranzi, B.&lt;/author&gt;&lt;author&gt;Chraiti, M. N.&lt;/author&gt;&lt;author&gt;Boyce, J.&lt;/author&gt;&lt;author&gt;Larson, E.&lt;/author&gt;&lt;author&gt;Pittet, D.&lt;/author&gt;&lt;/authors&gt;&lt;/contributors&gt;&lt;auth-address&gt;Infection Control Program, University of Geneva Hospitals and Faculty of Medicine, 1211 Geneva 14, Switzerland. hugo.sax@hcuge.ch&lt;/auth-address&gt;&lt;titles&gt;&lt;title&gt;The World Health Organization hand hygiene observation method&lt;/title&gt;&lt;secondary-title&gt;Am J Infect Control&lt;/secondary-title&gt;&lt;/titles&gt;&lt;periodical&gt;&lt;full-title&gt;Am J Infect Control&lt;/full-title&gt;&lt;/periodical&gt;&lt;pages&gt;827-34&lt;/pages&gt;&lt;volume&gt;37&lt;/volume&gt;&lt;number&gt;10&lt;/number&gt;&lt;edition&gt;2009/12/17&lt;/edition&gt;&lt;keywords&gt;&lt;keyword&gt;Cross Infection/*prevention &amp;amp; control&lt;/keyword&gt;&lt;keyword&gt;Environmental Monitoring/*methods&lt;/keyword&gt;&lt;keyword&gt;Guideline Adherence/*statistics &amp;amp; numerical data&lt;/keyword&gt;&lt;keyword&gt;Hand Disinfection/*methods/*standards&lt;/keyword&gt;&lt;keyword&gt;*Health Personnel&lt;/keyword&gt;&lt;keyword&gt;Humans&lt;/keyword&gt;&lt;keyword&gt;World Health Organization&lt;/keyword&gt;&lt;/keywords&gt;&lt;dates&gt;&lt;year&gt;2009&lt;/year&gt;&lt;pub-dates&gt;&lt;date&gt;Dec&lt;/date&gt;&lt;/pub-dates&gt;&lt;/dates&gt;&lt;isbn&gt;1527-3296 (Electronic)&amp;#xD;0196-6553 (Linking)&lt;/isbn&gt;&lt;accession-num&gt;20004812&lt;/accession-num&gt;&lt;urls&gt;&lt;related-urls&gt;&lt;url&gt;https://www.ncbi.nlm.nih.gov/pubmed/20004812&lt;/url&gt;&lt;/related-urls&gt;&lt;/urls&gt;&lt;electronic-resource-num&gt;10.1016/j.ajic.2009.07.003&lt;/electronic-resource-num&gt;&lt;/record&gt;&lt;/Cite&gt;&lt;/EndNote&gt;</w:instrText>
            </w:r>
            <w:r w:rsidR="00E5465A">
              <w:rPr>
                <w:rFonts w:ascii="Arial" w:hAnsi="Arial" w:cs="Arial"/>
                <w:sz w:val="22"/>
                <w:szCs w:val="22"/>
              </w:rPr>
              <w:fldChar w:fldCharType="separate"/>
            </w:r>
            <w:r w:rsidR="00E5465A" w:rsidRPr="00E5465A">
              <w:rPr>
                <w:rFonts w:ascii="Arial" w:hAnsi="Arial" w:cs="Arial"/>
                <w:noProof/>
                <w:sz w:val="22"/>
                <w:szCs w:val="22"/>
                <w:vertAlign w:val="superscript"/>
              </w:rPr>
              <w:t>5</w:t>
            </w:r>
            <w:r w:rsidR="00E5465A">
              <w:rPr>
                <w:rFonts w:ascii="Arial" w:hAnsi="Arial" w:cs="Arial"/>
                <w:sz w:val="22"/>
                <w:szCs w:val="22"/>
              </w:rPr>
              <w:fldChar w:fldCharType="end"/>
            </w:r>
            <w:r w:rsidRPr="00713DEC">
              <w:rPr>
                <w:rFonts w:ascii="Arial" w:hAnsi="Arial" w:cs="Arial"/>
                <w:sz w:val="22"/>
                <w:szCs w:val="22"/>
              </w:rPr>
              <w:t xml:space="preserve"> on hand hygiene, and describe at least one high-quality study of the effectiveness of hand hygiene</w:t>
            </w:r>
          </w:p>
        </w:tc>
        <w:tc>
          <w:tcPr>
            <w:tcW w:w="1176" w:type="dxa"/>
            <w:vAlign w:val="center"/>
          </w:tcPr>
          <w:p w14:paraId="554A766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24ACA14A"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5058529D" w14:textId="77777777" w:rsidTr="008548D7">
        <w:trPr>
          <w:cantSplit/>
        </w:trPr>
        <w:tc>
          <w:tcPr>
            <w:tcW w:w="5677" w:type="dxa"/>
            <w:vAlign w:val="center"/>
          </w:tcPr>
          <w:p w14:paraId="58368530" w14:textId="77777777" w:rsidR="009C2155" w:rsidRPr="00713DEC" w:rsidRDefault="009C2155" w:rsidP="0056636F">
            <w:pPr>
              <w:rPr>
                <w:rFonts w:ascii="Arial" w:hAnsi="Arial" w:cs="Arial"/>
                <w:sz w:val="22"/>
                <w:szCs w:val="22"/>
              </w:rPr>
            </w:pPr>
            <w:r w:rsidRPr="00713DEC">
              <w:rPr>
                <w:rFonts w:ascii="Arial" w:hAnsi="Arial" w:cs="Arial"/>
                <w:sz w:val="22"/>
                <w:szCs w:val="22"/>
              </w:rPr>
              <w:t>Hand hygiene: observe the measurement and feedback of hand hygiene adherence</w:t>
            </w:r>
          </w:p>
        </w:tc>
        <w:tc>
          <w:tcPr>
            <w:tcW w:w="5505" w:type="dxa"/>
            <w:vAlign w:val="center"/>
          </w:tcPr>
          <w:p w14:paraId="3EA06558" w14:textId="77777777" w:rsidR="009C2155" w:rsidRPr="00713DEC" w:rsidRDefault="009C2155" w:rsidP="0056636F">
            <w:pPr>
              <w:rPr>
                <w:rFonts w:ascii="Arial" w:hAnsi="Arial" w:cs="Arial"/>
                <w:sz w:val="22"/>
                <w:szCs w:val="22"/>
              </w:rPr>
            </w:pPr>
            <w:r w:rsidRPr="00713DEC">
              <w:rPr>
                <w:rFonts w:ascii="Arial" w:hAnsi="Arial" w:cs="Arial"/>
                <w:sz w:val="22"/>
                <w:szCs w:val="22"/>
              </w:rPr>
              <w:t>Participate in hand hygiene observations with a member of the Infection Prevention team</w:t>
            </w:r>
          </w:p>
          <w:p w14:paraId="2A5CB1D1" w14:textId="77777777" w:rsidR="009C2155" w:rsidRPr="00713DEC" w:rsidRDefault="009C2155" w:rsidP="0056636F">
            <w:pPr>
              <w:rPr>
                <w:rFonts w:ascii="Arial" w:hAnsi="Arial" w:cs="Arial"/>
                <w:sz w:val="22"/>
                <w:szCs w:val="22"/>
              </w:rPr>
            </w:pPr>
            <w:r w:rsidRPr="00713DEC">
              <w:rPr>
                <w:rFonts w:ascii="Arial" w:hAnsi="Arial" w:cs="Arial"/>
                <w:sz w:val="22"/>
                <w:szCs w:val="22"/>
              </w:rPr>
              <w:t>Conduct independent observations of hand hygiene adherence and provide feedback to observed units</w:t>
            </w:r>
          </w:p>
        </w:tc>
        <w:tc>
          <w:tcPr>
            <w:tcW w:w="1176" w:type="dxa"/>
            <w:vAlign w:val="center"/>
          </w:tcPr>
          <w:p w14:paraId="411E7864"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48FD6985" w14:textId="77777777" w:rsidR="009C2155" w:rsidRPr="00713DEC" w:rsidRDefault="009C2155" w:rsidP="008548D7">
            <w:pPr>
              <w:jc w:val="center"/>
              <w:rPr>
                <w:rFonts w:ascii="Arial" w:hAnsi="Arial" w:cs="Arial"/>
                <w:sz w:val="22"/>
                <w:szCs w:val="22"/>
              </w:rPr>
            </w:pPr>
          </w:p>
          <w:p w14:paraId="3CC60150" w14:textId="77777777" w:rsidR="009C2155" w:rsidRPr="00713DEC" w:rsidRDefault="009C2155" w:rsidP="008548D7">
            <w:pPr>
              <w:jc w:val="center"/>
              <w:rPr>
                <w:rFonts w:ascii="Arial" w:hAnsi="Arial" w:cs="Arial"/>
                <w:sz w:val="22"/>
                <w:szCs w:val="22"/>
              </w:rPr>
            </w:pPr>
          </w:p>
        </w:tc>
        <w:tc>
          <w:tcPr>
            <w:tcW w:w="847" w:type="dxa"/>
            <w:vAlign w:val="center"/>
          </w:tcPr>
          <w:p w14:paraId="132D266B"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46278DDE" w14:textId="77777777" w:rsidR="009C2155" w:rsidRPr="00713DEC" w:rsidRDefault="009C2155" w:rsidP="008548D7">
            <w:pPr>
              <w:jc w:val="center"/>
              <w:rPr>
                <w:rFonts w:ascii="Arial" w:hAnsi="Arial" w:cs="Arial"/>
                <w:sz w:val="22"/>
                <w:szCs w:val="22"/>
              </w:rPr>
            </w:pPr>
          </w:p>
          <w:p w14:paraId="767A63EC"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0440BD19" w14:textId="77777777" w:rsidTr="008548D7">
        <w:trPr>
          <w:cantSplit/>
        </w:trPr>
        <w:tc>
          <w:tcPr>
            <w:tcW w:w="5677" w:type="dxa"/>
            <w:vAlign w:val="center"/>
          </w:tcPr>
          <w:p w14:paraId="676630DE" w14:textId="77777777" w:rsidR="009C2155" w:rsidRPr="00713DEC" w:rsidRDefault="009C2155" w:rsidP="0056636F">
            <w:pPr>
              <w:rPr>
                <w:rFonts w:ascii="Arial" w:hAnsi="Arial" w:cs="Arial"/>
                <w:sz w:val="22"/>
                <w:szCs w:val="22"/>
              </w:rPr>
            </w:pPr>
            <w:r w:rsidRPr="00713DEC">
              <w:rPr>
                <w:rFonts w:ascii="Arial" w:hAnsi="Arial" w:cs="Arial"/>
                <w:sz w:val="22"/>
                <w:szCs w:val="22"/>
              </w:rPr>
              <w:t>Hand hygiene: understand interventions that may be employed to improve hand hygiene adherence in the acute care setting</w:t>
            </w:r>
          </w:p>
        </w:tc>
        <w:tc>
          <w:tcPr>
            <w:tcW w:w="5505" w:type="dxa"/>
            <w:vAlign w:val="center"/>
          </w:tcPr>
          <w:p w14:paraId="566D9AB3" w14:textId="77777777" w:rsidR="009C2155" w:rsidRPr="00713DEC" w:rsidRDefault="009C2155" w:rsidP="0056636F">
            <w:pPr>
              <w:rPr>
                <w:rFonts w:ascii="Arial" w:hAnsi="Arial" w:cs="Arial"/>
                <w:sz w:val="22"/>
                <w:szCs w:val="22"/>
              </w:rPr>
            </w:pPr>
            <w:r w:rsidRPr="00713DEC">
              <w:rPr>
                <w:rFonts w:ascii="Arial" w:hAnsi="Arial" w:cs="Arial"/>
                <w:sz w:val="22"/>
                <w:szCs w:val="22"/>
              </w:rPr>
              <w:t>Plan a unit-based intervention to improve hand hygiene adherence</w:t>
            </w:r>
          </w:p>
        </w:tc>
        <w:tc>
          <w:tcPr>
            <w:tcW w:w="1176" w:type="dxa"/>
            <w:vAlign w:val="center"/>
          </w:tcPr>
          <w:p w14:paraId="45D4AE00" w14:textId="77777777" w:rsidR="009C2155" w:rsidRPr="00713DEC" w:rsidRDefault="009C2155" w:rsidP="008548D7">
            <w:pPr>
              <w:jc w:val="center"/>
              <w:rPr>
                <w:rFonts w:ascii="Arial" w:hAnsi="Arial" w:cs="Arial"/>
                <w:sz w:val="22"/>
                <w:szCs w:val="22"/>
              </w:rPr>
            </w:pPr>
          </w:p>
        </w:tc>
        <w:tc>
          <w:tcPr>
            <w:tcW w:w="847" w:type="dxa"/>
            <w:vAlign w:val="center"/>
          </w:tcPr>
          <w:p w14:paraId="0B24223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68C62A15" w14:textId="77777777" w:rsidTr="008548D7">
        <w:trPr>
          <w:cantSplit/>
        </w:trPr>
        <w:tc>
          <w:tcPr>
            <w:tcW w:w="5677" w:type="dxa"/>
            <w:vAlign w:val="center"/>
          </w:tcPr>
          <w:p w14:paraId="42A30EE5" w14:textId="77777777" w:rsidR="009C2155" w:rsidRPr="00713DEC" w:rsidRDefault="009C2155" w:rsidP="0056636F">
            <w:pPr>
              <w:rPr>
                <w:rFonts w:ascii="Arial" w:hAnsi="Arial" w:cs="Arial"/>
                <w:sz w:val="22"/>
                <w:szCs w:val="22"/>
              </w:rPr>
            </w:pPr>
            <w:r w:rsidRPr="00713DEC">
              <w:rPr>
                <w:rFonts w:ascii="Arial" w:hAnsi="Arial" w:cs="Arial"/>
                <w:sz w:val="22"/>
                <w:szCs w:val="22"/>
              </w:rPr>
              <w:t>Be able to describe interventions to prevent catheter-related bloodstream infections</w:t>
            </w:r>
          </w:p>
        </w:tc>
        <w:tc>
          <w:tcPr>
            <w:tcW w:w="5505" w:type="dxa"/>
            <w:vAlign w:val="center"/>
          </w:tcPr>
          <w:p w14:paraId="047F447B" w14:textId="2E6E46C2" w:rsidR="009C2155" w:rsidRPr="00713DEC" w:rsidRDefault="009C2155" w:rsidP="0056636F">
            <w:pPr>
              <w:rPr>
                <w:rFonts w:ascii="Arial" w:hAnsi="Arial" w:cs="Arial"/>
                <w:sz w:val="22"/>
                <w:szCs w:val="22"/>
                <w:vertAlign w:val="superscript"/>
              </w:rPr>
            </w:pPr>
            <w:r w:rsidRPr="00713DEC">
              <w:rPr>
                <w:rFonts w:ascii="Arial" w:hAnsi="Arial" w:cs="Arial"/>
                <w:sz w:val="22"/>
                <w:szCs w:val="22"/>
              </w:rPr>
              <w:t>Compare and contrast institutional policies with evidence-based practices in SHEA Compendium of Strategies to prevent central line-associated bloodstream infections</w:t>
            </w:r>
            <w:r w:rsidR="00FD46BF">
              <w:rPr>
                <w:rFonts w:ascii="Arial" w:hAnsi="Arial" w:cs="Arial"/>
                <w:sz w:val="22"/>
                <w:szCs w:val="22"/>
              </w:rPr>
              <w:fldChar w:fldCharType="begin"/>
            </w:r>
            <w:r w:rsidR="00FD46BF">
              <w:rPr>
                <w:rFonts w:ascii="Arial" w:hAnsi="Arial" w:cs="Arial"/>
                <w:sz w:val="22"/>
                <w:szCs w:val="22"/>
              </w:rPr>
              <w:instrText xml:space="preserve"> ADDIN EN.CITE &lt;EndNote&gt;&lt;Cite&gt;&lt;Author&gt;Marschall&lt;/Author&gt;&lt;Year&gt;2014&lt;/Year&gt;&lt;RecNum&gt;3470&lt;/RecNum&gt;&lt;DisplayText&gt;&lt;style face="superscript"&gt;6&lt;/style&gt;&lt;/DisplayText&gt;&lt;record&gt;&lt;rec-number&gt;3470&lt;/rec-number&gt;&lt;foreign-keys&gt;&lt;key app="EN" db-id="e9t2wtzzkteeeoez9v2vz5wrrfwwx5er9vvv" timestamp="1626919027"&gt;3470&lt;/key&gt;&lt;/foreign-keys&gt;&lt;ref-type name="Journal Article"&gt;17&lt;/ref-type&gt;&lt;contributors&gt;&lt;authors&gt;&lt;author&gt;Marschall, J.&lt;/author&gt;&lt;author&gt;Mermel, L. A.&lt;/author&gt;&lt;author&gt;Fakih, M.&lt;/author&gt;&lt;author&gt;Hadaway, L.&lt;/author&gt;&lt;author&gt;Kallen, A.&lt;/author&gt;&lt;author&gt;O&amp;apos;Grady, N. P.&lt;/author&gt;&lt;author&gt;Pettis, A. M.&lt;/author&gt;&lt;author&gt;Rupp, M. E.&lt;/author&gt;&lt;author&gt;Sandora, T.&lt;/author&gt;&lt;author&gt;Maragakis, L. L.&lt;/author&gt;&lt;author&gt;Yokoe, D. S.&lt;/author&gt;&lt;/authors&gt;&lt;/contributors&gt;&lt;titles&gt;&lt;title&gt;Strategies to prevent central line-associated bloodstream infections in acute care hospitals: 2014 update&lt;/title&gt;&lt;secondary-title&gt;Infect Control Hosp Epidemiol&lt;/secondary-title&gt;&lt;/titles&gt;&lt;periodical&gt;&lt;full-title&gt;Infect Control Hosp Epidemiol&lt;/full-title&gt;&lt;/periodical&gt;&lt;pages&gt;S89-107&lt;/pages&gt;&lt;volume&gt;35 Suppl 2&lt;/volume&gt;&lt;edition&gt;2014/11/08&lt;/edition&gt;&lt;dates&gt;&lt;year&gt;2014&lt;/year&gt;&lt;pub-dates&gt;&lt;date&gt;Sep&lt;/date&gt;&lt;/pub-dates&gt;&lt;/dates&gt;&lt;isbn&gt;1559-6834 (Electronic)&amp;#xD;0899-823X (Linking)&lt;/isbn&gt;&lt;accession-num&gt;25376071&lt;/accession-num&gt;&lt;urls&gt;&lt;related-urls&gt;&lt;url&gt;https://www.ncbi.nlm.nih.gov/pubmed/25376071&lt;/url&gt;&lt;/related-urls&gt;&lt;/urls&gt;&lt;/record&gt;&lt;/Cite&gt;&lt;/EndNote&gt;</w:instrText>
            </w:r>
            <w:r w:rsidR="00FD46BF">
              <w:rPr>
                <w:rFonts w:ascii="Arial" w:hAnsi="Arial" w:cs="Arial"/>
                <w:sz w:val="22"/>
                <w:szCs w:val="22"/>
              </w:rPr>
              <w:fldChar w:fldCharType="separate"/>
            </w:r>
            <w:r w:rsidR="00FD46BF" w:rsidRPr="00FD46BF">
              <w:rPr>
                <w:rFonts w:ascii="Arial" w:hAnsi="Arial" w:cs="Arial"/>
                <w:noProof/>
                <w:sz w:val="22"/>
                <w:szCs w:val="22"/>
                <w:vertAlign w:val="superscript"/>
              </w:rPr>
              <w:t>6</w:t>
            </w:r>
            <w:r w:rsidR="00FD46BF">
              <w:rPr>
                <w:rFonts w:ascii="Arial" w:hAnsi="Arial" w:cs="Arial"/>
                <w:sz w:val="22"/>
                <w:szCs w:val="22"/>
              </w:rPr>
              <w:fldChar w:fldCharType="end"/>
            </w:r>
          </w:p>
        </w:tc>
        <w:tc>
          <w:tcPr>
            <w:tcW w:w="1176" w:type="dxa"/>
            <w:vAlign w:val="center"/>
          </w:tcPr>
          <w:p w14:paraId="2172DBA2"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4E608B20"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156AB529" w14:textId="77777777" w:rsidTr="008548D7">
        <w:trPr>
          <w:cantSplit/>
        </w:trPr>
        <w:tc>
          <w:tcPr>
            <w:tcW w:w="5677" w:type="dxa"/>
            <w:vAlign w:val="center"/>
          </w:tcPr>
          <w:p w14:paraId="15495135" w14:textId="77777777" w:rsidR="009C2155" w:rsidRPr="00713DEC" w:rsidRDefault="009C2155" w:rsidP="0056636F">
            <w:pPr>
              <w:rPr>
                <w:rFonts w:ascii="Arial" w:hAnsi="Arial" w:cs="Arial"/>
                <w:sz w:val="22"/>
                <w:szCs w:val="22"/>
              </w:rPr>
            </w:pPr>
            <w:r w:rsidRPr="00713DEC">
              <w:rPr>
                <w:rFonts w:ascii="Arial" w:hAnsi="Arial" w:cs="Arial"/>
                <w:sz w:val="22"/>
                <w:szCs w:val="22"/>
              </w:rPr>
              <w:t>Be able to describe interventions to prevent catheter-related urinary tract infections</w:t>
            </w:r>
          </w:p>
        </w:tc>
        <w:tc>
          <w:tcPr>
            <w:tcW w:w="5505" w:type="dxa"/>
            <w:vAlign w:val="center"/>
          </w:tcPr>
          <w:p w14:paraId="38BD0F1C" w14:textId="522A741A" w:rsidR="009C2155" w:rsidRPr="00713DEC" w:rsidRDefault="009C2155" w:rsidP="0056636F">
            <w:pPr>
              <w:rPr>
                <w:rFonts w:ascii="Arial" w:hAnsi="Arial" w:cs="Arial"/>
                <w:sz w:val="22"/>
                <w:szCs w:val="22"/>
                <w:vertAlign w:val="superscript"/>
              </w:rPr>
            </w:pPr>
            <w:r w:rsidRPr="00713DEC">
              <w:rPr>
                <w:rFonts w:ascii="Arial" w:hAnsi="Arial" w:cs="Arial"/>
                <w:sz w:val="22"/>
                <w:szCs w:val="22"/>
              </w:rPr>
              <w:t>Compare and contrast institutional policies with evidence-based practices in SHEA Compendium of Strategies to prevent catheter-associated urinary tract infections</w:t>
            </w:r>
            <w:r w:rsidR="00E52B54">
              <w:rPr>
                <w:rFonts w:ascii="Arial" w:hAnsi="Arial" w:cs="Arial"/>
                <w:sz w:val="22"/>
                <w:szCs w:val="22"/>
              </w:rPr>
              <w:fldChar w:fldCharType="begin"/>
            </w:r>
            <w:r w:rsidR="00E52B54">
              <w:rPr>
                <w:rFonts w:ascii="Arial" w:hAnsi="Arial" w:cs="Arial"/>
                <w:sz w:val="22"/>
                <w:szCs w:val="22"/>
              </w:rPr>
              <w:instrText xml:space="preserve"> ADDIN EN.CITE &lt;EndNote&gt;&lt;Cite&gt;&lt;Author&gt;Lo&lt;/Author&gt;&lt;Year&gt;2014&lt;/Year&gt;&lt;RecNum&gt;3471&lt;/RecNum&gt;&lt;DisplayText&gt;&lt;style face="superscript"&gt;7&lt;/style&gt;&lt;/DisplayText&gt;&lt;record&gt;&lt;rec-number&gt;3471&lt;/rec-number&gt;&lt;foreign-keys&gt;&lt;key app="EN" db-id="e9t2wtzzkteeeoez9v2vz5wrrfwwx5er9vvv" timestamp="1626919055"&gt;3471&lt;/key&gt;&lt;/foreign-keys&gt;&lt;ref-type name="Journal Article"&gt;17&lt;/ref-type&gt;&lt;contributors&gt;&lt;authors&gt;&lt;author&gt;Lo, E.&lt;/author&gt;&lt;author&gt;Nicolle, L. E.&lt;/author&gt;&lt;author&gt;Coffin, S. E.&lt;/author&gt;&lt;author&gt;Gould, C.&lt;/author&gt;&lt;author&gt;Maragakis, L. L.&lt;/author&gt;&lt;author&gt;Meddings, J.&lt;/author&gt;&lt;author&gt;Pegues, D. A.&lt;/author&gt;&lt;author&gt;Pettis, A. M.&lt;/author&gt;&lt;author&gt;Saint, S.&lt;/author&gt;&lt;author&gt;Yokoe, D. S.&lt;/author&gt;&lt;/authors&gt;&lt;/contributors&gt;&lt;titles&gt;&lt;title&gt;Strategies to prevent catheter-associated urinary tract infections in acute care hospitals: 2014 update&lt;/title&gt;&lt;secondary-title&gt;Infect Control Hosp Epidemiol&lt;/secondary-title&gt;&lt;/titles&gt;&lt;periodical&gt;&lt;full-title&gt;Infect Control Hosp Epidemiol&lt;/full-title&gt;&lt;/periodical&gt;&lt;pages&gt;S32-47&lt;/pages&gt;&lt;volume&gt;35 Suppl 2&lt;/volume&gt;&lt;edition&gt;2014/11/08&lt;/edition&gt;&lt;dates&gt;&lt;year&gt;2014&lt;/year&gt;&lt;pub-dates&gt;&lt;date&gt;Sep&lt;/date&gt;&lt;/pub-dates&gt;&lt;/dates&gt;&lt;isbn&gt;1559-6834 (Electronic)&amp;#xD;0899-823X (Linking)&lt;/isbn&gt;&lt;accession-num&gt;25376068&lt;/accession-num&gt;&lt;urls&gt;&lt;related-urls&gt;&lt;url&gt;https://www.ncbi.nlm.nih.gov/pubmed/25376068&lt;/url&gt;&lt;/related-urls&gt;&lt;/urls&gt;&lt;/record&gt;&lt;/Cite&gt;&lt;/EndNote&gt;</w:instrText>
            </w:r>
            <w:r w:rsidR="00E52B54">
              <w:rPr>
                <w:rFonts w:ascii="Arial" w:hAnsi="Arial" w:cs="Arial"/>
                <w:sz w:val="22"/>
                <w:szCs w:val="22"/>
              </w:rPr>
              <w:fldChar w:fldCharType="separate"/>
            </w:r>
            <w:r w:rsidR="00E52B54" w:rsidRPr="00E52B54">
              <w:rPr>
                <w:rFonts w:ascii="Arial" w:hAnsi="Arial" w:cs="Arial"/>
                <w:noProof/>
                <w:sz w:val="22"/>
                <w:szCs w:val="22"/>
                <w:vertAlign w:val="superscript"/>
              </w:rPr>
              <w:t>7</w:t>
            </w:r>
            <w:r w:rsidR="00E52B54">
              <w:rPr>
                <w:rFonts w:ascii="Arial" w:hAnsi="Arial" w:cs="Arial"/>
                <w:sz w:val="22"/>
                <w:szCs w:val="22"/>
              </w:rPr>
              <w:fldChar w:fldCharType="end"/>
            </w:r>
          </w:p>
        </w:tc>
        <w:tc>
          <w:tcPr>
            <w:tcW w:w="1176" w:type="dxa"/>
            <w:vAlign w:val="center"/>
          </w:tcPr>
          <w:p w14:paraId="47F96922"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46430D86"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1E38481C" w14:textId="77777777" w:rsidTr="008548D7">
        <w:trPr>
          <w:cantSplit/>
        </w:trPr>
        <w:tc>
          <w:tcPr>
            <w:tcW w:w="5677" w:type="dxa"/>
            <w:vAlign w:val="center"/>
          </w:tcPr>
          <w:p w14:paraId="39B49374" w14:textId="77777777" w:rsidR="009C2155" w:rsidRPr="00713DEC" w:rsidRDefault="009C2155" w:rsidP="0056636F">
            <w:pPr>
              <w:rPr>
                <w:rFonts w:ascii="Arial" w:hAnsi="Arial" w:cs="Arial"/>
                <w:sz w:val="22"/>
                <w:szCs w:val="22"/>
              </w:rPr>
            </w:pPr>
            <w:r w:rsidRPr="00713DEC">
              <w:rPr>
                <w:rFonts w:ascii="Arial" w:hAnsi="Arial" w:cs="Arial"/>
                <w:sz w:val="22"/>
                <w:szCs w:val="22"/>
              </w:rPr>
              <w:lastRenderedPageBreak/>
              <w:t>Be able to describe interventions to prevent ventilator-associated events</w:t>
            </w:r>
          </w:p>
        </w:tc>
        <w:tc>
          <w:tcPr>
            <w:tcW w:w="5505" w:type="dxa"/>
            <w:vAlign w:val="center"/>
          </w:tcPr>
          <w:p w14:paraId="5F898D66" w14:textId="7720B376" w:rsidR="009C2155" w:rsidRPr="00713DEC" w:rsidRDefault="009C2155" w:rsidP="0056636F">
            <w:pPr>
              <w:rPr>
                <w:rFonts w:ascii="Arial" w:hAnsi="Arial" w:cs="Arial"/>
                <w:sz w:val="22"/>
                <w:szCs w:val="22"/>
                <w:vertAlign w:val="superscript"/>
              </w:rPr>
            </w:pPr>
            <w:r w:rsidRPr="00713DEC">
              <w:rPr>
                <w:rFonts w:ascii="Arial" w:hAnsi="Arial" w:cs="Arial"/>
                <w:sz w:val="22"/>
                <w:szCs w:val="22"/>
              </w:rPr>
              <w:t>Compare and contrast institutional policies with evidence-based practices in SHEA Compendium of Strategies to prevent ventilator-associated infections</w:t>
            </w:r>
            <w:r w:rsidR="0093598B">
              <w:rPr>
                <w:rFonts w:ascii="Arial" w:hAnsi="Arial" w:cs="Arial"/>
                <w:sz w:val="22"/>
                <w:szCs w:val="22"/>
              </w:rPr>
              <w:fldChar w:fldCharType="begin"/>
            </w:r>
            <w:r w:rsidR="0093598B">
              <w:rPr>
                <w:rFonts w:ascii="Arial" w:hAnsi="Arial" w:cs="Arial"/>
                <w:sz w:val="22"/>
                <w:szCs w:val="22"/>
              </w:rPr>
              <w:instrText xml:space="preserve"> ADDIN EN.CITE &lt;EndNote&gt;&lt;Cite&gt;&lt;Author&gt;Klompas&lt;/Author&gt;&lt;Year&gt;2014&lt;/Year&gt;&lt;RecNum&gt;3474&lt;/RecNum&gt;&lt;DisplayText&gt;&lt;style face="superscript"&gt;8&lt;/style&gt;&lt;/DisplayText&gt;&lt;record&gt;&lt;rec-number&gt;3474&lt;/rec-number&gt;&lt;foreign-keys&gt;&lt;key app="EN" db-id="e9t2wtzzkteeeoez9v2vz5wrrfwwx5er9vvv" timestamp="1626919128"&gt;3474&lt;/key&gt;&lt;/foreign-keys&gt;&lt;ref-type name="Journal Article"&gt;17&lt;/ref-type&gt;&lt;contributors&gt;&lt;authors&gt;&lt;author&gt;Klompas, M.&lt;/author&gt;&lt;author&gt;Branson, R.&lt;/author&gt;&lt;author&gt;Eichenwald, E. C.&lt;/author&gt;&lt;author&gt;Greene, L. R.&lt;/author&gt;&lt;author&gt;Howell, M. D.&lt;/author&gt;&lt;author&gt;Lee, G.&lt;/author&gt;&lt;author&gt;Magill, S. S.&lt;/author&gt;&lt;author&gt;Maragakis, L. L.&lt;/author&gt;&lt;author&gt;Priebe, G. P.&lt;/author&gt;&lt;author&gt;Speck, K.&lt;/author&gt;&lt;author&gt;Yokoe, D. S.&lt;/author&gt;&lt;author&gt;Berenholtz, S. M.&lt;/author&gt;&lt;/authors&gt;&lt;/contributors&gt;&lt;titles&gt;&lt;title&gt;Strategies to prevent ventilator-associated pneumonia in acute care hospitals: 2014 update&lt;/title&gt;&lt;secondary-title&gt;Infect Control Hosp Epidemiol&lt;/secondary-title&gt;&lt;/titles&gt;&lt;periodical&gt;&lt;full-title&gt;Infect Control Hosp Epidemiol&lt;/full-title&gt;&lt;/periodical&gt;&lt;pages&gt;S133-54&lt;/pages&gt;&lt;volume&gt;35 Suppl 2&lt;/volume&gt;&lt;edition&gt;2014/11/08&lt;/edition&gt;&lt;dates&gt;&lt;year&gt;2014&lt;/year&gt;&lt;pub-dates&gt;&lt;date&gt;Sep&lt;/date&gt;&lt;/pub-dates&gt;&lt;/dates&gt;&lt;isbn&gt;1559-6834 (Electronic)&amp;#xD;0899-823X (Linking)&lt;/isbn&gt;&lt;accession-num&gt;25376073&lt;/accession-num&gt;&lt;urls&gt;&lt;related-urls&gt;&lt;url&gt;https://www.ncbi.nlm.nih.gov/pubmed/25376073&lt;/url&gt;&lt;/related-urls&gt;&lt;/urls&gt;&lt;electronic-resource-num&gt;10.1017/s0899823x00193894&lt;/electronic-resource-num&gt;&lt;/record&gt;&lt;/Cite&gt;&lt;/EndNote&gt;</w:instrText>
            </w:r>
            <w:r w:rsidR="0093598B">
              <w:rPr>
                <w:rFonts w:ascii="Arial" w:hAnsi="Arial" w:cs="Arial"/>
                <w:sz w:val="22"/>
                <w:szCs w:val="22"/>
              </w:rPr>
              <w:fldChar w:fldCharType="separate"/>
            </w:r>
            <w:r w:rsidR="0093598B" w:rsidRPr="0093598B">
              <w:rPr>
                <w:rFonts w:ascii="Arial" w:hAnsi="Arial" w:cs="Arial"/>
                <w:noProof/>
                <w:sz w:val="22"/>
                <w:szCs w:val="22"/>
                <w:vertAlign w:val="superscript"/>
              </w:rPr>
              <w:t>8</w:t>
            </w:r>
            <w:r w:rsidR="0093598B">
              <w:rPr>
                <w:rFonts w:ascii="Arial" w:hAnsi="Arial" w:cs="Arial"/>
                <w:sz w:val="22"/>
                <w:szCs w:val="22"/>
              </w:rPr>
              <w:fldChar w:fldCharType="end"/>
            </w:r>
          </w:p>
        </w:tc>
        <w:tc>
          <w:tcPr>
            <w:tcW w:w="1176" w:type="dxa"/>
            <w:vAlign w:val="center"/>
          </w:tcPr>
          <w:p w14:paraId="3B026E1A"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6746B26F"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276E3A29" w14:textId="77777777" w:rsidTr="008548D7">
        <w:trPr>
          <w:cantSplit/>
        </w:trPr>
        <w:tc>
          <w:tcPr>
            <w:tcW w:w="5677" w:type="dxa"/>
            <w:vAlign w:val="center"/>
          </w:tcPr>
          <w:p w14:paraId="70331058" w14:textId="77777777" w:rsidR="009C2155" w:rsidRPr="00713DEC" w:rsidRDefault="009C2155" w:rsidP="0056636F">
            <w:pPr>
              <w:rPr>
                <w:rFonts w:ascii="Arial" w:hAnsi="Arial" w:cs="Arial"/>
                <w:sz w:val="22"/>
                <w:szCs w:val="22"/>
              </w:rPr>
            </w:pPr>
            <w:r w:rsidRPr="00713DEC">
              <w:rPr>
                <w:rFonts w:ascii="Arial" w:hAnsi="Arial" w:cs="Arial"/>
                <w:sz w:val="22"/>
                <w:szCs w:val="22"/>
              </w:rPr>
              <w:t>Be able to describe interventions to prevent surgical site infections</w:t>
            </w:r>
          </w:p>
        </w:tc>
        <w:tc>
          <w:tcPr>
            <w:tcW w:w="5505" w:type="dxa"/>
            <w:vAlign w:val="center"/>
          </w:tcPr>
          <w:p w14:paraId="7206E651" w14:textId="0ADF75E3" w:rsidR="009C2155" w:rsidRPr="00713DEC" w:rsidRDefault="009C2155" w:rsidP="0056636F">
            <w:pPr>
              <w:rPr>
                <w:rFonts w:ascii="Arial" w:hAnsi="Arial" w:cs="Arial"/>
                <w:sz w:val="22"/>
                <w:szCs w:val="22"/>
                <w:vertAlign w:val="superscript"/>
              </w:rPr>
            </w:pPr>
            <w:r w:rsidRPr="00713DEC">
              <w:rPr>
                <w:rFonts w:ascii="Arial" w:hAnsi="Arial" w:cs="Arial"/>
                <w:sz w:val="22"/>
                <w:szCs w:val="22"/>
              </w:rPr>
              <w:t>Compare and contrast institutional policies with evidence-based practices in SHEA Compendium of Strategies to prevent surgical site infections</w:t>
            </w:r>
            <w:r w:rsidR="00335003">
              <w:rPr>
                <w:rFonts w:ascii="Arial" w:hAnsi="Arial" w:cs="Arial"/>
                <w:sz w:val="22"/>
                <w:szCs w:val="22"/>
              </w:rPr>
              <w:fldChar w:fldCharType="begin"/>
            </w:r>
            <w:r w:rsidR="00335003">
              <w:rPr>
                <w:rFonts w:ascii="Arial" w:hAnsi="Arial" w:cs="Arial"/>
                <w:sz w:val="22"/>
                <w:szCs w:val="22"/>
              </w:rPr>
              <w:instrText xml:space="preserve"> ADDIN EN.CITE &lt;EndNote&gt;&lt;Cite&gt;&lt;Author&gt;Anderson&lt;/Author&gt;&lt;Year&gt;2014&lt;/Year&gt;&lt;RecNum&gt;3477&lt;/RecNum&gt;&lt;DisplayText&gt;&lt;style face="superscript"&gt;9&lt;/style&gt;&lt;/DisplayText&gt;&lt;record&gt;&lt;rec-number&gt;3477&lt;/rec-number&gt;&lt;foreign-keys&gt;&lt;key app="EN" db-id="e9t2wtzzkteeeoez9v2vz5wrrfwwx5er9vvv" timestamp="1626919153"&gt;3477&lt;/key&gt;&lt;/foreign-keys&gt;&lt;ref-type name="Journal Article"&gt;17&lt;/ref-type&gt;&lt;contributors&gt;&lt;authors&gt;&lt;author&gt;Anderson, D. J.&lt;/author&gt;&lt;author&gt;Podgorny, K.&lt;/author&gt;&lt;author&gt;Berrios-Torres, S. I.&lt;/author&gt;&lt;author&gt;Bratzler, D. W.&lt;/author&gt;&lt;author&gt;Dellinger, E. P.&lt;/author&gt;&lt;author&gt;Greene, L.&lt;/author&gt;&lt;author&gt;Nyquist, A. C.&lt;/author&gt;&lt;author&gt;Saiman, L.&lt;/author&gt;&lt;author&gt;Yokoe, D. S.&lt;/author&gt;&lt;author&gt;Maragakis, L. L.&lt;/author&gt;&lt;author&gt;Kaye, K. S.&lt;/author&gt;&lt;/authors&gt;&lt;/contributors&gt;&lt;titles&gt;&lt;title&gt;Strategies to prevent surgical site infections in acute care hospitals: 2014 update&lt;/title&gt;&lt;secondary-title&gt;Infect Control Hosp Epidemiol&lt;/secondary-title&gt;&lt;/titles&gt;&lt;periodical&gt;&lt;full-title&gt;Infect Control Hosp Epidemiol&lt;/full-title&gt;&lt;/periodical&gt;&lt;pages&gt;S66-88&lt;/pages&gt;&lt;volume&gt;35 Suppl 2&lt;/volume&gt;&lt;edition&gt;2014/11/08&lt;/edition&gt;&lt;dates&gt;&lt;year&gt;2014&lt;/year&gt;&lt;pub-dates&gt;&lt;date&gt;Sep&lt;/date&gt;&lt;/pub-dates&gt;&lt;/dates&gt;&lt;isbn&gt;1559-6834 (Electronic)&amp;#xD;0899-823X (Linking)&lt;/isbn&gt;&lt;accession-num&gt;25376070&lt;/accession-num&gt;&lt;urls&gt;&lt;related-urls&gt;&lt;url&gt;https://www.ncbi.nlm.nih.gov/pubmed/25376070&lt;/url&gt;&lt;/related-urls&gt;&lt;/urls&gt;&lt;electronic-resource-num&gt;10.1017/s0899823x00193869&lt;/electronic-resource-num&gt;&lt;/record&gt;&lt;/Cite&gt;&lt;/EndNote&gt;</w:instrText>
            </w:r>
            <w:r w:rsidR="00335003">
              <w:rPr>
                <w:rFonts w:ascii="Arial" w:hAnsi="Arial" w:cs="Arial"/>
                <w:sz w:val="22"/>
                <w:szCs w:val="22"/>
              </w:rPr>
              <w:fldChar w:fldCharType="separate"/>
            </w:r>
            <w:r w:rsidR="00335003" w:rsidRPr="00335003">
              <w:rPr>
                <w:rFonts w:ascii="Arial" w:hAnsi="Arial" w:cs="Arial"/>
                <w:noProof/>
                <w:sz w:val="22"/>
                <w:szCs w:val="22"/>
                <w:vertAlign w:val="superscript"/>
              </w:rPr>
              <w:t>9</w:t>
            </w:r>
            <w:r w:rsidR="00335003">
              <w:rPr>
                <w:rFonts w:ascii="Arial" w:hAnsi="Arial" w:cs="Arial"/>
                <w:sz w:val="22"/>
                <w:szCs w:val="22"/>
              </w:rPr>
              <w:fldChar w:fldCharType="end"/>
            </w:r>
          </w:p>
        </w:tc>
        <w:tc>
          <w:tcPr>
            <w:tcW w:w="1176" w:type="dxa"/>
            <w:vAlign w:val="center"/>
          </w:tcPr>
          <w:p w14:paraId="0DBEB66D"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686936F5"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2BE569D9" w14:textId="77777777" w:rsidTr="008548D7">
        <w:trPr>
          <w:cantSplit/>
        </w:trPr>
        <w:tc>
          <w:tcPr>
            <w:tcW w:w="5677" w:type="dxa"/>
            <w:vAlign w:val="center"/>
          </w:tcPr>
          <w:p w14:paraId="4AB9F29D" w14:textId="77777777" w:rsidR="009C2155" w:rsidRPr="00713DEC" w:rsidRDefault="009C2155" w:rsidP="0056636F">
            <w:pPr>
              <w:rPr>
                <w:rFonts w:ascii="Arial" w:hAnsi="Arial" w:cs="Arial"/>
                <w:i/>
                <w:sz w:val="22"/>
                <w:szCs w:val="22"/>
              </w:rPr>
            </w:pPr>
            <w:r w:rsidRPr="00713DEC">
              <w:rPr>
                <w:rFonts w:ascii="Arial" w:hAnsi="Arial" w:cs="Arial"/>
                <w:sz w:val="22"/>
                <w:szCs w:val="22"/>
              </w:rPr>
              <w:t xml:space="preserve">Be able to describe interventions to prevent healthcare-associated infections due to </w:t>
            </w:r>
            <w:r w:rsidRPr="00713DEC">
              <w:rPr>
                <w:rFonts w:ascii="Arial" w:hAnsi="Arial" w:cs="Arial"/>
                <w:i/>
                <w:sz w:val="22"/>
                <w:szCs w:val="22"/>
              </w:rPr>
              <w:t>C. difficile</w:t>
            </w:r>
          </w:p>
        </w:tc>
        <w:tc>
          <w:tcPr>
            <w:tcW w:w="5505" w:type="dxa"/>
            <w:vAlign w:val="center"/>
          </w:tcPr>
          <w:p w14:paraId="5A9D41F5" w14:textId="75BAAEDC" w:rsidR="009C2155" w:rsidRPr="00713DEC" w:rsidRDefault="009C2155" w:rsidP="0056636F">
            <w:pPr>
              <w:rPr>
                <w:rFonts w:ascii="Arial" w:hAnsi="Arial" w:cs="Arial"/>
                <w:sz w:val="22"/>
                <w:szCs w:val="22"/>
                <w:vertAlign w:val="superscript"/>
              </w:rPr>
            </w:pPr>
            <w:r w:rsidRPr="00713DEC">
              <w:rPr>
                <w:rFonts w:ascii="Arial" w:hAnsi="Arial" w:cs="Arial"/>
                <w:sz w:val="22"/>
                <w:szCs w:val="22"/>
              </w:rPr>
              <w:t xml:space="preserve">Compare and contrast institutional policies with evidence-based practices in SHEA Compendium of Strategies to prevent </w:t>
            </w:r>
            <w:r w:rsidRPr="00713DEC">
              <w:rPr>
                <w:rFonts w:ascii="Arial" w:hAnsi="Arial" w:cs="Arial"/>
                <w:i/>
                <w:iCs/>
                <w:sz w:val="22"/>
                <w:szCs w:val="22"/>
              </w:rPr>
              <w:t>C. difficile</w:t>
            </w:r>
            <w:r w:rsidR="00540D35">
              <w:rPr>
                <w:rFonts w:ascii="Arial" w:hAnsi="Arial" w:cs="Arial"/>
                <w:i/>
                <w:iCs/>
                <w:sz w:val="22"/>
                <w:szCs w:val="22"/>
              </w:rPr>
              <w:fldChar w:fldCharType="begin"/>
            </w:r>
            <w:r w:rsidR="00540D35">
              <w:rPr>
                <w:rFonts w:ascii="Arial" w:hAnsi="Arial" w:cs="Arial"/>
                <w:i/>
                <w:iCs/>
                <w:sz w:val="22"/>
                <w:szCs w:val="22"/>
              </w:rPr>
              <w:instrText xml:space="preserve"> ADDIN EN.CITE &lt;EndNote&gt;&lt;Cite&gt;&lt;Author&gt;Dubberke&lt;/Author&gt;&lt;Year&gt;2014&lt;/Year&gt;&lt;RecNum&gt;3480&lt;/RecNum&gt;&lt;DisplayText&gt;&lt;style face="superscript"&gt;10&lt;/style&gt;&lt;/DisplayText&gt;&lt;record&gt;&lt;rec-number&gt;3480&lt;/rec-number&gt;&lt;foreign-keys&gt;&lt;key app="EN" db-id="e9t2wtzzkteeeoez9v2vz5wrrfwwx5er9vvv" timestamp="1626919189"&gt;3480&lt;/key&gt;&lt;/foreign-keys&gt;&lt;ref-type name="Journal Article"&gt;17&lt;/ref-type&gt;&lt;contributors&gt;&lt;authors&gt;&lt;author&gt;Dubberke, E. R.&lt;/author&gt;&lt;author&gt;Carling, P.&lt;/author&gt;&lt;author&gt;Carrico, R.&lt;/author&gt;&lt;author&gt;Donskey, C. J.&lt;/author&gt;&lt;author&gt;Loo, V. G.&lt;/author&gt;&lt;author&gt;McDonald, L. C.&lt;/author&gt;&lt;author&gt;Maragakis, L. L.&lt;/author&gt;&lt;author&gt;Sandora, T. J.&lt;/author&gt;&lt;author&gt;Weber, D. J.&lt;/author&gt;&lt;author&gt;Yokoe, D. S.&lt;/author&gt;&lt;author&gt;Gerding, D. N.&lt;/author&gt;&lt;/authors&gt;&lt;/contributors&gt;&lt;titles&gt;&lt;title&gt;Strategies to prevent Clostridium difficile infections in acute care hospitals: 2014 update&lt;/title&gt;&lt;secondary-title&gt;Infect Control Hosp Epidemiol&lt;/secondary-title&gt;&lt;/titles&gt;&lt;periodical&gt;&lt;full-title&gt;Infect Control Hosp Epidemiol&lt;/full-title&gt;&lt;/periodical&gt;&lt;pages&gt;S48-65&lt;/pages&gt;&lt;volume&gt;35 Suppl 2&lt;/volume&gt;&lt;edition&gt;2014/11/08&lt;/edition&gt;&lt;dates&gt;&lt;year&gt;2014&lt;/year&gt;&lt;pub-dates&gt;&lt;date&gt;Sep&lt;/date&gt;&lt;/pub-dates&gt;&lt;/dates&gt;&lt;isbn&gt;1559-6834 (Electronic)&amp;#xD;0899-823X (Linking)&lt;/isbn&gt;&lt;accession-num&gt;25376069&lt;/accession-num&gt;&lt;urls&gt;&lt;related-urls&gt;&lt;url&gt;https://www.ncbi.nlm.nih.gov/pubmed/25376069&lt;/url&gt;&lt;/related-urls&gt;&lt;/urls&gt;&lt;electronic-resource-num&gt;10.1017/s0899823x00193857&lt;/electronic-resource-num&gt;&lt;/record&gt;&lt;/Cite&gt;&lt;/EndNote&gt;</w:instrText>
            </w:r>
            <w:r w:rsidR="00540D35">
              <w:rPr>
                <w:rFonts w:ascii="Arial" w:hAnsi="Arial" w:cs="Arial"/>
                <w:i/>
                <w:iCs/>
                <w:sz w:val="22"/>
                <w:szCs w:val="22"/>
              </w:rPr>
              <w:fldChar w:fldCharType="separate"/>
            </w:r>
            <w:r w:rsidR="00540D35" w:rsidRPr="00540D35">
              <w:rPr>
                <w:rFonts w:ascii="Arial" w:hAnsi="Arial" w:cs="Arial"/>
                <w:i/>
                <w:iCs/>
                <w:noProof/>
                <w:sz w:val="22"/>
                <w:szCs w:val="22"/>
                <w:vertAlign w:val="superscript"/>
              </w:rPr>
              <w:t>1</w:t>
            </w:r>
            <w:r w:rsidR="00540D35" w:rsidRPr="00540D35">
              <w:rPr>
                <w:rFonts w:ascii="Arial" w:hAnsi="Arial" w:cs="Arial"/>
                <w:noProof/>
                <w:sz w:val="22"/>
                <w:szCs w:val="22"/>
                <w:vertAlign w:val="superscript"/>
              </w:rPr>
              <w:t>0</w:t>
            </w:r>
            <w:r w:rsidR="00540D35">
              <w:rPr>
                <w:rFonts w:ascii="Arial" w:hAnsi="Arial" w:cs="Arial"/>
                <w:i/>
                <w:iCs/>
                <w:sz w:val="22"/>
                <w:szCs w:val="22"/>
              </w:rPr>
              <w:fldChar w:fldCharType="end"/>
            </w:r>
          </w:p>
        </w:tc>
        <w:tc>
          <w:tcPr>
            <w:tcW w:w="1176" w:type="dxa"/>
            <w:vAlign w:val="center"/>
          </w:tcPr>
          <w:p w14:paraId="5DF8346F"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16007DC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76D5095B" w14:textId="77777777" w:rsidTr="008548D7">
        <w:trPr>
          <w:cantSplit/>
        </w:trPr>
        <w:tc>
          <w:tcPr>
            <w:tcW w:w="5677" w:type="dxa"/>
            <w:vAlign w:val="center"/>
          </w:tcPr>
          <w:p w14:paraId="1B1A72AA" w14:textId="77777777" w:rsidR="009C2155" w:rsidRPr="00713DEC" w:rsidRDefault="009C2155" w:rsidP="0056636F">
            <w:pPr>
              <w:rPr>
                <w:rFonts w:ascii="Arial" w:hAnsi="Arial" w:cs="Arial"/>
                <w:sz w:val="22"/>
                <w:szCs w:val="22"/>
              </w:rPr>
            </w:pPr>
            <w:r w:rsidRPr="00713DEC">
              <w:rPr>
                <w:rFonts w:ascii="Arial" w:hAnsi="Arial" w:cs="Arial"/>
                <w:sz w:val="22"/>
                <w:szCs w:val="22"/>
              </w:rPr>
              <w:t>Consider the risk of transmission from contaminated and incompletely reprocessed reusable medical equipment</w:t>
            </w:r>
          </w:p>
        </w:tc>
        <w:tc>
          <w:tcPr>
            <w:tcW w:w="5505" w:type="dxa"/>
            <w:vAlign w:val="center"/>
          </w:tcPr>
          <w:p w14:paraId="60ADAC83" w14:textId="77777777" w:rsidR="009C2155" w:rsidRPr="00713DEC" w:rsidRDefault="009C2155" w:rsidP="0056636F">
            <w:pPr>
              <w:rPr>
                <w:rFonts w:ascii="Arial" w:hAnsi="Arial" w:cs="Arial"/>
                <w:sz w:val="22"/>
                <w:szCs w:val="22"/>
              </w:rPr>
            </w:pPr>
            <w:r w:rsidRPr="00713DEC">
              <w:rPr>
                <w:rFonts w:ascii="Arial" w:hAnsi="Arial" w:cs="Arial"/>
                <w:sz w:val="22"/>
                <w:szCs w:val="22"/>
              </w:rPr>
              <w:t>Perform an observation of clinical care on ≥1 unit, and propose an intervention to reduce the risk of device contamination</w:t>
            </w:r>
          </w:p>
        </w:tc>
        <w:tc>
          <w:tcPr>
            <w:tcW w:w="1176" w:type="dxa"/>
            <w:vAlign w:val="center"/>
          </w:tcPr>
          <w:p w14:paraId="01C005BF"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3EA90FEF"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10D278D5" w14:textId="77777777" w:rsidTr="008548D7">
        <w:trPr>
          <w:cantSplit/>
        </w:trPr>
        <w:tc>
          <w:tcPr>
            <w:tcW w:w="5677" w:type="dxa"/>
            <w:vAlign w:val="center"/>
          </w:tcPr>
          <w:p w14:paraId="65D4EE7A"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the steps for reprocessing, and quality assurance of reprocessing adequacy, of devices requiring high-level disinfection and sterilization</w:t>
            </w:r>
          </w:p>
        </w:tc>
        <w:tc>
          <w:tcPr>
            <w:tcW w:w="5505" w:type="dxa"/>
            <w:vAlign w:val="center"/>
          </w:tcPr>
          <w:p w14:paraId="34CDB96E" w14:textId="77777777" w:rsidR="009C2155" w:rsidRPr="00713DEC" w:rsidRDefault="009C2155" w:rsidP="0056636F">
            <w:pPr>
              <w:rPr>
                <w:rFonts w:ascii="Arial" w:hAnsi="Arial" w:cs="Arial"/>
                <w:sz w:val="22"/>
                <w:szCs w:val="22"/>
              </w:rPr>
            </w:pPr>
            <w:r w:rsidRPr="00713DEC">
              <w:rPr>
                <w:rFonts w:ascii="Arial" w:hAnsi="Arial" w:cs="Arial"/>
                <w:sz w:val="22"/>
                <w:szCs w:val="22"/>
              </w:rPr>
              <w:t>Participate in observations of one or more reprocessing events:</w:t>
            </w:r>
          </w:p>
          <w:p w14:paraId="534F7525" w14:textId="77777777" w:rsidR="009C2155" w:rsidRPr="00713DEC" w:rsidRDefault="009C2155" w:rsidP="0056636F">
            <w:pPr>
              <w:numPr>
                <w:ilvl w:val="0"/>
                <w:numId w:val="13"/>
              </w:numPr>
              <w:rPr>
                <w:rFonts w:ascii="Arial" w:hAnsi="Arial" w:cs="Arial"/>
                <w:sz w:val="22"/>
                <w:szCs w:val="22"/>
              </w:rPr>
            </w:pPr>
            <w:r w:rsidRPr="00713DEC">
              <w:rPr>
                <w:rFonts w:ascii="Arial" w:hAnsi="Arial" w:cs="Arial"/>
                <w:sz w:val="22"/>
                <w:szCs w:val="22"/>
              </w:rPr>
              <w:t>Survey the reprocessing program in Sterile Processing Department</w:t>
            </w:r>
          </w:p>
          <w:p w14:paraId="2A4DF185" w14:textId="2E0D6FB0" w:rsidR="009C2155" w:rsidRPr="00713DEC" w:rsidRDefault="009C2155" w:rsidP="0056636F">
            <w:pPr>
              <w:numPr>
                <w:ilvl w:val="0"/>
                <w:numId w:val="13"/>
              </w:numPr>
              <w:rPr>
                <w:rFonts w:ascii="Arial" w:hAnsi="Arial" w:cs="Arial"/>
                <w:sz w:val="22"/>
                <w:szCs w:val="22"/>
              </w:rPr>
            </w:pPr>
            <w:r w:rsidRPr="00713DEC">
              <w:rPr>
                <w:rFonts w:ascii="Arial" w:hAnsi="Arial" w:cs="Arial"/>
                <w:sz w:val="22"/>
                <w:szCs w:val="22"/>
              </w:rPr>
              <w:t>Observe the reprocessing of a duodenoscope and assist in performing duodenoscope cultures</w:t>
            </w:r>
          </w:p>
          <w:p w14:paraId="0B37566F" w14:textId="77777777" w:rsidR="009C2155" w:rsidRPr="00713DEC" w:rsidRDefault="009C2155" w:rsidP="0056636F">
            <w:pPr>
              <w:numPr>
                <w:ilvl w:val="0"/>
                <w:numId w:val="13"/>
              </w:numPr>
              <w:rPr>
                <w:rFonts w:ascii="Arial" w:hAnsi="Arial" w:cs="Arial"/>
                <w:sz w:val="22"/>
                <w:szCs w:val="22"/>
              </w:rPr>
            </w:pPr>
            <w:r w:rsidRPr="00713DEC">
              <w:rPr>
                <w:rFonts w:ascii="Arial" w:hAnsi="Arial" w:cs="Arial"/>
                <w:sz w:val="22"/>
                <w:szCs w:val="22"/>
              </w:rPr>
              <w:t>Conduct high-level disinfection regulatory rounds with Infection Preventionist and Regulatory team</w:t>
            </w:r>
          </w:p>
        </w:tc>
        <w:tc>
          <w:tcPr>
            <w:tcW w:w="1176" w:type="dxa"/>
            <w:vAlign w:val="center"/>
          </w:tcPr>
          <w:p w14:paraId="64FB8F01" w14:textId="77777777" w:rsidR="009C2155" w:rsidRPr="00713DEC" w:rsidRDefault="009C2155" w:rsidP="008548D7">
            <w:pPr>
              <w:jc w:val="center"/>
              <w:rPr>
                <w:rFonts w:ascii="Arial" w:hAnsi="Arial" w:cs="Arial"/>
                <w:sz w:val="22"/>
                <w:szCs w:val="22"/>
              </w:rPr>
            </w:pPr>
          </w:p>
        </w:tc>
        <w:tc>
          <w:tcPr>
            <w:tcW w:w="847" w:type="dxa"/>
            <w:vAlign w:val="center"/>
          </w:tcPr>
          <w:p w14:paraId="21A9F96C"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2B0ABF09" w14:textId="77777777" w:rsidTr="008548D7">
        <w:trPr>
          <w:cantSplit/>
        </w:trPr>
        <w:tc>
          <w:tcPr>
            <w:tcW w:w="5677" w:type="dxa"/>
            <w:shd w:val="clear" w:color="auto" w:fill="D9D9D9" w:themeFill="background1" w:themeFillShade="D9"/>
            <w:vAlign w:val="center"/>
          </w:tcPr>
          <w:p w14:paraId="757239A0" w14:textId="77777777" w:rsidR="009C2155" w:rsidRPr="00713DEC" w:rsidRDefault="009C2155" w:rsidP="0056636F">
            <w:pPr>
              <w:rPr>
                <w:rFonts w:ascii="Arial" w:hAnsi="Arial" w:cs="Arial"/>
                <w:b/>
                <w:sz w:val="22"/>
                <w:szCs w:val="22"/>
              </w:rPr>
            </w:pPr>
            <w:r w:rsidRPr="00713DEC">
              <w:rPr>
                <w:rFonts w:ascii="Arial" w:hAnsi="Arial" w:cs="Arial"/>
                <w:b/>
                <w:sz w:val="22"/>
                <w:szCs w:val="22"/>
              </w:rPr>
              <w:t>Environment of Care</w:t>
            </w:r>
          </w:p>
        </w:tc>
        <w:tc>
          <w:tcPr>
            <w:tcW w:w="5505" w:type="dxa"/>
            <w:shd w:val="clear" w:color="auto" w:fill="D9D9D9" w:themeFill="background1" w:themeFillShade="D9"/>
            <w:vAlign w:val="center"/>
          </w:tcPr>
          <w:p w14:paraId="3A199C72" w14:textId="77777777" w:rsidR="009C2155" w:rsidRPr="00713DEC" w:rsidRDefault="009C2155" w:rsidP="0056636F">
            <w:pPr>
              <w:rPr>
                <w:rFonts w:ascii="Arial" w:hAnsi="Arial" w:cs="Arial"/>
                <w:sz w:val="22"/>
                <w:szCs w:val="22"/>
              </w:rPr>
            </w:pPr>
          </w:p>
        </w:tc>
        <w:tc>
          <w:tcPr>
            <w:tcW w:w="1176" w:type="dxa"/>
            <w:shd w:val="clear" w:color="auto" w:fill="D9D9D9" w:themeFill="background1" w:themeFillShade="D9"/>
            <w:vAlign w:val="center"/>
          </w:tcPr>
          <w:p w14:paraId="03939BDB" w14:textId="77777777" w:rsidR="009C2155" w:rsidRPr="00713DEC" w:rsidRDefault="009C2155" w:rsidP="008548D7">
            <w:pPr>
              <w:jc w:val="center"/>
              <w:rPr>
                <w:rFonts w:ascii="Arial" w:hAnsi="Arial" w:cs="Arial"/>
                <w:sz w:val="22"/>
                <w:szCs w:val="22"/>
              </w:rPr>
            </w:pPr>
          </w:p>
        </w:tc>
        <w:tc>
          <w:tcPr>
            <w:tcW w:w="847" w:type="dxa"/>
            <w:shd w:val="clear" w:color="auto" w:fill="D9D9D9" w:themeFill="background1" w:themeFillShade="D9"/>
            <w:vAlign w:val="center"/>
          </w:tcPr>
          <w:p w14:paraId="50CEDD40" w14:textId="77777777" w:rsidR="009C2155" w:rsidRPr="00713DEC" w:rsidRDefault="009C2155" w:rsidP="008548D7">
            <w:pPr>
              <w:jc w:val="center"/>
              <w:rPr>
                <w:rFonts w:ascii="Arial" w:hAnsi="Arial" w:cs="Arial"/>
                <w:sz w:val="22"/>
                <w:szCs w:val="22"/>
              </w:rPr>
            </w:pPr>
          </w:p>
        </w:tc>
      </w:tr>
      <w:tr w:rsidR="009C2155" w:rsidRPr="00713DEC" w14:paraId="4FBF738C" w14:textId="77777777" w:rsidTr="008548D7">
        <w:trPr>
          <w:cantSplit/>
        </w:trPr>
        <w:tc>
          <w:tcPr>
            <w:tcW w:w="5677" w:type="dxa"/>
            <w:vAlign w:val="center"/>
          </w:tcPr>
          <w:p w14:paraId="564F8D7E" w14:textId="77777777" w:rsidR="009C2155" w:rsidRPr="00713DEC" w:rsidRDefault="009C2155" w:rsidP="0056636F">
            <w:pPr>
              <w:rPr>
                <w:rFonts w:ascii="Arial" w:hAnsi="Arial" w:cs="Arial"/>
                <w:sz w:val="22"/>
                <w:szCs w:val="22"/>
              </w:rPr>
            </w:pPr>
            <w:r w:rsidRPr="00713DEC">
              <w:rPr>
                <w:rFonts w:ascii="Arial" w:hAnsi="Arial" w:cs="Arial"/>
                <w:sz w:val="22"/>
                <w:szCs w:val="22"/>
              </w:rPr>
              <w:t>Observe water safety measures including Legionella water monitoring</w:t>
            </w:r>
          </w:p>
        </w:tc>
        <w:tc>
          <w:tcPr>
            <w:tcW w:w="5505" w:type="dxa"/>
            <w:vAlign w:val="center"/>
          </w:tcPr>
          <w:p w14:paraId="44F3F0B7" w14:textId="6E9317D6" w:rsidR="009C2155" w:rsidRPr="00713DEC" w:rsidRDefault="009C2155" w:rsidP="0056636F">
            <w:pPr>
              <w:rPr>
                <w:rFonts w:ascii="Arial" w:hAnsi="Arial" w:cs="Arial"/>
                <w:sz w:val="22"/>
                <w:szCs w:val="22"/>
              </w:rPr>
            </w:pPr>
            <w:r w:rsidRPr="00713DEC">
              <w:rPr>
                <w:rFonts w:ascii="Arial" w:hAnsi="Arial" w:cs="Arial"/>
                <w:sz w:val="22"/>
                <w:szCs w:val="22"/>
              </w:rPr>
              <w:t xml:space="preserve">Conduct water quality surveillance </w:t>
            </w:r>
            <w:r w:rsidR="00A90FEA" w:rsidRPr="00713DEC">
              <w:rPr>
                <w:rFonts w:ascii="Arial" w:hAnsi="Arial" w:cs="Arial"/>
                <w:sz w:val="22"/>
                <w:szCs w:val="22"/>
              </w:rPr>
              <w:t xml:space="preserve">with </w:t>
            </w:r>
            <w:r w:rsidR="00896B79" w:rsidRPr="00713DEC">
              <w:rPr>
                <w:rFonts w:ascii="Arial" w:hAnsi="Arial" w:cs="Arial"/>
                <w:sz w:val="22"/>
                <w:szCs w:val="22"/>
              </w:rPr>
              <w:t>IP</w:t>
            </w:r>
          </w:p>
          <w:p w14:paraId="5D66836E" w14:textId="77777777" w:rsidR="009C2155" w:rsidRPr="00713DEC" w:rsidRDefault="009C2155" w:rsidP="0056636F">
            <w:pPr>
              <w:rPr>
                <w:rFonts w:ascii="Arial" w:eastAsia="Calibri" w:hAnsi="Arial" w:cs="Arial"/>
                <w:sz w:val="22"/>
                <w:szCs w:val="22"/>
              </w:rPr>
            </w:pPr>
            <w:r w:rsidRPr="00713DEC">
              <w:rPr>
                <w:rFonts w:ascii="Arial" w:eastAsia="Calibri" w:hAnsi="Arial" w:cs="Arial"/>
                <w:sz w:val="22"/>
                <w:szCs w:val="22"/>
              </w:rPr>
              <w:t>Participate in a water quality/safety meeting</w:t>
            </w:r>
          </w:p>
        </w:tc>
        <w:tc>
          <w:tcPr>
            <w:tcW w:w="1176" w:type="dxa"/>
            <w:vAlign w:val="center"/>
          </w:tcPr>
          <w:p w14:paraId="40CD02D4"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13F26020"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545E6EAF"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45C91F38"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0709EA70" w14:textId="77777777" w:rsidTr="008548D7">
        <w:trPr>
          <w:cantSplit/>
        </w:trPr>
        <w:tc>
          <w:tcPr>
            <w:tcW w:w="5677" w:type="dxa"/>
            <w:vAlign w:val="center"/>
          </w:tcPr>
          <w:p w14:paraId="7EC09148" w14:textId="77777777" w:rsidR="009C2155" w:rsidRPr="00713DEC" w:rsidRDefault="009C2155" w:rsidP="0056636F">
            <w:pPr>
              <w:rPr>
                <w:rFonts w:ascii="Arial" w:hAnsi="Arial" w:cs="Arial"/>
                <w:sz w:val="22"/>
                <w:szCs w:val="22"/>
              </w:rPr>
            </w:pPr>
            <w:r w:rsidRPr="00713DEC">
              <w:rPr>
                <w:rFonts w:ascii="Arial" w:hAnsi="Arial" w:cs="Arial"/>
                <w:sz w:val="22"/>
                <w:szCs w:val="22"/>
              </w:rPr>
              <w:t>Environmental cleaning – understand the evidence to support the relationship between environmental contamination and pathogen transmission</w:t>
            </w:r>
          </w:p>
        </w:tc>
        <w:tc>
          <w:tcPr>
            <w:tcW w:w="5505" w:type="dxa"/>
            <w:vAlign w:val="center"/>
          </w:tcPr>
          <w:p w14:paraId="3C9265AD" w14:textId="77777777" w:rsidR="009C2155" w:rsidRPr="00713DEC" w:rsidRDefault="009C2155" w:rsidP="0056636F">
            <w:pPr>
              <w:rPr>
                <w:rFonts w:ascii="Arial" w:hAnsi="Arial" w:cs="Arial"/>
                <w:sz w:val="22"/>
                <w:szCs w:val="22"/>
              </w:rPr>
            </w:pPr>
            <w:r w:rsidRPr="00713DEC">
              <w:rPr>
                <w:rFonts w:ascii="Arial" w:hAnsi="Arial" w:cs="Arial"/>
                <w:sz w:val="22"/>
                <w:szCs w:val="22"/>
              </w:rPr>
              <w:t>Review at least one published article of transmission from prior room occupant and/or environmental cultures and pathogen acquisition</w:t>
            </w:r>
          </w:p>
        </w:tc>
        <w:tc>
          <w:tcPr>
            <w:tcW w:w="1176" w:type="dxa"/>
            <w:vAlign w:val="center"/>
          </w:tcPr>
          <w:p w14:paraId="575374B0"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37B071C9"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28F589C8" w14:textId="77777777" w:rsidTr="008548D7">
        <w:trPr>
          <w:cantSplit/>
        </w:trPr>
        <w:tc>
          <w:tcPr>
            <w:tcW w:w="5677" w:type="dxa"/>
            <w:vAlign w:val="center"/>
          </w:tcPr>
          <w:p w14:paraId="227389EE" w14:textId="77777777" w:rsidR="009C2155" w:rsidRPr="00713DEC" w:rsidRDefault="009C2155" w:rsidP="0056636F">
            <w:pPr>
              <w:rPr>
                <w:rFonts w:ascii="Arial" w:hAnsi="Arial" w:cs="Arial"/>
                <w:sz w:val="22"/>
                <w:szCs w:val="22"/>
              </w:rPr>
            </w:pPr>
            <w:r w:rsidRPr="00713DEC">
              <w:rPr>
                <w:rFonts w:ascii="Arial" w:hAnsi="Arial" w:cs="Arial"/>
                <w:sz w:val="22"/>
                <w:szCs w:val="22"/>
              </w:rPr>
              <w:t>Environmental cleaning – observe the evaluation of quality of environmental cleaning, and understand potential methods to assess environmental cleaning</w:t>
            </w:r>
          </w:p>
        </w:tc>
        <w:tc>
          <w:tcPr>
            <w:tcW w:w="5505" w:type="dxa"/>
            <w:vAlign w:val="center"/>
          </w:tcPr>
          <w:p w14:paraId="457F2EA0" w14:textId="77777777" w:rsidR="009C2155" w:rsidRPr="00713DEC" w:rsidRDefault="009C2155" w:rsidP="0056636F">
            <w:pPr>
              <w:rPr>
                <w:rFonts w:ascii="Arial" w:hAnsi="Arial" w:cs="Arial"/>
                <w:sz w:val="22"/>
                <w:szCs w:val="22"/>
              </w:rPr>
            </w:pPr>
            <w:r w:rsidRPr="00713DEC">
              <w:rPr>
                <w:rFonts w:ascii="Arial" w:hAnsi="Arial" w:cs="Arial"/>
                <w:sz w:val="22"/>
                <w:szCs w:val="22"/>
              </w:rPr>
              <w:t>Participate in environmental cleaning observations with Environmental Services (post-discharge cleaning) or Infection Prevention (special case)</w:t>
            </w:r>
          </w:p>
          <w:p w14:paraId="3B2C8EAF" w14:textId="77777777" w:rsidR="009C2155" w:rsidRPr="00713DEC" w:rsidRDefault="009C2155" w:rsidP="0056636F">
            <w:pPr>
              <w:rPr>
                <w:rFonts w:ascii="Arial" w:hAnsi="Arial" w:cs="Arial"/>
                <w:sz w:val="22"/>
                <w:szCs w:val="22"/>
              </w:rPr>
            </w:pPr>
            <w:r w:rsidRPr="00713DEC">
              <w:rPr>
                <w:rFonts w:ascii="Arial" w:hAnsi="Arial" w:cs="Arial"/>
                <w:sz w:val="22"/>
                <w:szCs w:val="22"/>
              </w:rPr>
              <w:t>Review the literature for evidence to support the use of fluorescent marker, adenosine triphosphate, visual inspection, and microbiologic cultures</w:t>
            </w:r>
          </w:p>
        </w:tc>
        <w:tc>
          <w:tcPr>
            <w:tcW w:w="1176" w:type="dxa"/>
            <w:vAlign w:val="center"/>
          </w:tcPr>
          <w:p w14:paraId="376AB241" w14:textId="77777777" w:rsidR="009C2155" w:rsidRPr="00713DEC" w:rsidRDefault="009C2155" w:rsidP="008548D7">
            <w:pPr>
              <w:jc w:val="center"/>
              <w:rPr>
                <w:rFonts w:ascii="Arial" w:hAnsi="Arial" w:cs="Arial"/>
                <w:sz w:val="22"/>
                <w:szCs w:val="22"/>
              </w:rPr>
            </w:pPr>
          </w:p>
        </w:tc>
        <w:tc>
          <w:tcPr>
            <w:tcW w:w="847" w:type="dxa"/>
            <w:vAlign w:val="center"/>
          </w:tcPr>
          <w:p w14:paraId="134549EC"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6431A232" w14:textId="77777777" w:rsidR="009C2155" w:rsidRPr="00713DEC" w:rsidRDefault="009C2155" w:rsidP="008548D7">
            <w:pPr>
              <w:jc w:val="center"/>
              <w:rPr>
                <w:rFonts w:ascii="Arial" w:hAnsi="Arial" w:cs="Arial"/>
                <w:sz w:val="22"/>
                <w:szCs w:val="22"/>
              </w:rPr>
            </w:pPr>
          </w:p>
          <w:p w14:paraId="5F285298"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7871874A" w14:textId="77777777" w:rsidTr="008548D7">
        <w:trPr>
          <w:cantSplit/>
        </w:trPr>
        <w:tc>
          <w:tcPr>
            <w:tcW w:w="5677" w:type="dxa"/>
            <w:vAlign w:val="center"/>
          </w:tcPr>
          <w:p w14:paraId="6EB37B18" w14:textId="77777777" w:rsidR="009C2155" w:rsidRPr="00713DEC" w:rsidRDefault="009C2155" w:rsidP="0056636F">
            <w:pPr>
              <w:rPr>
                <w:rFonts w:ascii="Arial" w:hAnsi="Arial" w:cs="Arial"/>
                <w:sz w:val="22"/>
                <w:szCs w:val="22"/>
              </w:rPr>
            </w:pPr>
            <w:r w:rsidRPr="00713DEC">
              <w:rPr>
                <w:rFonts w:ascii="Arial" w:hAnsi="Arial" w:cs="Arial"/>
                <w:sz w:val="22"/>
                <w:szCs w:val="22"/>
              </w:rPr>
              <w:lastRenderedPageBreak/>
              <w:t>Environmental cleaning – understand the potential role for no-touch disinfection in reducing pathogen transmission</w:t>
            </w:r>
          </w:p>
        </w:tc>
        <w:tc>
          <w:tcPr>
            <w:tcW w:w="5505" w:type="dxa"/>
            <w:vAlign w:val="center"/>
          </w:tcPr>
          <w:p w14:paraId="768645D2" w14:textId="27FAFEF0" w:rsidR="009C2155" w:rsidRPr="00713DEC" w:rsidRDefault="009C2155" w:rsidP="0056636F">
            <w:pPr>
              <w:rPr>
                <w:rFonts w:ascii="Arial" w:hAnsi="Arial" w:cs="Arial"/>
                <w:sz w:val="22"/>
                <w:szCs w:val="22"/>
              </w:rPr>
            </w:pPr>
            <w:r w:rsidRPr="00713DEC">
              <w:rPr>
                <w:rFonts w:ascii="Arial" w:hAnsi="Arial" w:cs="Arial"/>
                <w:sz w:val="22"/>
                <w:szCs w:val="22"/>
              </w:rPr>
              <w:t>Review the BETR trial</w:t>
            </w:r>
            <w:r w:rsidR="00C544C5">
              <w:rPr>
                <w:rFonts w:ascii="Arial" w:hAnsi="Arial" w:cs="Arial"/>
                <w:sz w:val="22"/>
                <w:szCs w:val="22"/>
              </w:rPr>
              <w:fldChar w:fldCharType="begin">
                <w:fldData xml:space="preserve">PEVuZE5vdGU+PENpdGU+PEF1dGhvcj5BbmRlcnNvbjwvQXV0aG9yPjxZZWFyPjIwMTc8L1llYXI+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</w:fldData>
              </w:fldChar>
            </w:r>
            <w:r w:rsidR="00776620">
              <w:rPr>
                <w:rFonts w:ascii="Arial" w:hAnsi="Arial" w:cs="Arial"/>
                <w:sz w:val="22"/>
                <w:szCs w:val="22"/>
              </w:rPr>
              <w:instrText xml:space="preserve"> ADDIN EN.CITE </w:instrText>
            </w:r>
            <w:r w:rsidR="00776620">
              <w:rPr>
                <w:rFonts w:ascii="Arial" w:hAnsi="Arial" w:cs="Arial"/>
                <w:sz w:val="22"/>
                <w:szCs w:val="22"/>
              </w:rPr>
              <w:fldChar w:fldCharType="begin">
                <w:fldData xml:space="preserve">PEVuZE5vdGU+PENpdGU+PEF1dGhvcj5BbmRlcnNvbjwvQXV0aG9yPjxZZWFyPjIwMTc8L1llYXI+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</w:fldData>
              </w:fldChar>
            </w:r>
            <w:r w:rsidR="00776620">
              <w:rPr>
                <w:rFonts w:ascii="Arial" w:hAnsi="Arial" w:cs="Arial"/>
                <w:sz w:val="22"/>
                <w:szCs w:val="22"/>
              </w:rPr>
              <w:instrText xml:space="preserve"> ADDIN EN.CITE.DATA </w:instrText>
            </w:r>
            <w:r w:rsidR="00776620">
              <w:rPr>
                <w:rFonts w:ascii="Arial" w:hAnsi="Arial" w:cs="Arial"/>
                <w:sz w:val="22"/>
                <w:szCs w:val="22"/>
              </w:rPr>
            </w:r>
            <w:r w:rsidR="00776620">
              <w:rPr>
                <w:rFonts w:ascii="Arial" w:hAnsi="Arial" w:cs="Arial"/>
                <w:sz w:val="22"/>
                <w:szCs w:val="22"/>
              </w:rPr>
              <w:fldChar w:fldCharType="end"/>
            </w:r>
            <w:r w:rsidR="00C544C5">
              <w:rPr>
                <w:rFonts w:ascii="Arial" w:hAnsi="Arial" w:cs="Arial"/>
                <w:sz w:val="22"/>
                <w:szCs w:val="22"/>
              </w:rPr>
            </w:r>
            <w:r w:rsidR="00C544C5">
              <w:rPr>
                <w:rFonts w:ascii="Arial" w:hAnsi="Arial" w:cs="Arial"/>
                <w:sz w:val="22"/>
                <w:szCs w:val="22"/>
              </w:rPr>
              <w:fldChar w:fldCharType="separate"/>
            </w:r>
            <w:r w:rsidR="00776620" w:rsidRPr="00776620">
              <w:rPr>
                <w:rFonts w:ascii="Arial" w:hAnsi="Arial" w:cs="Arial"/>
                <w:noProof/>
                <w:sz w:val="22"/>
                <w:szCs w:val="22"/>
                <w:vertAlign w:val="superscript"/>
              </w:rPr>
              <w:t>11,12</w:t>
            </w:r>
            <w:r w:rsidR="00C544C5">
              <w:rPr>
                <w:rFonts w:ascii="Arial" w:hAnsi="Arial" w:cs="Arial"/>
                <w:sz w:val="22"/>
                <w:szCs w:val="22"/>
              </w:rPr>
              <w:fldChar w:fldCharType="end"/>
            </w:r>
            <w:r w:rsidRPr="00713DEC">
              <w:rPr>
                <w:rFonts w:ascii="Arial" w:hAnsi="Arial" w:cs="Arial"/>
                <w:sz w:val="22"/>
                <w:szCs w:val="22"/>
              </w:rPr>
              <w:t xml:space="preserve"> and current hospital</w:t>
            </w:r>
            <w:r w:rsidR="00A10B2D">
              <w:rPr>
                <w:rFonts w:ascii="Arial" w:hAnsi="Arial" w:cs="Arial"/>
                <w:sz w:val="22"/>
                <w:szCs w:val="22"/>
              </w:rPr>
              <w:t xml:space="preserve"> </w:t>
            </w:r>
            <w:r w:rsidRPr="00713DEC">
              <w:rPr>
                <w:rFonts w:ascii="Arial" w:hAnsi="Arial" w:cs="Arial"/>
                <w:sz w:val="22"/>
                <w:szCs w:val="22"/>
              </w:rPr>
              <w:t>practices for the use of no-touch disinfection</w:t>
            </w:r>
            <w:r w:rsidR="00776620">
              <w:rPr>
                <w:rFonts w:ascii="Arial" w:hAnsi="Arial" w:cs="Arial"/>
                <w:sz w:val="22"/>
                <w:szCs w:val="22"/>
              </w:rPr>
              <w:fldChar w:fldCharType="begin"/>
            </w:r>
            <w:r w:rsidR="00776620">
              <w:rPr>
                <w:rFonts w:ascii="Arial" w:hAnsi="Arial" w:cs="Arial"/>
                <w:sz w:val="22"/>
                <w:szCs w:val="22"/>
              </w:rPr>
              <w:instrText xml:space="preserve"> ADDIN EN.CITE &lt;EndNote&gt;&lt;Cite&gt;&lt;Author&gt;Han&lt;/Author&gt;&lt;Year&gt;2015&lt;/Year&gt;&lt;RecNum&gt;3065&lt;/RecNum&gt;&lt;DisplayText&gt;&lt;style face="superscript"&gt;13&lt;/style&gt;&lt;/DisplayText&gt;&lt;record&gt;&lt;rec-number&gt;3065&lt;/rec-number&gt;&lt;foreign-keys&gt;&lt;key app="EN" db-id="e9t2wtzzkteeeoez9v2vz5wrrfwwx5er9vvv" timestamp="1476568101"&gt;3065&lt;/key&gt;&lt;/foreign-keys&gt;&lt;ref-type name="Journal Article"&gt;17&lt;/ref-type&gt;&lt;contributors&gt;&lt;authors&gt;&lt;author&gt;Han, J. H.&lt;/author&gt;&lt;author&gt;Sullivan, N.&lt;/author&gt;&lt;author&gt;Leas, B. F.&lt;/author&gt;&lt;author&gt;Pegues, D. A.&lt;/author&gt;&lt;author&gt;Kaczmarek, J. L.&lt;/author&gt;&lt;author&gt;Umscheid, C. A.&lt;/author&gt;&lt;/authors&gt;&lt;/contributors&gt;&lt;titles&gt;&lt;title&gt;Cleaning Hospital Room Surfaces to Prevent Health Care-Associated Infections: A Technical Brief&lt;/title&gt;&lt;secondary-title&gt;Ann Intern Med&lt;/secondary-title&gt;&lt;/titles&gt;&lt;periodical&gt;&lt;full-title&gt;Ann Intern Med&lt;/full-title&gt;&lt;/periodical&gt;&lt;pages&gt;598-607&lt;/pages&gt;&lt;volume&gt;163&lt;/volume&gt;&lt;number&gt;8&lt;/number&gt;&lt;keywords&gt;&lt;keyword&gt;Cross Infection/*prevention &amp;amp; control&lt;/keyword&gt;&lt;keyword&gt;Disinfection/*methods&lt;/keyword&gt;&lt;keyword&gt;Evidence-Based Medicine&lt;/keyword&gt;&lt;keyword&gt;Hospitals&lt;/keyword&gt;&lt;keyword&gt;Humans&lt;/keyword&gt;&lt;keyword&gt;*Patients&amp;apos; Rooms&lt;/keyword&gt;&lt;keyword&gt;Practice Guidelines as Topic&lt;/keyword&gt;&lt;/keywords&gt;&lt;dates&gt;&lt;year&gt;2015&lt;/year&gt;&lt;pub-dates&gt;&lt;date&gt;Oct 20&lt;/date&gt;&lt;/pub-dates&gt;&lt;/dates&gt;&lt;isbn&gt;1539-3704 (Electronic)&amp;#xD;0003-4819 (Linking)&lt;/isbn&gt;&lt;accession-num&gt;26258903&lt;/accession-num&gt;&lt;urls&gt;&lt;related-urls&gt;&lt;url&gt;https://www.ncbi.nlm.nih.gov/pubmed/26258903&lt;/url&gt;&lt;/related-urls&gt;&lt;/urls&gt;&lt;custom2&gt;PMC4812669&lt;/custom2&gt;&lt;electronic-resource-num&gt;10.7326/M15-1192&lt;/electronic-resource-num&gt;&lt;/record&gt;&lt;/Cite&gt;&lt;/EndNote&gt;</w:instrText>
            </w:r>
            <w:r w:rsidR="00776620">
              <w:rPr>
                <w:rFonts w:ascii="Arial" w:hAnsi="Arial" w:cs="Arial"/>
                <w:sz w:val="22"/>
                <w:szCs w:val="22"/>
              </w:rPr>
              <w:fldChar w:fldCharType="separate"/>
            </w:r>
            <w:r w:rsidR="00776620" w:rsidRPr="00776620">
              <w:rPr>
                <w:rFonts w:ascii="Arial" w:hAnsi="Arial" w:cs="Arial"/>
                <w:noProof/>
                <w:sz w:val="22"/>
                <w:szCs w:val="22"/>
                <w:vertAlign w:val="superscript"/>
              </w:rPr>
              <w:t>13</w:t>
            </w:r>
            <w:r w:rsidR="00776620">
              <w:rPr>
                <w:rFonts w:ascii="Arial" w:hAnsi="Arial" w:cs="Arial"/>
                <w:sz w:val="22"/>
                <w:szCs w:val="22"/>
              </w:rPr>
              <w:fldChar w:fldCharType="end"/>
            </w:r>
          </w:p>
        </w:tc>
        <w:tc>
          <w:tcPr>
            <w:tcW w:w="1176" w:type="dxa"/>
            <w:vAlign w:val="center"/>
          </w:tcPr>
          <w:p w14:paraId="18317E1B" w14:textId="77777777" w:rsidR="009C2155" w:rsidRPr="00713DEC" w:rsidRDefault="009C2155" w:rsidP="008548D7">
            <w:pPr>
              <w:jc w:val="center"/>
              <w:rPr>
                <w:rFonts w:ascii="Arial" w:hAnsi="Arial" w:cs="Arial"/>
                <w:sz w:val="22"/>
                <w:szCs w:val="22"/>
              </w:rPr>
            </w:pPr>
          </w:p>
        </w:tc>
        <w:tc>
          <w:tcPr>
            <w:tcW w:w="847" w:type="dxa"/>
            <w:vAlign w:val="center"/>
          </w:tcPr>
          <w:p w14:paraId="3DBF8C2E"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7980BAC9" w14:textId="77777777" w:rsidTr="008548D7">
        <w:trPr>
          <w:cantSplit/>
        </w:trPr>
        <w:tc>
          <w:tcPr>
            <w:tcW w:w="5677" w:type="dxa"/>
            <w:vAlign w:val="center"/>
          </w:tcPr>
          <w:p w14:paraId="36602622"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the methods by which Infection Prevention mitigates the risk of transmission (including pertinent pathogens involved) resulting from construction in acute care settings</w:t>
            </w:r>
          </w:p>
        </w:tc>
        <w:tc>
          <w:tcPr>
            <w:tcW w:w="5505" w:type="dxa"/>
            <w:vAlign w:val="center"/>
          </w:tcPr>
          <w:p w14:paraId="21A3B0C2" w14:textId="77777777" w:rsidR="009C2155" w:rsidRPr="00713DEC" w:rsidRDefault="009C2155" w:rsidP="0056636F">
            <w:pPr>
              <w:rPr>
                <w:rFonts w:ascii="Arial" w:hAnsi="Arial" w:cs="Arial"/>
                <w:sz w:val="22"/>
                <w:szCs w:val="22"/>
              </w:rPr>
            </w:pPr>
            <w:r w:rsidRPr="00713DEC">
              <w:rPr>
                <w:rFonts w:ascii="Arial" w:hAnsi="Arial" w:cs="Arial"/>
                <w:sz w:val="22"/>
                <w:szCs w:val="22"/>
              </w:rPr>
              <w:t>Participate in observation of construction risk assessment rounds with Infection Preventionist</w:t>
            </w:r>
          </w:p>
        </w:tc>
        <w:tc>
          <w:tcPr>
            <w:tcW w:w="1176" w:type="dxa"/>
            <w:vAlign w:val="center"/>
          </w:tcPr>
          <w:p w14:paraId="1FC0C41E"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41306ADF"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68C46117" w14:textId="77777777" w:rsidTr="008548D7">
        <w:trPr>
          <w:cantSplit/>
        </w:trPr>
        <w:tc>
          <w:tcPr>
            <w:tcW w:w="5677" w:type="dxa"/>
            <w:vAlign w:val="center"/>
          </w:tcPr>
          <w:p w14:paraId="5A8A9FB0" w14:textId="77777777" w:rsidR="009C2155" w:rsidRPr="00713DEC" w:rsidRDefault="009C2155" w:rsidP="0056636F">
            <w:pPr>
              <w:rPr>
                <w:rFonts w:ascii="Arial" w:hAnsi="Arial" w:cs="Arial"/>
                <w:sz w:val="22"/>
                <w:szCs w:val="22"/>
              </w:rPr>
            </w:pPr>
            <w:r w:rsidRPr="00713DEC">
              <w:rPr>
                <w:rFonts w:ascii="Arial" w:hAnsi="Arial" w:cs="Arial"/>
                <w:sz w:val="22"/>
                <w:szCs w:val="22"/>
              </w:rPr>
              <w:t>Air management – be able to describe the role of airborne isolation for select pathogens including tuberculosis, and the difference in clinical- and infection prevention-related risk assessments</w:t>
            </w:r>
          </w:p>
        </w:tc>
        <w:tc>
          <w:tcPr>
            <w:tcW w:w="5505" w:type="dxa"/>
            <w:vAlign w:val="center"/>
          </w:tcPr>
          <w:p w14:paraId="131D07B8" w14:textId="77777777" w:rsidR="009C2155" w:rsidRPr="00713DEC" w:rsidRDefault="009C2155" w:rsidP="0056636F">
            <w:pPr>
              <w:rPr>
                <w:rFonts w:ascii="Arial" w:hAnsi="Arial" w:cs="Arial"/>
                <w:sz w:val="22"/>
                <w:szCs w:val="22"/>
              </w:rPr>
            </w:pPr>
            <w:r w:rsidRPr="00713DEC">
              <w:rPr>
                <w:rFonts w:ascii="Arial" w:hAnsi="Arial" w:cs="Arial"/>
                <w:sz w:val="22"/>
                <w:szCs w:val="22"/>
              </w:rPr>
              <w:t>Participate in IP team discussions related to the removal of precautions for a potential case of tuberculosis</w:t>
            </w:r>
          </w:p>
        </w:tc>
        <w:tc>
          <w:tcPr>
            <w:tcW w:w="1176" w:type="dxa"/>
            <w:vAlign w:val="center"/>
          </w:tcPr>
          <w:p w14:paraId="5BBDDD15"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1DD75429"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47BA93EE" w14:textId="77777777" w:rsidTr="008548D7">
        <w:trPr>
          <w:cantSplit/>
        </w:trPr>
        <w:tc>
          <w:tcPr>
            <w:tcW w:w="5677" w:type="dxa"/>
            <w:vAlign w:val="center"/>
          </w:tcPr>
          <w:p w14:paraId="50CD9209" w14:textId="77777777" w:rsidR="009C2155" w:rsidRPr="00713DEC" w:rsidRDefault="009C2155" w:rsidP="0056636F">
            <w:pPr>
              <w:rPr>
                <w:rFonts w:ascii="Arial" w:hAnsi="Arial" w:cs="Arial"/>
                <w:sz w:val="22"/>
                <w:szCs w:val="22"/>
              </w:rPr>
            </w:pPr>
            <w:r w:rsidRPr="00713DEC">
              <w:rPr>
                <w:rFonts w:ascii="Arial" w:hAnsi="Arial" w:cs="Arial"/>
                <w:sz w:val="22"/>
                <w:szCs w:val="22"/>
              </w:rPr>
              <w:t>Advanced air management – understand advanced principles related to air management including monitoring negative pressure, airflow in surgical settings, UV disinfection</w:t>
            </w:r>
          </w:p>
        </w:tc>
        <w:tc>
          <w:tcPr>
            <w:tcW w:w="5505" w:type="dxa"/>
            <w:vAlign w:val="center"/>
          </w:tcPr>
          <w:p w14:paraId="79684593" w14:textId="2ABAEF85" w:rsidR="009C2155" w:rsidRPr="00713DEC" w:rsidRDefault="009C2155" w:rsidP="0056636F">
            <w:pPr>
              <w:rPr>
                <w:rFonts w:ascii="Arial" w:hAnsi="Arial" w:cs="Arial"/>
                <w:sz w:val="22"/>
                <w:szCs w:val="22"/>
              </w:rPr>
            </w:pPr>
            <w:r w:rsidRPr="00713DEC">
              <w:rPr>
                <w:rFonts w:ascii="Arial" w:hAnsi="Arial" w:cs="Arial"/>
                <w:sz w:val="22"/>
                <w:szCs w:val="22"/>
              </w:rPr>
              <w:t xml:space="preserve">Consider in depth at least one advanced risk and related mitigation measures in use at </w:t>
            </w:r>
            <w:r w:rsidR="00CE6B5B" w:rsidRPr="00713DEC">
              <w:rPr>
                <w:rFonts w:ascii="Arial" w:hAnsi="Arial" w:cs="Arial"/>
                <w:sz w:val="22"/>
                <w:szCs w:val="22"/>
              </w:rPr>
              <w:t>the facility</w:t>
            </w:r>
          </w:p>
        </w:tc>
        <w:tc>
          <w:tcPr>
            <w:tcW w:w="1176" w:type="dxa"/>
            <w:vAlign w:val="center"/>
          </w:tcPr>
          <w:p w14:paraId="3041FE3B" w14:textId="77777777" w:rsidR="009C2155" w:rsidRPr="00713DEC" w:rsidRDefault="009C2155" w:rsidP="008548D7">
            <w:pPr>
              <w:jc w:val="center"/>
              <w:rPr>
                <w:rFonts w:ascii="Arial" w:hAnsi="Arial" w:cs="Arial"/>
                <w:sz w:val="22"/>
                <w:szCs w:val="22"/>
              </w:rPr>
            </w:pPr>
          </w:p>
        </w:tc>
        <w:tc>
          <w:tcPr>
            <w:tcW w:w="847" w:type="dxa"/>
            <w:vAlign w:val="center"/>
          </w:tcPr>
          <w:p w14:paraId="6EC2F19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283F9107" w14:textId="77777777" w:rsidTr="008548D7">
        <w:trPr>
          <w:cantSplit/>
        </w:trPr>
        <w:tc>
          <w:tcPr>
            <w:tcW w:w="5677" w:type="dxa"/>
            <w:vAlign w:val="center"/>
          </w:tcPr>
          <w:p w14:paraId="5BC9F14B"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the role of Life Safety (Environmental Health and Safety) in preventing infection- and non-infection related adverse events</w:t>
            </w:r>
          </w:p>
        </w:tc>
        <w:tc>
          <w:tcPr>
            <w:tcW w:w="5505" w:type="dxa"/>
            <w:vAlign w:val="center"/>
          </w:tcPr>
          <w:p w14:paraId="6D3AB04C" w14:textId="08C0AAC8" w:rsidR="009C2155" w:rsidRPr="00713DEC" w:rsidRDefault="009C2155" w:rsidP="0056636F">
            <w:pPr>
              <w:rPr>
                <w:rFonts w:ascii="Arial" w:hAnsi="Arial" w:cs="Arial"/>
                <w:sz w:val="22"/>
                <w:szCs w:val="22"/>
              </w:rPr>
            </w:pPr>
            <w:r w:rsidRPr="00713DEC">
              <w:rPr>
                <w:rFonts w:ascii="Arial" w:hAnsi="Arial" w:cs="Arial"/>
                <w:sz w:val="22"/>
                <w:szCs w:val="22"/>
              </w:rPr>
              <w:t>Identify at least one condition for which Life Safety standards may differ from standards recommended solely for Infection Prevention-related purposes</w:t>
            </w:r>
          </w:p>
        </w:tc>
        <w:tc>
          <w:tcPr>
            <w:tcW w:w="1176" w:type="dxa"/>
            <w:vAlign w:val="center"/>
          </w:tcPr>
          <w:p w14:paraId="7F8A3C95" w14:textId="77777777" w:rsidR="009C2155" w:rsidRPr="00713DEC" w:rsidRDefault="009C2155" w:rsidP="008548D7">
            <w:pPr>
              <w:jc w:val="center"/>
              <w:rPr>
                <w:rFonts w:ascii="Arial" w:hAnsi="Arial" w:cs="Arial"/>
                <w:sz w:val="22"/>
                <w:szCs w:val="22"/>
              </w:rPr>
            </w:pPr>
          </w:p>
        </w:tc>
        <w:tc>
          <w:tcPr>
            <w:tcW w:w="847" w:type="dxa"/>
            <w:vAlign w:val="center"/>
          </w:tcPr>
          <w:p w14:paraId="75430C66"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1D46B1BD" w14:textId="77777777" w:rsidTr="008548D7">
        <w:trPr>
          <w:cantSplit/>
        </w:trPr>
        <w:tc>
          <w:tcPr>
            <w:tcW w:w="5677" w:type="dxa"/>
            <w:shd w:val="clear" w:color="auto" w:fill="D9D9D9" w:themeFill="background1" w:themeFillShade="D9"/>
            <w:vAlign w:val="center"/>
          </w:tcPr>
          <w:p w14:paraId="29AB89A5" w14:textId="77777777" w:rsidR="009C2155" w:rsidRPr="00713DEC" w:rsidRDefault="009C2155" w:rsidP="0056636F">
            <w:pPr>
              <w:rPr>
                <w:rFonts w:ascii="Arial" w:hAnsi="Arial" w:cs="Arial"/>
                <w:b/>
                <w:bCs/>
                <w:sz w:val="22"/>
                <w:szCs w:val="22"/>
              </w:rPr>
            </w:pPr>
            <w:r w:rsidRPr="00713DEC">
              <w:rPr>
                <w:rFonts w:ascii="Arial" w:hAnsi="Arial" w:cs="Arial"/>
                <w:b/>
                <w:bCs/>
                <w:sz w:val="22"/>
                <w:szCs w:val="22"/>
              </w:rPr>
              <w:t>Quality Improvement: Principles and Practice</w:t>
            </w:r>
          </w:p>
        </w:tc>
        <w:tc>
          <w:tcPr>
            <w:tcW w:w="5505" w:type="dxa"/>
            <w:shd w:val="clear" w:color="auto" w:fill="D9D9D9" w:themeFill="background1" w:themeFillShade="D9"/>
            <w:vAlign w:val="center"/>
          </w:tcPr>
          <w:p w14:paraId="34CC3916" w14:textId="77777777" w:rsidR="009C2155" w:rsidRPr="00713DEC" w:rsidRDefault="009C2155" w:rsidP="0056636F">
            <w:pPr>
              <w:rPr>
                <w:rFonts w:ascii="Arial" w:hAnsi="Arial" w:cs="Arial"/>
                <w:sz w:val="22"/>
                <w:szCs w:val="22"/>
              </w:rPr>
            </w:pPr>
          </w:p>
        </w:tc>
        <w:tc>
          <w:tcPr>
            <w:tcW w:w="1176" w:type="dxa"/>
            <w:shd w:val="clear" w:color="auto" w:fill="D9D9D9" w:themeFill="background1" w:themeFillShade="D9"/>
            <w:vAlign w:val="center"/>
          </w:tcPr>
          <w:p w14:paraId="19B6D909" w14:textId="77777777" w:rsidR="009C2155" w:rsidRPr="00713DEC" w:rsidRDefault="009C2155" w:rsidP="008548D7">
            <w:pPr>
              <w:jc w:val="center"/>
              <w:rPr>
                <w:rFonts w:ascii="Arial" w:hAnsi="Arial" w:cs="Arial"/>
                <w:sz w:val="22"/>
                <w:szCs w:val="22"/>
              </w:rPr>
            </w:pPr>
          </w:p>
        </w:tc>
        <w:tc>
          <w:tcPr>
            <w:tcW w:w="847" w:type="dxa"/>
            <w:shd w:val="clear" w:color="auto" w:fill="D9D9D9" w:themeFill="background1" w:themeFillShade="D9"/>
            <w:vAlign w:val="center"/>
          </w:tcPr>
          <w:p w14:paraId="16B0F228" w14:textId="77777777" w:rsidR="009C2155" w:rsidRPr="00713DEC" w:rsidRDefault="009C2155" w:rsidP="008548D7">
            <w:pPr>
              <w:jc w:val="center"/>
              <w:rPr>
                <w:rFonts w:ascii="Arial" w:hAnsi="Arial" w:cs="Arial"/>
                <w:sz w:val="22"/>
                <w:szCs w:val="22"/>
              </w:rPr>
            </w:pPr>
          </w:p>
        </w:tc>
      </w:tr>
      <w:tr w:rsidR="009C2155" w:rsidRPr="00713DEC" w14:paraId="617FA5CC" w14:textId="77777777" w:rsidTr="008548D7">
        <w:trPr>
          <w:cantSplit/>
        </w:trPr>
        <w:tc>
          <w:tcPr>
            <w:tcW w:w="5677" w:type="dxa"/>
            <w:vAlign w:val="center"/>
          </w:tcPr>
          <w:p w14:paraId="3C1D64E5" w14:textId="77777777" w:rsidR="009C2155" w:rsidRPr="00713DEC" w:rsidRDefault="009C2155" w:rsidP="0056636F">
            <w:pPr>
              <w:rPr>
                <w:rFonts w:ascii="Arial" w:hAnsi="Arial" w:cs="Arial"/>
                <w:sz w:val="22"/>
                <w:szCs w:val="22"/>
              </w:rPr>
            </w:pPr>
            <w:r w:rsidRPr="00713DEC">
              <w:rPr>
                <w:rFonts w:ascii="Arial" w:hAnsi="Arial" w:cs="Arial"/>
                <w:sz w:val="22"/>
                <w:szCs w:val="22"/>
              </w:rPr>
              <w:t>Understand the role of regulatory structure and oversight</w:t>
            </w:r>
          </w:p>
        </w:tc>
        <w:tc>
          <w:tcPr>
            <w:tcW w:w="5505" w:type="dxa"/>
            <w:vAlign w:val="center"/>
          </w:tcPr>
          <w:p w14:paraId="4EB478BC" w14:textId="77777777" w:rsidR="009C2155" w:rsidRPr="00713DEC" w:rsidRDefault="009C2155" w:rsidP="0056636F">
            <w:pPr>
              <w:rPr>
                <w:rFonts w:ascii="Arial" w:hAnsi="Arial" w:cs="Arial"/>
                <w:sz w:val="22"/>
                <w:szCs w:val="22"/>
              </w:rPr>
            </w:pPr>
            <w:r w:rsidRPr="00713DEC">
              <w:rPr>
                <w:rFonts w:ascii="Arial" w:hAnsi="Arial" w:cs="Arial"/>
                <w:sz w:val="22"/>
                <w:szCs w:val="22"/>
              </w:rPr>
              <w:t>Attend ≥1 multidisciplinary meeting that includes a discussion of quality improvement and accountability related to ≥1 infection-related quality measure(s)</w:t>
            </w:r>
          </w:p>
        </w:tc>
        <w:tc>
          <w:tcPr>
            <w:tcW w:w="1176" w:type="dxa"/>
            <w:vAlign w:val="center"/>
          </w:tcPr>
          <w:p w14:paraId="7C88B270"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23327357"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79FCCE6A" w14:textId="77777777" w:rsidTr="008548D7">
        <w:trPr>
          <w:cantSplit/>
        </w:trPr>
        <w:tc>
          <w:tcPr>
            <w:tcW w:w="5677" w:type="dxa"/>
            <w:vAlign w:val="center"/>
          </w:tcPr>
          <w:p w14:paraId="7908711A" w14:textId="670823F4" w:rsidR="009C2155" w:rsidRPr="00713DEC" w:rsidRDefault="009C2155" w:rsidP="0056636F">
            <w:pPr>
              <w:rPr>
                <w:rFonts w:ascii="Arial" w:hAnsi="Arial" w:cs="Arial"/>
                <w:sz w:val="22"/>
                <w:szCs w:val="22"/>
              </w:rPr>
            </w:pPr>
            <w:r w:rsidRPr="00713DEC">
              <w:rPr>
                <w:rFonts w:ascii="Arial" w:hAnsi="Arial" w:cs="Arial"/>
                <w:sz w:val="22"/>
                <w:szCs w:val="22"/>
              </w:rPr>
              <w:t>Improvement tools: learn how root cause analysis and the steps of Plan-Do-Study-Act (PDSA)</w:t>
            </w:r>
            <w:r w:rsidR="00CE273A">
              <w:rPr>
                <w:rFonts w:ascii="Arial" w:hAnsi="Arial" w:cs="Arial"/>
                <w:sz w:val="22"/>
                <w:szCs w:val="22"/>
              </w:rPr>
              <w:fldChar w:fldCharType="begin"/>
            </w:r>
            <w:r w:rsidR="00CE273A">
              <w:rPr>
                <w:rFonts w:ascii="Arial" w:hAnsi="Arial" w:cs="Arial"/>
                <w:sz w:val="22"/>
                <w:szCs w:val="22"/>
              </w:rPr>
              <w:instrText xml:space="preserve"> ADDIN EN.CITE &lt;EndNote&gt;&lt;Cite&gt;&lt;Author&gt;Langley&lt;/Author&gt;&lt;Year&gt;2009&lt;/Year&gt;&lt;RecNum&gt;3486&lt;/RecNum&gt;&lt;DisplayText&gt;&lt;style face="superscript"&gt;14&lt;/style&gt;&lt;/DisplayText&gt;&lt;record&gt;&lt;rec-number&gt;3486&lt;/rec-number&gt;&lt;foreign-keys&gt;&lt;key app="EN" db-id="e9t2wtzzkteeeoez9v2vz5wrrfwwx5er9vvv" timestamp="1626919551"&gt;3486&lt;/key&gt;&lt;/foreign-keys&gt;&lt;ref-type name="Book"&gt;6&lt;/ref-type&gt;&lt;contributors&gt;&lt;authors&gt;&lt;author&gt;Langley, Gerald J.&lt;/author&gt;&lt;/authors&gt;&lt;/contributors&gt;&lt;titles&gt;&lt;title&gt;The improvement guide : a practical approach to enhancing organizational performance&lt;/title&gt;&lt;/titles&gt;&lt;pages&gt;xxi, 490 p.&lt;/pages&gt;&lt;edition&gt;2nd&lt;/edition&gt;&lt;keywords&gt;&lt;keyword&gt;Organizational effectiveness.&lt;/keyword&gt;&lt;keyword&gt;Organizational change.&lt;/keyword&gt;&lt;keyword&gt;Quality control.&lt;/keyword&gt;&lt;/keywords&gt;&lt;dates&gt;&lt;year&gt;2009&lt;/year&gt;&lt;/dates&gt;&lt;pub-location&gt;San Francisco&lt;/pub-location&gt;&lt;publisher&gt;Jossey-Bass&lt;/publisher&gt;&lt;isbn&gt;9780470192412&amp;#xD;0470192410&lt;/isbn&gt;&lt;accession-num&gt;15579011&lt;/accession-num&gt;&lt;call-num&gt;HD58.9 .I467 2009&lt;/call-num&gt;&lt;urls&gt;&lt;related-urls&gt;&lt;url&gt;Table of contents only http://www.loc.gov/catdir/enhancements/fy1009/2008055670-t.html&lt;/url&gt;&lt;url&gt;Publisher description http://www.loc.gov/catdir/enhancements/fy1009/2008055670-d.html&lt;/url&gt;&lt;url&gt;Contributor biographical information http://www.loc.gov/catdir/enhancements/fy1009/2008055670-b.html&lt;/url&gt;&lt;/related-urls&gt;&lt;/urls&gt;&lt;/record&gt;&lt;/Cite&gt;&lt;/EndNote&gt;</w:instrText>
            </w:r>
            <w:r w:rsidR="00CE273A">
              <w:rPr>
                <w:rFonts w:ascii="Arial" w:hAnsi="Arial" w:cs="Arial"/>
                <w:sz w:val="22"/>
                <w:szCs w:val="22"/>
              </w:rPr>
              <w:fldChar w:fldCharType="separate"/>
            </w:r>
            <w:r w:rsidR="00CE273A" w:rsidRPr="00CE273A">
              <w:rPr>
                <w:rFonts w:ascii="Arial" w:hAnsi="Arial" w:cs="Arial"/>
                <w:noProof/>
                <w:sz w:val="22"/>
                <w:szCs w:val="22"/>
                <w:vertAlign w:val="superscript"/>
              </w:rPr>
              <w:t>14</w:t>
            </w:r>
            <w:r w:rsidR="00CE273A">
              <w:rPr>
                <w:rFonts w:ascii="Arial" w:hAnsi="Arial" w:cs="Arial"/>
                <w:sz w:val="22"/>
                <w:szCs w:val="22"/>
              </w:rPr>
              <w:fldChar w:fldCharType="end"/>
            </w:r>
            <w:r w:rsidRPr="00713DEC">
              <w:rPr>
                <w:rFonts w:ascii="Arial" w:hAnsi="Arial" w:cs="Arial"/>
                <w:sz w:val="22"/>
                <w:szCs w:val="22"/>
              </w:rPr>
              <w:t xml:space="preserve"> cycles are used to reduce risk of HAIs</w:t>
            </w:r>
          </w:p>
        </w:tc>
        <w:tc>
          <w:tcPr>
            <w:tcW w:w="5505" w:type="dxa"/>
            <w:vAlign w:val="center"/>
          </w:tcPr>
          <w:p w14:paraId="53E7E529" w14:textId="77777777" w:rsidR="009C2155" w:rsidRPr="00713DEC" w:rsidRDefault="009C2155" w:rsidP="0056636F">
            <w:pPr>
              <w:rPr>
                <w:rFonts w:ascii="Arial" w:hAnsi="Arial" w:cs="Arial"/>
                <w:sz w:val="22"/>
                <w:szCs w:val="22"/>
              </w:rPr>
            </w:pPr>
            <w:r w:rsidRPr="00713DEC">
              <w:rPr>
                <w:rFonts w:ascii="Arial" w:hAnsi="Arial" w:cs="Arial"/>
                <w:sz w:val="22"/>
                <w:szCs w:val="22"/>
              </w:rPr>
              <w:t xml:space="preserve">Consider the application of PDSA cycles for at least one HAI type </w:t>
            </w:r>
          </w:p>
          <w:p w14:paraId="024F3356" w14:textId="77777777" w:rsidR="009C2155" w:rsidRPr="00713DEC" w:rsidRDefault="009C2155" w:rsidP="0056636F">
            <w:pPr>
              <w:rPr>
                <w:rFonts w:ascii="Arial" w:hAnsi="Arial" w:cs="Arial"/>
                <w:sz w:val="22"/>
                <w:szCs w:val="22"/>
              </w:rPr>
            </w:pPr>
            <w:r w:rsidRPr="00713DEC">
              <w:rPr>
                <w:rFonts w:ascii="Arial" w:hAnsi="Arial" w:cs="Arial"/>
                <w:sz w:val="22"/>
                <w:szCs w:val="22"/>
              </w:rPr>
              <w:t>Observe a discussion of an HAI root cause analysis conducted by infection preventionists or quality team</w:t>
            </w:r>
          </w:p>
        </w:tc>
        <w:tc>
          <w:tcPr>
            <w:tcW w:w="1176" w:type="dxa"/>
            <w:vAlign w:val="center"/>
          </w:tcPr>
          <w:p w14:paraId="33710AC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12B6AE3E" w14:textId="77777777" w:rsidR="009C2155" w:rsidRPr="00713DEC" w:rsidRDefault="009C2155" w:rsidP="008548D7">
            <w:pPr>
              <w:jc w:val="center"/>
              <w:rPr>
                <w:rFonts w:ascii="Arial" w:hAnsi="Arial" w:cs="Arial"/>
                <w:sz w:val="22"/>
                <w:szCs w:val="22"/>
              </w:rPr>
            </w:pPr>
          </w:p>
          <w:p w14:paraId="05472B0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1649C532"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271EBDFF" w14:textId="77777777" w:rsidR="009C2155" w:rsidRPr="00713DEC" w:rsidRDefault="009C2155" w:rsidP="008548D7">
            <w:pPr>
              <w:jc w:val="center"/>
              <w:rPr>
                <w:rFonts w:ascii="Arial" w:hAnsi="Arial" w:cs="Arial"/>
                <w:sz w:val="22"/>
                <w:szCs w:val="22"/>
              </w:rPr>
            </w:pPr>
          </w:p>
          <w:p w14:paraId="616BA744"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48DD0B08" w14:textId="77777777" w:rsidTr="008548D7">
        <w:trPr>
          <w:cantSplit/>
        </w:trPr>
        <w:tc>
          <w:tcPr>
            <w:tcW w:w="5677" w:type="dxa"/>
            <w:vAlign w:val="center"/>
          </w:tcPr>
          <w:p w14:paraId="7287BC3B" w14:textId="22DF34A7" w:rsidR="009C2155" w:rsidRPr="00713DEC" w:rsidRDefault="009C2155" w:rsidP="0056636F">
            <w:pPr>
              <w:rPr>
                <w:rFonts w:ascii="Arial" w:hAnsi="Arial" w:cs="Arial"/>
                <w:sz w:val="22"/>
                <w:szCs w:val="22"/>
                <w:vertAlign w:val="superscript"/>
              </w:rPr>
            </w:pPr>
            <w:r w:rsidRPr="00713DEC">
              <w:rPr>
                <w:rFonts w:ascii="Arial" w:hAnsi="Arial" w:cs="Arial"/>
                <w:sz w:val="22"/>
                <w:szCs w:val="22"/>
              </w:rPr>
              <w:t>Improvement tools: learn how advanced techniques are applied to reduce HAI</w:t>
            </w:r>
            <w:r w:rsidR="004F664E">
              <w:rPr>
                <w:rFonts w:ascii="Arial" w:hAnsi="Arial" w:cs="Arial"/>
                <w:sz w:val="22"/>
                <w:szCs w:val="22"/>
              </w:rPr>
              <w:fldChar w:fldCharType="begin">
                <w:fldData xml:space="preserve">PEVuZE5vdGU+PENpdGU+PEF1dGhvcj5TcmVlcmFtb2p1PC9BdXRob3I+PFllYXI+MjAyMTwvWWVh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</w:fldData>
              </w:fldChar>
            </w:r>
            <w:r w:rsidR="00B05E61">
              <w:rPr>
                <w:rFonts w:ascii="Arial" w:hAnsi="Arial" w:cs="Arial"/>
                <w:sz w:val="22"/>
                <w:szCs w:val="22"/>
              </w:rPr>
              <w:instrText xml:space="preserve"> ADDIN EN.CITE </w:instrText>
            </w:r>
            <w:r w:rsidR="00B05E61">
              <w:rPr>
                <w:rFonts w:ascii="Arial" w:hAnsi="Arial" w:cs="Arial"/>
                <w:sz w:val="22"/>
                <w:szCs w:val="22"/>
              </w:rPr>
              <w:fldChar w:fldCharType="begin">
                <w:fldData xml:space="preserve">PEVuZE5vdGU+PENpdGU+PEF1dGhvcj5TcmVlcmFtb2p1PC9BdXRob3I+PFllYXI+MjAyMTwvWWVh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</w:fldData>
              </w:fldChar>
            </w:r>
            <w:r w:rsidR="00B05E61">
              <w:rPr>
                <w:rFonts w:ascii="Arial" w:hAnsi="Arial" w:cs="Arial"/>
                <w:sz w:val="22"/>
                <w:szCs w:val="22"/>
              </w:rPr>
              <w:instrText xml:space="preserve"> ADDIN EN.CITE.DATA </w:instrText>
            </w:r>
            <w:r w:rsidR="00B05E61">
              <w:rPr>
                <w:rFonts w:ascii="Arial" w:hAnsi="Arial" w:cs="Arial"/>
                <w:sz w:val="22"/>
                <w:szCs w:val="22"/>
              </w:rPr>
            </w:r>
            <w:r w:rsidR="00B05E61">
              <w:rPr>
                <w:rFonts w:ascii="Arial" w:hAnsi="Arial" w:cs="Arial"/>
                <w:sz w:val="22"/>
                <w:szCs w:val="22"/>
              </w:rPr>
              <w:fldChar w:fldCharType="end"/>
            </w:r>
            <w:r w:rsidR="004F664E">
              <w:rPr>
                <w:rFonts w:ascii="Arial" w:hAnsi="Arial" w:cs="Arial"/>
                <w:sz w:val="22"/>
                <w:szCs w:val="22"/>
              </w:rPr>
            </w:r>
            <w:r w:rsidR="004F664E">
              <w:rPr>
                <w:rFonts w:ascii="Arial" w:hAnsi="Arial" w:cs="Arial"/>
                <w:sz w:val="22"/>
                <w:szCs w:val="22"/>
              </w:rPr>
              <w:fldChar w:fldCharType="separate"/>
            </w:r>
            <w:r w:rsidR="00B05E61" w:rsidRPr="00B05E61">
              <w:rPr>
                <w:rFonts w:ascii="Arial" w:hAnsi="Arial" w:cs="Arial"/>
                <w:noProof/>
                <w:sz w:val="22"/>
                <w:szCs w:val="22"/>
                <w:vertAlign w:val="superscript"/>
              </w:rPr>
              <w:t>15-19</w:t>
            </w:r>
            <w:r w:rsidR="004F664E">
              <w:rPr>
                <w:rFonts w:ascii="Arial" w:hAnsi="Arial" w:cs="Arial"/>
                <w:sz w:val="22"/>
                <w:szCs w:val="22"/>
              </w:rPr>
              <w:fldChar w:fldCharType="end"/>
            </w:r>
          </w:p>
          <w:p w14:paraId="5C4D09DC" w14:textId="38AEE7C2" w:rsidR="009C2155" w:rsidRPr="00713DEC" w:rsidRDefault="009C2155" w:rsidP="0056636F">
            <w:pPr>
              <w:numPr>
                <w:ilvl w:val="0"/>
                <w:numId w:val="14"/>
              </w:numPr>
              <w:rPr>
                <w:rFonts w:ascii="Arial" w:hAnsi="Arial" w:cs="Arial"/>
                <w:sz w:val="22"/>
                <w:szCs w:val="22"/>
              </w:rPr>
            </w:pPr>
            <w:r w:rsidRPr="00713DEC">
              <w:rPr>
                <w:rFonts w:ascii="Arial" w:hAnsi="Arial" w:cs="Arial"/>
                <w:sz w:val="22"/>
                <w:szCs w:val="22"/>
              </w:rPr>
              <w:t>PDSA, Lean, Six Sigma</w:t>
            </w:r>
          </w:p>
          <w:p w14:paraId="061203BB" w14:textId="77777777" w:rsidR="006D6B65" w:rsidRDefault="009C2155" w:rsidP="00793127">
            <w:pPr>
              <w:numPr>
                <w:ilvl w:val="0"/>
                <w:numId w:val="14"/>
              </w:numPr>
              <w:rPr>
                <w:rFonts w:ascii="Arial" w:hAnsi="Arial" w:cs="Arial"/>
                <w:sz w:val="22"/>
                <w:szCs w:val="22"/>
              </w:rPr>
            </w:pPr>
            <w:r w:rsidRPr="006D6B65">
              <w:rPr>
                <w:rFonts w:ascii="Arial" w:hAnsi="Arial" w:cs="Arial"/>
                <w:sz w:val="22"/>
                <w:szCs w:val="22"/>
              </w:rPr>
              <w:t>Implementation science</w:t>
            </w:r>
          </w:p>
          <w:p w14:paraId="58B67456" w14:textId="668B38E1" w:rsidR="009C2155" w:rsidRPr="006D6B65" w:rsidRDefault="009C2155" w:rsidP="00793127">
            <w:pPr>
              <w:numPr>
                <w:ilvl w:val="0"/>
                <w:numId w:val="14"/>
              </w:numPr>
              <w:rPr>
                <w:rFonts w:ascii="Arial" w:hAnsi="Arial" w:cs="Arial"/>
                <w:sz w:val="22"/>
                <w:szCs w:val="22"/>
              </w:rPr>
            </w:pPr>
            <w:r w:rsidRPr="006D6B65">
              <w:rPr>
                <w:rFonts w:ascii="Arial" w:hAnsi="Arial" w:cs="Arial"/>
                <w:sz w:val="22"/>
                <w:szCs w:val="22"/>
              </w:rPr>
              <w:t>Human factor design</w:t>
            </w:r>
          </w:p>
          <w:p w14:paraId="6A99E9EC" w14:textId="77777777" w:rsidR="009C2155" w:rsidRPr="00713DEC" w:rsidRDefault="009C2155" w:rsidP="0056636F">
            <w:pPr>
              <w:numPr>
                <w:ilvl w:val="0"/>
                <w:numId w:val="14"/>
              </w:numPr>
              <w:rPr>
                <w:rFonts w:ascii="Arial" w:hAnsi="Arial" w:cs="Arial"/>
                <w:sz w:val="22"/>
                <w:szCs w:val="22"/>
              </w:rPr>
            </w:pPr>
            <w:r w:rsidRPr="00713DEC">
              <w:rPr>
                <w:rFonts w:ascii="Arial" w:hAnsi="Arial" w:cs="Arial"/>
                <w:sz w:val="22"/>
                <w:szCs w:val="22"/>
              </w:rPr>
              <w:t>Organizational change</w:t>
            </w:r>
          </w:p>
          <w:p w14:paraId="2DAFE50B" w14:textId="77777777" w:rsidR="009C2155" w:rsidRPr="00713DEC" w:rsidRDefault="009C2155" w:rsidP="0056636F">
            <w:pPr>
              <w:numPr>
                <w:ilvl w:val="0"/>
                <w:numId w:val="14"/>
              </w:numPr>
              <w:rPr>
                <w:rFonts w:ascii="Arial" w:hAnsi="Arial" w:cs="Arial"/>
                <w:sz w:val="22"/>
                <w:szCs w:val="22"/>
              </w:rPr>
            </w:pPr>
            <w:r w:rsidRPr="00713DEC">
              <w:rPr>
                <w:rFonts w:ascii="Arial" w:hAnsi="Arial" w:cs="Arial"/>
                <w:sz w:val="22"/>
                <w:szCs w:val="22"/>
              </w:rPr>
              <w:t>Failure modes and effect analysis</w:t>
            </w:r>
          </w:p>
          <w:p w14:paraId="4FF29676" w14:textId="77777777" w:rsidR="009C2155" w:rsidRPr="00713DEC" w:rsidRDefault="009C2155" w:rsidP="0056636F">
            <w:pPr>
              <w:numPr>
                <w:ilvl w:val="0"/>
                <w:numId w:val="14"/>
              </w:numPr>
              <w:rPr>
                <w:rFonts w:ascii="Arial" w:hAnsi="Arial" w:cs="Arial"/>
                <w:sz w:val="22"/>
                <w:szCs w:val="22"/>
              </w:rPr>
            </w:pPr>
            <w:r w:rsidRPr="00713DEC">
              <w:rPr>
                <w:rFonts w:ascii="Arial" w:hAnsi="Arial" w:cs="Arial"/>
                <w:sz w:val="22"/>
                <w:szCs w:val="22"/>
              </w:rPr>
              <w:t>Root cause analysis</w:t>
            </w:r>
          </w:p>
        </w:tc>
        <w:tc>
          <w:tcPr>
            <w:tcW w:w="5505" w:type="dxa"/>
            <w:vAlign w:val="center"/>
          </w:tcPr>
          <w:p w14:paraId="288300F0" w14:textId="77777777" w:rsidR="009C2155" w:rsidRPr="00713DEC" w:rsidRDefault="009C2155" w:rsidP="0056636F">
            <w:pPr>
              <w:rPr>
                <w:rFonts w:ascii="Arial" w:hAnsi="Arial" w:cs="Arial"/>
                <w:sz w:val="22"/>
                <w:szCs w:val="22"/>
              </w:rPr>
            </w:pPr>
            <w:r w:rsidRPr="00713DEC">
              <w:rPr>
                <w:rFonts w:ascii="Arial" w:hAnsi="Arial" w:cs="Arial"/>
                <w:sz w:val="22"/>
                <w:szCs w:val="22"/>
              </w:rPr>
              <w:t>Review educational material related to advanced techniques in quality improvement</w:t>
            </w:r>
          </w:p>
          <w:p w14:paraId="44C7C962" w14:textId="77777777" w:rsidR="009C2155" w:rsidRPr="00713DEC" w:rsidRDefault="009C2155" w:rsidP="0056636F">
            <w:pPr>
              <w:rPr>
                <w:rFonts w:ascii="Arial" w:hAnsi="Arial" w:cs="Arial"/>
                <w:sz w:val="22"/>
                <w:szCs w:val="22"/>
              </w:rPr>
            </w:pPr>
            <w:r w:rsidRPr="00713DEC">
              <w:rPr>
                <w:rFonts w:ascii="Arial" w:hAnsi="Arial" w:cs="Arial"/>
                <w:sz w:val="22"/>
                <w:szCs w:val="22"/>
              </w:rPr>
              <w:t>Participate in an ongoing or new quality improvement project in which one or more quality improvement techniques are applied</w:t>
            </w:r>
          </w:p>
        </w:tc>
        <w:tc>
          <w:tcPr>
            <w:tcW w:w="1176" w:type="dxa"/>
            <w:vAlign w:val="center"/>
          </w:tcPr>
          <w:p w14:paraId="3F859868" w14:textId="77777777" w:rsidR="009C2155" w:rsidRPr="00713DEC" w:rsidRDefault="009C2155" w:rsidP="008548D7">
            <w:pPr>
              <w:jc w:val="center"/>
              <w:rPr>
                <w:rFonts w:ascii="Arial" w:hAnsi="Arial" w:cs="Arial"/>
                <w:sz w:val="22"/>
                <w:szCs w:val="22"/>
              </w:rPr>
            </w:pPr>
          </w:p>
        </w:tc>
        <w:tc>
          <w:tcPr>
            <w:tcW w:w="847" w:type="dxa"/>
            <w:vAlign w:val="center"/>
          </w:tcPr>
          <w:p w14:paraId="0334A587"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15BED40F" w14:textId="77777777" w:rsidR="009C2155" w:rsidRPr="00713DEC" w:rsidRDefault="009C2155" w:rsidP="008548D7">
            <w:pPr>
              <w:jc w:val="center"/>
              <w:rPr>
                <w:rFonts w:ascii="Arial" w:hAnsi="Arial" w:cs="Arial"/>
                <w:sz w:val="22"/>
                <w:szCs w:val="22"/>
              </w:rPr>
            </w:pPr>
          </w:p>
          <w:p w14:paraId="54D9F6C7"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0F56715D" w14:textId="77777777" w:rsidTr="008548D7">
        <w:trPr>
          <w:cantSplit/>
        </w:trPr>
        <w:tc>
          <w:tcPr>
            <w:tcW w:w="5677" w:type="dxa"/>
            <w:vAlign w:val="center"/>
          </w:tcPr>
          <w:p w14:paraId="62FD0A78" w14:textId="77777777" w:rsidR="009C2155" w:rsidRPr="00713DEC" w:rsidRDefault="009C2155" w:rsidP="0056636F">
            <w:pPr>
              <w:rPr>
                <w:rFonts w:ascii="Arial" w:hAnsi="Arial" w:cs="Arial"/>
                <w:sz w:val="22"/>
                <w:szCs w:val="22"/>
              </w:rPr>
            </w:pPr>
            <w:r w:rsidRPr="00713DEC">
              <w:rPr>
                <w:rFonts w:ascii="Arial" w:hAnsi="Arial" w:cs="Arial"/>
                <w:sz w:val="22"/>
                <w:szCs w:val="22"/>
              </w:rPr>
              <w:lastRenderedPageBreak/>
              <w:t>Statistical methods in IP: understand the analytic methods used for quasi-experimental and observational studies</w:t>
            </w:r>
          </w:p>
        </w:tc>
        <w:tc>
          <w:tcPr>
            <w:tcW w:w="5505" w:type="dxa"/>
            <w:vAlign w:val="center"/>
          </w:tcPr>
          <w:p w14:paraId="20879242" w14:textId="68671E4E" w:rsidR="009C2155" w:rsidRPr="00713DEC" w:rsidRDefault="009C2155" w:rsidP="0056636F">
            <w:pPr>
              <w:rPr>
                <w:rFonts w:ascii="Arial" w:hAnsi="Arial" w:cs="Arial"/>
                <w:sz w:val="22"/>
                <w:szCs w:val="22"/>
                <w:vertAlign w:val="superscript"/>
              </w:rPr>
            </w:pPr>
            <w:r w:rsidRPr="00713DEC">
              <w:rPr>
                <w:rFonts w:ascii="Arial" w:hAnsi="Arial" w:cs="Arial"/>
                <w:sz w:val="22"/>
                <w:szCs w:val="22"/>
              </w:rPr>
              <w:t>Review the SHEA Research Methods white papers on quasi-experimental studies</w:t>
            </w:r>
            <w:r w:rsidR="008200E1">
              <w:rPr>
                <w:rFonts w:ascii="Arial" w:hAnsi="Arial" w:cs="Arial"/>
                <w:sz w:val="22"/>
                <w:szCs w:val="22"/>
              </w:rPr>
              <w:fldChar w:fldCharType="begin"/>
            </w:r>
            <w:r w:rsidR="008200E1">
              <w:rPr>
                <w:rFonts w:ascii="Arial" w:hAnsi="Arial" w:cs="Arial"/>
                <w:sz w:val="22"/>
                <w:szCs w:val="22"/>
              </w:rPr>
              <w:instrText xml:space="preserve"> ADDIN EN.CITE &lt;EndNote&gt;&lt;Cite&gt;&lt;Author&gt;Schweizer&lt;/Author&gt;&lt;Year&gt;2016&lt;/Year&gt;&lt;RecNum&gt;3518&lt;/RecNum&gt;&lt;DisplayText&gt;&lt;style face="superscript"&gt;20&lt;/style&gt;&lt;/DisplayText&gt;&lt;record&gt;&lt;rec-number&gt;3518&lt;/rec-number&gt;&lt;foreign-keys&gt;&lt;key app="EN" db-id="e9t2wtzzkteeeoez9v2vz5wrrfwwx5er9vvv" timestamp="1626920263"&gt;3518&lt;/key&gt;&lt;/foreign-keys&gt;&lt;ref-type name="Journal Article"&gt;17&lt;/ref-type&gt;&lt;contributors&gt;&lt;authors&gt;&lt;author&gt;Schweizer, M. L.&lt;/author&gt;&lt;author&gt;Braun, B. I.&lt;/author&gt;&lt;author&gt;Milstone, A. M.&lt;/author&gt;&lt;/authors&gt;&lt;/contributors&gt;&lt;auth-address&gt;1Department of Internal Medicine,Carver College of Medicine,University of Iowa,Iowa City,Iowa.&amp;#xD;3Department of Health Services Research,The Joint Commission,Oakbrook Terrace,Illinois.&amp;#xD;4Department of Pediatrics,Division of Pediatric Infectious Diseases,Johns Hopkins University School of Medicine,Baltimore,Maryland.&lt;/auth-address&gt;&lt;titles&gt;&lt;title&gt;Research Methods in Healthcare Epidemiology and Antimicrobial Stewardship-Quasi-Experimental Designs&lt;/title&gt;&lt;secondary-title&gt;Infect Control Hosp Epidemiol&lt;/secondary-title&gt;&lt;/titles&gt;&lt;periodical&gt;&lt;full-title&gt;Infect Control Hosp Epidemiol&lt;/full-title&gt;&lt;/periodical&gt;&lt;pages&gt;1135-40&lt;/pages&gt;&lt;volume&gt;37&lt;/volume&gt;&lt;number&gt;10&lt;/number&gt;&lt;edition&gt;2016/06/09&lt;/edition&gt;&lt;keywords&gt;&lt;keyword&gt;*Antimicrobial Stewardship&lt;/keyword&gt;&lt;keyword&gt;Bias&lt;/keyword&gt;&lt;keyword&gt;Control Groups&lt;/keyword&gt;&lt;keyword&gt;Data Interpretation, Statistical&lt;/keyword&gt;&lt;keyword&gt;Epidemiologic Methods&lt;/keyword&gt;&lt;keyword&gt;*Epidemiologic Studies&lt;/keyword&gt;&lt;keyword&gt;Humans&lt;/keyword&gt;&lt;keyword&gt;Interrupted Time Series Analysis&lt;/keyword&gt;&lt;keyword&gt;*Research Design&lt;/keyword&gt;&lt;/keywords&gt;&lt;dates&gt;&lt;year&gt;2016&lt;/year&gt;&lt;pub-dates&gt;&lt;date&gt;Oct&lt;/date&gt;&lt;/pub-dates&gt;&lt;/dates&gt;&lt;isbn&gt;1559-6834 (Electronic)&amp;#xD;0899-823X (Linking)&lt;/isbn&gt;&lt;accession-num&gt;27267457&lt;/accession-num&gt;&lt;urls&gt;&lt;related-urls&gt;&lt;url&gt;https://www.ncbi.nlm.nih.gov/pubmed/27267457&lt;/url&gt;&lt;/related-urls&gt;&lt;/urls&gt;&lt;custom2&gt;PMC5036994&lt;/custom2&gt;&lt;electronic-resource-num&gt;10.1017/ice.2016.117&lt;/electronic-resource-num&gt;&lt;/record&gt;&lt;/Cite&gt;&lt;/EndNote&gt;</w:instrText>
            </w:r>
            <w:r w:rsidR="008200E1">
              <w:rPr>
                <w:rFonts w:ascii="Arial" w:hAnsi="Arial" w:cs="Arial"/>
                <w:sz w:val="22"/>
                <w:szCs w:val="22"/>
              </w:rPr>
              <w:fldChar w:fldCharType="separate"/>
            </w:r>
            <w:r w:rsidR="008200E1" w:rsidRPr="008200E1">
              <w:rPr>
                <w:rFonts w:ascii="Arial" w:hAnsi="Arial" w:cs="Arial"/>
                <w:noProof/>
                <w:sz w:val="22"/>
                <w:szCs w:val="22"/>
                <w:vertAlign w:val="superscript"/>
              </w:rPr>
              <w:t>20</w:t>
            </w:r>
            <w:r w:rsidR="008200E1">
              <w:rPr>
                <w:rFonts w:ascii="Arial" w:hAnsi="Arial" w:cs="Arial"/>
                <w:sz w:val="22"/>
                <w:szCs w:val="22"/>
              </w:rPr>
              <w:fldChar w:fldCharType="end"/>
            </w:r>
            <w:r w:rsidRPr="00713DEC">
              <w:rPr>
                <w:rFonts w:ascii="Arial" w:hAnsi="Arial" w:cs="Arial"/>
                <w:sz w:val="22"/>
                <w:szCs w:val="22"/>
              </w:rPr>
              <w:t xml:space="preserve"> and observational studies</w:t>
            </w:r>
            <w:r w:rsidR="002A2FFD">
              <w:rPr>
                <w:rFonts w:ascii="Arial" w:hAnsi="Arial" w:cs="Arial"/>
                <w:sz w:val="22"/>
                <w:szCs w:val="22"/>
              </w:rPr>
              <w:fldChar w:fldCharType="begin">
                <w:fldData xml:space="preserve">PEVuZE5vdGU+PENpdGU+PEF1dGhvcj5TbnlkZXI8L0F1dGhvcj48WWVhcj4yMDE2PC9ZZWFyPjxS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</w:fldData>
              </w:fldChar>
            </w:r>
            <w:r w:rsidR="002A2FFD">
              <w:rPr>
                <w:rFonts w:ascii="Arial" w:hAnsi="Arial" w:cs="Arial"/>
                <w:sz w:val="22"/>
                <w:szCs w:val="22"/>
              </w:rPr>
              <w:instrText xml:space="preserve"> ADDIN EN.CITE </w:instrText>
            </w:r>
            <w:r w:rsidR="002A2FFD">
              <w:rPr>
                <w:rFonts w:ascii="Arial" w:hAnsi="Arial" w:cs="Arial"/>
                <w:sz w:val="22"/>
                <w:szCs w:val="22"/>
              </w:rPr>
              <w:fldChar w:fldCharType="begin">
                <w:fldData xml:space="preserve">PEVuZE5vdGU+PENpdGU+PEF1dGhvcj5TbnlkZXI8L0F1dGhvcj48WWVhcj4yMDE2PC9ZZWFyPjxS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</w:fldData>
              </w:fldChar>
            </w:r>
            <w:r w:rsidR="002A2FFD">
              <w:rPr>
                <w:rFonts w:ascii="Arial" w:hAnsi="Arial" w:cs="Arial"/>
                <w:sz w:val="22"/>
                <w:szCs w:val="22"/>
              </w:rPr>
              <w:instrText xml:space="preserve"> ADDIN EN.CITE.DATA </w:instrText>
            </w:r>
            <w:r w:rsidR="002A2FFD">
              <w:rPr>
                <w:rFonts w:ascii="Arial" w:hAnsi="Arial" w:cs="Arial"/>
                <w:sz w:val="22"/>
                <w:szCs w:val="22"/>
              </w:rPr>
            </w:r>
            <w:r w:rsidR="002A2FFD">
              <w:rPr>
                <w:rFonts w:ascii="Arial" w:hAnsi="Arial" w:cs="Arial"/>
                <w:sz w:val="22"/>
                <w:szCs w:val="22"/>
              </w:rPr>
              <w:fldChar w:fldCharType="end"/>
            </w:r>
            <w:r w:rsidR="002A2FFD">
              <w:rPr>
                <w:rFonts w:ascii="Arial" w:hAnsi="Arial" w:cs="Arial"/>
                <w:sz w:val="22"/>
                <w:szCs w:val="22"/>
              </w:rPr>
            </w:r>
            <w:r w:rsidR="002A2FFD">
              <w:rPr>
                <w:rFonts w:ascii="Arial" w:hAnsi="Arial" w:cs="Arial"/>
                <w:sz w:val="22"/>
                <w:szCs w:val="22"/>
              </w:rPr>
              <w:fldChar w:fldCharType="separate"/>
            </w:r>
            <w:r w:rsidR="002A2FFD" w:rsidRPr="002A2FFD">
              <w:rPr>
                <w:rFonts w:ascii="Arial" w:hAnsi="Arial" w:cs="Arial"/>
                <w:noProof/>
                <w:sz w:val="22"/>
                <w:szCs w:val="22"/>
                <w:vertAlign w:val="superscript"/>
              </w:rPr>
              <w:t>21</w:t>
            </w:r>
            <w:r w:rsidR="002A2FFD">
              <w:rPr>
                <w:rFonts w:ascii="Arial" w:hAnsi="Arial" w:cs="Arial"/>
                <w:sz w:val="22"/>
                <w:szCs w:val="22"/>
              </w:rPr>
              <w:fldChar w:fldCharType="end"/>
            </w:r>
          </w:p>
        </w:tc>
        <w:tc>
          <w:tcPr>
            <w:tcW w:w="1176" w:type="dxa"/>
            <w:vAlign w:val="center"/>
          </w:tcPr>
          <w:p w14:paraId="0C02C0B3"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60A75AE2"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9C2155" w:rsidRPr="00713DEC" w14:paraId="5F5EE141" w14:textId="77777777" w:rsidTr="008548D7">
        <w:trPr>
          <w:cantSplit/>
        </w:trPr>
        <w:tc>
          <w:tcPr>
            <w:tcW w:w="5677" w:type="dxa"/>
            <w:vAlign w:val="center"/>
          </w:tcPr>
          <w:p w14:paraId="0247A76C" w14:textId="77777777" w:rsidR="009C2155" w:rsidRPr="00713DEC" w:rsidRDefault="009C2155" w:rsidP="0056636F">
            <w:pPr>
              <w:rPr>
                <w:rFonts w:ascii="Arial" w:hAnsi="Arial" w:cs="Arial"/>
                <w:sz w:val="22"/>
                <w:szCs w:val="22"/>
              </w:rPr>
            </w:pPr>
            <w:r w:rsidRPr="00713DEC">
              <w:rPr>
                <w:rFonts w:ascii="Arial" w:hAnsi="Arial" w:cs="Arial"/>
                <w:sz w:val="22"/>
                <w:szCs w:val="22"/>
              </w:rPr>
              <w:t>Statistical methods in IP: understand the analytic methods used for randomized controlled trials, mixed methods studies, mathematical modeling</w:t>
            </w:r>
          </w:p>
        </w:tc>
        <w:tc>
          <w:tcPr>
            <w:tcW w:w="5505" w:type="dxa"/>
            <w:vAlign w:val="center"/>
          </w:tcPr>
          <w:p w14:paraId="11EE9B46" w14:textId="25C32121" w:rsidR="009C2155" w:rsidRPr="00713DEC" w:rsidRDefault="009C2155" w:rsidP="0056636F">
            <w:pPr>
              <w:rPr>
                <w:rFonts w:ascii="Arial" w:hAnsi="Arial" w:cs="Arial"/>
                <w:sz w:val="22"/>
                <w:szCs w:val="22"/>
                <w:vertAlign w:val="superscript"/>
              </w:rPr>
            </w:pPr>
            <w:r w:rsidRPr="00713DEC">
              <w:rPr>
                <w:rFonts w:ascii="Arial" w:hAnsi="Arial" w:cs="Arial"/>
                <w:sz w:val="22"/>
                <w:szCs w:val="22"/>
              </w:rPr>
              <w:t>Review the SHEA Research Methods white papers on randomized controlled trials,</w:t>
            </w:r>
            <w:r w:rsidR="00445F72">
              <w:rPr>
                <w:rFonts w:ascii="Arial" w:hAnsi="Arial" w:cs="Arial"/>
                <w:sz w:val="22"/>
                <w:szCs w:val="22"/>
              </w:rPr>
              <w:fldChar w:fldCharType="begin"/>
            </w:r>
            <w:r w:rsidR="00445F72">
              <w:rPr>
                <w:rFonts w:ascii="Arial" w:hAnsi="Arial" w:cs="Arial"/>
                <w:sz w:val="22"/>
                <w:szCs w:val="22"/>
              </w:rPr>
              <w:instrText xml:space="preserve"> ADDIN EN.CITE &lt;EndNote&gt;&lt;Cite&gt;&lt;Author&gt;Anderson&lt;/Author&gt;&lt;Year&gt;2016&lt;/Year&gt;&lt;RecNum&gt;3520&lt;/RecNum&gt;&lt;DisplayText&gt;&lt;style face="superscript"&gt;22&lt;/style&gt;&lt;/DisplayText&gt;&lt;record&gt;&lt;rec-number&gt;3520&lt;/rec-number&gt;&lt;foreign-keys&gt;&lt;key app="EN" db-id="e9t2wtzzkteeeoez9v2vz5wrrfwwx5er9vvv" timestamp="1626920350"&gt;3520&lt;/key&gt;&lt;/foreign-keys&gt;&lt;ref-type name="Journal Article"&gt;17&lt;/ref-type&gt;&lt;contributors&gt;&lt;authors&gt;&lt;author&gt;Anderson, D. J.&lt;/author&gt;&lt;author&gt;Juthani-Mehta, M.&lt;/author&gt;&lt;author&gt;Morgan, D. J.&lt;/author&gt;&lt;/authors&gt;&lt;/contributors&gt;&lt;auth-address&gt;1Duke University Medical Center,Division of Infectious Diseases,Durham,North Carolina.&amp;#xD;2Yale University School of Medicine,Department of Internal Medicine,Section of Infectious Diseases,New Haven,Connecticut.&amp;#xD;3VA Maryland Healthcare System and University of Maryland School of Medicine,Baltimore,Maryland.&lt;/auth-address&gt;&lt;titles&gt;&lt;title&gt;Research Methods in Healthcare Epidemiology and Antimicrobial Stewardship: Randomized Controlled Trials&lt;/title&gt;&lt;secondary-title&gt;Infect Control Hosp Epidemiol&lt;/secondary-title&gt;&lt;/titles&gt;&lt;periodical&gt;&lt;full-title&gt;Infect Control Hosp Epidemiol&lt;/full-title&gt;&lt;/periodical&gt;&lt;pages&gt;629-34&lt;/pages&gt;&lt;volume&gt;37&lt;/volume&gt;&lt;number&gt;6&lt;/number&gt;&lt;edition&gt;2016/04/26&lt;/edition&gt;&lt;keywords&gt;&lt;keyword&gt;*Antimicrobial Stewardship/methods&lt;/keyword&gt;&lt;keyword&gt;Health Services Research/*methods&lt;/keyword&gt;&lt;keyword&gt;Humans&lt;/keyword&gt;&lt;keyword&gt;Randomized Controlled Trials as Topic/*methods&lt;/keyword&gt;&lt;/keywords&gt;&lt;dates&gt;&lt;year&gt;2016&lt;/year&gt;&lt;pub-dates&gt;&lt;date&gt;Jun&lt;/date&gt;&lt;/pub-dates&gt;&lt;/dates&gt;&lt;isbn&gt;1559-6834 (Electronic)&amp;#xD;0899-823X (Linking)&lt;/isbn&gt;&lt;accession-num&gt;27108848&lt;/accession-num&gt;&lt;urls&gt;&lt;related-urls&gt;&lt;url&gt;https://www.ncbi.nlm.nih.gov/pubmed/27108848&lt;/url&gt;&lt;/related-urls&gt;&lt;/urls&gt;&lt;electronic-resource-num&gt;10.1017/ice.2016.93&lt;/electronic-resource-num&gt;&lt;/record&gt;&lt;/Cite&gt;&lt;/EndNote&gt;</w:instrText>
            </w:r>
            <w:r w:rsidR="00445F72">
              <w:rPr>
                <w:rFonts w:ascii="Arial" w:hAnsi="Arial" w:cs="Arial"/>
                <w:sz w:val="22"/>
                <w:szCs w:val="22"/>
              </w:rPr>
              <w:fldChar w:fldCharType="separate"/>
            </w:r>
            <w:r w:rsidR="00445F72" w:rsidRPr="00445F72">
              <w:rPr>
                <w:rFonts w:ascii="Arial" w:hAnsi="Arial" w:cs="Arial"/>
                <w:noProof/>
                <w:sz w:val="22"/>
                <w:szCs w:val="22"/>
                <w:vertAlign w:val="superscript"/>
              </w:rPr>
              <w:t>22</w:t>
            </w:r>
            <w:r w:rsidR="00445F72">
              <w:rPr>
                <w:rFonts w:ascii="Arial" w:hAnsi="Arial" w:cs="Arial"/>
                <w:sz w:val="22"/>
                <w:szCs w:val="22"/>
              </w:rPr>
              <w:fldChar w:fldCharType="end"/>
            </w:r>
            <w:r w:rsidRPr="00713DEC">
              <w:rPr>
                <w:rFonts w:ascii="Arial" w:hAnsi="Arial" w:cs="Arial"/>
                <w:sz w:val="22"/>
                <w:szCs w:val="22"/>
              </w:rPr>
              <w:t xml:space="preserve"> mixed methods studies, and mathematical modeling</w:t>
            </w:r>
            <w:r w:rsidR="00AA7707">
              <w:rPr>
                <w:rFonts w:ascii="Arial" w:hAnsi="Arial" w:cs="Arial"/>
                <w:sz w:val="22"/>
                <w:szCs w:val="22"/>
              </w:rPr>
              <w:fldChar w:fldCharType="begin">
                <w:fldData xml:space="preserve">PEVuZE5vdGU+PENpdGU+PEF1dGhvcj5CYXJuZXM8L0F1dGhvcj48WWVhcj4yMDE2PC9ZZWFyPjxS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==
</w:fldData>
              </w:fldChar>
            </w:r>
            <w:r w:rsidR="00AA7707">
              <w:rPr>
                <w:rFonts w:ascii="Arial" w:hAnsi="Arial" w:cs="Arial"/>
                <w:sz w:val="22"/>
                <w:szCs w:val="22"/>
              </w:rPr>
              <w:instrText xml:space="preserve"> ADDIN EN.CITE </w:instrText>
            </w:r>
            <w:r w:rsidR="00AA7707">
              <w:rPr>
                <w:rFonts w:ascii="Arial" w:hAnsi="Arial" w:cs="Arial"/>
                <w:sz w:val="22"/>
                <w:szCs w:val="22"/>
              </w:rPr>
              <w:fldChar w:fldCharType="begin">
                <w:fldData xml:space="preserve">PEVuZE5vdGU+PENpdGU+PEF1dGhvcj5CYXJuZXM8L0F1dGhvcj48WWVhcj4yMDE2PC9ZZWFyPjxS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==
</w:fldData>
              </w:fldChar>
            </w:r>
            <w:r w:rsidR="00AA7707">
              <w:rPr>
                <w:rFonts w:ascii="Arial" w:hAnsi="Arial" w:cs="Arial"/>
                <w:sz w:val="22"/>
                <w:szCs w:val="22"/>
              </w:rPr>
              <w:instrText xml:space="preserve"> ADDIN EN.CITE.DATA </w:instrText>
            </w:r>
            <w:r w:rsidR="00AA7707">
              <w:rPr>
                <w:rFonts w:ascii="Arial" w:hAnsi="Arial" w:cs="Arial"/>
                <w:sz w:val="22"/>
                <w:szCs w:val="22"/>
              </w:rPr>
            </w:r>
            <w:r w:rsidR="00AA7707">
              <w:rPr>
                <w:rFonts w:ascii="Arial" w:hAnsi="Arial" w:cs="Arial"/>
                <w:sz w:val="22"/>
                <w:szCs w:val="22"/>
              </w:rPr>
              <w:fldChar w:fldCharType="end"/>
            </w:r>
            <w:r w:rsidR="00AA7707">
              <w:rPr>
                <w:rFonts w:ascii="Arial" w:hAnsi="Arial" w:cs="Arial"/>
                <w:sz w:val="22"/>
                <w:szCs w:val="22"/>
              </w:rPr>
            </w:r>
            <w:r w:rsidR="00AA7707">
              <w:rPr>
                <w:rFonts w:ascii="Arial" w:hAnsi="Arial" w:cs="Arial"/>
                <w:sz w:val="22"/>
                <w:szCs w:val="22"/>
              </w:rPr>
              <w:fldChar w:fldCharType="separate"/>
            </w:r>
            <w:r w:rsidR="00AA7707" w:rsidRPr="00AA7707">
              <w:rPr>
                <w:rFonts w:ascii="Arial" w:hAnsi="Arial" w:cs="Arial"/>
                <w:noProof/>
                <w:sz w:val="22"/>
                <w:szCs w:val="22"/>
                <w:vertAlign w:val="superscript"/>
              </w:rPr>
              <w:t>23</w:t>
            </w:r>
            <w:r w:rsidR="00AA7707">
              <w:rPr>
                <w:rFonts w:ascii="Arial" w:hAnsi="Arial" w:cs="Arial"/>
                <w:sz w:val="22"/>
                <w:szCs w:val="22"/>
              </w:rPr>
              <w:fldChar w:fldCharType="end"/>
            </w:r>
          </w:p>
          <w:p w14:paraId="09C79963" w14:textId="22846D89" w:rsidR="009C2155" w:rsidRPr="00713DEC" w:rsidRDefault="009C2155" w:rsidP="0056636F">
            <w:pPr>
              <w:rPr>
                <w:rFonts w:ascii="Arial" w:hAnsi="Arial" w:cs="Arial"/>
                <w:sz w:val="22"/>
                <w:szCs w:val="22"/>
              </w:rPr>
            </w:pPr>
            <w:r w:rsidRPr="00713DEC">
              <w:rPr>
                <w:rFonts w:ascii="Arial" w:hAnsi="Arial" w:cs="Arial"/>
                <w:sz w:val="22"/>
                <w:szCs w:val="22"/>
              </w:rPr>
              <w:t>Apply principles described in any of the SHEA Research Methods white papers</w:t>
            </w:r>
            <w:r w:rsidR="00556C6F">
              <w:rPr>
                <w:rFonts w:ascii="Arial" w:hAnsi="Arial" w:cs="Arial"/>
                <w:sz w:val="22"/>
                <w:szCs w:val="22"/>
              </w:rPr>
              <w:fldChar w:fldCharType="begin"/>
            </w:r>
            <w:r w:rsidR="00556C6F">
              <w:rPr>
                <w:rFonts w:ascii="Arial" w:hAnsi="Arial" w:cs="Arial"/>
                <w:sz w:val="22"/>
                <w:szCs w:val="22"/>
              </w:rPr>
              <w:instrText xml:space="preserve"> ADDIN EN.CITE &lt;EndNote&gt;&lt;Cite&gt;&lt;Author&gt;Morgan&lt;/Author&gt;&lt;Year&gt;2016&lt;/Year&gt;&lt;RecNum&gt;3465&lt;/RecNum&gt;&lt;DisplayText&gt;&lt;style face="superscript"&gt;24&lt;/style&gt;&lt;/DisplayText&gt;&lt;record&gt;&lt;rec-number&gt;3465&lt;/rec-number&gt;&lt;foreign-keys&gt;&lt;key app="EN" db-id="e9t2wtzzkteeeoez9v2vz5wrrfwwx5er9vvv" timestamp="1626918662"&gt;3465&lt;/key&gt;&lt;/foreign-keys&gt;&lt;ref-type name="Journal Article"&gt;17&lt;/ref-type&gt;&lt;contributors&gt;&lt;authors&gt;&lt;author&gt;Morgan, D. J.&lt;/author&gt;&lt;author&gt;Safdar, N.&lt;/author&gt;&lt;author&gt;Milstone, A. M.&lt;/author&gt;&lt;author&gt;Anderson, D. J.&lt;/author&gt;&lt;/authors&gt;&lt;/contributors&gt;&lt;auth-address&gt;1VA Maryland Healthcare System and University of Maryland School of Medicine,Baltimore,Maryland.&amp;#xD;3Department of Medicine,University of Wisconsin School of Medicine and Public Health,Madison,Wisconsin.&amp;#xD;6Johns Hopkins University,Department of Pediatrics,Division of Infectious Diseases,Baltimore,Maryland.&amp;#xD;7Duke University Medical Center,Division of Infectious Diseases,Durham,North Carolina.&lt;/auth-address&gt;&lt;titles&gt;&lt;title&gt;Research Methods in Healthcare Epidemiology and Antimicrobial Stewardship&lt;/title&gt;&lt;secondary-title&gt;Infect Control Hosp Epidemiol&lt;/secondary-title&gt;&lt;/titles&gt;&lt;periodical&gt;&lt;full-title&gt;Infect Control Hosp Epidemiol&lt;/full-title&gt;&lt;/periodical&gt;&lt;pages&gt;627-8&lt;/pages&gt;&lt;volume&gt;37&lt;/volume&gt;&lt;number&gt;6&lt;/number&gt;&lt;edition&gt;2016/04/15&lt;/edition&gt;&lt;keywords&gt;&lt;keyword&gt;Antimicrobial Stewardship/*methods&lt;/keyword&gt;&lt;keyword&gt;Epidemiologic Methods&lt;/keyword&gt;&lt;keyword&gt;Health Services Research/*methods&lt;/keyword&gt;&lt;keyword&gt;Humans&lt;/keyword&gt;&lt;/keywords&gt;&lt;dates&gt;&lt;year&gt;2016&lt;/year&gt;&lt;pub-dates&gt;&lt;date&gt;Jun&lt;/date&gt;&lt;/pub-dates&gt;&lt;/dates&gt;&lt;isbn&gt;1559-6834 (Electronic)&amp;#xD;0899-823X (Linking)&lt;/isbn&gt;&lt;accession-num&gt;27074955&lt;/accession-num&gt;&lt;urls&gt;&lt;related-urls&gt;&lt;url&gt;https://www.ncbi.nlm.nih.gov/pubmed/27074955&lt;/url&gt;&lt;/related-urls&gt;&lt;/urls&gt;&lt;custom2&gt;PMC5894100&lt;/custom2&gt;&lt;electronic-resource-num&gt;10.1017/ice.2016.91&lt;/electronic-resource-num&gt;&lt;/record&gt;&lt;/Cite&gt;&lt;/EndNote&gt;</w:instrText>
            </w:r>
            <w:r w:rsidR="00556C6F">
              <w:rPr>
                <w:rFonts w:ascii="Arial" w:hAnsi="Arial" w:cs="Arial"/>
                <w:sz w:val="22"/>
                <w:szCs w:val="22"/>
              </w:rPr>
              <w:fldChar w:fldCharType="separate"/>
            </w:r>
            <w:r w:rsidR="00556C6F" w:rsidRPr="00556C6F">
              <w:rPr>
                <w:rFonts w:ascii="Arial" w:hAnsi="Arial" w:cs="Arial"/>
                <w:noProof/>
                <w:sz w:val="22"/>
                <w:szCs w:val="22"/>
                <w:vertAlign w:val="superscript"/>
              </w:rPr>
              <w:t>24</w:t>
            </w:r>
            <w:r w:rsidR="00556C6F">
              <w:rPr>
                <w:rFonts w:ascii="Arial" w:hAnsi="Arial" w:cs="Arial"/>
                <w:sz w:val="22"/>
                <w:szCs w:val="22"/>
              </w:rPr>
              <w:fldChar w:fldCharType="end"/>
            </w:r>
            <w:r w:rsidRPr="00713DEC">
              <w:rPr>
                <w:rFonts w:ascii="Arial" w:hAnsi="Arial" w:cs="Arial"/>
                <w:sz w:val="22"/>
                <w:szCs w:val="22"/>
              </w:rPr>
              <w:t xml:space="preserve"> to a research project</w:t>
            </w:r>
          </w:p>
        </w:tc>
        <w:tc>
          <w:tcPr>
            <w:tcW w:w="1176" w:type="dxa"/>
            <w:vAlign w:val="center"/>
          </w:tcPr>
          <w:p w14:paraId="495423FC" w14:textId="77777777" w:rsidR="009C2155" w:rsidRPr="00713DEC" w:rsidRDefault="009C2155" w:rsidP="008548D7">
            <w:pPr>
              <w:jc w:val="center"/>
              <w:rPr>
                <w:rFonts w:ascii="Arial" w:hAnsi="Arial" w:cs="Arial"/>
                <w:sz w:val="22"/>
                <w:szCs w:val="22"/>
              </w:rPr>
            </w:pPr>
          </w:p>
        </w:tc>
        <w:tc>
          <w:tcPr>
            <w:tcW w:w="847" w:type="dxa"/>
            <w:vAlign w:val="center"/>
          </w:tcPr>
          <w:p w14:paraId="3BF55D27"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p w14:paraId="4F037C81" w14:textId="77777777" w:rsidR="009C2155" w:rsidRPr="00713DEC" w:rsidRDefault="009C2155" w:rsidP="008548D7">
            <w:pPr>
              <w:jc w:val="center"/>
              <w:rPr>
                <w:rFonts w:ascii="Arial" w:hAnsi="Arial" w:cs="Arial"/>
                <w:sz w:val="22"/>
                <w:szCs w:val="22"/>
              </w:rPr>
            </w:pPr>
          </w:p>
          <w:p w14:paraId="53CC4AD0" w14:textId="77777777" w:rsidR="009C2155" w:rsidRPr="00713DEC" w:rsidRDefault="009C2155"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76829D4A" w14:textId="77777777" w:rsidTr="008548D7">
        <w:trPr>
          <w:cantSplit/>
        </w:trPr>
        <w:tc>
          <w:tcPr>
            <w:tcW w:w="5677" w:type="dxa"/>
            <w:vAlign w:val="center"/>
          </w:tcPr>
          <w:p w14:paraId="053E4188" w14:textId="4B897758" w:rsidR="000163B7" w:rsidRPr="00713DEC" w:rsidRDefault="000163B7" w:rsidP="000163B7">
            <w:pPr>
              <w:rPr>
                <w:rFonts w:ascii="Arial" w:hAnsi="Arial" w:cs="Arial"/>
                <w:sz w:val="22"/>
                <w:szCs w:val="22"/>
              </w:rPr>
            </w:pPr>
            <w:r w:rsidRPr="00713DEC">
              <w:rPr>
                <w:rFonts w:ascii="Arial" w:hAnsi="Arial" w:cs="Arial"/>
                <w:sz w:val="22"/>
                <w:szCs w:val="22"/>
              </w:rPr>
              <w:t>Practice effective methods of education for healthcare workers and patients</w:t>
            </w:r>
          </w:p>
        </w:tc>
        <w:tc>
          <w:tcPr>
            <w:tcW w:w="5505" w:type="dxa"/>
            <w:vAlign w:val="center"/>
          </w:tcPr>
          <w:p w14:paraId="4064A91E" w14:textId="349A06E9" w:rsidR="000163B7" w:rsidRPr="00713DEC" w:rsidRDefault="000163B7" w:rsidP="000163B7">
            <w:pPr>
              <w:rPr>
                <w:rFonts w:ascii="Arial" w:hAnsi="Arial" w:cs="Arial"/>
                <w:sz w:val="22"/>
                <w:szCs w:val="22"/>
              </w:rPr>
            </w:pPr>
            <w:r w:rsidRPr="00713DEC">
              <w:rPr>
                <w:rFonts w:ascii="Arial" w:hAnsi="Arial" w:cs="Arial"/>
                <w:sz w:val="22"/>
                <w:szCs w:val="22"/>
              </w:rPr>
              <w:t>Develop and administer at least one educational intervention in support of either a quality improvement project or HAI reduction initiative</w:t>
            </w:r>
          </w:p>
        </w:tc>
        <w:tc>
          <w:tcPr>
            <w:tcW w:w="1176" w:type="dxa"/>
            <w:vAlign w:val="center"/>
          </w:tcPr>
          <w:p w14:paraId="70B8ABE7" w14:textId="5687AADF"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77A7AC1C" w14:textId="2DB2FFF5" w:rsidR="000163B7" w:rsidRPr="00713DEC" w:rsidRDefault="000163B7" w:rsidP="008548D7">
            <w:pPr>
              <w:jc w:val="center"/>
              <w:rPr>
                <w:rFonts w:ascii="Segoe UI Symbol" w:hAnsi="Segoe UI Symbol" w:cs="Segoe UI Symbol"/>
                <w:sz w:val="22"/>
                <w:szCs w:val="22"/>
              </w:rPr>
            </w:pPr>
            <w:r w:rsidRPr="00713DEC">
              <w:rPr>
                <w:rFonts w:ascii="Segoe UI Symbol" w:hAnsi="Segoe UI Symbol" w:cs="Segoe UI Symbol"/>
                <w:sz w:val="22"/>
                <w:szCs w:val="22"/>
              </w:rPr>
              <w:t>✓</w:t>
            </w:r>
          </w:p>
        </w:tc>
      </w:tr>
      <w:tr w:rsidR="000163B7" w:rsidRPr="00713DEC" w14:paraId="18686509" w14:textId="77777777" w:rsidTr="008548D7">
        <w:trPr>
          <w:cantSplit/>
        </w:trPr>
        <w:tc>
          <w:tcPr>
            <w:tcW w:w="5677" w:type="dxa"/>
            <w:shd w:val="clear" w:color="auto" w:fill="D9D9D9" w:themeFill="background1" w:themeFillShade="D9"/>
            <w:vAlign w:val="center"/>
          </w:tcPr>
          <w:p w14:paraId="55F476B2" w14:textId="77777777" w:rsidR="000163B7" w:rsidRPr="00713DEC" w:rsidRDefault="000163B7" w:rsidP="000163B7">
            <w:pPr>
              <w:rPr>
                <w:rFonts w:ascii="Arial" w:hAnsi="Arial" w:cs="Arial"/>
                <w:b/>
                <w:bCs/>
                <w:sz w:val="22"/>
                <w:szCs w:val="22"/>
              </w:rPr>
            </w:pPr>
            <w:r w:rsidRPr="00713DEC">
              <w:rPr>
                <w:rFonts w:ascii="Arial" w:hAnsi="Arial" w:cs="Arial"/>
                <w:b/>
                <w:bCs/>
                <w:sz w:val="22"/>
                <w:szCs w:val="22"/>
              </w:rPr>
              <w:t>Microbiology Laboratory Partnership</w:t>
            </w:r>
          </w:p>
        </w:tc>
        <w:tc>
          <w:tcPr>
            <w:tcW w:w="5505" w:type="dxa"/>
            <w:shd w:val="clear" w:color="auto" w:fill="D9D9D9" w:themeFill="background1" w:themeFillShade="D9"/>
            <w:vAlign w:val="center"/>
          </w:tcPr>
          <w:p w14:paraId="1E7A5CB7" w14:textId="77777777" w:rsidR="000163B7" w:rsidRPr="00713DEC" w:rsidRDefault="000163B7" w:rsidP="000163B7">
            <w:pPr>
              <w:rPr>
                <w:rFonts w:ascii="Arial" w:hAnsi="Arial" w:cs="Arial"/>
                <w:sz w:val="22"/>
                <w:szCs w:val="22"/>
              </w:rPr>
            </w:pPr>
          </w:p>
        </w:tc>
        <w:tc>
          <w:tcPr>
            <w:tcW w:w="1176" w:type="dxa"/>
            <w:shd w:val="clear" w:color="auto" w:fill="D9D9D9" w:themeFill="background1" w:themeFillShade="D9"/>
            <w:vAlign w:val="center"/>
          </w:tcPr>
          <w:p w14:paraId="574387FC" w14:textId="77777777" w:rsidR="000163B7" w:rsidRPr="00713DEC" w:rsidRDefault="000163B7" w:rsidP="008548D7">
            <w:pPr>
              <w:jc w:val="center"/>
              <w:rPr>
                <w:rFonts w:ascii="Arial" w:hAnsi="Arial" w:cs="Arial"/>
                <w:sz w:val="22"/>
                <w:szCs w:val="22"/>
              </w:rPr>
            </w:pPr>
          </w:p>
        </w:tc>
        <w:tc>
          <w:tcPr>
            <w:tcW w:w="847" w:type="dxa"/>
            <w:shd w:val="clear" w:color="auto" w:fill="D9D9D9" w:themeFill="background1" w:themeFillShade="D9"/>
            <w:vAlign w:val="center"/>
          </w:tcPr>
          <w:p w14:paraId="54C4AE87" w14:textId="77777777" w:rsidR="000163B7" w:rsidRPr="00713DEC" w:rsidRDefault="000163B7" w:rsidP="008548D7">
            <w:pPr>
              <w:jc w:val="center"/>
              <w:rPr>
                <w:rFonts w:ascii="Arial" w:hAnsi="Arial" w:cs="Arial"/>
                <w:sz w:val="22"/>
                <w:szCs w:val="22"/>
              </w:rPr>
            </w:pPr>
          </w:p>
        </w:tc>
      </w:tr>
      <w:tr w:rsidR="000163B7" w:rsidRPr="00713DEC" w14:paraId="64794A5C" w14:textId="77777777" w:rsidTr="008548D7">
        <w:trPr>
          <w:cantSplit/>
        </w:trPr>
        <w:tc>
          <w:tcPr>
            <w:tcW w:w="5677" w:type="dxa"/>
            <w:vAlign w:val="center"/>
          </w:tcPr>
          <w:p w14:paraId="77F8C4A3" w14:textId="77777777" w:rsidR="000163B7" w:rsidRPr="00713DEC" w:rsidRDefault="000163B7" w:rsidP="000163B7">
            <w:pPr>
              <w:rPr>
                <w:rFonts w:ascii="Arial" w:hAnsi="Arial" w:cs="Arial"/>
                <w:sz w:val="22"/>
                <w:szCs w:val="22"/>
              </w:rPr>
            </w:pPr>
            <w:r w:rsidRPr="00713DEC">
              <w:rPr>
                <w:rFonts w:ascii="Arial" w:hAnsi="Arial" w:cs="Arial"/>
                <w:sz w:val="22"/>
                <w:szCs w:val="22"/>
              </w:rPr>
              <w:t>Appreciate the role the Microbiology Laboratory plays in identification of clinical or environmental surveillance</w:t>
            </w:r>
          </w:p>
        </w:tc>
        <w:tc>
          <w:tcPr>
            <w:tcW w:w="5505" w:type="dxa"/>
            <w:vAlign w:val="center"/>
          </w:tcPr>
          <w:p w14:paraId="1D9C8E2A" w14:textId="77777777" w:rsidR="000163B7" w:rsidRPr="00713DEC" w:rsidRDefault="000163B7" w:rsidP="000163B7">
            <w:pPr>
              <w:rPr>
                <w:rFonts w:ascii="Arial" w:hAnsi="Arial" w:cs="Arial"/>
                <w:sz w:val="22"/>
                <w:szCs w:val="22"/>
              </w:rPr>
            </w:pPr>
            <w:r w:rsidRPr="00713DEC">
              <w:rPr>
                <w:rFonts w:ascii="Arial" w:hAnsi="Arial" w:cs="Arial"/>
                <w:sz w:val="22"/>
                <w:szCs w:val="22"/>
              </w:rPr>
              <w:t>Participate in at least one multidisciplinary meeting in which cultures obtained for Infection Prevention purposes are discussed</w:t>
            </w:r>
          </w:p>
        </w:tc>
        <w:tc>
          <w:tcPr>
            <w:tcW w:w="1176" w:type="dxa"/>
            <w:vAlign w:val="center"/>
          </w:tcPr>
          <w:p w14:paraId="1A0698EF"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0A25BABB"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69CE3898" w14:textId="77777777" w:rsidTr="008548D7">
        <w:trPr>
          <w:cantSplit/>
        </w:trPr>
        <w:tc>
          <w:tcPr>
            <w:tcW w:w="5677" w:type="dxa"/>
            <w:vAlign w:val="center"/>
          </w:tcPr>
          <w:p w14:paraId="1C268EA1" w14:textId="039814A8" w:rsidR="000163B7" w:rsidRPr="00713DEC" w:rsidRDefault="000163B7" w:rsidP="000163B7">
            <w:pPr>
              <w:rPr>
                <w:rFonts w:ascii="Arial" w:hAnsi="Arial" w:cs="Arial"/>
                <w:sz w:val="22"/>
                <w:szCs w:val="22"/>
                <w:vertAlign w:val="superscript"/>
              </w:rPr>
            </w:pPr>
            <w:r w:rsidRPr="00713DEC">
              <w:rPr>
                <w:rFonts w:ascii="Arial" w:hAnsi="Arial" w:cs="Arial"/>
                <w:sz w:val="22"/>
                <w:szCs w:val="22"/>
              </w:rPr>
              <w:t>Understand the concept of diagnostic stewardship</w:t>
            </w:r>
            <w:r w:rsidR="004719CF">
              <w:rPr>
                <w:rFonts w:ascii="Arial" w:hAnsi="Arial" w:cs="Arial"/>
                <w:sz w:val="22"/>
                <w:szCs w:val="22"/>
              </w:rPr>
              <w:fldChar w:fldCharType="begin"/>
            </w:r>
            <w:r w:rsidR="00556C6F">
              <w:rPr>
                <w:rFonts w:ascii="Arial" w:hAnsi="Arial" w:cs="Arial"/>
                <w:sz w:val="22"/>
                <w:szCs w:val="22"/>
              </w:rPr>
              <w:instrText xml:space="preserve"> ADDIN EN.CITE &lt;EndNote&gt;&lt;Cite&gt;&lt;Author&gt;Madden&lt;/Author&gt;&lt;Year&gt;2018&lt;/Year&gt;&lt;RecNum&gt;3517&lt;/RecNum&gt;&lt;DisplayText&gt;&lt;style face="superscript"&gt;25&lt;/style&gt;&lt;/DisplayText&gt;&lt;record&gt;&lt;rec-number&gt;3517&lt;/rec-number&gt;&lt;foreign-keys&gt;&lt;key app="EN" db-id="e9t2wtzzkteeeoez9v2vz5wrrfwwx5er9vvv" timestamp="1626920194"&gt;3517&lt;/key&gt;&lt;/foreign-keys&gt;&lt;ref-type name="Journal Article"&gt;17&lt;/ref-type&gt;&lt;contributors&gt;&lt;authors&gt;&lt;author&gt;Madden, G. R.&lt;/author&gt;&lt;author&gt;Weinstein, R. A.&lt;/author&gt;&lt;author&gt;Sifri, C. D.&lt;/author&gt;&lt;/authors&gt;&lt;/contributors&gt;&lt;auth-address&gt;1Division of Infectious Diseases and International Health,Department of Medicine,University of Virginia Health System,Charlottesville,Virginia.&amp;#xD;2Divisions of Infectious Diseases,Rush University Medical Center and Cook County Health and Hospitals System,both in Chicago,Illinois.&lt;/auth-address&gt;&lt;titles&gt;&lt;title&gt;Diagnostic Stewardship for Healthcare-Associated Infections: Opportunities and Challenges to Safely Reduce Test Use&lt;/title&gt;&lt;secondary-title&gt;Infect Control Hosp Epidemiol&lt;/secondary-title&gt;&lt;/titles&gt;&lt;periodical&gt;&lt;full-title&gt;Infect Control Hosp Epidemiol&lt;/full-title&gt;&lt;/periodical&gt;&lt;pages&gt;214-218&lt;/pages&gt;&lt;volume&gt;39&lt;/volume&gt;&lt;number&gt;2&lt;/number&gt;&lt;edition&gt;2018/01/15&lt;/edition&gt;&lt;keywords&gt;&lt;keyword&gt;Antimicrobial Stewardship&lt;/keyword&gt;&lt;keyword&gt;Cross Infection/*diagnosis/prevention &amp;amp; control&lt;/keyword&gt;&lt;keyword&gt;Diagnostic Tests, Routine/*standards&lt;/keyword&gt;&lt;keyword&gt;Evidence-Based Practice&lt;/keyword&gt;&lt;keyword&gt;Humans&lt;/keyword&gt;&lt;keyword&gt;Practice Guidelines as Topic&lt;/keyword&gt;&lt;keyword&gt;Quality Improvement&lt;/keyword&gt;&lt;keyword&gt;Sensitivity and Specificity&lt;/keyword&gt;&lt;keyword&gt;United States&lt;/keyword&gt;&lt;/keywords&gt;&lt;dates&gt;&lt;year&gt;2018&lt;/year&gt;&lt;pub-dates&gt;&lt;date&gt;Feb&lt;/date&gt;&lt;/pub-dates&gt;&lt;/dates&gt;&lt;isbn&gt;1559-6834 (Electronic)&amp;#xD;0899-823X (Linking)&lt;/isbn&gt;&lt;accession-num&gt;29331159&lt;/accession-num&gt;&lt;urls&gt;&lt;related-urls&gt;&lt;url&gt;https://www.ncbi.nlm.nih.gov/pubmed/29331159&lt;/url&gt;&lt;/related-urls&gt;&lt;/urls&gt;&lt;custom2&gt;PMC7053094&lt;/custom2&gt;&lt;electronic-resource-num&gt;10.1017/ice.2017.278&lt;/electronic-resource-num&gt;&lt;/record&gt;&lt;/Cite&gt;&lt;/EndNote&gt;</w:instrText>
            </w:r>
            <w:r w:rsidR="004719CF">
              <w:rPr>
                <w:rFonts w:ascii="Arial" w:hAnsi="Arial" w:cs="Arial"/>
                <w:sz w:val="22"/>
                <w:szCs w:val="22"/>
              </w:rPr>
              <w:fldChar w:fldCharType="separate"/>
            </w:r>
            <w:r w:rsidR="00556C6F" w:rsidRPr="00556C6F">
              <w:rPr>
                <w:rFonts w:ascii="Arial" w:hAnsi="Arial" w:cs="Arial"/>
                <w:noProof/>
                <w:sz w:val="22"/>
                <w:szCs w:val="22"/>
                <w:vertAlign w:val="superscript"/>
              </w:rPr>
              <w:t>25</w:t>
            </w:r>
            <w:r w:rsidR="004719CF">
              <w:rPr>
                <w:rFonts w:ascii="Arial" w:hAnsi="Arial" w:cs="Arial"/>
                <w:sz w:val="22"/>
                <w:szCs w:val="22"/>
              </w:rPr>
              <w:fldChar w:fldCharType="end"/>
            </w:r>
          </w:p>
        </w:tc>
        <w:tc>
          <w:tcPr>
            <w:tcW w:w="5505" w:type="dxa"/>
            <w:vAlign w:val="center"/>
          </w:tcPr>
          <w:p w14:paraId="0E3A7CD9" w14:textId="77777777" w:rsidR="000163B7" w:rsidRPr="00713DEC" w:rsidRDefault="000163B7" w:rsidP="000163B7">
            <w:pPr>
              <w:rPr>
                <w:rFonts w:ascii="Arial" w:hAnsi="Arial" w:cs="Arial"/>
                <w:sz w:val="22"/>
                <w:szCs w:val="22"/>
              </w:rPr>
            </w:pPr>
            <w:r w:rsidRPr="00713DEC">
              <w:rPr>
                <w:rFonts w:ascii="Arial" w:hAnsi="Arial" w:cs="Arial"/>
                <w:sz w:val="22"/>
                <w:szCs w:val="22"/>
              </w:rPr>
              <w:t xml:space="preserve">Review ways providers’ testing choices are influenced to improve patient care related to urine cultures and </w:t>
            </w:r>
            <w:r w:rsidRPr="00713DEC">
              <w:rPr>
                <w:rFonts w:ascii="Arial" w:hAnsi="Arial" w:cs="Arial"/>
                <w:i/>
                <w:iCs/>
                <w:sz w:val="22"/>
                <w:szCs w:val="22"/>
              </w:rPr>
              <w:t>C. difficile</w:t>
            </w:r>
            <w:r w:rsidRPr="00713DEC">
              <w:rPr>
                <w:rFonts w:ascii="Arial" w:hAnsi="Arial" w:cs="Arial"/>
                <w:sz w:val="22"/>
                <w:szCs w:val="22"/>
              </w:rPr>
              <w:t xml:space="preserve"> testing, and other diagnostic tests</w:t>
            </w:r>
          </w:p>
        </w:tc>
        <w:tc>
          <w:tcPr>
            <w:tcW w:w="1176" w:type="dxa"/>
            <w:vAlign w:val="center"/>
          </w:tcPr>
          <w:p w14:paraId="74D459CF"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11865742"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2DE748BA" w14:textId="77777777" w:rsidTr="008548D7">
        <w:trPr>
          <w:cantSplit/>
        </w:trPr>
        <w:tc>
          <w:tcPr>
            <w:tcW w:w="5677" w:type="dxa"/>
            <w:vAlign w:val="center"/>
          </w:tcPr>
          <w:p w14:paraId="275E1336" w14:textId="77777777" w:rsidR="000163B7" w:rsidRPr="00713DEC" w:rsidRDefault="000163B7" w:rsidP="000163B7">
            <w:pPr>
              <w:rPr>
                <w:rFonts w:ascii="Arial" w:hAnsi="Arial" w:cs="Arial"/>
                <w:sz w:val="22"/>
                <w:szCs w:val="22"/>
              </w:rPr>
            </w:pPr>
            <w:r w:rsidRPr="00713DEC">
              <w:rPr>
                <w:rFonts w:ascii="Arial" w:hAnsi="Arial" w:cs="Arial"/>
                <w:sz w:val="22"/>
                <w:szCs w:val="22"/>
              </w:rPr>
              <w:t>Understand how test selection and test characteristics may impact HAI surveillance</w:t>
            </w:r>
          </w:p>
        </w:tc>
        <w:tc>
          <w:tcPr>
            <w:tcW w:w="5505" w:type="dxa"/>
            <w:vAlign w:val="center"/>
          </w:tcPr>
          <w:p w14:paraId="5F13B8FC" w14:textId="4418268C" w:rsidR="000163B7" w:rsidRPr="00713DEC" w:rsidRDefault="000163B7" w:rsidP="000163B7">
            <w:pPr>
              <w:rPr>
                <w:rFonts w:ascii="Arial" w:hAnsi="Arial" w:cs="Arial"/>
                <w:sz w:val="22"/>
                <w:szCs w:val="22"/>
              </w:rPr>
            </w:pPr>
            <w:r w:rsidRPr="00713DEC">
              <w:rPr>
                <w:rFonts w:ascii="Arial" w:hAnsi="Arial" w:cs="Arial"/>
                <w:sz w:val="22"/>
                <w:szCs w:val="22"/>
              </w:rPr>
              <w:t>Consider for at least one test the sensitivity, specificity, positive predictive value, and negative predictive value, and be able to describe the effect of these test characteristics on HAI surveillance and reporting</w:t>
            </w:r>
          </w:p>
        </w:tc>
        <w:tc>
          <w:tcPr>
            <w:tcW w:w="1176" w:type="dxa"/>
            <w:vAlign w:val="center"/>
          </w:tcPr>
          <w:p w14:paraId="12AC887F" w14:textId="77777777" w:rsidR="000163B7" w:rsidRPr="00713DEC" w:rsidRDefault="000163B7" w:rsidP="008548D7">
            <w:pPr>
              <w:jc w:val="center"/>
              <w:rPr>
                <w:rFonts w:ascii="Arial" w:hAnsi="Arial" w:cs="Arial"/>
                <w:sz w:val="22"/>
                <w:szCs w:val="22"/>
              </w:rPr>
            </w:pPr>
          </w:p>
        </w:tc>
        <w:tc>
          <w:tcPr>
            <w:tcW w:w="847" w:type="dxa"/>
            <w:vAlign w:val="center"/>
          </w:tcPr>
          <w:p w14:paraId="7FFD27A8"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6B6CB1EB" w14:textId="77777777" w:rsidTr="008548D7">
        <w:trPr>
          <w:cantSplit/>
        </w:trPr>
        <w:tc>
          <w:tcPr>
            <w:tcW w:w="5677" w:type="dxa"/>
            <w:shd w:val="clear" w:color="auto" w:fill="D9D9D9" w:themeFill="background1" w:themeFillShade="D9"/>
            <w:vAlign w:val="center"/>
          </w:tcPr>
          <w:p w14:paraId="1CDDC23E" w14:textId="77777777" w:rsidR="000163B7" w:rsidRPr="00713DEC" w:rsidRDefault="000163B7" w:rsidP="000163B7">
            <w:pPr>
              <w:rPr>
                <w:rFonts w:ascii="Arial" w:hAnsi="Arial" w:cs="Arial"/>
                <w:b/>
                <w:bCs/>
                <w:sz w:val="22"/>
                <w:szCs w:val="22"/>
              </w:rPr>
            </w:pPr>
            <w:r w:rsidRPr="00713DEC">
              <w:rPr>
                <w:rFonts w:ascii="Arial" w:hAnsi="Arial" w:cs="Arial"/>
                <w:b/>
                <w:bCs/>
                <w:sz w:val="22"/>
                <w:szCs w:val="22"/>
              </w:rPr>
              <w:t>Antibiotic Stewardship Partnership</w:t>
            </w:r>
          </w:p>
        </w:tc>
        <w:tc>
          <w:tcPr>
            <w:tcW w:w="5505" w:type="dxa"/>
            <w:shd w:val="clear" w:color="auto" w:fill="D9D9D9" w:themeFill="background1" w:themeFillShade="D9"/>
            <w:vAlign w:val="center"/>
          </w:tcPr>
          <w:p w14:paraId="0271809F" w14:textId="77777777" w:rsidR="000163B7" w:rsidRPr="00713DEC" w:rsidRDefault="000163B7" w:rsidP="000163B7">
            <w:pPr>
              <w:rPr>
                <w:rFonts w:ascii="Arial" w:hAnsi="Arial" w:cs="Arial"/>
                <w:sz w:val="22"/>
                <w:szCs w:val="22"/>
              </w:rPr>
            </w:pPr>
          </w:p>
        </w:tc>
        <w:tc>
          <w:tcPr>
            <w:tcW w:w="1176" w:type="dxa"/>
            <w:shd w:val="clear" w:color="auto" w:fill="D9D9D9" w:themeFill="background1" w:themeFillShade="D9"/>
            <w:vAlign w:val="center"/>
          </w:tcPr>
          <w:p w14:paraId="575FFACC" w14:textId="77777777" w:rsidR="000163B7" w:rsidRPr="00713DEC" w:rsidRDefault="000163B7" w:rsidP="008548D7">
            <w:pPr>
              <w:jc w:val="center"/>
              <w:rPr>
                <w:rFonts w:ascii="Arial" w:hAnsi="Arial" w:cs="Arial"/>
                <w:sz w:val="22"/>
                <w:szCs w:val="22"/>
              </w:rPr>
            </w:pPr>
          </w:p>
        </w:tc>
        <w:tc>
          <w:tcPr>
            <w:tcW w:w="847" w:type="dxa"/>
            <w:shd w:val="clear" w:color="auto" w:fill="D9D9D9" w:themeFill="background1" w:themeFillShade="D9"/>
            <w:vAlign w:val="center"/>
          </w:tcPr>
          <w:p w14:paraId="1825564E" w14:textId="77777777" w:rsidR="000163B7" w:rsidRPr="00713DEC" w:rsidRDefault="000163B7" w:rsidP="008548D7">
            <w:pPr>
              <w:jc w:val="center"/>
              <w:rPr>
                <w:rFonts w:ascii="Arial" w:hAnsi="Arial" w:cs="Arial"/>
                <w:sz w:val="22"/>
                <w:szCs w:val="22"/>
              </w:rPr>
            </w:pPr>
          </w:p>
        </w:tc>
      </w:tr>
      <w:tr w:rsidR="000163B7" w:rsidRPr="00713DEC" w14:paraId="345103A8" w14:textId="77777777" w:rsidTr="008548D7">
        <w:trPr>
          <w:cantSplit/>
        </w:trPr>
        <w:tc>
          <w:tcPr>
            <w:tcW w:w="5677" w:type="dxa"/>
            <w:vAlign w:val="center"/>
          </w:tcPr>
          <w:p w14:paraId="43F27E6E" w14:textId="77777777" w:rsidR="000163B7" w:rsidRPr="00713DEC" w:rsidRDefault="000163B7" w:rsidP="000163B7">
            <w:pPr>
              <w:rPr>
                <w:rFonts w:ascii="Arial" w:hAnsi="Arial" w:cs="Arial"/>
                <w:sz w:val="22"/>
                <w:szCs w:val="22"/>
              </w:rPr>
            </w:pPr>
            <w:r w:rsidRPr="00713DEC">
              <w:rPr>
                <w:rFonts w:ascii="Arial" w:hAnsi="Arial" w:cs="Arial"/>
                <w:sz w:val="22"/>
                <w:szCs w:val="22"/>
              </w:rPr>
              <w:t>Appreciate the resistance profile of bacterial and fungal pathogens at the institution</w:t>
            </w:r>
          </w:p>
        </w:tc>
        <w:tc>
          <w:tcPr>
            <w:tcW w:w="5505" w:type="dxa"/>
            <w:vAlign w:val="center"/>
          </w:tcPr>
          <w:p w14:paraId="48E917C1" w14:textId="77777777" w:rsidR="000163B7" w:rsidRPr="00713DEC" w:rsidRDefault="000163B7" w:rsidP="000163B7">
            <w:pPr>
              <w:rPr>
                <w:rFonts w:ascii="Arial" w:hAnsi="Arial" w:cs="Arial"/>
                <w:sz w:val="22"/>
                <w:szCs w:val="22"/>
              </w:rPr>
            </w:pPr>
            <w:r w:rsidRPr="00713DEC">
              <w:rPr>
                <w:rFonts w:ascii="Arial" w:hAnsi="Arial" w:cs="Arial"/>
                <w:sz w:val="22"/>
                <w:szCs w:val="22"/>
              </w:rPr>
              <w:t xml:space="preserve">Review and interpret the organizational antibiogram, and compare with rates of </w:t>
            </w:r>
            <w:proofErr w:type="gramStart"/>
            <w:r w:rsidRPr="00713DEC">
              <w:rPr>
                <w:rFonts w:ascii="Arial" w:hAnsi="Arial" w:cs="Arial"/>
                <w:sz w:val="22"/>
                <w:szCs w:val="22"/>
              </w:rPr>
              <w:t>multidrug-resistance</w:t>
            </w:r>
            <w:proofErr w:type="gramEnd"/>
            <w:r w:rsidRPr="00713DEC">
              <w:rPr>
                <w:rFonts w:ascii="Arial" w:hAnsi="Arial" w:cs="Arial"/>
                <w:sz w:val="22"/>
                <w:szCs w:val="22"/>
              </w:rPr>
              <w:t xml:space="preserve"> among common HAI pathogens</w:t>
            </w:r>
          </w:p>
        </w:tc>
        <w:tc>
          <w:tcPr>
            <w:tcW w:w="1176" w:type="dxa"/>
            <w:vAlign w:val="center"/>
          </w:tcPr>
          <w:p w14:paraId="31412021"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2A7A63BD"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51C6BF44" w14:textId="77777777" w:rsidTr="008548D7">
        <w:trPr>
          <w:cantSplit/>
        </w:trPr>
        <w:tc>
          <w:tcPr>
            <w:tcW w:w="5677" w:type="dxa"/>
            <w:vAlign w:val="center"/>
          </w:tcPr>
          <w:p w14:paraId="23060E23" w14:textId="77777777" w:rsidR="000163B7" w:rsidRPr="00713DEC" w:rsidRDefault="000163B7" w:rsidP="000163B7">
            <w:pPr>
              <w:rPr>
                <w:rFonts w:ascii="Arial" w:hAnsi="Arial" w:cs="Arial"/>
                <w:sz w:val="22"/>
                <w:szCs w:val="22"/>
              </w:rPr>
            </w:pPr>
            <w:r w:rsidRPr="00713DEC">
              <w:rPr>
                <w:rFonts w:ascii="Arial" w:hAnsi="Arial" w:cs="Arial"/>
                <w:sz w:val="22"/>
                <w:szCs w:val="22"/>
              </w:rPr>
              <w:t>Understand the relatedness between antibiotic use and multidrug-resistant organisms</w:t>
            </w:r>
          </w:p>
        </w:tc>
        <w:tc>
          <w:tcPr>
            <w:tcW w:w="5505" w:type="dxa"/>
            <w:vAlign w:val="center"/>
          </w:tcPr>
          <w:p w14:paraId="3A5920D8" w14:textId="77777777" w:rsidR="000163B7" w:rsidRPr="00713DEC" w:rsidRDefault="000163B7" w:rsidP="000163B7">
            <w:pPr>
              <w:rPr>
                <w:rFonts w:ascii="Arial" w:hAnsi="Arial" w:cs="Arial"/>
                <w:sz w:val="22"/>
                <w:szCs w:val="22"/>
              </w:rPr>
            </w:pPr>
            <w:r w:rsidRPr="00713DEC">
              <w:rPr>
                <w:rFonts w:ascii="Arial" w:hAnsi="Arial" w:cs="Arial"/>
                <w:sz w:val="22"/>
                <w:szCs w:val="22"/>
              </w:rPr>
              <w:t>For at least one common multidrug-resistant pathogen, compare HAI rates and antibiotic usage rates for pertinent antimicrobials.</w:t>
            </w:r>
          </w:p>
        </w:tc>
        <w:tc>
          <w:tcPr>
            <w:tcW w:w="1176" w:type="dxa"/>
            <w:vAlign w:val="center"/>
          </w:tcPr>
          <w:p w14:paraId="084DC6EE"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2AD53E60"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565E96BA" w14:textId="77777777" w:rsidTr="008548D7">
        <w:trPr>
          <w:cantSplit/>
        </w:trPr>
        <w:tc>
          <w:tcPr>
            <w:tcW w:w="5677" w:type="dxa"/>
            <w:shd w:val="clear" w:color="auto" w:fill="D9D9D9" w:themeFill="background1" w:themeFillShade="D9"/>
            <w:vAlign w:val="center"/>
          </w:tcPr>
          <w:p w14:paraId="50A47E1A" w14:textId="77777777" w:rsidR="000163B7" w:rsidRPr="00713DEC" w:rsidRDefault="000163B7" w:rsidP="000163B7">
            <w:pPr>
              <w:rPr>
                <w:rFonts w:ascii="Arial" w:hAnsi="Arial" w:cs="Arial"/>
                <w:b/>
                <w:bCs/>
                <w:sz w:val="22"/>
                <w:szCs w:val="22"/>
              </w:rPr>
            </w:pPr>
            <w:r w:rsidRPr="00713DEC">
              <w:rPr>
                <w:rFonts w:ascii="Arial" w:hAnsi="Arial" w:cs="Arial"/>
                <w:b/>
                <w:bCs/>
                <w:sz w:val="22"/>
                <w:szCs w:val="22"/>
              </w:rPr>
              <w:t>Occupational Health and Infection Prevention</w:t>
            </w:r>
          </w:p>
        </w:tc>
        <w:tc>
          <w:tcPr>
            <w:tcW w:w="5505" w:type="dxa"/>
            <w:shd w:val="clear" w:color="auto" w:fill="D9D9D9" w:themeFill="background1" w:themeFillShade="D9"/>
            <w:vAlign w:val="center"/>
          </w:tcPr>
          <w:p w14:paraId="51868296" w14:textId="77777777" w:rsidR="000163B7" w:rsidRPr="00713DEC" w:rsidRDefault="000163B7" w:rsidP="000163B7">
            <w:pPr>
              <w:rPr>
                <w:rFonts w:ascii="Arial" w:hAnsi="Arial" w:cs="Arial"/>
                <w:sz w:val="22"/>
                <w:szCs w:val="22"/>
              </w:rPr>
            </w:pPr>
          </w:p>
        </w:tc>
        <w:tc>
          <w:tcPr>
            <w:tcW w:w="1176" w:type="dxa"/>
            <w:shd w:val="clear" w:color="auto" w:fill="D9D9D9" w:themeFill="background1" w:themeFillShade="D9"/>
            <w:vAlign w:val="center"/>
          </w:tcPr>
          <w:p w14:paraId="304C97D9" w14:textId="77777777" w:rsidR="000163B7" w:rsidRPr="00713DEC" w:rsidRDefault="000163B7" w:rsidP="008548D7">
            <w:pPr>
              <w:jc w:val="center"/>
              <w:rPr>
                <w:rFonts w:ascii="Arial" w:hAnsi="Arial" w:cs="Arial"/>
                <w:sz w:val="22"/>
                <w:szCs w:val="22"/>
              </w:rPr>
            </w:pPr>
          </w:p>
        </w:tc>
        <w:tc>
          <w:tcPr>
            <w:tcW w:w="847" w:type="dxa"/>
            <w:shd w:val="clear" w:color="auto" w:fill="D9D9D9" w:themeFill="background1" w:themeFillShade="D9"/>
            <w:vAlign w:val="center"/>
          </w:tcPr>
          <w:p w14:paraId="056A3421" w14:textId="77777777" w:rsidR="000163B7" w:rsidRPr="00713DEC" w:rsidRDefault="000163B7" w:rsidP="008548D7">
            <w:pPr>
              <w:jc w:val="center"/>
              <w:rPr>
                <w:rFonts w:ascii="Arial" w:hAnsi="Arial" w:cs="Arial"/>
                <w:sz w:val="22"/>
                <w:szCs w:val="22"/>
              </w:rPr>
            </w:pPr>
          </w:p>
        </w:tc>
      </w:tr>
      <w:tr w:rsidR="000163B7" w:rsidRPr="00713DEC" w14:paraId="746ADE9C" w14:textId="77777777" w:rsidTr="008548D7">
        <w:trPr>
          <w:cantSplit/>
        </w:trPr>
        <w:tc>
          <w:tcPr>
            <w:tcW w:w="5677" w:type="dxa"/>
            <w:vAlign w:val="center"/>
          </w:tcPr>
          <w:p w14:paraId="05C93504" w14:textId="77777777" w:rsidR="000163B7" w:rsidRPr="00713DEC" w:rsidRDefault="000163B7" w:rsidP="000163B7">
            <w:pPr>
              <w:rPr>
                <w:rFonts w:ascii="Arial" w:hAnsi="Arial" w:cs="Arial"/>
                <w:sz w:val="22"/>
                <w:szCs w:val="22"/>
              </w:rPr>
            </w:pPr>
            <w:r w:rsidRPr="00713DEC">
              <w:rPr>
                <w:rFonts w:ascii="Arial" w:hAnsi="Arial" w:cs="Arial"/>
                <w:sz w:val="22"/>
                <w:szCs w:val="22"/>
              </w:rPr>
              <w:lastRenderedPageBreak/>
              <w:t>Describe the impact of a healthcare worker vaccination policy on the risk of transmission of pathogens in the workplace</w:t>
            </w:r>
          </w:p>
        </w:tc>
        <w:tc>
          <w:tcPr>
            <w:tcW w:w="5505" w:type="dxa"/>
            <w:vAlign w:val="center"/>
          </w:tcPr>
          <w:p w14:paraId="13038CF5" w14:textId="77777777" w:rsidR="000163B7" w:rsidRPr="00713DEC" w:rsidRDefault="000163B7" w:rsidP="000163B7">
            <w:pPr>
              <w:rPr>
                <w:rFonts w:ascii="Arial" w:hAnsi="Arial" w:cs="Arial"/>
                <w:sz w:val="22"/>
                <w:szCs w:val="22"/>
              </w:rPr>
            </w:pPr>
            <w:r w:rsidRPr="00713DEC">
              <w:rPr>
                <w:rFonts w:ascii="Arial" w:hAnsi="Arial" w:cs="Arial"/>
                <w:sz w:val="22"/>
                <w:szCs w:val="22"/>
              </w:rPr>
              <w:t>For at least one of the following pathogens, review the healthcare worker vaccination policy and consider published evidence of patient-to-healthcare worker transmission in developed settings: influenza, hepatitis B, measles, mumps, rubella, hepatitis</w:t>
            </w:r>
          </w:p>
        </w:tc>
        <w:tc>
          <w:tcPr>
            <w:tcW w:w="1176" w:type="dxa"/>
            <w:vAlign w:val="center"/>
          </w:tcPr>
          <w:p w14:paraId="0A4356D1"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54665229"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56A6CC23" w14:textId="77777777" w:rsidTr="008548D7">
        <w:trPr>
          <w:cantSplit/>
        </w:trPr>
        <w:tc>
          <w:tcPr>
            <w:tcW w:w="5677" w:type="dxa"/>
            <w:vAlign w:val="center"/>
          </w:tcPr>
          <w:p w14:paraId="42EB0035" w14:textId="0C26442C" w:rsidR="000163B7" w:rsidRPr="00713DEC" w:rsidRDefault="000163B7" w:rsidP="000163B7">
            <w:pPr>
              <w:rPr>
                <w:rFonts w:ascii="Arial" w:hAnsi="Arial" w:cs="Arial"/>
                <w:sz w:val="22"/>
                <w:szCs w:val="22"/>
                <w:vertAlign w:val="superscript"/>
              </w:rPr>
            </w:pPr>
            <w:r w:rsidRPr="00713DEC">
              <w:rPr>
                <w:rFonts w:ascii="Arial" w:hAnsi="Arial" w:cs="Arial"/>
                <w:sz w:val="22"/>
                <w:szCs w:val="22"/>
              </w:rPr>
              <w:t>Understand the role of presenteeism in healthcare-to-patient transmission of respiratory and gastrointestinal infections</w:t>
            </w:r>
            <w:r w:rsidR="00821044">
              <w:rPr>
                <w:rFonts w:ascii="Arial" w:hAnsi="Arial" w:cs="Arial"/>
                <w:sz w:val="22"/>
                <w:szCs w:val="22"/>
              </w:rPr>
              <w:fldChar w:fldCharType="begin">
                <w:fldData xml:space="preserve">PEVuZE5vdGU+PENpdGU+PEF1dGhvcj5TenltY3phazwvQXV0aG9yPjxZZWFyPjIwMTU8L1llYXI+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</w:fldData>
              </w:fldChar>
            </w:r>
            <w:r w:rsidR="00556C6F">
              <w:rPr>
                <w:rFonts w:ascii="Arial" w:hAnsi="Arial" w:cs="Arial"/>
                <w:sz w:val="22"/>
                <w:szCs w:val="22"/>
              </w:rPr>
              <w:instrText xml:space="preserve"> ADDIN EN.CITE </w:instrText>
            </w:r>
            <w:r w:rsidR="00556C6F">
              <w:rPr>
                <w:rFonts w:ascii="Arial" w:hAnsi="Arial" w:cs="Arial"/>
                <w:sz w:val="22"/>
                <w:szCs w:val="22"/>
              </w:rPr>
              <w:fldChar w:fldCharType="begin">
                <w:fldData xml:space="preserve">PEVuZE5vdGU+PENpdGU+PEF1dGhvcj5TenltY3phazwvQXV0aG9yPjxZZWFyPjIwMTU8L1llYXI+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</w:fldData>
              </w:fldChar>
            </w:r>
            <w:r w:rsidR="00556C6F">
              <w:rPr>
                <w:rFonts w:ascii="Arial" w:hAnsi="Arial" w:cs="Arial"/>
                <w:sz w:val="22"/>
                <w:szCs w:val="22"/>
              </w:rPr>
              <w:instrText xml:space="preserve"> ADDIN EN.CITE.DATA </w:instrText>
            </w:r>
            <w:r w:rsidR="00556C6F">
              <w:rPr>
                <w:rFonts w:ascii="Arial" w:hAnsi="Arial" w:cs="Arial"/>
                <w:sz w:val="22"/>
                <w:szCs w:val="22"/>
              </w:rPr>
            </w:r>
            <w:r w:rsidR="00556C6F">
              <w:rPr>
                <w:rFonts w:ascii="Arial" w:hAnsi="Arial" w:cs="Arial"/>
                <w:sz w:val="22"/>
                <w:szCs w:val="22"/>
              </w:rPr>
              <w:fldChar w:fldCharType="end"/>
            </w:r>
            <w:r w:rsidR="00821044">
              <w:rPr>
                <w:rFonts w:ascii="Arial" w:hAnsi="Arial" w:cs="Arial"/>
                <w:sz w:val="22"/>
                <w:szCs w:val="22"/>
              </w:rPr>
            </w:r>
            <w:r w:rsidR="00821044">
              <w:rPr>
                <w:rFonts w:ascii="Arial" w:hAnsi="Arial" w:cs="Arial"/>
                <w:sz w:val="22"/>
                <w:szCs w:val="22"/>
              </w:rPr>
              <w:fldChar w:fldCharType="separate"/>
            </w:r>
            <w:r w:rsidR="00556C6F" w:rsidRPr="00556C6F">
              <w:rPr>
                <w:rFonts w:ascii="Arial" w:hAnsi="Arial" w:cs="Arial"/>
                <w:noProof/>
                <w:sz w:val="22"/>
                <w:szCs w:val="22"/>
                <w:vertAlign w:val="superscript"/>
              </w:rPr>
              <w:t>26</w:t>
            </w:r>
            <w:r w:rsidR="00821044">
              <w:rPr>
                <w:rFonts w:ascii="Arial" w:hAnsi="Arial" w:cs="Arial"/>
                <w:sz w:val="22"/>
                <w:szCs w:val="22"/>
              </w:rPr>
              <w:fldChar w:fldCharType="end"/>
            </w:r>
          </w:p>
        </w:tc>
        <w:tc>
          <w:tcPr>
            <w:tcW w:w="5505" w:type="dxa"/>
            <w:vAlign w:val="center"/>
          </w:tcPr>
          <w:p w14:paraId="4C73BCB5" w14:textId="77777777" w:rsidR="000163B7" w:rsidRPr="00713DEC" w:rsidRDefault="000163B7" w:rsidP="000163B7">
            <w:pPr>
              <w:rPr>
                <w:rFonts w:ascii="Arial" w:hAnsi="Arial" w:cs="Arial"/>
                <w:sz w:val="22"/>
                <w:szCs w:val="22"/>
              </w:rPr>
            </w:pPr>
            <w:r w:rsidRPr="00713DEC">
              <w:rPr>
                <w:rFonts w:ascii="Arial" w:hAnsi="Arial" w:cs="Arial"/>
                <w:sz w:val="22"/>
                <w:szCs w:val="22"/>
              </w:rPr>
              <w:t>Perform observations of healthcare worker behaviors (if rotation during respiratory virus season)</w:t>
            </w:r>
          </w:p>
        </w:tc>
        <w:tc>
          <w:tcPr>
            <w:tcW w:w="1176" w:type="dxa"/>
            <w:vAlign w:val="center"/>
          </w:tcPr>
          <w:p w14:paraId="0F1B4239" w14:textId="77777777" w:rsidR="000163B7" w:rsidRPr="00713DEC" w:rsidRDefault="000163B7" w:rsidP="008548D7">
            <w:pPr>
              <w:jc w:val="center"/>
              <w:rPr>
                <w:rFonts w:ascii="Arial" w:hAnsi="Arial" w:cs="Arial"/>
                <w:sz w:val="22"/>
                <w:szCs w:val="22"/>
              </w:rPr>
            </w:pPr>
          </w:p>
        </w:tc>
        <w:tc>
          <w:tcPr>
            <w:tcW w:w="847" w:type="dxa"/>
            <w:vAlign w:val="center"/>
          </w:tcPr>
          <w:p w14:paraId="23C84FB6"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73E57C53" w14:textId="77777777" w:rsidTr="008548D7">
        <w:trPr>
          <w:cantSplit/>
        </w:trPr>
        <w:tc>
          <w:tcPr>
            <w:tcW w:w="5677" w:type="dxa"/>
            <w:vAlign w:val="center"/>
          </w:tcPr>
          <w:p w14:paraId="57F23E71" w14:textId="77777777" w:rsidR="000163B7" w:rsidRPr="00713DEC" w:rsidRDefault="000163B7" w:rsidP="000163B7">
            <w:pPr>
              <w:rPr>
                <w:rFonts w:ascii="Arial" w:hAnsi="Arial" w:cs="Arial"/>
                <w:sz w:val="22"/>
                <w:szCs w:val="22"/>
              </w:rPr>
            </w:pPr>
            <w:r w:rsidRPr="00713DEC">
              <w:rPr>
                <w:rFonts w:ascii="Arial" w:hAnsi="Arial" w:cs="Arial"/>
                <w:sz w:val="22"/>
                <w:szCs w:val="22"/>
              </w:rPr>
              <w:t>(See also “Assist in an exposure investigation...” in section “Cluster Detection, Investigation, and Resolution”)</w:t>
            </w:r>
          </w:p>
        </w:tc>
        <w:tc>
          <w:tcPr>
            <w:tcW w:w="5505" w:type="dxa"/>
            <w:vAlign w:val="center"/>
          </w:tcPr>
          <w:p w14:paraId="03526C31" w14:textId="77777777" w:rsidR="000163B7" w:rsidRPr="00713DEC" w:rsidRDefault="000163B7" w:rsidP="000163B7">
            <w:pPr>
              <w:rPr>
                <w:rFonts w:ascii="Arial" w:hAnsi="Arial" w:cs="Arial"/>
                <w:sz w:val="22"/>
                <w:szCs w:val="22"/>
              </w:rPr>
            </w:pPr>
            <w:r w:rsidRPr="00713DEC">
              <w:rPr>
                <w:rFonts w:ascii="Arial" w:hAnsi="Arial" w:cs="Arial"/>
                <w:sz w:val="22"/>
                <w:szCs w:val="22"/>
              </w:rPr>
              <w:t>—</w:t>
            </w:r>
          </w:p>
        </w:tc>
        <w:tc>
          <w:tcPr>
            <w:tcW w:w="1176" w:type="dxa"/>
            <w:vAlign w:val="center"/>
          </w:tcPr>
          <w:p w14:paraId="0C0D3FF0" w14:textId="77777777" w:rsidR="000163B7" w:rsidRPr="00713DEC" w:rsidRDefault="000163B7" w:rsidP="008548D7">
            <w:pPr>
              <w:jc w:val="center"/>
              <w:rPr>
                <w:rFonts w:ascii="Arial" w:hAnsi="Arial" w:cs="Arial"/>
                <w:sz w:val="22"/>
                <w:szCs w:val="22"/>
              </w:rPr>
            </w:pPr>
            <w:r w:rsidRPr="00713DEC">
              <w:rPr>
                <w:rFonts w:ascii="Arial" w:hAnsi="Arial" w:cs="Arial"/>
                <w:sz w:val="22"/>
                <w:szCs w:val="22"/>
              </w:rPr>
              <w:t>—</w:t>
            </w:r>
          </w:p>
        </w:tc>
        <w:tc>
          <w:tcPr>
            <w:tcW w:w="847" w:type="dxa"/>
            <w:vAlign w:val="center"/>
          </w:tcPr>
          <w:p w14:paraId="735A8D23" w14:textId="77777777" w:rsidR="000163B7" w:rsidRPr="00713DEC" w:rsidRDefault="000163B7" w:rsidP="008548D7">
            <w:pPr>
              <w:jc w:val="center"/>
              <w:rPr>
                <w:rFonts w:ascii="Arial" w:hAnsi="Arial" w:cs="Arial"/>
                <w:sz w:val="22"/>
                <w:szCs w:val="22"/>
              </w:rPr>
            </w:pPr>
            <w:r w:rsidRPr="00713DEC">
              <w:rPr>
                <w:rFonts w:ascii="Arial" w:hAnsi="Arial" w:cs="Arial"/>
                <w:sz w:val="22"/>
                <w:szCs w:val="22"/>
              </w:rPr>
              <w:t>—</w:t>
            </w:r>
          </w:p>
        </w:tc>
      </w:tr>
      <w:tr w:rsidR="000163B7" w:rsidRPr="00713DEC" w14:paraId="4E2CDEDB" w14:textId="77777777" w:rsidTr="008548D7">
        <w:trPr>
          <w:cantSplit/>
        </w:trPr>
        <w:tc>
          <w:tcPr>
            <w:tcW w:w="5677" w:type="dxa"/>
            <w:shd w:val="clear" w:color="auto" w:fill="D9D9D9" w:themeFill="background1" w:themeFillShade="D9"/>
            <w:vAlign w:val="center"/>
          </w:tcPr>
          <w:p w14:paraId="45DF808D" w14:textId="77777777" w:rsidR="000163B7" w:rsidRPr="00713DEC" w:rsidRDefault="000163B7" w:rsidP="000163B7">
            <w:pPr>
              <w:rPr>
                <w:rFonts w:ascii="Arial" w:hAnsi="Arial" w:cs="Arial"/>
                <w:b/>
                <w:bCs/>
                <w:sz w:val="22"/>
                <w:szCs w:val="22"/>
              </w:rPr>
            </w:pPr>
            <w:r w:rsidRPr="00713DEC">
              <w:rPr>
                <w:rFonts w:ascii="Arial" w:hAnsi="Arial" w:cs="Arial"/>
                <w:b/>
                <w:bCs/>
                <w:sz w:val="22"/>
                <w:szCs w:val="22"/>
              </w:rPr>
              <w:t>Emergency Preparedness</w:t>
            </w:r>
          </w:p>
        </w:tc>
        <w:tc>
          <w:tcPr>
            <w:tcW w:w="5505" w:type="dxa"/>
            <w:shd w:val="clear" w:color="auto" w:fill="D9D9D9" w:themeFill="background1" w:themeFillShade="D9"/>
            <w:vAlign w:val="center"/>
          </w:tcPr>
          <w:p w14:paraId="2A537991" w14:textId="77777777" w:rsidR="000163B7" w:rsidRPr="00713DEC" w:rsidRDefault="000163B7" w:rsidP="000163B7">
            <w:pPr>
              <w:rPr>
                <w:rFonts w:ascii="Arial" w:hAnsi="Arial" w:cs="Arial"/>
                <w:sz w:val="22"/>
                <w:szCs w:val="22"/>
              </w:rPr>
            </w:pPr>
          </w:p>
        </w:tc>
        <w:tc>
          <w:tcPr>
            <w:tcW w:w="1176" w:type="dxa"/>
            <w:shd w:val="clear" w:color="auto" w:fill="D9D9D9" w:themeFill="background1" w:themeFillShade="D9"/>
            <w:vAlign w:val="center"/>
          </w:tcPr>
          <w:p w14:paraId="5F6B6912" w14:textId="77777777" w:rsidR="000163B7" w:rsidRPr="00713DEC" w:rsidRDefault="000163B7" w:rsidP="008548D7">
            <w:pPr>
              <w:jc w:val="center"/>
              <w:rPr>
                <w:rFonts w:ascii="Arial" w:hAnsi="Arial" w:cs="Arial"/>
                <w:sz w:val="22"/>
                <w:szCs w:val="22"/>
              </w:rPr>
            </w:pPr>
          </w:p>
        </w:tc>
        <w:tc>
          <w:tcPr>
            <w:tcW w:w="847" w:type="dxa"/>
            <w:shd w:val="clear" w:color="auto" w:fill="D9D9D9" w:themeFill="background1" w:themeFillShade="D9"/>
            <w:vAlign w:val="center"/>
          </w:tcPr>
          <w:p w14:paraId="36AAB6A0" w14:textId="77777777" w:rsidR="000163B7" w:rsidRPr="00713DEC" w:rsidRDefault="000163B7" w:rsidP="008548D7">
            <w:pPr>
              <w:jc w:val="center"/>
              <w:rPr>
                <w:rFonts w:ascii="Arial" w:hAnsi="Arial" w:cs="Arial"/>
                <w:sz w:val="22"/>
                <w:szCs w:val="22"/>
              </w:rPr>
            </w:pPr>
          </w:p>
        </w:tc>
      </w:tr>
      <w:tr w:rsidR="000163B7" w:rsidRPr="00713DEC" w14:paraId="4DAEB588" w14:textId="77777777" w:rsidTr="008548D7">
        <w:trPr>
          <w:cantSplit/>
        </w:trPr>
        <w:tc>
          <w:tcPr>
            <w:tcW w:w="5677" w:type="dxa"/>
            <w:vAlign w:val="center"/>
          </w:tcPr>
          <w:p w14:paraId="2A6E6362" w14:textId="77777777" w:rsidR="000163B7" w:rsidRPr="00713DEC" w:rsidRDefault="000163B7" w:rsidP="000163B7">
            <w:pPr>
              <w:rPr>
                <w:rFonts w:ascii="Arial" w:hAnsi="Arial" w:cs="Arial"/>
                <w:sz w:val="22"/>
                <w:szCs w:val="22"/>
              </w:rPr>
            </w:pPr>
            <w:r w:rsidRPr="00713DEC">
              <w:rPr>
                <w:rFonts w:ascii="Arial" w:hAnsi="Arial" w:cs="Arial"/>
                <w:sz w:val="22"/>
                <w:szCs w:val="22"/>
              </w:rPr>
              <w:t>Consider the role of Infection Prevention in prompt identification and mitigating the transmission risk of emerging pathogens</w:t>
            </w:r>
          </w:p>
        </w:tc>
        <w:tc>
          <w:tcPr>
            <w:tcW w:w="5505" w:type="dxa"/>
            <w:vAlign w:val="center"/>
          </w:tcPr>
          <w:p w14:paraId="67E768B0" w14:textId="77777777" w:rsidR="000163B7" w:rsidRPr="00713DEC" w:rsidRDefault="000163B7" w:rsidP="000163B7">
            <w:pPr>
              <w:rPr>
                <w:rFonts w:ascii="Arial" w:hAnsi="Arial" w:cs="Arial"/>
                <w:sz w:val="22"/>
                <w:szCs w:val="22"/>
              </w:rPr>
            </w:pPr>
            <w:r w:rsidRPr="00713DEC">
              <w:rPr>
                <w:rFonts w:ascii="Arial" w:hAnsi="Arial" w:cs="Arial"/>
                <w:sz w:val="22"/>
                <w:szCs w:val="22"/>
              </w:rPr>
              <w:t>Review organizational Ebola preparedness plans</w:t>
            </w:r>
          </w:p>
        </w:tc>
        <w:tc>
          <w:tcPr>
            <w:tcW w:w="1176" w:type="dxa"/>
            <w:vAlign w:val="center"/>
          </w:tcPr>
          <w:p w14:paraId="33A809B8"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5089B341"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46425594" w14:textId="77777777" w:rsidTr="008548D7">
        <w:trPr>
          <w:cantSplit/>
        </w:trPr>
        <w:tc>
          <w:tcPr>
            <w:tcW w:w="5677" w:type="dxa"/>
            <w:vAlign w:val="center"/>
          </w:tcPr>
          <w:p w14:paraId="4276F1FB" w14:textId="77777777" w:rsidR="000163B7" w:rsidRPr="00713DEC" w:rsidRDefault="000163B7" w:rsidP="000163B7">
            <w:pPr>
              <w:rPr>
                <w:rFonts w:ascii="Arial" w:hAnsi="Arial" w:cs="Arial"/>
                <w:sz w:val="22"/>
                <w:szCs w:val="22"/>
              </w:rPr>
            </w:pPr>
            <w:r w:rsidRPr="00713DEC">
              <w:rPr>
                <w:rFonts w:ascii="Arial" w:hAnsi="Arial" w:cs="Arial"/>
                <w:sz w:val="22"/>
                <w:szCs w:val="22"/>
              </w:rPr>
              <w:t>Review the role of Emergency Management and other stakeholders in preparing for seasonal epidemics</w:t>
            </w:r>
          </w:p>
        </w:tc>
        <w:tc>
          <w:tcPr>
            <w:tcW w:w="5505" w:type="dxa"/>
            <w:vAlign w:val="center"/>
          </w:tcPr>
          <w:p w14:paraId="682E0046" w14:textId="77777777" w:rsidR="000163B7" w:rsidRPr="00713DEC" w:rsidRDefault="000163B7" w:rsidP="000163B7">
            <w:pPr>
              <w:rPr>
                <w:rFonts w:ascii="Arial" w:hAnsi="Arial" w:cs="Arial"/>
                <w:sz w:val="22"/>
                <w:szCs w:val="22"/>
              </w:rPr>
            </w:pPr>
            <w:r w:rsidRPr="00713DEC">
              <w:rPr>
                <w:rFonts w:ascii="Arial" w:hAnsi="Arial" w:cs="Arial"/>
                <w:sz w:val="22"/>
                <w:szCs w:val="22"/>
              </w:rPr>
              <w:t>Review the organizational plans for seasonal and pandemic influenza</w:t>
            </w:r>
          </w:p>
        </w:tc>
        <w:tc>
          <w:tcPr>
            <w:tcW w:w="1176" w:type="dxa"/>
            <w:vAlign w:val="center"/>
          </w:tcPr>
          <w:p w14:paraId="47CD7251"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c>
          <w:tcPr>
            <w:tcW w:w="847" w:type="dxa"/>
            <w:vAlign w:val="center"/>
          </w:tcPr>
          <w:p w14:paraId="2FA7750E"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24517A4F" w14:textId="77777777" w:rsidTr="008548D7">
        <w:trPr>
          <w:cantSplit/>
        </w:trPr>
        <w:tc>
          <w:tcPr>
            <w:tcW w:w="5677" w:type="dxa"/>
            <w:shd w:val="clear" w:color="auto" w:fill="D9D9D9" w:themeFill="background1" w:themeFillShade="D9"/>
            <w:vAlign w:val="center"/>
          </w:tcPr>
          <w:p w14:paraId="79D9F125" w14:textId="77777777" w:rsidR="000163B7" w:rsidRPr="00713DEC" w:rsidRDefault="000163B7" w:rsidP="000163B7">
            <w:pPr>
              <w:rPr>
                <w:rFonts w:ascii="Arial" w:hAnsi="Arial" w:cs="Arial"/>
                <w:b/>
                <w:bCs/>
                <w:sz w:val="22"/>
                <w:szCs w:val="22"/>
              </w:rPr>
            </w:pPr>
            <w:r w:rsidRPr="00713DEC">
              <w:rPr>
                <w:rFonts w:ascii="Arial" w:hAnsi="Arial" w:cs="Arial"/>
                <w:b/>
                <w:bCs/>
                <w:sz w:val="22"/>
                <w:szCs w:val="22"/>
              </w:rPr>
              <w:t>Leadership and Program Implementation</w:t>
            </w:r>
          </w:p>
        </w:tc>
        <w:tc>
          <w:tcPr>
            <w:tcW w:w="5505" w:type="dxa"/>
            <w:shd w:val="clear" w:color="auto" w:fill="D9D9D9" w:themeFill="background1" w:themeFillShade="D9"/>
            <w:vAlign w:val="center"/>
          </w:tcPr>
          <w:p w14:paraId="3905053D" w14:textId="77777777" w:rsidR="000163B7" w:rsidRPr="00713DEC" w:rsidRDefault="000163B7" w:rsidP="000163B7">
            <w:pPr>
              <w:rPr>
                <w:rFonts w:ascii="Arial" w:hAnsi="Arial" w:cs="Arial"/>
                <w:sz w:val="22"/>
                <w:szCs w:val="22"/>
              </w:rPr>
            </w:pPr>
          </w:p>
        </w:tc>
        <w:tc>
          <w:tcPr>
            <w:tcW w:w="1176" w:type="dxa"/>
            <w:shd w:val="clear" w:color="auto" w:fill="D9D9D9" w:themeFill="background1" w:themeFillShade="D9"/>
            <w:vAlign w:val="center"/>
          </w:tcPr>
          <w:p w14:paraId="10A6C51D" w14:textId="77777777" w:rsidR="000163B7" w:rsidRPr="00713DEC" w:rsidRDefault="000163B7" w:rsidP="008548D7">
            <w:pPr>
              <w:jc w:val="center"/>
              <w:rPr>
                <w:rFonts w:ascii="Arial" w:hAnsi="Arial" w:cs="Arial"/>
                <w:sz w:val="22"/>
                <w:szCs w:val="22"/>
              </w:rPr>
            </w:pPr>
          </w:p>
        </w:tc>
        <w:tc>
          <w:tcPr>
            <w:tcW w:w="847" w:type="dxa"/>
            <w:shd w:val="clear" w:color="auto" w:fill="D9D9D9" w:themeFill="background1" w:themeFillShade="D9"/>
            <w:vAlign w:val="center"/>
          </w:tcPr>
          <w:p w14:paraId="68E495BE" w14:textId="77777777" w:rsidR="000163B7" w:rsidRPr="00713DEC" w:rsidRDefault="000163B7" w:rsidP="008548D7">
            <w:pPr>
              <w:jc w:val="center"/>
              <w:rPr>
                <w:rFonts w:ascii="Arial" w:hAnsi="Arial" w:cs="Arial"/>
                <w:sz w:val="22"/>
                <w:szCs w:val="22"/>
              </w:rPr>
            </w:pPr>
          </w:p>
        </w:tc>
      </w:tr>
      <w:tr w:rsidR="000163B7" w:rsidRPr="00713DEC" w14:paraId="39142CE6" w14:textId="77777777" w:rsidTr="008548D7">
        <w:trPr>
          <w:cantSplit/>
        </w:trPr>
        <w:tc>
          <w:tcPr>
            <w:tcW w:w="5677" w:type="dxa"/>
            <w:vAlign w:val="center"/>
          </w:tcPr>
          <w:p w14:paraId="64CDEBD5" w14:textId="77777777" w:rsidR="000163B7" w:rsidRPr="00713DEC" w:rsidRDefault="000163B7" w:rsidP="000163B7">
            <w:pPr>
              <w:rPr>
                <w:rFonts w:ascii="Arial" w:hAnsi="Arial" w:cs="Arial"/>
                <w:sz w:val="22"/>
                <w:szCs w:val="22"/>
              </w:rPr>
            </w:pPr>
            <w:r w:rsidRPr="00713DEC">
              <w:rPr>
                <w:rFonts w:ascii="Arial" w:hAnsi="Arial" w:cs="Arial"/>
                <w:sz w:val="22"/>
                <w:szCs w:val="22"/>
              </w:rPr>
              <w:t>Understand hospital administrative structure, and the internal reporting structure for Infection Prevention</w:t>
            </w:r>
          </w:p>
        </w:tc>
        <w:tc>
          <w:tcPr>
            <w:tcW w:w="5505" w:type="dxa"/>
            <w:vAlign w:val="center"/>
          </w:tcPr>
          <w:p w14:paraId="4ADD40FD" w14:textId="77777777" w:rsidR="000163B7" w:rsidRPr="00713DEC" w:rsidRDefault="000163B7" w:rsidP="000163B7">
            <w:pPr>
              <w:rPr>
                <w:rFonts w:ascii="Arial" w:hAnsi="Arial" w:cs="Arial"/>
                <w:sz w:val="22"/>
                <w:szCs w:val="22"/>
              </w:rPr>
            </w:pPr>
            <w:r w:rsidRPr="00713DEC">
              <w:rPr>
                <w:rFonts w:ascii="Arial" w:hAnsi="Arial" w:cs="Arial"/>
                <w:sz w:val="22"/>
                <w:szCs w:val="22"/>
              </w:rPr>
              <w:t>Review the organization leadership and quality charts</w:t>
            </w:r>
          </w:p>
          <w:p w14:paraId="2513185B" w14:textId="77777777" w:rsidR="000163B7" w:rsidRPr="00713DEC" w:rsidRDefault="000163B7" w:rsidP="000163B7">
            <w:pPr>
              <w:rPr>
                <w:rFonts w:ascii="Arial" w:hAnsi="Arial" w:cs="Arial"/>
                <w:sz w:val="22"/>
                <w:szCs w:val="22"/>
              </w:rPr>
            </w:pPr>
            <w:r w:rsidRPr="00713DEC">
              <w:rPr>
                <w:rFonts w:ascii="Arial" w:hAnsi="Arial" w:cs="Arial"/>
                <w:sz w:val="22"/>
                <w:szCs w:val="22"/>
              </w:rPr>
              <w:t>Attend at least one leadership-level meeting</w:t>
            </w:r>
          </w:p>
        </w:tc>
        <w:tc>
          <w:tcPr>
            <w:tcW w:w="1176" w:type="dxa"/>
            <w:vAlign w:val="center"/>
          </w:tcPr>
          <w:p w14:paraId="689A2ADB"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p w14:paraId="7D6AFE8E" w14:textId="77777777" w:rsidR="000163B7" w:rsidRPr="00713DEC" w:rsidRDefault="000163B7" w:rsidP="008548D7">
            <w:pPr>
              <w:jc w:val="center"/>
              <w:rPr>
                <w:rFonts w:ascii="Arial" w:hAnsi="Arial" w:cs="Arial"/>
                <w:sz w:val="22"/>
                <w:szCs w:val="22"/>
              </w:rPr>
            </w:pPr>
          </w:p>
        </w:tc>
        <w:tc>
          <w:tcPr>
            <w:tcW w:w="847" w:type="dxa"/>
            <w:vAlign w:val="center"/>
          </w:tcPr>
          <w:p w14:paraId="0CB4761D"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p w14:paraId="0223F900"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23C09FAE" w14:textId="77777777" w:rsidTr="008548D7">
        <w:trPr>
          <w:cantSplit/>
        </w:trPr>
        <w:tc>
          <w:tcPr>
            <w:tcW w:w="5677" w:type="dxa"/>
            <w:vAlign w:val="center"/>
          </w:tcPr>
          <w:p w14:paraId="560B3A5D" w14:textId="77777777" w:rsidR="000163B7" w:rsidRPr="00713DEC" w:rsidRDefault="000163B7" w:rsidP="000163B7">
            <w:pPr>
              <w:rPr>
                <w:rFonts w:ascii="Arial" w:hAnsi="Arial" w:cs="Arial"/>
                <w:sz w:val="22"/>
                <w:szCs w:val="22"/>
              </w:rPr>
            </w:pPr>
            <w:r w:rsidRPr="00713DEC">
              <w:rPr>
                <w:rFonts w:ascii="Arial" w:hAnsi="Arial" w:cs="Arial"/>
                <w:sz w:val="22"/>
                <w:szCs w:val="22"/>
              </w:rPr>
              <w:t>Project management: understand the role for a project plan</w:t>
            </w:r>
          </w:p>
        </w:tc>
        <w:tc>
          <w:tcPr>
            <w:tcW w:w="5505" w:type="dxa"/>
            <w:vAlign w:val="center"/>
          </w:tcPr>
          <w:p w14:paraId="07CAE538" w14:textId="77777777" w:rsidR="000163B7" w:rsidRPr="00713DEC" w:rsidRDefault="000163B7" w:rsidP="000163B7">
            <w:pPr>
              <w:rPr>
                <w:rFonts w:ascii="Arial" w:hAnsi="Arial" w:cs="Arial"/>
                <w:sz w:val="22"/>
                <w:szCs w:val="22"/>
              </w:rPr>
            </w:pPr>
            <w:r w:rsidRPr="00713DEC">
              <w:rPr>
                <w:rFonts w:ascii="Arial" w:hAnsi="Arial" w:cs="Arial"/>
                <w:sz w:val="22"/>
                <w:szCs w:val="22"/>
              </w:rPr>
              <w:t>Develop a project plan for the quality improvement or research project of the rotation</w:t>
            </w:r>
          </w:p>
        </w:tc>
        <w:tc>
          <w:tcPr>
            <w:tcW w:w="1176" w:type="dxa"/>
            <w:vAlign w:val="center"/>
          </w:tcPr>
          <w:p w14:paraId="0DC84A3F" w14:textId="77777777" w:rsidR="000163B7" w:rsidRPr="00713DEC" w:rsidRDefault="000163B7" w:rsidP="008548D7">
            <w:pPr>
              <w:jc w:val="center"/>
              <w:rPr>
                <w:rFonts w:ascii="Arial" w:hAnsi="Arial" w:cs="Arial"/>
                <w:sz w:val="22"/>
                <w:szCs w:val="22"/>
              </w:rPr>
            </w:pPr>
          </w:p>
        </w:tc>
        <w:tc>
          <w:tcPr>
            <w:tcW w:w="847" w:type="dxa"/>
            <w:vAlign w:val="center"/>
          </w:tcPr>
          <w:p w14:paraId="57D50F81"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6700CA2B" w14:textId="77777777" w:rsidTr="008548D7">
        <w:trPr>
          <w:cantSplit/>
        </w:trPr>
        <w:tc>
          <w:tcPr>
            <w:tcW w:w="5677" w:type="dxa"/>
            <w:vAlign w:val="center"/>
          </w:tcPr>
          <w:p w14:paraId="2FBAAB8E" w14:textId="77777777" w:rsidR="000163B7" w:rsidRPr="00713DEC" w:rsidRDefault="000163B7" w:rsidP="000163B7">
            <w:pPr>
              <w:rPr>
                <w:rFonts w:ascii="Arial" w:hAnsi="Arial" w:cs="Arial"/>
                <w:sz w:val="22"/>
                <w:szCs w:val="22"/>
              </w:rPr>
            </w:pPr>
            <w:r w:rsidRPr="00713DEC">
              <w:rPr>
                <w:rFonts w:ascii="Arial" w:hAnsi="Arial" w:cs="Arial"/>
                <w:sz w:val="22"/>
                <w:szCs w:val="22"/>
              </w:rPr>
              <w:t>Meeting management: understand and practice principles of successful meeting management</w:t>
            </w:r>
          </w:p>
        </w:tc>
        <w:tc>
          <w:tcPr>
            <w:tcW w:w="5505" w:type="dxa"/>
            <w:vAlign w:val="center"/>
          </w:tcPr>
          <w:p w14:paraId="27543C28" w14:textId="77777777" w:rsidR="000163B7" w:rsidRPr="00713DEC" w:rsidRDefault="000163B7" w:rsidP="000163B7">
            <w:pPr>
              <w:rPr>
                <w:rFonts w:ascii="Arial" w:hAnsi="Arial" w:cs="Arial"/>
                <w:sz w:val="22"/>
                <w:szCs w:val="22"/>
              </w:rPr>
            </w:pPr>
            <w:r w:rsidRPr="00713DEC">
              <w:rPr>
                <w:rFonts w:ascii="Arial" w:hAnsi="Arial" w:cs="Arial"/>
                <w:sz w:val="22"/>
                <w:szCs w:val="22"/>
              </w:rPr>
              <w:t>Review with preceptor successful strategies and barriers to efficient meetings, conduct at least one meeting, and debrief following the meeting observations of strategies employed and areas for improvement in meeting management</w:t>
            </w:r>
          </w:p>
        </w:tc>
        <w:tc>
          <w:tcPr>
            <w:tcW w:w="1176" w:type="dxa"/>
            <w:vAlign w:val="center"/>
          </w:tcPr>
          <w:p w14:paraId="65948EA4" w14:textId="77777777" w:rsidR="000163B7" w:rsidRPr="00713DEC" w:rsidRDefault="000163B7" w:rsidP="008548D7">
            <w:pPr>
              <w:jc w:val="center"/>
              <w:rPr>
                <w:rFonts w:ascii="Arial" w:hAnsi="Arial" w:cs="Arial"/>
                <w:sz w:val="22"/>
                <w:szCs w:val="22"/>
              </w:rPr>
            </w:pPr>
          </w:p>
        </w:tc>
        <w:tc>
          <w:tcPr>
            <w:tcW w:w="847" w:type="dxa"/>
            <w:vAlign w:val="center"/>
          </w:tcPr>
          <w:p w14:paraId="0F3107B1"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6C99167F" w14:textId="77777777" w:rsidTr="008548D7">
        <w:trPr>
          <w:cantSplit/>
        </w:trPr>
        <w:tc>
          <w:tcPr>
            <w:tcW w:w="5677" w:type="dxa"/>
            <w:vAlign w:val="center"/>
          </w:tcPr>
          <w:p w14:paraId="2458CEA8" w14:textId="77777777" w:rsidR="000163B7" w:rsidRPr="00713DEC" w:rsidRDefault="000163B7" w:rsidP="000163B7">
            <w:pPr>
              <w:rPr>
                <w:rFonts w:ascii="Arial" w:hAnsi="Arial" w:cs="Arial"/>
                <w:sz w:val="22"/>
                <w:szCs w:val="22"/>
              </w:rPr>
            </w:pPr>
            <w:r w:rsidRPr="00713DEC">
              <w:rPr>
                <w:rFonts w:ascii="Arial" w:hAnsi="Arial" w:cs="Arial"/>
                <w:sz w:val="22"/>
                <w:szCs w:val="22"/>
              </w:rPr>
              <w:t>Understand the role of a project/team charter</w:t>
            </w:r>
          </w:p>
        </w:tc>
        <w:tc>
          <w:tcPr>
            <w:tcW w:w="5505" w:type="dxa"/>
            <w:vAlign w:val="center"/>
          </w:tcPr>
          <w:p w14:paraId="7DFCC03F" w14:textId="77777777" w:rsidR="000163B7" w:rsidRPr="00713DEC" w:rsidRDefault="000163B7" w:rsidP="000163B7">
            <w:pPr>
              <w:rPr>
                <w:rFonts w:ascii="Arial" w:hAnsi="Arial" w:cs="Arial"/>
                <w:sz w:val="22"/>
                <w:szCs w:val="22"/>
              </w:rPr>
            </w:pPr>
            <w:r w:rsidRPr="00713DEC">
              <w:rPr>
                <w:rFonts w:ascii="Arial" w:hAnsi="Arial" w:cs="Arial"/>
                <w:sz w:val="22"/>
                <w:szCs w:val="22"/>
              </w:rPr>
              <w:t>Review an existing Infection Prevention-related project/team charter, or create a new one for a fellow or team project</w:t>
            </w:r>
          </w:p>
        </w:tc>
        <w:tc>
          <w:tcPr>
            <w:tcW w:w="1176" w:type="dxa"/>
            <w:vAlign w:val="center"/>
          </w:tcPr>
          <w:p w14:paraId="64681A16" w14:textId="77777777" w:rsidR="000163B7" w:rsidRPr="00713DEC" w:rsidRDefault="000163B7" w:rsidP="008548D7">
            <w:pPr>
              <w:jc w:val="center"/>
              <w:rPr>
                <w:rFonts w:ascii="Arial" w:hAnsi="Arial" w:cs="Arial"/>
                <w:sz w:val="22"/>
                <w:szCs w:val="22"/>
              </w:rPr>
            </w:pPr>
          </w:p>
        </w:tc>
        <w:tc>
          <w:tcPr>
            <w:tcW w:w="847" w:type="dxa"/>
            <w:vAlign w:val="center"/>
          </w:tcPr>
          <w:p w14:paraId="08BD98BC" w14:textId="77777777" w:rsidR="000163B7" w:rsidRPr="00713DEC" w:rsidRDefault="000163B7" w:rsidP="008548D7">
            <w:pPr>
              <w:jc w:val="center"/>
              <w:rPr>
                <w:rFonts w:ascii="Arial" w:hAnsi="Arial" w:cs="Arial"/>
                <w:sz w:val="22"/>
                <w:szCs w:val="22"/>
              </w:rPr>
            </w:pPr>
            <w:r w:rsidRPr="00713DEC">
              <w:rPr>
                <w:rFonts w:ascii="Segoe UI Symbol" w:hAnsi="Segoe UI Symbol" w:cs="Segoe UI Symbol"/>
                <w:sz w:val="22"/>
                <w:szCs w:val="22"/>
              </w:rPr>
              <w:t>✓</w:t>
            </w:r>
          </w:p>
        </w:tc>
      </w:tr>
      <w:tr w:rsidR="000163B7" w:rsidRPr="00713DEC" w14:paraId="0203EEBC" w14:textId="77777777" w:rsidTr="008548D7">
        <w:trPr>
          <w:cantSplit/>
        </w:trPr>
        <w:tc>
          <w:tcPr>
            <w:tcW w:w="5677" w:type="dxa"/>
            <w:shd w:val="clear" w:color="auto" w:fill="D9D9D9" w:themeFill="background1" w:themeFillShade="D9"/>
            <w:vAlign w:val="center"/>
          </w:tcPr>
          <w:p w14:paraId="7CF30F45" w14:textId="40967812" w:rsidR="000163B7" w:rsidRPr="00713DEC" w:rsidRDefault="001F0077" w:rsidP="000163B7">
            <w:pPr>
              <w:rPr>
                <w:rFonts w:ascii="Arial" w:hAnsi="Arial" w:cs="Arial"/>
                <w:b/>
                <w:bCs/>
                <w:sz w:val="22"/>
                <w:szCs w:val="22"/>
              </w:rPr>
            </w:pPr>
            <w:r w:rsidRPr="00713DEC">
              <w:rPr>
                <w:rFonts w:ascii="Arial" w:hAnsi="Arial" w:cs="Arial"/>
                <w:b/>
                <w:bCs/>
                <w:sz w:val="22"/>
                <w:szCs w:val="22"/>
              </w:rPr>
              <w:t xml:space="preserve">Supplemental and Advanced </w:t>
            </w:r>
            <w:r w:rsidR="000163B7" w:rsidRPr="00713DEC">
              <w:rPr>
                <w:rFonts w:ascii="Arial" w:hAnsi="Arial" w:cs="Arial"/>
                <w:b/>
                <w:bCs/>
                <w:sz w:val="22"/>
                <w:szCs w:val="22"/>
              </w:rPr>
              <w:t>Topics</w:t>
            </w:r>
          </w:p>
        </w:tc>
        <w:tc>
          <w:tcPr>
            <w:tcW w:w="5505" w:type="dxa"/>
            <w:shd w:val="clear" w:color="auto" w:fill="D9D9D9" w:themeFill="background1" w:themeFillShade="D9"/>
            <w:vAlign w:val="center"/>
          </w:tcPr>
          <w:p w14:paraId="139DBA03" w14:textId="77777777" w:rsidR="000163B7" w:rsidRPr="00713DEC" w:rsidRDefault="000163B7" w:rsidP="000163B7">
            <w:pPr>
              <w:rPr>
                <w:rFonts w:ascii="Arial" w:hAnsi="Arial" w:cs="Arial"/>
                <w:sz w:val="22"/>
                <w:szCs w:val="22"/>
              </w:rPr>
            </w:pPr>
          </w:p>
        </w:tc>
        <w:tc>
          <w:tcPr>
            <w:tcW w:w="1176" w:type="dxa"/>
            <w:shd w:val="clear" w:color="auto" w:fill="D9D9D9" w:themeFill="background1" w:themeFillShade="D9"/>
            <w:vAlign w:val="center"/>
          </w:tcPr>
          <w:p w14:paraId="24F5C6F4" w14:textId="77777777" w:rsidR="000163B7" w:rsidRPr="00713DEC" w:rsidRDefault="000163B7" w:rsidP="008548D7">
            <w:pPr>
              <w:jc w:val="center"/>
              <w:rPr>
                <w:rFonts w:ascii="Arial" w:hAnsi="Arial" w:cs="Arial"/>
                <w:sz w:val="22"/>
                <w:szCs w:val="22"/>
              </w:rPr>
            </w:pPr>
          </w:p>
        </w:tc>
        <w:tc>
          <w:tcPr>
            <w:tcW w:w="847" w:type="dxa"/>
            <w:shd w:val="clear" w:color="auto" w:fill="D9D9D9" w:themeFill="background1" w:themeFillShade="D9"/>
            <w:vAlign w:val="center"/>
          </w:tcPr>
          <w:p w14:paraId="03DE4B85" w14:textId="77777777" w:rsidR="000163B7" w:rsidRPr="00713DEC" w:rsidRDefault="000163B7" w:rsidP="008548D7">
            <w:pPr>
              <w:jc w:val="center"/>
              <w:rPr>
                <w:rFonts w:ascii="Segoe UI Symbol" w:hAnsi="Segoe UI Symbol" w:cs="Segoe UI Symbol"/>
                <w:sz w:val="22"/>
                <w:szCs w:val="22"/>
              </w:rPr>
            </w:pPr>
          </w:p>
        </w:tc>
      </w:tr>
      <w:tr w:rsidR="000163B7" w:rsidRPr="00713DEC" w14:paraId="47D9B286" w14:textId="77777777" w:rsidTr="008548D7">
        <w:trPr>
          <w:cantSplit/>
        </w:trPr>
        <w:tc>
          <w:tcPr>
            <w:tcW w:w="5677" w:type="dxa"/>
            <w:vAlign w:val="center"/>
          </w:tcPr>
          <w:p w14:paraId="23C49748" w14:textId="203E0652" w:rsidR="000163B7" w:rsidRPr="00713DEC" w:rsidRDefault="000163B7" w:rsidP="000163B7">
            <w:pPr>
              <w:rPr>
                <w:rFonts w:ascii="Arial" w:hAnsi="Arial" w:cs="Arial"/>
                <w:sz w:val="22"/>
                <w:szCs w:val="22"/>
              </w:rPr>
            </w:pPr>
            <w:r w:rsidRPr="00713DEC">
              <w:rPr>
                <w:rFonts w:ascii="Arial" w:hAnsi="Arial" w:cs="Arial"/>
                <w:sz w:val="22"/>
                <w:szCs w:val="22"/>
              </w:rPr>
              <w:t>Infection Prevention in non-acute care settings</w:t>
            </w:r>
          </w:p>
        </w:tc>
        <w:tc>
          <w:tcPr>
            <w:tcW w:w="5505" w:type="dxa"/>
            <w:vAlign w:val="center"/>
          </w:tcPr>
          <w:p w14:paraId="47EC5CFA" w14:textId="77777777" w:rsidR="000163B7" w:rsidRPr="00713DEC" w:rsidRDefault="000163B7" w:rsidP="000163B7">
            <w:pPr>
              <w:rPr>
                <w:rFonts w:ascii="Arial" w:hAnsi="Arial" w:cs="Arial"/>
                <w:sz w:val="22"/>
                <w:szCs w:val="22"/>
              </w:rPr>
            </w:pPr>
          </w:p>
        </w:tc>
        <w:tc>
          <w:tcPr>
            <w:tcW w:w="1176" w:type="dxa"/>
            <w:vAlign w:val="center"/>
          </w:tcPr>
          <w:p w14:paraId="51B7C906" w14:textId="77777777" w:rsidR="000163B7" w:rsidRPr="00713DEC" w:rsidRDefault="000163B7" w:rsidP="008548D7">
            <w:pPr>
              <w:jc w:val="center"/>
              <w:rPr>
                <w:rFonts w:ascii="Arial" w:hAnsi="Arial" w:cs="Arial"/>
                <w:sz w:val="22"/>
                <w:szCs w:val="22"/>
              </w:rPr>
            </w:pPr>
          </w:p>
        </w:tc>
        <w:tc>
          <w:tcPr>
            <w:tcW w:w="847" w:type="dxa"/>
            <w:vAlign w:val="center"/>
          </w:tcPr>
          <w:p w14:paraId="12A7BBBB" w14:textId="77777777" w:rsidR="000163B7" w:rsidRPr="00713DEC" w:rsidRDefault="000163B7" w:rsidP="008548D7">
            <w:pPr>
              <w:jc w:val="center"/>
              <w:rPr>
                <w:rFonts w:ascii="Segoe UI Symbol" w:hAnsi="Segoe UI Symbol" w:cs="Segoe UI Symbol"/>
                <w:sz w:val="22"/>
                <w:szCs w:val="22"/>
              </w:rPr>
            </w:pPr>
          </w:p>
        </w:tc>
      </w:tr>
      <w:tr w:rsidR="000163B7" w:rsidRPr="00713DEC" w14:paraId="05CF8825" w14:textId="77777777" w:rsidTr="008548D7">
        <w:trPr>
          <w:cantSplit/>
        </w:trPr>
        <w:tc>
          <w:tcPr>
            <w:tcW w:w="5677" w:type="dxa"/>
            <w:vAlign w:val="center"/>
          </w:tcPr>
          <w:p w14:paraId="29BCBF57" w14:textId="3811164C" w:rsidR="000163B7" w:rsidRPr="00713DEC" w:rsidRDefault="000163B7" w:rsidP="000163B7">
            <w:pPr>
              <w:rPr>
                <w:rFonts w:ascii="Arial" w:hAnsi="Arial" w:cs="Arial"/>
                <w:sz w:val="22"/>
                <w:szCs w:val="22"/>
              </w:rPr>
            </w:pPr>
            <w:r w:rsidRPr="00713DEC">
              <w:rPr>
                <w:rFonts w:ascii="Arial" w:hAnsi="Arial" w:cs="Arial"/>
                <w:sz w:val="22"/>
                <w:szCs w:val="22"/>
              </w:rPr>
              <w:t>Strategic planning</w:t>
            </w:r>
          </w:p>
        </w:tc>
        <w:tc>
          <w:tcPr>
            <w:tcW w:w="5505" w:type="dxa"/>
            <w:vAlign w:val="center"/>
          </w:tcPr>
          <w:p w14:paraId="49053942" w14:textId="77777777" w:rsidR="000163B7" w:rsidRPr="00713DEC" w:rsidRDefault="000163B7" w:rsidP="000163B7">
            <w:pPr>
              <w:rPr>
                <w:rFonts w:ascii="Arial" w:hAnsi="Arial" w:cs="Arial"/>
                <w:sz w:val="22"/>
                <w:szCs w:val="22"/>
              </w:rPr>
            </w:pPr>
          </w:p>
        </w:tc>
        <w:tc>
          <w:tcPr>
            <w:tcW w:w="1176" w:type="dxa"/>
            <w:vAlign w:val="center"/>
          </w:tcPr>
          <w:p w14:paraId="68726BD8" w14:textId="77777777" w:rsidR="000163B7" w:rsidRPr="00713DEC" w:rsidRDefault="000163B7" w:rsidP="008548D7">
            <w:pPr>
              <w:jc w:val="center"/>
              <w:rPr>
                <w:rFonts w:ascii="Arial" w:hAnsi="Arial" w:cs="Arial"/>
                <w:sz w:val="22"/>
                <w:szCs w:val="22"/>
              </w:rPr>
            </w:pPr>
          </w:p>
        </w:tc>
        <w:tc>
          <w:tcPr>
            <w:tcW w:w="847" w:type="dxa"/>
            <w:vAlign w:val="center"/>
          </w:tcPr>
          <w:p w14:paraId="08A039A1" w14:textId="77777777" w:rsidR="000163B7" w:rsidRPr="00713DEC" w:rsidRDefault="000163B7" w:rsidP="008548D7">
            <w:pPr>
              <w:jc w:val="center"/>
              <w:rPr>
                <w:rFonts w:ascii="Segoe UI Symbol" w:hAnsi="Segoe UI Symbol" w:cs="Segoe UI Symbol"/>
                <w:sz w:val="22"/>
                <w:szCs w:val="22"/>
              </w:rPr>
            </w:pPr>
          </w:p>
        </w:tc>
      </w:tr>
      <w:tr w:rsidR="000163B7" w:rsidRPr="00713DEC" w14:paraId="24D86061" w14:textId="77777777" w:rsidTr="008548D7">
        <w:trPr>
          <w:cantSplit/>
        </w:trPr>
        <w:tc>
          <w:tcPr>
            <w:tcW w:w="5677" w:type="dxa"/>
            <w:vAlign w:val="center"/>
          </w:tcPr>
          <w:p w14:paraId="04A8BFA1" w14:textId="2CA28794" w:rsidR="000163B7" w:rsidRPr="00713DEC" w:rsidRDefault="000163B7" w:rsidP="000163B7">
            <w:pPr>
              <w:rPr>
                <w:rFonts w:ascii="Arial" w:hAnsi="Arial" w:cs="Arial"/>
                <w:sz w:val="22"/>
                <w:szCs w:val="22"/>
              </w:rPr>
            </w:pPr>
            <w:r w:rsidRPr="00713DEC">
              <w:rPr>
                <w:rFonts w:ascii="Arial" w:hAnsi="Arial" w:cs="Arial"/>
                <w:sz w:val="22"/>
                <w:szCs w:val="22"/>
              </w:rPr>
              <w:t>Negotiation strategy and tactics</w:t>
            </w:r>
          </w:p>
        </w:tc>
        <w:tc>
          <w:tcPr>
            <w:tcW w:w="5505" w:type="dxa"/>
            <w:vAlign w:val="center"/>
          </w:tcPr>
          <w:p w14:paraId="58CC408E" w14:textId="77777777" w:rsidR="000163B7" w:rsidRPr="00713DEC" w:rsidRDefault="000163B7" w:rsidP="000163B7">
            <w:pPr>
              <w:rPr>
                <w:rFonts w:ascii="Arial" w:hAnsi="Arial" w:cs="Arial"/>
                <w:sz w:val="22"/>
                <w:szCs w:val="22"/>
              </w:rPr>
            </w:pPr>
          </w:p>
        </w:tc>
        <w:tc>
          <w:tcPr>
            <w:tcW w:w="1176" w:type="dxa"/>
            <w:vAlign w:val="center"/>
          </w:tcPr>
          <w:p w14:paraId="2ED562DA" w14:textId="77777777" w:rsidR="000163B7" w:rsidRPr="00713DEC" w:rsidRDefault="000163B7" w:rsidP="008548D7">
            <w:pPr>
              <w:jc w:val="center"/>
              <w:rPr>
                <w:rFonts w:ascii="Arial" w:hAnsi="Arial" w:cs="Arial"/>
                <w:sz w:val="22"/>
                <w:szCs w:val="22"/>
              </w:rPr>
            </w:pPr>
          </w:p>
        </w:tc>
        <w:tc>
          <w:tcPr>
            <w:tcW w:w="847" w:type="dxa"/>
            <w:vAlign w:val="center"/>
          </w:tcPr>
          <w:p w14:paraId="4B3E01D0" w14:textId="77777777" w:rsidR="000163B7" w:rsidRPr="00713DEC" w:rsidRDefault="000163B7" w:rsidP="008548D7">
            <w:pPr>
              <w:jc w:val="center"/>
              <w:rPr>
                <w:rFonts w:ascii="Segoe UI Symbol" w:hAnsi="Segoe UI Symbol" w:cs="Segoe UI Symbol"/>
                <w:sz w:val="22"/>
                <w:szCs w:val="22"/>
              </w:rPr>
            </w:pPr>
          </w:p>
        </w:tc>
      </w:tr>
      <w:tr w:rsidR="000163B7" w:rsidRPr="00713DEC" w14:paraId="336DEB1D" w14:textId="77777777" w:rsidTr="008548D7">
        <w:trPr>
          <w:cantSplit/>
        </w:trPr>
        <w:tc>
          <w:tcPr>
            <w:tcW w:w="5677" w:type="dxa"/>
            <w:vAlign w:val="center"/>
          </w:tcPr>
          <w:p w14:paraId="0D5AB265" w14:textId="04A40B99" w:rsidR="000163B7" w:rsidRPr="00713DEC" w:rsidRDefault="000163B7" w:rsidP="000163B7">
            <w:pPr>
              <w:rPr>
                <w:rFonts w:ascii="Arial" w:hAnsi="Arial" w:cs="Arial"/>
                <w:sz w:val="22"/>
                <w:szCs w:val="22"/>
              </w:rPr>
            </w:pPr>
            <w:r w:rsidRPr="00713DEC">
              <w:rPr>
                <w:rFonts w:ascii="Arial" w:hAnsi="Arial" w:cs="Arial"/>
                <w:sz w:val="22"/>
                <w:szCs w:val="22"/>
              </w:rPr>
              <w:lastRenderedPageBreak/>
              <w:t>Return on investment analyses</w:t>
            </w:r>
          </w:p>
        </w:tc>
        <w:tc>
          <w:tcPr>
            <w:tcW w:w="5505" w:type="dxa"/>
            <w:vAlign w:val="center"/>
          </w:tcPr>
          <w:p w14:paraId="6B7A7CB8" w14:textId="77777777" w:rsidR="000163B7" w:rsidRPr="00713DEC" w:rsidRDefault="000163B7" w:rsidP="000163B7">
            <w:pPr>
              <w:rPr>
                <w:rFonts w:ascii="Arial" w:hAnsi="Arial" w:cs="Arial"/>
                <w:sz w:val="22"/>
                <w:szCs w:val="22"/>
              </w:rPr>
            </w:pPr>
          </w:p>
        </w:tc>
        <w:tc>
          <w:tcPr>
            <w:tcW w:w="1176" w:type="dxa"/>
            <w:vAlign w:val="center"/>
          </w:tcPr>
          <w:p w14:paraId="550F893E" w14:textId="77777777" w:rsidR="000163B7" w:rsidRPr="00713DEC" w:rsidRDefault="000163B7" w:rsidP="008548D7">
            <w:pPr>
              <w:jc w:val="center"/>
              <w:rPr>
                <w:rFonts w:ascii="Arial" w:hAnsi="Arial" w:cs="Arial"/>
                <w:sz w:val="22"/>
                <w:szCs w:val="22"/>
              </w:rPr>
            </w:pPr>
          </w:p>
        </w:tc>
        <w:tc>
          <w:tcPr>
            <w:tcW w:w="847" w:type="dxa"/>
            <w:vAlign w:val="center"/>
          </w:tcPr>
          <w:p w14:paraId="5010E6AA" w14:textId="77777777" w:rsidR="000163B7" w:rsidRPr="00713DEC" w:rsidRDefault="000163B7" w:rsidP="008548D7">
            <w:pPr>
              <w:jc w:val="center"/>
              <w:rPr>
                <w:rFonts w:ascii="Segoe UI Symbol" w:hAnsi="Segoe UI Symbol" w:cs="Segoe UI Symbol"/>
                <w:sz w:val="22"/>
                <w:szCs w:val="22"/>
              </w:rPr>
            </w:pPr>
          </w:p>
        </w:tc>
      </w:tr>
      <w:tr w:rsidR="000163B7" w:rsidRPr="00713DEC" w14:paraId="34CB2E5E" w14:textId="77777777" w:rsidTr="008548D7">
        <w:trPr>
          <w:cantSplit/>
        </w:trPr>
        <w:tc>
          <w:tcPr>
            <w:tcW w:w="5677" w:type="dxa"/>
            <w:vAlign w:val="center"/>
          </w:tcPr>
          <w:p w14:paraId="5660904C" w14:textId="41A40A61" w:rsidR="000163B7" w:rsidRPr="00713DEC" w:rsidRDefault="00D90F66" w:rsidP="000163B7">
            <w:pPr>
              <w:rPr>
                <w:rFonts w:ascii="Arial" w:hAnsi="Arial" w:cs="Arial"/>
                <w:sz w:val="22"/>
                <w:szCs w:val="22"/>
              </w:rPr>
            </w:pPr>
            <w:r w:rsidRPr="00713DEC">
              <w:rPr>
                <w:rFonts w:ascii="Arial" w:hAnsi="Arial" w:cs="Arial"/>
                <w:sz w:val="22"/>
                <w:szCs w:val="22"/>
              </w:rPr>
              <w:t>Data visualization</w:t>
            </w:r>
            <w:r w:rsidR="00BE4B6F" w:rsidRPr="00713DEC">
              <w:rPr>
                <w:rFonts w:ascii="Arial" w:hAnsi="Arial" w:cs="Arial"/>
                <w:sz w:val="22"/>
                <w:szCs w:val="22"/>
              </w:rPr>
              <w:t xml:space="preserve"> techniques</w:t>
            </w:r>
          </w:p>
        </w:tc>
        <w:tc>
          <w:tcPr>
            <w:tcW w:w="5505" w:type="dxa"/>
            <w:vAlign w:val="center"/>
          </w:tcPr>
          <w:p w14:paraId="518C9624" w14:textId="77777777" w:rsidR="000163B7" w:rsidRPr="00713DEC" w:rsidRDefault="000163B7" w:rsidP="000163B7">
            <w:pPr>
              <w:rPr>
                <w:rFonts w:ascii="Arial" w:hAnsi="Arial" w:cs="Arial"/>
                <w:sz w:val="22"/>
                <w:szCs w:val="22"/>
              </w:rPr>
            </w:pPr>
          </w:p>
        </w:tc>
        <w:tc>
          <w:tcPr>
            <w:tcW w:w="1176" w:type="dxa"/>
            <w:vAlign w:val="center"/>
          </w:tcPr>
          <w:p w14:paraId="1968B773" w14:textId="77777777" w:rsidR="000163B7" w:rsidRPr="00713DEC" w:rsidRDefault="000163B7" w:rsidP="008548D7">
            <w:pPr>
              <w:jc w:val="center"/>
              <w:rPr>
                <w:rFonts w:ascii="Arial" w:hAnsi="Arial" w:cs="Arial"/>
                <w:sz w:val="22"/>
                <w:szCs w:val="22"/>
              </w:rPr>
            </w:pPr>
          </w:p>
        </w:tc>
        <w:tc>
          <w:tcPr>
            <w:tcW w:w="847" w:type="dxa"/>
            <w:vAlign w:val="center"/>
          </w:tcPr>
          <w:p w14:paraId="61527E7B" w14:textId="77777777" w:rsidR="000163B7" w:rsidRPr="00713DEC" w:rsidRDefault="000163B7" w:rsidP="008548D7">
            <w:pPr>
              <w:jc w:val="center"/>
              <w:rPr>
                <w:rFonts w:ascii="Segoe UI Symbol" w:hAnsi="Segoe UI Symbol" w:cs="Segoe UI Symbol"/>
                <w:sz w:val="22"/>
                <w:szCs w:val="22"/>
              </w:rPr>
            </w:pPr>
          </w:p>
        </w:tc>
      </w:tr>
      <w:tr w:rsidR="000163B7" w:rsidRPr="00713DEC" w14:paraId="712975FF" w14:textId="77777777" w:rsidTr="008548D7">
        <w:trPr>
          <w:cantSplit/>
        </w:trPr>
        <w:tc>
          <w:tcPr>
            <w:tcW w:w="5677" w:type="dxa"/>
            <w:vAlign w:val="center"/>
          </w:tcPr>
          <w:p w14:paraId="0C4D4A71" w14:textId="6EED57AF" w:rsidR="000163B7" w:rsidRPr="00713DEC" w:rsidRDefault="00BE4B6F" w:rsidP="000163B7">
            <w:pPr>
              <w:rPr>
                <w:rFonts w:ascii="Arial" w:hAnsi="Arial" w:cs="Arial"/>
                <w:sz w:val="22"/>
                <w:szCs w:val="22"/>
              </w:rPr>
            </w:pPr>
            <w:r w:rsidRPr="00713DEC">
              <w:rPr>
                <w:rFonts w:ascii="Arial" w:hAnsi="Arial" w:cs="Arial"/>
                <w:sz w:val="22"/>
                <w:szCs w:val="22"/>
              </w:rPr>
              <w:t xml:space="preserve">Media training: print, radio, television, and </w:t>
            </w:r>
            <w:r w:rsidR="003C6621" w:rsidRPr="00713DEC">
              <w:rPr>
                <w:rFonts w:ascii="Arial" w:hAnsi="Arial" w:cs="Arial"/>
                <w:sz w:val="22"/>
                <w:szCs w:val="22"/>
              </w:rPr>
              <w:t>web-based reporting</w:t>
            </w:r>
          </w:p>
        </w:tc>
        <w:tc>
          <w:tcPr>
            <w:tcW w:w="5505" w:type="dxa"/>
            <w:vAlign w:val="center"/>
          </w:tcPr>
          <w:p w14:paraId="0C2D88E0" w14:textId="77777777" w:rsidR="000163B7" w:rsidRPr="00713DEC" w:rsidRDefault="000163B7" w:rsidP="000163B7">
            <w:pPr>
              <w:rPr>
                <w:rFonts w:ascii="Arial" w:hAnsi="Arial" w:cs="Arial"/>
                <w:sz w:val="22"/>
                <w:szCs w:val="22"/>
              </w:rPr>
            </w:pPr>
          </w:p>
        </w:tc>
        <w:tc>
          <w:tcPr>
            <w:tcW w:w="1176" w:type="dxa"/>
            <w:vAlign w:val="center"/>
          </w:tcPr>
          <w:p w14:paraId="49E8B937" w14:textId="77777777" w:rsidR="000163B7" w:rsidRPr="00713DEC" w:rsidRDefault="000163B7" w:rsidP="008548D7">
            <w:pPr>
              <w:jc w:val="center"/>
              <w:rPr>
                <w:rFonts w:ascii="Arial" w:hAnsi="Arial" w:cs="Arial"/>
                <w:sz w:val="22"/>
                <w:szCs w:val="22"/>
              </w:rPr>
            </w:pPr>
          </w:p>
        </w:tc>
        <w:tc>
          <w:tcPr>
            <w:tcW w:w="847" w:type="dxa"/>
            <w:vAlign w:val="center"/>
          </w:tcPr>
          <w:p w14:paraId="00164388" w14:textId="77777777" w:rsidR="000163B7" w:rsidRPr="00713DEC" w:rsidRDefault="000163B7" w:rsidP="008548D7">
            <w:pPr>
              <w:jc w:val="center"/>
              <w:rPr>
                <w:rFonts w:ascii="Segoe UI Symbol" w:hAnsi="Segoe UI Symbol" w:cs="Segoe UI Symbol"/>
                <w:sz w:val="22"/>
                <w:szCs w:val="22"/>
              </w:rPr>
            </w:pPr>
          </w:p>
        </w:tc>
      </w:tr>
      <w:tr w:rsidR="001F0077" w:rsidRPr="00713DEC" w14:paraId="2A184B04" w14:textId="77777777" w:rsidTr="008548D7">
        <w:trPr>
          <w:cantSplit/>
        </w:trPr>
        <w:tc>
          <w:tcPr>
            <w:tcW w:w="5677" w:type="dxa"/>
            <w:vAlign w:val="center"/>
          </w:tcPr>
          <w:p w14:paraId="4D95BB09" w14:textId="3A2DB575" w:rsidR="001F0077" w:rsidRPr="00713DEC" w:rsidRDefault="001F0077" w:rsidP="00D90F66">
            <w:pPr>
              <w:rPr>
                <w:rFonts w:ascii="Arial" w:hAnsi="Arial" w:cs="Arial"/>
                <w:sz w:val="22"/>
                <w:szCs w:val="22"/>
              </w:rPr>
            </w:pPr>
            <w:r w:rsidRPr="00713DEC">
              <w:rPr>
                <w:rFonts w:ascii="Arial" w:hAnsi="Arial" w:cs="Arial"/>
                <w:sz w:val="22"/>
                <w:szCs w:val="22"/>
              </w:rPr>
              <w:t>Social media and non-conventional methods of professional communication</w:t>
            </w:r>
          </w:p>
        </w:tc>
        <w:tc>
          <w:tcPr>
            <w:tcW w:w="5505" w:type="dxa"/>
            <w:vAlign w:val="center"/>
          </w:tcPr>
          <w:p w14:paraId="043523E9" w14:textId="77777777" w:rsidR="001F0077" w:rsidRPr="00713DEC" w:rsidRDefault="001F0077" w:rsidP="00D90F66">
            <w:pPr>
              <w:rPr>
                <w:rFonts w:ascii="Arial" w:hAnsi="Arial" w:cs="Arial"/>
                <w:sz w:val="22"/>
                <w:szCs w:val="22"/>
              </w:rPr>
            </w:pPr>
          </w:p>
        </w:tc>
        <w:tc>
          <w:tcPr>
            <w:tcW w:w="1176" w:type="dxa"/>
            <w:vAlign w:val="center"/>
          </w:tcPr>
          <w:p w14:paraId="05AF5ABE" w14:textId="77777777" w:rsidR="001F0077" w:rsidRPr="00713DEC" w:rsidRDefault="001F0077" w:rsidP="008548D7">
            <w:pPr>
              <w:jc w:val="center"/>
              <w:rPr>
                <w:rFonts w:ascii="Arial" w:hAnsi="Arial" w:cs="Arial"/>
                <w:sz w:val="22"/>
                <w:szCs w:val="22"/>
              </w:rPr>
            </w:pPr>
          </w:p>
        </w:tc>
        <w:tc>
          <w:tcPr>
            <w:tcW w:w="847" w:type="dxa"/>
            <w:vAlign w:val="center"/>
          </w:tcPr>
          <w:p w14:paraId="3338EE3C" w14:textId="77777777" w:rsidR="001F0077" w:rsidRPr="00713DEC" w:rsidRDefault="001F0077" w:rsidP="008548D7">
            <w:pPr>
              <w:jc w:val="center"/>
              <w:rPr>
                <w:rFonts w:ascii="Segoe UI Symbol" w:hAnsi="Segoe UI Symbol" w:cs="Segoe UI Symbol"/>
                <w:sz w:val="22"/>
                <w:szCs w:val="22"/>
              </w:rPr>
            </w:pPr>
          </w:p>
        </w:tc>
      </w:tr>
      <w:tr w:rsidR="00D90F66" w:rsidRPr="00713DEC" w14:paraId="78485372" w14:textId="77777777" w:rsidTr="008548D7">
        <w:trPr>
          <w:cantSplit/>
        </w:trPr>
        <w:tc>
          <w:tcPr>
            <w:tcW w:w="5677" w:type="dxa"/>
            <w:vAlign w:val="center"/>
          </w:tcPr>
          <w:p w14:paraId="5FED302C" w14:textId="776B2E4C" w:rsidR="00D90F66" w:rsidRPr="00713DEC" w:rsidRDefault="003C6621" w:rsidP="00D90F66">
            <w:pPr>
              <w:rPr>
                <w:rFonts w:ascii="Arial" w:hAnsi="Arial" w:cs="Arial"/>
                <w:sz w:val="22"/>
                <w:szCs w:val="22"/>
              </w:rPr>
            </w:pPr>
            <w:r w:rsidRPr="00713DEC">
              <w:rPr>
                <w:rFonts w:ascii="Arial" w:hAnsi="Arial" w:cs="Arial"/>
                <w:sz w:val="22"/>
                <w:szCs w:val="22"/>
              </w:rPr>
              <w:t>Conference presentations (oral and poster) and manuscript writing</w:t>
            </w:r>
          </w:p>
        </w:tc>
        <w:tc>
          <w:tcPr>
            <w:tcW w:w="5505" w:type="dxa"/>
            <w:vAlign w:val="center"/>
          </w:tcPr>
          <w:p w14:paraId="295DF023" w14:textId="77777777" w:rsidR="00D90F66" w:rsidRPr="00713DEC" w:rsidRDefault="00D90F66" w:rsidP="00D90F66">
            <w:pPr>
              <w:rPr>
                <w:rFonts w:ascii="Arial" w:hAnsi="Arial" w:cs="Arial"/>
                <w:sz w:val="22"/>
                <w:szCs w:val="22"/>
              </w:rPr>
            </w:pPr>
          </w:p>
        </w:tc>
        <w:tc>
          <w:tcPr>
            <w:tcW w:w="1176" w:type="dxa"/>
            <w:vAlign w:val="center"/>
          </w:tcPr>
          <w:p w14:paraId="13D234A0" w14:textId="77777777" w:rsidR="00D90F66" w:rsidRPr="00713DEC" w:rsidRDefault="00D90F66" w:rsidP="008548D7">
            <w:pPr>
              <w:jc w:val="center"/>
              <w:rPr>
                <w:rFonts w:ascii="Arial" w:hAnsi="Arial" w:cs="Arial"/>
                <w:sz w:val="22"/>
                <w:szCs w:val="22"/>
              </w:rPr>
            </w:pPr>
          </w:p>
        </w:tc>
        <w:tc>
          <w:tcPr>
            <w:tcW w:w="847" w:type="dxa"/>
            <w:vAlign w:val="center"/>
          </w:tcPr>
          <w:p w14:paraId="0239A3AA" w14:textId="77777777" w:rsidR="00D90F66" w:rsidRPr="00713DEC" w:rsidRDefault="00D90F66" w:rsidP="008548D7">
            <w:pPr>
              <w:jc w:val="center"/>
              <w:rPr>
                <w:rFonts w:ascii="Segoe UI Symbol" w:hAnsi="Segoe UI Symbol" w:cs="Segoe UI Symbol"/>
                <w:sz w:val="22"/>
                <w:szCs w:val="22"/>
              </w:rPr>
            </w:pPr>
          </w:p>
        </w:tc>
      </w:tr>
      <w:tr w:rsidR="00D90F66" w:rsidRPr="00713DEC" w14:paraId="4E95D369" w14:textId="77777777" w:rsidTr="008548D7">
        <w:trPr>
          <w:cantSplit/>
        </w:trPr>
        <w:tc>
          <w:tcPr>
            <w:tcW w:w="5677" w:type="dxa"/>
            <w:vAlign w:val="center"/>
          </w:tcPr>
          <w:p w14:paraId="7892479B" w14:textId="22882BBB" w:rsidR="00D90F66" w:rsidRPr="00713DEC" w:rsidRDefault="001F0077" w:rsidP="00D90F66">
            <w:pPr>
              <w:rPr>
                <w:rFonts w:ascii="Arial" w:hAnsi="Arial" w:cs="Arial"/>
                <w:sz w:val="22"/>
                <w:szCs w:val="22"/>
              </w:rPr>
            </w:pPr>
            <w:r w:rsidRPr="00713DEC">
              <w:rPr>
                <w:rFonts w:ascii="Arial" w:hAnsi="Arial" w:cs="Arial"/>
                <w:sz w:val="22"/>
                <w:szCs w:val="22"/>
              </w:rPr>
              <w:t>Grant writing/application</w:t>
            </w:r>
          </w:p>
        </w:tc>
        <w:tc>
          <w:tcPr>
            <w:tcW w:w="5505" w:type="dxa"/>
            <w:vAlign w:val="center"/>
          </w:tcPr>
          <w:p w14:paraId="1ED20F41" w14:textId="77777777" w:rsidR="00D90F66" w:rsidRPr="00713DEC" w:rsidRDefault="00D90F66" w:rsidP="00D90F66">
            <w:pPr>
              <w:rPr>
                <w:rFonts w:ascii="Arial" w:hAnsi="Arial" w:cs="Arial"/>
                <w:sz w:val="22"/>
                <w:szCs w:val="22"/>
              </w:rPr>
            </w:pPr>
          </w:p>
        </w:tc>
        <w:tc>
          <w:tcPr>
            <w:tcW w:w="1176" w:type="dxa"/>
            <w:vAlign w:val="center"/>
          </w:tcPr>
          <w:p w14:paraId="7B9FF385" w14:textId="77777777" w:rsidR="00D90F66" w:rsidRPr="00713DEC" w:rsidRDefault="00D90F66" w:rsidP="008548D7">
            <w:pPr>
              <w:jc w:val="center"/>
              <w:rPr>
                <w:rFonts w:ascii="Arial" w:hAnsi="Arial" w:cs="Arial"/>
                <w:sz w:val="22"/>
                <w:szCs w:val="22"/>
              </w:rPr>
            </w:pPr>
          </w:p>
        </w:tc>
        <w:tc>
          <w:tcPr>
            <w:tcW w:w="847" w:type="dxa"/>
            <w:vAlign w:val="center"/>
          </w:tcPr>
          <w:p w14:paraId="424E3D63" w14:textId="77777777" w:rsidR="00D90F66" w:rsidRPr="00713DEC" w:rsidRDefault="00D90F66" w:rsidP="008548D7">
            <w:pPr>
              <w:jc w:val="center"/>
              <w:rPr>
                <w:rFonts w:ascii="Segoe UI Symbol" w:hAnsi="Segoe UI Symbol" w:cs="Segoe UI Symbol"/>
                <w:sz w:val="22"/>
                <w:szCs w:val="22"/>
              </w:rPr>
            </w:pPr>
          </w:p>
        </w:tc>
      </w:tr>
      <w:tr w:rsidR="001F0077" w:rsidRPr="00ED71CC" w14:paraId="31C3CAFF" w14:textId="77777777" w:rsidTr="008548D7">
        <w:trPr>
          <w:cantSplit/>
        </w:trPr>
        <w:tc>
          <w:tcPr>
            <w:tcW w:w="5677" w:type="dxa"/>
            <w:vAlign w:val="center"/>
          </w:tcPr>
          <w:p w14:paraId="1C31C8FE" w14:textId="68DE1D8D" w:rsidR="001F0077" w:rsidRPr="00ED71CC" w:rsidRDefault="001F0077" w:rsidP="001F0077">
            <w:pPr>
              <w:rPr>
                <w:rFonts w:ascii="Arial" w:hAnsi="Arial" w:cs="Arial"/>
                <w:sz w:val="22"/>
                <w:szCs w:val="22"/>
              </w:rPr>
            </w:pPr>
            <w:r w:rsidRPr="00713DEC">
              <w:rPr>
                <w:rFonts w:ascii="Arial" w:hAnsi="Arial" w:cs="Arial"/>
                <w:sz w:val="22"/>
                <w:szCs w:val="22"/>
              </w:rPr>
              <w:t>Education and mentorship of trainees</w:t>
            </w:r>
          </w:p>
        </w:tc>
        <w:tc>
          <w:tcPr>
            <w:tcW w:w="5505" w:type="dxa"/>
            <w:vAlign w:val="center"/>
          </w:tcPr>
          <w:p w14:paraId="3CF8678E" w14:textId="77777777" w:rsidR="001F0077" w:rsidRPr="00ED71CC" w:rsidRDefault="001F0077" w:rsidP="001F0077">
            <w:pPr>
              <w:rPr>
                <w:rFonts w:ascii="Arial" w:hAnsi="Arial" w:cs="Arial"/>
                <w:sz w:val="22"/>
                <w:szCs w:val="22"/>
              </w:rPr>
            </w:pPr>
          </w:p>
        </w:tc>
        <w:tc>
          <w:tcPr>
            <w:tcW w:w="1176" w:type="dxa"/>
            <w:vAlign w:val="center"/>
          </w:tcPr>
          <w:p w14:paraId="20A97DAB" w14:textId="77777777" w:rsidR="001F0077" w:rsidRPr="00ED71CC" w:rsidRDefault="001F0077" w:rsidP="008548D7">
            <w:pPr>
              <w:jc w:val="center"/>
              <w:rPr>
                <w:rFonts w:ascii="Arial" w:hAnsi="Arial" w:cs="Arial"/>
                <w:sz w:val="22"/>
                <w:szCs w:val="22"/>
              </w:rPr>
            </w:pPr>
          </w:p>
        </w:tc>
        <w:tc>
          <w:tcPr>
            <w:tcW w:w="847" w:type="dxa"/>
            <w:vAlign w:val="center"/>
          </w:tcPr>
          <w:p w14:paraId="2146BCC0" w14:textId="77777777" w:rsidR="001F0077" w:rsidRPr="00ED71CC" w:rsidRDefault="001F0077" w:rsidP="008548D7">
            <w:pPr>
              <w:jc w:val="center"/>
              <w:rPr>
                <w:rFonts w:ascii="Segoe UI Symbol" w:hAnsi="Segoe UI Symbol" w:cs="Segoe UI Symbol"/>
                <w:sz w:val="22"/>
                <w:szCs w:val="22"/>
              </w:rPr>
            </w:pPr>
          </w:p>
        </w:tc>
      </w:tr>
    </w:tbl>
    <w:p w14:paraId="451BC89F" w14:textId="77777777" w:rsidR="00BA789E" w:rsidRDefault="00BA789E" w:rsidP="003A0D87">
      <w:pPr>
        <w:spacing w:line="480" w:lineRule="auto"/>
        <w:rPr>
          <w:rFonts w:ascii="Arial" w:hAnsi="Arial" w:cs="Arial"/>
          <w:sz w:val="22"/>
          <w:szCs w:val="22"/>
        </w:rPr>
      </w:pPr>
    </w:p>
    <w:p w14:paraId="692F0900" w14:textId="3518CADA" w:rsidR="00BA789E" w:rsidRPr="00556C6F" w:rsidRDefault="00BA789E" w:rsidP="003A0D87">
      <w:pPr>
        <w:spacing w:line="480" w:lineRule="auto"/>
        <w:rPr>
          <w:rFonts w:ascii="Arial" w:hAnsi="Arial" w:cs="Arial"/>
          <w:b/>
          <w:bCs/>
          <w:sz w:val="20"/>
          <w:szCs w:val="20"/>
        </w:rPr>
      </w:pPr>
      <w:r w:rsidRPr="00556C6F">
        <w:rPr>
          <w:rFonts w:ascii="Arial" w:hAnsi="Arial" w:cs="Arial"/>
          <w:b/>
          <w:bCs/>
          <w:sz w:val="20"/>
          <w:szCs w:val="20"/>
        </w:rPr>
        <w:t>REFERENCES</w:t>
      </w:r>
    </w:p>
    <w:p w14:paraId="27D5531C" w14:textId="77777777" w:rsidR="00556C6F" w:rsidRPr="00556C6F" w:rsidRDefault="00BA789E" w:rsidP="00556C6F">
      <w:pPr>
        <w:pStyle w:val="EndNoteBibliography"/>
      </w:pPr>
      <w:r>
        <w:rPr>
          <w:sz w:val="22"/>
          <w:szCs w:val="22"/>
        </w:rPr>
        <w:fldChar w:fldCharType="begin"/>
      </w:r>
      <w:r>
        <w:rPr>
          <w:sz w:val="22"/>
          <w:szCs w:val="22"/>
        </w:rPr>
        <w:instrText xml:space="preserve"> ADDIN EN.REFLIST </w:instrText>
      </w:r>
      <w:r>
        <w:rPr>
          <w:sz w:val="22"/>
          <w:szCs w:val="22"/>
        </w:rPr>
        <w:fldChar w:fldCharType="separate"/>
      </w:r>
      <w:r w:rsidR="00556C6F" w:rsidRPr="00556C6F">
        <w:rPr>
          <w:b/>
        </w:rPr>
        <w:t>1.</w:t>
      </w:r>
      <w:r w:rsidR="00556C6F" w:rsidRPr="00556C6F">
        <w:tab/>
        <w:t xml:space="preserve">Drees M, Gerber JS, Morgan DJ, Lee GM. Research Methods in Healthcare Epidemiology and Antimicrobial Stewardship: Use of Administrative and Surveillance Databases. </w:t>
      </w:r>
      <w:r w:rsidR="00556C6F" w:rsidRPr="00556C6F">
        <w:rPr>
          <w:i/>
        </w:rPr>
        <w:t xml:space="preserve">Infect Control Hosp Epidemiol </w:t>
      </w:r>
      <w:r w:rsidR="00556C6F" w:rsidRPr="00556C6F">
        <w:t>2016;37:1278-1287.</w:t>
      </w:r>
    </w:p>
    <w:p w14:paraId="0335B568" w14:textId="77777777" w:rsidR="00556C6F" w:rsidRPr="00556C6F" w:rsidRDefault="00556C6F" w:rsidP="00556C6F">
      <w:pPr>
        <w:pStyle w:val="EndNoteBibliography"/>
      </w:pPr>
      <w:r w:rsidRPr="00556C6F">
        <w:rPr>
          <w:b/>
        </w:rPr>
        <w:t>2.</w:t>
      </w:r>
      <w:r w:rsidRPr="00556C6F">
        <w:tab/>
        <w:t xml:space="preserve">Sundermann AJ, Babiker A, Marsh JW, et al. Outbreak of Vancomycin-resistant Enterococcus faecium in Interventional Radiology: Detection Through Whole-genome Sequencing-based Surveillance. </w:t>
      </w:r>
      <w:r w:rsidRPr="00556C6F">
        <w:rPr>
          <w:i/>
        </w:rPr>
        <w:t xml:space="preserve">Clin Infect Dis </w:t>
      </w:r>
      <w:r w:rsidRPr="00556C6F">
        <w:t>2020;70:2336-2343.</w:t>
      </w:r>
    </w:p>
    <w:p w14:paraId="72E3E395" w14:textId="77777777" w:rsidR="00556C6F" w:rsidRPr="00556C6F" w:rsidRDefault="00556C6F" w:rsidP="00556C6F">
      <w:pPr>
        <w:pStyle w:val="EndNoteBibliography"/>
      </w:pPr>
      <w:r w:rsidRPr="00556C6F">
        <w:rPr>
          <w:b/>
        </w:rPr>
        <w:t>3.</w:t>
      </w:r>
      <w:r w:rsidRPr="00556C6F">
        <w:tab/>
        <w:t xml:space="preserve">Sundermann AJ, Chen J, Miller JK, et al. Outbreak of Pseudomonas aeruginosa Infections from a Contaminated Gastroscope Detected by Whole Genome Sequencing Surveillance. </w:t>
      </w:r>
      <w:r w:rsidRPr="00556C6F">
        <w:rPr>
          <w:i/>
        </w:rPr>
        <w:t xml:space="preserve">Clin Infect Dis </w:t>
      </w:r>
      <w:r w:rsidRPr="00556C6F">
        <w:t>2020.</w:t>
      </w:r>
    </w:p>
    <w:p w14:paraId="4F4BE93D" w14:textId="77777777" w:rsidR="00556C6F" w:rsidRPr="00556C6F" w:rsidRDefault="00556C6F" w:rsidP="00556C6F">
      <w:pPr>
        <w:pStyle w:val="EndNoteBibliography"/>
      </w:pPr>
      <w:r w:rsidRPr="00556C6F">
        <w:rPr>
          <w:b/>
        </w:rPr>
        <w:t>4.</w:t>
      </w:r>
      <w:r w:rsidRPr="00556C6F">
        <w:tab/>
        <w:t xml:space="preserve">Siegel JD, Rhinehart E, Jackson M, Chiarello L, Health Care Infection Control Practices Advisory C. 2007 Guideline for Isolation Precautions: Preventing Transmission of Infectious Agents in Health Care Settings. </w:t>
      </w:r>
      <w:r w:rsidRPr="00556C6F">
        <w:rPr>
          <w:i/>
        </w:rPr>
        <w:t xml:space="preserve">Am J Infect Control </w:t>
      </w:r>
      <w:r w:rsidRPr="00556C6F">
        <w:t>2007;35:S65-164.</w:t>
      </w:r>
    </w:p>
    <w:p w14:paraId="4FCC233D" w14:textId="77777777" w:rsidR="00556C6F" w:rsidRPr="00556C6F" w:rsidRDefault="00556C6F" w:rsidP="00556C6F">
      <w:pPr>
        <w:pStyle w:val="EndNoteBibliography"/>
      </w:pPr>
      <w:r w:rsidRPr="00556C6F">
        <w:rPr>
          <w:b/>
        </w:rPr>
        <w:t>5.</w:t>
      </w:r>
      <w:r w:rsidRPr="00556C6F">
        <w:tab/>
        <w:t xml:space="preserve">Sax H, Allegranzi B, Chraiti MN, Boyce J, Larson E, Pittet D. The World Health Organization hand hygiene observation method. </w:t>
      </w:r>
      <w:r w:rsidRPr="00556C6F">
        <w:rPr>
          <w:i/>
        </w:rPr>
        <w:t xml:space="preserve">Am J Infect Control </w:t>
      </w:r>
      <w:r w:rsidRPr="00556C6F">
        <w:t>2009;37:827-834.</w:t>
      </w:r>
    </w:p>
    <w:p w14:paraId="31638116" w14:textId="77777777" w:rsidR="00556C6F" w:rsidRPr="00556C6F" w:rsidRDefault="00556C6F" w:rsidP="00556C6F">
      <w:pPr>
        <w:pStyle w:val="EndNoteBibliography"/>
      </w:pPr>
      <w:r w:rsidRPr="00556C6F">
        <w:rPr>
          <w:b/>
        </w:rPr>
        <w:t>6.</w:t>
      </w:r>
      <w:r w:rsidRPr="00556C6F">
        <w:tab/>
        <w:t xml:space="preserve">Marschall J, Mermel LA, Fakih M, et al. Strategies to prevent central line-associated bloodstream infections in acute care hospitals: 2014 update. </w:t>
      </w:r>
      <w:r w:rsidRPr="00556C6F">
        <w:rPr>
          <w:i/>
        </w:rPr>
        <w:t xml:space="preserve">Infect Control Hosp Epidemiol </w:t>
      </w:r>
      <w:r w:rsidRPr="00556C6F">
        <w:t>2014;35 Suppl 2:S89-107.</w:t>
      </w:r>
    </w:p>
    <w:p w14:paraId="6F9D7DE1" w14:textId="77777777" w:rsidR="00556C6F" w:rsidRPr="00556C6F" w:rsidRDefault="00556C6F" w:rsidP="00556C6F">
      <w:pPr>
        <w:pStyle w:val="EndNoteBibliography"/>
      </w:pPr>
      <w:r w:rsidRPr="00556C6F">
        <w:rPr>
          <w:b/>
        </w:rPr>
        <w:t>7.</w:t>
      </w:r>
      <w:r w:rsidRPr="00556C6F">
        <w:tab/>
        <w:t xml:space="preserve">Lo E, Nicolle LE, Coffin SE, et al. Strategies to prevent catheter-associated urinary tract infections in acute care hospitals: 2014 update. </w:t>
      </w:r>
      <w:r w:rsidRPr="00556C6F">
        <w:rPr>
          <w:i/>
        </w:rPr>
        <w:t xml:space="preserve">Infect Control Hosp Epidemiol </w:t>
      </w:r>
      <w:r w:rsidRPr="00556C6F">
        <w:t>2014;35 Suppl 2:S32-47.</w:t>
      </w:r>
    </w:p>
    <w:p w14:paraId="5463A3B0" w14:textId="77777777" w:rsidR="00556C6F" w:rsidRPr="00556C6F" w:rsidRDefault="00556C6F" w:rsidP="00556C6F">
      <w:pPr>
        <w:pStyle w:val="EndNoteBibliography"/>
      </w:pPr>
      <w:r w:rsidRPr="00556C6F">
        <w:rPr>
          <w:b/>
        </w:rPr>
        <w:t>8.</w:t>
      </w:r>
      <w:r w:rsidRPr="00556C6F">
        <w:tab/>
        <w:t xml:space="preserve">Klompas M, Branson R, Eichenwald EC, et al. Strategies to prevent ventilator-associated pneumonia in acute care hospitals: 2014 update. </w:t>
      </w:r>
      <w:r w:rsidRPr="00556C6F">
        <w:rPr>
          <w:i/>
        </w:rPr>
        <w:t xml:space="preserve">Infect Control Hosp Epidemiol </w:t>
      </w:r>
      <w:r w:rsidRPr="00556C6F">
        <w:t>2014;35 Suppl 2:S133-154.</w:t>
      </w:r>
    </w:p>
    <w:p w14:paraId="4C357F69" w14:textId="77777777" w:rsidR="00556C6F" w:rsidRPr="00556C6F" w:rsidRDefault="00556C6F" w:rsidP="00556C6F">
      <w:pPr>
        <w:pStyle w:val="EndNoteBibliography"/>
      </w:pPr>
      <w:r w:rsidRPr="00556C6F">
        <w:rPr>
          <w:b/>
        </w:rPr>
        <w:t>9.</w:t>
      </w:r>
      <w:r w:rsidRPr="00556C6F">
        <w:tab/>
        <w:t xml:space="preserve">Anderson DJ, Podgorny K, Berrios-Torres SI, et al. Strategies to prevent surgical site infections in acute care hospitals: 2014 update. </w:t>
      </w:r>
      <w:r w:rsidRPr="00556C6F">
        <w:rPr>
          <w:i/>
        </w:rPr>
        <w:t xml:space="preserve">Infect Control Hosp Epidemiol </w:t>
      </w:r>
      <w:r w:rsidRPr="00556C6F">
        <w:t>2014;35 Suppl 2:S66-88.</w:t>
      </w:r>
    </w:p>
    <w:p w14:paraId="47E9938E" w14:textId="77777777" w:rsidR="00556C6F" w:rsidRPr="00556C6F" w:rsidRDefault="00556C6F" w:rsidP="00556C6F">
      <w:pPr>
        <w:pStyle w:val="EndNoteBibliography"/>
      </w:pPr>
      <w:r w:rsidRPr="00556C6F">
        <w:rPr>
          <w:b/>
        </w:rPr>
        <w:t>10.</w:t>
      </w:r>
      <w:r w:rsidRPr="00556C6F">
        <w:tab/>
        <w:t xml:space="preserve">Dubberke ER, Carling P, Carrico R, et al. Strategies to prevent Clostridium difficile infections in acute care hospitals: 2014 update. </w:t>
      </w:r>
      <w:r w:rsidRPr="00556C6F">
        <w:rPr>
          <w:i/>
        </w:rPr>
        <w:t xml:space="preserve">Infect Control Hosp Epidemiol </w:t>
      </w:r>
      <w:r w:rsidRPr="00556C6F">
        <w:t>2014;35 Suppl 2:S48-65.</w:t>
      </w:r>
    </w:p>
    <w:p w14:paraId="6A1677E2" w14:textId="77777777" w:rsidR="00556C6F" w:rsidRPr="00556C6F" w:rsidRDefault="00556C6F" w:rsidP="00556C6F">
      <w:pPr>
        <w:pStyle w:val="EndNoteBibliography"/>
      </w:pPr>
      <w:r w:rsidRPr="00556C6F">
        <w:rPr>
          <w:b/>
        </w:rPr>
        <w:lastRenderedPageBreak/>
        <w:t>11.</w:t>
      </w:r>
      <w:r w:rsidRPr="00556C6F">
        <w:tab/>
        <w:t xml:space="preserve">Anderson DJ, Chen LF, Weber DJ, et al. Enhanced terminal room disinfection and acquisition and infection caused by multidrug-resistant organisms and Clostridium difficile (the Benefits of Enhanced Terminal Room Disinfection study): a cluster-randomised, multicentre, crossover study. </w:t>
      </w:r>
      <w:r w:rsidRPr="00556C6F">
        <w:rPr>
          <w:i/>
        </w:rPr>
        <w:t xml:space="preserve">Lancet </w:t>
      </w:r>
      <w:r w:rsidRPr="00556C6F">
        <w:t>2017;389:805-814.</w:t>
      </w:r>
    </w:p>
    <w:p w14:paraId="46ECBEE4" w14:textId="77777777" w:rsidR="00556C6F" w:rsidRPr="00556C6F" w:rsidRDefault="00556C6F" w:rsidP="00556C6F">
      <w:pPr>
        <w:pStyle w:val="EndNoteBibliography"/>
      </w:pPr>
      <w:r w:rsidRPr="00556C6F">
        <w:rPr>
          <w:b/>
        </w:rPr>
        <w:t>12.</w:t>
      </w:r>
      <w:r w:rsidRPr="00556C6F">
        <w:tab/>
        <w:t xml:space="preserve">Anderson DJ, Moehring RW, Weber DJ, et al. Effectiveness of targeted enhanced terminal room disinfection on hospital-wide acquisition and infection with multidrug-resistant organisms and Clostridium difficile: a secondary analysis of a multicentre cluster randomised controlled trial with crossover design (BETR Disinfection). </w:t>
      </w:r>
      <w:r w:rsidRPr="00556C6F">
        <w:rPr>
          <w:i/>
        </w:rPr>
        <w:t xml:space="preserve">Lancet Infect Dis </w:t>
      </w:r>
      <w:r w:rsidRPr="00556C6F">
        <w:t>2018;18:845-853.</w:t>
      </w:r>
    </w:p>
    <w:p w14:paraId="0A75036F" w14:textId="77777777" w:rsidR="00556C6F" w:rsidRPr="00556C6F" w:rsidRDefault="00556C6F" w:rsidP="00556C6F">
      <w:pPr>
        <w:pStyle w:val="EndNoteBibliography"/>
      </w:pPr>
      <w:r w:rsidRPr="00556C6F">
        <w:rPr>
          <w:b/>
        </w:rPr>
        <w:t>13.</w:t>
      </w:r>
      <w:r w:rsidRPr="00556C6F">
        <w:tab/>
        <w:t xml:space="preserve">Han JH, Sullivan N, Leas BF, Pegues DA, Kaczmarek JL, Umscheid CA. Cleaning Hospital Room Surfaces to Prevent Health Care-Associated Infections: A Technical Brief. </w:t>
      </w:r>
      <w:r w:rsidRPr="00556C6F">
        <w:rPr>
          <w:i/>
        </w:rPr>
        <w:t xml:space="preserve">Ann Intern Med </w:t>
      </w:r>
      <w:r w:rsidRPr="00556C6F">
        <w:t>2015;163:598-607.</w:t>
      </w:r>
    </w:p>
    <w:p w14:paraId="1A153245" w14:textId="77777777" w:rsidR="00556C6F" w:rsidRPr="00556C6F" w:rsidRDefault="00556C6F" w:rsidP="00556C6F">
      <w:pPr>
        <w:pStyle w:val="EndNoteBibliography"/>
      </w:pPr>
      <w:r w:rsidRPr="00556C6F">
        <w:rPr>
          <w:b/>
        </w:rPr>
        <w:t>14.</w:t>
      </w:r>
      <w:r w:rsidRPr="00556C6F">
        <w:tab/>
        <w:t xml:space="preserve">Langley GJ. </w:t>
      </w:r>
      <w:r w:rsidRPr="00556C6F">
        <w:rPr>
          <w:i/>
        </w:rPr>
        <w:t>The improvement guide : a practical approach to enhancing organizational performance.</w:t>
      </w:r>
      <w:r w:rsidRPr="00556C6F">
        <w:t xml:space="preserve"> 2nd ed. San Francisco: Jossey-Bass; 2009.</w:t>
      </w:r>
    </w:p>
    <w:p w14:paraId="4CBB67F8" w14:textId="77777777" w:rsidR="00556C6F" w:rsidRPr="00556C6F" w:rsidRDefault="00556C6F" w:rsidP="00556C6F">
      <w:pPr>
        <w:pStyle w:val="EndNoteBibliography"/>
      </w:pPr>
      <w:r w:rsidRPr="00556C6F">
        <w:rPr>
          <w:b/>
        </w:rPr>
        <w:t>15.</w:t>
      </w:r>
      <w:r w:rsidRPr="00556C6F">
        <w:tab/>
        <w:t xml:space="preserve">Sreeramoju PV, Palmore TN, Lee GM, et al. Institutional quality and patient safety programs: An overview for the healthcare epidemiologist. </w:t>
      </w:r>
      <w:r w:rsidRPr="00556C6F">
        <w:rPr>
          <w:i/>
        </w:rPr>
        <w:t xml:space="preserve">Infect Control Hosp Epidemiol </w:t>
      </w:r>
      <w:r w:rsidRPr="00556C6F">
        <w:t>2021;42:6-17.</w:t>
      </w:r>
    </w:p>
    <w:p w14:paraId="45476E74" w14:textId="77777777" w:rsidR="00556C6F" w:rsidRPr="00556C6F" w:rsidRDefault="00556C6F" w:rsidP="00556C6F">
      <w:pPr>
        <w:pStyle w:val="EndNoteBibliography"/>
      </w:pPr>
      <w:r w:rsidRPr="00556C6F">
        <w:rPr>
          <w:b/>
        </w:rPr>
        <w:t>16.</w:t>
      </w:r>
      <w:r w:rsidRPr="00556C6F">
        <w:tab/>
        <w:t xml:space="preserve">Liker JK, Meier D. </w:t>
      </w:r>
      <w:r w:rsidRPr="00556C6F">
        <w:rPr>
          <w:i/>
        </w:rPr>
        <w:t>The Toyota way fieldbook : a practical guide for implementing Toyota's 4Ps.</w:t>
      </w:r>
      <w:r w:rsidRPr="00556C6F">
        <w:t xml:space="preserve"> New York: McGraw-Hill; 2006.</w:t>
      </w:r>
    </w:p>
    <w:p w14:paraId="2266DC73" w14:textId="77777777" w:rsidR="00556C6F" w:rsidRPr="00556C6F" w:rsidRDefault="00556C6F" w:rsidP="00556C6F">
      <w:pPr>
        <w:pStyle w:val="EndNoteBibliography"/>
      </w:pPr>
      <w:r w:rsidRPr="00556C6F">
        <w:rPr>
          <w:b/>
        </w:rPr>
        <w:t>17.</w:t>
      </w:r>
      <w:r w:rsidRPr="00556C6F">
        <w:tab/>
        <w:t xml:space="preserve">DelliFraine JL, Langabeer JR, 2nd, Nembhard IM. Assessing the evidence of Six Sigma and Lean in the health care industry. </w:t>
      </w:r>
      <w:r w:rsidRPr="00556C6F">
        <w:rPr>
          <w:i/>
        </w:rPr>
        <w:t xml:space="preserve">Qual Manag Health Care </w:t>
      </w:r>
      <w:r w:rsidRPr="00556C6F">
        <w:t>2010;19:211-225.</w:t>
      </w:r>
    </w:p>
    <w:p w14:paraId="489A18A1" w14:textId="77777777" w:rsidR="00556C6F" w:rsidRPr="00556C6F" w:rsidRDefault="00556C6F" w:rsidP="00556C6F">
      <w:pPr>
        <w:pStyle w:val="EndNoteBibliography"/>
      </w:pPr>
      <w:r w:rsidRPr="00556C6F">
        <w:rPr>
          <w:b/>
        </w:rPr>
        <w:t>18.</w:t>
      </w:r>
      <w:r w:rsidRPr="00556C6F">
        <w:tab/>
        <w:t xml:space="preserve">Harry MJ, Schroeder R. </w:t>
      </w:r>
      <w:r w:rsidRPr="00556C6F">
        <w:rPr>
          <w:i/>
        </w:rPr>
        <w:t>Six sigma : the breakthrough management strategy revolutionizing the world's top corporations.</w:t>
      </w:r>
      <w:r w:rsidRPr="00556C6F">
        <w:t xml:space="preserve"> 1st ed. New York: Currency; 2000.</w:t>
      </w:r>
    </w:p>
    <w:p w14:paraId="3801ED44" w14:textId="77777777" w:rsidR="00556C6F" w:rsidRPr="00556C6F" w:rsidRDefault="00556C6F" w:rsidP="00556C6F">
      <w:pPr>
        <w:pStyle w:val="EndNoteBibliography"/>
      </w:pPr>
      <w:r w:rsidRPr="00556C6F">
        <w:rPr>
          <w:b/>
        </w:rPr>
        <w:t>19.</w:t>
      </w:r>
      <w:r w:rsidRPr="00556C6F">
        <w:tab/>
        <w:t xml:space="preserve">Saint S, Howell JD, Krein SL. Implementation science: how to jump-start infection prevention. </w:t>
      </w:r>
      <w:r w:rsidRPr="00556C6F">
        <w:rPr>
          <w:i/>
        </w:rPr>
        <w:t xml:space="preserve">Infect Control Hosp Epidemiol </w:t>
      </w:r>
      <w:r w:rsidRPr="00556C6F">
        <w:t>2010;31 Suppl 1:S14-17.</w:t>
      </w:r>
    </w:p>
    <w:p w14:paraId="148153CE" w14:textId="77777777" w:rsidR="00556C6F" w:rsidRPr="00556C6F" w:rsidRDefault="00556C6F" w:rsidP="00556C6F">
      <w:pPr>
        <w:pStyle w:val="EndNoteBibliography"/>
      </w:pPr>
      <w:r w:rsidRPr="00556C6F">
        <w:rPr>
          <w:b/>
        </w:rPr>
        <w:t>20.</w:t>
      </w:r>
      <w:r w:rsidRPr="00556C6F">
        <w:tab/>
        <w:t xml:space="preserve">Schweizer ML, Braun BI, Milstone AM. Research Methods in Healthcare Epidemiology and Antimicrobial Stewardship-Quasi-Experimental Designs. </w:t>
      </w:r>
      <w:r w:rsidRPr="00556C6F">
        <w:rPr>
          <w:i/>
        </w:rPr>
        <w:t xml:space="preserve">Infect Control Hosp Epidemiol </w:t>
      </w:r>
      <w:r w:rsidRPr="00556C6F">
        <w:t>2016;37:1135-1140.</w:t>
      </w:r>
    </w:p>
    <w:p w14:paraId="7423069A" w14:textId="77777777" w:rsidR="00556C6F" w:rsidRPr="00556C6F" w:rsidRDefault="00556C6F" w:rsidP="00556C6F">
      <w:pPr>
        <w:pStyle w:val="EndNoteBibliography"/>
      </w:pPr>
      <w:r w:rsidRPr="00556C6F">
        <w:rPr>
          <w:b/>
        </w:rPr>
        <w:t>21.</w:t>
      </w:r>
      <w:r w:rsidRPr="00556C6F">
        <w:tab/>
        <w:t xml:space="preserve">Snyder GM, Young H, Varman M, Milstone AM, Harris AD, Munoz-Price S. Research Methods in Healthcare Epidemiology and Antimicrobial Stewardship-Observational Studies. </w:t>
      </w:r>
      <w:r w:rsidRPr="00556C6F">
        <w:rPr>
          <w:i/>
        </w:rPr>
        <w:t xml:space="preserve">Infect Control Hosp Epidemiol </w:t>
      </w:r>
      <w:r w:rsidRPr="00556C6F">
        <w:t>2016;37:1141-1146.</w:t>
      </w:r>
    </w:p>
    <w:p w14:paraId="260EA736" w14:textId="77777777" w:rsidR="00556C6F" w:rsidRPr="00556C6F" w:rsidRDefault="00556C6F" w:rsidP="00556C6F">
      <w:pPr>
        <w:pStyle w:val="EndNoteBibliography"/>
      </w:pPr>
      <w:r w:rsidRPr="00556C6F">
        <w:rPr>
          <w:b/>
        </w:rPr>
        <w:t>22.</w:t>
      </w:r>
      <w:r w:rsidRPr="00556C6F">
        <w:tab/>
        <w:t xml:space="preserve">Anderson DJ, Juthani-Mehta M, Morgan DJ. Research Methods in Healthcare Epidemiology and Antimicrobial Stewardship: Randomized Controlled Trials. </w:t>
      </w:r>
      <w:r w:rsidRPr="00556C6F">
        <w:rPr>
          <w:i/>
        </w:rPr>
        <w:t xml:space="preserve">Infect Control Hosp Epidemiol </w:t>
      </w:r>
      <w:r w:rsidRPr="00556C6F">
        <w:t>2016;37:629-634.</w:t>
      </w:r>
    </w:p>
    <w:p w14:paraId="1D821F59" w14:textId="77777777" w:rsidR="00556C6F" w:rsidRPr="00556C6F" w:rsidRDefault="00556C6F" w:rsidP="00556C6F">
      <w:pPr>
        <w:pStyle w:val="EndNoteBibliography"/>
      </w:pPr>
      <w:r w:rsidRPr="00556C6F">
        <w:rPr>
          <w:b/>
        </w:rPr>
        <w:t>23.</w:t>
      </w:r>
      <w:r w:rsidRPr="00556C6F">
        <w:tab/>
        <w:t xml:space="preserve">Barnes SL, Kasaie P, Anderson DJ, Rubin M. Research Methods in Healthcare Epidemiology and Antimicrobial Stewardship-Mathematical Modeling. </w:t>
      </w:r>
      <w:r w:rsidRPr="00556C6F">
        <w:rPr>
          <w:i/>
        </w:rPr>
        <w:t xml:space="preserve">Infect Control Hosp Epidemiol </w:t>
      </w:r>
      <w:r w:rsidRPr="00556C6F">
        <w:t>2016;37:1265-1271.</w:t>
      </w:r>
    </w:p>
    <w:p w14:paraId="302C5A0B" w14:textId="77777777" w:rsidR="00556C6F" w:rsidRPr="00556C6F" w:rsidRDefault="00556C6F" w:rsidP="00556C6F">
      <w:pPr>
        <w:pStyle w:val="EndNoteBibliography"/>
      </w:pPr>
      <w:r w:rsidRPr="00556C6F">
        <w:rPr>
          <w:b/>
        </w:rPr>
        <w:t>24.</w:t>
      </w:r>
      <w:r w:rsidRPr="00556C6F">
        <w:tab/>
        <w:t xml:space="preserve">Morgan DJ, Safdar N, Milstone AM, Anderson DJ. Research Methods in Healthcare Epidemiology and Antimicrobial Stewardship. </w:t>
      </w:r>
      <w:r w:rsidRPr="00556C6F">
        <w:rPr>
          <w:i/>
        </w:rPr>
        <w:t xml:space="preserve">Infect Control Hosp Epidemiol </w:t>
      </w:r>
      <w:r w:rsidRPr="00556C6F">
        <w:t>2016;37:627-628.</w:t>
      </w:r>
    </w:p>
    <w:p w14:paraId="2EC4D38B" w14:textId="77777777" w:rsidR="00556C6F" w:rsidRPr="00556C6F" w:rsidRDefault="00556C6F" w:rsidP="00556C6F">
      <w:pPr>
        <w:pStyle w:val="EndNoteBibliography"/>
      </w:pPr>
      <w:r w:rsidRPr="00556C6F">
        <w:rPr>
          <w:b/>
        </w:rPr>
        <w:t>25.</w:t>
      </w:r>
      <w:r w:rsidRPr="00556C6F">
        <w:tab/>
        <w:t xml:space="preserve">Madden GR, Weinstein RA, Sifri CD. Diagnostic Stewardship for Healthcare-Associated Infections: Opportunities and Challenges to Safely Reduce Test Use. </w:t>
      </w:r>
      <w:r w:rsidRPr="00556C6F">
        <w:rPr>
          <w:i/>
        </w:rPr>
        <w:t xml:space="preserve">Infect Control Hosp Epidemiol </w:t>
      </w:r>
      <w:r w:rsidRPr="00556C6F">
        <w:t>2018;39:214-218.</w:t>
      </w:r>
    </w:p>
    <w:p w14:paraId="16590CA0" w14:textId="77777777" w:rsidR="00556C6F" w:rsidRPr="00556C6F" w:rsidRDefault="00556C6F" w:rsidP="00556C6F">
      <w:pPr>
        <w:pStyle w:val="EndNoteBibliography"/>
      </w:pPr>
      <w:r w:rsidRPr="00556C6F">
        <w:rPr>
          <w:b/>
        </w:rPr>
        <w:t>26.</w:t>
      </w:r>
      <w:r w:rsidRPr="00556C6F">
        <w:tab/>
        <w:t xml:space="preserve">Szymczak JE, Smathers S, Hoegg C, Klieger S, Coffin SE, Sammons JS. Reasons Why Physicians and Advanced Practice Clinicians Work While Sick: A Mixed-Methods Analysis. </w:t>
      </w:r>
      <w:r w:rsidRPr="00556C6F">
        <w:rPr>
          <w:i/>
        </w:rPr>
        <w:t xml:space="preserve">JAMA Pediatr </w:t>
      </w:r>
      <w:r w:rsidRPr="00556C6F">
        <w:t>2015;169:815-821.</w:t>
      </w:r>
    </w:p>
    <w:p w14:paraId="3BF3047F" w14:textId="18658D8D" w:rsidR="00AA48B2" w:rsidRDefault="00BA789E" w:rsidP="003A0D87">
      <w:pPr>
        <w:spacing w:line="480" w:lineRule="auto"/>
        <w:rPr>
          <w:rFonts w:ascii="Arial" w:hAnsi="Arial" w:cs="Arial"/>
          <w:sz w:val="22"/>
          <w:szCs w:val="22"/>
        </w:rPr>
      </w:pPr>
      <w:r>
        <w:rPr>
          <w:rFonts w:ascii="Arial" w:hAnsi="Arial" w:cs="Arial"/>
          <w:sz w:val="22"/>
          <w:szCs w:val="22"/>
        </w:rPr>
        <w:fldChar w:fldCharType="end"/>
      </w:r>
    </w:p>
    <w:sectPr w:rsidR="00AA48B2" w:rsidSect="008D3439">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EA8F" w14:textId="77777777" w:rsidR="00C45DDB" w:rsidRDefault="00C45DDB" w:rsidP="00205883">
      <w:r>
        <w:separator/>
      </w:r>
    </w:p>
  </w:endnote>
  <w:endnote w:type="continuationSeparator" w:id="0">
    <w:p w14:paraId="1DF3F737" w14:textId="77777777" w:rsidR="00C45DDB" w:rsidRDefault="00C45DDB" w:rsidP="0020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B951" w14:textId="1B61F4D5" w:rsidR="00205883" w:rsidRPr="005D4153" w:rsidRDefault="00C84ABC">
    <w:pPr>
      <w:pStyle w:val="Footer"/>
      <w:rPr>
        <w:rStyle w:val="Hyperlink"/>
        <w:rFonts w:asciiTheme="minorHAnsi" w:hAnsiTheme="minorHAnsi" w:cstheme="minorHAnsi"/>
        <w:sz w:val="22"/>
        <w:szCs w:val="22"/>
      </w:rPr>
    </w:pPr>
    <w:r w:rsidRPr="005D4153">
      <w:rPr>
        <w:rFonts w:asciiTheme="minorHAnsi" w:hAnsiTheme="minorHAnsi" w:cstheme="minorHAnsi"/>
        <w:sz w:val="22"/>
        <w:szCs w:val="22"/>
      </w:rPr>
      <w:t xml:space="preserve">Downloaded from </w:t>
    </w:r>
    <w:hyperlink r:id="rId1" w:history="1">
      <w:r w:rsidRPr="005D4153">
        <w:rPr>
          <w:rStyle w:val="Hyperlink"/>
          <w:rFonts w:asciiTheme="minorHAnsi" w:hAnsiTheme="minorHAnsi" w:cstheme="minorHAnsi"/>
          <w:sz w:val="22"/>
          <w:szCs w:val="22"/>
        </w:rPr>
        <w:t>https://dom.pitt.edu/id/training/fellowshipprograms/idfellowship/programstructure/clineducpathway/</w:t>
      </w:r>
    </w:hyperlink>
  </w:p>
  <w:p w14:paraId="17FA409C" w14:textId="2571105E" w:rsidR="00C84ABC" w:rsidRPr="005D4153" w:rsidRDefault="003B55BD">
    <w:pPr>
      <w:pStyle w:val="Footer"/>
      <w:rPr>
        <w:rFonts w:asciiTheme="minorHAnsi" w:hAnsiTheme="minorHAnsi" w:cstheme="minorHAnsi"/>
        <w:sz w:val="22"/>
        <w:szCs w:val="22"/>
      </w:rPr>
    </w:pPr>
    <w:r w:rsidRPr="005D4153">
      <w:rPr>
        <w:rFonts w:asciiTheme="minorHAnsi" w:hAnsiTheme="minorHAnsi" w:cstheme="minorHAnsi"/>
        <w:sz w:val="22"/>
        <w:szCs w:val="22"/>
      </w:rPr>
      <w:t xml:space="preserve">Free for use as </w:t>
    </w:r>
    <w:r w:rsidR="005D4153" w:rsidRPr="005D4153">
      <w:rPr>
        <w:rFonts w:asciiTheme="minorHAnsi" w:hAnsiTheme="minorHAnsi" w:cstheme="minorHAnsi"/>
        <w:sz w:val="22"/>
        <w:szCs w:val="22"/>
      </w:rPr>
      <w:t>teaching tool for Infectious Diseases fellows in ACGME-approved programs.</w:t>
    </w:r>
  </w:p>
  <w:p w14:paraId="32122CB2" w14:textId="714B41B1" w:rsidR="003B55BD" w:rsidRDefault="003B55BD" w:rsidP="009654A2">
    <w:r w:rsidRPr="005D4153">
      <w:rPr>
        <w:rFonts w:asciiTheme="minorHAnsi" w:eastAsia="Times New Roman" w:hAnsiTheme="minorHAnsi" w:cstheme="minorHAnsi"/>
        <w:sz w:val="22"/>
        <w:szCs w:val="22"/>
      </w:rPr>
      <w:t xml:space="preserve">For inquiries and document permissions please contact Graham Snyder, </w:t>
    </w:r>
    <w:hyperlink r:id="rId2" w:history="1">
      <w:r w:rsidRPr="005D4153">
        <w:rPr>
          <w:rStyle w:val="Hyperlink"/>
          <w:rFonts w:asciiTheme="minorHAnsi" w:eastAsia="Times New Roman" w:hAnsiTheme="minorHAnsi" w:cstheme="minorHAnsi"/>
          <w:sz w:val="22"/>
          <w:szCs w:val="22"/>
        </w:rPr>
        <w:t>snydergm3@upmc.edu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C7A4" w14:textId="77777777" w:rsidR="00C45DDB" w:rsidRDefault="00C45DDB" w:rsidP="00205883">
      <w:r>
        <w:separator/>
      </w:r>
    </w:p>
  </w:footnote>
  <w:footnote w:type="continuationSeparator" w:id="0">
    <w:p w14:paraId="21D53750" w14:textId="77777777" w:rsidR="00C45DDB" w:rsidRDefault="00C45DDB" w:rsidP="0020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9927" w14:textId="77777777" w:rsidR="008D3439" w:rsidRDefault="008D3439" w:rsidP="008D3439">
    <w:pPr>
      <w:pStyle w:val="Header"/>
      <w:rPr>
        <w:rFonts w:ascii="Arial" w:hAnsi="Arial" w:cs="Arial"/>
        <w:b/>
        <w:bCs/>
        <w:sz w:val="22"/>
        <w:szCs w:val="22"/>
      </w:rPr>
    </w:pPr>
    <w:r w:rsidRPr="009C2155">
      <w:rPr>
        <w:rFonts w:ascii="Arial" w:hAnsi="Arial" w:cs="Arial"/>
        <w:b/>
        <w:bCs/>
        <w:sz w:val="22"/>
        <w:szCs w:val="22"/>
      </w:rPr>
      <w:t xml:space="preserve">Infectious Diseases Fellowship </w:t>
    </w:r>
  </w:p>
  <w:p w14:paraId="0DE29F8F" w14:textId="73A8FC2F" w:rsidR="008D3439" w:rsidRPr="008D3439" w:rsidRDefault="008D3439" w:rsidP="008D3439">
    <w:pPr>
      <w:pStyle w:val="Header"/>
    </w:pPr>
    <w:r w:rsidRPr="009C2155">
      <w:rPr>
        <w:rFonts w:ascii="Arial" w:hAnsi="Arial" w:cs="Arial"/>
        <w:b/>
        <w:bCs/>
        <w:sz w:val="22"/>
        <w:szCs w:val="22"/>
      </w:rPr>
      <w:t xml:space="preserve">Infection Prevention &amp; </w:t>
    </w:r>
    <w:r>
      <w:rPr>
        <w:rFonts w:ascii="Arial" w:hAnsi="Arial" w:cs="Arial"/>
        <w:b/>
        <w:bCs/>
        <w:sz w:val="22"/>
        <w:szCs w:val="22"/>
      </w:rPr>
      <w:t>Control/</w:t>
    </w:r>
    <w:r w:rsidRPr="009C2155">
      <w:rPr>
        <w:rFonts w:ascii="Arial" w:hAnsi="Arial" w:cs="Arial"/>
        <w:b/>
        <w:bCs/>
        <w:sz w:val="22"/>
        <w:szCs w:val="22"/>
      </w:rPr>
      <w:t>Hospital Epidemiology Rotation and Track Core Competencies and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2EF"/>
    <w:multiLevelType w:val="hybridMultilevel"/>
    <w:tmpl w:val="7DC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4390"/>
    <w:multiLevelType w:val="hybridMultilevel"/>
    <w:tmpl w:val="3E98C52C"/>
    <w:lvl w:ilvl="0" w:tplc="A08CA566">
      <w:start w:val="1"/>
      <w:numFmt w:val="bullet"/>
      <w:lvlText w:val=""/>
      <w:lvlJc w:val="left"/>
      <w:pPr>
        <w:ind w:left="720" w:hanging="360"/>
      </w:pPr>
      <w:rPr>
        <w:rFonts w:ascii="Symbol" w:hAnsi="Symbol" w:hint="default"/>
      </w:rPr>
    </w:lvl>
    <w:lvl w:ilvl="1" w:tplc="C46E489E">
      <w:start w:val="1"/>
      <w:numFmt w:val="bullet"/>
      <w:lvlText w:val="o"/>
      <w:lvlJc w:val="left"/>
      <w:pPr>
        <w:ind w:left="1440" w:hanging="360"/>
      </w:pPr>
      <w:rPr>
        <w:rFonts w:ascii="Courier New" w:hAnsi="Courier New" w:hint="default"/>
      </w:rPr>
    </w:lvl>
    <w:lvl w:ilvl="2" w:tplc="25267DB8">
      <w:start w:val="1"/>
      <w:numFmt w:val="bullet"/>
      <w:lvlText w:val=""/>
      <w:lvlJc w:val="left"/>
      <w:pPr>
        <w:ind w:left="2160" w:hanging="360"/>
      </w:pPr>
      <w:rPr>
        <w:rFonts w:ascii="Wingdings" w:hAnsi="Wingdings" w:hint="default"/>
      </w:rPr>
    </w:lvl>
    <w:lvl w:ilvl="3" w:tplc="98E634D2">
      <w:start w:val="1"/>
      <w:numFmt w:val="bullet"/>
      <w:lvlText w:val=""/>
      <w:lvlJc w:val="left"/>
      <w:pPr>
        <w:ind w:left="2880" w:hanging="360"/>
      </w:pPr>
      <w:rPr>
        <w:rFonts w:ascii="Symbol" w:hAnsi="Symbol" w:hint="default"/>
      </w:rPr>
    </w:lvl>
    <w:lvl w:ilvl="4" w:tplc="B248E48C">
      <w:start w:val="1"/>
      <w:numFmt w:val="bullet"/>
      <w:lvlText w:val="o"/>
      <w:lvlJc w:val="left"/>
      <w:pPr>
        <w:ind w:left="3600" w:hanging="360"/>
      </w:pPr>
      <w:rPr>
        <w:rFonts w:ascii="Courier New" w:hAnsi="Courier New" w:hint="default"/>
      </w:rPr>
    </w:lvl>
    <w:lvl w:ilvl="5" w:tplc="67D25B96">
      <w:start w:val="1"/>
      <w:numFmt w:val="bullet"/>
      <w:lvlText w:val=""/>
      <w:lvlJc w:val="left"/>
      <w:pPr>
        <w:ind w:left="4320" w:hanging="360"/>
      </w:pPr>
      <w:rPr>
        <w:rFonts w:ascii="Wingdings" w:hAnsi="Wingdings" w:hint="default"/>
      </w:rPr>
    </w:lvl>
    <w:lvl w:ilvl="6" w:tplc="EFDC9436">
      <w:start w:val="1"/>
      <w:numFmt w:val="bullet"/>
      <w:lvlText w:val=""/>
      <w:lvlJc w:val="left"/>
      <w:pPr>
        <w:ind w:left="5040" w:hanging="360"/>
      </w:pPr>
      <w:rPr>
        <w:rFonts w:ascii="Symbol" w:hAnsi="Symbol" w:hint="default"/>
      </w:rPr>
    </w:lvl>
    <w:lvl w:ilvl="7" w:tplc="83140A9A">
      <w:start w:val="1"/>
      <w:numFmt w:val="bullet"/>
      <w:lvlText w:val="o"/>
      <w:lvlJc w:val="left"/>
      <w:pPr>
        <w:ind w:left="5760" w:hanging="360"/>
      </w:pPr>
      <w:rPr>
        <w:rFonts w:ascii="Courier New" w:hAnsi="Courier New" w:hint="default"/>
      </w:rPr>
    </w:lvl>
    <w:lvl w:ilvl="8" w:tplc="3A5A20AC">
      <w:start w:val="1"/>
      <w:numFmt w:val="bullet"/>
      <w:lvlText w:val=""/>
      <w:lvlJc w:val="left"/>
      <w:pPr>
        <w:ind w:left="6480" w:hanging="360"/>
      </w:pPr>
      <w:rPr>
        <w:rFonts w:ascii="Wingdings" w:hAnsi="Wingdings" w:hint="default"/>
      </w:rPr>
    </w:lvl>
  </w:abstractNum>
  <w:abstractNum w:abstractNumId="2" w15:restartNumberingAfterBreak="0">
    <w:nsid w:val="0FE33C39"/>
    <w:multiLevelType w:val="hybridMultilevel"/>
    <w:tmpl w:val="95D6ADCC"/>
    <w:lvl w:ilvl="0" w:tplc="947E3F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4E6E"/>
    <w:multiLevelType w:val="hybridMultilevel"/>
    <w:tmpl w:val="FFFFFFFF"/>
    <w:lvl w:ilvl="0" w:tplc="2C66AE18">
      <w:start w:val="1"/>
      <w:numFmt w:val="decimal"/>
      <w:lvlText w:val="%1."/>
      <w:lvlJc w:val="left"/>
      <w:pPr>
        <w:ind w:left="720" w:hanging="360"/>
      </w:pPr>
    </w:lvl>
    <w:lvl w:ilvl="1" w:tplc="57163B9C">
      <w:start w:val="1"/>
      <w:numFmt w:val="lowerLetter"/>
      <w:lvlText w:val="%2."/>
      <w:lvlJc w:val="left"/>
      <w:pPr>
        <w:ind w:left="1440" w:hanging="360"/>
      </w:pPr>
    </w:lvl>
    <w:lvl w:ilvl="2" w:tplc="27F689BA">
      <w:start w:val="1"/>
      <w:numFmt w:val="lowerRoman"/>
      <w:lvlText w:val="%3."/>
      <w:lvlJc w:val="right"/>
      <w:pPr>
        <w:ind w:left="2160" w:hanging="180"/>
      </w:pPr>
    </w:lvl>
    <w:lvl w:ilvl="3" w:tplc="24A67BC8">
      <w:start w:val="1"/>
      <w:numFmt w:val="decimal"/>
      <w:lvlText w:val="%4."/>
      <w:lvlJc w:val="left"/>
      <w:pPr>
        <w:ind w:left="2880" w:hanging="360"/>
      </w:pPr>
    </w:lvl>
    <w:lvl w:ilvl="4" w:tplc="30CEDD56">
      <w:start w:val="1"/>
      <w:numFmt w:val="lowerLetter"/>
      <w:lvlText w:val="%5."/>
      <w:lvlJc w:val="left"/>
      <w:pPr>
        <w:ind w:left="3600" w:hanging="360"/>
      </w:pPr>
    </w:lvl>
    <w:lvl w:ilvl="5" w:tplc="EBF80C48">
      <w:start w:val="1"/>
      <w:numFmt w:val="lowerRoman"/>
      <w:lvlText w:val="%6."/>
      <w:lvlJc w:val="right"/>
      <w:pPr>
        <w:ind w:left="4320" w:hanging="180"/>
      </w:pPr>
    </w:lvl>
    <w:lvl w:ilvl="6" w:tplc="A8A09812">
      <w:start w:val="1"/>
      <w:numFmt w:val="decimal"/>
      <w:lvlText w:val="%7."/>
      <w:lvlJc w:val="left"/>
      <w:pPr>
        <w:ind w:left="5040" w:hanging="360"/>
      </w:pPr>
    </w:lvl>
    <w:lvl w:ilvl="7" w:tplc="75386DE2">
      <w:start w:val="1"/>
      <w:numFmt w:val="lowerLetter"/>
      <w:lvlText w:val="%8."/>
      <w:lvlJc w:val="left"/>
      <w:pPr>
        <w:ind w:left="5760" w:hanging="360"/>
      </w:pPr>
    </w:lvl>
    <w:lvl w:ilvl="8" w:tplc="0420A236">
      <w:start w:val="1"/>
      <w:numFmt w:val="lowerRoman"/>
      <w:lvlText w:val="%9."/>
      <w:lvlJc w:val="right"/>
      <w:pPr>
        <w:ind w:left="6480" w:hanging="180"/>
      </w:pPr>
    </w:lvl>
  </w:abstractNum>
  <w:abstractNum w:abstractNumId="4" w15:restartNumberingAfterBreak="0">
    <w:nsid w:val="158A027F"/>
    <w:multiLevelType w:val="hybridMultilevel"/>
    <w:tmpl w:val="FF3E8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730357F"/>
    <w:multiLevelType w:val="hybridMultilevel"/>
    <w:tmpl w:val="852E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B7713B"/>
    <w:multiLevelType w:val="hybridMultilevel"/>
    <w:tmpl w:val="57B41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02CA4"/>
    <w:multiLevelType w:val="hybridMultilevel"/>
    <w:tmpl w:val="99CA87E4"/>
    <w:lvl w:ilvl="0" w:tplc="AEBABE92">
      <w:start w:val="1"/>
      <w:numFmt w:val="decimal"/>
      <w:lvlText w:val="%1."/>
      <w:lvlJc w:val="left"/>
      <w:pPr>
        <w:ind w:left="720" w:hanging="360"/>
      </w:pPr>
    </w:lvl>
    <w:lvl w:ilvl="1" w:tplc="61A8F528">
      <w:start w:val="1"/>
      <w:numFmt w:val="lowerLetter"/>
      <w:lvlText w:val="%2."/>
      <w:lvlJc w:val="left"/>
      <w:pPr>
        <w:ind w:left="1440" w:hanging="360"/>
      </w:pPr>
    </w:lvl>
    <w:lvl w:ilvl="2" w:tplc="B016B362">
      <w:start w:val="1"/>
      <w:numFmt w:val="lowerRoman"/>
      <w:lvlText w:val="%3."/>
      <w:lvlJc w:val="right"/>
      <w:pPr>
        <w:ind w:left="2160" w:hanging="180"/>
      </w:pPr>
    </w:lvl>
    <w:lvl w:ilvl="3" w:tplc="613CD858">
      <w:start w:val="1"/>
      <w:numFmt w:val="decimal"/>
      <w:lvlText w:val="%4."/>
      <w:lvlJc w:val="left"/>
      <w:pPr>
        <w:ind w:left="2880" w:hanging="360"/>
      </w:pPr>
    </w:lvl>
    <w:lvl w:ilvl="4" w:tplc="4E6E2926">
      <w:start w:val="1"/>
      <w:numFmt w:val="lowerLetter"/>
      <w:lvlText w:val="%5."/>
      <w:lvlJc w:val="left"/>
      <w:pPr>
        <w:ind w:left="3600" w:hanging="360"/>
      </w:pPr>
    </w:lvl>
    <w:lvl w:ilvl="5" w:tplc="F1A4B272">
      <w:start w:val="1"/>
      <w:numFmt w:val="lowerRoman"/>
      <w:lvlText w:val="%6."/>
      <w:lvlJc w:val="right"/>
      <w:pPr>
        <w:ind w:left="4320" w:hanging="180"/>
      </w:pPr>
    </w:lvl>
    <w:lvl w:ilvl="6" w:tplc="6BECCBB4">
      <w:start w:val="1"/>
      <w:numFmt w:val="decimal"/>
      <w:lvlText w:val="%7."/>
      <w:lvlJc w:val="left"/>
      <w:pPr>
        <w:ind w:left="5040" w:hanging="360"/>
      </w:pPr>
    </w:lvl>
    <w:lvl w:ilvl="7" w:tplc="6F4424C4">
      <w:start w:val="1"/>
      <w:numFmt w:val="lowerLetter"/>
      <w:lvlText w:val="%8."/>
      <w:lvlJc w:val="left"/>
      <w:pPr>
        <w:ind w:left="5760" w:hanging="360"/>
      </w:pPr>
    </w:lvl>
    <w:lvl w:ilvl="8" w:tplc="D9507F86">
      <w:start w:val="1"/>
      <w:numFmt w:val="lowerRoman"/>
      <w:lvlText w:val="%9."/>
      <w:lvlJc w:val="right"/>
      <w:pPr>
        <w:ind w:left="6480" w:hanging="180"/>
      </w:pPr>
    </w:lvl>
  </w:abstractNum>
  <w:abstractNum w:abstractNumId="8" w15:restartNumberingAfterBreak="0">
    <w:nsid w:val="575F1D6F"/>
    <w:multiLevelType w:val="hybridMultilevel"/>
    <w:tmpl w:val="B21C8752"/>
    <w:lvl w:ilvl="0" w:tplc="E4C2848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67F82"/>
    <w:multiLevelType w:val="hybridMultilevel"/>
    <w:tmpl w:val="4614B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0865D4"/>
    <w:multiLevelType w:val="hybridMultilevel"/>
    <w:tmpl w:val="8AE6129E"/>
    <w:lvl w:ilvl="0" w:tplc="A7C0DA5E">
      <w:start w:val="1"/>
      <w:numFmt w:val="bullet"/>
      <w:lvlText w:val=""/>
      <w:lvlJc w:val="left"/>
      <w:pPr>
        <w:ind w:left="720" w:hanging="360"/>
      </w:pPr>
      <w:rPr>
        <w:rFonts w:ascii="Symbol" w:hAnsi="Symbol" w:hint="default"/>
      </w:rPr>
    </w:lvl>
    <w:lvl w:ilvl="1" w:tplc="EC2AB46C">
      <w:start w:val="1"/>
      <w:numFmt w:val="bullet"/>
      <w:lvlText w:val="o"/>
      <w:lvlJc w:val="left"/>
      <w:pPr>
        <w:ind w:left="1440" w:hanging="360"/>
      </w:pPr>
      <w:rPr>
        <w:rFonts w:ascii="Courier New" w:hAnsi="Courier New" w:hint="default"/>
      </w:rPr>
    </w:lvl>
    <w:lvl w:ilvl="2" w:tplc="486CCD70">
      <w:start w:val="1"/>
      <w:numFmt w:val="bullet"/>
      <w:lvlText w:val=""/>
      <w:lvlJc w:val="left"/>
      <w:pPr>
        <w:ind w:left="2160" w:hanging="360"/>
      </w:pPr>
      <w:rPr>
        <w:rFonts w:ascii="Wingdings" w:hAnsi="Wingdings" w:hint="default"/>
      </w:rPr>
    </w:lvl>
    <w:lvl w:ilvl="3" w:tplc="D0641EBA">
      <w:start w:val="1"/>
      <w:numFmt w:val="bullet"/>
      <w:lvlText w:val=""/>
      <w:lvlJc w:val="left"/>
      <w:pPr>
        <w:ind w:left="2880" w:hanging="360"/>
      </w:pPr>
      <w:rPr>
        <w:rFonts w:ascii="Symbol" w:hAnsi="Symbol" w:hint="default"/>
      </w:rPr>
    </w:lvl>
    <w:lvl w:ilvl="4" w:tplc="23D89290">
      <w:start w:val="1"/>
      <w:numFmt w:val="bullet"/>
      <w:lvlText w:val="o"/>
      <w:lvlJc w:val="left"/>
      <w:pPr>
        <w:ind w:left="3600" w:hanging="360"/>
      </w:pPr>
      <w:rPr>
        <w:rFonts w:ascii="Courier New" w:hAnsi="Courier New" w:hint="default"/>
      </w:rPr>
    </w:lvl>
    <w:lvl w:ilvl="5" w:tplc="3050BA42">
      <w:start w:val="1"/>
      <w:numFmt w:val="bullet"/>
      <w:lvlText w:val=""/>
      <w:lvlJc w:val="left"/>
      <w:pPr>
        <w:ind w:left="4320" w:hanging="360"/>
      </w:pPr>
      <w:rPr>
        <w:rFonts w:ascii="Wingdings" w:hAnsi="Wingdings" w:hint="default"/>
      </w:rPr>
    </w:lvl>
    <w:lvl w:ilvl="6" w:tplc="08F01D7A">
      <w:start w:val="1"/>
      <w:numFmt w:val="bullet"/>
      <w:lvlText w:val=""/>
      <w:lvlJc w:val="left"/>
      <w:pPr>
        <w:ind w:left="5040" w:hanging="360"/>
      </w:pPr>
      <w:rPr>
        <w:rFonts w:ascii="Symbol" w:hAnsi="Symbol" w:hint="default"/>
      </w:rPr>
    </w:lvl>
    <w:lvl w:ilvl="7" w:tplc="54022732">
      <w:start w:val="1"/>
      <w:numFmt w:val="bullet"/>
      <w:lvlText w:val="o"/>
      <w:lvlJc w:val="left"/>
      <w:pPr>
        <w:ind w:left="5760" w:hanging="360"/>
      </w:pPr>
      <w:rPr>
        <w:rFonts w:ascii="Courier New" w:hAnsi="Courier New" w:hint="default"/>
      </w:rPr>
    </w:lvl>
    <w:lvl w:ilvl="8" w:tplc="01FEAF7E">
      <w:start w:val="1"/>
      <w:numFmt w:val="bullet"/>
      <w:lvlText w:val=""/>
      <w:lvlJc w:val="left"/>
      <w:pPr>
        <w:ind w:left="6480" w:hanging="360"/>
      </w:pPr>
      <w:rPr>
        <w:rFonts w:ascii="Wingdings" w:hAnsi="Wingdings" w:hint="default"/>
      </w:rPr>
    </w:lvl>
  </w:abstractNum>
  <w:abstractNum w:abstractNumId="11" w15:restartNumberingAfterBreak="0">
    <w:nsid w:val="67740B61"/>
    <w:multiLevelType w:val="hybridMultilevel"/>
    <w:tmpl w:val="94F0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3560E"/>
    <w:multiLevelType w:val="hybridMultilevel"/>
    <w:tmpl w:val="5344CE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7F1FE1"/>
    <w:multiLevelType w:val="hybridMultilevel"/>
    <w:tmpl w:val="8936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35400"/>
    <w:multiLevelType w:val="hybridMultilevel"/>
    <w:tmpl w:val="A67C90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A1C5A66"/>
    <w:multiLevelType w:val="hybridMultilevel"/>
    <w:tmpl w:val="812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0"/>
  </w:num>
  <w:num w:numId="10">
    <w:abstractNumId w:val="15"/>
  </w:num>
  <w:num w:numId="11">
    <w:abstractNumId w:val="6"/>
  </w:num>
  <w:num w:numId="12">
    <w:abstractNumId w:val="1"/>
  </w:num>
  <w:num w:numId="13">
    <w:abstractNumId w:val="10"/>
  </w:num>
  <w:num w:numId="14">
    <w:abstractNumId w:val="8"/>
  </w:num>
  <w:num w:numId="15">
    <w:abstractNumId w:val="11"/>
  </w:num>
  <w:num w:numId="16">
    <w:abstractNumId w:val="13"/>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t2wtzzkteeeoez9v2vz5wrrfwwx5er9vvv&quot;&gt;My EndNote Library&lt;record-ids&gt;&lt;item&gt;2971&lt;/item&gt;&lt;item&gt;3065&lt;/item&gt;&lt;item&gt;3465&lt;/item&gt;&lt;item&gt;3466&lt;/item&gt;&lt;item&gt;3467&lt;/item&gt;&lt;item&gt;3468&lt;/item&gt;&lt;item&gt;3469&lt;/item&gt;&lt;item&gt;3470&lt;/item&gt;&lt;item&gt;3471&lt;/item&gt;&lt;item&gt;3474&lt;/item&gt;&lt;item&gt;3477&lt;/item&gt;&lt;item&gt;3480&lt;/item&gt;&lt;item&gt;3483&lt;/item&gt;&lt;item&gt;3485&lt;/item&gt;&lt;item&gt;3486&lt;/item&gt;&lt;item&gt;3487&lt;/item&gt;&lt;item&gt;3502&lt;/item&gt;&lt;item&gt;3508&lt;/item&gt;&lt;item&gt;3513&lt;/item&gt;&lt;item&gt;3515&lt;/item&gt;&lt;item&gt;3516&lt;/item&gt;&lt;item&gt;3517&lt;/item&gt;&lt;item&gt;3518&lt;/item&gt;&lt;item&gt;3519&lt;/item&gt;&lt;item&gt;3520&lt;/item&gt;&lt;item&gt;3521&lt;/item&gt;&lt;/record-ids&gt;&lt;/item&gt;&lt;/Libraries&gt;"/>
  </w:docVars>
  <w:rsids>
    <w:rsidRoot w:val="00393BFE"/>
    <w:rsid w:val="000011A9"/>
    <w:rsid w:val="00014095"/>
    <w:rsid w:val="000163B7"/>
    <w:rsid w:val="000266F8"/>
    <w:rsid w:val="00044A45"/>
    <w:rsid w:val="00053D43"/>
    <w:rsid w:val="00065605"/>
    <w:rsid w:val="00071517"/>
    <w:rsid w:val="000A01CC"/>
    <w:rsid w:val="000B147B"/>
    <w:rsid w:val="000D0EB5"/>
    <w:rsid w:val="000D5195"/>
    <w:rsid w:val="000E4E70"/>
    <w:rsid w:val="000E5743"/>
    <w:rsid w:val="000E6F32"/>
    <w:rsid w:val="00100BFD"/>
    <w:rsid w:val="001017A8"/>
    <w:rsid w:val="00105A7C"/>
    <w:rsid w:val="0010664D"/>
    <w:rsid w:val="001129AF"/>
    <w:rsid w:val="001352B7"/>
    <w:rsid w:val="00156343"/>
    <w:rsid w:val="0018539A"/>
    <w:rsid w:val="00190234"/>
    <w:rsid w:val="001B3DBE"/>
    <w:rsid w:val="001F0077"/>
    <w:rsid w:val="00205883"/>
    <w:rsid w:val="00207172"/>
    <w:rsid w:val="002115C8"/>
    <w:rsid w:val="00220CFE"/>
    <w:rsid w:val="00285043"/>
    <w:rsid w:val="00292D94"/>
    <w:rsid w:val="002A005E"/>
    <w:rsid w:val="002A2FFD"/>
    <w:rsid w:val="002D35C3"/>
    <w:rsid w:val="002E2C3E"/>
    <w:rsid w:val="0031362F"/>
    <w:rsid w:val="00331864"/>
    <w:rsid w:val="00335003"/>
    <w:rsid w:val="003352F0"/>
    <w:rsid w:val="0034155D"/>
    <w:rsid w:val="00390737"/>
    <w:rsid w:val="00393BFE"/>
    <w:rsid w:val="00393F8F"/>
    <w:rsid w:val="003A0D87"/>
    <w:rsid w:val="003A1989"/>
    <w:rsid w:val="003A7690"/>
    <w:rsid w:val="003B3E61"/>
    <w:rsid w:val="003B52D9"/>
    <w:rsid w:val="003B55BD"/>
    <w:rsid w:val="003B91AD"/>
    <w:rsid w:val="003C6621"/>
    <w:rsid w:val="00415706"/>
    <w:rsid w:val="00425808"/>
    <w:rsid w:val="00437F79"/>
    <w:rsid w:val="00445F72"/>
    <w:rsid w:val="004579DF"/>
    <w:rsid w:val="00464716"/>
    <w:rsid w:val="00470B53"/>
    <w:rsid w:val="004719CF"/>
    <w:rsid w:val="00472FFC"/>
    <w:rsid w:val="00475074"/>
    <w:rsid w:val="004A50AA"/>
    <w:rsid w:val="004D617F"/>
    <w:rsid w:val="004F051C"/>
    <w:rsid w:val="004F664E"/>
    <w:rsid w:val="005070AC"/>
    <w:rsid w:val="00540D35"/>
    <w:rsid w:val="00556C6F"/>
    <w:rsid w:val="00571C29"/>
    <w:rsid w:val="00573A97"/>
    <w:rsid w:val="005986AF"/>
    <w:rsid w:val="005A4DC2"/>
    <w:rsid w:val="005A57D3"/>
    <w:rsid w:val="005C557A"/>
    <w:rsid w:val="005D4153"/>
    <w:rsid w:val="005E2AEB"/>
    <w:rsid w:val="00605B56"/>
    <w:rsid w:val="00643D0A"/>
    <w:rsid w:val="0065544C"/>
    <w:rsid w:val="006665C3"/>
    <w:rsid w:val="006721B8"/>
    <w:rsid w:val="006927FC"/>
    <w:rsid w:val="006D6330"/>
    <w:rsid w:val="006D6B65"/>
    <w:rsid w:val="006E006E"/>
    <w:rsid w:val="00705321"/>
    <w:rsid w:val="00713DEC"/>
    <w:rsid w:val="007215F8"/>
    <w:rsid w:val="00731BA4"/>
    <w:rsid w:val="00734783"/>
    <w:rsid w:val="007436EF"/>
    <w:rsid w:val="007570A6"/>
    <w:rsid w:val="007615F3"/>
    <w:rsid w:val="00776620"/>
    <w:rsid w:val="007A1E9C"/>
    <w:rsid w:val="007A75F9"/>
    <w:rsid w:val="007A917F"/>
    <w:rsid w:val="007C47A3"/>
    <w:rsid w:val="007D1790"/>
    <w:rsid w:val="007F007F"/>
    <w:rsid w:val="00806923"/>
    <w:rsid w:val="00811041"/>
    <w:rsid w:val="008200E1"/>
    <w:rsid w:val="00821044"/>
    <w:rsid w:val="00822774"/>
    <w:rsid w:val="0083506D"/>
    <w:rsid w:val="00840611"/>
    <w:rsid w:val="008548D7"/>
    <w:rsid w:val="00863A0B"/>
    <w:rsid w:val="0087001F"/>
    <w:rsid w:val="0087066F"/>
    <w:rsid w:val="00874AEA"/>
    <w:rsid w:val="00896B79"/>
    <w:rsid w:val="008A6429"/>
    <w:rsid w:val="008D3439"/>
    <w:rsid w:val="008F721D"/>
    <w:rsid w:val="00901ACA"/>
    <w:rsid w:val="0091101E"/>
    <w:rsid w:val="00922BCF"/>
    <w:rsid w:val="00926B4B"/>
    <w:rsid w:val="009306F1"/>
    <w:rsid w:val="0093598B"/>
    <w:rsid w:val="0093645C"/>
    <w:rsid w:val="00942C83"/>
    <w:rsid w:val="0096486A"/>
    <w:rsid w:val="009654A2"/>
    <w:rsid w:val="009932E1"/>
    <w:rsid w:val="009C2155"/>
    <w:rsid w:val="009C4996"/>
    <w:rsid w:val="009C5DB5"/>
    <w:rsid w:val="009D52A7"/>
    <w:rsid w:val="009F40E4"/>
    <w:rsid w:val="00A10B2D"/>
    <w:rsid w:val="00A138D3"/>
    <w:rsid w:val="00A33DF6"/>
    <w:rsid w:val="00A535E2"/>
    <w:rsid w:val="00A90FEA"/>
    <w:rsid w:val="00AA48B2"/>
    <w:rsid w:val="00AA52B7"/>
    <w:rsid w:val="00AA7707"/>
    <w:rsid w:val="00AB12C0"/>
    <w:rsid w:val="00AB134A"/>
    <w:rsid w:val="00AB6E9C"/>
    <w:rsid w:val="00AD6302"/>
    <w:rsid w:val="00AE00E6"/>
    <w:rsid w:val="00AE72E5"/>
    <w:rsid w:val="00AF6D6B"/>
    <w:rsid w:val="00B05E61"/>
    <w:rsid w:val="00B152F0"/>
    <w:rsid w:val="00B26969"/>
    <w:rsid w:val="00B26E51"/>
    <w:rsid w:val="00B81E44"/>
    <w:rsid w:val="00B90022"/>
    <w:rsid w:val="00B968E5"/>
    <w:rsid w:val="00BA0F77"/>
    <w:rsid w:val="00BA789E"/>
    <w:rsid w:val="00BB4E41"/>
    <w:rsid w:val="00BE4B6F"/>
    <w:rsid w:val="00C06F41"/>
    <w:rsid w:val="00C1769D"/>
    <w:rsid w:val="00C3086F"/>
    <w:rsid w:val="00C45DDB"/>
    <w:rsid w:val="00C47A0B"/>
    <w:rsid w:val="00C544C5"/>
    <w:rsid w:val="00C67366"/>
    <w:rsid w:val="00C75B3A"/>
    <w:rsid w:val="00C84ABC"/>
    <w:rsid w:val="00CA16CC"/>
    <w:rsid w:val="00CD3F05"/>
    <w:rsid w:val="00CDFD13"/>
    <w:rsid w:val="00CE273A"/>
    <w:rsid w:val="00CE6B5B"/>
    <w:rsid w:val="00CF25B3"/>
    <w:rsid w:val="00CF6E13"/>
    <w:rsid w:val="00D02345"/>
    <w:rsid w:val="00D11342"/>
    <w:rsid w:val="00D23C9E"/>
    <w:rsid w:val="00D263C1"/>
    <w:rsid w:val="00D72E10"/>
    <w:rsid w:val="00D81C46"/>
    <w:rsid w:val="00D90F66"/>
    <w:rsid w:val="00D91D1F"/>
    <w:rsid w:val="00DC57D0"/>
    <w:rsid w:val="00DC78B0"/>
    <w:rsid w:val="00DD6A9D"/>
    <w:rsid w:val="00E155AF"/>
    <w:rsid w:val="00E52B54"/>
    <w:rsid w:val="00E5465A"/>
    <w:rsid w:val="00E8613E"/>
    <w:rsid w:val="00EC19E4"/>
    <w:rsid w:val="00ED71CC"/>
    <w:rsid w:val="00ED79BB"/>
    <w:rsid w:val="00ED7D0B"/>
    <w:rsid w:val="00EF237F"/>
    <w:rsid w:val="00EF3709"/>
    <w:rsid w:val="00F00D3A"/>
    <w:rsid w:val="00F05F4E"/>
    <w:rsid w:val="00F074C0"/>
    <w:rsid w:val="00F12F1D"/>
    <w:rsid w:val="00F61E1D"/>
    <w:rsid w:val="00F853AA"/>
    <w:rsid w:val="00F90FA9"/>
    <w:rsid w:val="00F91784"/>
    <w:rsid w:val="00FA7F2E"/>
    <w:rsid w:val="00FB2B77"/>
    <w:rsid w:val="00FD46BF"/>
    <w:rsid w:val="00FE49C8"/>
    <w:rsid w:val="00FF2262"/>
    <w:rsid w:val="0101A9BE"/>
    <w:rsid w:val="01093FAA"/>
    <w:rsid w:val="0141366A"/>
    <w:rsid w:val="01765605"/>
    <w:rsid w:val="01BF0B9A"/>
    <w:rsid w:val="021C66D5"/>
    <w:rsid w:val="02580F78"/>
    <w:rsid w:val="0269CD74"/>
    <w:rsid w:val="029FD7E6"/>
    <w:rsid w:val="02D8FE62"/>
    <w:rsid w:val="02F50D8D"/>
    <w:rsid w:val="03075555"/>
    <w:rsid w:val="032E988D"/>
    <w:rsid w:val="03542361"/>
    <w:rsid w:val="03ED8440"/>
    <w:rsid w:val="03F1171A"/>
    <w:rsid w:val="03F3DFD9"/>
    <w:rsid w:val="04420CCE"/>
    <w:rsid w:val="04605E0A"/>
    <w:rsid w:val="0487B521"/>
    <w:rsid w:val="05A318C1"/>
    <w:rsid w:val="0652D699"/>
    <w:rsid w:val="06D5E87A"/>
    <w:rsid w:val="07333ECE"/>
    <w:rsid w:val="0790D21C"/>
    <w:rsid w:val="07B317DF"/>
    <w:rsid w:val="07CF2FF4"/>
    <w:rsid w:val="082F3570"/>
    <w:rsid w:val="08465DBE"/>
    <w:rsid w:val="08676B7F"/>
    <w:rsid w:val="0869D839"/>
    <w:rsid w:val="0876FBDC"/>
    <w:rsid w:val="08A54DF3"/>
    <w:rsid w:val="08B971CA"/>
    <w:rsid w:val="09103CC7"/>
    <w:rsid w:val="0959EF7A"/>
    <w:rsid w:val="09777DC6"/>
    <w:rsid w:val="098FFEBD"/>
    <w:rsid w:val="09D67FC6"/>
    <w:rsid w:val="0A0FCFE4"/>
    <w:rsid w:val="0A570893"/>
    <w:rsid w:val="0A6B3802"/>
    <w:rsid w:val="0A7DA95D"/>
    <w:rsid w:val="0AA17E11"/>
    <w:rsid w:val="0ABE97CB"/>
    <w:rsid w:val="0AC76EEE"/>
    <w:rsid w:val="0AD7CA7D"/>
    <w:rsid w:val="0B54499D"/>
    <w:rsid w:val="0BDF8047"/>
    <w:rsid w:val="0CAF37EE"/>
    <w:rsid w:val="0CB2ABC8"/>
    <w:rsid w:val="0D0CE743"/>
    <w:rsid w:val="0D1C1EB3"/>
    <w:rsid w:val="0D491AEE"/>
    <w:rsid w:val="0DEA10CD"/>
    <w:rsid w:val="0DF9439B"/>
    <w:rsid w:val="0EE90A7F"/>
    <w:rsid w:val="0F73FA58"/>
    <w:rsid w:val="0F82BC86"/>
    <w:rsid w:val="0F94D2B9"/>
    <w:rsid w:val="0FF2F8C9"/>
    <w:rsid w:val="101B4910"/>
    <w:rsid w:val="105AF877"/>
    <w:rsid w:val="1074EF44"/>
    <w:rsid w:val="10DCB121"/>
    <w:rsid w:val="10F6733D"/>
    <w:rsid w:val="11162AE0"/>
    <w:rsid w:val="1131C1BE"/>
    <w:rsid w:val="11A68B18"/>
    <w:rsid w:val="11BF06F7"/>
    <w:rsid w:val="1204AA64"/>
    <w:rsid w:val="122670D0"/>
    <w:rsid w:val="12BD162C"/>
    <w:rsid w:val="12C60337"/>
    <w:rsid w:val="12EC1764"/>
    <w:rsid w:val="12FA744A"/>
    <w:rsid w:val="13425B79"/>
    <w:rsid w:val="135DD06D"/>
    <w:rsid w:val="137CAFB2"/>
    <w:rsid w:val="13BB0E80"/>
    <w:rsid w:val="13DF5856"/>
    <w:rsid w:val="142AB3A4"/>
    <w:rsid w:val="1494AD3A"/>
    <w:rsid w:val="14C76CF0"/>
    <w:rsid w:val="151178F6"/>
    <w:rsid w:val="1528C767"/>
    <w:rsid w:val="153FB404"/>
    <w:rsid w:val="154AE929"/>
    <w:rsid w:val="15607345"/>
    <w:rsid w:val="159267E6"/>
    <w:rsid w:val="160A0491"/>
    <w:rsid w:val="1618E328"/>
    <w:rsid w:val="169D154A"/>
    <w:rsid w:val="16B6F4FD"/>
    <w:rsid w:val="16C5D941"/>
    <w:rsid w:val="16CC7362"/>
    <w:rsid w:val="16D0AEB4"/>
    <w:rsid w:val="16F50D65"/>
    <w:rsid w:val="172B3180"/>
    <w:rsid w:val="172DF958"/>
    <w:rsid w:val="17A48D55"/>
    <w:rsid w:val="17D8A8D2"/>
    <w:rsid w:val="18078B3A"/>
    <w:rsid w:val="180B0B26"/>
    <w:rsid w:val="181B2277"/>
    <w:rsid w:val="181C3EFB"/>
    <w:rsid w:val="184CDCF9"/>
    <w:rsid w:val="185304BD"/>
    <w:rsid w:val="188B15E3"/>
    <w:rsid w:val="18E81449"/>
    <w:rsid w:val="195B3961"/>
    <w:rsid w:val="197DE640"/>
    <w:rsid w:val="1988CE85"/>
    <w:rsid w:val="199F0160"/>
    <w:rsid w:val="19BEE879"/>
    <w:rsid w:val="19C2DA61"/>
    <w:rsid w:val="19C7007C"/>
    <w:rsid w:val="1A2BCBDB"/>
    <w:rsid w:val="1A3C3D64"/>
    <w:rsid w:val="1A598826"/>
    <w:rsid w:val="1A6AF8CE"/>
    <w:rsid w:val="1A91730B"/>
    <w:rsid w:val="1AA1AFC1"/>
    <w:rsid w:val="1ACD155D"/>
    <w:rsid w:val="1B221846"/>
    <w:rsid w:val="1B5116FE"/>
    <w:rsid w:val="1BC1A007"/>
    <w:rsid w:val="1BD7DF93"/>
    <w:rsid w:val="1BFE1ADB"/>
    <w:rsid w:val="1C5131E3"/>
    <w:rsid w:val="1C89813F"/>
    <w:rsid w:val="1CB12C84"/>
    <w:rsid w:val="1D39E362"/>
    <w:rsid w:val="1D4F7CAA"/>
    <w:rsid w:val="1DCD5A97"/>
    <w:rsid w:val="1E014C78"/>
    <w:rsid w:val="1E247092"/>
    <w:rsid w:val="1E4FD7DC"/>
    <w:rsid w:val="1E5BE5B2"/>
    <w:rsid w:val="1F727A64"/>
    <w:rsid w:val="1FBDB40B"/>
    <w:rsid w:val="1FDEDB57"/>
    <w:rsid w:val="2018F31B"/>
    <w:rsid w:val="2023E73F"/>
    <w:rsid w:val="203D0E80"/>
    <w:rsid w:val="20CB5562"/>
    <w:rsid w:val="20DA2CC2"/>
    <w:rsid w:val="2112805A"/>
    <w:rsid w:val="2124DC5A"/>
    <w:rsid w:val="21E4DC0A"/>
    <w:rsid w:val="21F55DB3"/>
    <w:rsid w:val="22070B28"/>
    <w:rsid w:val="227B9260"/>
    <w:rsid w:val="22BC0800"/>
    <w:rsid w:val="22D03E67"/>
    <w:rsid w:val="22E9802A"/>
    <w:rsid w:val="230DE1E9"/>
    <w:rsid w:val="233158F8"/>
    <w:rsid w:val="236752C7"/>
    <w:rsid w:val="23D2072B"/>
    <w:rsid w:val="23F197FA"/>
    <w:rsid w:val="2408E1FE"/>
    <w:rsid w:val="24158AD6"/>
    <w:rsid w:val="24928326"/>
    <w:rsid w:val="249BB00B"/>
    <w:rsid w:val="24BF8B38"/>
    <w:rsid w:val="252CAFBC"/>
    <w:rsid w:val="253847E9"/>
    <w:rsid w:val="253E8A02"/>
    <w:rsid w:val="263575BD"/>
    <w:rsid w:val="267AE91F"/>
    <w:rsid w:val="274EACB4"/>
    <w:rsid w:val="27B9A2E1"/>
    <w:rsid w:val="27BB3678"/>
    <w:rsid w:val="28762AC4"/>
    <w:rsid w:val="288DE388"/>
    <w:rsid w:val="28EA1BEC"/>
    <w:rsid w:val="294EDBEA"/>
    <w:rsid w:val="29ADFDD3"/>
    <w:rsid w:val="29D65282"/>
    <w:rsid w:val="2A2C92A5"/>
    <w:rsid w:val="2A397307"/>
    <w:rsid w:val="2A50C52F"/>
    <w:rsid w:val="2A7D75E9"/>
    <w:rsid w:val="2A85EC4D"/>
    <w:rsid w:val="2B1C7B86"/>
    <w:rsid w:val="2B2E5AE4"/>
    <w:rsid w:val="2B9E8C66"/>
    <w:rsid w:val="2BCA9961"/>
    <w:rsid w:val="2BCBCD10"/>
    <w:rsid w:val="2C1B305E"/>
    <w:rsid w:val="2C4AA93E"/>
    <w:rsid w:val="2CA7F9BE"/>
    <w:rsid w:val="2CB84BE7"/>
    <w:rsid w:val="2D33AB86"/>
    <w:rsid w:val="2D481011"/>
    <w:rsid w:val="2D4D865E"/>
    <w:rsid w:val="2D5589DC"/>
    <w:rsid w:val="2DA91E9A"/>
    <w:rsid w:val="2DAE78CE"/>
    <w:rsid w:val="2DE8DA11"/>
    <w:rsid w:val="2E22C76F"/>
    <w:rsid w:val="2E52882B"/>
    <w:rsid w:val="2E5B9293"/>
    <w:rsid w:val="2F1FF5C4"/>
    <w:rsid w:val="2FB115B3"/>
    <w:rsid w:val="3001CC07"/>
    <w:rsid w:val="30E00D16"/>
    <w:rsid w:val="310FA4E6"/>
    <w:rsid w:val="315D79E7"/>
    <w:rsid w:val="3179627E"/>
    <w:rsid w:val="317B686A"/>
    <w:rsid w:val="31C2D226"/>
    <w:rsid w:val="31EC39F1"/>
    <w:rsid w:val="31FD94A0"/>
    <w:rsid w:val="323E0FEB"/>
    <w:rsid w:val="324175A0"/>
    <w:rsid w:val="32915F5B"/>
    <w:rsid w:val="32E21BED"/>
    <w:rsid w:val="3347D109"/>
    <w:rsid w:val="335EA287"/>
    <w:rsid w:val="33717BE9"/>
    <w:rsid w:val="33963318"/>
    <w:rsid w:val="33EF90EA"/>
    <w:rsid w:val="33FD94EF"/>
    <w:rsid w:val="342D2FBC"/>
    <w:rsid w:val="34436E18"/>
    <w:rsid w:val="34540270"/>
    <w:rsid w:val="34627838"/>
    <w:rsid w:val="3463B001"/>
    <w:rsid w:val="347D883D"/>
    <w:rsid w:val="347EFD8C"/>
    <w:rsid w:val="3509C6F0"/>
    <w:rsid w:val="357E30CE"/>
    <w:rsid w:val="35996550"/>
    <w:rsid w:val="35CC4565"/>
    <w:rsid w:val="35DDEDEE"/>
    <w:rsid w:val="365C231F"/>
    <w:rsid w:val="36964349"/>
    <w:rsid w:val="370445C6"/>
    <w:rsid w:val="373535B1"/>
    <w:rsid w:val="374A0181"/>
    <w:rsid w:val="37C5FDD0"/>
    <w:rsid w:val="37E4ADE8"/>
    <w:rsid w:val="38112A92"/>
    <w:rsid w:val="384BBDB0"/>
    <w:rsid w:val="38577D30"/>
    <w:rsid w:val="38592C8F"/>
    <w:rsid w:val="38B8988D"/>
    <w:rsid w:val="38F36FEA"/>
    <w:rsid w:val="3958E20E"/>
    <w:rsid w:val="395DDD82"/>
    <w:rsid w:val="39B7128D"/>
    <w:rsid w:val="39DD7077"/>
    <w:rsid w:val="3A6DC6FF"/>
    <w:rsid w:val="3A8F56B9"/>
    <w:rsid w:val="3A931B0D"/>
    <w:rsid w:val="3A9AAA7C"/>
    <w:rsid w:val="3ADC8A12"/>
    <w:rsid w:val="3AE52B35"/>
    <w:rsid w:val="3B0CC50B"/>
    <w:rsid w:val="3C0EFEE1"/>
    <w:rsid w:val="3C24F521"/>
    <w:rsid w:val="3C72D54B"/>
    <w:rsid w:val="3CDCB251"/>
    <w:rsid w:val="3CEF6337"/>
    <w:rsid w:val="3D397A8B"/>
    <w:rsid w:val="3D48127B"/>
    <w:rsid w:val="3D56F06D"/>
    <w:rsid w:val="3D85D21E"/>
    <w:rsid w:val="3DF98744"/>
    <w:rsid w:val="3E6C0FA2"/>
    <w:rsid w:val="3E87A3B0"/>
    <w:rsid w:val="3EF23513"/>
    <w:rsid w:val="3EFEECB2"/>
    <w:rsid w:val="3F694179"/>
    <w:rsid w:val="3F7551B8"/>
    <w:rsid w:val="3FB9E46B"/>
    <w:rsid w:val="3FCAEC06"/>
    <w:rsid w:val="3FD49690"/>
    <w:rsid w:val="406B9482"/>
    <w:rsid w:val="4073154B"/>
    <w:rsid w:val="40A92CB4"/>
    <w:rsid w:val="40C2A756"/>
    <w:rsid w:val="40F9BEAA"/>
    <w:rsid w:val="410BCC2A"/>
    <w:rsid w:val="4129BE44"/>
    <w:rsid w:val="41312DB6"/>
    <w:rsid w:val="41C46F72"/>
    <w:rsid w:val="427C7B6A"/>
    <w:rsid w:val="42CB7E92"/>
    <w:rsid w:val="42FD9CA5"/>
    <w:rsid w:val="4359F5F4"/>
    <w:rsid w:val="436FC722"/>
    <w:rsid w:val="438B62EC"/>
    <w:rsid w:val="43977017"/>
    <w:rsid w:val="43F71B1D"/>
    <w:rsid w:val="441F67C4"/>
    <w:rsid w:val="44341930"/>
    <w:rsid w:val="4472E51E"/>
    <w:rsid w:val="450AC087"/>
    <w:rsid w:val="45FD2F67"/>
    <w:rsid w:val="461C59E9"/>
    <w:rsid w:val="4644DD07"/>
    <w:rsid w:val="46A767E4"/>
    <w:rsid w:val="46AA6284"/>
    <w:rsid w:val="46B5578F"/>
    <w:rsid w:val="46EB79EB"/>
    <w:rsid w:val="4750DD8E"/>
    <w:rsid w:val="477A5F71"/>
    <w:rsid w:val="47A56214"/>
    <w:rsid w:val="47ADCDA7"/>
    <w:rsid w:val="48344523"/>
    <w:rsid w:val="48870044"/>
    <w:rsid w:val="490E32AD"/>
    <w:rsid w:val="497D38D2"/>
    <w:rsid w:val="49FF2F2C"/>
    <w:rsid w:val="4A6A7B6F"/>
    <w:rsid w:val="4A8DE6B8"/>
    <w:rsid w:val="4AF7BC53"/>
    <w:rsid w:val="4AFA4811"/>
    <w:rsid w:val="4B70F43E"/>
    <w:rsid w:val="4C4B24D2"/>
    <w:rsid w:val="4D14AC9D"/>
    <w:rsid w:val="4D9EA540"/>
    <w:rsid w:val="4DC01F12"/>
    <w:rsid w:val="4DFF00D8"/>
    <w:rsid w:val="4E604B6F"/>
    <w:rsid w:val="4E62EA79"/>
    <w:rsid w:val="4E6CEB9D"/>
    <w:rsid w:val="4E7644FE"/>
    <w:rsid w:val="4F23D262"/>
    <w:rsid w:val="4F3A75A1"/>
    <w:rsid w:val="50024752"/>
    <w:rsid w:val="50262EAB"/>
    <w:rsid w:val="503A935A"/>
    <w:rsid w:val="50BFD594"/>
    <w:rsid w:val="50C6143A"/>
    <w:rsid w:val="50C964B0"/>
    <w:rsid w:val="510B54FE"/>
    <w:rsid w:val="510D6792"/>
    <w:rsid w:val="51C1FF0C"/>
    <w:rsid w:val="51C73F04"/>
    <w:rsid w:val="51EF569D"/>
    <w:rsid w:val="523CF8BE"/>
    <w:rsid w:val="526CC4EF"/>
    <w:rsid w:val="52A1794C"/>
    <w:rsid w:val="52BA7C11"/>
    <w:rsid w:val="53389E6B"/>
    <w:rsid w:val="5361B609"/>
    <w:rsid w:val="53D02A83"/>
    <w:rsid w:val="53D5749A"/>
    <w:rsid w:val="53E8B2F3"/>
    <w:rsid w:val="53EA0F55"/>
    <w:rsid w:val="54085526"/>
    <w:rsid w:val="5411F76D"/>
    <w:rsid w:val="5424677A"/>
    <w:rsid w:val="54809875"/>
    <w:rsid w:val="550122BA"/>
    <w:rsid w:val="5504F239"/>
    <w:rsid w:val="55A71BDC"/>
    <w:rsid w:val="5643000C"/>
    <w:rsid w:val="565173B7"/>
    <w:rsid w:val="565234F7"/>
    <w:rsid w:val="56AD90D3"/>
    <w:rsid w:val="571B75C3"/>
    <w:rsid w:val="57231AB2"/>
    <w:rsid w:val="575ECF39"/>
    <w:rsid w:val="57BE3B56"/>
    <w:rsid w:val="57F3F350"/>
    <w:rsid w:val="58364EE9"/>
    <w:rsid w:val="5839A500"/>
    <w:rsid w:val="589575AF"/>
    <w:rsid w:val="589E8C07"/>
    <w:rsid w:val="58C8BC6A"/>
    <w:rsid w:val="5A52D765"/>
    <w:rsid w:val="5A5C29B9"/>
    <w:rsid w:val="5B6E9F93"/>
    <w:rsid w:val="5BC15EEA"/>
    <w:rsid w:val="5C3DE710"/>
    <w:rsid w:val="5C727A00"/>
    <w:rsid w:val="5CD48356"/>
    <w:rsid w:val="5CE6E181"/>
    <w:rsid w:val="5D85197A"/>
    <w:rsid w:val="5E84B48E"/>
    <w:rsid w:val="5EC928EE"/>
    <w:rsid w:val="5F364319"/>
    <w:rsid w:val="5F67035E"/>
    <w:rsid w:val="5FF6EB94"/>
    <w:rsid w:val="5FF825CF"/>
    <w:rsid w:val="60279D94"/>
    <w:rsid w:val="603B6AA9"/>
    <w:rsid w:val="6063225A"/>
    <w:rsid w:val="608B2477"/>
    <w:rsid w:val="6090758F"/>
    <w:rsid w:val="60A65625"/>
    <w:rsid w:val="60CFF44A"/>
    <w:rsid w:val="615998E0"/>
    <w:rsid w:val="61A7C143"/>
    <w:rsid w:val="62798474"/>
    <w:rsid w:val="628ADD2A"/>
    <w:rsid w:val="6291D00A"/>
    <w:rsid w:val="632A680E"/>
    <w:rsid w:val="6349F1CB"/>
    <w:rsid w:val="640331B3"/>
    <w:rsid w:val="6475D130"/>
    <w:rsid w:val="64D20ECC"/>
    <w:rsid w:val="64E1A697"/>
    <w:rsid w:val="652FE8C2"/>
    <w:rsid w:val="65D644E2"/>
    <w:rsid w:val="663D5655"/>
    <w:rsid w:val="66742B49"/>
    <w:rsid w:val="66894CFF"/>
    <w:rsid w:val="66AA44FE"/>
    <w:rsid w:val="66E10AE6"/>
    <w:rsid w:val="670AAFF1"/>
    <w:rsid w:val="671073DD"/>
    <w:rsid w:val="6745B4A5"/>
    <w:rsid w:val="67EBB849"/>
    <w:rsid w:val="6823CB0C"/>
    <w:rsid w:val="6846D458"/>
    <w:rsid w:val="68709B9B"/>
    <w:rsid w:val="68F39AB3"/>
    <w:rsid w:val="697D8891"/>
    <w:rsid w:val="69887ABE"/>
    <w:rsid w:val="6A106B8E"/>
    <w:rsid w:val="6A5C41D1"/>
    <w:rsid w:val="6A848B09"/>
    <w:rsid w:val="6ABEDE80"/>
    <w:rsid w:val="6AC58AD0"/>
    <w:rsid w:val="6AC8CEBC"/>
    <w:rsid w:val="6B2F7546"/>
    <w:rsid w:val="6B892EC4"/>
    <w:rsid w:val="6B92BA79"/>
    <w:rsid w:val="6BC7F3E4"/>
    <w:rsid w:val="6BECF542"/>
    <w:rsid w:val="6C572627"/>
    <w:rsid w:val="6CD16012"/>
    <w:rsid w:val="6CD9AF29"/>
    <w:rsid w:val="6CE01386"/>
    <w:rsid w:val="6CF313CA"/>
    <w:rsid w:val="6D03490F"/>
    <w:rsid w:val="6D2ACD16"/>
    <w:rsid w:val="6D7B1AA4"/>
    <w:rsid w:val="6DFA7E6C"/>
    <w:rsid w:val="6E48EF4D"/>
    <w:rsid w:val="6EC6B4C2"/>
    <w:rsid w:val="6EDFDD1F"/>
    <w:rsid w:val="6F114E85"/>
    <w:rsid w:val="6F15D781"/>
    <w:rsid w:val="6F81C120"/>
    <w:rsid w:val="6FB331D8"/>
    <w:rsid w:val="6FB3B746"/>
    <w:rsid w:val="70559F76"/>
    <w:rsid w:val="708CB625"/>
    <w:rsid w:val="70D0DBF6"/>
    <w:rsid w:val="71C01B29"/>
    <w:rsid w:val="71E7E314"/>
    <w:rsid w:val="72083FA8"/>
    <w:rsid w:val="73178080"/>
    <w:rsid w:val="7331CAEE"/>
    <w:rsid w:val="7372046E"/>
    <w:rsid w:val="738ED764"/>
    <w:rsid w:val="744A77A8"/>
    <w:rsid w:val="74621BEC"/>
    <w:rsid w:val="7480790E"/>
    <w:rsid w:val="74D17153"/>
    <w:rsid w:val="74FD14D1"/>
    <w:rsid w:val="75855149"/>
    <w:rsid w:val="75A81D9A"/>
    <w:rsid w:val="762FFA00"/>
    <w:rsid w:val="7688B689"/>
    <w:rsid w:val="770BCACA"/>
    <w:rsid w:val="771DC863"/>
    <w:rsid w:val="7768E5B8"/>
    <w:rsid w:val="77D1F166"/>
    <w:rsid w:val="780B9733"/>
    <w:rsid w:val="79463958"/>
    <w:rsid w:val="79C9DD5B"/>
    <w:rsid w:val="79EC786F"/>
    <w:rsid w:val="7A0B7A08"/>
    <w:rsid w:val="7A14EBC0"/>
    <w:rsid w:val="7A316F5E"/>
    <w:rsid w:val="7A4EE76E"/>
    <w:rsid w:val="7ADBFD04"/>
    <w:rsid w:val="7B554637"/>
    <w:rsid w:val="7B87EC4F"/>
    <w:rsid w:val="7B9A7465"/>
    <w:rsid w:val="7BE720D2"/>
    <w:rsid w:val="7C02C005"/>
    <w:rsid w:val="7C051F4A"/>
    <w:rsid w:val="7C321276"/>
    <w:rsid w:val="7C6BAEFC"/>
    <w:rsid w:val="7C76E135"/>
    <w:rsid w:val="7C79556E"/>
    <w:rsid w:val="7C89D0AB"/>
    <w:rsid w:val="7CC97290"/>
    <w:rsid w:val="7D3F9A83"/>
    <w:rsid w:val="7DAEF29D"/>
    <w:rsid w:val="7DBE43C5"/>
    <w:rsid w:val="7E0642DF"/>
    <w:rsid w:val="7EC398BA"/>
    <w:rsid w:val="7EFD589D"/>
    <w:rsid w:val="7F051511"/>
    <w:rsid w:val="7F22B32A"/>
    <w:rsid w:val="7F7FA82D"/>
    <w:rsid w:val="7FCB414B"/>
    <w:rsid w:val="7FD09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72AC"/>
  <w15:chartTrackingRefBased/>
  <w15:docId w15:val="{40DA3FCA-C84C-410A-8F2D-3DA04739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F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BFE"/>
    <w:rPr>
      <w:color w:val="0563C1"/>
      <w:u w:val="single"/>
    </w:rPr>
  </w:style>
  <w:style w:type="paragraph" w:styleId="ListParagraph">
    <w:name w:val="List Paragraph"/>
    <w:basedOn w:val="Normal"/>
    <w:uiPriority w:val="34"/>
    <w:qFormat/>
    <w:rsid w:val="00393BFE"/>
    <w:pPr>
      <w:ind w:left="720"/>
    </w:pPr>
    <w:rPr>
      <w:rFonts w:ascii="Calibri" w:hAnsi="Calibri" w:cs="Calibri"/>
      <w:sz w:val="22"/>
      <w:szCs w:val="22"/>
    </w:rPr>
  </w:style>
  <w:style w:type="character" w:styleId="LineNumber">
    <w:name w:val="line number"/>
    <w:basedOn w:val="DefaultParagraphFont"/>
    <w:uiPriority w:val="99"/>
    <w:semiHidden/>
    <w:unhideWhenUsed/>
    <w:rsid w:val="00105A7C"/>
  </w:style>
  <w:style w:type="character" w:styleId="UnresolvedMention">
    <w:name w:val="Unresolved Mention"/>
    <w:basedOn w:val="DefaultParagraphFont"/>
    <w:uiPriority w:val="99"/>
    <w:semiHidden/>
    <w:unhideWhenUsed/>
    <w:rsid w:val="00105A7C"/>
    <w:rPr>
      <w:color w:val="605E5C"/>
      <w:shd w:val="clear" w:color="auto" w:fill="E1DFDD"/>
    </w:rPr>
  </w:style>
  <w:style w:type="character" w:styleId="CommentReference">
    <w:name w:val="annotation reference"/>
    <w:basedOn w:val="DefaultParagraphFont"/>
    <w:uiPriority w:val="99"/>
    <w:semiHidden/>
    <w:unhideWhenUsed/>
    <w:rsid w:val="00ED71CC"/>
    <w:rPr>
      <w:sz w:val="16"/>
      <w:szCs w:val="16"/>
    </w:rPr>
  </w:style>
  <w:style w:type="paragraph" w:styleId="CommentText">
    <w:name w:val="annotation text"/>
    <w:basedOn w:val="Normal"/>
    <w:link w:val="CommentTextChar"/>
    <w:uiPriority w:val="99"/>
    <w:unhideWhenUsed/>
    <w:rsid w:val="00ED71CC"/>
    <w:rPr>
      <w:sz w:val="20"/>
      <w:szCs w:val="20"/>
    </w:rPr>
  </w:style>
  <w:style w:type="character" w:customStyle="1" w:styleId="CommentTextChar">
    <w:name w:val="Comment Text Char"/>
    <w:basedOn w:val="DefaultParagraphFont"/>
    <w:link w:val="CommentText"/>
    <w:uiPriority w:val="99"/>
    <w:rsid w:val="00ED71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1CC"/>
    <w:rPr>
      <w:b/>
      <w:bCs/>
    </w:rPr>
  </w:style>
  <w:style w:type="character" w:customStyle="1" w:styleId="CommentSubjectChar">
    <w:name w:val="Comment Subject Char"/>
    <w:basedOn w:val="CommentTextChar"/>
    <w:link w:val="CommentSubject"/>
    <w:uiPriority w:val="99"/>
    <w:semiHidden/>
    <w:rsid w:val="00ED71CC"/>
    <w:rPr>
      <w:rFonts w:ascii="Times New Roman" w:hAnsi="Times New Roman" w:cs="Times New Roman"/>
      <w:b/>
      <w:bCs/>
      <w:sz w:val="20"/>
      <w:szCs w:val="20"/>
    </w:rPr>
  </w:style>
  <w:style w:type="table" w:styleId="TableGrid">
    <w:name w:val="Table Grid"/>
    <w:basedOn w:val="TableNormal"/>
    <w:uiPriority w:val="39"/>
    <w:rsid w:val="00ED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074"/>
    <w:rPr>
      <w:rFonts w:ascii="Times New Roman" w:hAnsi="Times New Roman" w:cs="Times New Roman"/>
      <w:sz w:val="24"/>
      <w:szCs w:val="24"/>
    </w:rPr>
  </w:style>
  <w:style w:type="character" w:customStyle="1" w:styleId="normaltextrun">
    <w:name w:val="normaltextrun"/>
    <w:basedOn w:val="DefaultParagraphFont"/>
    <w:rsid w:val="004D617F"/>
  </w:style>
  <w:style w:type="character" w:customStyle="1" w:styleId="eop">
    <w:name w:val="eop"/>
    <w:basedOn w:val="DefaultParagraphFont"/>
    <w:rsid w:val="004D617F"/>
  </w:style>
  <w:style w:type="paragraph" w:customStyle="1" w:styleId="EndNoteBibliographyTitle">
    <w:name w:val="EndNote Bibliography Title"/>
    <w:basedOn w:val="Normal"/>
    <w:link w:val="EndNoteBibliographyTitleChar"/>
    <w:rsid w:val="009C2155"/>
    <w:pPr>
      <w:jc w:val="center"/>
    </w:pPr>
    <w:rPr>
      <w:rFonts w:ascii="Arial" w:hAnsi="Arial" w:cs="Arial"/>
      <w:noProof/>
      <w:sz w:val="20"/>
    </w:rPr>
  </w:style>
  <w:style w:type="character" w:customStyle="1" w:styleId="EndNoteBibliographyTitleChar">
    <w:name w:val="EndNote Bibliography Title Char"/>
    <w:basedOn w:val="CommentTextChar"/>
    <w:link w:val="EndNoteBibliographyTitle"/>
    <w:rsid w:val="009C2155"/>
    <w:rPr>
      <w:rFonts w:ascii="Arial" w:hAnsi="Arial" w:cs="Arial"/>
      <w:noProof/>
      <w:sz w:val="20"/>
      <w:szCs w:val="24"/>
    </w:rPr>
  </w:style>
  <w:style w:type="paragraph" w:customStyle="1" w:styleId="EndNoteBibliography">
    <w:name w:val="EndNote Bibliography"/>
    <w:basedOn w:val="Normal"/>
    <w:link w:val="EndNoteBibliographyChar"/>
    <w:rsid w:val="009C2155"/>
    <w:rPr>
      <w:rFonts w:ascii="Arial" w:hAnsi="Arial" w:cs="Arial"/>
      <w:noProof/>
      <w:sz w:val="20"/>
    </w:rPr>
  </w:style>
  <w:style w:type="character" w:customStyle="1" w:styleId="EndNoteBibliographyChar">
    <w:name w:val="EndNote Bibliography Char"/>
    <w:basedOn w:val="CommentTextChar"/>
    <w:link w:val="EndNoteBibliography"/>
    <w:rsid w:val="009C2155"/>
    <w:rPr>
      <w:rFonts w:ascii="Arial" w:hAnsi="Arial" w:cs="Arial"/>
      <w:noProof/>
      <w:sz w:val="20"/>
      <w:szCs w:val="24"/>
    </w:rPr>
  </w:style>
  <w:style w:type="paragraph" w:styleId="Header">
    <w:name w:val="header"/>
    <w:basedOn w:val="Normal"/>
    <w:link w:val="HeaderChar"/>
    <w:uiPriority w:val="99"/>
    <w:unhideWhenUsed/>
    <w:rsid w:val="00205883"/>
    <w:pPr>
      <w:tabs>
        <w:tab w:val="center" w:pos="4680"/>
        <w:tab w:val="right" w:pos="9360"/>
      </w:tabs>
    </w:pPr>
  </w:style>
  <w:style w:type="character" w:customStyle="1" w:styleId="HeaderChar">
    <w:name w:val="Header Char"/>
    <w:basedOn w:val="DefaultParagraphFont"/>
    <w:link w:val="Header"/>
    <w:uiPriority w:val="99"/>
    <w:rsid w:val="00205883"/>
    <w:rPr>
      <w:rFonts w:ascii="Times New Roman" w:hAnsi="Times New Roman" w:cs="Times New Roman"/>
      <w:sz w:val="24"/>
      <w:szCs w:val="24"/>
    </w:rPr>
  </w:style>
  <w:style w:type="paragraph" w:styleId="Footer">
    <w:name w:val="footer"/>
    <w:basedOn w:val="Normal"/>
    <w:link w:val="FooterChar"/>
    <w:uiPriority w:val="99"/>
    <w:unhideWhenUsed/>
    <w:rsid w:val="00205883"/>
    <w:pPr>
      <w:tabs>
        <w:tab w:val="center" w:pos="4680"/>
        <w:tab w:val="right" w:pos="9360"/>
      </w:tabs>
    </w:pPr>
  </w:style>
  <w:style w:type="character" w:customStyle="1" w:styleId="FooterChar">
    <w:name w:val="Footer Char"/>
    <w:basedOn w:val="DefaultParagraphFont"/>
    <w:link w:val="Footer"/>
    <w:uiPriority w:val="99"/>
    <w:rsid w:val="002058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00329">
      <w:bodyDiv w:val="1"/>
      <w:marLeft w:val="0"/>
      <w:marRight w:val="0"/>
      <w:marTop w:val="0"/>
      <w:marBottom w:val="0"/>
      <w:divBdr>
        <w:top w:val="none" w:sz="0" w:space="0" w:color="auto"/>
        <w:left w:val="none" w:sz="0" w:space="0" w:color="auto"/>
        <w:bottom w:val="none" w:sz="0" w:space="0" w:color="auto"/>
        <w:right w:val="none" w:sz="0" w:space="0" w:color="auto"/>
      </w:divBdr>
    </w:div>
    <w:div w:id="985669335">
      <w:bodyDiv w:val="1"/>
      <w:marLeft w:val="0"/>
      <w:marRight w:val="0"/>
      <w:marTop w:val="0"/>
      <w:marBottom w:val="0"/>
      <w:divBdr>
        <w:top w:val="none" w:sz="0" w:space="0" w:color="auto"/>
        <w:left w:val="none" w:sz="0" w:space="0" w:color="auto"/>
        <w:bottom w:val="none" w:sz="0" w:space="0" w:color="auto"/>
        <w:right w:val="none" w:sz="0" w:space="0" w:color="auto"/>
      </w:divBdr>
    </w:div>
    <w:div w:id="12438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nydergm3@upmc.edu" TargetMode="External"/><Relationship Id="rId1" Type="http://schemas.openxmlformats.org/officeDocument/2006/relationships/hyperlink" Target="https://dom.pitt.edu/id/training/fellowshipprograms/idfellowship/programstructure/clineducpat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10416B1D7984B9FB8A74C1E4BD439" ma:contentTypeVersion="6" ma:contentTypeDescription="Create a new document." ma:contentTypeScope="" ma:versionID="29e1f0aff9e8cb9e905feca68b748c2c">
  <xsd:schema xmlns:xsd="http://www.w3.org/2001/XMLSchema" xmlns:xs="http://www.w3.org/2001/XMLSchema" xmlns:p="http://schemas.microsoft.com/office/2006/metadata/properties" xmlns:ns2="c5e30766-c274-4003-b7aa-7b61214e24d5" xmlns:ns3="30ddae8b-14e5-4752-998e-bbe654dced1a" targetNamespace="http://schemas.microsoft.com/office/2006/metadata/properties" ma:root="true" ma:fieldsID="b1e815cee008244035c5804e4cd8bdb5" ns2:_="" ns3:_="">
    <xsd:import namespace="c5e30766-c274-4003-b7aa-7b61214e24d5"/>
    <xsd:import namespace="30ddae8b-14e5-4752-998e-bbe654dced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30766-c274-4003-b7aa-7b61214e2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dae8b-14e5-4752-998e-bbe654dce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9B8F-5600-42E3-AB4F-E108D58D7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30766-c274-4003-b7aa-7b61214e24d5"/>
    <ds:schemaRef ds:uri="30ddae8b-14e5-4752-998e-bbe654dce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1CD88-398C-4B83-92FF-858F06BEF1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3B127-CF87-4964-9516-5CEB5E468C82}">
  <ds:schemaRefs>
    <ds:schemaRef ds:uri="http://schemas.microsoft.com/sharepoint/v3/contenttype/forms"/>
  </ds:schemaRefs>
</ds:datastoreItem>
</file>

<file path=customXml/itemProps4.xml><?xml version="1.0" encoding="utf-8"?>
<ds:datastoreItem xmlns:ds="http://schemas.openxmlformats.org/officeDocument/2006/customXml" ds:itemID="{D489111D-F891-4F40-BCCF-4445C5EC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9</Pages>
  <Words>6410</Words>
  <Characters>36541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Graham</dc:creator>
  <cp:keywords/>
  <dc:description/>
  <cp:lastModifiedBy>Graham Snyder</cp:lastModifiedBy>
  <cp:revision>182</cp:revision>
  <cp:lastPrinted>2021-07-22T02:22:00Z</cp:lastPrinted>
  <dcterms:created xsi:type="dcterms:W3CDTF">2021-07-15T19:13:00Z</dcterms:created>
  <dcterms:modified xsi:type="dcterms:W3CDTF">2021-07-22T02:23:00Z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2021-05-24T17:21:53Z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ef96fecf-5828-4092-803a-eca4cb4b3619</vt:lpwstr>
  </property>
  <property fmtid="{D5CDD505-2E9C-101B-9397-08002B2CF9AE}" pid="8" name="MSIP_Label_5e4b1be8-281e-475d-98b0-21c3457e5a46_ContentBits">
    <vt:lpwstr>0</vt:lpwstr>
  </property>
  <property fmtid="{D5CDD505-2E9C-101B-9397-08002B2CF9AE}" pid="9" name="ContentTypeId">
    <vt:lpwstr>0x01010069E10416B1D7984B9FB8A74C1E4BD439</vt:lpwstr>
  </property>
</Properties>
</file>