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9C5EC6" w14:textId="4FB142AD" w:rsidR="001E3ECF" w:rsidRPr="00ED382F" w:rsidRDefault="004B573A" w:rsidP="00F0128D">
      <w:pPr>
        <w:spacing w:after="240"/>
        <w:jc w:val="center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  <w:b/>
        </w:rPr>
        <w:t>Tiered Inventory of Effective Resources in Schools (TIERS)</w:t>
      </w:r>
    </w:p>
    <w:p w14:paraId="3BCA2F00" w14:textId="77777777" w:rsidR="001E3ECF" w:rsidRPr="00ED382F" w:rsidRDefault="007209C8" w:rsidP="00F0128D">
      <w:pPr>
        <w:spacing w:after="240"/>
        <w:rPr>
          <w:rFonts w:ascii="Times New Roman" w:hAnsi="Times New Roman" w:cs="Times New Roman"/>
          <w:i/>
        </w:rPr>
      </w:pPr>
      <w:r w:rsidRPr="00ED382F">
        <w:rPr>
          <w:rFonts w:ascii="Times New Roman" w:hAnsi="Times New Roman" w:cs="Times New Roman"/>
          <w:i/>
        </w:rPr>
        <w:t>Cultural Controls: Establish Purpose</w:t>
      </w:r>
    </w:p>
    <w:p w14:paraId="7AB7F1F1" w14:textId="4D83D734" w:rsidR="00CF60A2" w:rsidRDefault="00CF60A2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Do you have</w:t>
      </w:r>
      <w:r>
        <w:rPr>
          <w:rFonts w:ascii="Times New Roman" w:hAnsi="Times New Roman" w:cs="Times New Roman"/>
        </w:rPr>
        <w:t xml:space="preserve"> a school leadership team?</w:t>
      </w:r>
    </w:p>
    <w:p w14:paraId="5B7FDD25" w14:textId="77777777" w:rsidR="00CF60A2" w:rsidRPr="00ED382F" w:rsidRDefault="00CF60A2" w:rsidP="00CF60A2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Yes</w:t>
      </w:r>
    </w:p>
    <w:p w14:paraId="72AABE13" w14:textId="77777777" w:rsidR="00CF60A2" w:rsidRPr="00ED382F" w:rsidRDefault="00CF60A2" w:rsidP="00CF60A2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Not sure</w:t>
      </w:r>
    </w:p>
    <w:p w14:paraId="65804BD3" w14:textId="77777777" w:rsidR="00CF60A2" w:rsidRDefault="00CF60A2" w:rsidP="00825B9F">
      <w:pPr>
        <w:numPr>
          <w:ilvl w:val="1"/>
          <w:numId w:val="2"/>
        </w:numPr>
        <w:spacing w:after="240"/>
        <w:ind w:left="143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</w:t>
      </w:r>
    </w:p>
    <w:p w14:paraId="731728AE" w14:textId="77777777" w:rsidR="001E3ECF" w:rsidRPr="00ED382F" w:rsidRDefault="004B573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Do</w:t>
      </w:r>
      <w:r w:rsidR="00CF60A2">
        <w:rPr>
          <w:rFonts w:ascii="Times New Roman" w:hAnsi="Times New Roman" w:cs="Times New Roman"/>
        </w:rPr>
        <w:t>es</w:t>
      </w:r>
      <w:r w:rsidRPr="00ED382F">
        <w:rPr>
          <w:rFonts w:ascii="Times New Roman" w:hAnsi="Times New Roman" w:cs="Times New Roman"/>
        </w:rPr>
        <w:t xml:space="preserve"> you</w:t>
      </w:r>
      <w:r w:rsidR="00CF60A2">
        <w:rPr>
          <w:rFonts w:ascii="Times New Roman" w:hAnsi="Times New Roman" w:cs="Times New Roman"/>
        </w:rPr>
        <w:t>r</w:t>
      </w:r>
      <w:r w:rsidRPr="00ED382F">
        <w:rPr>
          <w:rFonts w:ascii="Times New Roman" w:hAnsi="Times New Roman" w:cs="Times New Roman"/>
        </w:rPr>
        <w:t xml:space="preserve"> school leadership team guide school improvement planning?</w:t>
      </w:r>
    </w:p>
    <w:p w14:paraId="55239733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Yes</w:t>
      </w:r>
    </w:p>
    <w:p w14:paraId="142F0673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Not sure</w:t>
      </w:r>
    </w:p>
    <w:p w14:paraId="7C5AC6C2" w14:textId="77777777" w:rsidR="001E3ECF" w:rsidRDefault="00CF60A2" w:rsidP="00825B9F">
      <w:pPr>
        <w:numPr>
          <w:ilvl w:val="1"/>
          <w:numId w:val="2"/>
        </w:numPr>
        <w:spacing w:after="240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14:paraId="221DCCDF" w14:textId="77777777" w:rsidR="001E3ECF" w:rsidRPr="00ED382F" w:rsidRDefault="004B573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If you do have a school leadership team that guides schoo</w:t>
      </w:r>
      <w:r w:rsidR="003541BC" w:rsidRPr="00ED382F">
        <w:rPr>
          <w:rFonts w:ascii="Times New Roman" w:hAnsi="Times New Roman" w:cs="Times New Roman"/>
        </w:rPr>
        <w:t>l improvement planning, are you</w:t>
      </w:r>
      <w:r w:rsidRPr="00ED382F">
        <w:rPr>
          <w:rFonts w:ascii="Times New Roman" w:hAnsi="Times New Roman" w:cs="Times New Roman"/>
        </w:rPr>
        <w:t xml:space="preserve"> aware if they have a written purpose statement?</w:t>
      </w:r>
    </w:p>
    <w:p w14:paraId="55764F03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Yes</w:t>
      </w:r>
    </w:p>
    <w:p w14:paraId="63F023A7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Not sure</w:t>
      </w:r>
    </w:p>
    <w:p w14:paraId="1A09B756" w14:textId="77777777" w:rsidR="001E3ECF" w:rsidRDefault="004B573A" w:rsidP="00825B9F">
      <w:pPr>
        <w:numPr>
          <w:ilvl w:val="1"/>
          <w:numId w:val="2"/>
        </w:numPr>
        <w:spacing w:after="240"/>
        <w:ind w:left="143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</w:t>
      </w:r>
    </w:p>
    <w:p w14:paraId="713E9C2F" w14:textId="77777777" w:rsidR="001E3ECF" w:rsidRPr="00ED382F" w:rsidRDefault="004B573A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When I was hired to work at my school, the interview included discussion of the school improvement plan?</w:t>
      </w:r>
    </w:p>
    <w:p w14:paraId="65F0DFC2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Yes</w:t>
      </w:r>
    </w:p>
    <w:p w14:paraId="645F56A8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Not sure</w:t>
      </w:r>
    </w:p>
    <w:p w14:paraId="749A7119" w14:textId="77777777" w:rsidR="001E3ECF" w:rsidRPr="00ED382F" w:rsidRDefault="004B573A">
      <w:pPr>
        <w:numPr>
          <w:ilvl w:val="1"/>
          <w:numId w:val="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</w:t>
      </w:r>
    </w:p>
    <w:p w14:paraId="72A3D3EC" w14:textId="1ABEA6D0" w:rsidR="001E3ECF" w:rsidRPr="00ED382F" w:rsidRDefault="007209C8" w:rsidP="00F0128D">
      <w:pPr>
        <w:spacing w:before="240" w:after="240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  <w:i/>
        </w:rPr>
        <w:t xml:space="preserve">Cultural Controls: </w:t>
      </w:r>
      <w:r w:rsidR="004B573A" w:rsidRPr="00ED382F">
        <w:rPr>
          <w:rFonts w:ascii="Times New Roman" w:hAnsi="Times New Roman" w:cs="Times New Roman"/>
          <w:i/>
        </w:rPr>
        <w:t>Prioritization</w:t>
      </w:r>
    </w:p>
    <w:p w14:paraId="63DB38FC" w14:textId="13F4F2B8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B573A" w:rsidRPr="00ED382F">
        <w:rPr>
          <w:rFonts w:ascii="Times New Roman" w:hAnsi="Times New Roman" w:cs="Times New Roman"/>
        </w:rPr>
        <w:t>. If you do have a school leadership team that guides school improvement planning, is part of their work to review all initiatives being implemented by the school?</w:t>
      </w:r>
    </w:p>
    <w:p w14:paraId="604D630B" w14:textId="77777777" w:rsidR="001E3ECF" w:rsidRPr="00ED382F" w:rsidRDefault="004B573A" w:rsidP="00CF60A2">
      <w:pPr>
        <w:numPr>
          <w:ilvl w:val="1"/>
          <w:numId w:val="2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Yes</w:t>
      </w:r>
    </w:p>
    <w:p w14:paraId="75FA64D4" w14:textId="77777777" w:rsidR="001E3ECF" w:rsidRPr="00ED382F" w:rsidRDefault="004B573A" w:rsidP="00CF60A2">
      <w:pPr>
        <w:numPr>
          <w:ilvl w:val="1"/>
          <w:numId w:val="22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</w:t>
      </w:r>
    </w:p>
    <w:p w14:paraId="4CDF54E9" w14:textId="77777777" w:rsidR="001E3ECF" w:rsidRPr="00ED382F" w:rsidRDefault="004B573A" w:rsidP="00B37A92">
      <w:pPr>
        <w:numPr>
          <w:ilvl w:val="1"/>
          <w:numId w:val="22"/>
        </w:numPr>
        <w:spacing w:after="240"/>
        <w:ind w:left="143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We do not have a school leadership team that guides our improvement school planning</w:t>
      </w:r>
    </w:p>
    <w:p w14:paraId="6385E2E1" w14:textId="056AB0D3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B573A" w:rsidRPr="00ED382F">
        <w:rPr>
          <w:rFonts w:ascii="Times New Roman" w:hAnsi="Times New Roman" w:cs="Times New Roman"/>
        </w:rPr>
        <w:t>. I have seen quantitative (e.g., graphs, percentages) information about how well (e.g., percentage of staff implementing a new approach correctly) our school is implementing approaches listed</w:t>
      </w:r>
      <w:r w:rsidR="003541BC" w:rsidRPr="00ED382F">
        <w:rPr>
          <w:rFonts w:ascii="Times New Roman" w:hAnsi="Times New Roman" w:cs="Times New Roman"/>
        </w:rPr>
        <w:t xml:space="preserve"> in our school improvement plan</w:t>
      </w:r>
      <w:r w:rsidR="0034678F">
        <w:rPr>
          <w:rFonts w:ascii="Times New Roman" w:hAnsi="Times New Roman" w:cs="Times New Roman"/>
        </w:rPr>
        <w:t xml:space="preserve"> </w:t>
      </w:r>
      <w:r w:rsidR="003541BC" w:rsidRPr="00ED382F">
        <w:rPr>
          <w:rFonts w:ascii="Times New Roman" w:hAnsi="Times New Roman" w:cs="Times New Roman"/>
        </w:rPr>
        <w:t>…</w:t>
      </w:r>
    </w:p>
    <w:p w14:paraId="7F2A7639" w14:textId="77777777" w:rsidR="001E3ECF" w:rsidRPr="00ED382F" w:rsidRDefault="004B573A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Once per week</w:t>
      </w:r>
    </w:p>
    <w:p w14:paraId="426B957A" w14:textId="77777777" w:rsidR="001E3ECF" w:rsidRPr="00ED382F" w:rsidRDefault="004B573A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Once per month</w:t>
      </w:r>
    </w:p>
    <w:p w14:paraId="7BF9ED4F" w14:textId="77777777" w:rsidR="001E3ECF" w:rsidRPr="00ED382F" w:rsidRDefault="004B573A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Once every three months</w:t>
      </w:r>
    </w:p>
    <w:p w14:paraId="225E3A3B" w14:textId="77777777" w:rsidR="001E3ECF" w:rsidRPr="00ED382F" w:rsidRDefault="004B573A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Twice per year</w:t>
      </w:r>
    </w:p>
    <w:p w14:paraId="3A0E0EC8" w14:textId="77777777" w:rsidR="001E3ECF" w:rsidRPr="00ED382F" w:rsidRDefault="004B573A">
      <w:pPr>
        <w:numPr>
          <w:ilvl w:val="0"/>
          <w:numId w:val="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Once per year</w:t>
      </w:r>
    </w:p>
    <w:p w14:paraId="2C57CA28" w14:textId="77777777" w:rsidR="001E3ECF" w:rsidRPr="00ED382F" w:rsidRDefault="004B573A" w:rsidP="000B649E">
      <w:pPr>
        <w:numPr>
          <w:ilvl w:val="0"/>
          <w:numId w:val="8"/>
        </w:numPr>
        <w:spacing w:after="240"/>
        <w:ind w:left="143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Never</w:t>
      </w:r>
    </w:p>
    <w:p w14:paraId="14F7AC9E" w14:textId="623CC6F8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B573A" w:rsidRPr="00ED382F">
        <w:rPr>
          <w:rFonts w:ascii="Times New Roman" w:hAnsi="Times New Roman" w:cs="Times New Roman"/>
        </w:rPr>
        <w:t xml:space="preserve">. How likely is your school leadership team to discuss stopping any current practices before adopting new </w:t>
      </w:r>
      <w:r w:rsidR="003541BC" w:rsidRPr="00ED382F">
        <w:rPr>
          <w:rFonts w:ascii="Times New Roman" w:hAnsi="Times New Roman" w:cs="Times New Roman"/>
        </w:rPr>
        <w:t>ones</w:t>
      </w:r>
      <w:r w:rsidR="004B573A" w:rsidRPr="00ED382F">
        <w:rPr>
          <w:rFonts w:ascii="Times New Roman" w:hAnsi="Times New Roman" w:cs="Times New Roman"/>
        </w:rPr>
        <w:t>?</w:t>
      </w:r>
    </w:p>
    <w:p w14:paraId="537B677D" w14:textId="14DC771A" w:rsidR="001E3ECF" w:rsidRPr="00ED382F" w:rsidRDefault="004B573A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lastRenderedPageBreak/>
        <w:t>Extremely unlikely</w:t>
      </w:r>
    </w:p>
    <w:p w14:paraId="2EAA34D1" w14:textId="7A53F6E4" w:rsidR="001E3ECF" w:rsidRPr="00ED382F" w:rsidRDefault="004B573A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Unlikely</w:t>
      </w:r>
    </w:p>
    <w:p w14:paraId="21E3A77E" w14:textId="77777777" w:rsidR="001E3ECF" w:rsidRPr="00ED382F" w:rsidRDefault="004B573A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Neutral</w:t>
      </w:r>
    </w:p>
    <w:p w14:paraId="76622170" w14:textId="77777777" w:rsidR="001E3ECF" w:rsidRPr="00ED382F" w:rsidRDefault="004B573A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Likely</w:t>
      </w:r>
    </w:p>
    <w:p w14:paraId="6025595E" w14:textId="77777777" w:rsidR="001E3ECF" w:rsidRPr="00ED382F" w:rsidRDefault="004B573A">
      <w:pPr>
        <w:numPr>
          <w:ilvl w:val="0"/>
          <w:numId w:val="1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Extremely likely</w:t>
      </w:r>
    </w:p>
    <w:p w14:paraId="77172AAC" w14:textId="77777777" w:rsidR="001E3ECF" w:rsidRPr="00ED382F" w:rsidRDefault="007209C8" w:rsidP="00B41155">
      <w:pPr>
        <w:spacing w:before="240" w:after="240"/>
        <w:rPr>
          <w:rFonts w:ascii="Times New Roman" w:hAnsi="Times New Roman" w:cs="Times New Roman"/>
          <w:i/>
        </w:rPr>
      </w:pPr>
      <w:r w:rsidRPr="00ED382F">
        <w:rPr>
          <w:rFonts w:ascii="Times New Roman" w:hAnsi="Times New Roman" w:cs="Times New Roman"/>
          <w:i/>
        </w:rPr>
        <w:t>Procedural Controls: Preparing the T</w:t>
      </w:r>
      <w:r w:rsidR="004B573A" w:rsidRPr="00ED382F">
        <w:rPr>
          <w:rFonts w:ascii="Times New Roman" w:hAnsi="Times New Roman" w:cs="Times New Roman"/>
          <w:i/>
        </w:rPr>
        <w:t>eam</w:t>
      </w:r>
    </w:p>
    <w:p w14:paraId="6980289F" w14:textId="26DABFA6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B573A" w:rsidRPr="00ED382F">
        <w:rPr>
          <w:rFonts w:ascii="Times New Roman" w:hAnsi="Times New Roman" w:cs="Times New Roman"/>
        </w:rPr>
        <w:t xml:space="preserve">. </w:t>
      </w:r>
      <w:r w:rsidR="003541BC" w:rsidRPr="00ED382F">
        <w:rPr>
          <w:rFonts w:ascii="Times New Roman" w:hAnsi="Times New Roman" w:cs="Times New Roman"/>
        </w:rPr>
        <w:t>Does your</w:t>
      </w:r>
      <w:r w:rsidR="004B573A" w:rsidRPr="00ED382F">
        <w:rPr>
          <w:rFonts w:ascii="Times New Roman" w:hAnsi="Times New Roman" w:cs="Times New Roman"/>
        </w:rPr>
        <w:t xml:space="preserve"> school</w:t>
      </w:r>
      <w:r w:rsidR="007209C8" w:rsidRPr="00ED382F">
        <w:rPr>
          <w:rFonts w:ascii="Times New Roman" w:hAnsi="Times New Roman" w:cs="Times New Roman"/>
        </w:rPr>
        <w:t xml:space="preserve"> </w:t>
      </w:r>
      <w:r w:rsidR="004B573A" w:rsidRPr="00ED382F">
        <w:rPr>
          <w:rFonts w:ascii="Times New Roman" w:hAnsi="Times New Roman" w:cs="Times New Roman"/>
        </w:rPr>
        <w:t>always</w:t>
      </w:r>
      <w:r w:rsidR="003541BC" w:rsidRPr="00ED382F">
        <w:rPr>
          <w:rFonts w:ascii="Times New Roman" w:hAnsi="Times New Roman" w:cs="Times New Roman"/>
        </w:rPr>
        <w:t xml:space="preserve"> attempt</w:t>
      </w:r>
      <w:r w:rsidR="004B573A" w:rsidRPr="00ED382F">
        <w:rPr>
          <w:rFonts w:ascii="Times New Roman" w:hAnsi="Times New Roman" w:cs="Times New Roman"/>
        </w:rPr>
        <w:t xml:space="preserve"> to help the entire staff be clear on the need for a ne</w:t>
      </w:r>
      <w:r w:rsidR="003541BC" w:rsidRPr="00ED382F">
        <w:rPr>
          <w:rFonts w:ascii="Times New Roman" w:hAnsi="Times New Roman" w:cs="Times New Roman"/>
        </w:rPr>
        <w:t>w approach before it is adopted?</w:t>
      </w:r>
    </w:p>
    <w:p w14:paraId="2156B18F" w14:textId="77777777" w:rsidR="001E3ECF" w:rsidRPr="00ED382F" w:rsidRDefault="004B573A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Never</w:t>
      </w:r>
    </w:p>
    <w:p w14:paraId="2ABB12C3" w14:textId="77777777" w:rsidR="001E3ECF" w:rsidRPr="00ED382F" w:rsidRDefault="004B573A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Almost never</w:t>
      </w:r>
    </w:p>
    <w:p w14:paraId="5E3919F6" w14:textId="77777777" w:rsidR="001E3ECF" w:rsidRPr="00ED382F" w:rsidRDefault="004B573A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Occasionally/Sometimes</w:t>
      </w:r>
    </w:p>
    <w:p w14:paraId="2D08A22B" w14:textId="77777777" w:rsidR="001E3ECF" w:rsidRPr="00ED382F" w:rsidRDefault="004B573A">
      <w:pPr>
        <w:numPr>
          <w:ilvl w:val="0"/>
          <w:numId w:val="1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Almost every time</w:t>
      </w:r>
    </w:p>
    <w:p w14:paraId="30B15F77" w14:textId="68D1D245" w:rsidR="001E3ECF" w:rsidRPr="00ED382F" w:rsidRDefault="004B573A" w:rsidP="002C5EB5">
      <w:pPr>
        <w:numPr>
          <w:ilvl w:val="0"/>
          <w:numId w:val="11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Every time</w:t>
      </w:r>
    </w:p>
    <w:p w14:paraId="1DB9579A" w14:textId="0ECA984C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573A" w:rsidRPr="00ED382F">
        <w:rPr>
          <w:rFonts w:ascii="Times New Roman" w:hAnsi="Times New Roman" w:cs="Times New Roman"/>
        </w:rPr>
        <w:t xml:space="preserve">. The tasks for the school that guide your school improvement plan are assigned by </w:t>
      </w:r>
      <w:r w:rsidR="007209C8" w:rsidRPr="00ED382F">
        <w:rPr>
          <w:rFonts w:ascii="Times New Roman" w:hAnsi="Times New Roman" w:cs="Times New Roman"/>
        </w:rPr>
        <w:t>p</w:t>
      </w:r>
      <w:r w:rsidR="004B573A" w:rsidRPr="00ED382F">
        <w:rPr>
          <w:rFonts w:ascii="Times New Roman" w:hAnsi="Times New Roman" w:cs="Times New Roman"/>
        </w:rPr>
        <w:t>rofessional role (e.g., school psychologist)</w:t>
      </w:r>
      <w:r w:rsidR="003541BC" w:rsidRPr="00ED382F">
        <w:rPr>
          <w:rFonts w:ascii="Times New Roman" w:hAnsi="Times New Roman" w:cs="Times New Roman"/>
        </w:rPr>
        <w:t>.</w:t>
      </w:r>
    </w:p>
    <w:p w14:paraId="54B696F2" w14:textId="77777777" w:rsidR="001E3ECF" w:rsidRPr="00ED382F" w:rsidRDefault="004B573A">
      <w:pPr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2FD9E50B" w14:textId="77777777" w:rsidR="001E3ECF" w:rsidRPr="00ED382F" w:rsidRDefault="004B573A">
      <w:pPr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6C3110A2" w14:textId="38534259" w:rsidR="001E3ECF" w:rsidRPr="00ED382F" w:rsidRDefault="004B573A">
      <w:pPr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89073C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056EECFE" w14:textId="77777777" w:rsidR="001E3ECF" w:rsidRPr="00ED382F" w:rsidRDefault="004B573A">
      <w:pPr>
        <w:numPr>
          <w:ilvl w:val="0"/>
          <w:numId w:val="1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4CE2A47A" w14:textId="3CDCB68C" w:rsidR="001E3ECF" w:rsidRPr="00ED382F" w:rsidRDefault="004B573A" w:rsidP="00BA1136">
      <w:pPr>
        <w:numPr>
          <w:ilvl w:val="0"/>
          <w:numId w:val="14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7DD7D83D" w14:textId="2A2691BC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B573A" w:rsidRPr="00ED382F">
        <w:rPr>
          <w:rFonts w:ascii="Times New Roman" w:hAnsi="Times New Roman" w:cs="Times New Roman"/>
        </w:rPr>
        <w:t xml:space="preserve">. The tasks for the school that guide your school improvement plan are assigned by </w:t>
      </w:r>
      <w:r w:rsidR="003541BC" w:rsidRPr="00ED382F">
        <w:rPr>
          <w:rFonts w:ascii="Times New Roman" w:hAnsi="Times New Roman" w:cs="Times New Roman"/>
        </w:rPr>
        <w:t xml:space="preserve">skills sets </w:t>
      </w:r>
      <w:r w:rsidR="004B573A" w:rsidRPr="00ED382F">
        <w:rPr>
          <w:rFonts w:ascii="Times New Roman" w:hAnsi="Times New Roman" w:cs="Times New Roman"/>
        </w:rPr>
        <w:t>(e.g., curriculum knowledge)</w:t>
      </w:r>
      <w:r w:rsidR="003541BC" w:rsidRPr="00ED382F">
        <w:rPr>
          <w:rFonts w:ascii="Times New Roman" w:hAnsi="Times New Roman" w:cs="Times New Roman"/>
        </w:rPr>
        <w:t>.</w:t>
      </w:r>
    </w:p>
    <w:p w14:paraId="1CF130D2" w14:textId="77777777" w:rsidR="001E3ECF" w:rsidRPr="00ED382F" w:rsidRDefault="004B573A">
      <w:pPr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7E4EB9F5" w14:textId="77777777" w:rsidR="001E3ECF" w:rsidRPr="00ED382F" w:rsidRDefault="004B573A">
      <w:pPr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1BD2B7A8" w14:textId="253D0B61" w:rsidR="001E3ECF" w:rsidRPr="00ED382F" w:rsidRDefault="004B573A">
      <w:pPr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89073C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4987EDAD" w14:textId="77777777" w:rsidR="001E3ECF" w:rsidRPr="00ED382F" w:rsidRDefault="004B573A">
      <w:pPr>
        <w:numPr>
          <w:ilvl w:val="0"/>
          <w:numId w:val="1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6B0AE8F3" w14:textId="09275BEE" w:rsidR="001E3ECF" w:rsidRPr="00ED382F" w:rsidRDefault="004B573A" w:rsidP="00BA1136">
      <w:pPr>
        <w:numPr>
          <w:ilvl w:val="0"/>
          <w:numId w:val="15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585BEAF6" w14:textId="5068B4EE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1</w:t>
      </w:r>
      <w:r w:rsidRPr="00ED382F">
        <w:rPr>
          <w:rFonts w:ascii="Times New Roman" w:hAnsi="Times New Roman" w:cs="Times New Roman"/>
        </w:rPr>
        <w:t>. The tasks for the school that guide your school improvement plan are assigned by number of years of service</w:t>
      </w:r>
      <w:r w:rsidR="003541BC" w:rsidRPr="00ED382F">
        <w:rPr>
          <w:rFonts w:ascii="Times New Roman" w:hAnsi="Times New Roman" w:cs="Times New Roman"/>
        </w:rPr>
        <w:t>.</w:t>
      </w:r>
    </w:p>
    <w:p w14:paraId="03899809" w14:textId="77777777" w:rsidR="001E3ECF" w:rsidRPr="00ED382F" w:rsidRDefault="004B573A">
      <w:pPr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50062D53" w14:textId="77777777" w:rsidR="001E3ECF" w:rsidRPr="00ED382F" w:rsidRDefault="004B573A">
      <w:pPr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4C346274" w14:textId="728C621E" w:rsidR="001E3ECF" w:rsidRPr="00ED382F" w:rsidRDefault="004B573A">
      <w:pPr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89073C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080BD8C1" w14:textId="77777777" w:rsidR="001E3ECF" w:rsidRPr="00ED382F" w:rsidRDefault="004B573A">
      <w:pPr>
        <w:numPr>
          <w:ilvl w:val="0"/>
          <w:numId w:val="1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1279C787" w14:textId="1B1DFFFD" w:rsidR="001E3ECF" w:rsidRDefault="004B573A" w:rsidP="00BA1136">
      <w:pPr>
        <w:numPr>
          <w:ilvl w:val="0"/>
          <w:numId w:val="19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6B8D996A" w14:textId="6A1C0722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2</w:t>
      </w:r>
      <w:r w:rsidRPr="00ED382F">
        <w:rPr>
          <w:rFonts w:ascii="Times New Roman" w:hAnsi="Times New Roman" w:cs="Times New Roman"/>
        </w:rPr>
        <w:t>. The tasks for the school that guide your school improvement plan are assigned by tenure status</w:t>
      </w:r>
      <w:r w:rsidR="003541BC" w:rsidRPr="00ED382F">
        <w:rPr>
          <w:rFonts w:ascii="Times New Roman" w:hAnsi="Times New Roman" w:cs="Times New Roman"/>
        </w:rPr>
        <w:t>.</w:t>
      </w:r>
    </w:p>
    <w:p w14:paraId="4728D9F1" w14:textId="77777777" w:rsidR="001E3ECF" w:rsidRPr="00ED382F" w:rsidRDefault="004B573A">
      <w:pPr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40DA7A1E" w14:textId="77777777" w:rsidR="001E3ECF" w:rsidRPr="00ED382F" w:rsidRDefault="004B573A">
      <w:pPr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0F9EF298" w14:textId="179FA509" w:rsidR="001E3ECF" w:rsidRPr="00ED382F" w:rsidRDefault="004B573A">
      <w:pPr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89073C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50D8A358" w14:textId="77777777" w:rsidR="001E3ECF" w:rsidRPr="00ED382F" w:rsidRDefault="004B573A">
      <w:pPr>
        <w:numPr>
          <w:ilvl w:val="0"/>
          <w:numId w:val="18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3F4DDA81" w14:textId="77777777" w:rsidR="001E3ECF" w:rsidRPr="00ED382F" w:rsidRDefault="004B573A" w:rsidP="00866758">
      <w:pPr>
        <w:numPr>
          <w:ilvl w:val="0"/>
          <w:numId w:val="18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lastRenderedPageBreak/>
        <w:t>Strongly agree</w:t>
      </w:r>
    </w:p>
    <w:p w14:paraId="27EBD8A0" w14:textId="59CD77A1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3</w:t>
      </w:r>
      <w:r w:rsidRPr="00ED382F">
        <w:rPr>
          <w:rFonts w:ascii="Times New Roman" w:hAnsi="Times New Roman" w:cs="Times New Roman"/>
        </w:rPr>
        <w:t xml:space="preserve">. The tasks for the school </w:t>
      </w:r>
      <w:r w:rsidR="007209C8" w:rsidRPr="00ED382F">
        <w:rPr>
          <w:rFonts w:ascii="Times New Roman" w:hAnsi="Times New Roman" w:cs="Times New Roman"/>
        </w:rPr>
        <w:t>that guide</w:t>
      </w:r>
      <w:r w:rsidRPr="00ED382F">
        <w:rPr>
          <w:rFonts w:ascii="Times New Roman" w:hAnsi="Times New Roman" w:cs="Times New Roman"/>
        </w:rPr>
        <w:t xml:space="preserve"> your school improvement plan are assigned by a combination of factors (e.g., professional role, skills, years of service, tenure)</w:t>
      </w:r>
      <w:r w:rsidR="00CB46F4">
        <w:rPr>
          <w:rFonts w:ascii="Times New Roman" w:hAnsi="Times New Roman" w:cs="Times New Roman"/>
        </w:rPr>
        <w:t>.</w:t>
      </w:r>
    </w:p>
    <w:p w14:paraId="25F6EE60" w14:textId="77777777" w:rsidR="001E3ECF" w:rsidRPr="00ED382F" w:rsidRDefault="004B573A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6F935E3F" w14:textId="77777777" w:rsidR="001E3ECF" w:rsidRPr="00ED382F" w:rsidRDefault="004B573A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49825BC2" w14:textId="000C17D7" w:rsidR="001E3ECF" w:rsidRPr="00ED382F" w:rsidRDefault="004B573A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A31550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3C502A6A" w14:textId="77777777" w:rsidR="001E3ECF" w:rsidRPr="00ED382F" w:rsidRDefault="004B573A">
      <w:pPr>
        <w:numPr>
          <w:ilvl w:val="0"/>
          <w:numId w:val="9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2CCFD894" w14:textId="77777777" w:rsidR="001E3ECF" w:rsidRPr="00ED382F" w:rsidRDefault="004B573A" w:rsidP="00866758">
      <w:pPr>
        <w:numPr>
          <w:ilvl w:val="0"/>
          <w:numId w:val="9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5DD92D13" w14:textId="717581D0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4</w:t>
      </w:r>
      <w:r w:rsidRPr="00ED382F">
        <w:rPr>
          <w:rFonts w:ascii="Times New Roman" w:hAnsi="Times New Roman" w:cs="Times New Roman"/>
        </w:rPr>
        <w:t>. The implementation of</w:t>
      </w:r>
      <w:r w:rsidR="007209C8" w:rsidRPr="00ED382F">
        <w:rPr>
          <w:rFonts w:ascii="Times New Roman" w:hAnsi="Times New Roman" w:cs="Times New Roman"/>
        </w:rPr>
        <w:t xml:space="preserve"> the school improvement plan is</w:t>
      </w:r>
      <w:r w:rsidRPr="00ED382F">
        <w:rPr>
          <w:rFonts w:ascii="Times New Roman" w:hAnsi="Times New Roman" w:cs="Times New Roman"/>
        </w:rPr>
        <w:t xml:space="preserve"> reviewed within the school</w:t>
      </w:r>
      <w:r w:rsidR="007209C8" w:rsidRPr="00ED382F">
        <w:rPr>
          <w:rFonts w:ascii="Times New Roman" w:hAnsi="Times New Roman" w:cs="Times New Roman"/>
        </w:rPr>
        <w:t xml:space="preserve"> at least once per quarter</w:t>
      </w:r>
      <w:r w:rsidRPr="00ED382F">
        <w:rPr>
          <w:rFonts w:ascii="Times New Roman" w:hAnsi="Times New Roman" w:cs="Times New Roman"/>
        </w:rPr>
        <w:t>.</w:t>
      </w:r>
    </w:p>
    <w:p w14:paraId="69D28EC0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Never true</w:t>
      </w:r>
    </w:p>
    <w:p w14:paraId="067C31CA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Rarely true</w:t>
      </w:r>
    </w:p>
    <w:p w14:paraId="49DF824C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Sometimes but infrequently true</w:t>
      </w:r>
    </w:p>
    <w:p w14:paraId="4361D5E1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Neutral</w:t>
      </w:r>
    </w:p>
    <w:p w14:paraId="4A56F1EE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Sometimes true</w:t>
      </w:r>
    </w:p>
    <w:p w14:paraId="745C631E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Usually true</w:t>
      </w:r>
    </w:p>
    <w:p w14:paraId="79C9E8B8" w14:textId="77777777" w:rsidR="001E3ECF" w:rsidRPr="00ED382F" w:rsidRDefault="004B573A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Always true</w:t>
      </w:r>
    </w:p>
    <w:p w14:paraId="05628937" w14:textId="77777777" w:rsidR="001E3ECF" w:rsidRPr="00ED382F" w:rsidRDefault="000F7FA3" w:rsidP="00561388">
      <w:pPr>
        <w:spacing w:before="240" w:after="240"/>
        <w:rPr>
          <w:rFonts w:ascii="Times New Roman" w:hAnsi="Times New Roman" w:cs="Times New Roman"/>
          <w:i/>
        </w:rPr>
      </w:pPr>
      <w:r w:rsidRPr="00ED382F">
        <w:rPr>
          <w:rFonts w:ascii="Times New Roman" w:hAnsi="Times New Roman" w:cs="Times New Roman"/>
          <w:i/>
        </w:rPr>
        <w:t xml:space="preserve">Procedural Controls: </w:t>
      </w:r>
      <w:r w:rsidR="004B573A" w:rsidRPr="00ED382F">
        <w:rPr>
          <w:rFonts w:ascii="Times New Roman" w:hAnsi="Times New Roman" w:cs="Times New Roman"/>
          <w:i/>
        </w:rPr>
        <w:t>Using Data for Planning and Evaluation</w:t>
      </w:r>
    </w:p>
    <w:p w14:paraId="11CB3F12" w14:textId="1C50C1F3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5</w:t>
      </w:r>
      <w:r w:rsidRPr="00ED382F">
        <w:rPr>
          <w:rFonts w:ascii="Times New Roman" w:hAnsi="Times New Roman" w:cs="Times New Roman"/>
        </w:rPr>
        <w:t>. In which of the following areas does the school improvement plan have goals? (check all that apply)</w:t>
      </w:r>
    </w:p>
    <w:p w14:paraId="42DB8A13" w14:textId="77777777" w:rsidR="001E3ECF" w:rsidRPr="00ED382F" w:rsidRDefault="004B57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Socially (e.g., expression of ideas)</w:t>
      </w:r>
    </w:p>
    <w:p w14:paraId="39E36778" w14:textId="77777777" w:rsidR="001E3ECF" w:rsidRPr="00ED382F" w:rsidRDefault="004B57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Behaviorally (e.g., following expectations)</w:t>
      </w:r>
    </w:p>
    <w:p w14:paraId="1006B52A" w14:textId="77777777" w:rsidR="001E3ECF" w:rsidRPr="00ED382F" w:rsidRDefault="004B57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Academically (e.g., content, learning skills)</w:t>
      </w:r>
    </w:p>
    <w:p w14:paraId="71CE3FAC" w14:textId="77777777" w:rsidR="001E3ECF" w:rsidRPr="00ED382F" w:rsidRDefault="004B57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Mentally (e.g., resilient)</w:t>
      </w:r>
    </w:p>
    <w:p w14:paraId="67AC7CDD" w14:textId="77777777" w:rsidR="001E3ECF" w:rsidRPr="00ED382F" w:rsidRDefault="004B573A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Other</w:t>
      </w:r>
    </w:p>
    <w:p w14:paraId="6EC5DF1C" w14:textId="77777777" w:rsidR="001E3ECF" w:rsidRPr="00ED382F" w:rsidRDefault="004B573A" w:rsidP="001C24D1">
      <w:pPr>
        <w:numPr>
          <w:ilvl w:val="0"/>
          <w:numId w:val="1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None of these apply</w:t>
      </w:r>
    </w:p>
    <w:p w14:paraId="2758081B" w14:textId="2397BD39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6</w:t>
      </w:r>
      <w:r w:rsidRPr="00ED382F">
        <w:rPr>
          <w:rFonts w:ascii="Times New Roman" w:hAnsi="Times New Roman" w:cs="Times New Roman"/>
        </w:rPr>
        <w:t>. Data are reviewed by the staff at least three times per year for each area of the school improvement plan.</w:t>
      </w:r>
    </w:p>
    <w:p w14:paraId="733C315F" w14:textId="77777777" w:rsidR="001E3ECF" w:rsidRPr="00ED382F" w:rsidRDefault="004B573A" w:rsidP="000F7FA3">
      <w:pPr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6AAD5290" w14:textId="77777777" w:rsidR="001E3ECF" w:rsidRPr="00ED382F" w:rsidRDefault="004B573A" w:rsidP="000F7FA3">
      <w:pPr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72239265" w14:textId="695BE4CE" w:rsidR="001E3ECF" w:rsidRPr="00ED382F" w:rsidRDefault="004B573A" w:rsidP="000F7FA3">
      <w:pPr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A31550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5851688F" w14:textId="77777777" w:rsidR="001E3ECF" w:rsidRPr="00ED382F" w:rsidRDefault="004B573A" w:rsidP="000F7FA3">
      <w:pPr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19B2152C" w14:textId="58BA0D8B" w:rsidR="001E3ECF" w:rsidRDefault="004B573A" w:rsidP="000F7FA3">
      <w:pPr>
        <w:numPr>
          <w:ilvl w:val="0"/>
          <w:numId w:val="20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34B1257B" w14:textId="77777777" w:rsidR="001E3ECF" w:rsidRPr="00ED382F" w:rsidRDefault="000F7FA3" w:rsidP="00561388">
      <w:pPr>
        <w:spacing w:before="240" w:after="240"/>
        <w:rPr>
          <w:rFonts w:ascii="Times New Roman" w:hAnsi="Times New Roman" w:cs="Times New Roman"/>
          <w:i/>
        </w:rPr>
      </w:pPr>
      <w:r w:rsidRPr="00ED382F">
        <w:rPr>
          <w:rFonts w:ascii="Times New Roman" w:hAnsi="Times New Roman" w:cs="Times New Roman"/>
          <w:i/>
        </w:rPr>
        <w:t xml:space="preserve">Professional Workflow Controls: </w:t>
      </w:r>
      <w:r w:rsidR="004B573A" w:rsidRPr="00ED382F">
        <w:rPr>
          <w:rFonts w:ascii="Times New Roman" w:hAnsi="Times New Roman" w:cs="Times New Roman"/>
          <w:i/>
        </w:rPr>
        <w:t>Practices</w:t>
      </w:r>
    </w:p>
    <w:p w14:paraId="7253AC9C" w14:textId="1497A8A8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7</w:t>
      </w:r>
      <w:r w:rsidRPr="00ED382F">
        <w:rPr>
          <w:rFonts w:ascii="Times New Roman" w:hAnsi="Times New Roman" w:cs="Times New Roman"/>
        </w:rPr>
        <w:t>. Your school only implements practices if there are systems in place to support them (e.g., a team to review the approach, time to implement, action plan, professional development, coaching).</w:t>
      </w:r>
    </w:p>
    <w:p w14:paraId="52573BF0" w14:textId="77777777" w:rsidR="001E3ECF" w:rsidRPr="00ED382F" w:rsidRDefault="004B573A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64B201AB" w14:textId="77777777" w:rsidR="001E3ECF" w:rsidRPr="00ED382F" w:rsidRDefault="004B573A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729B0F08" w14:textId="18408B04" w:rsidR="001E3ECF" w:rsidRPr="00ED382F" w:rsidRDefault="004B573A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D62502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500E0BB0" w14:textId="77777777" w:rsidR="001E3ECF" w:rsidRPr="00ED382F" w:rsidRDefault="004B573A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lastRenderedPageBreak/>
        <w:t>Agree</w:t>
      </w:r>
    </w:p>
    <w:p w14:paraId="6517951A" w14:textId="74A6641C" w:rsidR="001E3ECF" w:rsidRPr="00ED382F" w:rsidRDefault="004B573A" w:rsidP="00036A68">
      <w:pPr>
        <w:numPr>
          <w:ilvl w:val="0"/>
          <w:numId w:val="5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482154A7" w14:textId="0FBF461A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8</w:t>
      </w:r>
      <w:r w:rsidRPr="00ED382F">
        <w:rPr>
          <w:rFonts w:ascii="Times New Roman" w:hAnsi="Times New Roman" w:cs="Times New Roman"/>
        </w:rPr>
        <w:t>. There is always time for at least some members of the staff to pilot an approach (e.g., curriculum, intervention) in your school before full scale implementation.</w:t>
      </w:r>
    </w:p>
    <w:p w14:paraId="283F4889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Never true</w:t>
      </w:r>
    </w:p>
    <w:p w14:paraId="00B83569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Rarely true</w:t>
      </w:r>
    </w:p>
    <w:p w14:paraId="2611895C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Sometimes but infrequently true</w:t>
      </w:r>
    </w:p>
    <w:p w14:paraId="567516DE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Neutral</w:t>
      </w:r>
    </w:p>
    <w:p w14:paraId="1760BC26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Sometimes true</w:t>
      </w:r>
    </w:p>
    <w:p w14:paraId="6EB3DA2E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Usually true</w:t>
      </w:r>
    </w:p>
    <w:p w14:paraId="636BF41A" w14:textId="77777777" w:rsidR="001E3ECF" w:rsidRPr="00ED382F" w:rsidRDefault="004B573A">
      <w:pPr>
        <w:numPr>
          <w:ilvl w:val="0"/>
          <w:numId w:val="1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Always true</w:t>
      </w:r>
    </w:p>
    <w:p w14:paraId="05DEAF2F" w14:textId="77777777" w:rsidR="001E3ECF" w:rsidRPr="00ED382F" w:rsidRDefault="000F7FA3" w:rsidP="00A94D1C">
      <w:pPr>
        <w:spacing w:before="240" w:after="240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  <w:i/>
        </w:rPr>
        <w:t xml:space="preserve">Professional Workflow Controls: </w:t>
      </w:r>
      <w:r w:rsidR="004B573A" w:rsidRPr="00ED382F">
        <w:rPr>
          <w:rFonts w:ascii="Times New Roman" w:hAnsi="Times New Roman" w:cs="Times New Roman"/>
          <w:i/>
        </w:rPr>
        <w:t>Intensity of Services and Supports</w:t>
      </w:r>
    </w:p>
    <w:p w14:paraId="3492F7D6" w14:textId="3638AB2C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FB186A">
        <w:rPr>
          <w:rFonts w:ascii="Times New Roman" w:hAnsi="Times New Roman" w:cs="Times New Roman"/>
        </w:rPr>
        <w:t>9</w:t>
      </w:r>
      <w:r w:rsidR="000F7FA3" w:rsidRPr="00ED382F">
        <w:rPr>
          <w:rFonts w:ascii="Times New Roman" w:hAnsi="Times New Roman" w:cs="Times New Roman"/>
        </w:rPr>
        <w:t>. The general education setting</w:t>
      </w:r>
      <w:r w:rsidRPr="00ED382F">
        <w:rPr>
          <w:rFonts w:ascii="Times New Roman" w:hAnsi="Times New Roman" w:cs="Times New Roman"/>
        </w:rPr>
        <w:t xml:space="preserve"> is the best place for all students to receive their education, even students with disabilities.</w:t>
      </w:r>
    </w:p>
    <w:p w14:paraId="33C1CF77" w14:textId="77777777" w:rsidR="001E3ECF" w:rsidRPr="00ED382F" w:rsidRDefault="004B573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52D54661" w14:textId="77777777" w:rsidR="001E3ECF" w:rsidRPr="00ED382F" w:rsidRDefault="004B573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1AA5C6FD" w14:textId="16AB6DB8" w:rsidR="001E3ECF" w:rsidRPr="00ED382F" w:rsidRDefault="004B573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026628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6CD0E406" w14:textId="77777777" w:rsidR="001E3ECF" w:rsidRPr="00ED382F" w:rsidRDefault="004B573A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258F7CCC" w14:textId="10AB0245" w:rsidR="001E3ECF" w:rsidRPr="00ED382F" w:rsidRDefault="004B573A" w:rsidP="00041B39">
      <w:pPr>
        <w:numPr>
          <w:ilvl w:val="0"/>
          <w:numId w:val="3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296C3328" w14:textId="294F874D" w:rsidR="001E3ECF" w:rsidRPr="00ED382F" w:rsidRDefault="00FB1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4B573A" w:rsidRPr="00ED382F">
        <w:rPr>
          <w:rFonts w:ascii="Times New Roman" w:hAnsi="Times New Roman" w:cs="Times New Roman"/>
        </w:rPr>
        <w:t xml:space="preserve">. There is </w:t>
      </w:r>
      <w:r w:rsidR="000F7FA3" w:rsidRPr="00ED382F">
        <w:rPr>
          <w:rFonts w:ascii="Times New Roman" w:hAnsi="Times New Roman" w:cs="Times New Roman"/>
        </w:rPr>
        <w:t>much</w:t>
      </w:r>
      <w:r w:rsidR="004B573A" w:rsidRPr="00ED382F">
        <w:rPr>
          <w:rFonts w:ascii="Times New Roman" w:hAnsi="Times New Roman" w:cs="Times New Roman"/>
        </w:rPr>
        <w:t xml:space="preserve"> to be said for teacher intuition. With </w:t>
      </w:r>
      <w:r w:rsidR="000F7FA3" w:rsidRPr="00ED382F">
        <w:rPr>
          <w:rFonts w:ascii="Times New Roman" w:hAnsi="Times New Roman" w:cs="Times New Roman"/>
        </w:rPr>
        <w:t>that</w:t>
      </w:r>
      <w:r w:rsidR="004B573A" w:rsidRPr="00ED382F">
        <w:rPr>
          <w:rFonts w:ascii="Times New Roman" w:hAnsi="Times New Roman" w:cs="Times New Roman"/>
        </w:rPr>
        <w:t xml:space="preserve"> in mind, how much would you agree with this statement? “Members of your school staff review data to monitor the effectiveness for every intervention that is provided to your students.”</w:t>
      </w:r>
    </w:p>
    <w:p w14:paraId="76268982" w14:textId="77777777" w:rsidR="001E3ECF" w:rsidRPr="00ED382F" w:rsidRDefault="004B573A">
      <w:pPr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disagree</w:t>
      </w:r>
    </w:p>
    <w:p w14:paraId="4D798B7C" w14:textId="77777777" w:rsidR="001E3ECF" w:rsidRPr="00ED382F" w:rsidRDefault="004B573A">
      <w:pPr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Disagree</w:t>
      </w:r>
    </w:p>
    <w:p w14:paraId="33D972E9" w14:textId="57C4D494" w:rsidR="001E3ECF" w:rsidRPr="00ED382F" w:rsidRDefault="004B573A">
      <w:pPr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 xml:space="preserve">Neither agree </w:t>
      </w:r>
      <w:r w:rsidR="00026628" w:rsidRPr="00ED382F">
        <w:rPr>
          <w:rFonts w:ascii="Times New Roman" w:hAnsi="Times New Roman" w:cs="Times New Roman"/>
        </w:rPr>
        <w:t>nor</w:t>
      </w:r>
      <w:r w:rsidRPr="00ED382F">
        <w:rPr>
          <w:rFonts w:ascii="Times New Roman" w:hAnsi="Times New Roman" w:cs="Times New Roman"/>
        </w:rPr>
        <w:t xml:space="preserve"> disagree</w:t>
      </w:r>
    </w:p>
    <w:p w14:paraId="2DAADB11" w14:textId="77777777" w:rsidR="001E3ECF" w:rsidRPr="00ED382F" w:rsidRDefault="004B573A">
      <w:pPr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Agree</w:t>
      </w:r>
    </w:p>
    <w:p w14:paraId="5B4729A3" w14:textId="0F838228" w:rsidR="001E3ECF" w:rsidRPr="00ED382F" w:rsidRDefault="004B573A">
      <w:pPr>
        <w:numPr>
          <w:ilvl w:val="0"/>
          <w:numId w:val="13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Strongly agree</w:t>
      </w:r>
    </w:p>
    <w:p w14:paraId="1E51022A" w14:textId="77777777" w:rsidR="001E3ECF" w:rsidRPr="00ED382F" w:rsidRDefault="004B573A" w:rsidP="008179D3">
      <w:pPr>
        <w:spacing w:before="240" w:after="240"/>
        <w:rPr>
          <w:rFonts w:ascii="Times New Roman" w:hAnsi="Times New Roman" w:cs="Times New Roman"/>
          <w:i/>
        </w:rPr>
      </w:pPr>
      <w:r w:rsidRPr="00ED382F">
        <w:rPr>
          <w:rFonts w:ascii="Times New Roman" w:hAnsi="Times New Roman" w:cs="Times New Roman"/>
          <w:i/>
        </w:rPr>
        <w:t>Demographic information</w:t>
      </w:r>
    </w:p>
    <w:p w14:paraId="3E271057" w14:textId="6B7AD0EC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1</w:t>
      </w:r>
      <w:r w:rsidRPr="00ED382F">
        <w:rPr>
          <w:rFonts w:ascii="Times New Roman" w:hAnsi="Times New Roman" w:cs="Times New Roman"/>
        </w:rPr>
        <w:t>. How many years have you been working at your school?</w:t>
      </w:r>
    </w:p>
    <w:p w14:paraId="25012BB1" w14:textId="77777777" w:rsidR="001E3ECF" w:rsidRPr="00ED382F" w:rsidRDefault="004B573A" w:rsidP="00565CA3">
      <w:pPr>
        <w:spacing w:after="240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ab/>
        <w:t>__ # of years ___ # of month (round to the nearest integer)</w:t>
      </w:r>
    </w:p>
    <w:p w14:paraId="7E005BF6" w14:textId="642154E3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2</w:t>
      </w:r>
      <w:r w:rsidRPr="00ED382F">
        <w:rPr>
          <w:rFonts w:ascii="Times New Roman" w:hAnsi="Times New Roman" w:cs="Times New Roman"/>
        </w:rPr>
        <w:t>. How many people are members of the team that oversees your school improvement planning?</w:t>
      </w:r>
    </w:p>
    <w:p w14:paraId="3889A06F" w14:textId="0BDC83F1" w:rsidR="001E3ECF" w:rsidRPr="00ED382F" w:rsidRDefault="004B573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</w:t>
      </w:r>
      <w:r w:rsidR="00183A5C">
        <w:rPr>
          <w:rFonts w:ascii="Times New Roman" w:hAnsi="Times New Roman" w:cs="Times New Roman"/>
        </w:rPr>
        <w:t>–</w:t>
      </w:r>
      <w:r w:rsidRPr="00ED382F">
        <w:rPr>
          <w:rFonts w:ascii="Times New Roman" w:hAnsi="Times New Roman" w:cs="Times New Roman"/>
        </w:rPr>
        <w:t>5</w:t>
      </w:r>
    </w:p>
    <w:p w14:paraId="64573550" w14:textId="25BE7BF6" w:rsidR="001E3ECF" w:rsidRPr="00ED382F" w:rsidRDefault="004B573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6</w:t>
      </w:r>
      <w:r w:rsidR="00183A5C">
        <w:rPr>
          <w:rFonts w:ascii="Times New Roman" w:hAnsi="Times New Roman" w:cs="Times New Roman"/>
        </w:rPr>
        <w:t>–</w:t>
      </w:r>
      <w:r w:rsidRPr="00ED382F">
        <w:rPr>
          <w:rFonts w:ascii="Times New Roman" w:hAnsi="Times New Roman" w:cs="Times New Roman"/>
        </w:rPr>
        <w:t>10</w:t>
      </w:r>
    </w:p>
    <w:p w14:paraId="6F915736" w14:textId="17A643D1" w:rsidR="001E3ECF" w:rsidRPr="00ED382F" w:rsidRDefault="004B573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11</w:t>
      </w:r>
      <w:r w:rsidR="00183A5C">
        <w:rPr>
          <w:rFonts w:ascii="Times New Roman" w:hAnsi="Times New Roman" w:cs="Times New Roman"/>
        </w:rPr>
        <w:t>–</w:t>
      </w:r>
      <w:r w:rsidRPr="00ED382F">
        <w:rPr>
          <w:rFonts w:ascii="Times New Roman" w:hAnsi="Times New Roman" w:cs="Times New Roman"/>
        </w:rPr>
        <w:t>15</w:t>
      </w:r>
    </w:p>
    <w:p w14:paraId="63C91BD7" w14:textId="77777777" w:rsidR="001E3ECF" w:rsidRPr="00ED382F" w:rsidRDefault="004B573A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15 or more</w:t>
      </w:r>
    </w:p>
    <w:p w14:paraId="629D792A" w14:textId="77777777" w:rsidR="004B573A" w:rsidRPr="00ED382F" w:rsidRDefault="004B573A" w:rsidP="00565CA3">
      <w:pPr>
        <w:numPr>
          <w:ilvl w:val="0"/>
          <w:numId w:val="6"/>
        </w:numPr>
        <w:spacing w:after="240"/>
        <w:ind w:left="714" w:hanging="357"/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N/A</w:t>
      </w:r>
    </w:p>
    <w:p w14:paraId="3FA54790" w14:textId="58195B4A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3</w:t>
      </w:r>
      <w:r w:rsidRPr="00ED382F">
        <w:rPr>
          <w:rFonts w:ascii="Times New Roman" w:hAnsi="Times New Roman" w:cs="Times New Roman"/>
        </w:rPr>
        <w:t>. What are the professional titles of the people who are included on your team that oversees your school improvement planning? Check all that apply.</w:t>
      </w:r>
    </w:p>
    <w:p w14:paraId="5E9A587F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</w:t>
      </w:r>
      <w:r w:rsidR="004B573A" w:rsidRPr="00ED382F">
        <w:rPr>
          <w:rFonts w:ascii="Times New Roman" w:hAnsi="Times New Roman" w:cs="Times New Roman"/>
        </w:rPr>
        <w:t>general education teacher</w:t>
      </w:r>
    </w:p>
    <w:p w14:paraId="0A3263ED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special education teacher</w:t>
      </w:r>
    </w:p>
    <w:p w14:paraId="0B2D04A7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administrator</w:t>
      </w:r>
    </w:p>
    <w:p w14:paraId="62790788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school counselor</w:t>
      </w:r>
    </w:p>
    <w:p w14:paraId="342E8D0B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social worker</w:t>
      </w:r>
    </w:p>
    <w:p w14:paraId="5D90685E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parent/family member</w:t>
      </w:r>
    </w:p>
    <w:p w14:paraId="3D25460B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support staff</w:t>
      </w:r>
    </w:p>
    <w:p w14:paraId="6AFC9633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student</w:t>
      </w:r>
    </w:p>
    <w:p w14:paraId="470B6A9E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community member</w:t>
      </w:r>
    </w:p>
    <w:p w14:paraId="085C020B" w14:textId="533B11AC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 xml:space="preserve">external coach (someone from outside the building who provides feedback to team on </w:t>
      </w:r>
      <w:r w:rsidR="00E258DC">
        <w:rPr>
          <w:rFonts w:ascii="Times New Roman" w:hAnsi="Times New Roman" w:cs="Times New Roman"/>
        </w:rPr>
        <w:t xml:space="preserve">a </w:t>
      </w:r>
      <w:r w:rsidR="004B573A" w:rsidRPr="00ED382F">
        <w:rPr>
          <w:rFonts w:ascii="Times New Roman" w:hAnsi="Times New Roman" w:cs="Times New Roman"/>
        </w:rPr>
        <w:t xml:space="preserve">regular </w:t>
      </w:r>
      <w:r w:rsidR="007E233E">
        <w:rPr>
          <w:rFonts w:ascii="Times New Roman" w:hAnsi="Times New Roman" w:cs="Times New Roman"/>
        </w:rPr>
        <w:t>basis</w:t>
      </w:r>
      <w:r w:rsidR="004B573A" w:rsidRPr="00ED382F">
        <w:rPr>
          <w:rFonts w:ascii="Times New Roman" w:hAnsi="Times New Roman" w:cs="Times New Roman"/>
        </w:rPr>
        <w:t>)</w:t>
      </w:r>
    </w:p>
    <w:p w14:paraId="1404BFCD" w14:textId="77777777" w:rsidR="001E3ECF" w:rsidRPr="00ED382F" w:rsidRDefault="004966DF" w:rsidP="002363D1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other (please provide)</w:t>
      </w:r>
      <w:r>
        <w:rPr>
          <w:rFonts w:ascii="Times New Roman" w:hAnsi="Times New Roman" w:cs="Times New Roman"/>
        </w:rPr>
        <w:t>_________________________</w:t>
      </w:r>
    </w:p>
    <w:p w14:paraId="2626A495" w14:textId="487E3A4B" w:rsidR="001E3ECF" w:rsidRPr="00ED382F" w:rsidRDefault="004B573A">
      <w:pPr>
        <w:rPr>
          <w:rFonts w:ascii="Times New Roman" w:hAnsi="Times New Roman" w:cs="Times New Roman"/>
        </w:rPr>
      </w:pPr>
      <w:r w:rsidRPr="00ED382F"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4</w:t>
      </w:r>
      <w:r w:rsidRPr="00ED382F">
        <w:rPr>
          <w:rFonts w:ascii="Times New Roman" w:hAnsi="Times New Roman" w:cs="Times New Roman"/>
        </w:rPr>
        <w:t>. What areas of professional knowledge are represented on your team? (this could be broader than professional role). Check all that apply.</w:t>
      </w:r>
    </w:p>
    <w:p w14:paraId="0AFD9C4B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student learning</w:t>
      </w:r>
    </w:p>
    <w:p w14:paraId="4AE9F11C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curriculum development</w:t>
      </w:r>
    </w:p>
    <w:p w14:paraId="607D149E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behavior intervention</w:t>
      </w:r>
    </w:p>
    <w:p w14:paraId="5769E96B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assessing student learning</w:t>
      </w:r>
    </w:p>
    <w:p w14:paraId="06D2FD00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student mental health</w:t>
      </w:r>
    </w:p>
    <w:p w14:paraId="1070EBA4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safety/school crisis planning</w:t>
      </w:r>
    </w:p>
    <w:p w14:paraId="28F184AC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college and career readiness</w:t>
      </w:r>
    </w:p>
    <w:p w14:paraId="7F70089F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special education</w:t>
      </w:r>
    </w:p>
    <w:p w14:paraId="663EEA82" w14:textId="77777777" w:rsidR="001E3ECF" w:rsidRPr="00ED382F" w:rsidRDefault="004966DF" w:rsidP="004966DF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 xml:space="preserve">limited </w:t>
      </w:r>
      <w:r w:rsidR="000F7FA3" w:rsidRPr="00ED382F">
        <w:rPr>
          <w:rFonts w:ascii="Times New Roman" w:hAnsi="Times New Roman" w:cs="Times New Roman"/>
        </w:rPr>
        <w:t>English</w:t>
      </w:r>
      <w:r w:rsidR="004B573A" w:rsidRPr="00ED382F">
        <w:rPr>
          <w:rFonts w:ascii="Times New Roman" w:hAnsi="Times New Roman" w:cs="Times New Roman"/>
        </w:rPr>
        <w:t xml:space="preserve"> proficiency</w:t>
      </w:r>
    </w:p>
    <w:p w14:paraId="11AF74F0" w14:textId="77777777" w:rsidR="001E3ECF" w:rsidRDefault="004966DF" w:rsidP="00DC3402">
      <w:pPr>
        <w:spacing w:after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B573A" w:rsidRPr="00ED382F">
        <w:rPr>
          <w:rFonts w:ascii="Times New Roman" w:hAnsi="Times New Roman" w:cs="Times New Roman"/>
        </w:rPr>
        <w:t>other (please provide)</w:t>
      </w:r>
      <w:r>
        <w:rPr>
          <w:rFonts w:ascii="Times New Roman" w:hAnsi="Times New Roman" w:cs="Times New Roman"/>
        </w:rPr>
        <w:t>____________________________</w:t>
      </w:r>
    </w:p>
    <w:p w14:paraId="34E40AB5" w14:textId="69E2AEBF" w:rsidR="009F3AD1" w:rsidRDefault="009F3AD1" w:rsidP="00DC340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What is the name of your school ____________</w:t>
      </w:r>
      <w:r w:rsidR="001C16E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?</w:t>
      </w:r>
    </w:p>
    <w:p w14:paraId="2BC51975" w14:textId="731C7841" w:rsidR="009F3AD1" w:rsidRDefault="009F3AD1" w:rsidP="00DC340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B186A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 What is the name of your school district_____________</w:t>
      </w:r>
      <w:r w:rsidR="001C16E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?</w:t>
      </w:r>
    </w:p>
    <w:p w14:paraId="52E56223" w14:textId="1F122464" w:rsidR="001E3ECF" w:rsidRPr="00552B04" w:rsidRDefault="00552B04">
      <w:pPr>
        <w:rPr>
          <w:rFonts w:ascii="Times New Roman" w:hAnsi="Times New Roman" w:cs="Times New Roman"/>
        </w:rPr>
      </w:pPr>
      <w:r w:rsidRPr="00552B04">
        <w:rPr>
          <w:rFonts w:ascii="Times New Roman" w:hAnsi="Times New Roman" w:cs="Times New Roman"/>
        </w:rPr>
        <w:t xml:space="preserve">From: Bohanon, H. </w:t>
      </w:r>
      <w:r w:rsidR="00A70E88">
        <w:rPr>
          <w:rFonts w:ascii="Times New Roman" w:hAnsi="Times New Roman" w:cs="Times New Roman"/>
        </w:rPr>
        <w:t>S</w:t>
      </w:r>
      <w:r w:rsidRPr="00552B04">
        <w:rPr>
          <w:rFonts w:ascii="Times New Roman" w:hAnsi="Times New Roman" w:cs="Times New Roman"/>
        </w:rPr>
        <w:t>., Wu, M.</w:t>
      </w:r>
      <w:r w:rsidR="00C25276">
        <w:rPr>
          <w:rFonts w:ascii="Times New Roman" w:hAnsi="Times New Roman" w:cs="Times New Roman"/>
        </w:rPr>
        <w:t>-</w:t>
      </w:r>
      <w:r w:rsidRPr="00552B04">
        <w:rPr>
          <w:rFonts w:ascii="Times New Roman" w:hAnsi="Times New Roman" w:cs="Times New Roman"/>
        </w:rPr>
        <w:t xml:space="preserve">J., Kushki, A., </w:t>
      </w:r>
      <w:r w:rsidR="0002625C" w:rsidRPr="00552B04">
        <w:rPr>
          <w:rFonts w:ascii="Times New Roman" w:hAnsi="Times New Roman" w:cs="Times New Roman"/>
        </w:rPr>
        <w:t xml:space="preserve">LeVesseur, C., Harms, A., </w:t>
      </w:r>
      <w:r w:rsidRPr="00552B04">
        <w:rPr>
          <w:rFonts w:ascii="Times New Roman" w:hAnsi="Times New Roman" w:cs="Times New Roman"/>
        </w:rPr>
        <w:t>Vera, E., Carlson</w:t>
      </w:r>
      <w:r w:rsidR="0002625C">
        <w:rPr>
          <w:rFonts w:ascii="Times New Roman" w:hAnsi="Times New Roman" w:cs="Times New Roman"/>
        </w:rPr>
        <w:t>-Sanei</w:t>
      </w:r>
      <w:r w:rsidRPr="00552B04">
        <w:rPr>
          <w:rFonts w:ascii="Times New Roman" w:hAnsi="Times New Roman" w:cs="Times New Roman"/>
        </w:rPr>
        <w:t xml:space="preserve">, J., </w:t>
      </w:r>
      <w:r w:rsidR="00B44BFA">
        <w:rPr>
          <w:rFonts w:ascii="Times New Roman" w:hAnsi="Times New Roman" w:cs="Times New Roman"/>
        </w:rPr>
        <w:t xml:space="preserve">&amp; </w:t>
      </w:r>
      <w:r w:rsidRPr="00552B04">
        <w:rPr>
          <w:rFonts w:ascii="Times New Roman" w:hAnsi="Times New Roman" w:cs="Times New Roman"/>
        </w:rPr>
        <w:t xml:space="preserve">Shriberg, D. (2021). The role of school improvement planning in the implementation of MTSS in secondary schools. </w:t>
      </w:r>
      <w:r w:rsidRPr="00552B04">
        <w:rPr>
          <w:rStyle w:val="Emphasis"/>
          <w:rFonts w:ascii="Times New Roman" w:hAnsi="Times New Roman" w:cs="Times New Roman"/>
        </w:rPr>
        <w:t>Preventing School Failure</w:t>
      </w:r>
      <w:r w:rsidR="00B44BFA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Pr="00552B04">
        <w:rPr>
          <w:rStyle w:val="Emphasis"/>
          <w:rFonts w:ascii="Times New Roman" w:hAnsi="Times New Roman" w:cs="Times New Roman"/>
        </w:rPr>
        <w:t xml:space="preserve"> 65</w:t>
      </w:r>
      <w:r w:rsidRPr="00552B04">
        <w:rPr>
          <w:rFonts w:ascii="Times New Roman" w:hAnsi="Times New Roman" w:cs="Times New Roman"/>
        </w:rPr>
        <w:t>(3)</w:t>
      </w:r>
      <w:r w:rsidRPr="00DE59FD">
        <w:rPr>
          <w:rStyle w:val="Emphasis"/>
          <w:rFonts w:ascii="Times New Roman" w:hAnsi="Times New Roman" w:cs="Times New Roman"/>
          <w:i w:val="0"/>
          <w:iCs w:val="0"/>
        </w:rPr>
        <w:t>,</w:t>
      </w:r>
      <w:r w:rsidRPr="00552B04">
        <w:rPr>
          <w:rStyle w:val="Emphasis"/>
          <w:rFonts w:ascii="Times New Roman" w:hAnsi="Times New Roman" w:cs="Times New Roman"/>
        </w:rPr>
        <w:t xml:space="preserve"> </w:t>
      </w:r>
      <w:r w:rsidRPr="00552B04">
        <w:rPr>
          <w:rFonts w:ascii="Times New Roman" w:hAnsi="Times New Roman" w:cs="Times New Roman"/>
        </w:rPr>
        <w:t>230</w:t>
      </w:r>
      <w:r w:rsidR="00B44BFA">
        <w:rPr>
          <w:rFonts w:ascii="Times New Roman" w:hAnsi="Times New Roman" w:cs="Times New Roman"/>
        </w:rPr>
        <w:t>–</w:t>
      </w:r>
      <w:r w:rsidRPr="00552B04">
        <w:rPr>
          <w:rFonts w:ascii="Times New Roman" w:hAnsi="Times New Roman" w:cs="Times New Roman"/>
        </w:rPr>
        <w:t>242</w:t>
      </w:r>
      <w:r w:rsidR="00C90F4F">
        <w:rPr>
          <w:rFonts w:ascii="Times New Roman" w:hAnsi="Times New Roman" w:cs="Times New Roman"/>
        </w:rPr>
        <w:t>.</w:t>
      </w:r>
      <w:r w:rsidRPr="00552B04">
        <w:rPr>
          <w:rFonts w:ascii="Times New Roman" w:hAnsi="Times New Roman" w:cs="Times New Roman"/>
        </w:rPr>
        <w:t xml:space="preserve"> </w:t>
      </w:r>
      <w:hyperlink r:id="rId7" w:history="1">
        <w:r w:rsidR="00C90F4F" w:rsidRPr="003A6965">
          <w:rPr>
            <w:rStyle w:val="Hyperlink"/>
            <w:rFonts w:ascii="Times New Roman" w:hAnsi="Times New Roman" w:cs="Times New Roman"/>
          </w:rPr>
          <w:t>https://doi.org/</w:t>
        </w:r>
        <w:r w:rsidRPr="003A6965">
          <w:rPr>
            <w:rStyle w:val="Hyperlink"/>
            <w:rFonts w:ascii="Times New Roman" w:hAnsi="Times New Roman" w:cs="Times New Roman"/>
          </w:rPr>
          <w:t>10.1080/1045988X.2021.1908215</w:t>
        </w:r>
      </w:hyperlink>
    </w:p>
    <w:sectPr w:rsidR="001E3ECF" w:rsidRPr="00552B04" w:rsidSect="006F3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E438E" w14:textId="77777777" w:rsidR="005D22A6" w:rsidRDefault="005D22A6" w:rsidP="00CF60A2">
      <w:pPr>
        <w:spacing w:line="240" w:lineRule="auto"/>
      </w:pPr>
      <w:r>
        <w:separator/>
      </w:r>
    </w:p>
  </w:endnote>
  <w:endnote w:type="continuationSeparator" w:id="0">
    <w:p w14:paraId="53821DD4" w14:textId="77777777" w:rsidR="005D22A6" w:rsidRDefault="005D22A6" w:rsidP="00CF6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722D" w14:textId="77777777" w:rsidR="00A46030" w:rsidRDefault="00A460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03A2" w14:textId="77777777" w:rsidR="00A46030" w:rsidRDefault="00A460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7E7C" w14:textId="77777777" w:rsidR="00A46030" w:rsidRDefault="00A460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9539" w14:textId="77777777" w:rsidR="005D22A6" w:rsidRDefault="005D22A6" w:rsidP="00CF60A2">
      <w:pPr>
        <w:spacing w:line="240" w:lineRule="auto"/>
      </w:pPr>
      <w:r>
        <w:separator/>
      </w:r>
    </w:p>
  </w:footnote>
  <w:footnote w:type="continuationSeparator" w:id="0">
    <w:p w14:paraId="3871D71F" w14:textId="77777777" w:rsidR="005D22A6" w:rsidRDefault="005D22A6" w:rsidP="00CF6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D4866" w14:textId="77777777" w:rsidR="000063E2" w:rsidRDefault="00006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8CE9" w14:textId="15B3A703" w:rsidR="009B5142" w:rsidRPr="00ED382F" w:rsidRDefault="009B5142" w:rsidP="009B5142">
    <w:pPr>
      <w:rPr>
        <w:rFonts w:ascii="Times New Roman" w:hAnsi="Times New Roman" w:cs="Times New Roman"/>
      </w:rPr>
    </w:pPr>
    <w:r w:rsidRPr="00ED382F">
      <w:rPr>
        <w:rFonts w:ascii="Times New Roman" w:hAnsi="Times New Roman" w:cs="Times New Roman"/>
        <w:b/>
      </w:rPr>
      <w:t>Tiered Inventory of Effective Resources in Schools (TIERS)</w:t>
    </w:r>
    <w:r>
      <w:rPr>
        <w:rFonts w:ascii="Times New Roman" w:hAnsi="Times New Roman" w:cs="Times New Roman"/>
        <w:b/>
      </w:rPr>
      <w:t xml:space="preserve"> V1.0, Bohanon</w:t>
    </w:r>
    <w:r w:rsidR="00313BF2">
      <w:rPr>
        <w:rFonts w:ascii="Times New Roman" w:hAnsi="Times New Roman" w:cs="Times New Roman"/>
        <w:b/>
      </w:rPr>
      <w:t xml:space="preserve"> et al.</w:t>
    </w:r>
    <w:r w:rsidR="00F0128D">
      <w:rPr>
        <w:rFonts w:ascii="Times New Roman" w:hAnsi="Times New Roman" w:cs="Times New Roman"/>
        <w:b/>
      </w:rPr>
      <w:t>,</w:t>
    </w:r>
    <w:r w:rsidR="00313BF2">
      <w:rPr>
        <w:rFonts w:ascii="Times New Roman" w:hAnsi="Times New Roman" w:cs="Times New Roman"/>
        <w:b/>
      </w:rPr>
      <w:t xml:space="preserve"> 2021</w:t>
    </w:r>
    <w:r w:rsidR="00502B39">
      <w:rPr>
        <w:rFonts w:ascii="Times New Roman" w:hAnsi="Times New Roman" w:cs="Times New Roman"/>
        <w:b/>
      </w:rPr>
      <w:t>, Loyola University of Chicago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95AF" w14:textId="77777777" w:rsidR="000063E2" w:rsidRDefault="00006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624D"/>
    <w:multiLevelType w:val="multilevel"/>
    <w:tmpl w:val="04AEC26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022F1A"/>
    <w:multiLevelType w:val="multilevel"/>
    <w:tmpl w:val="205AA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8CC2314"/>
    <w:multiLevelType w:val="multilevel"/>
    <w:tmpl w:val="C2805F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D5A7046"/>
    <w:multiLevelType w:val="multilevel"/>
    <w:tmpl w:val="15D261D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2B30262"/>
    <w:multiLevelType w:val="multilevel"/>
    <w:tmpl w:val="276A6AB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7C63F09"/>
    <w:multiLevelType w:val="multilevel"/>
    <w:tmpl w:val="F98E470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0BD1EED"/>
    <w:multiLevelType w:val="multilevel"/>
    <w:tmpl w:val="30F0D94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9351611"/>
    <w:multiLevelType w:val="multilevel"/>
    <w:tmpl w:val="67FE0FD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6F17822"/>
    <w:multiLevelType w:val="multilevel"/>
    <w:tmpl w:val="205AA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A023156"/>
    <w:multiLevelType w:val="multilevel"/>
    <w:tmpl w:val="E5E404C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6F55BE6"/>
    <w:multiLevelType w:val="multilevel"/>
    <w:tmpl w:val="A25086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97F4371"/>
    <w:multiLevelType w:val="multilevel"/>
    <w:tmpl w:val="2F623CC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2" w15:restartNumberingAfterBreak="0">
    <w:nsid w:val="4EF26BDE"/>
    <w:multiLevelType w:val="multilevel"/>
    <w:tmpl w:val="02445B1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50837074"/>
    <w:multiLevelType w:val="multilevel"/>
    <w:tmpl w:val="DF7E6CD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A884E7F"/>
    <w:multiLevelType w:val="multilevel"/>
    <w:tmpl w:val="656EA64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B4A6F7B"/>
    <w:multiLevelType w:val="multilevel"/>
    <w:tmpl w:val="3DB0FCA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C9D4158"/>
    <w:multiLevelType w:val="multilevel"/>
    <w:tmpl w:val="A25086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5CA74105"/>
    <w:multiLevelType w:val="multilevel"/>
    <w:tmpl w:val="222C736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643F199C"/>
    <w:multiLevelType w:val="multilevel"/>
    <w:tmpl w:val="4030D3C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C001DBB"/>
    <w:multiLevelType w:val="multilevel"/>
    <w:tmpl w:val="8B26B58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70985000"/>
    <w:multiLevelType w:val="hybridMultilevel"/>
    <w:tmpl w:val="64DE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B6C84"/>
    <w:multiLevelType w:val="multilevel"/>
    <w:tmpl w:val="83D870D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9"/>
  </w:num>
  <w:num w:numId="12">
    <w:abstractNumId w:val="15"/>
  </w:num>
  <w:num w:numId="13">
    <w:abstractNumId w:val="9"/>
  </w:num>
  <w:num w:numId="14">
    <w:abstractNumId w:val="14"/>
  </w:num>
  <w:num w:numId="15">
    <w:abstractNumId w:val="10"/>
  </w:num>
  <w:num w:numId="16">
    <w:abstractNumId w:val="21"/>
  </w:num>
  <w:num w:numId="17">
    <w:abstractNumId w:val="18"/>
  </w:num>
  <w:num w:numId="18">
    <w:abstractNumId w:val="4"/>
  </w:num>
  <w:num w:numId="19">
    <w:abstractNumId w:val="13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zc1NzUzNjG0NDVW0lEKTi0uzszPAykwrAUAvMVrtSwAAAA="/>
  </w:docVars>
  <w:rsids>
    <w:rsidRoot w:val="001E3ECF"/>
    <w:rsid w:val="00000E37"/>
    <w:rsid w:val="000063E2"/>
    <w:rsid w:val="0001236D"/>
    <w:rsid w:val="0002625C"/>
    <w:rsid w:val="00026628"/>
    <w:rsid w:val="00036A68"/>
    <w:rsid w:val="00041B39"/>
    <w:rsid w:val="0007637C"/>
    <w:rsid w:val="000B649E"/>
    <w:rsid w:val="000D2F26"/>
    <w:rsid w:val="000D3983"/>
    <w:rsid w:val="000F5ADB"/>
    <w:rsid w:val="000F7FA3"/>
    <w:rsid w:val="0013259C"/>
    <w:rsid w:val="00183A5C"/>
    <w:rsid w:val="001C16E2"/>
    <w:rsid w:val="001C24D1"/>
    <w:rsid w:val="001E3ECF"/>
    <w:rsid w:val="00203AD1"/>
    <w:rsid w:val="002363D1"/>
    <w:rsid w:val="002C5EB5"/>
    <w:rsid w:val="00313BF2"/>
    <w:rsid w:val="0034678F"/>
    <w:rsid w:val="003541BC"/>
    <w:rsid w:val="003A6965"/>
    <w:rsid w:val="0041101F"/>
    <w:rsid w:val="004371C0"/>
    <w:rsid w:val="00476088"/>
    <w:rsid w:val="004966DF"/>
    <w:rsid w:val="004B04B3"/>
    <w:rsid w:val="004B573A"/>
    <w:rsid w:val="00502B39"/>
    <w:rsid w:val="00502B76"/>
    <w:rsid w:val="00552B04"/>
    <w:rsid w:val="00561388"/>
    <w:rsid w:val="005656DA"/>
    <w:rsid w:val="00565CA3"/>
    <w:rsid w:val="005D22A6"/>
    <w:rsid w:val="005F6753"/>
    <w:rsid w:val="00645502"/>
    <w:rsid w:val="00651FD7"/>
    <w:rsid w:val="006E4397"/>
    <w:rsid w:val="006F3B9F"/>
    <w:rsid w:val="007209C8"/>
    <w:rsid w:val="00737EBD"/>
    <w:rsid w:val="0076309E"/>
    <w:rsid w:val="007E233E"/>
    <w:rsid w:val="007F032F"/>
    <w:rsid w:val="007F2B1D"/>
    <w:rsid w:val="008179D3"/>
    <w:rsid w:val="00825B9F"/>
    <w:rsid w:val="00866758"/>
    <w:rsid w:val="00883712"/>
    <w:rsid w:val="0089073C"/>
    <w:rsid w:val="00913532"/>
    <w:rsid w:val="00956CD9"/>
    <w:rsid w:val="009B106E"/>
    <w:rsid w:val="009B5142"/>
    <w:rsid w:val="009B5BFC"/>
    <w:rsid w:val="009F3AD1"/>
    <w:rsid w:val="00A14A11"/>
    <w:rsid w:val="00A31550"/>
    <w:rsid w:val="00A46030"/>
    <w:rsid w:val="00A70E88"/>
    <w:rsid w:val="00A94D1C"/>
    <w:rsid w:val="00AF3623"/>
    <w:rsid w:val="00B23E33"/>
    <w:rsid w:val="00B37A92"/>
    <w:rsid w:val="00B41155"/>
    <w:rsid w:val="00B44BFA"/>
    <w:rsid w:val="00BA1136"/>
    <w:rsid w:val="00C25276"/>
    <w:rsid w:val="00C8125D"/>
    <w:rsid w:val="00C90F4F"/>
    <w:rsid w:val="00CB46F4"/>
    <w:rsid w:val="00CF60A2"/>
    <w:rsid w:val="00D62502"/>
    <w:rsid w:val="00D82435"/>
    <w:rsid w:val="00DC3402"/>
    <w:rsid w:val="00DE59FD"/>
    <w:rsid w:val="00E258DC"/>
    <w:rsid w:val="00E70FDA"/>
    <w:rsid w:val="00ED382F"/>
    <w:rsid w:val="00F0128D"/>
    <w:rsid w:val="00F81A04"/>
    <w:rsid w:val="00FB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9F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1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E3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60A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A2"/>
  </w:style>
  <w:style w:type="paragraph" w:styleId="Footer">
    <w:name w:val="footer"/>
    <w:basedOn w:val="Normal"/>
    <w:link w:val="FooterChar"/>
    <w:uiPriority w:val="99"/>
    <w:unhideWhenUsed/>
    <w:rsid w:val="00CF60A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A2"/>
  </w:style>
  <w:style w:type="character" w:styleId="Emphasis">
    <w:name w:val="Emphasis"/>
    <w:basedOn w:val="DefaultParagraphFont"/>
    <w:uiPriority w:val="20"/>
    <w:qFormat/>
    <w:rsid w:val="00552B04"/>
    <w:rPr>
      <w:i/>
      <w:iCs/>
    </w:rPr>
  </w:style>
  <w:style w:type="character" w:styleId="Hyperlink">
    <w:name w:val="Hyperlink"/>
    <w:basedOn w:val="DefaultParagraphFont"/>
    <w:uiPriority w:val="99"/>
    <w:unhideWhenUsed/>
    <w:rsid w:val="00552B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9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233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045988X.2021.19082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2023-10-23T00:40:00Z</dcterms:created>
  <dcterms:modified xsi:type="dcterms:W3CDTF">2023-10-23T01:57:00Z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78ccee874897dff1ba6408a5a297052fc2075e2982f18bd6ba7280abf6e3ad60</vt:lpwstr>
  </property>
</Properties>
</file>