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53DD" w14:textId="77777777" w:rsidR="00F365FE" w:rsidRPr="0087643C" w:rsidRDefault="00F365FE" w:rsidP="002428B8">
      <w:pPr>
        <w:spacing w:after="100" w:afterAutospacing="1" w:line="240" w:lineRule="auto"/>
        <w:rPr>
          <w:rFonts w:ascii="Garamond" w:hAnsi="Garamond"/>
        </w:rPr>
      </w:pPr>
      <w:r w:rsidRPr="0087643C">
        <w:rPr>
          <w:rFonts w:ascii="Garamond" w:hAnsi="Garamond"/>
        </w:rPr>
        <w:t>Supplemental Materials</w:t>
      </w:r>
    </w:p>
    <w:p w14:paraId="2F3B1922" w14:textId="77777777" w:rsidR="00F365FE" w:rsidRPr="0087643C"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List of DHS Surveys used</w:t>
      </w:r>
    </w:p>
    <w:p w14:paraId="093FEAA6" w14:textId="77777777" w:rsidR="00F365FE" w:rsidRPr="0087643C"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PSU size distribution</w:t>
      </w:r>
    </w:p>
    <w:p w14:paraId="741985BE" w14:textId="77777777" w:rsidR="00F365FE" w:rsidRPr="0087643C"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Bivariate Correlations of primary variables</w:t>
      </w:r>
    </w:p>
    <w:p w14:paraId="122CC702" w14:textId="77777777" w:rsidR="00F365FE" w:rsidRPr="0087643C"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Distribution of Multi-Group Coefficients</w:t>
      </w:r>
    </w:p>
    <w:p w14:paraId="5ADB4A4D" w14:textId="77777777" w:rsidR="00F365FE" w:rsidRPr="0087643C"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Sensitivity Analyses for Multi-Group SEM with alternative fixed indicator values</w:t>
      </w:r>
    </w:p>
    <w:p w14:paraId="728ACF05" w14:textId="77777777" w:rsidR="00BC756B"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Unstandardized model outputs for full model and stratified urban and rural models.</w:t>
      </w:r>
    </w:p>
    <w:p w14:paraId="59BAB977" w14:textId="77777777" w:rsidR="00BC756B" w:rsidRDefault="00BC756B" w:rsidP="00F365FE">
      <w:pPr>
        <w:pStyle w:val="ListParagraph"/>
        <w:numPr>
          <w:ilvl w:val="0"/>
          <w:numId w:val="24"/>
        </w:numPr>
        <w:spacing w:after="100" w:afterAutospacing="1" w:line="240" w:lineRule="auto"/>
        <w:rPr>
          <w:rFonts w:ascii="Garamond" w:hAnsi="Garamond"/>
        </w:rPr>
      </w:pPr>
      <w:r>
        <w:rPr>
          <w:rFonts w:ascii="Garamond" w:hAnsi="Garamond"/>
        </w:rPr>
        <w:t>Model effects by survey-level fertility</w:t>
      </w:r>
    </w:p>
    <w:p w14:paraId="29BE5D1E" w14:textId="36532812" w:rsidR="00F365FE" w:rsidRDefault="00F365FE" w:rsidP="00F365FE">
      <w:pPr>
        <w:pStyle w:val="ListParagraph"/>
        <w:numPr>
          <w:ilvl w:val="0"/>
          <w:numId w:val="24"/>
        </w:numPr>
        <w:spacing w:after="100" w:afterAutospacing="1" w:line="240" w:lineRule="auto"/>
        <w:rPr>
          <w:rFonts w:ascii="Garamond" w:hAnsi="Garamond"/>
        </w:rPr>
      </w:pPr>
      <w:r w:rsidRPr="0087643C">
        <w:rPr>
          <w:rFonts w:ascii="Garamond" w:hAnsi="Garamond"/>
        </w:rPr>
        <w:t xml:space="preserve"> </w:t>
      </w:r>
      <w:r w:rsidR="00BC756B">
        <w:rPr>
          <w:rFonts w:ascii="Garamond" w:hAnsi="Garamond"/>
        </w:rPr>
        <w:t>Model outputs for just the most recent survey waves</w:t>
      </w:r>
    </w:p>
    <w:p w14:paraId="11A9A38D" w14:textId="77777777" w:rsidR="00BC756B" w:rsidRDefault="00BC756B" w:rsidP="00BC756B">
      <w:pPr>
        <w:pStyle w:val="ListParagraph"/>
        <w:numPr>
          <w:ilvl w:val="0"/>
          <w:numId w:val="24"/>
        </w:numPr>
        <w:spacing w:after="100" w:afterAutospacing="1" w:line="240" w:lineRule="auto"/>
        <w:rPr>
          <w:rFonts w:ascii="Garamond" w:hAnsi="Garamond"/>
        </w:rPr>
      </w:pPr>
      <w:r>
        <w:rPr>
          <w:rFonts w:ascii="Garamond" w:hAnsi="Garamond"/>
        </w:rPr>
        <w:t>Distribution of fertility and fertility variance across surveys</w:t>
      </w:r>
    </w:p>
    <w:p w14:paraId="4E8C10F7" w14:textId="231A47C7" w:rsidR="00BC756B" w:rsidRDefault="00BC756B" w:rsidP="006465F1">
      <w:pPr>
        <w:pStyle w:val="ListParagraph"/>
        <w:numPr>
          <w:ilvl w:val="0"/>
          <w:numId w:val="24"/>
        </w:numPr>
        <w:spacing w:after="100" w:afterAutospacing="1" w:line="240" w:lineRule="auto"/>
        <w:rPr>
          <w:rFonts w:ascii="Garamond" w:hAnsi="Garamond"/>
        </w:rPr>
      </w:pPr>
      <w:r w:rsidRPr="005277D0">
        <w:rPr>
          <w:rFonts w:ascii="Garamond" w:hAnsi="Garamond"/>
        </w:rPr>
        <w:t xml:space="preserve">MCA description and </w:t>
      </w:r>
      <w:r w:rsidR="005277D0" w:rsidRPr="005277D0">
        <w:rPr>
          <w:rFonts w:ascii="Garamond" w:hAnsi="Garamond"/>
        </w:rPr>
        <w:t>Cronbach’s</w:t>
      </w:r>
      <w:r w:rsidRPr="005277D0">
        <w:rPr>
          <w:rFonts w:ascii="Garamond" w:hAnsi="Garamond"/>
        </w:rPr>
        <w:t xml:space="preserve"> alpha for Agricultural Wealth Dimension</w:t>
      </w:r>
    </w:p>
    <w:p w14:paraId="17E723CF" w14:textId="48F29BE4" w:rsidR="006465F1" w:rsidRDefault="006465F1" w:rsidP="006465F1">
      <w:pPr>
        <w:pStyle w:val="ListParagraph"/>
        <w:numPr>
          <w:ilvl w:val="0"/>
          <w:numId w:val="24"/>
        </w:numPr>
        <w:spacing w:after="100" w:afterAutospacing="1" w:line="240" w:lineRule="auto"/>
        <w:rPr>
          <w:rFonts w:ascii="Garamond" w:hAnsi="Garamond"/>
        </w:rPr>
      </w:pPr>
      <w:r>
        <w:rPr>
          <w:rFonts w:ascii="Garamond" w:hAnsi="Garamond"/>
        </w:rPr>
        <w:t>Regression Effects of Latent Variables on Fertility by Survey</w:t>
      </w:r>
    </w:p>
    <w:p w14:paraId="1E53583D" w14:textId="22CF9809" w:rsidR="002428B8" w:rsidRDefault="002428B8" w:rsidP="006465F1">
      <w:pPr>
        <w:pStyle w:val="ListParagraph"/>
        <w:numPr>
          <w:ilvl w:val="0"/>
          <w:numId w:val="24"/>
        </w:numPr>
        <w:spacing w:after="100" w:afterAutospacing="1" w:line="240" w:lineRule="auto"/>
        <w:rPr>
          <w:rFonts w:ascii="Garamond" w:hAnsi="Garamond"/>
        </w:rPr>
      </w:pPr>
      <w:r>
        <w:rPr>
          <w:rFonts w:ascii="Garamond" w:hAnsi="Garamond"/>
        </w:rPr>
        <w:t>Within country variation in regression effects across survey waves</w:t>
      </w:r>
    </w:p>
    <w:p w14:paraId="110850D0" w14:textId="7887E956" w:rsidR="007A5A58" w:rsidRDefault="007A5A58" w:rsidP="006465F1">
      <w:pPr>
        <w:pStyle w:val="ListParagraph"/>
        <w:numPr>
          <w:ilvl w:val="0"/>
          <w:numId w:val="24"/>
        </w:numPr>
        <w:spacing w:after="100" w:afterAutospacing="1" w:line="240" w:lineRule="auto"/>
        <w:rPr>
          <w:rFonts w:ascii="Garamond" w:hAnsi="Garamond"/>
        </w:rPr>
      </w:pPr>
      <w:r>
        <w:rPr>
          <w:rFonts w:ascii="Garamond" w:hAnsi="Garamond"/>
        </w:rPr>
        <w:t>Stratifying models by urban-rural within survey waves</w:t>
      </w:r>
    </w:p>
    <w:p w14:paraId="110F8F44" w14:textId="314B9AB1" w:rsidR="00453724" w:rsidRDefault="00453724" w:rsidP="006465F1">
      <w:pPr>
        <w:pStyle w:val="ListParagraph"/>
        <w:numPr>
          <w:ilvl w:val="0"/>
          <w:numId w:val="24"/>
        </w:numPr>
        <w:spacing w:after="100" w:afterAutospacing="1" w:line="240" w:lineRule="auto"/>
        <w:rPr>
          <w:rFonts w:ascii="Garamond" w:hAnsi="Garamond"/>
        </w:rPr>
      </w:pPr>
      <w:r>
        <w:rPr>
          <w:rFonts w:ascii="Garamond" w:hAnsi="Garamond"/>
        </w:rPr>
        <w:t>Urban sensitivity analysis excluding poor agricultural wealth households</w:t>
      </w:r>
    </w:p>
    <w:p w14:paraId="12CADF13" w14:textId="77777777" w:rsidR="006465F1" w:rsidRPr="005277D0" w:rsidRDefault="006465F1" w:rsidP="005277D0">
      <w:pPr>
        <w:pStyle w:val="ListParagraph"/>
        <w:spacing w:after="100" w:afterAutospacing="1" w:line="240" w:lineRule="auto"/>
        <w:rPr>
          <w:rFonts w:ascii="Garamond" w:hAnsi="Garamond"/>
        </w:rPr>
      </w:pPr>
    </w:p>
    <w:p w14:paraId="1D42F28D" w14:textId="77777777" w:rsidR="00F365FE" w:rsidRDefault="00F365FE" w:rsidP="00F365FE">
      <w:pPr>
        <w:spacing w:after="100" w:afterAutospacing="1" w:line="240" w:lineRule="auto"/>
        <w:rPr>
          <w:rFonts w:ascii="Garamond" w:hAnsi="Garamond"/>
          <w:b/>
          <w:bCs/>
        </w:rPr>
      </w:pPr>
    </w:p>
    <w:p w14:paraId="07070605" w14:textId="1519E3C0" w:rsidR="00BC756B" w:rsidRPr="0087643C" w:rsidRDefault="00BC756B" w:rsidP="00F365FE">
      <w:pPr>
        <w:spacing w:after="100" w:afterAutospacing="1" w:line="240" w:lineRule="auto"/>
        <w:rPr>
          <w:rFonts w:ascii="Garamond" w:hAnsi="Garamond"/>
          <w:b/>
          <w:bCs/>
        </w:rPr>
        <w:sectPr w:rsidR="00BC756B" w:rsidRPr="0087643C">
          <w:pgSz w:w="12240" w:h="15840"/>
          <w:pgMar w:top="1440" w:right="1440" w:bottom="1440" w:left="1440" w:header="720" w:footer="720" w:gutter="0"/>
          <w:cols w:space="720"/>
          <w:docGrid w:linePitch="360"/>
        </w:sectPr>
      </w:pPr>
    </w:p>
    <w:p w14:paraId="337E912F" w14:textId="77777777" w:rsidR="00F365FE" w:rsidRPr="0087643C" w:rsidRDefault="00F365FE" w:rsidP="00F365FE">
      <w:pPr>
        <w:spacing w:after="100" w:afterAutospacing="1" w:line="240" w:lineRule="auto"/>
        <w:rPr>
          <w:rFonts w:ascii="Garamond" w:hAnsi="Garamond"/>
          <w:b/>
          <w:bCs/>
        </w:rPr>
      </w:pPr>
      <w:r w:rsidRPr="0087643C">
        <w:rPr>
          <w:rFonts w:ascii="Garamond" w:hAnsi="Garamond"/>
          <w:b/>
          <w:bCs/>
        </w:rPr>
        <w:lastRenderedPageBreak/>
        <w:t>LIST OF COUNTRIES AND DHS SURVEYS USED</w:t>
      </w:r>
    </w:p>
    <w:p w14:paraId="199487BA" w14:textId="77777777" w:rsidR="00F365FE" w:rsidRPr="0087643C" w:rsidRDefault="00F365FE" w:rsidP="00F365FE">
      <w:pPr>
        <w:spacing w:after="100" w:afterAutospacing="1" w:line="240" w:lineRule="auto"/>
        <w:rPr>
          <w:rFonts w:ascii="Garamond" w:hAnsi="Garamond"/>
        </w:rPr>
      </w:pPr>
    </w:p>
    <w:p w14:paraId="7227A144" w14:textId="77777777" w:rsidR="00F365FE" w:rsidRPr="0087643C" w:rsidRDefault="00F365FE" w:rsidP="00F365FE">
      <w:pPr>
        <w:spacing w:after="100" w:afterAutospacing="1" w:line="240" w:lineRule="auto"/>
        <w:jc w:val="center"/>
        <w:rPr>
          <w:rFonts w:ascii="Garamond" w:hAnsi="Garamond"/>
        </w:rPr>
      </w:pPr>
      <w:r w:rsidRPr="0087643C">
        <w:rPr>
          <w:rFonts w:ascii="Garamond" w:hAnsi="Garamond"/>
          <w:noProof/>
        </w:rPr>
        <w:drawing>
          <wp:inline distT="0" distB="0" distL="0" distR="0" wp14:anchorId="00A445E3" wp14:editId="3919CD70">
            <wp:extent cx="5141515" cy="27700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8853" cy="2790211"/>
                    </a:xfrm>
                    <a:prstGeom prst="rect">
                      <a:avLst/>
                    </a:prstGeom>
                  </pic:spPr>
                </pic:pic>
              </a:graphicData>
            </a:graphic>
          </wp:inline>
        </w:drawing>
      </w:r>
    </w:p>
    <w:p w14:paraId="75629E78" w14:textId="77777777" w:rsidR="00F365FE" w:rsidRPr="0087643C" w:rsidRDefault="00F365FE" w:rsidP="00F365FE">
      <w:pPr>
        <w:spacing w:after="100" w:afterAutospacing="1" w:line="240" w:lineRule="auto"/>
        <w:jc w:val="center"/>
        <w:rPr>
          <w:rFonts w:ascii="Garamond" w:hAnsi="Garamond"/>
          <w:b/>
        </w:rPr>
      </w:pPr>
      <w:r w:rsidRPr="0087643C">
        <w:rPr>
          <w:rFonts w:ascii="Garamond" w:hAnsi="Garamond"/>
          <w:b/>
        </w:rPr>
        <w:t>SM Figure 1.  Countries included in the analyses.</w:t>
      </w:r>
    </w:p>
    <w:p w14:paraId="636649AB" w14:textId="77777777" w:rsidR="00F365FE" w:rsidRPr="0087643C" w:rsidRDefault="00F365FE" w:rsidP="00F365FE">
      <w:pPr>
        <w:spacing w:after="100" w:afterAutospacing="1" w:line="240" w:lineRule="auto"/>
        <w:rPr>
          <w:rFonts w:ascii="Garamond" w:hAnsi="Garamond"/>
          <w:b/>
        </w:rPr>
      </w:pPr>
    </w:p>
    <w:p w14:paraId="66250A7F" w14:textId="77777777" w:rsidR="00F365FE" w:rsidRPr="0087643C" w:rsidRDefault="00F365FE" w:rsidP="00F365FE">
      <w:pPr>
        <w:spacing w:after="100" w:afterAutospacing="1" w:line="240" w:lineRule="auto"/>
        <w:rPr>
          <w:rFonts w:ascii="Garamond" w:hAnsi="Garamond"/>
          <w:b/>
        </w:rPr>
      </w:pPr>
    </w:p>
    <w:p w14:paraId="3610A120" w14:textId="77777777" w:rsidR="00F365FE" w:rsidRPr="0087643C" w:rsidRDefault="00F365FE" w:rsidP="00F365FE">
      <w:pPr>
        <w:spacing w:after="100" w:afterAutospacing="1" w:line="240" w:lineRule="auto"/>
        <w:rPr>
          <w:rFonts w:ascii="Garamond" w:hAnsi="Garamond"/>
          <w:b/>
        </w:rPr>
      </w:pPr>
    </w:p>
    <w:p w14:paraId="37020D2F" w14:textId="77777777" w:rsidR="00F365FE" w:rsidRPr="0087643C" w:rsidRDefault="00F365FE" w:rsidP="00F365FE">
      <w:pPr>
        <w:spacing w:after="100" w:afterAutospacing="1" w:line="240" w:lineRule="auto"/>
        <w:rPr>
          <w:rFonts w:ascii="Garamond" w:hAnsi="Garamond"/>
          <w:b/>
        </w:rPr>
      </w:pPr>
      <w:r>
        <w:rPr>
          <w:rFonts w:ascii="Garamond" w:hAnsi="Garamond"/>
          <w:b/>
        </w:rPr>
        <w:t>SM Table 1.  List of DHS Surveys</w:t>
      </w:r>
    </w:p>
    <w:tbl>
      <w:tblPr>
        <w:tblW w:w="10614" w:type="dxa"/>
        <w:tblInd w:w="-275" w:type="dxa"/>
        <w:tblLook w:val="04A0" w:firstRow="1" w:lastRow="0" w:firstColumn="1" w:lastColumn="0" w:noHBand="0" w:noVBand="1"/>
      </w:tblPr>
      <w:tblGrid>
        <w:gridCol w:w="1670"/>
        <w:gridCol w:w="820"/>
        <w:gridCol w:w="886"/>
        <w:gridCol w:w="1100"/>
        <w:gridCol w:w="960"/>
        <w:gridCol w:w="1000"/>
        <w:gridCol w:w="960"/>
        <w:gridCol w:w="1000"/>
        <w:gridCol w:w="1109"/>
        <w:gridCol w:w="1109"/>
      </w:tblGrid>
      <w:tr w:rsidR="00F365FE" w:rsidRPr="0046235A" w14:paraId="5421FD72" w14:textId="77777777" w:rsidTr="004F1ECD">
        <w:trPr>
          <w:trHeight w:val="960"/>
        </w:trPr>
        <w:tc>
          <w:tcPr>
            <w:tcW w:w="167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4C0A5A1"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DHS Country Code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4D9EFE5C"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Survey Year</w:t>
            </w:r>
          </w:p>
        </w:tc>
        <w:tc>
          <w:tcPr>
            <w:tcW w:w="886" w:type="dxa"/>
            <w:tcBorders>
              <w:top w:val="single" w:sz="4" w:space="0" w:color="auto"/>
              <w:left w:val="nil"/>
              <w:bottom w:val="single" w:sz="4" w:space="0" w:color="auto"/>
              <w:right w:val="single" w:sz="4" w:space="0" w:color="auto"/>
            </w:tcBorders>
            <w:shd w:val="clear" w:color="000000" w:fill="D9D9D9"/>
            <w:vAlign w:val="bottom"/>
            <w:hideMark/>
          </w:tcPr>
          <w:p w14:paraId="6790E656"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Sample Size</w:t>
            </w:r>
          </w:p>
        </w:tc>
        <w:tc>
          <w:tcPr>
            <w:tcW w:w="1100" w:type="dxa"/>
            <w:tcBorders>
              <w:top w:val="single" w:sz="4" w:space="0" w:color="auto"/>
              <w:left w:val="nil"/>
              <w:bottom w:val="single" w:sz="4" w:space="0" w:color="auto"/>
              <w:right w:val="single" w:sz="4" w:space="0" w:color="auto"/>
            </w:tcBorders>
            <w:shd w:val="clear" w:color="000000" w:fill="D9D9D9"/>
            <w:vAlign w:val="bottom"/>
            <w:hideMark/>
          </w:tcPr>
          <w:p w14:paraId="3CE1660E"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Mean Cluster Size</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2E1507BF"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Min Cluster Size</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7D6E9FF"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Max Cluster Size</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0ADBE403"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Mean Fertility</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30C6EAAF"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Std Dev Fertility</w:t>
            </w:r>
          </w:p>
        </w:tc>
        <w:tc>
          <w:tcPr>
            <w:tcW w:w="1109" w:type="dxa"/>
            <w:tcBorders>
              <w:top w:val="single" w:sz="4" w:space="0" w:color="auto"/>
              <w:left w:val="nil"/>
              <w:bottom w:val="single" w:sz="4" w:space="0" w:color="auto"/>
              <w:right w:val="single" w:sz="4" w:space="0" w:color="auto"/>
            </w:tcBorders>
            <w:shd w:val="clear" w:color="000000" w:fill="D9D9D9"/>
            <w:vAlign w:val="bottom"/>
            <w:hideMark/>
          </w:tcPr>
          <w:p w14:paraId="5A25F9C3"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Mean Education</w:t>
            </w:r>
          </w:p>
        </w:tc>
        <w:tc>
          <w:tcPr>
            <w:tcW w:w="1109" w:type="dxa"/>
            <w:tcBorders>
              <w:top w:val="single" w:sz="4" w:space="0" w:color="auto"/>
              <w:left w:val="nil"/>
              <w:bottom w:val="single" w:sz="4" w:space="0" w:color="auto"/>
              <w:right w:val="single" w:sz="4" w:space="0" w:color="auto"/>
            </w:tcBorders>
            <w:shd w:val="clear" w:color="000000" w:fill="D9D9D9"/>
            <w:vAlign w:val="bottom"/>
            <w:hideMark/>
          </w:tcPr>
          <w:p w14:paraId="7DEBA4E6" w14:textId="77777777" w:rsidR="00F365FE" w:rsidRPr="0046235A" w:rsidRDefault="00F365FE" w:rsidP="002D1F59">
            <w:pPr>
              <w:spacing w:after="0" w:line="240" w:lineRule="auto"/>
              <w:rPr>
                <w:rFonts w:ascii="Calibri" w:eastAsia="Times New Roman" w:hAnsi="Calibri" w:cs="Calibri"/>
                <w:color w:val="000000"/>
              </w:rPr>
            </w:pPr>
            <w:r w:rsidRPr="0046235A">
              <w:rPr>
                <w:rFonts w:ascii="Calibri" w:eastAsia="Times New Roman" w:hAnsi="Calibri" w:cs="Calibri"/>
                <w:color w:val="000000"/>
              </w:rPr>
              <w:t>Std Dev Education</w:t>
            </w:r>
          </w:p>
        </w:tc>
      </w:tr>
      <w:tr w:rsidR="004F1ECD" w:rsidRPr="0046235A" w14:paraId="4EB21F7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704DBDA" w14:textId="35540EB1" w:rsidR="004F1ECD" w:rsidRPr="0046235A" w:rsidRDefault="004F1ECD" w:rsidP="004F1ECD">
            <w:pPr>
              <w:spacing w:after="0" w:line="240" w:lineRule="auto"/>
              <w:rPr>
                <w:rFonts w:ascii="Calibri" w:eastAsia="Times New Roman" w:hAnsi="Calibri" w:cs="Calibri"/>
                <w:color w:val="000000"/>
              </w:rPr>
            </w:pPr>
            <w:r w:rsidRPr="009630C9">
              <w:t>Afghanistan</w:t>
            </w:r>
          </w:p>
        </w:tc>
        <w:tc>
          <w:tcPr>
            <w:tcW w:w="820" w:type="dxa"/>
            <w:tcBorders>
              <w:top w:val="nil"/>
              <w:left w:val="nil"/>
              <w:bottom w:val="single" w:sz="4" w:space="0" w:color="auto"/>
              <w:right w:val="single" w:sz="4" w:space="0" w:color="auto"/>
            </w:tcBorders>
            <w:shd w:val="clear" w:color="auto" w:fill="auto"/>
            <w:noWrap/>
            <w:vAlign w:val="bottom"/>
            <w:hideMark/>
          </w:tcPr>
          <w:p w14:paraId="507301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66FD2FA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5853</w:t>
            </w:r>
          </w:p>
        </w:tc>
        <w:tc>
          <w:tcPr>
            <w:tcW w:w="1100" w:type="dxa"/>
            <w:tcBorders>
              <w:top w:val="nil"/>
              <w:left w:val="nil"/>
              <w:bottom w:val="single" w:sz="4" w:space="0" w:color="auto"/>
              <w:right w:val="single" w:sz="4" w:space="0" w:color="auto"/>
            </w:tcBorders>
            <w:shd w:val="clear" w:color="auto" w:fill="auto"/>
            <w:noWrap/>
            <w:vAlign w:val="bottom"/>
            <w:hideMark/>
          </w:tcPr>
          <w:p w14:paraId="1A1A469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71.3</w:t>
            </w:r>
          </w:p>
        </w:tc>
        <w:tc>
          <w:tcPr>
            <w:tcW w:w="960" w:type="dxa"/>
            <w:tcBorders>
              <w:top w:val="nil"/>
              <w:left w:val="nil"/>
              <w:bottom w:val="single" w:sz="4" w:space="0" w:color="auto"/>
              <w:right w:val="single" w:sz="4" w:space="0" w:color="auto"/>
            </w:tcBorders>
            <w:shd w:val="clear" w:color="auto" w:fill="auto"/>
            <w:noWrap/>
            <w:vAlign w:val="bottom"/>
            <w:hideMark/>
          </w:tcPr>
          <w:p w14:paraId="7D13647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000" w:type="dxa"/>
            <w:tcBorders>
              <w:top w:val="nil"/>
              <w:left w:val="nil"/>
              <w:bottom w:val="single" w:sz="4" w:space="0" w:color="auto"/>
              <w:right w:val="single" w:sz="4" w:space="0" w:color="auto"/>
            </w:tcBorders>
            <w:shd w:val="clear" w:color="auto" w:fill="auto"/>
            <w:noWrap/>
            <w:vAlign w:val="bottom"/>
            <w:hideMark/>
          </w:tcPr>
          <w:p w14:paraId="6C0270B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127</w:t>
            </w:r>
          </w:p>
        </w:tc>
        <w:tc>
          <w:tcPr>
            <w:tcW w:w="960" w:type="dxa"/>
            <w:tcBorders>
              <w:top w:val="nil"/>
              <w:left w:val="nil"/>
              <w:bottom w:val="single" w:sz="4" w:space="0" w:color="auto"/>
              <w:right w:val="single" w:sz="4" w:space="0" w:color="auto"/>
            </w:tcBorders>
            <w:shd w:val="clear" w:color="auto" w:fill="auto"/>
            <w:noWrap/>
            <w:vAlign w:val="bottom"/>
            <w:hideMark/>
          </w:tcPr>
          <w:p w14:paraId="34A9FE2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7.1</w:t>
            </w:r>
          </w:p>
        </w:tc>
        <w:tc>
          <w:tcPr>
            <w:tcW w:w="1000" w:type="dxa"/>
            <w:tcBorders>
              <w:top w:val="nil"/>
              <w:left w:val="nil"/>
              <w:bottom w:val="single" w:sz="4" w:space="0" w:color="auto"/>
              <w:right w:val="single" w:sz="4" w:space="0" w:color="auto"/>
            </w:tcBorders>
            <w:shd w:val="clear" w:color="auto" w:fill="auto"/>
            <w:noWrap/>
            <w:vAlign w:val="bottom"/>
            <w:hideMark/>
          </w:tcPr>
          <w:p w14:paraId="788825D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1A21674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0E82E5A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2665321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26E47F0" w14:textId="30D82A89" w:rsidR="004F1ECD" w:rsidRPr="0046235A" w:rsidRDefault="004F1ECD" w:rsidP="004F1ECD">
            <w:pPr>
              <w:spacing w:after="0" w:line="240" w:lineRule="auto"/>
              <w:rPr>
                <w:rFonts w:ascii="Calibri" w:eastAsia="Times New Roman" w:hAnsi="Calibri" w:cs="Calibri"/>
                <w:color w:val="000000"/>
              </w:rPr>
            </w:pPr>
            <w:r w:rsidRPr="009630C9">
              <w:t>Afghanistan</w:t>
            </w:r>
          </w:p>
        </w:tc>
        <w:tc>
          <w:tcPr>
            <w:tcW w:w="820" w:type="dxa"/>
            <w:tcBorders>
              <w:top w:val="nil"/>
              <w:left w:val="nil"/>
              <w:bottom w:val="single" w:sz="4" w:space="0" w:color="auto"/>
              <w:right w:val="single" w:sz="4" w:space="0" w:color="auto"/>
            </w:tcBorders>
            <w:shd w:val="clear" w:color="auto" w:fill="auto"/>
            <w:noWrap/>
            <w:vAlign w:val="bottom"/>
            <w:hideMark/>
          </w:tcPr>
          <w:p w14:paraId="7BCA9A0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2682ED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6317</w:t>
            </w:r>
          </w:p>
        </w:tc>
        <w:tc>
          <w:tcPr>
            <w:tcW w:w="1100" w:type="dxa"/>
            <w:tcBorders>
              <w:top w:val="nil"/>
              <w:left w:val="nil"/>
              <w:bottom w:val="single" w:sz="4" w:space="0" w:color="auto"/>
              <w:right w:val="single" w:sz="4" w:space="0" w:color="auto"/>
            </w:tcBorders>
            <w:shd w:val="clear" w:color="auto" w:fill="auto"/>
            <w:noWrap/>
            <w:vAlign w:val="bottom"/>
            <w:hideMark/>
          </w:tcPr>
          <w:p w14:paraId="07E60E6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14:paraId="1FC32A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1D34345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76C8CD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7.1</w:t>
            </w:r>
          </w:p>
        </w:tc>
        <w:tc>
          <w:tcPr>
            <w:tcW w:w="1000" w:type="dxa"/>
            <w:tcBorders>
              <w:top w:val="nil"/>
              <w:left w:val="nil"/>
              <w:bottom w:val="single" w:sz="4" w:space="0" w:color="auto"/>
              <w:right w:val="single" w:sz="4" w:space="0" w:color="auto"/>
            </w:tcBorders>
            <w:shd w:val="clear" w:color="auto" w:fill="auto"/>
            <w:noWrap/>
            <w:vAlign w:val="bottom"/>
            <w:hideMark/>
          </w:tcPr>
          <w:p w14:paraId="107588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07F4290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3CD7305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31C577F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33EC18C" w14:textId="2E8B4A32" w:rsidR="004F1ECD" w:rsidRPr="0046235A" w:rsidRDefault="004F1ECD" w:rsidP="004F1ECD">
            <w:pPr>
              <w:spacing w:after="0" w:line="240" w:lineRule="auto"/>
              <w:rPr>
                <w:rFonts w:ascii="Calibri" w:eastAsia="Times New Roman" w:hAnsi="Calibri" w:cs="Calibri"/>
                <w:color w:val="000000"/>
              </w:rPr>
            </w:pPr>
            <w:r w:rsidRPr="009630C9">
              <w:t>Albania</w:t>
            </w:r>
          </w:p>
        </w:tc>
        <w:tc>
          <w:tcPr>
            <w:tcW w:w="820" w:type="dxa"/>
            <w:tcBorders>
              <w:top w:val="nil"/>
              <w:left w:val="nil"/>
              <w:bottom w:val="single" w:sz="4" w:space="0" w:color="auto"/>
              <w:right w:val="single" w:sz="4" w:space="0" w:color="auto"/>
            </w:tcBorders>
            <w:shd w:val="clear" w:color="auto" w:fill="auto"/>
            <w:noWrap/>
            <w:vAlign w:val="bottom"/>
            <w:hideMark/>
          </w:tcPr>
          <w:p w14:paraId="6993C5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6511FDB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2299</w:t>
            </w:r>
          </w:p>
        </w:tc>
        <w:tc>
          <w:tcPr>
            <w:tcW w:w="1100" w:type="dxa"/>
            <w:tcBorders>
              <w:top w:val="nil"/>
              <w:left w:val="nil"/>
              <w:bottom w:val="single" w:sz="4" w:space="0" w:color="auto"/>
              <w:right w:val="single" w:sz="4" w:space="0" w:color="auto"/>
            </w:tcBorders>
            <w:shd w:val="clear" w:color="auto" w:fill="auto"/>
            <w:noWrap/>
            <w:vAlign w:val="bottom"/>
            <w:hideMark/>
          </w:tcPr>
          <w:p w14:paraId="7E4041B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14:paraId="022594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76CCF9D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309A7E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14:paraId="31FCCEF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109" w:type="dxa"/>
            <w:tcBorders>
              <w:top w:val="nil"/>
              <w:left w:val="nil"/>
              <w:bottom w:val="single" w:sz="4" w:space="0" w:color="auto"/>
              <w:right w:val="single" w:sz="4" w:space="0" w:color="auto"/>
            </w:tcBorders>
            <w:shd w:val="clear" w:color="auto" w:fill="auto"/>
            <w:noWrap/>
            <w:vAlign w:val="bottom"/>
            <w:hideMark/>
          </w:tcPr>
          <w:p w14:paraId="4A9D677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109" w:type="dxa"/>
            <w:tcBorders>
              <w:top w:val="nil"/>
              <w:left w:val="nil"/>
              <w:bottom w:val="single" w:sz="4" w:space="0" w:color="auto"/>
              <w:right w:val="single" w:sz="4" w:space="0" w:color="auto"/>
            </w:tcBorders>
            <w:shd w:val="clear" w:color="auto" w:fill="auto"/>
            <w:noWrap/>
            <w:vAlign w:val="bottom"/>
            <w:hideMark/>
          </w:tcPr>
          <w:p w14:paraId="1397633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430BC20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F99044A" w14:textId="0952BA26" w:rsidR="004F1ECD" w:rsidRPr="0046235A" w:rsidRDefault="004F1ECD" w:rsidP="004F1ECD">
            <w:pPr>
              <w:spacing w:after="0" w:line="240" w:lineRule="auto"/>
              <w:rPr>
                <w:rFonts w:ascii="Calibri" w:eastAsia="Times New Roman" w:hAnsi="Calibri" w:cs="Calibri"/>
                <w:color w:val="000000"/>
              </w:rPr>
            </w:pPr>
            <w:r w:rsidRPr="009630C9">
              <w:t>Albania</w:t>
            </w:r>
          </w:p>
        </w:tc>
        <w:tc>
          <w:tcPr>
            <w:tcW w:w="820" w:type="dxa"/>
            <w:tcBorders>
              <w:top w:val="nil"/>
              <w:left w:val="nil"/>
              <w:bottom w:val="single" w:sz="4" w:space="0" w:color="auto"/>
              <w:right w:val="single" w:sz="4" w:space="0" w:color="auto"/>
            </w:tcBorders>
            <w:shd w:val="clear" w:color="auto" w:fill="auto"/>
            <w:noWrap/>
            <w:vAlign w:val="bottom"/>
            <w:hideMark/>
          </w:tcPr>
          <w:p w14:paraId="2C4693D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2AA2ED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3403</w:t>
            </w:r>
          </w:p>
        </w:tc>
        <w:tc>
          <w:tcPr>
            <w:tcW w:w="1100" w:type="dxa"/>
            <w:tcBorders>
              <w:top w:val="nil"/>
              <w:left w:val="nil"/>
              <w:bottom w:val="single" w:sz="4" w:space="0" w:color="auto"/>
              <w:right w:val="single" w:sz="4" w:space="0" w:color="auto"/>
            </w:tcBorders>
            <w:shd w:val="clear" w:color="auto" w:fill="auto"/>
            <w:noWrap/>
            <w:vAlign w:val="bottom"/>
            <w:hideMark/>
          </w:tcPr>
          <w:p w14:paraId="477F645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23.5</w:t>
            </w:r>
          </w:p>
        </w:tc>
        <w:tc>
          <w:tcPr>
            <w:tcW w:w="960" w:type="dxa"/>
            <w:tcBorders>
              <w:top w:val="nil"/>
              <w:left w:val="nil"/>
              <w:bottom w:val="single" w:sz="4" w:space="0" w:color="auto"/>
              <w:right w:val="single" w:sz="4" w:space="0" w:color="auto"/>
            </w:tcBorders>
            <w:shd w:val="clear" w:color="auto" w:fill="auto"/>
            <w:noWrap/>
            <w:vAlign w:val="bottom"/>
            <w:hideMark/>
          </w:tcPr>
          <w:p w14:paraId="7D39CAC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2D2423D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5E7F746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14:paraId="5AA24F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109" w:type="dxa"/>
            <w:tcBorders>
              <w:top w:val="nil"/>
              <w:left w:val="nil"/>
              <w:bottom w:val="single" w:sz="4" w:space="0" w:color="auto"/>
              <w:right w:val="single" w:sz="4" w:space="0" w:color="auto"/>
            </w:tcBorders>
            <w:shd w:val="clear" w:color="auto" w:fill="auto"/>
            <w:noWrap/>
            <w:vAlign w:val="bottom"/>
            <w:hideMark/>
          </w:tcPr>
          <w:p w14:paraId="1FCF68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109" w:type="dxa"/>
            <w:tcBorders>
              <w:top w:val="nil"/>
              <w:left w:val="nil"/>
              <w:bottom w:val="single" w:sz="4" w:space="0" w:color="auto"/>
              <w:right w:val="single" w:sz="4" w:space="0" w:color="auto"/>
            </w:tcBorders>
            <w:shd w:val="clear" w:color="auto" w:fill="auto"/>
            <w:noWrap/>
            <w:vAlign w:val="bottom"/>
            <w:hideMark/>
          </w:tcPr>
          <w:p w14:paraId="72DDD39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182101B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51FE6A8" w14:textId="56BF9A31" w:rsidR="004F1ECD" w:rsidRPr="0046235A" w:rsidRDefault="004F1ECD" w:rsidP="004F1ECD">
            <w:pPr>
              <w:spacing w:after="0" w:line="240" w:lineRule="auto"/>
              <w:rPr>
                <w:rFonts w:ascii="Calibri" w:eastAsia="Times New Roman" w:hAnsi="Calibri" w:cs="Calibri"/>
                <w:color w:val="000000"/>
              </w:rPr>
            </w:pPr>
            <w:r w:rsidRPr="009630C9">
              <w:t>Armenia</w:t>
            </w:r>
          </w:p>
        </w:tc>
        <w:tc>
          <w:tcPr>
            <w:tcW w:w="820" w:type="dxa"/>
            <w:tcBorders>
              <w:top w:val="nil"/>
              <w:left w:val="nil"/>
              <w:bottom w:val="single" w:sz="4" w:space="0" w:color="auto"/>
              <w:right w:val="single" w:sz="4" w:space="0" w:color="auto"/>
            </w:tcBorders>
            <w:shd w:val="clear" w:color="auto" w:fill="auto"/>
            <w:noWrap/>
            <w:vAlign w:val="bottom"/>
            <w:hideMark/>
          </w:tcPr>
          <w:p w14:paraId="23E079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75A2CFE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2024</w:t>
            </w:r>
          </w:p>
        </w:tc>
        <w:tc>
          <w:tcPr>
            <w:tcW w:w="1100" w:type="dxa"/>
            <w:tcBorders>
              <w:top w:val="nil"/>
              <w:left w:val="nil"/>
              <w:bottom w:val="single" w:sz="4" w:space="0" w:color="auto"/>
              <w:right w:val="single" w:sz="4" w:space="0" w:color="auto"/>
            </w:tcBorders>
            <w:shd w:val="clear" w:color="auto" w:fill="auto"/>
            <w:noWrap/>
            <w:vAlign w:val="bottom"/>
            <w:hideMark/>
          </w:tcPr>
          <w:p w14:paraId="020E18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23.1</w:t>
            </w:r>
          </w:p>
        </w:tc>
        <w:tc>
          <w:tcPr>
            <w:tcW w:w="960" w:type="dxa"/>
            <w:tcBorders>
              <w:top w:val="nil"/>
              <w:left w:val="nil"/>
              <w:bottom w:val="single" w:sz="4" w:space="0" w:color="auto"/>
              <w:right w:val="single" w:sz="4" w:space="0" w:color="auto"/>
            </w:tcBorders>
            <w:shd w:val="clear" w:color="auto" w:fill="auto"/>
            <w:noWrap/>
            <w:vAlign w:val="bottom"/>
            <w:hideMark/>
          </w:tcPr>
          <w:p w14:paraId="71DD01F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46A080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165E3DA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000" w:type="dxa"/>
            <w:tcBorders>
              <w:top w:val="nil"/>
              <w:left w:val="nil"/>
              <w:bottom w:val="single" w:sz="4" w:space="0" w:color="auto"/>
              <w:right w:val="single" w:sz="4" w:space="0" w:color="auto"/>
            </w:tcBorders>
            <w:shd w:val="clear" w:color="auto" w:fill="auto"/>
            <w:noWrap/>
            <w:vAlign w:val="bottom"/>
            <w:hideMark/>
          </w:tcPr>
          <w:p w14:paraId="387121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109" w:type="dxa"/>
            <w:tcBorders>
              <w:top w:val="nil"/>
              <w:left w:val="nil"/>
              <w:bottom w:val="single" w:sz="4" w:space="0" w:color="auto"/>
              <w:right w:val="single" w:sz="4" w:space="0" w:color="auto"/>
            </w:tcBorders>
            <w:shd w:val="clear" w:color="auto" w:fill="auto"/>
            <w:noWrap/>
            <w:vAlign w:val="bottom"/>
            <w:hideMark/>
          </w:tcPr>
          <w:p w14:paraId="672B0E1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79C866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515FAA2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54A9F51" w14:textId="66A12ABC" w:rsidR="004F1ECD" w:rsidRPr="0046235A" w:rsidRDefault="004F1ECD" w:rsidP="004F1ECD">
            <w:pPr>
              <w:spacing w:after="0" w:line="240" w:lineRule="auto"/>
              <w:rPr>
                <w:rFonts w:ascii="Calibri" w:eastAsia="Times New Roman" w:hAnsi="Calibri" w:cs="Calibri"/>
                <w:color w:val="000000"/>
              </w:rPr>
            </w:pPr>
            <w:r w:rsidRPr="009630C9">
              <w:t>Armenia</w:t>
            </w:r>
          </w:p>
        </w:tc>
        <w:tc>
          <w:tcPr>
            <w:tcW w:w="820" w:type="dxa"/>
            <w:tcBorders>
              <w:top w:val="nil"/>
              <w:left w:val="nil"/>
              <w:bottom w:val="single" w:sz="4" w:space="0" w:color="auto"/>
              <w:right w:val="single" w:sz="4" w:space="0" w:color="auto"/>
            </w:tcBorders>
            <w:shd w:val="clear" w:color="auto" w:fill="auto"/>
            <w:noWrap/>
            <w:vAlign w:val="bottom"/>
            <w:hideMark/>
          </w:tcPr>
          <w:p w14:paraId="5ACED3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4B8A01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1634</w:t>
            </w:r>
          </w:p>
        </w:tc>
        <w:tc>
          <w:tcPr>
            <w:tcW w:w="1100" w:type="dxa"/>
            <w:tcBorders>
              <w:top w:val="nil"/>
              <w:left w:val="nil"/>
              <w:bottom w:val="single" w:sz="4" w:space="0" w:color="auto"/>
              <w:right w:val="single" w:sz="4" w:space="0" w:color="auto"/>
            </w:tcBorders>
            <w:shd w:val="clear" w:color="auto" w:fill="auto"/>
            <w:noWrap/>
            <w:vAlign w:val="bottom"/>
            <w:hideMark/>
          </w:tcPr>
          <w:p w14:paraId="086E5C9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14:paraId="0CE360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09EF7A9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433E034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14:paraId="3D10F5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109" w:type="dxa"/>
            <w:tcBorders>
              <w:top w:val="nil"/>
              <w:left w:val="nil"/>
              <w:bottom w:val="single" w:sz="4" w:space="0" w:color="auto"/>
              <w:right w:val="single" w:sz="4" w:space="0" w:color="auto"/>
            </w:tcBorders>
            <w:shd w:val="clear" w:color="auto" w:fill="auto"/>
            <w:noWrap/>
            <w:vAlign w:val="bottom"/>
            <w:hideMark/>
          </w:tcPr>
          <w:p w14:paraId="4EB8D48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109" w:type="dxa"/>
            <w:tcBorders>
              <w:top w:val="nil"/>
              <w:left w:val="nil"/>
              <w:bottom w:val="single" w:sz="4" w:space="0" w:color="auto"/>
              <w:right w:val="single" w:sz="4" w:space="0" w:color="auto"/>
            </w:tcBorders>
            <w:shd w:val="clear" w:color="auto" w:fill="auto"/>
            <w:noWrap/>
            <w:vAlign w:val="bottom"/>
            <w:hideMark/>
          </w:tcPr>
          <w:p w14:paraId="23BE2A0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r>
      <w:tr w:rsidR="004F1ECD" w:rsidRPr="0046235A" w14:paraId="45F8B92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E0FA948" w14:textId="7685F717" w:rsidR="004F1ECD" w:rsidRPr="0046235A" w:rsidRDefault="004F1ECD" w:rsidP="004F1ECD">
            <w:pPr>
              <w:spacing w:after="0" w:line="240" w:lineRule="auto"/>
              <w:rPr>
                <w:rFonts w:ascii="Calibri" w:eastAsia="Times New Roman" w:hAnsi="Calibri" w:cs="Calibri"/>
                <w:color w:val="000000"/>
              </w:rPr>
            </w:pPr>
            <w:r w:rsidRPr="009630C9">
              <w:t>Armenia</w:t>
            </w:r>
          </w:p>
        </w:tc>
        <w:tc>
          <w:tcPr>
            <w:tcW w:w="820" w:type="dxa"/>
            <w:tcBorders>
              <w:top w:val="nil"/>
              <w:left w:val="nil"/>
              <w:bottom w:val="single" w:sz="4" w:space="0" w:color="auto"/>
              <w:right w:val="single" w:sz="4" w:space="0" w:color="auto"/>
            </w:tcBorders>
            <w:shd w:val="clear" w:color="auto" w:fill="auto"/>
            <w:noWrap/>
            <w:vAlign w:val="bottom"/>
            <w:hideMark/>
          </w:tcPr>
          <w:p w14:paraId="19DE06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75AA34B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1496</w:t>
            </w:r>
          </w:p>
        </w:tc>
        <w:tc>
          <w:tcPr>
            <w:tcW w:w="1100" w:type="dxa"/>
            <w:tcBorders>
              <w:top w:val="nil"/>
              <w:left w:val="nil"/>
              <w:bottom w:val="single" w:sz="4" w:space="0" w:color="auto"/>
              <w:right w:val="single" w:sz="4" w:space="0" w:color="auto"/>
            </w:tcBorders>
            <w:shd w:val="clear" w:color="auto" w:fill="auto"/>
            <w:noWrap/>
            <w:vAlign w:val="bottom"/>
            <w:hideMark/>
          </w:tcPr>
          <w:p w14:paraId="1DB4CFC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21.5</w:t>
            </w:r>
          </w:p>
        </w:tc>
        <w:tc>
          <w:tcPr>
            <w:tcW w:w="960" w:type="dxa"/>
            <w:tcBorders>
              <w:top w:val="nil"/>
              <w:left w:val="nil"/>
              <w:bottom w:val="single" w:sz="4" w:space="0" w:color="auto"/>
              <w:right w:val="single" w:sz="4" w:space="0" w:color="auto"/>
            </w:tcBorders>
            <w:shd w:val="clear" w:color="auto" w:fill="auto"/>
            <w:noWrap/>
            <w:vAlign w:val="bottom"/>
            <w:hideMark/>
          </w:tcPr>
          <w:p w14:paraId="3C94F9C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3A3E85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14:paraId="0B89142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000" w:type="dxa"/>
            <w:tcBorders>
              <w:top w:val="nil"/>
              <w:left w:val="nil"/>
              <w:bottom w:val="single" w:sz="4" w:space="0" w:color="auto"/>
              <w:right w:val="single" w:sz="4" w:space="0" w:color="auto"/>
            </w:tcBorders>
            <w:shd w:val="clear" w:color="auto" w:fill="auto"/>
            <w:noWrap/>
            <w:vAlign w:val="bottom"/>
            <w:hideMark/>
          </w:tcPr>
          <w:p w14:paraId="24D6E41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109" w:type="dxa"/>
            <w:tcBorders>
              <w:top w:val="nil"/>
              <w:left w:val="nil"/>
              <w:bottom w:val="single" w:sz="4" w:space="0" w:color="auto"/>
              <w:right w:val="single" w:sz="4" w:space="0" w:color="auto"/>
            </w:tcBorders>
            <w:shd w:val="clear" w:color="auto" w:fill="auto"/>
            <w:noWrap/>
            <w:vAlign w:val="bottom"/>
            <w:hideMark/>
          </w:tcPr>
          <w:p w14:paraId="62F97B4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1109" w:type="dxa"/>
            <w:tcBorders>
              <w:top w:val="nil"/>
              <w:left w:val="nil"/>
              <w:bottom w:val="single" w:sz="4" w:space="0" w:color="auto"/>
              <w:right w:val="single" w:sz="4" w:space="0" w:color="auto"/>
            </w:tcBorders>
            <w:shd w:val="clear" w:color="auto" w:fill="auto"/>
            <w:noWrap/>
            <w:vAlign w:val="bottom"/>
            <w:hideMark/>
          </w:tcPr>
          <w:p w14:paraId="17FC529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r>
      <w:tr w:rsidR="004F1ECD" w:rsidRPr="0046235A" w14:paraId="720D4F7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1E4E323" w14:textId="20131E63" w:rsidR="004F1ECD" w:rsidRPr="0046235A" w:rsidRDefault="004F1ECD" w:rsidP="004F1ECD">
            <w:pPr>
              <w:spacing w:after="0" w:line="240" w:lineRule="auto"/>
              <w:rPr>
                <w:rFonts w:ascii="Calibri" w:eastAsia="Times New Roman" w:hAnsi="Calibri" w:cs="Calibri"/>
                <w:color w:val="000000"/>
              </w:rPr>
            </w:pPr>
            <w:r w:rsidRPr="009630C9">
              <w:t>Angola</w:t>
            </w:r>
          </w:p>
        </w:tc>
        <w:tc>
          <w:tcPr>
            <w:tcW w:w="820" w:type="dxa"/>
            <w:tcBorders>
              <w:top w:val="nil"/>
              <w:left w:val="nil"/>
              <w:bottom w:val="single" w:sz="4" w:space="0" w:color="auto"/>
              <w:right w:val="single" w:sz="4" w:space="0" w:color="auto"/>
            </w:tcBorders>
            <w:shd w:val="clear" w:color="auto" w:fill="auto"/>
            <w:noWrap/>
            <w:vAlign w:val="bottom"/>
            <w:hideMark/>
          </w:tcPr>
          <w:p w14:paraId="74EAB6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6B5D49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2100</w:t>
            </w:r>
          </w:p>
        </w:tc>
        <w:tc>
          <w:tcPr>
            <w:tcW w:w="1100" w:type="dxa"/>
            <w:tcBorders>
              <w:top w:val="nil"/>
              <w:left w:val="nil"/>
              <w:bottom w:val="single" w:sz="4" w:space="0" w:color="auto"/>
              <w:right w:val="single" w:sz="4" w:space="0" w:color="auto"/>
            </w:tcBorders>
            <w:shd w:val="clear" w:color="auto" w:fill="auto"/>
            <w:noWrap/>
            <w:vAlign w:val="bottom"/>
            <w:hideMark/>
          </w:tcPr>
          <w:p w14:paraId="74DD68E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24.5</w:t>
            </w:r>
          </w:p>
        </w:tc>
        <w:tc>
          <w:tcPr>
            <w:tcW w:w="960" w:type="dxa"/>
            <w:tcBorders>
              <w:top w:val="nil"/>
              <w:left w:val="nil"/>
              <w:bottom w:val="single" w:sz="4" w:space="0" w:color="auto"/>
              <w:right w:val="single" w:sz="4" w:space="0" w:color="auto"/>
            </w:tcBorders>
            <w:shd w:val="clear" w:color="auto" w:fill="auto"/>
            <w:noWrap/>
            <w:vAlign w:val="bottom"/>
            <w:hideMark/>
          </w:tcPr>
          <w:p w14:paraId="6D0DEB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4A1D58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62C870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3E94710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5FC1E6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109" w:type="dxa"/>
            <w:tcBorders>
              <w:top w:val="nil"/>
              <w:left w:val="nil"/>
              <w:bottom w:val="single" w:sz="4" w:space="0" w:color="auto"/>
              <w:right w:val="single" w:sz="4" w:space="0" w:color="auto"/>
            </w:tcBorders>
            <w:shd w:val="clear" w:color="auto" w:fill="auto"/>
            <w:noWrap/>
            <w:vAlign w:val="bottom"/>
            <w:hideMark/>
          </w:tcPr>
          <w:p w14:paraId="2CC3E3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39C6C1D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3AEBF82" w14:textId="3DC4785D" w:rsidR="004F1ECD" w:rsidRPr="0046235A" w:rsidRDefault="004F1ECD" w:rsidP="004F1ECD">
            <w:pPr>
              <w:spacing w:after="0" w:line="240" w:lineRule="auto"/>
              <w:rPr>
                <w:rFonts w:ascii="Calibri" w:eastAsia="Times New Roman" w:hAnsi="Calibri" w:cs="Calibri"/>
                <w:color w:val="000000"/>
              </w:rPr>
            </w:pPr>
            <w:r w:rsidRPr="009630C9">
              <w:t>Azerbaijan</w:t>
            </w:r>
          </w:p>
        </w:tc>
        <w:tc>
          <w:tcPr>
            <w:tcW w:w="820" w:type="dxa"/>
            <w:tcBorders>
              <w:top w:val="nil"/>
              <w:left w:val="nil"/>
              <w:bottom w:val="single" w:sz="4" w:space="0" w:color="auto"/>
              <w:right w:val="single" w:sz="4" w:space="0" w:color="auto"/>
            </w:tcBorders>
            <w:shd w:val="clear" w:color="auto" w:fill="auto"/>
            <w:noWrap/>
            <w:vAlign w:val="bottom"/>
            <w:hideMark/>
          </w:tcPr>
          <w:p w14:paraId="61F59D1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269864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2327</w:t>
            </w:r>
          </w:p>
        </w:tc>
        <w:tc>
          <w:tcPr>
            <w:tcW w:w="1100" w:type="dxa"/>
            <w:tcBorders>
              <w:top w:val="nil"/>
              <w:left w:val="nil"/>
              <w:bottom w:val="single" w:sz="4" w:space="0" w:color="auto"/>
              <w:right w:val="single" w:sz="4" w:space="0" w:color="auto"/>
            </w:tcBorders>
            <w:shd w:val="clear" w:color="auto" w:fill="auto"/>
            <w:noWrap/>
            <w:vAlign w:val="bottom"/>
            <w:hideMark/>
          </w:tcPr>
          <w:p w14:paraId="3F50B69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27.8</w:t>
            </w:r>
          </w:p>
        </w:tc>
        <w:tc>
          <w:tcPr>
            <w:tcW w:w="960" w:type="dxa"/>
            <w:tcBorders>
              <w:top w:val="nil"/>
              <w:left w:val="nil"/>
              <w:bottom w:val="single" w:sz="4" w:space="0" w:color="auto"/>
              <w:right w:val="single" w:sz="4" w:space="0" w:color="auto"/>
            </w:tcBorders>
            <w:shd w:val="clear" w:color="auto" w:fill="auto"/>
            <w:noWrap/>
            <w:vAlign w:val="bottom"/>
            <w:hideMark/>
          </w:tcPr>
          <w:p w14:paraId="167952F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476F8EB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1DC3C26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000" w:type="dxa"/>
            <w:tcBorders>
              <w:top w:val="nil"/>
              <w:left w:val="nil"/>
              <w:bottom w:val="single" w:sz="4" w:space="0" w:color="auto"/>
              <w:right w:val="single" w:sz="4" w:space="0" w:color="auto"/>
            </w:tcBorders>
            <w:shd w:val="clear" w:color="auto" w:fill="auto"/>
            <w:noWrap/>
            <w:vAlign w:val="bottom"/>
            <w:hideMark/>
          </w:tcPr>
          <w:p w14:paraId="7A069A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c>
          <w:tcPr>
            <w:tcW w:w="1109" w:type="dxa"/>
            <w:tcBorders>
              <w:top w:val="nil"/>
              <w:left w:val="nil"/>
              <w:bottom w:val="single" w:sz="4" w:space="0" w:color="auto"/>
              <w:right w:val="single" w:sz="4" w:space="0" w:color="auto"/>
            </w:tcBorders>
            <w:shd w:val="clear" w:color="auto" w:fill="auto"/>
            <w:noWrap/>
            <w:vAlign w:val="bottom"/>
            <w:hideMark/>
          </w:tcPr>
          <w:p w14:paraId="6A5A59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6.2</w:t>
            </w:r>
          </w:p>
        </w:tc>
        <w:tc>
          <w:tcPr>
            <w:tcW w:w="1109" w:type="dxa"/>
            <w:tcBorders>
              <w:top w:val="nil"/>
              <w:left w:val="nil"/>
              <w:bottom w:val="single" w:sz="4" w:space="0" w:color="auto"/>
              <w:right w:val="single" w:sz="4" w:space="0" w:color="auto"/>
            </w:tcBorders>
            <w:shd w:val="clear" w:color="auto" w:fill="auto"/>
            <w:noWrap/>
            <w:vAlign w:val="bottom"/>
            <w:hideMark/>
          </w:tcPr>
          <w:p w14:paraId="2727B7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405956F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906C29A" w14:textId="7FBB7DE0" w:rsidR="004F1ECD" w:rsidRPr="0046235A" w:rsidRDefault="004F1ECD" w:rsidP="004F1ECD">
            <w:pPr>
              <w:spacing w:after="0" w:line="240" w:lineRule="auto"/>
              <w:rPr>
                <w:rFonts w:ascii="Calibri" w:eastAsia="Times New Roman" w:hAnsi="Calibri" w:cs="Calibri"/>
                <w:color w:val="000000"/>
              </w:rPr>
            </w:pPr>
            <w:r w:rsidRPr="009630C9">
              <w:t>Bangladesh</w:t>
            </w:r>
          </w:p>
        </w:tc>
        <w:tc>
          <w:tcPr>
            <w:tcW w:w="820" w:type="dxa"/>
            <w:tcBorders>
              <w:top w:val="nil"/>
              <w:left w:val="nil"/>
              <w:bottom w:val="single" w:sz="4" w:space="0" w:color="auto"/>
              <w:right w:val="single" w:sz="4" w:space="0" w:color="auto"/>
            </w:tcBorders>
            <w:shd w:val="clear" w:color="auto" w:fill="auto"/>
            <w:noWrap/>
            <w:vAlign w:val="bottom"/>
            <w:hideMark/>
          </w:tcPr>
          <w:p w14:paraId="336446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1999</w:t>
            </w:r>
          </w:p>
        </w:tc>
        <w:tc>
          <w:tcPr>
            <w:tcW w:w="886" w:type="dxa"/>
            <w:tcBorders>
              <w:top w:val="nil"/>
              <w:left w:val="nil"/>
              <w:bottom w:val="single" w:sz="4" w:space="0" w:color="auto"/>
              <w:right w:val="single" w:sz="4" w:space="0" w:color="auto"/>
            </w:tcBorders>
            <w:shd w:val="clear" w:color="auto" w:fill="auto"/>
            <w:noWrap/>
            <w:vAlign w:val="bottom"/>
            <w:hideMark/>
          </w:tcPr>
          <w:p w14:paraId="28F4F4F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1988</w:t>
            </w:r>
          </w:p>
        </w:tc>
        <w:tc>
          <w:tcPr>
            <w:tcW w:w="1100" w:type="dxa"/>
            <w:tcBorders>
              <w:top w:val="nil"/>
              <w:left w:val="nil"/>
              <w:bottom w:val="single" w:sz="4" w:space="0" w:color="auto"/>
              <w:right w:val="single" w:sz="4" w:space="0" w:color="auto"/>
            </w:tcBorders>
            <w:shd w:val="clear" w:color="auto" w:fill="auto"/>
            <w:noWrap/>
            <w:vAlign w:val="bottom"/>
            <w:hideMark/>
          </w:tcPr>
          <w:p w14:paraId="586731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33.0</w:t>
            </w:r>
          </w:p>
        </w:tc>
        <w:tc>
          <w:tcPr>
            <w:tcW w:w="960" w:type="dxa"/>
            <w:tcBorders>
              <w:top w:val="nil"/>
              <w:left w:val="nil"/>
              <w:bottom w:val="single" w:sz="4" w:space="0" w:color="auto"/>
              <w:right w:val="single" w:sz="4" w:space="0" w:color="auto"/>
            </w:tcBorders>
            <w:shd w:val="clear" w:color="auto" w:fill="auto"/>
            <w:noWrap/>
            <w:vAlign w:val="bottom"/>
            <w:hideMark/>
          </w:tcPr>
          <w:p w14:paraId="09D480B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385A38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14:paraId="782FDE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1000" w:type="dxa"/>
            <w:tcBorders>
              <w:top w:val="nil"/>
              <w:left w:val="nil"/>
              <w:bottom w:val="single" w:sz="4" w:space="0" w:color="auto"/>
              <w:right w:val="single" w:sz="4" w:space="0" w:color="auto"/>
            </w:tcBorders>
            <w:shd w:val="clear" w:color="auto" w:fill="auto"/>
            <w:noWrap/>
            <w:vAlign w:val="bottom"/>
            <w:hideMark/>
          </w:tcPr>
          <w:p w14:paraId="5F78F6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3E937B1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3AE6B9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14B6103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E6B41F7" w14:textId="5A2F12D3" w:rsidR="004F1ECD" w:rsidRPr="0046235A" w:rsidRDefault="004F1ECD" w:rsidP="004F1ECD">
            <w:pPr>
              <w:spacing w:after="0" w:line="240" w:lineRule="auto"/>
              <w:rPr>
                <w:rFonts w:ascii="Calibri" w:eastAsia="Times New Roman" w:hAnsi="Calibri" w:cs="Calibri"/>
                <w:color w:val="000000"/>
              </w:rPr>
            </w:pPr>
            <w:r w:rsidRPr="009630C9">
              <w:t>Bangladesh</w:t>
            </w:r>
          </w:p>
        </w:tc>
        <w:tc>
          <w:tcPr>
            <w:tcW w:w="820" w:type="dxa"/>
            <w:tcBorders>
              <w:top w:val="nil"/>
              <w:left w:val="nil"/>
              <w:bottom w:val="single" w:sz="4" w:space="0" w:color="auto"/>
              <w:right w:val="single" w:sz="4" w:space="0" w:color="auto"/>
            </w:tcBorders>
            <w:shd w:val="clear" w:color="auto" w:fill="auto"/>
            <w:noWrap/>
            <w:vAlign w:val="bottom"/>
            <w:hideMark/>
          </w:tcPr>
          <w:p w14:paraId="33CE65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2004</w:t>
            </w:r>
          </w:p>
        </w:tc>
        <w:tc>
          <w:tcPr>
            <w:tcW w:w="886" w:type="dxa"/>
            <w:tcBorders>
              <w:top w:val="nil"/>
              <w:left w:val="nil"/>
              <w:bottom w:val="single" w:sz="4" w:space="0" w:color="auto"/>
              <w:right w:val="single" w:sz="4" w:space="0" w:color="auto"/>
            </w:tcBorders>
            <w:shd w:val="clear" w:color="auto" w:fill="auto"/>
            <w:noWrap/>
            <w:vAlign w:val="bottom"/>
            <w:hideMark/>
          </w:tcPr>
          <w:p w14:paraId="101C28E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2260</w:t>
            </w:r>
          </w:p>
        </w:tc>
        <w:tc>
          <w:tcPr>
            <w:tcW w:w="1100" w:type="dxa"/>
            <w:tcBorders>
              <w:top w:val="nil"/>
              <w:left w:val="nil"/>
              <w:bottom w:val="single" w:sz="4" w:space="0" w:color="auto"/>
              <w:right w:val="single" w:sz="4" w:space="0" w:color="auto"/>
            </w:tcBorders>
            <w:shd w:val="clear" w:color="auto" w:fill="auto"/>
            <w:noWrap/>
            <w:vAlign w:val="bottom"/>
            <w:hideMark/>
          </w:tcPr>
          <w:p w14:paraId="235AC21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32.1</w:t>
            </w:r>
          </w:p>
        </w:tc>
        <w:tc>
          <w:tcPr>
            <w:tcW w:w="960" w:type="dxa"/>
            <w:tcBorders>
              <w:top w:val="nil"/>
              <w:left w:val="nil"/>
              <w:bottom w:val="single" w:sz="4" w:space="0" w:color="auto"/>
              <w:right w:val="single" w:sz="4" w:space="0" w:color="auto"/>
            </w:tcBorders>
            <w:shd w:val="clear" w:color="auto" w:fill="auto"/>
            <w:noWrap/>
            <w:vAlign w:val="bottom"/>
            <w:hideMark/>
          </w:tcPr>
          <w:p w14:paraId="6BD5F7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000" w:type="dxa"/>
            <w:tcBorders>
              <w:top w:val="nil"/>
              <w:left w:val="nil"/>
              <w:bottom w:val="single" w:sz="4" w:space="0" w:color="auto"/>
              <w:right w:val="single" w:sz="4" w:space="0" w:color="auto"/>
            </w:tcBorders>
            <w:shd w:val="clear" w:color="auto" w:fill="auto"/>
            <w:noWrap/>
            <w:vAlign w:val="bottom"/>
            <w:hideMark/>
          </w:tcPr>
          <w:p w14:paraId="0A8B8E9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26E9787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65BE55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51D490C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62C403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557B018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7990FE8" w14:textId="111A102A" w:rsidR="004F1ECD" w:rsidRPr="0046235A" w:rsidRDefault="004F1ECD" w:rsidP="004F1ECD">
            <w:pPr>
              <w:spacing w:after="0" w:line="240" w:lineRule="auto"/>
              <w:rPr>
                <w:rFonts w:ascii="Calibri" w:eastAsia="Times New Roman" w:hAnsi="Calibri" w:cs="Calibri"/>
                <w:color w:val="000000"/>
              </w:rPr>
            </w:pPr>
            <w:r w:rsidRPr="009630C9">
              <w:lastRenderedPageBreak/>
              <w:t>Bangladesh</w:t>
            </w:r>
          </w:p>
        </w:tc>
        <w:tc>
          <w:tcPr>
            <w:tcW w:w="820" w:type="dxa"/>
            <w:tcBorders>
              <w:top w:val="nil"/>
              <w:left w:val="nil"/>
              <w:bottom w:val="single" w:sz="4" w:space="0" w:color="auto"/>
              <w:right w:val="single" w:sz="4" w:space="0" w:color="auto"/>
            </w:tcBorders>
            <w:shd w:val="clear" w:color="auto" w:fill="auto"/>
            <w:noWrap/>
            <w:vAlign w:val="bottom"/>
            <w:hideMark/>
          </w:tcPr>
          <w:p w14:paraId="36040FC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54DDE64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2282</w:t>
            </w:r>
          </w:p>
        </w:tc>
        <w:tc>
          <w:tcPr>
            <w:tcW w:w="1100" w:type="dxa"/>
            <w:tcBorders>
              <w:top w:val="nil"/>
              <w:left w:val="nil"/>
              <w:bottom w:val="single" w:sz="4" w:space="0" w:color="auto"/>
              <w:right w:val="single" w:sz="4" w:space="0" w:color="auto"/>
            </w:tcBorders>
            <w:shd w:val="clear" w:color="auto" w:fill="auto"/>
            <w:noWrap/>
            <w:vAlign w:val="bottom"/>
            <w:hideMark/>
          </w:tcPr>
          <w:p w14:paraId="5FD76F2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14:paraId="66D1258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14:paraId="009A9D5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14:paraId="4693DE6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w:t>
            </w:r>
          </w:p>
        </w:tc>
        <w:tc>
          <w:tcPr>
            <w:tcW w:w="1000" w:type="dxa"/>
            <w:tcBorders>
              <w:top w:val="nil"/>
              <w:left w:val="nil"/>
              <w:bottom w:val="single" w:sz="4" w:space="0" w:color="auto"/>
              <w:right w:val="single" w:sz="4" w:space="0" w:color="auto"/>
            </w:tcBorders>
            <w:shd w:val="clear" w:color="auto" w:fill="auto"/>
            <w:noWrap/>
            <w:vAlign w:val="bottom"/>
            <w:hideMark/>
          </w:tcPr>
          <w:p w14:paraId="31C761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48F408C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550254C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3BAC810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AF66A76" w14:textId="5F7123CD" w:rsidR="004F1ECD" w:rsidRPr="0046235A" w:rsidRDefault="004F1ECD" w:rsidP="004F1ECD">
            <w:pPr>
              <w:spacing w:after="0" w:line="240" w:lineRule="auto"/>
              <w:rPr>
                <w:rFonts w:ascii="Calibri" w:eastAsia="Times New Roman" w:hAnsi="Calibri" w:cs="Calibri"/>
                <w:color w:val="000000"/>
              </w:rPr>
            </w:pPr>
            <w:r w:rsidRPr="009630C9">
              <w:t>Bangladesh</w:t>
            </w:r>
          </w:p>
        </w:tc>
        <w:tc>
          <w:tcPr>
            <w:tcW w:w="820" w:type="dxa"/>
            <w:tcBorders>
              <w:top w:val="nil"/>
              <w:left w:val="nil"/>
              <w:bottom w:val="single" w:sz="4" w:space="0" w:color="auto"/>
              <w:right w:val="single" w:sz="4" w:space="0" w:color="auto"/>
            </w:tcBorders>
            <w:shd w:val="clear" w:color="auto" w:fill="auto"/>
            <w:noWrap/>
            <w:vAlign w:val="bottom"/>
            <w:hideMark/>
          </w:tcPr>
          <w:p w14:paraId="0A5F299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7FCADE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4005</w:t>
            </w:r>
          </w:p>
        </w:tc>
        <w:tc>
          <w:tcPr>
            <w:tcW w:w="1100" w:type="dxa"/>
            <w:tcBorders>
              <w:top w:val="nil"/>
              <w:left w:val="nil"/>
              <w:bottom w:val="single" w:sz="4" w:space="0" w:color="auto"/>
              <w:right w:val="single" w:sz="4" w:space="0" w:color="auto"/>
            </w:tcBorders>
            <w:shd w:val="clear" w:color="auto" w:fill="auto"/>
            <w:noWrap/>
            <w:vAlign w:val="bottom"/>
            <w:hideMark/>
          </w:tcPr>
          <w:p w14:paraId="24BBE0D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30.4</w:t>
            </w:r>
          </w:p>
        </w:tc>
        <w:tc>
          <w:tcPr>
            <w:tcW w:w="960" w:type="dxa"/>
            <w:tcBorders>
              <w:top w:val="nil"/>
              <w:left w:val="nil"/>
              <w:bottom w:val="single" w:sz="4" w:space="0" w:color="auto"/>
              <w:right w:val="single" w:sz="4" w:space="0" w:color="auto"/>
            </w:tcBorders>
            <w:shd w:val="clear" w:color="auto" w:fill="auto"/>
            <w:noWrap/>
            <w:vAlign w:val="bottom"/>
            <w:hideMark/>
          </w:tcPr>
          <w:p w14:paraId="56AC56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2C878B7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66FD232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000" w:type="dxa"/>
            <w:tcBorders>
              <w:top w:val="nil"/>
              <w:left w:val="nil"/>
              <w:bottom w:val="single" w:sz="4" w:space="0" w:color="auto"/>
              <w:right w:val="single" w:sz="4" w:space="0" w:color="auto"/>
            </w:tcBorders>
            <w:shd w:val="clear" w:color="auto" w:fill="auto"/>
            <w:noWrap/>
            <w:vAlign w:val="bottom"/>
            <w:hideMark/>
          </w:tcPr>
          <w:p w14:paraId="183B46D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c>
          <w:tcPr>
            <w:tcW w:w="1109" w:type="dxa"/>
            <w:tcBorders>
              <w:top w:val="nil"/>
              <w:left w:val="nil"/>
              <w:bottom w:val="single" w:sz="4" w:space="0" w:color="auto"/>
              <w:right w:val="single" w:sz="4" w:space="0" w:color="auto"/>
            </w:tcBorders>
            <w:shd w:val="clear" w:color="auto" w:fill="auto"/>
            <w:noWrap/>
            <w:vAlign w:val="bottom"/>
            <w:hideMark/>
          </w:tcPr>
          <w:p w14:paraId="351AA4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5A243FB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6AD904D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3DEE2ED" w14:textId="087D4E9F" w:rsidR="004F1ECD" w:rsidRPr="0046235A" w:rsidRDefault="004F1ECD" w:rsidP="004F1ECD">
            <w:pPr>
              <w:spacing w:after="0" w:line="240" w:lineRule="auto"/>
              <w:rPr>
                <w:rFonts w:ascii="Calibri" w:eastAsia="Times New Roman" w:hAnsi="Calibri" w:cs="Calibri"/>
                <w:color w:val="000000"/>
              </w:rPr>
            </w:pPr>
            <w:r w:rsidRPr="009630C9">
              <w:t>Bangladesh</w:t>
            </w:r>
          </w:p>
        </w:tc>
        <w:tc>
          <w:tcPr>
            <w:tcW w:w="820" w:type="dxa"/>
            <w:tcBorders>
              <w:top w:val="nil"/>
              <w:left w:val="nil"/>
              <w:bottom w:val="single" w:sz="4" w:space="0" w:color="auto"/>
              <w:right w:val="single" w:sz="4" w:space="0" w:color="auto"/>
            </w:tcBorders>
            <w:shd w:val="clear" w:color="auto" w:fill="auto"/>
            <w:noWrap/>
            <w:vAlign w:val="bottom"/>
            <w:hideMark/>
          </w:tcPr>
          <w:p w14:paraId="78B481D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3FE572C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3984</w:t>
            </w:r>
          </w:p>
        </w:tc>
        <w:tc>
          <w:tcPr>
            <w:tcW w:w="1100" w:type="dxa"/>
            <w:tcBorders>
              <w:top w:val="nil"/>
              <w:left w:val="nil"/>
              <w:bottom w:val="single" w:sz="4" w:space="0" w:color="auto"/>
              <w:right w:val="single" w:sz="4" w:space="0" w:color="auto"/>
            </w:tcBorders>
            <w:shd w:val="clear" w:color="auto" w:fill="auto"/>
            <w:noWrap/>
            <w:vAlign w:val="bottom"/>
            <w:hideMark/>
          </w:tcPr>
          <w:p w14:paraId="607182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30.6</w:t>
            </w:r>
          </w:p>
        </w:tc>
        <w:tc>
          <w:tcPr>
            <w:tcW w:w="960" w:type="dxa"/>
            <w:tcBorders>
              <w:top w:val="nil"/>
              <w:left w:val="nil"/>
              <w:bottom w:val="single" w:sz="4" w:space="0" w:color="auto"/>
              <w:right w:val="single" w:sz="4" w:space="0" w:color="auto"/>
            </w:tcBorders>
            <w:shd w:val="clear" w:color="auto" w:fill="auto"/>
            <w:noWrap/>
            <w:vAlign w:val="bottom"/>
            <w:hideMark/>
          </w:tcPr>
          <w:p w14:paraId="7D962DC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567AA2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74F65E5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000" w:type="dxa"/>
            <w:tcBorders>
              <w:top w:val="nil"/>
              <w:left w:val="nil"/>
              <w:bottom w:val="single" w:sz="4" w:space="0" w:color="auto"/>
              <w:right w:val="single" w:sz="4" w:space="0" w:color="auto"/>
            </w:tcBorders>
            <w:shd w:val="clear" w:color="auto" w:fill="auto"/>
            <w:noWrap/>
            <w:vAlign w:val="bottom"/>
            <w:hideMark/>
          </w:tcPr>
          <w:p w14:paraId="2A8D61A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c>
          <w:tcPr>
            <w:tcW w:w="1109" w:type="dxa"/>
            <w:tcBorders>
              <w:top w:val="nil"/>
              <w:left w:val="nil"/>
              <w:bottom w:val="single" w:sz="4" w:space="0" w:color="auto"/>
              <w:right w:val="single" w:sz="4" w:space="0" w:color="auto"/>
            </w:tcBorders>
            <w:shd w:val="clear" w:color="auto" w:fill="auto"/>
            <w:noWrap/>
            <w:vAlign w:val="bottom"/>
            <w:hideMark/>
          </w:tcPr>
          <w:p w14:paraId="0CE92DA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109" w:type="dxa"/>
            <w:tcBorders>
              <w:top w:val="nil"/>
              <w:left w:val="nil"/>
              <w:bottom w:val="single" w:sz="4" w:space="0" w:color="auto"/>
              <w:right w:val="single" w:sz="4" w:space="0" w:color="auto"/>
            </w:tcBorders>
            <w:shd w:val="clear" w:color="auto" w:fill="auto"/>
            <w:noWrap/>
            <w:vAlign w:val="bottom"/>
            <w:hideMark/>
          </w:tcPr>
          <w:p w14:paraId="6889002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0B5ECB6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29B3F97" w14:textId="4346145B" w:rsidR="004F1ECD" w:rsidRPr="0046235A" w:rsidRDefault="004F1ECD" w:rsidP="004F1ECD">
            <w:pPr>
              <w:spacing w:after="0" w:line="240" w:lineRule="auto"/>
              <w:rPr>
                <w:rFonts w:ascii="Calibri" w:eastAsia="Times New Roman" w:hAnsi="Calibri" w:cs="Calibri"/>
                <w:color w:val="000000"/>
              </w:rPr>
            </w:pPr>
            <w:r w:rsidRPr="009630C9">
              <w:t>Burkina Faso</w:t>
            </w:r>
          </w:p>
        </w:tc>
        <w:tc>
          <w:tcPr>
            <w:tcW w:w="820" w:type="dxa"/>
            <w:tcBorders>
              <w:top w:val="nil"/>
              <w:left w:val="nil"/>
              <w:bottom w:val="single" w:sz="4" w:space="0" w:color="auto"/>
              <w:right w:val="single" w:sz="4" w:space="0" w:color="auto"/>
            </w:tcBorders>
            <w:shd w:val="clear" w:color="auto" w:fill="auto"/>
            <w:noWrap/>
            <w:vAlign w:val="bottom"/>
            <w:hideMark/>
          </w:tcPr>
          <w:p w14:paraId="38E3400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011BFA8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2986</w:t>
            </w:r>
          </w:p>
        </w:tc>
        <w:tc>
          <w:tcPr>
            <w:tcW w:w="1100" w:type="dxa"/>
            <w:tcBorders>
              <w:top w:val="nil"/>
              <w:left w:val="nil"/>
              <w:bottom w:val="single" w:sz="4" w:space="0" w:color="auto"/>
              <w:right w:val="single" w:sz="4" w:space="0" w:color="auto"/>
            </w:tcBorders>
            <w:shd w:val="clear" w:color="auto" w:fill="auto"/>
            <w:noWrap/>
            <w:vAlign w:val="bottom"/>
            <w:hideMark/>
          </w:tcPr>
          <w:p w14:paraId="2967BAE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31.7</w:t>
            </w:r>
          </w:p>
        </w:tc>
        <w:tc>
          <w:tcPr>
            <w:tcW w:w="960" w:type="dxa"/>
            <w:tcBorders>
              <w:top w:val="nil"/>
              <w:left w:val="nil"/>
              <w:bottom w:val="single" w:sz="4" w:space="0" w:color="auto"/>
              <w:right w:val="single" w:sz="4" w:space="0" w:color="auto"/>
            </w:tcBorders>
            <w:shd w:val="clear" w:color="auto" w:fill="auto"/>
            <w:noWrap/>
            <w:vAlign w:val="bottom"/>
            <w:hideMark/>
          </w:tcPr>
          <w:p w14:paraId="0B7B0FC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000" w:type="dxa"/>
            <w:tcBorders>
              <w:top w:val="nil"/>
              <w:left w:val="nil"/>
              <w:bottom w:val="single" w:sz="4" w:space="0" w:color="auto"/>
              <w:right w:val="single" w:sz="4" w:space="0" w:color="auto"/>
            </w:tcBorders>
            <w:shd w:val="clear" w:color="auto" w:fill="auto"/>
            <w:noWrap/>
            <w:vAlign w:val="bottom"/>
            <w:hideMark/>
          </w:tcPr>
          <w:p w14:paraId="0B19506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652E27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6.8</w:t>
            </w:r>
          </w:p>
        </w:tc>
        <w:tc>
          <w:tcPr>
            <w:tcW w:w="1000" w:type="dxa"/>
            <w:tcBorders>
              <w:top w:val="nil"/>
              <w:left w:val="nil"/>
              <w:bottom w:val="single" w:sz="4" w:space="0" w:color="auto"/>
              <w:right w:val="single" w:sz="4" w:space="0" w:color="auto"/>
            </w:tcBorders>
            <w:shd w:val="clear" w:color="auto" w:fill="auto"/>
            <w:noWrap/>
            <w:vAlign w:val="bottom"/>
            <w:hideMark/>
          </w:tcPr>
          <w:p w14:paraId="36C10FA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2783649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76B7FC8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0038835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EAE605F" w14:textId="5EA69637" w:rsidR="004F1ECD" w:rsidRPr="0046235A" w:rsidRDefault="004F1ECD" w:rsidP="004F1ECD">
            <w:pPr>
              <w:spacing w:after="0" w:line="240" w:lineRule="auto"/>
              <w:rPr>
                <w:rFonts w:ascii="Calibri" w:eastAsia="Times New Roman" w:hAnsi="Calibri" w:cs="Calibri"/>
                <w:color w:val="000000"/>
              </w:rPr>
            </w:pPr>
            <w:r w:rsidRPr="009630C9">
              <w:t>Burkina Faso</w:t>
            </w:r>
          </w:p>
        </w:tc>
        <w:tc>
          <w:tcPr>
            <w:tcW w:w="820" w:type="dxa"/>
            <w:tcBorders>
              <w:top w:val="nil"/>
              <w:left w:val="nil"/>
              <w:bottom w:val="single" w:sz="4" w:space="0" w:color="auto"/>
              <w:right w:val="single" w:sz="4" w:space="0" w:color="auto"/>
            </w:tcBorders>
            <w:shd w:val="clear" w:color="auto" w:fill="auto"/>
            <w:noWrap/>
            <w:vAlign w:val="bottom"/>
            <w:hideMark/>
          </w:tcPr>
          <w:p w14:paraId="12B4059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1F46321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1307</w:t>
            </w:r>
          </w:p>
        </w:tc>
        <w:tc>
          <w:tcPr>
            <w:tcW w:w="1100" w:type="dxa"/>
            <w:tcBorders>
              <w:top w:val="nil"/>
              <w:left w:val="nil"/>
              <w:bottom w:val="single" w:sz="4" w:space="0" w:color="auto"/>
              <w:right w:val="single" w:sz="4" w:space="0" w:color="auto"/>
            </w:tcBorders>
            <w:shd w:val="clear" w:color="auto" w:fill="auto"/>
            <w:noWrap/>
            <w:vAlign w:val="bottom"/>
            <w:hideMark/>
          </w:tcPr>
          <w:p w14:paraId="62FD635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34.0</w:t>
            </w:r>
          </w:p>
        </w:tc>
        <w:tc>
          <w:tcPr>
            <w:tcW w:w="960" w:type="dxa"/>
            <w:tcBorders>
              <w:top w:val="nil"/>
              <w:left w:val="nil"/>
              <w:bottom w:val="single" w:sz="4" w:space="0" w:color="auto"/>
              <w:right w:val="single" w:sz="4" w:space="0" w:color="auto"/>
            </w:tcBorders>
            <w:shd w:val="clear" w:color="auto" w:fill="auto"/>
            <w:noWrap/>
            <w:vAlign w:val="bottom"/>
            <w:hideMark/>
          </w:tcPr>
          <w:p w14:paraId="2DD8F48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c>
          <w:tcPr>
            <w:tcW w:w="1000" w:type="dxa"/>
            <w:tcBorders>
              <w:top w:val="nil"/>
              <w:left w:val="nil"/>
              <w:bottom w:val="single" w:sz="4" w:space="0" w:color="auto"/>
              <w:right w:val="single" w:sz="4" w:space="0" w:color="auto"/>
            </w:tcBorders>
            <w:shd w:val="clear" w:color="auto" w:fill="auto"/>
            <w:noWrap/>
            <w:vAlign w:val="bottom"/>
            <w:hideMark/>
          </w:tcPr>
          <w:p w14:paraId="77296C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0B242C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7.0</w:t>
            </w:r>
          </w:p>
        </w:tc>
        <w:tc>
          <w:tcPr>
            <w:tcW w:w="1000" w:type="dxa"/>
            <w:tcBorders>
              <w:top w:val="nil"/>
              <w:left w:val="nil"/>
              <w:bottom w:val="single" w:sz="4" w:space="0" w:color="auto"/>
              <w:right w:val="single" w:sz="4" w:space="0" w:color="auto"/>
            </w:tcBorders>
            <w:shd w:val="clear" w:color="auto" w:fill="auto"/>
            <w:noWrap/>
            <w:vAlign w:val="bottom"/>
            <w:hideMark/>
          </w:tcPr>
          <w:p w14:paraId="05C5967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082A28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1109" w:type="dxa"/>
            <w:tcBorders>
              <w:top w:val="nil"/>
              <w:left w:val="nil"/>
              <w:bottom w:val="single" w:sz="4" w:space="0" w:color="auto"/>
              <w:right w:val="single" w:sz="4" w:space="0" w:color="auto"/>
            </w:tcBorders>
            <w:shd w:val="clear" w:color="auto" w:fill="auto"/>
            <w:noWrap/>
            <w:vAlign w:val="bottom"/>
            <w:hideMark/>
          </w:tcPr>
          <w:p w14:paraId="544F45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61E9646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3132F5F" w14:textId="4BEE9DC5" w:rsidR="004F1ECD" w:rsidRPr="0046235A" w:rsidRDefault="004F1ECD" w:rsidP="004F1ECD">
            <w:pPr>
              <w:spacing w:after="0" w:line="240" w:lineRule="auto"/>
              <w:rPr>
                <w:rFonts w:ascii="Calibri" w:eastAsia="Times New Roman" w:hAnsi="Calibri" w:cs="Calibri"/>
                <w:color w:val="000000"/>
              </w:rPr>
            </w:pPr>
            <w:r w:rsidRPr="009630C9">
              <w:t>Burkina Faso</w:t>
            </w:r>
          </w:p>
        </w:tc>
        <w:tc>
          <w:tcPr>
            <w:tcW w:w="820" w:type="dxa"/>
            <w:tcBorders>
              <w:top w:val="nil"/>
              <w:left w:val="nil"/>
              <w:bottom w:val="single" w:sz="4" w:space="0" w:color="auto"/>
              <w:right w:val="single" w:sz="4" w:space="0" w:color="auto"/>
            </w:tcBorders>
            <w:shd w:val="clear" w:color="auto" w:fill="auto"/>
            <w:noWrap/>
            <w:vAlign w:val="bottom"/>
            <w:hideMark/>
          </w:tcPr>
          <w:p w14:paraId="620CFAA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2018</w:t>
            </w:r>
          </w:p>
        </w:tc>
        <w:tc>
          <w:tcPr>
            <w:tcW w:w="886" w:type="dxa"/>
            <w:tcBorders>
              <w:top w:val="nil"/>
              <w:left w:val="nil"/>
              <w:bottom w:val="single" w:sz="4" w:space="0" w:color="auto"/>
              <w:right w:val="single" w:sz="4" w:space="0" w:color="auto"/>
            </w:tcBorders>
            <w:shd w:val="clear" w:color="auto" w:fill="auto"/>
            <w:noWrap/>
            <w:vAlign w:val="bottom"/>
            <w:hideMark/>
          </w:tcPr>
          <w:p w14:paraId="26F9724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1217</w:t>
            </w:r>
          </w:p>
        </w:tc>
        <w:tc>
          <w:tcPr>
            <w:tcW w:w="1100" w:type="dxa"/>
            <w:tcBorders>
              <w:top w:val="nil"/>
              <w:left w:val="nil"/>
              <w:bottom w:val="single" w:sz="4" w:space="0" w:color="auto"/>
              <w:right w:val="single" w:sz="4" w:space="0" w:color="auto"/>
            </w:tcBorders>
            <w:shd w:val="clear" w:color="auto" w:fill="auto"/>
            <w:noWrap/>
            <w:vAlign w:val="bottom"/>
            <w:hideMark/>
          </w:tcPr>
          <w:p w14:paraId="4AA2F3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32.6</w:t>
            </w:r>
          </w:p>
        </w:tc>
        <w:tc>
          <w:tcPr>
            <w:tcW w:w="960" w:type="dxa"/>
            <w:tcBorders>
              <w:top w:val="nil"/>
              <w:left w:val="nil"/>
              <w:bottom w:val="single" w:sz="4" w:space="0" w:color="auto"/>
              <w:right w:val="single" w:sz="4" w:space="0" w:color="auto"/>
            </w:tcBorders>
            <w:shd w:val="clear" w:color="auto" w:fill="auto"/>
            <w:noWrap/>
            <w:vAlign w:val="bottom"/>
            <w:hideMark/>
          </w:tcPr>
          <w:p w14:paraId="6872B4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14:paraId="1384D5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6A04E7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593864F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6386030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272F700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4CBB424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1BDB588" w14:textId="2F0B2D63" w:rsidR="004F1ECD" w:rsidRPr="0046235A" w:rsidRDefault="004F1ECD" w:rsidP="004F1ECD">
            <w:pPr>
              <w:spacing w:after="0" w:line="240" w:lineRule="auto"/>
              <w:rPr>
                <w:rFonts w:ascii="Calibri" w:eastAsia="Times New Roman" w:hAnsi="Calibri" w:cs="Calibri"/>
                <w:color w:val="000000"/>
              </w:rPr>
            </w:pPr>
            <w:r w:rsidRPr="009630C9">
              <w:t>Benin</w:t>
            </w:r>
          </w:p>
        </w:tc>
        <w:tc>
          <w:tcPr>
            <w:tcW w:w="820" w:type="dxa"/>
            <w:tcBorders>
              <w:top w:val="nil"/>
              <w:left w:val="nil"/>
              <w:bottom w:val="single" w:sz="4" w:space="0" w:color="auto"/>
              <w:right w:val="single" w:sz="4" w:space="0" w:color="auto"/>
            </w:tcBorders>
            <w:shd w:val="clear" w:color="auto" w:fill="auto"/>
            <w:noWrap/>
            <w:vAlign w:val="bottom"/>
            <w:hideMark/>
          </w:tcPr>
          <w:p w14:paraId="75EA14B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302AC4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3049</w:t>
            </w:r>
          </w:p>
        </w:tc>
        <w:tc>
          <w:tcPr>
            <w:tcW w:w="1100" w:type="dxa"/>
            <w:tcBorders>
              <w:top w:val="nil"/>
              <w:left w:val="nil"/>
              <w:bottom w:val="single" w:sz="4" w:space="0" w:color="auto"/>
              <w:right w:val="single" w:sz="4" w:space="0" w:color="auto"/>
            </w:tcBorders>
            <w:shd w:val="clear" w:color="auto" w:fill="auto"/>
            <w:noWrap/>
            <w:vAlign w:val="bottom"/>
            <w:hideMark/>
          </w:tcPr>
          <w:p w14:paraId="73B85F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27.0</w:t>
            </w:r>
          </w:p>
        </w:tc>
        <w:tc>
          <w:tcPr>
            <w:tcW w:w="960" w:type="dxa"/>
            <w:tcBorders>
              <w:top w:val="nil"/>
              <w:left w:val="nil"/>
              <w:bottom w:val="single" w:sz="4" w:space="0" w:color="auto"/>
              <w:right w:val="single" w:sz="4" w:space="0" w:color="auto"/>
            </w:tcBorders>
            <w:shd w:val="clear" w:color="auto" w:fill="auto"/>
            <w:noWrap/>
            <w:vAlign w:val="bottom"/>
            <w:hideMark/>
          </w:tcPr>
          <w:p w14:paraId="033AB3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7DF21AA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4BF685F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4B7D3B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1E5ACC8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1C643E6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7983441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6EA4222" w14:textId="4F0088E0" w:rsidR="004F1ECD" w:rsidRPr="0046235A" w:rsidRDefault="004F1ECD" w:rsidP="004F1ECD">
            <w:pPr>
              <w:spacing w:after="0" w:line="240" w:lineRule="auto"/>
              <w:rPr>
                <w:rFonts w:ascii="Calibri" w:eastAsia="Times New Roman" w:hAnsi="Calibri" w:cs="Calibri"/>
                <w:color w:val="000000"/>
              </w:rPr>
            </w:pPr>
            <w:r w:rsidRPr="009630C9">
              <w:t>Benin</w:t>
            </w:r>
          </w:p>
        </w:tc>
        <w:tc>
          <w:tcPr>
            <w:tcW w:w="820" w:type="dxa"/>
            <w:tcBorders>
              <w:top w:val="nil"/>
              <w:left w:val="nil"/>
              <w:bottom w:val="single" w:sz="4" w:space="0" w:color="auto"/>
              <w:right w:val="single" w:sz="4" w:space="0" w:color="auto"/>
            </w:tcBorders>
            <w:shd w:val="clear" w:color="auto" w:fill="auto"/>
            <w:noWrap/>
            <w:vAlign w:val="bottom"/>
            <w:hideMark/>
          </w:tcPr>
          <w:p w14:paraId="23F7EFD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79B9BF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2805</w:t>
            </w:r>
          </w:p>
        </w:tc>
        <w:tc>
          <w:tcPr>
            <w:tcW w:w="1100" w:type="dxa"/>
            <w:tcBorders>
              <w:top w:val="nil"/>
              <w:left w:val="nil"/>
              <w:bottom w:val="single" w:sz="4" w:space="0" w:color="auto"/>
              <w:right w:val="single" w:sz="4" w:space="0" w:color="auto"/>
            </w:tcBorders>
            <w:shd w:val="clear" w:color="auto" w:fill="auto"/>
            <w:noWrap/>
            <w:vAlign w:val="bottom"/>
            <w:hideMark/>
          </w:tcPr>
          <w:p w14:paraId="65E670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23.7</w:t>
            </w:r>
          </w:p>
        </w:tc>
        <w:tc>
          <w:tcPr>
            <w:tcW w:w="960" w:type="dxa"/>
            <w:tcBorders>
              <w:top w:val="nil"/>
              <w:left w:val="nil"/>
              <w:bottom w:val="single" w:sz="4" w:space="0" w:color="auto"/>
              <w:right w:val="single" w:sz="4" w:space="0" w:color="auto"/>
            </w:tcBorders>
            <w:shd w:val="clear" w:color="auto" w:fill="auto"/>
            <w:noWrap/>
            <w:vAlign w:val="bottom"/>
            <w:hideMark/>
          </w:tcPr>
          <w:p w14:paraId="54897A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3932D2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6DC33C9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1000" w:type="dxa"/>
            <w:tcBorders>
              <w:top w:val="nil"/>
              <w:left w:val="nil"/>
              <w:bottom w:val="single" w:sz="4" w:space="0" w:color="auto"/>
              <w:right w:val="single" w:sz="4" w:space="0" w:color="auto"/>
            </w:tcBorders>
            <w:shd w:val="clear" w:color="auto" w:fill="auto"/>
            <w:noWrap/>
            <w:vAlign w:val="bottom"/>
            <w:hideMark/>
          </w:tcPr>
          <w:p w14:paraId="75F7510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2BEB746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02DD293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7857484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BD77AFA" w14:textId="43982BCA" w:rsidR="004F1ECD" w:rsidRPr="0046235A" w:rsidRDefault="004F1ECD" w:rsidP="004F1ECD">
            <w:pPr>
              <w:spacing w:after="0" w:line="240" w:lineRule="auto"/>
              <w:rPr>
                <w:rFonts w:ascii="Calibri" w:eastAsia="Times New Roman" w:hAnsi="Calibri" w:cs="Calibri"/>
                <w:color w:val="000000"/>
              </w:rPr>
            </w:pPr>
            <w:r w:rsidRPr="009630C9">
              <w:t>Benin</w:t>
            </w:r>
          </w:p>
        </w:tc>
        <w:tc>
          <w:tcPr>
            <w:tcW w:w="820" w:type="dxa"/>
            <w:tcBorders>
              <w:top w:val="nil"/>
              <w:left w:val="nil"/>
              <w:bottom w:val="single" w:sz="4" w:space="0" w:color="auto"/>
              <w:right w:val="single" w:sz="4" w:space="0" w:color="auto"/>
            </w:tcBorders>
            <w:shd w:val="clear" w:color="auto" w:fill="auto"/>
            <w:noWrap/>
            <w:vAlign w:val="bottom"/>
            <w:hideMark/>
          </w:tcPr>
          <w:p w14:paraId="54958CC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0846A4D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2606</w:t>
            </w:r>
          </w:p>
        </w:tc>
        <w:tc>
          <w:tcPr>
            <w:tcW w:w="1100" w:type="dxa"/>
            <w:tcBorders>
              <w:top w:val="nil"/>
              <w:left w:val="nil"/>
              <w:bottom w:val="single" w:sz="4" w:space="0" w:color="auto"/>
              <w:right w:val="single" w:sz="4" w:space="0" w:color="auto"/>
            </w:tcBorders>
            <w:shd w:val="clear" w:color="auto" w:fill="auto"/>
            <w:noWrap/>
            <w:vAlign w:val="bottom"/>
            <w:hideMark/>
          </w:tcPr>
          <w:p w14:paraId="192E40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14:paraId="1E6CF5B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551A71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14:paraId="729156C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4CBB0DA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3F076EC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109" w:type="dxa"/>
            <w:tcBorders>
              <w:top w:val="nil"/>
              <w:left w:val="nil"/>
              <w:bottom w:val="single" w:sz="4" w:space="0" w:color="auto"/>
              <w:right w:val="single" w:sz="4" w:space="0" w:color="auto"/>
            </w:tcBorders>
            <w:shd w:val="clear" w:color="auto" w:fill="auto"/>
            <w:noWrap/>
            <w:vAlign w:val="bottom"/>
            <w:hideMark/>
          </w:tcPr>
          <w:p w14:paraId="1B326B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77529B5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77C3790" w14:textId="5F5EA4B5" w:rsidR="004F1ECD" w:rsidRPr="0046235A" w:rsidRDefault="004F1ECD" w:rsidP="004F1ECD">
            <w:pPr>
              <w:spacing w:after="0" w:line="240" w:lineRule="auto"/>
              <w:rPr>
                <w:rFonts w:ascii="Calibri" w:eastAsia="Times New Roman" w:hAnsi="Calibri" w:cs="Calibri"/>
                <w:color w:val="000000"/>
              </w:rPr>
            </w:pPr>
            <w:r w:rsidRPr="009630C9">
              <w:t>Burundi</w:t>
            </w:r>
          </w:p>
        </w:tc>
        <w:tc>
          <w:tcPr>
            <w:tcW w:w="820" w:type="dxa"/>
            <w:tcBorders>
              <w:top w:val="nil"/>
              <w:left w:val="nil"/>
              <w:bottom w:val="single" w:sz="4" w:space="0" w:color="auto"/>
              <w:right w:val="single" w:sz="4" w:space="0" w:color="auto"/>
            </w:tcBorders>
            <w:shd w:val="clear" w:color="auto" w:fill="auto"/>
            <w:noWrap/>
            <w:vAlign w:val="bottom"/>
            <w:hideMark/>
          </w:tcPr>
          <w:p w14:paraId="036C67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70D151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1429</w:t>
            </w:r>
          </w:p>
        </w:tc>
        <w:tc>
          <w:tcPr>
            <w:tcW w:w="1100" w:type="dxa"/>
            <w:tcBorders>
              <w:top w:val="nil"/>
              <w:left w:val="nil"/>
              <w:bottom w:val="single" w:sz="4" w:space="0" w:color="auto"/>
              <w:right w:val="single" w:sz="4" w:space="0" w:color="auto"/>
            </w:tcBorders>
            <w:shd w:val="clear" w:color="auto" w:fill="auto"/>
            <w:noWrap/>
            <w:vAlign w:val="bottom"/>
            <w:hideMark/>
          </w:tcPr>
          <w:p w14:paraId="292DA1A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25.9</w:t>
            </w:r>
          </w:p>
        </w:tc>
        <w:tc>
          <w:tcPr>
            <w:tcW w:w="960" w:type="dxa"/>
            <w:tcBorders>
              <w:top w:val="nil"/>
              <w:left w:val="nil"/>
              <w:bottom w:val="single" w:sz="4" w:space="0" w:color="auto"/>
              <w:right w:val="single" w:sz="4" w:space="0" w:color="auto"/>
            </w:tcBorders>
            <w:shd w:val="clear" w:color="auto" w:fill="auto"/>
            <w:noWrap/>
            <w:vAlign w:val="bottom"/>
            <w:hideMark/>
          </w:tcPr>
          <w:p w14:paraId="56A07D6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65F6E5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4BBD21D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31C94A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122F2B8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36A51C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0CA7810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71F29A2" w14:textId="038ED711" w:rsidR="004F1ECD" w:rsidRPr="0046235A" w:rsidRDefault="004F1ECD" w:rsidP="004F1ECD">
            <w:pPr>
              <w:spacing w:after="0" w:line="240" w:lineRule="auto"/>
              <w:rPr>
                <w:rFonts w:ascii="Calibri" w:eastAsia="Times New Roman" w:hAnsi="Calibri" w:cs="Calibri"/>
                <w:color w:val="000000"/>
              </w:rPr>
            </w:pPr>
            <w:r w:rsidRPr="009630C9">
              <w:t>Burundi</w:t>
            </w:r>
          </w:p>
        </w:tc>
        <w:tc>
          <w:tcPr>
            <w:tcW w:w="820" w:type="dxa"/>
            <w:tcBorders>
              <w:top w:val="nil"/>
              <w:left w:val="nil"/>
              <w:bottom w:val="single" w:sz="4" w:space="0" w:color="auto"/>
              <w:right w:val="single" w:sz="4" w:space="0" w:color="auto"/>
            </w:tcBorders>
            <w:shd w:val="clear" w:color="auto" w:fill="auto"/>
            <w:noWrap/>
            <w:vAlign w:val="bottom"/>
            <w:hideMark/>
          </w:tcPr>
          <w:p w14:paraId="418D06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5A42A76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727</w:t>
            </w:r>
          </w:p>
        </w:tc>
        <w:tc>
          <w:tcPr>
            <w:tcW w:w="1100" w:type="dxa"/>
            <w:tcBorders>
              <w:top w:val="nil"/>
              <w:left w:val="nil"/>
              <w:bottom w:val="single" w:sz="4" w:space="0" w:color="auto"/>
              <w:right w:val="single" w:sz="4" w:space="0" w:color="auto"/>
            </w:tcBorders>
            <w:shd w:val="clear" w:color="auto" w:fill="auto"/>
            <w:noWrap/>
            <w:vAlign w:val="bottom"/>
            <w:hideMark/>
          </w:tcPr>
          <w:p w14:paraId="4A1DA8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26.4</w:t>
            </w:r>
          </w:p>
        </w:tc>
        <w:tc>
          <w:tcPr>
            <w:tcW w:w="960" w:type="dxa"/>
            <w:tcBorders>
              <w:top w:val="nil"/>
              <w:left w:val="nil"/>
              <w:bottom w:val="single" w:sz="4" w:space="0" w:color="auto"/>
              <w:right w:val="single" w:sz="4" w:space="0" w:color="auto"/>
            </w:tcBorders>
            <w:shd w:val="clear" w:color="auto" w:fill="auto"/>
            <w:noWrap/>
            <w:vAlign w:val="bottom"/>
            <w:hideMark/>
          </w:tcPr>
          <w:p w14:paraId="6ED7627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000" w:type="dxa"/>
            <w:tcBorders>
              <w:top w:val="nil"/>
              <w:left w:val="nil"/>
              <w:bottom w:val="single" w:sz="4" w:space="0" w:color="auto"/>
              <w:right w:val="single" w:sz="4" w:space="0" w:color="auto"/>
            </w:tcBorders>
            <w:shd w:val="clear" w:color="auto" w:fill="auto"/>
            <w:noWrap/>
            <w:vAlign w:val="bottom"/>
            <w:hideMark/>
          </w:tcPr>
          <w:p w14:paraId="57EA43A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513158D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6D29484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63C5C8E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35B8C6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3204341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10E7C4F" w14:textId="5D8F3775" w:rsidR="004F1ECD" w:rsidRPr="0046235A" w:rsidRDefault="004F1ECD" w:rsidP="004F1ECD">
            <w:pPr>
              <w:spacing w:after="0" w:line="240" w:lineRule="auto"/>
              <w:rPr>
                <w:rFonts w:ascii="Calibri" w:eastAsia="Times New Roman" w:hAnsi="Calibri" w:cs="Calibri"/>
                <w:color w:val="000000"/>
              </w:rPr>
            </w:pPr>
            <w:r w:rsidRPr="009630C9">
              <w:t>Burundi</w:t>
            </w:r>
          </w:p>
        </w:tc>
        <w:tc>
          <w:tcPr>
            <w:tcW w:w="820" w:type="dxa"/>
            <w:tcBorders>
              <w:top w:val="nil"/>
              <w:left w:val="nil"/>
              <w:bottom w:val="single" w:sz="4" w:space="0" w:color="auto"/>
              <w:right w:val="single" w:sz="4" w:space="0" w:color="auto"/>
            </w:tcBorders>
            <w:shd w:val="clear" w:color="auto" w:fill="auto"/>
            <w:noWrap/>
            <w:vAlign w:val="bottom"/>
            <w:hideMark/>
          </w:tcPr>
          <w:p w14:paraId="73C3991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31D528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2744</w:t>
            </w:r>
          </w:p>
        </w:tc>
        <w:tc>
          <w:tcPr>
            <w:tcW w:w="1100" w:type="dxa"/>
            <w:tcBorders>
              <w:top w:val="nil"/>
              <w:left w:val="nil"/>
              <w:bottom w:val="single" w:sz="4" w:space="0" w:color="auto"/>
              <w:right w:val="single" w:sz="4" w:space="0" w:color="auto"/>
            </w:tcBorders>
            <w:shd w:val="clear" w:color="auto" w:fill="auto"/>
            <w:noWrap/>
            <w:vAlign w:val="bottom"/>
            <w:hideMark/>
          </w:tcPr>
          <w:p w14:paraId="5991D1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31.9</w:t>
            </w:r>
          </w:p>
        </w:tc>
        <w:tc>
          <w:tcPr>
            <w:tcW w:w="960" w:type="dxa"/>
            <w:tcBorders>
              <w:top w:val="nil"/>
              <w:left w:val="nil"/>
              <w:bottom w:val="single" w:sz="4" w:space="0" w:color="auto"/>
              <w:right w:val="single" w:sz="4" w:space="0" w:color="auto"/>
            </w:tcBorders>
            <w:shd w:val="clear" w:color="auto" w:fill="auto"/>
            <w:noWrap/>
            <w:vAlign w:val="bottom"/>
            <w:hideMark/>
          </w:tcPr>
          <w:p w14:paraId="4A0C6A4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14:paraId="59553D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362D8A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14:paraId="0C1C60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379CFD0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1109" w:type="dxa"/>
            <w:tcBorders>
              <w:top w:val="nil"/>
              <w:left w:val="nil"/>
              <w:bottom w:val="single" w:sz="4" w:space="0" w:color="auto"/>
              <w:right w:val="single" w:sz="4" w:space="0" w:color="auto"/>
            </w:tcBorders>
            <w:shd w:val="clear" w:color="auto" w:fill="auto"/>
            <w:noWrap/>
            <w:vAlign w:val="bottom"/>
            <w:hideMark/>
          </w:tcPr>
          <w:p w14:paraId="1CA2F0F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5CE1C98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6500F54" w14:textId="337D3678" w:rsidR="004F1ECD" w:rsidRPr="0046235A" w:rsidRDefault="004F1ECD" w:rsidP="004F1ECD">
            <w:pPr>
              <w:spacing w:after="0" w:line="240" w:lineRule="auto"/>
              <w:rPr>
                <w:rFonts w:ascii="Calibri" w:eastAsia="Times New Roman" w:hAnsi="Calibri" w:cs="Calibri"/>
                <w:color w:val="000000"/>
              </w:rPr>
            </w:pPr>
            <w:r w:rsidRPr="009630C9">
              <w:t>Congo Democratic Republic</w:t>
            </w:r>
          </w:p>
        </w:tc>
        <w:tc>
          <w:tcPr>
            <w:tcW w:w="820" w:type="dxa"/>
            <w:tcBorders>
              <w:top w:val="nil"/>
              <w:left w:val="nil"/>
              <w:bottom w:val="single" w:sz="4" w:space="0" w:color="auto"/>
              <w:right w:val="single" w:sz="4" w:space="0" w:color="auto"/>
            </w:tcBorders>
            <w:shd w:val="clear" w:color="auto" w:fill="auto"/>
            <w:noWrap/>
            <w:vAlign w:val="bottom"/>
            <w:hideMark/>
          </w:tcPr>
          <w:p w14:paraId="2868FE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5F001C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2918</w:t>
            </w:r>
          </w:p>
        </w:tc>
        <w:tc>
          <w:tcPr>
            <w:tcW w:w="1100" w:type="dxa"/>
            <w:tcBorders>
              <w:top w:val="nil"/>
              <w:left w:val="nil"/>
              <w:bottom w:val="single" w:sz="4" w:space="0" w:color="auto"/>
              <w:right w:val="single" w:sz="4" w:space="0" w:color="auto"/>
            </w:tcBorders>
            <w:shd w:val="clear" w:color="auto" w:fill="auto"/>
            <w:noWrap/>
            <w:vAlign w:val="bottom"/>
            <w:hideMark/>
          </w:tcPr>
          <w:p w14:paraId="2253386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36.7</w:t>
            </w:r>
          </w:p>
        </w:tc>
        <w:tc>
          <w:tcPr>
            <w:tcW w:w="960" w:type="dxa"/>
            <w:tcBorders>
              <w:top w:val="nil"/>
              <w:left w:val="nil"/>
              <w:bottom w:val="single" w:sz="4" w:space="0" w:color="auto"/>
              <w:right w:val="single" w:sz="4" w:space="0" w:color="auto"/>
            </w:tcBorders>
            <w:shd w:val="clear" w:color="auto" w:fill="auto"/>
            <w:noWrap/>
            <w:vAlign w:val="bottom"/>
            <w:hideMark/>
          </w:tcPr>
          <w:p w14:paraId="6DA81E6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65A29AA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14:paraId="2A14A91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75A8248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4E8D75C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23ED2CF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5F6DEA9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CFC3D4B" w14:textId="2CAFADF4" w:rsidR="004F1ECD" w:rsidRPr="0046235A" w:rsidRDefault="004F1ECD" w:rsidP="004F1ECD">
            <w:pPr>
              <w:spacing w:after="0" w:line="240" w:lineRule="auto"/>
              <w:rPr>
                <w:rFonts w:ascii="Calibri" w:eastAsia="Times New Roman" w:hAnsi="Calibri" w:cs="Calibri"/>
                <w:color w:val="000000"/>
              </w:rPr>
            </w:pPr>
            <w:r w:rsidRPr="009630C9">
              <w:t>Congo</w:t>
            </w:r>
          </w:p>
        </w:tc>
        <w:tc>
          <w:tcPr>
            <w:tcW w:w="820" w:type="dxa"/>
            <w:tcBorders>
              <w:top w:val="nil"/>
              <w:left w:val="nil"/>
              <w:bottom w:val="single" w:sz="4" w:space="0" w:color="auto"/>
              <w:right w:val="single" w:sz="4" w:space="0" w:color="auto"/>
            </w:tcBorders>
            <w:shd w:val="clear" w:color="auto" w:fill="auto"/>
            <w:noWrap/>
            <w:vAlign w:val="bottom"/>
            <w:hideMark/>
          </w:tcPr>
          <w:p w14:paraId="53C8418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4485FB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1927</w:t>
            </w:r>
          </w:p>
        </w:tc>
        <w:tc>
          <w:tcPr>
            <w:tcW w:w="1100" w:type="dxa"/>
            <w:tcBorders>
              <w:top w:val="nil"/>
              <w:left w:val="nil"/>
              <w:bottom w:val="single" w:sz="4" w:space="0" w:color="auto"/>
              <w:right w:val="single" w:sz="4" w:space="0" w:color="auto"/>
            </w:tcBorders>
            <w:shd w:val="clear" w:color="auto" w:fill="auto"/>
            <w:noWrap/>
            <w:vAlign w:val="bottom"/>
            <w:hideMark/>
          </w:tcPr>
          <w:p w14:paraId="6302F8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29.6</w:t>
            </w:r>
          </w:p>
        </w:tc>
        <w:tc>
          <w:tcPr>
            <w:tcW w:w="960" w:type="dxa"/>
            <w:tcBorders>
              <w:top w:val="nil"/>
              <w:left w:val="nil"/>
              <w:bottom w:val="single" w:sz="4" w:space="0" w:color="auto"/>
              <w:right w:val="single" w:sz="4" w:space="0" w:color="auto"/>
            </w:tcBorders>
            <w:shd w:val="clear" w:color="auto" w:fill="auto"/>
            <w:noWrap/>
            <w:vAlign w:val="bottom"/>
            <w:hideMark/>
          </w:tcPr>
          <w:p w14:paraId="03F39FE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344976A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015A68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1000" w:type="dxa"/>
            <w:tcBorders>
              <w:top w:val="nil"/>
              <w:left w:val="nil"/>
              <w:bottom w:val="single" w:sz="4" w:space="0" w:color="auto"/>
              <w:right w:val="single" w:sz="4" w:space="0" w:color="auto"/>
            </w:tcBorders>
            <w:shd w:val="clear" w:color="auto" w:fill="auto"/>
            <w:noWrap/>
            <w:vAlign w:val="bottom"/>
            <w:hideMark/>
          </w:tcPr>
          <w:p w14:paraId="046B6D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284E0EC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5598BBE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706D860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6CD9EA4" w14:textId="2982C4E1" w:rsidR="004F1ECD" w:rsidRPr="0046235A" w:rsidRDefault="004F1ECD" w:rsidP="004F1ECD">
            <w:pPr>
              <w:spacing w:after="0" w:line="240" w:lineRule="auto"/>
              <w:rPr>
                <w:rFonts w:ascii="Calibri" w:eastAsia="Times New Roman" w:hAnsi="Calibri" w:cs="Calibri"/>
                <w:color w:val="000000"/>
              </w:rPr>
            </w:pPr>
            <w:r w:rsidRPr="009630C9">
              <w:t>Cote d'Ivoire</w:t>
            </w:r>
          </w:p>
        </w:tc>
        <w:tc>
          <w:tcPr>
            <w:tcW w:w="820" w:type="dxa"/>
            <w:tcBorders>
              <w:top w:val="nil"/>
              <w:left w:val="nil"/>
              <w:bottom w:val="single" w:sz="4" w:space="0" w:color="auto"/>
              <w:right w:val="single" w:sz="4" w:space="0" w:color="auto"/>
            </w:tcBorders>
            <w:shd w:val="clear" w:color="auto" w:fill="auto"/>
            <w:noWrap/>
            <w:vAlign w:val="bottom"/>
            <w:hideMark/>
          </w:tcPr>
          <w:p w14:paraId="694BAFC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17A23F1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1594</w:t>
            </w:r>
          </w:p>
        </w:tc>
        <w:tc>
          <w:tcPr>
            <w:tcW w:w="1100" w:type="dxa"/>
            <w:tcBorders>
              <w:top w:val="nil"/>
              <w:left w:val="nil"/>
              <w:bottom w:val="single" w:sz="4" w:space="0" w:color="auto"/>
              <w:right w:val="single" w:sz="4" w:space="0" w:color="auto"/>
            </w:tcBorders>
            <w:shd w:val="clear" w:color="auto" w:fill="auto"/>
            <w:noWrap/>
            <w:vAlign w:val="bottom"/>
            <w:hideMark/>
          </w:tcPr>
          <w:p w14:paraId="465BA6E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31.6</w:t>
            </w:r>
          </w:p>
        </w:tc>
        <w:tc>
          <w:tcPr>
            <w:tcW w:w="960" w:type="dxa"/>
            <w:tcBorders>
              <w:top w:val="nil"/>
              <w:left w:val="nil"/>
              <w:bottom w:val="single" w:sz="4" w:space="0" w:color="auto"/>
              <w:right w:val="single" w:sz="4" w:space="0" w:color="auto"/>
            </w:tcBorders>
            <w:shd w:val="clear" w:color="auto" w:fill="auto"/>
            <w:noWrap/>
            <w:vAlign w:val="bottom"/>
            <w:hideMark/>
          </w:tcPr>
          <w:p w14:paraId="451FD42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711B826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4766DB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1000" w:type="dxa"/>
            <w:tcBorders>
              <w:top w:val="nil"/>
              <w:left w:val="nil"/>
              <w:bottom w:val="single" w:sz="4" w:space="0" w:color="auto"/>
              <w:right w:val="single" w:sz="4" w:space="0" w:color="auto"/>
            </w:tcBorders>
            <w:shd w:val="clear" w:color="auto" w:fill="auto"/>
            <w:noWrap/>
            <w:vAlign w:val="bottom"/>
            <w:hideMark/>
          </w:tcPr>
          <w:p w14:paraId="5003545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2AC6C28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26218E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2B06254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4BBC28A" w14:textId="41CE5DA1" w:rsidR="004F1ECD" w:rsidRPr="0046235A" w:rsidRDefault="004F1ECD" w:rsidP="004F1ECD">
            <w:pPr>
              <w:spacing w:after="0" w:line="240" w:lineRule="auto"/>
              <w:rPr>
                <w:rFonts w:ascii="Calibri" w:eastAsia="Times New Roman" w:hAnsi="Calibri" w:cs="Calibri"/>
                <w:color w:val="000000"/>
              </w:rPr>
            </w:pPr>
            <w:r w:rsidRPr="009630C9">
              <w:t>Cameroon</w:t>
            </w:r>
          </w:p>
        </w:tc>
        <w:tc>
          <w:tcPr>
            <w:tcW w:w="820" w:type="dxa"/>
            <w:tcBorders>
              <w:top w:val="nil"/>
              <w:left w:val="nil"/>
              <w:bottom w:val="single" w:sz="4" w:space="0" w:color="auto"/>
              <w:right w:val="single" w:sz="4" w:space="0" w:color="auto"/>
            </w:tcBorders>
            <w:shd w:val="clear" w:color="auto" w:fill="auto"/>
            <w:noWrap/>
            <w:vAlign w:val="bottom"/>
            <w:hideMark/>
          </w:tcPr>
          <w:p w14:paraId="2222F5B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3238145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2461</w:t>
            </w:r>
          </w:p>
        </w:tc>
        <w:tc>
          <w:tcPr>
            <w:tcW w:w="1100" w:type="dxa"/>
            <w:tcBorders>
              <w:top w:val="nil"/>
              <w:left w:val="nil"/>
              <w:bottom w:val="single" w:sz="4" w:space="0" w:color="auto"/>
              <w:right w:val="single" w:sz="4" w:space="0" w:color="auto"/>
            </w:tcBorders>
            <w:shd w:val="clear" w:color="auto" w:fill="auto"/>
            <w:noWrap/>
            <w:vAlign w:val="bottom"/>
            <w:hideMark/>
          </w:tcPr>
          <w:p w14:paraId="2C71184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28.8</w:t>
            </w:r>
          </w:p>
        </w:tc>
        <w:tc>
          <w:tcPr>
            <w:tcW w:w="960" w:type="dxa"/>
            <w:tcBorders>
              <w:top w:val="nil"/>
              <w:left w:val="nil"/>
              <w:bottom w:val="single" w:sz="4" w:space="0" w:color="auto"/>
              <w:right w:val="single" w:sz="4" w:space="0" w:color="auto"/>
            </w:tcBorders>
            <w:shd w:val="clear" w:color="auto" w:fill="auto"/>
            <w:noWrap/>
            <w:vAlign w:val="bottom"/>
            <w:hideMark/>
          </w:tcPr>
          <w:p w14:paraId="09BE6C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694A21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5BF2C7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0BEA703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3BE0667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2AC6E32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425F76F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5D16FF6" w14:textId="5D03C2CF" w:rsidR="004F1ECD" w:rsidRPr="0046235A" w:rsidRDefault="004F1ECD" w:rsidP="004F1ECD">
            <w:pPr>
              <w:spacing w:after="0" w:line="240" w:lineRule="auto"/>
              <w:rPr>
                <w:rFonts w:ascii="Calibri" w:eastAsia="Times New Roman" w:hAnsi="Calibri" w:cs="Calibri"/>
                <w:color w:val="000000"/>
              </w:rPr>
            </w:pPr>
            <w:r w:rsidRPr="009630C9">
              <w:t>Dominican Republic</w:t>
            </w:r>
          </w:p>
        </w:tc>
        <w:tc>
          <w:tcPr>
            <w:tcW w:w="820" w:type="dxa"/>
            <w:tcBorders>
              <w:top w:val="nil"/>
              <w:left w:val="nil"/>
              <w:bottom w:val="single" w:sz="4" w:space="0" w:color="auto"/>
              <w:right w:val="single" w:sz="4" w:space="0" w:color="auto"/>
            </w:tcBorders>
            <w:shd w:val="clear" w:color="auto" w:fill="auto"/>
            <w:noWrap/>
            <w:vAlign w:val="bottom"/>
            <w:hideMark/>
          </w:tcPr>
          <w:p w14:paraId="6EC0EF4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7AA973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6089</w:t>
            </w:r>
          </w:p>
        </w:tc>
        <w:tc>
          <w:tcPr>
            <w:tcW w:w="1100" w:type="dxa"/>
            <w:tcBorders>
              <w:top w:val="nil"/>
              <w:left w:val="nil"/>
              <w:bottom w:val="single" w:sz="4" w:space="0" w:color="auto"/>
              <w:right w:val="single" w:sz="4" w:space="0" w:color="auto"/>
            </w:tcBorders>
            <w:shd w:val="clear" w:color="auto" w:fill="auto"/>
            <w:noWrap/>
            <w:vAlign w:val="bottom"/>
            <w:hideMark/>
          </w:tcPr>
          <w:p w14:paraId="51BB32D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14:paraId="15993DC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32E43B4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78C23AC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4E54C78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2577F9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06B0A96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0BA036A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3638B17" w14:textId="093FE691" w:rsidR="004F1ECD" w:rsidRPr="0046235A" w:rsidRDefault="004F1ECD" w:rsidP="004F1ECD">
            <w:pPr>
              <w:spacing w:after="0" w:line="240" w:lineRule="auto"/>
              <w:rPr>
                <w:rFonts w:ascii="Calibri" w:eastAsia="Times New Roman" w:hAnsi="Calibri" w:cs="Calibri"/>
                <w:color w:val="000000"/>
              </w:rPr>
            </w:pPr>
            <w:r w:rsidRPr="009630C9">
              <w:t>Dominican Republic</w:t>
            </w:r>
          </w:p>
        </w:tc>
        <w:tc>
          <w:tcPr>
            <w:tcW w:w="820" w:type="dxa"/>
            <w:tcBorders>
              <w:top w:val="nil"/>
              <w:left w:val="nil"/>
              <w:bottom w:val="single" w:sz="4" w:space="0" w:color="auto"/>
              <w:right w:val="single" w:sz="4" w:space="0" w:color="auto"/>
            </w:tcBorders>
            <w:shd w:val="clear" w:color="auto" w:fill="auto"/>
            <w:noWrap/>
            <w:vAlign w:val="bottom"/>
            <w:hideMark/>
          </w:tcPr>
          <w:p w14:paraId="7CDBD56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1895FD4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2401</w:t>
            </w:r>
          </w:p>
        </w:tc>
        <w:tc>
          <w:tcPr>
            <w:tcW w:w="1100" w:type="dxa"/>
            <w:tcBorders>
              <w:top w:val="nil"/>
              <w:left w:val="nil"/>
              <w:bottom w:val="single" w:sz="4" w:space="0" w:color="auto"/>
              <w:right w:val="single" w:sz="4" w:space="0" w:color="auto"/>
            </w:tcBorders>
            <w:shd w:val="clear" w:color="auto" w:fill="auto"/>
            <w:noWrap/>
            <w:vAlign w:val="bottom"/>
            <w:hideMark/>
          </w:tcPr>
          <w:p w14:paraId="4D21426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18.9</w:t>
            </w:r>
          </w:p>
        </w:tc>
        <w:tc>
          <w:tcPr>
            <w:tcW w:w="960" w:type="dxa"/>
            <w:tcBorders>
              <w:top w:val="nil"/>
              <w:left w:val="nil"/>
              <w:bottom w:val="single" w:sz="4" w:space="0" w:color="auto"/>
              <w:right w:val="single" w:sz="4" w:space="0" w:color="auto"/>
            </w:tcBorders>
            <w:shd w:val="clear" w:color="auto" w:fill="auto"/>
            <w:noWrap/>
            <w:vAlign w:val="bottom"/>
            <w:hideMark/>
          </w:tcPr>
          <w:p w14:paraId="0FFD9E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FC58E7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14:paraId="28F7F5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c>
          <w:tcPr>
            <w:tcW w:w="1000" w:type="dxa"/>
            <w:tcBorders>
              <w:top w:val="nil"/>
              <w:left w:val="nil"/>
              <w:bottom w:val="single" w:sz="4" w:space="0" w:color="auto"/>
              <w:right w:val="single" w:sz="4" w:space="0" w:color="auto"/>
            </w:tcBorders>
            <w:shd w:val="clear" w:color="auto" w:fill="auto"/>
            <w:noWrap/>
            <w:vAlign w:val="bottom"/>
            <w:hideMark/>
          </w:tcPr>
          <w:p w14:paraId="4BA443D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c>
          <w:tcPr>
            <w:tcW w:w="1109" w:type="dxa"/>
            <w:tcBorders>
              <w:top w:val="nil"/>
              <w:left w:val="nil"/>
              <w:bottom w:val="single" w:sz="4" w:space="0" w:color="auto"/>
              <w:right w:val="single" w:sz="4" w:space="0" w:color="auto"/>
            </w:tcBorders>
            <w:shd w:val="clear" w:color="auto" w:fill="auto"/>
            <w:noWrap/>
            <w:vAlign w:val="bottom"/>
            <w:hideMark/>
          </w:tcPr>
          <w:p w14:paraId="77CCA9D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019D53B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7C10391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C5E0CA6" w14:textId="1E0D2864" w:rsidR="004F1ECD" w:rsidRPr="0046235A" w:rsidRDefault="004F1ECD" w:rsidP="004F1ECD">
            <w:pPr>
              <w:spacing w:after="0" w:line="240" w:lineRule="auto"/>
              <w:rPr>
                <w:rFonts w:ascii="Calibri" w:eastAsia="Times New Roman" w:hAnsi="Calibri" w:cs="Calibri"/>
                <w:color w:val="000000"/>
              </w:rPr>
            </w:pPr>
            <w:r w:rsidRPr="009630C9">
              <w:t>Egypt</w:t>
            </w:r>
          </w:p>
        </w:tc>
        <w:tc>
          <w:tcPr>
            <w:tcW w:w="820" w:type="dxa"/>
            <w:tcBorders>
              <w:top w:val="nil"/>
              <w:left w:val="nil"/>
              <w:bottom w:val="single" w:sz="4" w:space="0" w:color="auto"/>
              <w:right w:val="single" w:sz="4" w:space="0" w:color="auto"/>
            </w:tcBorders>
            <w:shd w:val="clear" w:color="auto" w:fill="auto"/>
            <w:noWrap/>
            <w:vAlign w:val="bottom"/>
            <w:hideMark/>
          </w:tcPr>
          <w:p w14:paraId="5F1809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3820C1A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5453</w:t>
            </w:r>
          </w:p>
        </w:tc>
        <w:tc>
          <w:tcPr>
            <w:tcW w:w="1100" w:type="dxa"/>
            <w:tcBorders>
              <w:top w:val="nil"/>
              <w:left w:val="nil"/>
              <w:bottom w:val="single" w:sz="4" w:space="0" w:color="auto"/>
              <w:right w:val="single" w:sz="4" w:space="0" w:color="auto"/>
            </w:tcBorders>
            <w:shd w:val="clear" w:color="auto" w:fill="auto"/>
            <w:noWrap/>
            <w:vAlign w:val="bottom"/>
            <w:hideMark/>
          </w:tcPr>
          <w:p w14:paraId="5BB312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32.6</w:t>
            </w:r>
          </w:p>
        </w:tc>
        <w:tc>
          <w:tcPr>
            <w:tcW w:w="960" w:type="dxa"/>
            <w:tcBorders>
              <w:top w:val="nil"/>
              <w:left w:val="nil"/>
              <w:bottom w:val="single" w:sz="4" w:space="0" w:color="auto"/>
              <w:right w:val="single" w:sz="4" w:space="0" w:color="auto"/>
            </w:tcBorders>
            <w:shd w:val="clear" w:color="auto" w:fill="auto"/>
            <w:noWrap/>
            <w:vAlign w:val="bottom"/>
            <w:hideMark/>
          </w:tcPr>
          <w:p w14:paraId="7FEB770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074143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bottom"/>
            <w:hideMark/>
          </w:tcPr>
          <w:p w14:paraId="6DB6DDF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000" w:type="dxa"/>
            <w:tcBorders>
              <w:top w:val="nil"/>
              <w:left w:val="nil"/>
              <w:bottom w:val="single" w:sz="4" w:space="0" w:color="auto"/>
              <w:right w:val="single" w:sz="4" w:space="0" w:color="auto"/>
            </w:tcBorders>
            <w:shd w:val="clear" w:color="auto" w:fill="auto"/>
            <w:noWrap/>
            <w:vAlign w:val="bottom"/>
            <w:hideMark/>
          </w:tcPr>
          <w:p w14:paraId="1B6EDB3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06DCE9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109" w:type="dxa"/>
            <w:tcBorders>
              <w:top w:val="nil"/>
              <w:left w:val="nil"/>
              <w:bottom w:val="single" w:sz="4" w:space="0" w:color="auto"/>
              <w:right w:val="single" w:sz="4" w:space="0" w:color="auto"/>
            </w:tcBorders>
            <w:shd w:val="clear" w:color="auto" w:fill="auto"/>
            <w:noWrap/>
            <w:vAlign w:val="bottom"/>
            <w:hideMark/>
          </w:tcPr>
          <w:p w14:paraId="63E5A5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3EB61A4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56B80F3" w14:textId="3BC7F531" w:rsidR="004F1ECD" w:rsidRPr="0046235A" w:rsidRDefault="004F1ECD" w:rsidP="004F1ECD">
            <w:pPr>
              <w:spacing w:after="0" w:line="240" w:lineRule="auto"/>
              <w:rPr>
                <w:rFonts w:ascii="Calibri" w:eastAsia="Times New Roman" w:hAnsi="Calibri" w:cs="Calibri"/>
                <w:color w:val="000000"/>
              </w:rPr>
            </w:pPr>
            <w:r w:rsidRPr="009630C9">
              <w:t>Egypt</w:t>
            </w:r>
          </w:p>
        </w:tc>
        <w:tc>
          <w:tcPr>
            <w:tcW w:w="820" w:type="dxa"/>
            <w:tcBorders>
              <w:top w:val="nil"/>
              <w:left w:val="nil"/>
              <w:bottom w:val="single" w:sz="4" w:space="0" w:color="auto"/>
              <w:right w:val="single" w:sz="4" w:space="0" w:color="auto"/>
            </w:tcBorders>
            <w:shd w:val="clear" w:color="auto" w:fill="auto"/>
            <w:noWrap/>
            <w:vAlign w:val="bottom"/>
            <w:hideMark/>
          </w:tcPr>
          <w:p w14:paraId="583EB0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77FFA6B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4694</w:t>
            </w:r>
          </w:p>
        </w:tc>
        <w:tc>
          <w:tcPr>
            <w:tcW w:w="1100" w:type="dxa"/>
            <w:tcBorders>
              <w:top w:val="nil"/>
              <w:left w:val="nil"/>
              <w:bottom w:val="single" w:sz="4" w:space="0" w:color="auto"/>
              <w:right w:val="single" w:sz="4" w:space="0" w:color="auto"/>
            </w:tcBorders>
            <w:shd w:val="clear" w:color="auto" w:fill="auto"/>
            <w:noWrap/>
            <w:vAlign w:val="bottom"/>
            <w:hideMark/>
          </w:tcPr>
          <w:p w14:paraId="25AB7B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15.3</w:t>
            </w:r>
          </w:p>
        </w:tc>
        <w:tc>
          <w:tcPr>
            <w:tcW w:w="960" w:type="dxa"/>
            <w:tcBorders>
              <w:top w:val="nil"/>
              <w:left w:val="nil"/>
              <w:bottom w:val="single" w:sz="4" w:space="0" w:color="auto"/>
              <w:right w:val="single" w:sz="4" w:space="0" w:color="auto"/>
            </w:tcBorders>
            <w:shd w:val="clear" w:color="auto" w:fill="auto"/>
            <w:noWrap/>
            <w:vAlign w:val="bottom"/>
            <w:hideMark/>
          </w:tcPr>
          <w:p w14:paraId="3EA5CAB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95F43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14:paraId="56B2F75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1000" w:type="dxa"/>
            <w:tcBorders>
              <w:top w:val="nil"/>
              <w:left w:val="nil"/>
              <w:bottom w:val="single" w:sz="4" w:space="0" w:color="auto"/>
              <w:right w:val="single" w:sz="4" w:space="0" w:color="auto"/>
            </w:tcBorders>
            <w:shd w:val="clear" w:color="auto" w:fill="auto"/>
            <w:noWrap/>
            <w:vAlign w:val="bottom"/>
            <w:hideMark/>
          </w:tcPr>
          <w:p w14:paraId="2AC8B6A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7114E9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1109" w:type="dxa"/>
            <w:tcBorders>
              <w:top w:val="nil"/>
              <w:left w:val="nil"/>
              <w:bottom w:val="single" w:sz="4" w:space="0" w:color="auto"/>
              <w:right w:val="single" w:sz="4" w:space="0" w:color="auto"/>
            </w:tcBorders>
            <w:shd w:val="clear" w:color="auto" w:fill="auto"/>
            <w:noWrap/>
            <w:vAlign w:val="bottom"/>
            <w:hideMark/>
          </w:tcPr>
          <w:p w14:paraId="4A4B1D7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0474D79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B19CFAE" w14:textId="4AE99787" w:rsidR="004F1ECD" w:rsidRPr="0046235A" w:rsidRDefault="004F1ECD" w:rsidP="004F1ECD">
            <w:pPr>
              <w:spacing w:after="0" w:line="240" w:lineRule="auto"/>
              <w:rPr>
                <w:rFonts w:ascii="Calibri" w:eastAsia="Times New Roman" w:hAnsi="Calibri" w:cs="Calibri"/>
                <w:color w:val="000000"/>
              </w:rPr>
            </w:pPr>
            <w:r w:rsidRPr="009630C9">
              <w:t>Egypt</w:t>
            </w:r>
          </w:p>
        </w:tc>
        <w:tc>
          <w:tcPr>
            <w:tcW w:w="820" w:type="dxa"/>
            <w:tcBorders>
              <w:top w:val="nil"/>
              <w:left w:val="nil"/>
              <w:bottom w:val="single" w:sz="4" w:space="0" w:color="auto"/>
              <w:right w:val="single" w:sz="4" w:space="0" w:color="auto"/>
            </w:tcBorders>
            <w:shd w:val="clear" w:color="auto" w:fill="auto"/>
            <w:noWrap/>
            <w:vAlign w:val="bottom"/>
            <w:hideMark/>
          </w:tcPr>
          <w:p w14:paraId="58413C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59BBB35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5649</w:t>
            </w:r>
          </w:p>
        </w:tc>
        <w:tc>
          <w:tcPr>
            <w:tcW w:w="1100" w:type="dxa"/>
            <w:tcBorders>
              <w:top w:val="nil"/>
              <w:left w:val="nil"/>
              <w:bottom w:val="single" w:sz="4" w:space="0" w:color="auto"/>
              <w:right w:val="single" w:sz="4" w:space="0" w:color="auto"/>
            </w:tcBorders>
            <w:shd w:val="clear" w:color="auto" w:fill="auto"/>
            <w:noWrap/>
            <w:vAlign w:val="bottom"/>
            <w:hideMark/>
          </w:tcPr>
          <w:p w14:paraId="10DB5E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30.4</w:t>
            </w:r>
          </w:p>
        </w:tc>
        <w:tc>
          <w:tcPr>
            <w:tcW w:w="960" w:type="dxa"/>
            <w:tcBorders>
              <w:top w:val="nil"/>
              <w:left w:val="nil"/>
              <w:bottom w:val="single" w:sz="4" w:space="0" w:color="auto"/>
              <w:right w:val="single" w:sz="4" w:space="0" w:color="auto"/>
            </w:tcBorders>
            <w:shd w:val="clear" w:color="auto" w:fill="auto"/>
            <w:noWrap/>
            <w:vAlign w:val="bottom"/>
            <w:hideMark/>
          </w:tcPr>
          <w:p w14:paraId="4AC17AC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B90B4B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14:paraId="797254D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000" w:type="dxa"/>
            <w:tcBorders>
              <w:top w:val="nil"/>
              <w:left w:val="nil"/>
              <w:bottom w:val="single" w:sz="4" w:space="0" w:color="auto"/>
              <w:right w:val="single" w:sz="4" w:space="0" w:color="auto"/>
            </w:tcBorders>
            <w:shd w:val="clear" w:color="auto" w:fill="auto"/>
            <w:noWrap/>
            <w:vAlign w:val="bottom"/>
            <w:hideMark/>
          </w:tcPr>
          <w:p w14:paraId="322E373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c>
          <w:tcPr>
            <w:tcW w:w="1109" w:type="dxa"/>
            <w:tcBorders>
              <w:top w:val="nil"/>
              <w:left w:val="nil"/>
              <w:bottom w:val="single" w:sz="4" w:space="0" w:color="auto"/>
              <w:right w:val="single" w:sz="4" w:space="0" w:color="auto"/>
            </w:tcBorders>
            <w:shd w:val="clear" w:color="auto" w:fill="auto"/>
            <w:noWrap/>
            <w:vAlign w:val="bottom"/>
            <w:hideMark/>
          </w:tcPr>
          <w:p w14:paraId="320820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1109" w:type="dxa"/>
            <w:tcBorders>
              <w:top w:val="nil"/>
              <w:left w:val="nil"/>
              <w:bottom w:val="single" w:sz="4" w:space="0" w:color="auto"/>
              <w:right w:val="single" w:sz="4" w:space="0" w:color="auto"/>
            </w:tcBorders>
            <w:shd w:val="clear" w:color="auto" w:fill="auto"/>
            <w:noWrap/>
            <w:vAlign w:val="bottom"/>
            <w:hideMark/>
          </w:tcPr>
          <w:p w14:paraId="7CCDF67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63E8E87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17ED9A1" w14:textId="4D44574A" w:rsidR="004F1ECD" w:rsidRPr="0046235A" w:rsidRDefault="004F1ECD" w:rsidP="004F1ECD">
            <w:pPr>
              <w:spacing w:after="0" w:line="240" w:lineRule="auto"/>
              <w:rPr>
                <w:rFonts w:ascii="Calibri" w:eastAsia="Times New Roman" w:hAnsi="Calibri" w:cs="Calibri"/>
                <w:color w:val="000000"/>
              </w:rPr>
            </w:pPr>
            <w:r w:rsidRPr="009630C9">
              <w:t>Ethiopia</w:t>
            </w:r>
          </w:p>
        </w:tc>
        <w:tc>
          <w:tcPr>
            <w:tcW w:w="820" w:type="dxa"/>
            <w:tcBorders>
              <w:top w:val="nil"/>
              <w:left w:val="nil"/>
              <w:bottom w:val="single" w:sz="4" w:space="0" w:color="auto"/>
              <w:right w:val="single" w:sz="4" w:space="0" w:color="auto"/>
            </w:tcBorders>
            <w:shd w:val="clear" w:color="auto" w:fill="auto"/>
            <w:noWrap/>
            <w:vAlign w:val="bottom"/>
            <w:hideMark/>
          </w:tcPr>
          <w:p w14:paraId="4A6FA3F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37F146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2261</w:t>
            </w:r>
          </w:p>
        </w:tc>
        <w:tc>
          <w:tcPr>
            <w:tcW w:w="1100" w:type="dxa"/>
            <w:tcBorders>
              <w:top w:val="nil"/>
              <w:left w:val="nil"/>
              <w:bottom w:val="single" w:sz="4" w:space="0" w:color="auto"/>
              <w:right w:val="single" w:sz="4" w:space="0" w:color="auto"/>
            </w:tcBorders>
            <w:shd w:val="clear" w:color="auto" w:fill="auto"/>
            <w:noWrap/>
            <w:vAlign w:val="bottom"/>
            <w:hideMark/>
          </w:tcPr>
          <w:p w14:paraId="3E19DB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27.5</w:t>
            </w:r>
          </w:p>
        </w:tc>
        <w:tc>
          <w:tcPr>
            <w:tcW w:w="960" w:type="dxa"/>
            <w:tcBorders>
              <w:top w:val="nil"/>
              <w:left w:val="nil"/>
              <w:bottom w:val="single" w:sz="4" w:space="0" w:color="auto"/>
              <w:right w:val="single" w:sz="4" w:space="0" w:color="auto"/>
            </w:tcBorders>
            <w:shd w:val="clear" w:color="auto" w:fill="auto"/>
            <w:noWrap/>
            <w:vAlign w:val="bottom"/>
            <w:hideMark/>
          </w:tcPr>
          <w:p w14:paraId="00F882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58C043A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14:paraId="62EF42F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0FE7F97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515ACD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2378949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11935F2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92A7930" w14:textId="0A18B5F7" w:rsidR="004F1ECD" w:rsidRPr="0046235A" w:rsidRDefault="004F1ECD" w:rsidP="004F1ECD">
            <w:pPr>
              <w:spacing w:after="0" w:line="240" w:lineRule="auto"/>
              <w:rPr>
                <w:rFonts w:ascii="Calibri" w:eastAsia="Times New Roman" w:hAnsi="Calibri" w:cs="Calibri"/>
                <w:color w:val="000000"/>
              </w:rPr>
            </w:pPr>
            <w:r w:rsidRPr="009630C9">
              <w:t>Ethiopia</w:t>
            </w:r>
          </w:p>
        </w:tc>
        <w:tc>
          <w:tcPr>
            <w:tcW w:w="820" w:type="dxa"/>
            <w:tcBorders>
              <w:top w:val="nil"/>
              <w:left w:val="nil"/>
              <w:bottom w:val="single" w:sz="4" w:space="0" w:color="auto"/>
              <w:right w:val="single" w:sz="4" w:space="0" w:color="auto"/>
            </w:tcBorders>
            <w:shd w:val="clear" w:color="auto" w:fill="auto"/>
            <w:noWrap/>
            <w:vAlign w:val="bottom"/>
            <w:hideMark/>
          </w:tcPr>
          <w:p w14:paraId="6D78187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334FEB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2415</w:t>
            </w:r>
          </w:p>
        </w:tc>
        <w:tc>
          <w:tcPr>
            <w:tcW w:w="1100" w:type="dxa"/>
            <w:tcBorders>
              <w:top w:val="nil"/>
              <w:left w:val="nil"/>
              <w:bottom w:val="single" w:sz="4" w:space="0" w:color="auto"/>
              <w:right w:val="single" w:sz="4" w:space="0" w:color="auto"/>
            </w:tcBorders>
            <w:shd w:val="clear" w:color="auto" w:fill="auto"/>
            <w:noWrap/>
            <w:vAlign w:val="bottom"/>
            <w:hideMark/>
          </w:tcPr>
          <w:p w14:paraId="1C178A1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28.8</w:t>
            </w:r>
          </w:p>
        </w:tc>
        <w:tc>
          <w:tcPr>
            <w:tcW w:w="960" w:type="dxa"/>
            <w:tcBorders>
              <w:top w:val="nil"/>
              <w:left w:val="nil"/>
              <w:bottom w:val="single" w:sz="4" w:space="0" w:color="auto"/>
              <w:right w:val="single" w:sz="4" w:space="0" w:color="auto"/>
            </w:tcBorders>
            <w:shd w:val="clear" w:color="auto" w:fill="auto"/>
            <w:noWrap/>
            <w:vAlign w:val="bottom"/>
            <w:hideMark/>
          </w:tcPr>
          <w:p w14:paraId="4E1A9A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6D97E02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767EC4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78438E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52B50DA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06DAC3B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r>
      <w:tr w:rsidR="004F1ECD" w:rsidRPr="0046235A" w14:paraId="61F3ED8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DB752C8" w14:textId="15E4BD71" w:rsidR="004F1ECD" w:rsidRPr="0046235A" w:rsidRDefault="004F1ECD" w:rsidP="004F1ECD">
            <w:pPr>
              <w:spacing w:after="0" w:line="240" w:lineRule="auto"/>
              <w:rPr>
                <w:rFonts w:ascii="Calibri" w:eastAsia="Times New Roman" w:hAnsi="Calibri" w:cs="Calibri"/>
                <w:color w:val="000000"/>
              </w:rPr>
            </w:pPr>
            <w:r w:rsidRPr="009630C9">
              <w:t>Ethiopia</w:t>
            </w:r>
          </w:p>
        </w:tc>
        <w:tc>
          <w:tcPr>
            <w:tcW w:w="820" w:type="dxa"/>
            <w:tcBorders>
              <w:top w:val="nil"/>
              <w:left w:val="nil"/>
              <w:bottom w:val="single" w:sz="4" w:space="0" w:color="auto"/>
              <w:right w:val="single" w:sz="4" w:space="0" w:color="auto"/>
            </w:tcBorders>
            <w:shd w:val="clear" w:color="auto" w:fill="auto"/>
            <w:noWrap/>
            <w:vAlign w:val="bottom"/>
            <w:hideMark/>
          </w:tcPr>
          <w:p w14:paraId="5CEFB22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7292406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2279</w:t>
            </w:r>
          </w:p>
        </w:tc>
        <w:tc>
          <w:tcPr>
            <w:tcW w:w="1100" w:type="dxa"/>
            <w:tcBorders>
              <w:top w:val="nil"/>
              <w:left w:val="nil"/>
              <w:bottom w:val="single" w:sz="4" w:space="0" w:color="auto"/>
              <w:right w:val="single" w:sz="4" w:space="0" w:color="auto"/>
            </w:tcBorders>
            <w:shd w:val="clear" w:color="auto" w:fill="auto"/>
            <w:noWrap/>
            <w:vAlign w:val="bottom"/>
            <w:hideMark/>
          </w:tcPr>
          <w:p w14:paraId="6FBEB9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26.0</w:t>
            </w:r>
          </w:p>
        </w:tc>
        <w:tc>
          <w:tcPr>
            <w:tcW w:w="960" w:type="dxa"/>
            <w:tcBorders>
              <w:top w:val="nil"/>
              <w:left w:val="nil"/>
              <w:bottom w:val="single" w:sz="4" w:space="0" w:color="auto"/>
              <w:right w:val="single" w:sz="4" w:space="0" w:color="auto"/>
            </w:tcBorders>
            <w:shd w:val="clear" w:color="auto" w:fill="auto"/>
            <w:noWrap/>
            <w:vAlign w:val="bottom"/>
            <w:hideMark/>
          </w:tcPr>
          <w:p w14:paraId="02F20C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1AE30CD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370563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57A78E9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5215E2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109" w:type="dxa"/>
            <w:tcBorders>
              <w:top w:val="nil"/>
              <w:left w:val="nil"/>
              <w:bottom w:val="single" w:sz="4" w:space="0" w:color="auto"/>
              <w:right w:val="single" w:sz="4" w:space="0" w:color="auto"/>
            </w:tcBorders>
            <w:shd w:val="clear" w:color="auto" w:fill="auto"/>
            <w:noWrap/>
            <w:vAlign w:val="bottom"/>
            <w:hideMark/>
          </w:tcPr>
          <w:p w14:paraId="2CAC1D7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r>
      <w:tr w:rsidR="004F1ECD" w:rsidRPr="0046235A" w14:paraId="457D72A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5ECE2FB" w14:textId="70F22A9B" w:rsidR="004F1ECD" w:rsidRPr="0046235A" w:rsidRDefault="004F1ECD" w:rsidP="004F1ECD">
            <w:pPr>
              <w:spacing w:after="0" w:line="240" w:lineRule="auto"/>
              <w:rPr>
                <w:rFonts w:ascii="Calibri" w:eastAsia="Times New Roman" w:hAnsi="Calibri" w:cs="Calibri"/>
                <w:color w:val="000000"/>
              </w:rPr>
            </w:pPr>
            <w:r w:rsidRPr="009630C9">
              <w:t>Gabon</w:t>
            </w:r>
          </w:p>
        </w:tc>
        <w:tc>
          <w:tcPr>
            <w:tcW w:w="820" w:type="dxa"/>
            <w:tcBorders>
              <w:top w:val="nil"/>
              <w:left w:val="nil"/>
              <w:bottom w:val="single" w:sz="4" w:space="0" w:color="auto"/>
              <w:right w:val="single" w:sz="4" w:space="0" w:color="auto"/>
            </w:tcBorders>
            <w:shd w:val="clear" w:color="auto" w:fill="auto"/>
            <w:noWrap/>
            <w:vAlign w:val="bottom"/>
            <w:hideMark/>
          </w:tcPr>
          <w:p w14:paraId="4BCCB03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06902F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1611</w:t>
            </w:r>
          </w:p>
        </w:tc>
        <w:tc>
          <w:tcPr>
            <w:tcW w:w="1100" w:type="dxa"/>
            <w:tcBorders>
              <w:top w:val="nil"/>
              <w:left w:val="nil"/>
              <w:bottom w:val="single" w:sz="4" w:space="0" w:color="auto"/>
              <w:right w:val="single" w:sz="4" w:space="0" w:color="auto"/>
            </w:tcBorders>
            <w:shd w:val="clear" w:color="auto" w:fill="auto"/>
            <w:noWrap/>
            <w:vAlign w:val="bottom"/>
            <w:hideMark/>
          </w:tcPr>
          <w:p w14:paraId="6469EB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14:paraId="4E6D15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9CE18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14:paraId="027F58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1000" w:type="dxa"/>
            <w:tcBorders>
              <w:top w:val="nil"/>
              <w:left w:val="nil"/>
              <w:bottom w:val="single" w:sz="4" w:space="0" w:color="auto"/>
              <w:right w:val="single" w:sz="4" w:space="0" w:color="auto"/>
            </w:tcBorders>
            <w:shd w:val="clear" w:color="auto" w:fill="auto"/>
            <w:noWrap/>
            <w:vAlign w:val="bottom"/>
            <w:hideMark/>
          </w:tcPr>
          <w:p w14:paraId="6A78521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24F1ECE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701A8C1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675F7BD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8A5175C" w14:textId="22197826" w:rsidR="004F1ECD" w:rsidRPr="0046235A" w:rsidRDefault="004F1ECD" w:rsidP="004F1ECD">
            <w:pPr>
              <w:spacing w:after="0" w:line="240" w:lineRule="auto"/>
              <w:rPr>
                <w:rFonts w:ascii="Calibri" w:eastAsia="Times New Roman" w:hAnsi="Calibri" w:cs="Calibri"/>
                <w:color w:val="000000"/>
              </w:rPr>
            </w:pPr>
            <w:r w:rsidRPr="009630C9">
              <w:t>Ghana</w:t>
            </w:r>
          </w:p>
        </w:tc>
        <w:tc>
          <w:tcPr>
            <w:tcW w:w="820" w:type="dxa"/>
            <w:tcBorders>
              <w:top w:val="nil"/>
              <w:left w:val="nil"/>
              <w:bottom w:val="single" w:sz="4" w:space="0" w:color="auto"/>
              <w:right w:val="single" w:sz="4" w:space="0" w:color="auto"/>
            </w:tcBorders>
            <w:shd w:val="clear" w:color="auto" w:fill="auto"/>
            <w:noWrap/>
            <w:vAlign w:val="bottom"/>
            <w:hideMark/>
          </w:tcPr>
          <w:p w14:paraId="707E0D5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2ED1E80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920</w:t>
            </w:r>
          </w:p>
        </w:tc>
        <w:tc>
          <w:tcPr>
            <w:tcW w:w="1100" w:type="dxa"/>
            <w:tcBorders>
              <w:top w:val="nil"/>
              <w:left w:val="nil"/>
              <w:bottom w:val="single" w:sz="4" w:space="0" w:color="auto"/>
              <w:right w:val="single" w:sz="4" w:space="0" w:color="auto"/>
            </w:tcBorders>
            <w:shd w:val="clear" w:color="auto" w:fill="auto"/>
            <w:noWrap/>
            <w:vAlign w:val="bottom"/>
            <w:hideMark/>
          </w:tcPr>
          <w:p w14:paraId="45BECA9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14:paraId="436E63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7CED5B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38DA656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14:paraId="2D72033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09F1BE5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1A20621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0155DE2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51FF559" w14:textId="4C82E978" w:rsidR="004F1ECD" w:rsidRPr="0046235A" w:rsidRDefault="004F1ECD" w:rsidP="004F1ECD">
            <w:pPr>
              <w:spacing w:after="0" w:line="240" w:lineRule="auto"/>
              <w:rPr>
                <w:rFonts w:ascii="Calibri" w:eastAsia="Times New Roman" w:hAnsi="Calibri" w:cs="Calibri"/>
                <w:color w:val="000000"/>
              </w:rPr>
            </w:pPr>
            <w:r w:rsidRPr="009630C9">
              <w:t>Ghana</w:t>
            </w:r>
          </w:p>
        </w:tc>
        <w:tc>
          <w:tcPr>
            <w:tcW w:w="820" w:type="dxa"/>
            <w:tcBorders>
              <w:top w:val="nil"/>
              <w:left w:val="nil"/>
              <w:bottom w:val="single" w:sz="4" w:space="0" w:color="auto"/>
              <w:right w:val="single" w:sz="4" w:space="0" w:color="auto"/>
            </w:tcBorders>
            <w:shd w:val="clear" w:color="auto" w:fill="auto"/>
            <w:noWrap/>
            <w:vAlign w:val="bottom"/>
            <w:hideMark/>
          </w:tcPr>
          <w:p w14:paraId="4614414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12193AD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1902</w:t>
            </w:r>
          </w:p>
        </w:tc>
        <w:tc>
          <w:tcPr>
            <w:tcW w:w="1100" w:type="dxa"/>
            <w:tcBorders>
              <w:top w:val="nil"/>
              <w:left w:val="nil"/>
              <w:bottom w:val="single" w:sz="4" w:space="0" w:color="auto"/>
              <w:right w:val="single" w:sz="4" w:space="0" w:color="auto"/>
            </w:tcBorders>
            <w:shd w:val="clear" w:color="auto" w:fill="auto"/>
            <w:noWrap/>
            <w:vAlign w:val="bottom"/>
            <w:hideMark/>
          </w:tcPr>
          <w:p w14:paraId="6CF392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23.4</w:t>
            </w:r>
          </w:p>
        </w:tc>
        <w:tc>
          <w:tcPr>
            <w:tcW w:w="960" w:type="dxa"/>
            <w:tcBorders>
              <w:top w:val="nil"/>
              <w:left w:val="nil"/>
              <w:bottom w:val="single" w:sz="4" w:space="0" w:color="auto"/>
              <w:right w:val="single" w:sz="4" w:space="0" w:color="auto"/>
            </w:tcBorders>
            <w:shd w:val="clear" w:color="auto" w:fill="auto"/>
            <w:noWrap/>
            <w:vAlign w:val="bottom"/>
            <w:hideMark/>
          </w:tcPr>
          <w:p w14:paraId="5757ED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632E08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14:paraId="77F6DB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544F60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043B54C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732F86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76AFADC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6390AA3" w14:textId="16E83B14" w:rsidR="004F1ECD" w:rsidRPr="0046235A" w:rsidRDefault="004F1ECD" w:rsidP="004F1ECD">
            <w:pPr>
              <w:spacing w:after="0" w:line="240" w:lineRule="auto"/>
              <w:rPr>
                <w:rFonts w:ascii="Calibri" w:eastAsia="Times New Roman" w:hAnsi="Calibri" w:cs="Calibri"/>
                <w:color w:val="000000"/>
              </w:rPr>
            </w:pPr>
            <w:r w:rsidRPr="009630C9">
              <w:t>Ghana</w:t>
            </w:r>
          </w:p>
        </w:tc>
        <w:tc>
          <w:tcPr>
            <w:tcW w:w="820" w:type="dxa"/>
            <w:tcBorders>
              <w:top w:val="nil"/>
              <w:left w:val="nil"/>
              <w:bottom w:val="single" w:sz="4" w:space="0" w:color="auto"/>
              <w:right w:val="single" w:sz="4" w:space="0" w:color="auto"/>
            </w:tcBorders>
            <w:shd w:val="clear" w:color="auto" w:fill="auto"/>
            <w:noWrap/>
            <w:vAlign w:val="bottom"/>
            <w:hideMark/>
          </w:tcPr>
          <w:p w14:paraId="6559E21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4443474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988</w:t>
            </w:r>
          </w:p>
        </w:tc>
        <w:tc>
          <w:tcPr>
            <w:tcW w:w="1100" w:type="dxa"/>
            <w:tcBorders>
              <w:top w:val="nil"/>
              <w:left w:val="nil"/>
              <w:bottom w:val="single" w:sz="4" w:space="0" w:color="auto"/>
              <w:right w:val="single" w:sz="4" w:space="0" w:color="auto"/>
            </w:tcBorders>
            <w:shd w:val="clear" w:color="auto" w:fill="auto"/>
            <w:noWrap/>
            <w:vAlign w:val="bottom"/>
            <w:hideMark/>
          </w:tcPr>
          <w:p w14:paraId="641133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27.2</w:t>
            </w:r>
          </w:p>
        </w:tc>
        <w:tc>
          <w:tcPr>
            <w:tcW w:w="960" w:type="dxa"/>
            <w:tcBorders>
              <w:top w:val="nil"/>
              <w:left w:val="nil"/>
              <w:bottom w:val="single" w:sz="4" w:space="0" w:color="auto"/>
              <w:right w:val="single" w:sz="4" w:space="0" w:color="auto"/>
            </w:tcBorders>
            <w:shd w:val="clear" w:color="auto" w:fill="auto"/>
            <w:noWrap/>
            <w:vAlign w:val="bottom"/>
            <w:hideMark/>
          </w:tcPr>
          <w:p w14:paraId="02E7DF4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146DE6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573D68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69D06FE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7C631B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109" w:type="dxa"/>
            <w:tcBorders>
              <w:top w:val="nil"/>
              <w:left w:val="nil"/>
              <w:bottom w:val="single" w:sz="4" w:space="0" w:color="auto"/>
              <w:right w:val="single" w:sz="4" w:space="0" w:color="auto"/>
            </w:tcBorders>
            <w:shd w:val="clear" w:color="auto" w:fill="auto"/>
            <w:noWrap/>
            <w:vAlign w:val="bottom"/>
            <w:hideMark/>
          </w:tcPr>
          <w:p w14:paraId="012800B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47440A8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CAA10C5" w14:textId="3C0B46B8" w:rsidR="004F1ECD" w:rsidRPr="0046235A" w:rsidRDefault="004F1ECD" w:rsidP="004F1ECD">
            <w:pPr>
              <w:spacing w:after="0" w:line="240" w:lineRule="auto"/>
              <w:rPr>
                <w:rFonts w:ascii="Calibri" w:eastAsia="Times New Roman" w:hAnsi="Calibri" w:cs="Calibri"/>
                <w:color w:val="000000"/>
              </w:rPr>
            </w:pPr>
            <w:r w:rsidRPr="009630C9">
              <w:t>Gambia</w:t>
            </w:r>
          </w:p>
        </w:tc>
        <w:tc>
          <w:tcPr>
            <w:tcW w:w="820" w:type="dxa"/>
            <w:tcBorders>
              <w:top w:val="nil"/>
              <w:left w:val="nil"/>
              <w:bottom w:val="single" w:sz="4" w:space="0" w:color="auto"/>
              <w:right w:val="single" w:sz="4" w:space="0" w:color="auto"/>
            </w:tcBorders>
            <w:shd w:val="clear" w:color="auto" w:fill="auto"/>
            <w:noWrap/>
            <w:vAlign w:val="bottom"/>
            <w:hideMark/>
          </w:tcPr>
          <w:p w14:paraId="33522F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72F17A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1336</w:t>
            </w:r>
          </w:p>
        </w:tc>
        <w:tc>
          <w:tcPr>
            <w:tcW w:w="1100" w:type="dxa"/>
            <w:tcBorders>
              <w:top w:val="nil"/>
              <w:left w:val="nil"/>
              <w:bottom w:val="single" w:sz="4" w:space="0" w:color="auto"/>
              <w:right w:val="single" w:sz="4" w:space="0" w:color="auto"/>
            </w:tcBorders>
            <w:shd w:val="clear" w:color="auto" w:fill="auto"/>
            <w:noWrap/>
            <w:vAlign w:val="bottom"/>
            <w:hideMark/>
          </w:tcPr>
          <w:p w14:paraId="34F38D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42.5</w:t>
            </w:r>
          </w:p>
        </w:tc>
        <w:tc>
          <w:tcPr>
            <w:tcW w:w="960" w:type="dxa"/>
            <w:tcBorders>
              <w:top w:val="nil"/>
              <w:left w:val="nil"/>
              <w:bottom w:val="single" w:sz="4" w:space="0" w:color="auto"/>
              <w:right w:val="single" w:sz="4" w:space="0" w:color="auto"/>
            </w:tcBorders>
            <w:shd w:val="clear" w:color="auto" w:fill="auto"/>
            <w:noWrap/>
            <w:vAlign w:val="bottom"/>
            <w:hideMark/>
          </w:tcPr>
          <w:p w14:paraId="7E8968B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7882BA7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106</w:t>
            </w:r>
          </w:p>
        </w:tc>
        <w:tc>
          <w:tcPr>
            <w:tcW w:w="960" w:type="dxa"/>
            <w:tcBorders>
              <w:top w:val="nil"/>
              <w:left w:val="nil"/>
              <w:bottom w:val="single" w:sz="4" w:space="0" w:color="auto"/>
              <w:right w:val="single" w:sz="4" w:space="0" w:color="auto"/>
            </w:tcBorders>
            <w:shd w:val="clear" w:color="auto" w:fill="auto"/>
            <w:noWrap/>
            <w:vAlign w:val="bottom"/>
            <w:hideMark/>
          </w:tcPr>
          <w:p w14:paraId="4A38A2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1000" w:type="dxa"/>
            <w:tcBorders>
              <w:top w:val="nil"/>
              <w:left w:val="nil"/>
              <w:bottom w:val="single" w:sz="4" w:space="0" w:color="auto"/>
              <w:right w:val="single" w:sz="4" w:space="0" w:color="auto"/>
            </w:tcBorders>
            <w:shd w:val="clear" w:color="auto" w:fill="auto"/>
            <w:noWrap/>
            <w:vAlign w:val="bottom"/>
            <w:hideMark/>
          </w:tcPr>
          <w:p w14:paraId="79B279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4EF2E0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568F01C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6281544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855CC92" w14:textId="28133805" w:rsidR="004F1ECD" w:rsidRPr="0046235A" w:rsidRDefault="004F1ECD" w:rsidP="004F1ECD">
            <w:pPr>
              <w:spacing w:after="0" w:line="240" w:lineRule="auto"/>
              <w:rPr>
                <w:rFonts w:ascii="Calibri" w:eastAsia="Times New Roman" w:hAnsi="Calibri" w:cs="Calibri"/>
                <w:color w:val="000000"/>
              </w:rPr>
            </w:pPr>
            <w:r w:rsidRPr="009630C9">
              <w:t>Guinea</w:t>
            </w:r>
          </w:p>
        </w:tc>
        <w:tc>
          <w:tcPr>
            <w:tcW w:w="820" w:type="dxa"/>
            <w:tcBorders>
              <w:top w:val="nil"/>
              <w:left w:val="nil"/>
              <w:bottom w:val="single" w:sz="4" w:space="0" w:color="auto"/>
              <w:right w:val="single" w:sz="4" w:space="0" w:color="auto"/>
            </w:tcBorders>
            <w:shd w:val="clear" w:color="auto" w:fill="auto"/>
            <w:noWrap/>
            <w:vAlign w:val="bottom"/>
            <w:hideMark/>
          </w:tcPr>
          <w:p w14:paraId="2E95AE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3F53ED1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1622</w:t>
            </w:r>
          </w:p>
        </w:tc>
        <w:tc>
          <w:tcPr>
            <w:tcW w:w="1100" w:type="dxa"/>
            <w:tcBorders>
              <w:top w:val="nil"/>
              <w:left w:val="nil"/>
              <w:bottom w:val="single" w:sz="4" w:space="0" w:color="auto"/>
              <w:right w:val="single" w:sz="4" w:space="0" w:color="auto"/>
            </w:tcBorders>
            <w:shd w:val="clear" w:color="auto" w:fill="auto"/>
            <w:noWrap/>
            <w:vAlign w:val="bottom"/>
            <w:hideMark/>
          </w:tcPr>
          <w:p w14:paraId="11BC6D7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31.9</w:t>
            </w:r>
          </w:p>
        </w:tc>
        <w:tc>
          <w:tcPr>
            <w:tcW w:w="960" w:type="dxa"/>
            <w:tcBorders>
              <w:top w:val="nil"/>
              <w:left w:val="nil"/>
              <w:bottom w:val="single" w:sz="4" w:space="0" w:color="auto"/>
              <w:right w:val="single" w:sz="4" w:space="0" w:color="auto"/>
            </w:tcBorders>
            <w:shd w:val="clear" w:color="auto" w:fill="auto"/>
            <w:noWrap/>
            <w:vAlign w:val="bottom"/>
            <w:hideMark/>
          </w:tcPr>
          <w:p w14:paraId="04C058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6217CF8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468040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1000" w:type="dxa"/>
            <w:tcBorders>
              <w:top w:val="nil"/>
              <w:left w:val="nil"/>
              <w:bottom w:val="single" w:sz="4" w:space="0" w:color="auto"/>
              <w:right w:val="single" w:sz="4" w:space="0" w:color="auto"/>
            </w:tcBorders>
            <w:shd w:val="clear" w:color="auto" w:fill="auto"/>
            <w:noWrap/>
            <w:vAlign w:val="bottom"/>
            <w:hideMark/>
          </w:tcPr>
          <w:p w14:paraId="414040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5909274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4F35EA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1ED6833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68B99D0" w14:textId="5EC65F0B" w:rsidR="004F1ECD" w:rsidRPr="0046235A" w:rsidRDefault="004F1ECD" w:rsidP="004F1ECD">
            <w:pPr>
              <w:spacing w:after="0" w:line="240" w:lineRule="auto"/>
              <w:rPr>
                <w:rFonts w:ascii="Calibri" w:eastAsia="Times New Roman" w:hAnsi="Calibri" w:cs="Calibri"/>
                <w:color w:val="000000"/>
              </w:rPr>
            </w:pPr>
            <w:r w:rsidRPr="009630C9">
              <w:t>Guatemala</w:t>
            </w:r>
          </w:p>
        </w:tc>
        <w:tc>
          <w:tcPr>
            <w:tcW w:w="820" w:type="dxa"/>
            <w:tcBorders>
              <w:top w:val="nil"/>
              <w:left w:val="nil"/>
              <w:bottom w:val="single" w:sz="4" w:space="0" w:color="auto"/>
              <w:right w:val="single" w:sz="4" w:space="0" w:color="auto"/>
            </w:tcBorders>
            <w:shd w:val="clear" w:color="auto" w:fill="auto"/>
            <w:noWrap/>
            <w:vAlign w:val="bottom"/>
            <w:hideMark/>
          </w:tcPr>
          <w:p w14:paraId="04988E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6BAD870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4662</w:t>
            </w:r>
          </w:p>
        </w:tc>
        <w:tc>
          <w:tcPr>
            <w:tcW w:w="1100" w:type="dxa"/>
            <w:tcBorders>
              <w:top w:val="nil"/>
              <w:left w:val="nil"/>
              <w:bottom w:val="single" w:sz="4" w:space="0" w:color="auto"/>
              <w:right w:val="single" w:sz="4" w:space="0" w:color="auto"/>
            </w:tcBorders>
            <w:shd w:val="clear" w:color="auto" w:fill="auto"/>
            <w:noWrap/>
            <w:vAlign w:val="bottom"/>
            <w:hideMark/>
          </w:tcPr>
          <w:p w14:paraId="7B211F9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14:paraId="40C5787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72AB1EE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29CD94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w:t>
            </w:r>
          </w:p>
        </w:tc>
        <w:tc>
          <w:tcPr>
            <w:tcW w:w="1000" w:type="dxa"/>
            <w:tcBorders>
              <w:top w:val="nil"/>
              <w:left w:val="nil"/>
              <w:bottom w:val="single" w:sz="4" w:space="0" w:color="auto"/>
              <w:right w:val="single" w:sz="4" w:space="0" w:color="auto"/>
            </w:tcBorders>
            <w:shd w:val="clear" w:color="auto" w:fill="auto"/>
            <w:noWrap/>
            <w:vAlign w:val="bottom"/>
            <w:hideMark/>
          </w:tcPr>
          <w:p w14:paraId="4EC7EEC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671F820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3ECB786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62CC79E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674F4F4" w14:textId="58D4D362" w:rsidR="004F1ECD" w:rsidRPr="0046235A" w:rsidRDefault="004F1ECD" w:rsidP="004F1ECD">
            <w:pPr>
              <w:spacing w:after="0" w:line="240" w:lineRule="auto"/>
              <w:rPr>
                <w:rFonts w:ascii="Calibri" w:eastAsia="Times New Roman" w:hAnsi="Calibri" w:cs="Calibri"/>
                <w:color w:val="000000"/>
              </w:rPr>
            </w:pPr>
            <w:r w:rsidRPr="009630C9">
              <w:t>Guyana</w:t>
            </w:r>
          </w:p>
        </w:tc>
        <w:tc>
          <w:tcPr>
            <w:tcW w:w="820" w:type="dxa"/>
            <w:tcBorders>
              <w:top w:val="nil"/>
              <w:left w:val="nil"/>
              <w:bottom w:val="single" w:sz="4" w:space="0" w:color="auto"/>
              <w:right w:val="single" w:sz="4" w:space="0" w:color="auto"/>
            </w:tcBorders>
            <w:shd w:val="clear" w:color="auto" w:fill="auto"/>
            <w:noWrap/>
            <w:vAlign w:val="bottom"/>
            <w:hideMark/>
          </w:tcPr>
          <w:p w14:paraId="6FE606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66A4036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587</w:t>
            </w:r>
          </w:p>
        </w:tc>
        <w:tc>
          <w:tcPr>
            <w:tcW w:w="1100" w:type="dxa"/>
            <w:tcBorders>
              <w:top w:val="nil"/>
              <w:left w:val="nil"/>
              <w:bottom w:val="single" w:sz="4" w:space="0" w:color="auto"/>
              <w:right w:val="single" w:sz="4" w:space="0" w:color="auto"/>
            </w:tcBorders>
            <w:shd w:val="clear" w:color="auto" w:fill="auto"/>
            <w:noWrap/>
            <w:vAlign w:val="bottom"/>
            <w:hideMark/>
          </w:tcPr>
          <w:p w14:paraId="3D23F3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21.9</w:t>
            </w:r>
          </w:p>
        </w:tc>
        <w:tc>
          <w:tcPr>
            <w:tcW w:w="960" w:type="dxa"/>
            <w:tcBorders>
              <w:top w:val="nil"/>
              <w:left w:val="nil"/>
              <w:bottom w:val="single" w:sz="4" w:space="0" w:color="auto"/>
              <w:right w:val="single" w:sz="4" w:space="0" w:color="auto"/>
            </w:tcBorders>
            <w:shd w:val="clear" w:color="auto" w:fill="auto"/>
            <w:noWrap/>
            <w:vAlign w:val="bottom"/>
            <w:hideMark/>
          </w:tcPr>
          <w:p w14:paraId="2743D76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70AB0F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14:paraId="6D879B8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14:paraId="06666A2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22041B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12B2720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70C69DE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96EC367" w14:textId="56C82B8C" w:rsidR="004F1ECD" w:rsidRPr="0046235A" w:rsidRDefault="004F1ECD" w:rsidP="004F1ECD">
            <w:pPr>
              <w:spacing w:after="0" w:line="240" w:lineRule="auto"/>
              <w:rPr>
                <w:rFonts w:ascii="Calibri" w:eastAsia="Times New Roman" w:hAnsi="Calibri" w:cs="Calibri"/>
                <w:color w:val="000000"/>
              </w:rPr>
            </w:pPr>
            <w:r w:rsidRPr="009630C9">
              <w:t>Guyana</w:t>
            </w:r>
          </w:p>
        </w:tc>
        <w:tc>
          <w:tcPr>
            <w:tcW w:w="820" w:type="dxa"/>
            <w:tcBorders>
              <w:top w:val="nil"/>
              <w:left w:val="nil"/>
              <w:bottom w:val="single" w:sz="4" w:space="0" w:color="auto"/>
              <w:right w:val="single" w:sz="4" w:space="0" w:color="auto"/>
            </w:tcBorders>
            <w:shd w:val="clear" w:color="auto" w:fill="auto"/>
            <w:noWrap/>
            <w:vAlign w:val="bottom"/>
            <w:hideMark/>
          </w:tcPr>
          <w:p w14:paraId="094B30B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2499B93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1189</w:t>
            </w:r>
          </w:p>
        </w:tc>
        <w:tc>
          <w:tcPr>
            <w:tcW w:w="1100" w:type="dxa"/>
            <w:tcBorders>
              <w:top w:val="nil"/>
              <w:left w:val="nil"/>
              <w:bottom w:val="single" w:sz="4" w:space="0" w:color="auto"/>
              <w:right w:val="single" w:sz="4" w:space="0" w:color="auto"/>
            </w:tcBorders>
            <w:shd w:val="clear" w:color="auto" w:fill="auto"/>
            <w:noWrap/>
            <w:vAlign w:val="bottom"/>
            <w:hideMark/>
          </w:tcPr>
          <w:p w14:paraId="38629A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14:paraId="39D3598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C1D47C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14:paraId="0A56C98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3E7DF0D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008C8BA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2AD60D3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4A8F6E6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EA46380" w14:textId="7FD1BDA8" w:rsidR="004F1ECD" w:rsidRPr="0046235A" w:rsidRDefault="004F1ECD" w:rsidP="004F1ECD">
            <w:pPr>
              <w:spacing w:after="0" w:line="240" w:lineRule="auto"/>
              <w:rPr>
                <w:rFonts w:ascii="Calibri" w:eastAsia="Times New Roman" w:hAnsi="Calibri" w:cs="Calibri"/>
                <w:color w:val="000000"/>
              </w:rPr>
            </w:pPr>
            <w:r w:rsidRPr="009630C9">
              <w:t>Honduras</w:t>
            </w:r>
          </w:p>
        </w:tc>
        <w:tc>
          <w:tcPr>
            <w:tcW w:w="820" w:type="dxa"/>
            <w:tcBorders>
              <w:top w:val="nil"/>
              <w:left w:val="nil"/>
              <w:bottom w:val="single" w:sz="4" w:space="0" w:color="auto"/>
              <w:right w:val="single" w:sz="4" w:space="0" w:color="auto"/>
            </w:tcBorders>
            <w:shd w:val="clear" w:color="auto" w:fill="auto"/>
            <w:noWrap/>
            <w:vAlign w:val="bottom"/>
            <w:hideMark/>
          </w:tcPr>
          <w:p w14:paraId="5389E6C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6C66A8B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3496</w:t>
            </w:r>
          </w:p>
        </w:tc>
        <w:tc>
          <w:tcPr>
            <w:tcW w:w="1100" w:type="dxa"/>
            <w:tcBorders>
              <w:top w:val="nil"/>
              <w:left w:val="nil"/>
              <w:bottom w:val="single" w:sz="4" w:space="0" w:color="auto"/>
              <w:right w:val="single" w:sz="4" w:space="0" w:color="auto"/>
            </w:tcBorders>
            <w:shd w:val="clear" w:color="auto" w:fill="auto"/>
            <w:noWrap/>
            <w:vAlign w:val="bottom"/>
            <w:hideMark/>
          </w:tcPr>
          <w:p w14:paraId="396297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w:t>
            </w:r>
          </w:p>
        </w:tc>
        <w:tc>
          <w:tcPr>
            <w:tcW w:w="960" w:type="dxa"/>
            <w:tcBorders>
              <w:top w:val="nil"/>
              <w:left w:val="nil"/>
              <w:bottom w:val="single" w:sz="4" w:space="0" w:color="auto"/>
              <w:right w:val="single" w:sz="4" w:space="0" w:color="auto"/>
            </w:tcBorders>
            <w:shd w:val="clear" w:color="auto" w:fill="auto"/>
            <w:noWrap/>
            <w:vAlign w:val="bottom"/>
            <w:hideMark/>
          </w:tcPr>
          <w:p w14:paraId="16496DD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1A08B4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5B03ED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1000" w:type="dxa"/>
            <w:tcBorders>
              <w:top w:val="nil"/>
              <w:left w:val="nil"/>
              <w:bottom w:val="single" w:sz="4" w:space="0" w:color="auto"/>
              <w:right w:val="single" w:sz="4" w:space="0" w:color="auto"/>
            </w:tcBorders>
            <w:shd w:val="clear" w:color="auto" w:fill="auto"/>
            <w:noWrap/>
            <w:vAlign w:val="bottom"/>
            <w:hideMark/>
          </w:tcPr>
          <w:p w14:paraId="40ACC54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3F1941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46E4975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3190423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B8A3D6D" w14:textId="5862DE5B" w:rsidR="004F1ECD" w:rsidRPr="0046235A" w:rsidRDefault="004F1ECD" w:rsidP="004F1ECD">
            <w:pPr>
              <w:spacing w:after="0" w:line="240" w:lineRule="auto"/>
              <w:rPr>
                <w:rFonts w:ascii="Calibri" w:eastAsia="Times New Roman" w:hAnsi="Calibri" w:cs="Calibri"/>
                <w:color w:val="000000"/>
              </w:rPr>
            </w:pPr>
            <w:r w:rsidRPr="009630C9">
              <w:t>Honduras</w:t>
            </w:r>
          </w:p>
        </w:tc>
        <w:tc>
          <w:tcPr>
            <w:tcW w:w="820" w:type="dxa"/>
            <w:tcBorders>
              <w:top w:val="nil"/>
              <w:left w:val="nil"/>
              <w:bottom w:val="single" w:sz="4" w:space="0" w:color="auto"/>
              <w:right w:val="single" w:sz="4" w:space="0" w:color="auto"/>
            </w:tcBorders>
            <w:shd w:val="clear" w:color="auto" w:fill="auto"/>
            <w:noWrap/>
            <w:vAlign w:val="bottom"/>
            <w:hideMark/>
          </w:tcPr>
          <w:p w14:paraId="016375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5FA59FF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4006</w:t>
            </w:r>
          </w:p>
        </w:tc>
        <w:tc>
          <w:tcPr>
            <w:tcW w:w="1100" w:type="dxa"/>
            <w:tcBorders>
              <w:top w:val="nil"/>
              <w:left w:val="nil"/>
              <w:bottom w:val="single" w:sz="4" w:space="0" w:color="auto"/>
              <w:right w:val="single" w:sz="4" w:space="0" w:color="auto"/>
            </w:tcBorders>
            <w:shd w:val="clear" w:color="auto" w:fill="auto"/>
            <w:noWrap/>
            <w:vAlign w:val="bottom"/>
            <w:hideMark/>
          </w:tcPr>
          <w:p w14:paraId="6FF7DE0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14:paraId="130E1A3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1F10C87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14:paraId="61E722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000" w:type="dxa"/>
            <w:tcBorders>
              <w:top w:val="nil"/>
              <w:left w:val="nil"/>
              <w:bottom w:val="single" w:sz="4" w:space="0" w:color="auto"/>
              <w:right w:val="single" w:sz="4" w:space="0" w:color="auto"/>
            </w:tcBorders>
            <w:shd w:val="clear" w:color="auto" w:fill="auto"/>
            <w:noWrap/>
            <w:vAlign w:val="bottom"/>
            <w:hideMark/>
          </w:tcPr>
          <w:p w14:paraId="7B30995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1277E6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1CC7A1A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1CD2E8C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6489EE2" w14:textId="6882FA4D" w:rsidR="004F1ECD" w:rsidRPr="0046235A" w:rsidRDefault="004F1ECD" w:rsidP="004F1ECD">
            <w:pPr>
              <w:spacing w:after="0" w:line="240" w:lineRule="auto"/>
              <w:rPr>
                <w:rFonts w:ascii="Calibri" w:eastAsia="Times New Roman" w:hAnsi="Calibri" w:cs="Calibri"/>
                <w:color w:val="000000"/>
              </w:rPr>
            </w:pPr>
            <w:r w:rsidRPr="009630C9">
              <w:t>Haiti</w:t>
            </w:r>
          </w:p>
        </w:tc>
        <w:tc>
          <w:tcPr>
            <w:tcW w:w="820" w:type="dxa"/>
            <w:tcBorders>
              <w:top w:val="nil"/>
              <w:left w:val="nil"/>
              <w:bottom w:val="single" w:sz="4" w:space="0" w:color="auto"/>
              <w:right w:val="single" w:sz="4" w:space="0" w:color="auto"/>
            </w:tcBorders>
            <w:shd w:val="clear" w:color="auto" w:fill="auto"/>
            <w:noWrap/>
            <w:vAlign w:val="bottom"/>
            <w:hideMark/>
          </w:tcPr>
          <w:p w14:paraId="2B03FD5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531B10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1924</w:t>
            </w:r>
          </w:p>
        </w:tc>
        <w:tc>
          <w:tcPr>
            <w:tcW w:w="1100" w:type="dxa"/>
            <w:tcBorders>
              <w:top w:val="nil"/>
              <w:left w:val="nil"/>
              <w:bottom w:val="single" w:sz="4" w:space="0" w:color="auto"/>
              <w:right w:val="single" w:sz="4" w:space="0" w:color="auto"/>
            </w:tcBorders>
            <w:shd w:val="clear" w:color="auto" w:fill="auto"/>
            <w:noWrap/>
            <w:vAlign w:val="bottom"/>
            <w:hideMark/>
          </w:tcPr>
          <w:p w14:paraId="50540D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32.5</w:t>
            </w:r>
          </w:p>
        </w:tc>
        <w:tc>
          <w:tcPr>
            <w:tcW w:w="960" w:type="dxa"/>
            <w:tcBorders>
              <w:top w:val="nil"/>
              <w:left w:val="nil"/>
              <w:bottom w:val="single" w:sz="4" w:space="0" w:color="auto"/>
              <w:right w:val="single" w:sz="4" w:space="0" w:color="auto"/>
            </w:tcBorders>
            <w:shd w:val="clear" w:color="auto" w:fill="auto"/>
            <w:noWrap/>
            <w:vAlign w:val="bottom"/>
            <w:hideMark/>
          </w:tcPr>
          <w:p w14:paraId="439CD11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720EC1F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3B32F8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1000" w:type="dxa"/>
            <w:tcBorders>
              <w:top w:val="nil"/>
              <w:left w:val="nil"/>
              <w:bottom w:val="single" w:sz="4" w:space="0" w:color="auto"/>
              <w:right w:val="single" w:sz="4" w:space="0" w:color="auto"/>
            </w:tcBorders>
            <w:shd w:val="clear" w:color="auto" w:fill="auto"/>
            <w:noWrap/>
            <w:vAlign w:val="bottom"/>
            <w:hideMark/>
          </w:tcPr>
          <w:p w14:paraId="2D8041A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2C640B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1519E0D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545AC1D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237EF61" w14:textId="5C723815" w:rsidR="004F1ECD" w:rsidRPr="0046235A" w:rsidRDefault="004F1ECD" w:rsidP="004F1ECD">
            <w:pPr>
              <w:spacing w:after="0" w:line="240" w:lineRule="auto"/>
              <w:rPr>
                <w:rFonts w:ascii="Calibri" w:eastAsia="Times New Roman" w:hAnsi="Calibri" w:cs="Calibri"/>
                <w:color w:val="000000"/>
              </w:rPr>
            </w:pPr>
            <w:r w:rsidRPr="009630C9">
              <w:t>Haiti</w:t>
            </w:r>
          </w:p>
        </w:tc>
        <w:tc>
          <w:tcPr>
            <w:tcW w:w="820" w:type="dxa"/>
            <w:tcBorders>
              <w:top w:val="nil"/>
              <w:left w:val="nil"/>
              <w:bottom w:val="single" w:sz="4" w:space="0" w:color="auto"/>
              <w:right w:val="single" w:sz="4" w:space="0" w:color="auto"/>
            </w:tcBorders>
            <w:shd w:val="clear" w:color="auto" w:fill="auto"/>
            <w:noWrap/>
            <w:vAlign w:val="bottom"/>
            <w:hideMark/>
          </w:tcPr>
          <w:p w14:paraId="16E7501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42F7E21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2438</w:t>
            </w:r>
          </w:p>
        </w:tc>
        <w:tc>
          <w:tcPr>
            <w:tcW w:w="1100" w:type="dxa"/>
            <w:tcBorders>
              <w:top w:val="nil"/>
              <w:left w:val="nil"/>
              <w:bottom w:val="single" w:sz="4" w:space="0" w:color="auto"/>
              <w:right w:val="single" w:sz="4" w:space="0" w:color="auto"/>
            </w:tcBorders>
            <w:shd w:val="clear" w:color="auto" w:fill="auto"/>
            <w:noWrap/>
            <w:vAlign w:val="bottom"/>
            <w:hideMark/>
          </w:tcPr>
          <w:p w14:paraId="3AA84E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33.4</w:t>
            </w:r>
          </w:p>
        </w:tc>
        <w:tc>
          <w:tcPr>
            <w:tcW w:w="960" w:type="dxa"/>
            <w:tcBorders>
              <w:top w:val="nil"/>
              <w:left w:val="nil"/>
              <w:bottom w:val="single" w:sz="4" w:space="0" w:color="auto"/>
              <w:right w:val="single" w:sz="4" w:space="0" w:color="auto"/>
            </w:tcBorders>
            <w:shd w:val="clear" w:color="auto" w:fill="auto"/>
            <w:noWrap/>
            <w:vAlign w:val="bottom"/>
            <w:hideMark/>
          </w:tcPr>
          <w:p w14:paraId="65DDA05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025D6E1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14:paraId="555466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21DC05C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10D7445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109" w:type="dxa"/>
            <w:tcBorders>
              <w:top w:val="nil"/>
              <w:left w:val="nil"/>
              <w:bottom w:val="single" w:sz="4" w:space="0" w:color="auto"/>
              <w:right w:val="single" w:sz="4" w:space="0" w:color="auto"/>
            </w:tcBorders>
            <w:shd w:val="clear" w:color="auto" w:fill="auto"/>
            <w:noWrap/>
            <w:vAlign w:val="bottom"/>
            <w:hideMark/>
          </w:tcPr>
          <w:p w14:paraId="2D669B2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7524B45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8CB486C" w14:textId="0286347C" w:rsidR="004F1ECD" w:rsidRPr="0046235A" w:rsidRDefault="004F1ECD" w:rsidP="004F1ECD">
            <w:pPr>
              <w:spacing w:after="0" w:line="240" w:lineRule="auto"/>
              <w:rPr>
                <w:rFonts w:ascii="Calibri" w:eastAsia="Times New Roman" w:hAnsi="Calibri" w:cs="Calibri"/>
                <w:color w:val="000000"/>
              </w:rPr>
            </w:pPr>
            <w:r w:rsidRPr="009630C9">
              <w:t>Haiti</w:t>
            </w:r>
          </w:p>
        </w:tc>
        <w:tc>
          <w:tcPr>
            <w:tcW w:w="820" w:type="dxa"/>
            <w:tcBorders>
              <w:top w:val="nil"/>
              <w:left w:val="nil"/>
              <w:bottom w:val="single" w:sz="4" w:space="0" w:color="auto"/>
              <w:right w:val="single" w:sz="4" w:space="0" w:color="auto"/>
            </w:tcBorders>
            <w:shd w:val="clear" w:color="auto" w:fill="auto"/>
            <w:noWrap/>
            <w:vAlign w:val="bottom"/>
            <w:hideMark/>
          </w:tcPr>
          <w:p w14:paraId="69A61F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2517B5B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2525</w:t>
            </w:r>
          </w:p>
        </w:tc>
        <w:tc>
          <w:tcPr>
            <w:tcW w:w="1100" w:type="dxa"/>
            <w:tcBorders>
              <w:top w:val="nil"/>
              <w:left w:val="nil"/>
              <w:bottom w:val="single" w:sz="4" w:space="0" w:color="auto"/>
              <w:right w:val="single" w:sz="4" w:space="0" w:color="auto"/>
            </w:tcBorders>
            <w:shd w:val="clear" w:color="auto" w:fill="auto"/>
            <w:noWrap/>
            <w:vAlign w:val="bottom"/>
            <w:hideMark/>
          </w:tcPr>
          <w:p w14:paraId="19A2BB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36.1</w:t>
            </w:r>
          </w:p>
        </w:tc>
        <w:tc>
          <w:tcPr>
            <w:tcW w:w="960" w:type="dxa"/>
            <w:tcBorders>
              <w:top w:val="nil"/>
              <w:left w:val="nil"/>
              <w:bottom w:val="single" w:sz="4" w:space="0" w:color="auto"/>
              <w:right w:val="single" w:sz="4" w:space="0" w:color="auto"/>
            </w:tcBorders>
            <w:shd w:val="clear" w:color="auto" w:fill="auto"/>
            <w:noWrap/>
            <w:vAlign w:val="bottom"/>
            <w:hideMark/>
          </w:tcPr>
          <w:p w14:paraId="12F709B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2A3CFF3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14:paraId="0118726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14:paraId="21E95F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10F2ADE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49058DF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21B25FD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C26F075" w14:textId="735E9FF7" w:rsidR="004F1ECD" w:rsidRPr="0046235A" w:rsidRDefault="004F1ECD" w:rsidP="004F1ECD">
            <w:pPr>
              <w:spacing w:after="0" w:line="240" w:lineRule="auto"/>
              <w:rPr>
                <w:rFonts w:ascii="Calibri" w:eastAsia="Times New Roman" w:hAnsi="Calibri" w:cs="Calibri"/>
                <w:color w:val="000000"/>
              </w:rPr>
            </w:pPr>
            <w:r w:rsidRPr="009630C9">
              <w:lastRenderedPageBreak/>
              <w:t>India</w:t>
            </w:r>
          </w:p>
        </w:tc>
        <w:tc>
          <w:tcPr>
            <w:tcW w:w="820" w:type="dxa"/>
            <w:tcBorders>
              <w:top w:val="nil"/>
              <w:left w:val="nil"/>
              <w:bottom w:val="single" w:sz="4" w:space="0" w:color="auto"/>
              <w:right w:val="single" w:sz="4" w:space="0" w:color="auto"/>
            </w:tcBorders>
            <w:shd w:val="clear" w:color="auto" w:fill="auto"/>
            <w:noWrap/>
            <w:vAlign w:val="bottom"/>
            <w:hideMark/>
          </w:tcPr>
          <w:p w14:paraId="1CE3686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1993</w:t>
            </w:r>
          </w:p>
        </w:tc>
        <w:tc>
          <w:tcPr>
            <w:tcW w:w="886" w:type="dxa"/>
            <w:tcBorders>
              <w:top w:val="nil"/>
              <w:left w:val="nil"/>
              <w:bottom w:val="single" w:sz="4" w:space="0" w:color="auto"/>
              <w:right w:val="single" w:sz="4" w:space="0" w:color="auto"/>
            </w:tcBorders>
            <w:shd w:val="clear" w:color="auto" w:fill="auto"/>
            <w:noWrap/>
            <w:vAlign w:val="bottom"/>
            <w:hideMark/>
          </w:tcPr>
          <w:p w14:paraId="5B28541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18703</w:t>
            </w:r>
          </w:p>
        </w:tc>
        <w:tc>
          <w:tcPr>
            <w:tcW w:w="1100" w:type="dxa"/>
            <w:tcBorders>
              <w:top w:val="nil"/>
              <w:left w:val="nil"/>
              <w:bottom w:val="single" w:sz="4" w:space="0" w:color="auto"/>
              <w:right w:val="single" w:sz="4" w:space="0" w:color="auto"/>
            </w:tcBorders>
            <w:shd w:val="clear" w:color="auto" w:fill="auto"/>
            <w:noWrap/>
            <w:vAlign w:val="bottom"/>
            <w:hideMark/>
          </w:tcPr>
          <w:p w14:paraId="352DC93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496.6</w:t>
            </w:r>
          </w:p>
        </w:tc>
        <w:tc>
          <w:tcPr>
            <w:tcW w:w="960" w:type="dxa"/>
            <w:tcBorders>
              <w:top w:val="nil"/>
              <w:left w:val="nil"/>
              <w:bottom w:val="single" w:sz="4" w:space="0" w:color="auto"/>
              <w:right w:val="single" w:sz="4" w:space="0" w:color="auto"/>
            </w:tcBorders>
            <w:shd w:val="clear" w:color="auto" w:fill="auto"/>
            <w:noWrap/>
            <w:vAlign w:val="bottom"/>
            <w:hideMark/>
          </w:tcPr>
          <w:p w14:paraId="388C65C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7D2911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776</w:t>
            </w:r>
          </w:p>
        </w:tc>
        <w:tc>
          <w:tcPr>
            <w:tcW w:w="960" w:type="dxa"/>
            <w:tcBorders>
              <w:top w:val="nil"/>
              <w:left w:val="nil"/>
              <w:bottom w:val="single" w:sz="4" w:space="0" w:color="auto"/>
              <w:right w:val="single" w:sz="4" w:space="0" w:color="auto"/>
            </w:tcBorders>
            <w:shd w:val="clear" w:color="auto" w:fill="auto"/>
            <w:noWrap/>
            <w:vAlign w:val="bottom"/>
            <w:hideMark/>
          </w:tcPr>
          <w:p w14:paraId="2BA0B4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14:paraId="4F477C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047FD16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369232C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1F272C8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312D43A" w14:textId="7B8F8427" w:rsidR="004F1ECD" w:rsidRPr="0046235A" w:rsidRDefault="004F1ECD" w:rsidP="004F1ECD">
            <w:pPr>
              <w:spacing w:after="0" w:line="240" w:lineRule="auto"/>
              <w:rPr>
                <w:rFonts w:ascii="Calibri" w:eastAsia="Times New Roman" w:hAnsi="Calibri" w:cs="Calibri"/>
                <w:color w:val="000000"/>
              </w:rPr>
            </w:pPr>
            <w:r w:rsidRPr="009630C9">
              <w:t>India</w:t>
            </w:r>
          </w:p>
        </w:tc>
        <w:tc>
          <w:tcPr>
            <w:tcW w:w="820" w:type="dxa"/>
            <w:tcBorders>
              <w:top w:val="nil"/>
              <w:left w:val="nil"/>
              <w:bottom w:val="single" w:sz="4" w:space="0" w:color="auto"/>
              <w:right w:val="single" w:sz="4" w:space="0" w:color="auto"/>
            </w:tcBorders>
            <w:shd w:val="clear" w:color="auto" w:fill="auto"/>
            <w:noWrap/>
            <w:vAlign w:val="bottom"/>
            <w:hideMark/>
          </w:tcPr>
          <w:p w14:paraId="1464A6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74494A1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22945</w:t>
            </w:r>
          </w:p>
        </w:tc>
        <w:tc>
          <w:tcPr>
            <w:tcW w:w="1100" w:type="dxa"/>
            <w:tcBorders>
              <w:top w:val="nil"/>
              <w:left w:val="nil"/>
              <w:bottom w:val="single" w:sz="4" w:space="0" w:color="auto"/>
              <w:right w:val="single" w:sz="4" w:space="0" w:color="auto"/>
            </w:tcBorders>
            <w:shd w:val="clear" w:color="auto" w:fill="auto"/>
            <w:noWrap/>
            <w:vAlign w:val="bottom"/>
            <w:hideMark/>
          </w:tcPr>
          <w:p w14:paraId="3AAC6AD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36.9</w:t>
            </w:r>
          </w:p>
        </w:tc>
        <w:tc>
          <w:tcPr>
            <w:tcW w:w="960" w:type="dxa"/>
            <w:tcBorders>
              <w:top w:val="nil"/>
              <w:left w:val="nil"/>
              <w:bottom w:val="single" w:sz="4" w:space="0" w:color="auto"/>
              <w:right w:val="single" w:sz="4" w:space="0" w:color="auto"/>
            </w:tcBorders>
            <w:shd w:val="clear" w:color="auto" w:fill="auto"/>
            <w:noWrap/>
            <w:vAlign w:val="bottom"/>
            <w:hideMark/>
          </w:tcPr>
          <w:p w14:paraId="038A7D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72F25D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14:paraId="5700A6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4F04BD1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c>
          <w:tcPr>
            <w:tcW w:w="1109" w:type="dxa"/>
            <w:tcBorders>
              <w:top w:val="nil"/>
              <w:left w:val="nil"/>
              <w:bottom w:val="single" w:sz="4" w:space="0" w:color="auto"/>
              <w:right w:val="single" w:sz="4" w:space="0" w:color="auto"/>
            </w:tcBorders>
            <w:shd w:val="clear" w:color="auto" w:fill="auto"/>
            <w:noWrap/>
            <w:vAlign w:val="bottom"/>
            <w:hideMark/>
          </w:tcPr>
          <w:p w14:paraId="03D7C0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06FFD1F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643E671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CE30BAF" w14:textId="305453C7" w:rsidR="004F1ECD" w:rsidRPr="0046235A" w:rsidRDefault="004F1ECD" w:rsidP="004F1ECD">
            <w:pPr>
              <w:spacing w:after="0" w:line="240" w:lineRule="auto"/>
              <w:rPr>
                <w:rFonts w:ascii="Calibri" w:eastAsia="Times New Roman" w:hAnsi="Calibri" w:cs="Calibri"/>
                <w:color w:val="000000"/>
              </w:rPr>
            </w:pPr>
            <w:r w:rsidRPr="009630C9">
              <w:t>India</w:t>
            </w:r>
          </w:p>
        </w:tc>
        <w:tc>
          <w:tcPr>
            <w:tcW w:w="820" w:type="dxa"/>
            <w:tcBorders>
              <w:top w:val="nil"/>
              <w:left w:val="nil"/>
              <w:bottom w:val="single" w:sz="4" w:space="0" w:color="auto"/>
              <w:right w:val="single" w:sz="4" w:space="0" w:color="auto"/>
            </w:tcBorders>
            <w:shd w:val="clear" w:color="auto" w:fill="auto"/>
            <w:noWrap/>
            <w:vAlign w:val="bottom"/>
            <w:hideMark/>
          </w:tcPr>
          <w:p w14:paraId="6D44029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6524B9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149295</w:t>
            </w:r>
          </w:p>
        </w:tc>
        <w:tc>
          <w:tcPr>
            <w:tcW w:w="1100" w:type="dxa"/>
            <w:tcBorders>
              <w:top w:val="nil"/>
              <w:left w:val="nil"/>
              <w:bottom w:val="single" w:sz="4" w:space="0" w:color="auto"/>
              <w:right w:val="single" w:sz="4" w:space="0" w:color="auto"/>
            </w:tcBorders>
            <w:shd w:val="clear" w:color="auto" w:fill="auto"/>
            <w:noWrap/>
            <w:vAlign w:val="bottom"/>
            <w:hideMark/>
          </w:tcPr>
          <w:p w14:paraId="4CEBFD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14:paraId="145F2CC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2244E44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14:paraId="47F6041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14:paraId="44076B6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c>
          <w:tcPr>
            <w:tcW w:w="1109" w:type="dxa"/>
            <w:tcBorders>
              <w:top w:val="nil"/>
              <w:left w:val="nil"/>
              <w:bottom w:val="single" w:sz="4" w:space="0" w:color="auto"/>
              <w:right w:val="single" w:sz="4" w:space="0" w:color="auto"/>
            </w:tcBorders>
            <w:shd w:val="clear" w:color="auto" w:fill="auto"/>
            <w:noWrap/>
            <w:vAlign w:val="bottom"/>
            <w:hideMark/>
          </w:tcPr>
          <w:p w14:paraId="6BAF22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38C121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222093E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906DFAF" w14:textId="6AF3666F" w:rsidR="004F1ECD" w:rsidRPr="0046235A" w:rsidRDefault="004F1ECD" w:rsidP="004F1ECD">
            <w:pPr>
              <w:spacing w:after="0" w:line="240" w:lineRule="auto"/>
              <w:rPr>
                <w:rFonts w:ascii="Calibri" w:eastAsia="Times New Roman" w:hAnsi="Calibri" w:cs="Calibri"/>
                <w:color w:val="000000"/>
              </w:rPr>
            </w:pPr>
            <w:r w:rsidRPr="009630C9">
              <w:t>Indonesia</w:t>
            </w:r>
          </w:p>
        </w:tc>
        <w:tc>
          <w:tcPr>
            <w:tcW w:w="820" w:type="dxa"/>
            <w:tcBorders>
              <w:top w:val="nil"/>
              <w:left w:val="nil"/>
              <w:bottom w:val="single" w:sz="4" w:space="0" w:color="auto"/>
              <w:right w:val="single" w:sz="4" w:space="0" w:color="auto"/>
            </w:tcBorders>
            <w:shd w:val="clear" w:color="auto" w:fill="auto"/>
            <w:noWrap/>
            <w:vAlign w:val="bottom"/>
            <w:hideMark/>
          </w:tcPr>
          <w:p w14:paraId="27C02B1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12420E7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9440</w:t>
            </w:r>
          </w:p>
        </w:tc>
        <w:tc>
          <w:tcPr>
            <w:tcW w:w="1100" w:type="dxa"/>
            <w:tcBorders>
              <w:top w:val="nil"/>
              <w:left w:val="nil"/>
              <w:bottom w:val="single" w:sz="4" w:space="0" w:color="auto"/>
              <w:right w:val="single" w:sz="4" w:space="0" w:color="auto"/>
            </w:tcBorders>
            <w:shd w:val="clear" w:color="auto" w:fill="auto"/>
            <w:noWrap/>
            <w:vAlign w:val="bottom"/>
            <w:hideMark/>
          </w:tcPr>
          <w:p w14:paraId="0B3291E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w:t>
            </w:r>
          </w:p>
        </w:tc>
        <w:tc>
          <w:tcPr>
            <w:tcW w:w="960" w:type="dxa"/>
            <w:tcBorders>
              <w:top w:val="nil"/>
              <w:left w:val="nil"/>
              <w:bottom w:val="single" w:sz="4" w:space="0" w:color="auto"/>
              <w:right w:val="single" w:sz="4" w:space="0" w:color="auto"/>
            </w:tcBorders>
            <w:shd w:val="clear" w:color="auto" w:fill="auto"/>
            <w:noWrap/>
            <w:vAlign w:val="bottom"/>
            <w:hideMark/>
          </w:tcPr>
          <w:p w14:paraId="2E14F3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4D373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6EF2AF5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6F3C836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7F88E8B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1109" w:type="dxa"/>
            <w:tcBorders>
              <w:top w:val="nil"/>
              <w:left w:val="nil"/>
              <w:bottom w:val="single" w:sz="4" w:space="0" w:color="auto"/>
              <w:right w:val="single" w:sz="4" w:space="0" w:color="auto"/>
            </w:tcBorders>
            <w:shd w:val="clear" w:color="auto" w:fill="auto"/>
            <w:noWrap/>
            <w:vAlign w:val="bottom"/>
            <w:hideMark/>
          </w:tcPr>
          <w:p w14:paraId="4253C1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3855352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6D658B6" w14:textId="1CA28786" w:rsidR="004F1ECD" w:rsidRPr="0046235A" w:rsidRDefault="004F1ECD" w:rsidP="004F1ECD">
            <w:pPr>
              <w:spacing w:after="0" w:line="240" w:lineRule="auto"/>
              <w:rPr>
                <w:rFonts w:ascii="Calibri" w:eastAsia="Times New Roman" w:hAnsi="Calibri" w:cs="Calibri"/>
                <w:color w:val="000000"/>
              </w:rPr>
            </w:pPr>
            <w:r w:rsidRPr="009630C9">
              <w:t>Indonesia</w:t>
            </w:r>
          </w:p>
        </w:tc>
        <w:tc>
          <w:tcPr>
            <w:tcW w:w="820" w:type="dxa"/>
            <w:tcBorders>
              <w:top w:val="nil"/>
              <w:left w:val="nil"/>
              <w:bottom w:val="single" w:sz="4" w:space="0" w:color="auto"/>
              <w:right w:val="single" w:sz="4" w:space="0" w:color="auto"/>
            </w:tcBorders>
            <w:shd w:val="clear" w:color="auto" w:fill="auto"/>
            <w:noWrap/>
            <w:vAlign w:val="bottom"/>
            <w:hideMark/>
          </w:tcPr>
          <w:p w14:paraId="7816118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01AAAEC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10906</w:t>
            </w:r>
          </w:p>
        </w:tc>
        <w:tc>
          <w:tcPr>
            <w:tcW w:w="1100" w:type="dxa"/>
            <w:tcBorders>
              <w:top w:val="nil"/>
              <w:left w:val="nil"/>
              <w:bottom w:val="single" w:sz="4" w:space="0" w:color="auto"/>
              <w:right w:val="single" w:sz="4" w:space="0" w:color="auto"/>
            </w:tcBorders>
            <w:shd w:val="clear" w:color="auto" w:fill="auto"/>
            <w:noWrap/>
            <w:vAlign w:val="bottom"/>
            <w:hideMark/>
          </w:tcPr>
          <w:p w14:paraId="0C00AA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25.9</w:t>
            </w:r>
          </w:p>
        </w:tc>
        <w:tc>
          <w:tcPr>
            <w:tcW w:w="960" w:type="dxa"/>
            <w:tcBorders>
              <w:top w:val="nil"/>
              <w:left w:val="nil"/>
              <w:bottom w:val="single" w:sz="4" w:space="0" w:color="auto"/>
              <w:right w:val="single" w:sz="4" w:space="0" w:color="auto"/>
            </w:tcBorders>
            <w:shd w:val="clear" w:color="auto" w:fill="auto"/>
            <w:noWrap/>
            <w:vAlign w:val="bottom"/>
            <w:hideMark/>
          </w:tcPr>
          <w:p w14:paraId="109F29F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45192D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7205B13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14:paraId="5F6B6D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c>
          <w:tcPr>
            <w:tcW w:w="1109" w:type="dxa"/>
            <w:tcBorders>
              <w:top w:val="nil"/>
              <w:left w:val="nil"/>
              <w:bottom w:val="single" w:sz="4" w:space="0" w:color="auto"/>
              <w:right w:val="single" w:sz="4" w:space="0" w:color="auto"/>
            </w:tcBorders>
            <w:shd w:val="clear" w:color="auto" w:fill="auto"/>
            <w:noWrap/>
            <w:vAlign w:val="bottom"/>
            <w:hideMark/>
          </w:tcPr>
          <w:p w14:paraId="3742A9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1372DB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55BBC83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7E4FAE0" w14:textId="09147320" w:rsidR="004F1ECD" w:rsidRPr="0046235A" w:rsidRDefault="004F1ECD" w:rsidP="004F1ECD">
            <w:pPr>
              <w:spacing w:after="0" w:line="240" w:lineRule="auto"/>
              <w:rPr>
                <w:rFonts w:ascii="Calibri" w:eastAsia="Times New Roman" w:hAnsi="Calibri" w:cs="Calibri"/>
                <w:color w:val="000000"/>
              </w:rPr>
            </w:pPr>
            <w:r w:rsidRPr="009630C9">
              <w:t>Indonesia</w:t>
            </w:r>
          </w:p>
        </w:tc>
        <w:tc>
          <w:tcPr>
            <w:tcW w:w="820" w:type="dxa"/>
            <w:tcBorders>
              <w:top w:val="nil"/>
              <w:left w:val="nil"/>
              <w:bottom w:val="single" w:sz="4" w:space="0" w:color="auto"/>
              <w:right w:val="single" w:sz="4" w:space="0" w:color="auto"/>
            </w:tcBorders>
            <w:shd w:val="clear" w:color="auto" w:fill="auto"/>
            <w:noWrap/>
            <w:vAlign w:val="bottom"/>
            <w:hideMark/>
          </w:tcPr>
          <w:p w14:paraId="667937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535F41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13275</w:t>
            </w:r>
          </w:p>
        </w:tc>
        <w:tc>
          <w:tcPr>
            <w:tcW w:w="1100" w:type="dxa"/>
            <w:tcBorders>
              <w:top w:val="nil"/>
              <w:left w:val="nil"/>
              <w:bottom w:val="single" w:sz="4" w:space="0" w:color="auto"/>
              <w:right w:val="single" w:sz="4" w:space="0" w:color="auto"/>
            </w:tcBorders>
            <w:shd w:val="clear" w:color="auto" w:fill="auto"/>
            <w:noWrap/>
            <w:vAlign w:val="bottom"/>
            <w:hideMark/>
          </w:tcPr>
          <w:p w14:paraId="08726FE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26.0</w:t>
            </w:r>
          </w:p>
        </w:tc>
        <w:tc>
          <w:tcPr>
            <w:tcW w:w="960" w:type="dxa"/>
            <w:tcBorders>
              <w:top w:val="nil"/>
              <w:left w:val="nil"/>
              <w:bottom w:val="single" w:sz="4" w:space="0" w:color="auto"/>
              <w:right w:val="single" w:sz="4" w:space="0" w:color="auto"/>
            </w:tcBorders>
            <w:shd w:val="clear" w:color="auto" w:fill="auto"/>
            <w:noWrap/>
            <w:vAlign w:val="bottom"/>
            <w:hideMark/>
          </w:tcPr>
          <w:p w14:paraId="293CD7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1E13D7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7A2D33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000" w:type="dxa"/>
            <w:tcBorders>
              <w:top w:val="nil"/>
              <w:left w:val="nil"/>
              <w:bottom w:val="single" w:sz="4" w:space="0" w:color="auto"/>
              <w:right w:val="single" w:sz="4" w:space="0" w:color="auto"/>
            </w:tcBorders>
            <w:shd w:val="clear" w:color="auto" w:fill="auto"/>
            <w:noWrap/>
            <w:vAlign w:val="bottom"/>
            <w:hideMark/>
          </w:tcPr>
          <w:p w14:paraId="3323A7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c>
          <w:tcPr>
            <w:tcW w:w="1109" w:type="dxa"/>
            <w:tcBorders>
              <w:top w:val="nil"/>
              <w:left w:val="nil"/>
              <w:bottom w:val="single" w:sz="4" w:space="0" w:color="auto"/>
              <w:right w:val="single" w:sz="4" w:space="0" w:color="auto"/>
            </w:tcBorders>
            <w:shd w:val="clear" w:color="auto" w:fill="auto"/>
            <w:noWrap/>
            <w:vAlign w:val="bottom"/>
            <w:hideMark/>
          </w:tcPr>
          <w:p w14:paraId="79DD898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109" w:type="dxa"/>
            <w:tcBorders>
              <w:top w:val="nil"/>
              <w:left w:val="nil"/>
              <w:bottom w:val="single" w:sz="4" w:space="0" w:color="auto"/>
              <w:right w:val="single" w:sz="4" w:space="0" w:color="auto"/>
            </w:tcBorders>
            <w:shd w:val="clear" w:color="auto" w:fill="auto"/>
            <w:noWrap/>
            <w:vAlign w:val="bottom"/>
            <w:hideMark/>
          </w:tcPr>
          <w:p w14:paraId="42F1EA7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032BE8B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FFBE328" w14:textId="105503F5" w:rsidR="004F1ECD" w:rsidRPr="0046235A" w:rsidRDefault="004F1ECD" w:rsidP="004F1ECD">
            <w:pPr>
              <w:spacing w:after="0" w:line="240" w:lineRule="auto"/>
              <w:rPr>
                <w:rFonts w:ascii="Calibri" w:eastAsia="Times New Roman" w:hAnsi="Calibri" w:cs="Calibri"/>
                <w:color w:val="000000"/>
              </w:rPr>
            </w:pPr>
            <w:r w:rsidRPr="009630C9">
              <w:t>Kenya</w:t>
            </w:r>
          </w:p>
        </w:tc>
        <w:tc>
          <w:tcPr>
            <w:tcW w:w="820" w:type="dxa"/>
            <w:tcBorders>
              <w:top w:val="nil"/>
              <w:left w:val="nil"/>
              <w:bottom w:val="single" w:sz="4" w:space="0" w:color="auto"/>
              <w:right w:val="single" w:sz="4" w:space="0" w:color="auto"/>
            </w:tcBorders>
            <w:shd w:val="clear" w:color="auto" w:fill="auto"/>
            <w:noWrap/>
            <w:vAlign w:val="bottom"/>
            <w:hideMark/>
          </w:tcPr>
          <w:p w14:paraId="1D4649D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2C8B0AC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1400</w:t>
            </w:r>
          </w:p>
        </w:tc>
        <w:tc>
          <w:tcPr>
            <w:tcW w:w="1100" w:type="dxa"/>
            <w:tcBorders>
              <w:top w:val="nil"/>
              <w:left w:val="nil"/>
              <w:bottom w:val="single" w:sz="4" w:space="0" w:color="auto"/>
              <w:right w:val="single" w:sz="4" w:space="0" w:color="auto"/>
            </w:tcBorders>
            <w:shd w:val="clear" w:color="auto" w:fill="auto"/>
            <w:noWrap/>
            <w:vAlign w:val="bottom"/>
            <w:hideMark/>
          </w:tcPr>
          <w:p w14:paraId="6D28658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41CCD1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698C13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3DC59C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1000" w:type="dxa"/>
            <w:tcBorders>
              <w:top w:val="nil"/>
              <w:left w:val="nil"/>
              <w:bottom w:val="single" w:sz="4" w:space="0" w:color="auto"/>
              <w:right w:val="single" w:sz="4" w:space="0" w:color="auto"/>
            </w:tcBorders>
            <w:shd w:val="clear" w:color="auto" w:fill="auto"/>
            <w:noWrap/>
            <w:vAlign w:val="bottom"/>
            <w:hideMark/>
          </w:tcPr>
          <w:p w14:paraId="611640D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2DC3A5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1109" w:type="dxa"/>
            <w:tcBorders>
              <w:top w:val="nil"/>
              <w:left w:val="nil"/>
              <w:bottom w:val="single" w:sz="4" w:space="0" w:color="auto"/>
              <w:right w:val="single" w:sz="4" w:space="0" w:color="auto"/>
            </w:tcBorders>
            <w:shd w:val="clear" w:color="auto" w:fill="auto"/>
            <w:noWrap/>
            <w:vAlign w:val="bottom"/>
            <w:hideMark/>
          </w:tcPr>
          <w:p w14:paraId="45A918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r>
      <w:tr w:rsidR="004F1ECD" w:rsidRPr="0046235A" w14:paraId="145F101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68ACBA8" w14:textId="24E79BCE" w:rsidR="004F1ECD" w:rsidRPr="0046235A" w:rsidRDefault="004F1ECD" w:rsidP="004F1ECD">
            <w:pPr>
              <w:spacing w:after="0" w:line="240" w:lineRule="auto"/>
              <w:rPr>
                <w:rFonts w:ascii="Calibri" w:eastAsia="Times New Roman" w:hAnsi="Calibri" w:cs="Calibri"/>
                <w:color w:val="000000"/>
              </w:rPr>
            </w:pPr>
            <w:r w:rsidRPr="009630C9">
              <w:t>Kenya</w:t>
            </w:r>
          </w:p>
        </w:tc>
        <w:tc>
          <w:tcPr>
            <w:tcW w:w="820" w:type="dxa"/>
            <w:tcBorders>
              <w:top w:val="nil"/>
              <w:left w:val="nil"/>
              <w:bottom w:val="single" w:sz="4" w:space="0" w:color="auto"/>
              <w:right w:val="single" w:sz="4" w:space="0" w:color="auto"/>
            </w:tcBorders>
            <w:shd w:val="clear" w:color="auto" w:fill="auto"/>
            <w:noWrap/>
            <w:vAlign w:val="bottom"/>
            <w:hideMark/>
          </w:tcPr>
          <w:p w14:paraId="55B3C1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6C114C5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5337</w:t>
            </w:r>
          </w:p>
        </w:tc>
        <w:tc>
          <w:tcPr>
            <w:tcW w:w="1100" w:type="dxa"/>
            <w:tcBorders>
              <w:top w:val="nil"/>
              <w:left w:val="nil"/>
              <w:bottom w:val="single" w:sz="4" w:space="0" w:color="auto"/>
              <w:right w:val="single" w:sz="4" w:space="0" w:color="auto"/>
            </w:tcBorders>
            <w:shd w:val="clear" w:color="auto" w:fill="auto"/>
            <w:noWrap/>
            <w:vAlign w:val="bottom"/>
            <w:hideMark/>
          </w:tcPr>
          <w:p w14:paraId="6EA99CB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14:paraId="7BEDD1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6D8AFE2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08460D1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14:paraId="027118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47BB3F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1109" w:type="dxa"/>
            <w:tcBorders>
              <w:top w:val="nil"/>
              <w:left w:val="nil"/>
              <w:bottom w:val="single" w:sz="4" w:space="0" w:color="auto"/>
              <w:right w:val="single" w:sz="4" w:space="0" w:color="auto"/>
            </w:tcBorders>
            <w:shd w:val="clear" w:color="auto" w:fill="auto"/>
            <w:noWrap/>
            <w:vAlign w:val="bottom"/>
            <w:hideMark/>
          </w:tcPr>
          <w:p w14:paraId="75929B5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1628180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DF8D29E" w14:textId="11E59D70" w:rsidR="004F1ECD" w:rsidRPr="0046235A" w:rsidRDefault="004F1ECD" w:rsidP="004F1ECD">
            <w:pPr>
              <w:spacing w:after="0" w:line="240" w:lineRule="auto"/>
              <w:rPr>
                <w:rFonts w:ascii="Calibri" w:eastAsia="Times New Roman" w:hAnsi="Calibri" w:cs="Calibri"/>
                <w:color w:val="000000"/>
              </w:rPr>
            </w:pPr>
            <w:r w:rsidRPr="009630C9">
              <w:t>Kenya</w:t>
            </w:r>
          </w:p>
        </w:tc>
        <w:tc>
          <w:tcPr>
            <w:tcW w:w="820" w:type="dxa"/>
            <w:tcBorders>
              <w:top w:val="nil"/>
              <w:left w:val="nil"/>
              <w:bottom w:val="single" w:sz="4" w:space="0" w:color="auto"/>
              <w:right w:val="single" w:sz="4" w:space="0" w:color="auto"/>
            </w:tcBorders>
            <w:shd w:val="clear" w:color="auto" w:fill="auto"/>
            <w:noWrap/>
            <w:vAlign w:val="bottom"/>
            <w:hideMark/>
          </w:tcPr>
          <w:p w14:paraId="6DB4BAD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4970698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810</w:t>
            </w:r>
          </w:p>
        </w:tc>
        <w:tc>
          <w:tcPr>
            <w:tcW w:w="1100" w:type="dxa"/>
            <w:tcBorders>
              <w:top w:val="nil"/>
              <w:left w:val="nil"/>
              <w:bottom w:val="single" w:sz="4" w:space="0" w:color="auto"/>
              <w:right w:val="single" w:sz="4" w:space="0" w:color="auto"/>
            </w:tcBorders>
            <w:shd w:val="clear" w:color="auto" w:fill="auto"/>
            <w:noWrap/>
            <w:vAlign w:val="bottom"/>
            <w:hideMark/>
          </w:tcPr>
          <w:p w14:paraId="788C31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23.6</w:t>
            </w:r>
          </w:p>
        </w:tc>
        <w:tc>
          <w:tcPr>
            <w:tcW w:w="960" w:type="dxa"/>
            <w:tcBorders>
              <w:top w:val="nil"/>
              <w:left w:val="nil"/>
              <w:bottom w:val="single" w:sz="4" w:space="0" w:color="auto"/>
              <w:right w:val="single" w:sz="4" w:space="0" w:color="auto"/>
            </w:tcBorders>
            <w:shd w:val="clear" w:color="auto" w:fill="auto"/>
            <w:noWrap/>
            <w:vAlign w:val="bottom"/>
            <w:hideMark/>
          </w:tcPr>
          <w:p w14:paraId="35552D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1FAD8B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5FC2616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3F1F442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2D8715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109" w:type="dxa"/>
            <w:tcBorders>
              <w:top w:val="nil"/>
              <w:left w:val="nil"/>
              <w:bottom w:val="single" w:sz="4" w:space="0" w:color="auto"/>
              <w:right w:val="single" w:sz="4" w:space="0" w:color="auto"/>
            </w:tcBorders>
            <w:shd w:val="clear" w:color="auto" w:fill="auto"/>
            <w:noWrap/>
            <w:vAlign w:val="bottom"/>
            <w:hideMark/>
          </w:tcPr>
          <w:p w14:paraId="3258DD2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r>
      <w:tr w:rsidR="004F1ECD" w:rsidRPr="0046235A" w14:paraId="3B9632E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B2F7521" w14:textId="0D704AC2" w:rsidR="004F1ECD" w:rsidRPr="0046235A" w:rsidRDefault="004F1ECD" w:rsidP="004F1ECD">
            <w:pPr>
              <w:spacing w:after="0" w:line="240" w:lineRule="auto"/>
              <w:rPr>
                <w:rFonts w:ascii="Calibri" w:eastAsia="Times New Roman" w:hAnsi="Calibri" w:cs="Calibri"/>
                <w:color w:val="000000"/>
              </w:rPr>
            </w:pPr>
            <w:r w:rsidRPr="009630C9">
              <w:t>Cambodia</w:t>
            </w:r>
          </w:p>
        </w:tc>
        <w:tc>
          <w:tcPr>
            <w:tcW w:w="820" w:type="dxa"/>
            <w:tcBorders>
              <w:top w:val="nil"/>
              <w:left w:val="nil"/>
              <w:bottom w:val="single" w:sz="4" w:space="0" w:color="auto"/>
              <w:right w:val="single" w:sz="4" w:space="0" w:color="auto"/>
            </w:tcBorders>
            <w:shd w:val="clear" w:color="auto" w:fill="auto"/>
            <w:noWrap/>
            <w:vAlign w:val="bottom"/>
            <w:hideMark/>
          </w:tcPr>
          <w:p w14:paraId="06AD34A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3DC8BC7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3771</w:t>
            </w:r>
          </w:p>
        </w:tc>
        <w:tc>
          <w:tcPr>
            <w:tcW w:w="1100" w:type="dxa"/>
            <w:tcBorders>
              <w:top w:val="nil"/>
              <w:left w:val="nil"/>
              <w:bottom w:val="single" w:sz="4" w:space="0" w:color="auto"/>
              <w:right w:val="single" w:sz="4" w:space="0" w:color="auto"/>
            </w:tcBorders>
            <w:shd w:val="clear" w:color="auto" w:fill="auto"/>
            <w:noWrap/>
            <w:vAlign w:val="bottom"/>
            <w:hideMark/>
          </w:tcPr>
          <w:p w14:paraId="58F2C8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14:paraId="75082A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554997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14:paraId="03495A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302157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0A15B8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7E591C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76D1545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C2CB965" w14:textId="5514DC92" w:rsidR="004F1ECD" w:rsidRPr="0046235A" w:rsidRDefault="004F1ECD" w:rsidP="004F1ECD">
            <w:pPr>
              <w:spacing w:after="0" w:line="240" w:lineRule="auto"/>
              <w:rPr>
                <w:rFonts w:ascii="Calibri" w:eastAsia="Times New Roman" w:hAnsi="Calibri" w:cs="Calibri"/>
                <w:color w:val="000000"/>
              </w:rPr>
            </w:pPr>
            <w:r w:rsidRPr="009630C9">
              <w:t>Cambodia</w:t>
            </w:r>
          </w:p>
        </w:tc>
        <w:tc>
          <w:tcPr>
            <w:tcW w:w="820" w:type="dxa"/>
            <w:tcBorders>
              <w:top w:val="nil"/>
              <w:left w:val="nil"/>
              <w:bottom w:val="single" w:sz="4" w:space="0" w:color="auto"/>
              <w:right w:val="single" w:sz="4" w:space="0" w:color="auto"/>
            </w:tcBorders>
            <w:shd w:val="clear" w:color="auto" w:fill="auto"/>
            <w:noWrap/>
            <w:vAlign w:val="bottom"/>
            <w:hideMark/>
          </w:tcPr>
          <w:p w14:paraId="2AD0FE8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2EC0782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4285</w:t>
            </w:r>
          </w:p>
        </w:tc>
        <w:tc>
          <w:tcPr>
            <w:tcW w:w="1100" w:type="dxa"/>
            <w:tcBorders>
              <w:top w:val="nil"/>
              <w:left w:val="nil"/>
              <w:bottom w:val="single" w:sz="4" w:space="0" w:color="auto"/>
              <w:right w:val="single" w:sz="4" w:space="0" w:color="auto"/>
            </w:tcBorders>
            <w:shd w:val="clear" w:color="auto" w:fill="auto"/>
            <w:noWrap/>
            <w:vAlign w:val="bottom"/>
            <w:hideMark/>
          </w:tcPr>
          <w:p w14:paraId="28CE29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31.4</w:t>
            </w:r>
          </w:p>
        </w:tc>
        <w:tc>
          <w:tcPr>
            <w:tcW w:w="960" w:type="dxa"/>
            <w:tcBorders>
              <w:top w:val="nil"/>
              <w:left w:val="nil"/>
              <w:bottom w:val="single" w:sz="4" w:space="0" w:color="auto"/>
              <w:right w:val="single" w:sz="4" w:space="0" w:color="auto"/>
            </w:tcBorders>
            <w:shd w:val="clear" w:color="auto" w:fill="auto"/>
            <w:noWrap/>
            <w:vAlign w:val="bottom"/>
            <w:hideMark/>
          </w:tcPr>
          <w:p w14:paraId="080C19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000" w:type="dxa"/>
            <w:tcBorders>
              <w:top w:val="nil"/>
              <w:left w:val="nil"/>
              <w:bottom w:val="single" w:sz="4" w:space="0" w:color="auto"/>
              <w:right w:val="single" w:sz="4" w:space="0" w:color="auto"/>
            </w:tcBorders>
            <w:shd w:val="clear" w:color="auto" w:fill="auto"/>
            <w:noWrap/>
            <w:vAlign w:val="bottom"/>
            <w:hideMark/>
          </w:tcPr>
          <w:p w14:paraId="532E8C7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14:paraId="3BCEB4A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1000" w:type="dxa"/>
            <w:tcBorders>
              <w:top w:val="nil"/>
              <w:left w:val="nil"/>
              <w:bottom w:val="single" w:sz="4" w:space="0" w:color="auto"/>
              <w:right w:val="single" w:sz="4" w:space="0" w:color="auto"/>
            </w:tcBorders>
            <w:shd w:val="clear" w:color="auto" w:fill="auto"/>
            <w:noWrap/>
            <w:vAlign w:val="bottom"/>
            <w:hideMark/>
          </w:tcPr>
          <w:p w14:paraId="03F4355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4AAF34E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3E8E5E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46A99C1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79CEE6F" w14:textId="7A062B70" w:rsidR="004F1ECD" w:rsidRPr="0046235A" w:rsidRDefault="004F1ECD" w:rsidP="004F1ECD">
            <w:pPr>
              <w:spacing w:after="0" w:line="240" w:lineRule="auto"/>
              <w:rPr>
                <w:rFonts w:ascii="Calibri" w:eastAsia="Times New Roman" w:hAnsi="Calibri" w:cs="Calibri"/>
                <w:color w:val="000000"/>
              </w:rPr>
            </w:pPr>
            <w:r w:rsidRPr="009630C9">
              <w:t>Cambodia</w:t>
            </w:r>
          </w:p>
        </w:tc>
        <w:tc>
          <w:tcPr>
            <w:tcW w:w="820" w:type="dxa"/>
            <w:tcBorders>
              <w:top w:val="nil"/>
              <w:left w:val="nil"/>
              <w:bottom w:val="single" w:sz="4" w:space="0" w:color="auto"/>
              <w:right w:val="single" w:sz="4" w:space="0" w:color="auto"/>
            </w:tcBorders>
            <w:shd w:val="clear" w:color="auto" w:fill="auto"/>
            <w:noWrap/>
            <w:vAlign w:val="bottom"/>
            <w:hideMark/>
          </w:tcPr>
          <w:p w14:paraId="3A7402F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0FA1E9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3896</w:t>
            </w:r>
          </w:p>
        </w:tc>
        <w:tc>
          <w:tcPr>
            <w:tcW w:w="1100" w:type="dxa"/>
            <w:tcBorders>
              <w:top w:val="nil"/>
              <w:left w:val="nil"/>
              <w:bottom w:val="single" w:sz="4" w:space="0" w:color="auto"/>
              <w:right w:val="single" w:sz="4" w:space="0" w:color="auto"/>
            </w:tcBorders>
            <w:shd w:val="clear" w:color="auto" w:fill="auto"/>
            <w:noWrap/>
            <w:vAlign w:val="bottom"/>
            <w:hideMark/>
          </w:tcPr>
          <w:p w14:paraId="5199595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29.3</w:t>
            </w:r>
          </w:p>
        </w:tc>
        <w:tc>
          <w:tcPr>
            <w:tcW w:w="960" w:type="dxa"/>
            <w:tcBorders>
              <w:top w:val="nil"/>
              <w:left w:val="nil"/>
              <w:bottom w:val="single" w:sz="4" w:space="0" w:color="auto"/>
              <w:right w:val="single" w:sz="4" w:space="0" w:color="auto"/>
            </w:tcBorders>
            <w:shd w:val="clear" w:color="auto" w:fill="auto"/>
            <w:noWrap/>
            <w:vAlign w:val="bottom"/>
            <w:hideMark/>
          </w:tcPr>
          <w:p w14:paraId="0305F3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16685B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3C9088E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0FE207F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6D57C7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5B9D8FF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38E54DF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3D56376" w14:textId="4F33CB02" w:rsidR="004F1ECD" w:rsidRPr="0046235A" w:rsidRDefault="004F1ECD" w:rsidP="004F1ECD">
            <w:pPr>
              <w:spacing w:after="0" w:line="240" w:lineRule="auto"/>
              <w:rPr>
                <w:rFonts w:ascii="Calibri" w:eastAsia="Times New Roman" w:hAnsi="Calibri" w:cs="Calibri"/>
                <w:color w:val="000000"/>
              </w:rPr>
            </w:pPr>
            <w:r w:rsidRPr="009630C9">
              <w:t>Comoros</w:t>
            </w:r>
          </w:p>
        </w:tc>
        <w:tc>
          <w:tcPr>
            <w:tcW w:w="820" w:type="dxa"/>
            <w:tcBorders>
              <w:top w:val="nil"/>
              <w:left w:val="nil"/>
              <w:bottom w:val="single" w:sz="4" w:space="0" w:color="auto"/>
              <w:right w:val="single" w:sz="4" w:space="0" w:color="auto"/>
            </w:tcBorders>
            <w:shd w:val="clear" w:color="auto" w:fill="auto"/>
            <w:noWrap/>
            <w:vAlign w:val="bottom"/>
            <w:hideMark/>
          </w:tcPr>
          <w:p w14:paraId="5C55888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5864453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757</w:t>
            </w:r>
          </w:p>
        </w:tc>
        <w:tc>
          <w:tcPr>
            <w:tcW w:w="1100" w:type="dxa"/>
            <w:tcBorders>
              <w:top w:val="nil"/>
              <w:left w:val="nil"/>
              <w:bottom w:val="single" w:sz="4" w:space="0" w:color="auto"/>
              <w:right w:val="single" w:sz="4" w:space="0" w:color="auto"/>
            </w:tcBorders>
            <w:shd w:val="clear" w:color="auto" w:fill="auto"/>
            <w:noWrap/>
            <w:vAlign w:val="bottom"/>
            <w:hideMark/>
          </w:tcPr>
          <w:p w14:paraId="19C121F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214083F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4312FA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4A15C9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000" w:type="dxa"/>
            <w:tcBorders>
              <w:top w:val="nil"/>
              <w:left w:val="nil"/>
              <w:bottom w:val="single" w:sz="4" w:space="0" w:color="auto"/>
              <w:right w:val="single" w:sz="4" w:space="0" w:color="auto"/>
            </w:tcBorders>
            <w:shd w:val="clear" w:color="auto" w:fill="auto"/>
            <w:noWrap/>
            <w:vAlign w:val="bottom"/>
            <w:hideMark/>
          </w:tcPr>
          <w:p w14:paraId="40EF66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3B2AF7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7A5F665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567DCD8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FEC4E59" w14:textId="478EF563" w:rsidR="004F1ECD" w:rsidRPr="0046235A" w:rsidRDefault="004F1ECD" w:rsidP="004F1ECD">
            <w:pPr>
              <w:spacing w:after="0" w:line="240" w:lineRule="auto"/>
              <w:rPr>
                <w:rFonts w:ascii="Calibri" w:eastAsia="Times New Roman" w:hAnsi="Calibri" w:cs="Calibri"/>
                <w:color w:val="000000"/>
              </w:rPr>
            </w:pPr>
            <w:r w:rsidRPr="009630C9">
              <w:t>Kyrgyz Republic</w:t>
            </w:r>
          </w:p>
        </w:tc>
        <w:tc>
          <w:tcPr>
            <w:tcW w:w="820" w:type="dxa"/>
            <w:tcBorders>
              <w:top w:val="nil"/>
              <w:left w:val="nil"/>
              <w:bottom w:val="single" w:sz="4" w:space="0" w:color="auto"/>
              <w:right w:val="single" w:sz="4" w:space="0" w:color="auto"/>
            </w:tcBorders>
            <w:shd w:val="clear" w:color="auto" w:fill="auto"/>
            <w:noWrap/>
            <w:vAlign w:val="bottom"/>
            <w:hideMark/>
          </w:tcPr>
          <w:p w14:paraId="37869BD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4214D24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1825</w:t>
            </w:r>
          </w:p>
        </w:tc>
        <w:tc>
          <w:tcPr>
            <w:tcW w:w="1100" w:type="dxa"/>
            <w:tcBorders>
              <w:top w:val="nil"/>
              <w:left w:val="nil"/>
              <w:bottom w:val="single" w:sz="4" w:space="0" w:color="auto"/>
              <w:right w:val="single" w:sz="4" w:space="0" w:color="auto"/>
            </w:tcBorders>
            <w:shd w:val="clear" w:color="auto" w:fill="auto"/>
            <w:noWrap/>
            <w:vAlign w:val="bottom"/>
            <w:hideMark/>
          </w:tcPr>
          <w:p w14:paraId="33D3EBD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27.1</w:t>
            </w:r>
          </w:p>
        </w:tc>
        <w:tc>
          <w:tcPr>
            <w:tcW w:w="960" w:type="dxa"/>
            <w:tcBorders>
              <w:top w:val="nil"/>
              <w:left w:val="nil"/>
              <w:bottom w:val="single" w:sz="4" w:space="0" w:color="auto"/>
              <w:right w:val="single" w:sz="4" w:space="0" w:color="auto"/>
            </w:tcBorders>
            <w:shd w:val="clear" w:color="auto" w:fill="auto"/>
            <w:noWrap/>
            <w:vAlign w:val="bottom"/>
            <w:hideMark/>
          </w:tcPr>
          <w:p w14:paraId="640AC5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0C36AE4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14:paraId="28C803B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000" w:type="dxa"/>
            <w:tcBorders>
              <w:top w:val="nil"/>
              <w:left w:val="nil"/>
              <w:bottom w:val="single" w:sz="4" w:space="0" w:color="auto"/>
              <w:right w:val="single" w:sz="4" w:space="0" w:color="auto"/>
            </w:tcBorders>
            <w:shd w:val="clear" w:color="auto" w:fill="auto"/>
            <w:noWrap/>
            <w:vAlign w:val="bottom"/>
            <w:hideMark/>
          </w:tcPr>
          <w:p w14:paraId="1C42CF2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109" w:type="dxa"/>
            <w:tcBorders>
              <w:top w:val="nil"/>
              <w:left w:val="nil"/>
              <w:bottom w:val="single" w:sz="4" w:space="0" w:color="auto"/>
              <w:right w:val="single" w:sz="4" w:space="0" w:color="auto"/>
            </w:tcBorders>
            <w:shd w:val="clear" w:color="auto" w:fill="auto"/>
            <w:noWrap/>
            <w:vAlign w:val="bottom"/>
            <w:hideMark/>
          </w:tcPr>
          <w:p w14:paraId="4A12F9C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109" w:type="dxa"/>
            <w:tcBorders>
              <w:top w:val="nil"/>
              <w:left w:val="nil"/>
              <w:bottom w:val="single" w:sz="4" w:space="0" w:color="auto"/>
              <w:right w:val="single" w:sz="4" w:space="0" w:color="auto"/>
            </w:tcBorders>
            <w:shd w:val="clear" w:color="auto" w:fill="auto"/>
            <w:noWrap/>
            <w:vAlign w:val="bottom"/>
            <w:hideMark/>
          </w:tcPr>
          <w:p w14:paraId="5505B1A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3B482B2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34391A9" w14:textId="1425CE17" w:rsidR="004F1ECD" w:rsidRPr="0046235A" w:rsidRDefault="004F1ECD" w:rsidP="004F1ECD">
            <w:pPr>
              <w:spacing w:after="0" w:line="240" w:lineRule="auto"/>
              <w:rPr>
                <w:rFonts w:ascii="Calibri" w:eastAsia="Times New Roman" w:hAnsi="Calibri" w:cs="Calibri"/>
                <w:color w:val="000000"/>
              </w:rPr>
            </w:pPr>
            <w:r w:rsidRPr="009630C9">
              <w:t>Liberia</w:t>
            </w:r>
          </w:p>
        </w:tc>
        <w:tc>
          <w:tcPr>
            <w:tcW w:w="820" w:type="dxa"/>
            <w:tcBorders>
              <w:top w:val="nil"/>
              <w:left w:val="nil"/>
              <w:bottom w:val="single" w:sz="4" w:space="0" w:color="auto"/>
              <w:right w:val="single" w:sz="4" w:space="0" w:color="auto"/>
            </w:tcBorders>
            <w:shd w:val="clear" w:color="auto" w:fill="auto"/>
            <w:noWrap/>
            <w:vAlign w:val="bottom"/>
            <w:hideMark/>
          </w:tcPr>
          <w:p w14:paraId="4237C86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710FE0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1275</w:t>
            </w:r>
          </w:p>
        </w:tc>
        <w:tc>
          <w:tcPr>
            <w:tcW w:w="1100" w:type="dxa"/>
            <w:tcBorders>
              <w:top w:val="nil"/>
              <w:left w:val="nil"/>
              <w:bottom w:val="single" w:sz="4" w:space="0" w:color="auto"/>
              <w:right w:val="single" w:sz="4" w:space="0" w:color="auto"/>
            </w:tcBorders>
            <w:shd w:val="clear" w:color="auto" w:fill="auto"/>
            <w:noWrap/>
            <w:vAlign w:val="bottom"/>
            <w:hideMark/>
          </w:tcPr>
          <w:p w14:paraId="091AC00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26.2</w:t>
            </w:r>
          </w:p>
        </w:tc>
        <w:tc>
          <w:tcPr>
            <w:tcW w:w="960" w:type="dxa"/>
            <w:tcBorders>
              <w:top w:val="nil"/>
              <w:left w:val="nil"/>
              <w:bottom w:val="single" w:sz="4" w:space="0" w:color="auto"/>
              <w:right w:val="single" w:sz="4" w:space="0" w:color="auto"/>
            </w:tcBorders>
            <w:shd w:val="clear" w:color="auto" w:fill="auto"/>
            <w:noWrap/>
            <w:vAlign w:val="bottom"/>
            <w:hideMark/>
          </w:tcPr>
          <w:p w14:paraId="6244CE9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04B643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14:paraId="5F5144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4BC5C38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7CEBABF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7832432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7EB7190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AAB6EB9" w14:textId="43D6BA55" w:rsidR="004F1ECD" w:rsidRPr="0046235A" w:rsidRDefault="004F1ECD" w:rsidP="004F1ECD">
            <w:pPr>
              <w:spacing w:after="0" w:line="240" w:lineRule="auto"/>
              <w:rPr>
                <w:rFonts w:ascii="Calibri" w:eastAsia="Times New Roman" w:hAnsi="Calibri" w:cs="Calibri"/>
                <w:color w:val="000000"/>
              </w:rPr>
            </w:pPr>
            <w:r w:rsidRPr="009630C9">
              <w:t>Liberia</w:t>
            </w:r>
          </w:p>
        </w:tc>
        <w:tc>
          <w:tcPr>
            <w:tcW w:w="820" w:type="dxa"/>
            <w:tcBorders>
              <w:top w:val="nil"/>
              <w:left w:val="nil"/>
              <w:bottom w:val="single" w:sz="4" w:space="0" w:color="auto"/>
              <w:right w:val="single" w:sz="4" w:space="0" w:color="auto"/>
            </w:tcBorders>
            <w:shd w:val="clear" w:color="auto" w:fill="auto"/>
            <w:noWrap/>
            <w:vAlign w:val="bottom"/>
            <w:hideMark/>
          </w:tcPr>
          <w:p w14:paraId="7DC391F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52C373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643</w:t>
            </w:r>
          </w:p>
        </w:tc>
        <w:tc>
          <w:tcPr>
            <w:tcW w:w="1100" w:type="dxa"/>
            <w:tcBorders>
              <w:top w:val="nil"/>
              <w:left w:val="nil"/>
              <w:bottom w:val="single" w:sz="4" w:space="0" w:color="auto"/>
              <w:right w:val="single" w:sz="4" w:space="0" w:color="auto"/>
            </w:tcBorders>
            <w:shd w:val="clear" w:color="auto" w:fill="auto"/>
            <w:noWrap/>
            <w:vAlign w:val="bottom"/>
            <w:hideMark/>
          </w:tcPr>
          <w:p w14:paraId="2F383C5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14:paraId="1B7070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43A58C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41040F2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14:paraId="53C7542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20F4C42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109" w:type="dxa"/>
            <w:tcBorders>
              <w:top w:val="nil"/>
              <w:left w:val="nil"/>
              <w:bottom w:val="single" w:sz="4" w:space="0" w:color="auto"/>
              <w:right w:val="single" w:sz="4" w:space="0" w:color="auto"/>
            </w:tcBorders>
            <w:shd w:val="clear" w:color="auto" w:fill="auto"/>
            <w:noWrap/>
            <w:vAlign w:val="bottom"/>
            <w:hideMark/>
          </w:tcPr>
          <w:p w14:paraId="6915A7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7D0B8C8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1482A49" w14:textId="52317A8A" w:rsidR="004F1ECD" w:rsidRPr="0046235A" w:rsidRDefault="004F1ECD" w:rsidP="004F1ECD">
            <w:pPr>
              <w:spacing w:after="0" w:line="240" w:lineRule="auto"/>
              <w:rPr>
                <w:rFonts w:ascii="Calibri" w:eastAsia="Times New Roman" w:hAnsi="Calibri" w:cs="Calibri"/>
                <w:color w:val="000000"/>
              </w:rPr>
            </w:pPr>
            <w:r w:rsidRPr="009630C9">
              <w:t>Liberia</w:t>
            </w:r>
          </w:p>
        </w:tc>
        <w:tc>
          <w:tcPr>
            <w:tcW w:w="820" w:type="dxa"/>
            <w:tcBorders>
              <w:top w:val="nil"/>
              <w:left w:val="nil"/>
              <w:bottom w:val="single" w:sz="4" w:space="0" w:color="auto"/>
              <w:right w:val="single" w:sz="4" w:space="0" w:color="auto"/>
            </w:tcBorders>
            <w:shd w:val="clear" w:color="auto" w:fill="auto"/>
            <w:noWrap/>
            <w:vAlign w:val="bottom"/>
            <w:hideMark/>
          </w:tcPr>
          <w:p w14:paraId="588B1F6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6C40163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1708</w:t>
            </w:r>
          </w:p>
        </w:tc>
        <w:tc>
          <w:tcPr>
            <w:tcW w:w="1100" w:type="dxa"/>
            <w:tcBorders>
              <w:top w:val="nil"/>
              <w:left w:val="nil"/>
              <w:bottom w:val="single" w:sz="4" w:space="0" w:color="auto"/>
              <w:right w:val="single" w:sz="4" w:space="0" w:color="auto"/>
            </w:tcBorders>
            <w:shd w:val="clear" w:color="auto" w:fill="auto"/>
            <w:noWrap/>
            <w:vAlign w:val="bottom"/>
            <w:hideMark/>
          </w:tcPr>
          <w:p w14:paraId="71A23D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14:paraId="7817ECF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48EAF97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14:paraId="7971A2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1000" w:type="dxa"/>
            <w:tcBorders>
              <w:top w:val="nil"/>
              <w:left w:val="nil"/>
              <w:bottom w:val="single" w:sz="4" w:space="0" w:color="auto"/>
              <w:right w:val="single" w:sz="4" w:space="0" w:color="auto"/>
            </w:tcBorders>
            <w:shd w:val="clear" w:color="auto" w:fill="auto"/>
            <w:noWrap/>
            <w:vAlign w:val="bottom"/>
            <w:hideMark/>
          </w:tcPr>
          <w:p w14:paraId="176A3E6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61E9B9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5E6C552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00EA078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F1C5085" w14:textId="06A85362" w:rsidR="004F1ECD" w:rsidRPr="0046235A" w:rsidRDefault="004F1ECD" w:rsidP="004F1ECD">
            <w:pPr>
              <w:spacing w:after="0" w:line="240" w:lineRule="auto"/>
              <w:rPr>
                <w:rFonts w:ascii="Calibri" w:eastAsia="Times New Roman" w:hAnsi="Calibri" w:cs="Calibri"/>
                <w:color w:val="000000"/>
              </w:rPr>
            </w:pPr>
            <w:r w:rsidRPr="009630C9">
              <w:t>Liberia</w:t>
            </w:r>
          </w:p>
        </w:tc>
        <w:tc>
          <w:tcPr>
            <w:tcW w:w="820" w:type="dxa"/>
            <w:tcBorders>
              <w:top w:val="nil"/>
              <w:left w:val="nil"/>
              <w:bottom w:val="single" w:sz="4" w:space="0" w:color="auto"/>
              <w:right w:val="single" w:sz="4" w:space="0" w:color="auto"/>
            </w:tcBorders>
            <w:shd w:val="clear" w:color="auto" w:fill="auto"/>
            <w:noWrap/>
            <w:vAlign w:val="bottom"/>
            <w:hideMark/>
          </w:tcPr>
          <w:p w14:paraId="3C49E0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7943B93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702</w:t>
            </w:r>
          </w:p>
        </w:tc>
        <w:tc>
          <w:tcPr>
            <w:tcW w:w="1100" w:type="dxa"/>
            <w:tcBorders>
              <w:top w:val="nil"/>
              <w:left w:val="nil"/>
              <w:bottom w:val="single" w:sz="4" w:space="0" w:color="auto"/>
              <w:right w:val="single" w:sz="4" w:space="0" w:color="auto"/>
            </w:tcBorders>
            <w:shd w:val="clear" w:color="auto" w:fill="auto"/>
            <w:noWrap/>
            <w:vAlign w:val="bottom"/>
            <w:hideMark/>
          </w:tcPr>
          <w:p w14:paraId="3624C7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30.5</w:t>
            </w:r>
          </w:p>
        </w:tc>
        <w:tc>
          <w:tcPr>
            <w:tcW w:w="960" w:type="dxa"/>
            <w:tcBorders>
              <w:top w:val="nil"/>
              <w:left w:val="nil"/>
              <w:bottom w:val="single" w:sz="4" w:space="0" w:color="auto"/>
              <w:right w:val="single" w:sz="4" w:space="0" w:color="auto"/>
            </w:tcBorders>
            <w:shd w:val="clear" w:color="auto" w:fill="auto"/>
            <w:noWrap/>
            <w:vAlign w:val="bottom"/>
            <w:hideMark/>
          </w:tcPr>
          <w:p w14:paraId="3C0A0B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687A56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38432D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6.8</w:t>
            </w:r>
          </w:p>
        </w:tc>
        <w:tc>
          <w:tcPr>
            <w:tcW w:w="1000" w:type="dxa"/>
            <w:tcBorders>
              <w:top w:val="nil"/>
              <w:left w:val="nil"/>
              <w:bottom w:val="single" w:sz="4" w:space="0" w:color="auto"/>
              <w:right w:val="single" w:sz="4" w:space="0" w:color="auto"/>
            </w:tcBorders>
            <w:shd w:val="clear" w:color="auto" w:fill="auto"/>
            <w:noWrap/>
            <w:vAlign w:val="bottom"/>
            <w:hideMark/>
          </w:tcPr>
          <w:p w14:paraId="0425064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1B6E73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1109" w:type="dxa"/>
            <w:tcBorders>
              <w:top w:val="nil"/>
              <w:left w:val="nil"/>
              <w:bottom w:val="single" w:sz="4" w:space="0" w:color="auto"/>
              <w:right w:val="single" w:sz="4" w:space="0" w:color="auto"/>
            </w:tcBorders>
            <w:shd w:val="clear" w:color="auto" w:fill="auto"/>
            <w:noWrap/>
            <w:vAlign w:val="bottom"/>
            <w:hideMark/>
          </w:tcPr>
          <w:p w14:paraId="7743D9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r>
      <w:tr w:rsidR="004F1ECD" w:rsidRPr="0046235A" w14:paraId="37706F4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D2EECF4" w14:textId="706A1B57" w:rsidR="004F1ECD" w:rsidRPr="0046235A" w:rsidRDefault="004F1ECD" w:rsidP="004F1ECD">
            <w:pPr>
              <w:spacing w:after="0" w:line="240" w:lineRule="auto"/>
              <w:rPr>
                <w:rFonts w:ascii="Calibri" w:eastAsia="Times New Roman" w:hAnsi="Calibri" w:cs="Calibri"/>
                <w:color w:val="000000"/>
              </w:rPr>
            </w:pPr>
            <w:r w:rsidRPr="009630C9">
              <w:t>Lesotho</w:t>
            </w:r>
          </w:p>
        </w:tc>
        <w:tc>
          <w:tcPr>
            <w:tcW w:w="820" w:type="dxa"/>
            <w:tcBorders>
              <w:top w:val="nil"/>
              <w:left w:val="nil"/>
              <w:bottom w:val="single" w:sz="4" w:space="0" w:color="auto"/>
              <w:right w:val="single" w:sz="4" w:space="0" w:color="auto"/>
            </w:tcBorders>
            <w:shd w:val="clear" w:color="auto" w:fill="auto"/>
            <w:noWrap/>
            <w:vAlign w:val="bottom"/>
            <w:hideMark/>
          </w:tcPr>
          <w:p w14:paraId="7C45279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040D37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1310</w:t>
            </w:r>
          </w:p>
        </w:tc>
        <w:tc>
          <w:tcPr>
            <w:tcW w:w="1100" w:type="dxa"/>
            <w:tcBorders>
              <w:top w:val="nil"/>
              <w:left w:val="nil"/>
              <w:bottom w:val="single" w:sz="4" w:space="0" w:color="auto"/>
              <w:right w:val="single" w:sz="4" w:space="0" w:color="auto"/>
            </w:tcBorders>
            <w:shd w:val="clear" w:color="auto" w:fill="auto"/>
            <w:noWrap/>
            <w:vAlign w:val="bottom"/>
            <w:hideMark/>
          </w:tcPr>
          <w:p w14:paraId="0A2703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w:t>
            </w:r>
          </w:p>
        </w:tc>
        <w:tc>
          <w:tcPr>
            <w:tcW w:w="960" w:type="dxa"/>
            <w:tcBorders>
              <w:top w:val="nil"/>
              <w:left w:val="nil"/>
              <w:bottom w:val="single" w:sz="4" w:space="0" w:color="auto"/>
              <w:right w:val="single" w:sz="4" w:space="0" w:color="auto"/>
            </w:tcBorders>
            <w:shd w:val="clear" w:color="auto" w:fill="auto"/>
            <w:noWrap/>
            <w:vAlign w:val="bottom"/>
            <w:hideMark/>
          </w:tcPr>
          <w:p w14:paraId="15AD951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3F3C8A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109E6F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14:paraId="29385DC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7272086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109" w:type="dxa"/>
            <w:tcBorders>
              <w:top w:val="nil"/>
              <w:left w:val="nil"/>
              <w:bottom w:val="single" w:sz="4" w:space="0" w:color="auto"/>
              <w:right w:val="single" w:sz="4" w:space="0" w:color="auto"/>
            </w:tcBorders>
            <w:shd w:val="clear" w:color="auto" w:fill="auto"/>
            <w:noWrap/>
            <w:vAlign w:val="bottom"/>
            <w:hideMark/>
          </w:tcPr>
          <w:p w14:paraId="1BB986A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1088A79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F6A5EEB" w14:textId="0F0A47E4" w:rsidR="004F1ECD" w:rsidRPr="0046235A" w:rsidRDefault="004F1ECD" w:rsidP="004F1ECD">
            <w:pPr>
              <w:spacing w:after="0" w:line="240" w:lineRule="auto"/>
              <w:rPr>
                <w:rFonts w:ascii="Calibri" w:eastAsia="Times New Roman" w:hAnsi="Calibri" w:cs="Calibri"/>
                <w:color w:val="000000"/>
              </w:rPr>
            </w:pPr>
            <w:r w:rsidRPr="009630C9">
              <w:t>Lesotho</w:t>
            </w:r>
          </w:p>
        </w:tc>
        <w:tc>
          <w:tcPr>
            <w:tcW w:w="820" w:type="dxa"/>
            <w:tcBorders>
              <w:top w:val="nil"/>
              <w:left w:val="nil"/>
              <w:bottom w:val="single" w:sz="4" w:space="0" w:color="auto"/>
              <w:right w:val="single" w:sz="4" w:space="0" w:color="auto"/>
            </w:tcBorders>
            <w:shd w:val="clear" w:color="auto" w:fill="auto"/>
            <w:noWrap/>
            <w:vAlign w:val="bottom"/>
            <w:hideMark/>
          </w:tcPr>
          <w:p w14:paraId="5EC852E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4622748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1072</w:t>
            </w:r>
          </w:p>
        </w:tc>
        <w:tc>
          <w:tcPr>
            <w:tcW w:w="1100" w:type="dxa"/>
            <w:tcBorders>
              <w:top w:val="nil"/>
              <w:left w:val="nil"/>
              <w:bottom w:val="single" w:sz="4" w:space="0" w:color="auto"/>
              <w:right w:val="single" w:sz="4" w:space="0" w:color="auto"/>
            </w:tcBorders>
            <w:shd w:val="clear" w:color="auto" w:fill="auto"/>
            <w:noWrap/>
            <w:vAlign w:val="bottom"/>
            <w:hideMark/>
          </w:tcPr>
          <w:p w14:paraId="32DCAFB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18.0</w:t>
            </w:r>
          </w:p>
        </w:tc>
        <w:tc>
          <w:tcPr>
            <w:tcW w:w="960" w:type="dxa"/>
            <w:tcBorders>
              <w:top w:val="nil"/>
              <w:left w:val="nil"/>
              <w:bottom w:val="single" w:sz="4" w:space="0" w:color="auto"/>
              <w:right w:val="single" w:sz="4" w:space="0" w:color="auto"/>
            </w:tcBorders>
            <w:shd w:val="clear" w:color="auto" w:fill="auto"/>
            <w:noWrap/>
            <w:vAlign w:val="bottom"/>
            <w:hideMark/>
          </w:tcPr>
          <w:p w14:paraId="574CD4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3983B28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14:paraId="0C6444C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7DAE489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22230C8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35A4DB9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4F3A43C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5930C9F" w14:textId="51B1E2ED" w:rsidR="004F1ECD" w:rsidRPr="0046235A" w:rsidRDefault="004F1ECD" w:rsidP="004F1ECD">
            <w:pPr>
              <w:spacing w:after="0" w:line="240" w:lineRule="auto"/>
              <w:rPr>
                <w:rFonts w:ascii="Calibri" w:eastAsia="Times New Roman" w:hAnsi="Calibri" w:cs="Calibri"/>
                <w:color w:val="000000"/>
              </w:rPr>
            </w:pPr>
            <w:r w:rsidRPr="009630C9">
              <w:t>Morocco</w:t>
            </w:r>
          </w:p>
        </w:tc>
        <w:tc>
          <w:tcPr>
            <w:tcW w:w="820" w:type="dxa"/>
            <w:tcBorders>
              <w:top w:val="nil"/>
              <w:left w:val="nil"/>
              <w:bottom w:val="single" w:sz="4" w:space="0" w:color="auto"/>
              <w:right w:val="single" w:sz="4" w:space="0" w:color="auto"/>
            </w:tcBorders>
            <w:shd w:val="clear" w:color="auto" w:fill="auto"/>
            <w:noWrap/>
            <w:vAlign w:val="bottom"/>
            <w:hideMark/>
          </w:tcPr>
          <w:p w14:paraId="555820C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2003</w:t>
            </w:r>
          </w:p>
        </w:tc>
        <w:tc>
          <w:tcPr>
            <w:tcW w:w="886" w:type="dxa"/>
            <w:tcBorders>
              <w:top w:val="nil"/>
              <w:left w:val="nil"/>
              <w:bottom w:val="single" w:sz="4" w:space="0" w:color="auto"/>
              <w:right w:val="single" w:sz="4" w:space="0" w:color="auto"/>
            </w:tcBorders>
            <w:shd w:val="clear" w:color="auto" w:fill="auto"/>
            <w:noWrap/>
            <w:vAlign w:val="bottom"/>
            <w:hideMark/>
          </w:tcPr>
          <w:p w14:paraId="30ED62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3564</w:t>
            </w:r>
          </w:p>
        </w:tc>
        <w:tc>
          <w:tcPr>
            <w:tcW w:w="1100" w:type="dxa"/>
            <w:tcBorders>
              <w:top w:val="nil"/>
              <w:left w:val="nil"/>
              <w:bottom w:val="single" w:sz="4" w:space="0" w:color="auto"/>
              <w:right w:val="single" w:sz="4" w:space="0" w:color="auto"/>
            </w:tcBorders>
            <w:shd w:val="clear" w:color="auto" w:fill="auto"/>
            <w:noWrap/>
            <w:vAlign w:val="bottom"/>
            <w:hideMark/>
          </w:tcPr>
          <w:p w14:paraId="1DEE990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36.6</w:t>
            </w:r>
          </w:p>
        </w:tc>
        <w:tc>
          <w:tcPr>
            <w:tcW w:w="960" w:type="dxa"/>
            <w:tcBorders>
              <w:top w:val="nil"/>
              <w:left w:val="nil"/>
              <w:bottom w:val="single" w:sz="4" w:space="0" w:color="auto"/>
              <w:right w:val="single" w:sz="4" w:space="0" w:color="auto"/>
            </w:tcBorders>
            <w:shd w:val="clear" w:color="auto" w:fill="auto"/>
            <w:noWrap/>
            <w:vAlign w:val="bottom"/>
            <w:hideMark/>
          </w:tcPr>
          <w:p w14:paraId="65708A4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000" w:type="dxa"/>
            <w:tcBorders>
              <w:top w:val="nil"/>
              <w:left w:val="nil"/>
              <w:bottom w:val="single" w:sz="4" w:space="0" w:color="auto"/>
              <w:right w:val="single" w:sz="4" w:space="0" w:color="auto"/>
            </w:tcBorders>
            <w:shd w:val="clear" w:color="auto" w:fill="auto"/>
            <w:noWrap/>
            <w:vAlign w:val="bottom"/>
            <w:hideMark/>
          </w:tcPr>
          <w:p w14:paraId="2975107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14:paraId="0B04B2A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w:t>
            </w:r>
          </w:p>
        </w:tc>
        <w:tc>
          <w:tcPr>
            <w:tcW w:w="1000" w:type="dxa"/>
            <w:tcBorders>
              <w:top w:val="nil"/>
              <w:left w:val="nil"/>
              <w:bottom w:val="single" w:sz="4" w:space="0" w:color="auto"/>
              <w:right w:val="single" w:sz="4" w:space="0" w:color="auto"/>
            </w:tcBorders>
            <w:shd w:val="clear" w:color="auto" w:fill="auto"/>
            <w:noWrap/>
            <w:vAlign w:val="bottom"/>
            <w:hideMark/>
          </w:tcPr>
          <w:p w14:paraId="4E4708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160B364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472E1DC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6A87AC2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946D7E7" w14:textId="402EE2B2" w:rsidR="004F1ECD" w:rsidRPr="0046235A" w:rsidRDefault="004F1ECD" w:rsidP="004F1ECD">
            <w:pPr>
              <w:spacing w:after="0" w:line="240" w:lineRule="auto"/>
              <w:rPr>
                <w:rFonts w:ascii="Calibri" w:eastAsia="Times New Roman" w:hAnsi="Calibri" w:cs="Calibri"/>
                <w:color w:val="000000"/>
              </w:rPr>
            </w:pPr>
            <w:r w:rsidRPr="009630C9">
              <w:t>Moldova</w:t>
            </w:r>
          </w:p>
        </w:tc>
        <w:tc>
          <w:tcPr>
            <w:tcW w:w="820" w:type="dxa"/>
            <w:tcBorders>
              <w:top w:val="nil"/>
              <w:left w:val="nil"/>
              <w:bottom w:val="single" w:sz="4" w:space="0" w:color="auto"/>
              <w:right w:val="single" w:sz="4" w:space="0" w:color="auto"/>
            </w:tcBorders>
            <w:shd w:val="clear" w:color="auto" w:fill="auto"/>
            <w:noWrap/>
            <w:vAlign w:val="bottom"/>
            <w:hideMark/>
          </w:tcPr>
          <w:p w14:paraId="7DD56BA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7F8F71A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2151</w:t>
            </w:r>
          </w:p>
        </w:tc>
        <w:tc>
          <w:tcPr>
            <w:tcW w:w="1100" w:type="dxa"/>
            <w:tcBorders>
              <w:top w:val="nil"/>
              <w:left w:val="nil"/>
              <w:bottom w:val="single" w:sz="4" w:space="0" w:color="auto"/>
              <w:right w:val="single" w:sz="4" w:space="0" w:color="auto"/>
            </w:tcBorders>
            <w:shd w:val="clear" w:color="auto" w:fill="auto"/>
            <w:noWrap/>
            <w:vAlign w:val="bottom"/>
            <w:hideMark/>
          </w:tcPr>
          <w:p w14:paraId="3D0816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w:t>
            </w:r>
          </w:p>
        </w:tc>
        <w:tc>
          <w:tcPr>
            <w:tcW w:w="960" w:type="dxa"/>
            <w:tcBorders>
              <w:top w:val="nil"/>
              <w:left w:val="nil"/>
              <w:bottom w:val="single" w:sz="4" w:space="0" w:color="auto"/>
              <w:right w:val="single" w:sz="4" w:space="0" w:color="auto"/>
            </w:tcBorders>
            <w:shd w:val="clear" w:color="auto" w:fill="auto"/>
            <w:noWrap/>
            <w:vAlign w:val="bottom"/>
            <w:hideMark/>
          </w:tcPr>
          <w:p w14:paraId="7A4B1F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2F08E6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0379477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000" w:type="dxa"/>
            <w:tcBorders>
              <w:top w:val="nil"/>
              <w:left w:val="nil"/>
              <w:bottom w:val="single" w:sz="4" w:space="0" w:color="auto"/>
              <w:right w:val="single" w:sz="4" w:space="0" w:color="auto"/>
            </w:tcBorders>
            <w:shd w:val="clear" w:color="auto" w:fill="auto"/>
            <w:noWrap/>
            <w:vAlign w:val="bottom"/>
            <w:hideMark/>
          </w:tcPr>
          <w:p w14:paraId="5EB83C8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109" w:type="dxa"/>
            <w:tcBorders>
              <w:top w:val="nil"/>
              <w:left w:val="nil"/>
              <w:bottom w:val="single" w:sz="4" w:space="0" w:color="auto"/>
              <w:right w:val="single" w:sz="4" w:space="0" w:color="auto"/>
            </w:tcBorders>
            <w:shd w:val="clear" w:color="auto" w:fill="auto"/>
            <w:noWrap/>
            <w:vAlign w:val="bottom"/>
            <w:hideMark/>
          </w:tcPr>
          <w:p w14:paraId="5CF6269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1109" w:type="dxa"/>
            <w:tcBorders>
              <w:top w:val="nil"/>
              <w:left w:val="nil"/>
              <w:bottom w:val="single" w:sz="4" w:space="0" w:color="auto"/>
              <w:right w:val="single" w:sz="4" w:space="0" w:color="auto"/>
            </w:tcBorders>
            <w:shd w:val="clear" w:color="auto" w:fill="auto"/>
            <w:noWrap/>
            <w:vAlign w:val="bottom"/>
            <w:hideMark/>
          </w:tcPr>
          <w:p w14:paraId="6A34114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0666A2E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1E357EF" w14:textId="7628E51C" w:rsidR="004F1ECD" w:rsidRPr="0046235A" w:rsidRDefault="004F1ECD" w:rsidP="004F1ECD">
            <w:pPr>
              <w:spacing w:after="0" w:line="240" w:lineRule="auto"/>
              <w:rPr>
                <w:rFonts w:ascii="Calibri" w:eastAsia="Times New Roman" w:hAnsi="Calibri" w:cs="Calibri"/>
                <w:color w:val="000000"/>
              </w:rPr>
            </w:pPr>
            <w:r w:rsidRPr="009630C9">
              <w:t>Madagascar</w:t>
            </w:r>
          </w:p>
        </w:tc>
        <w:tc>
          <w:tcPr>
            <w:tcW w:w="820" w:type="dxa"/>
            <w:tcBorders>
              <w:top w:val="nil"/>
              <w:left w:val="nil"/>
              <w:bottom w:val="single" w:sz="4" w:space="0" w:color="auto"/>
              <w:right w:val="single" w:sz="4" w:space="0" w:color="auto"/>
            </w:tcBorders>
            <w:shd w:val="clear" w:color="auto" w:fill="auto"/>
            <w:noWrap/>
            <w:vAlign w:val="bottom"/>
            <w:hideMark/>
          </w:tcPr>
          <w:p w14:paraId="39B165E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659E64E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3144</w:t>
            </w:r>
          </w:p>
        </w:tc>
        <w:tc>
          <w:tcPr>
            <w:tcW w:w="1100" w:type="dxa"/>
            <w:tcBorders>
              <w:top w:val="nil"/>
              <w:left w:val="nil"/>
              <w:bottom w:val="single" w:sz="4" w:space="0" w:color="auto"/>
              <w:right w:val="single" w:sz="4" w:space="0" w:color="auto"/>
            </w:tcBorders>
            <w:shd w:val="clear" w:color="auto" w:fill="auto"/>
            <w:noWrap/>
            <w:vAlign w:val="bottom"/>
            <w:hideMark/>
          </w:tcPr>
          <w:p w14:paraId="08917E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14:paraId="50A3890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2CCBA55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1B93848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1000" w:type="dxa"/>
            <w:tcBorders>
              <w:top w:val="nil"/>
              <w:left w:val="nil"/>
              <w:bottom w:val="single" w:sz="4" w:space="0" w:color="auto"/>
              <w:right w:val="single" w:sz="4" w:space="0" w:color="auto"/>
            </w:tcBorders>
            <w:shd w:val="clear" w:color="auto" w:fill="auto"/>
            <w:noWrap/>
            <w:vAlign w:val="bottom"/>
            <w:hideMark/>
          </w:tcPr>
          <w:p w14:paraId="054FFB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68638F7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4E82AE5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213A95B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A8488AE" w14:textId="4ED69859" w:rsidR="004F1ECD" w:rsidRPr="0046235A" w:rsidRDefault="004F1ECD" w:rsidP="004F1ECD">
            <w:pPr>
              <w:spacing w:after="0" w:line="240" w:lineRule="auto"/>
              <w:rPr>
                <w:rFonts w:ascii="Calibri" w:eastAsia="Times New Roman" w:hAnsi="Calibri" w:cs="Calibri"/>
                <w:color w:val="000000"/>
              </w:rPr>
            </w:pPr>
            <w:r w:rsidRPr="009630C9">
              <w:t>Madagascar</w:t>
            </w:r>
          </w:p>
        </w:tc>
        <w:tc>
          <w:tcPr>
            <w:tcW w:w="820" w:type="dxa"/>
            <w:tcBorders>
              <w:top w:val="nil"/>
              <w:left w:val="nil"/>
              <w:bottom w:val="single" w:sz="4" w:space="0" w:color="auto"/>
              <w:right w:val="single" w:sz="4" w:space="0" w:color="auto"/>
            </w:tcBorders>
            <w:shd w:val="clear" w:color="auto" w:fill="auto"/>
            <w:noWrap/>
            <w:vAlign w:val="bottom"/>
            <w:hideMark/>
          </w:tcPr>
          <w:p w14:paraId="397C52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71702A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1711</w:t>
            </w:r>
          </w:p>
        </w:tc>
        <w:tc>
          <w:tcPr>
            <w:tcW w:w="1100" w:type="dxa"/>
            <w:tcBorders>
              <w:top w:val="nil"/>
              <w:left w:val="nil"/>
              <w:bottom w:val="single" w:sz="4" w:space="0" w:color="auto"/>
              <w:right w:val="single" w:sz="4" w:space="0" w:color="auto"/>
            </w:tcBorders>
            <w:shd w:val="clear" w:color="auto" w:fill="auto"/>
            <w:noWrap/>
            <w:vAlign w:val="bottom"/>
            <w:hideMark/>
          </w:tcPr>
          <w:p w14:paraId="770A09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14:paraId="5708C5A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000" w:type="dxa"/>
            <w:tcBorders>
              <w:top w:val="nil"/>
              <w:left w:val="nil"/>
              <w:bottom w:val="single" w:sz="4" w:space="0" w:color="auto"/>
              <w:right w:val="single" w:sz="4" w:space="0" w:color="auto"/>
            </w:tcBorders>
            <w:shd w:val="clear" w:color="auto" w:fill="auto"/>
            <w:noWrap/>
            <w:vAlign w:val="bottom"/>
            <w:hideMark/>
          </w:tcPr>
          <w:p w14:paraId="06928F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3FAA1F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1000" w:type="dxa"/>
            <w:tcBorders>
              <w:top w:val="nil"/>
              <w:left w:val="nil"/>
              <w:bottom w:val="single" w:sz="4" w:space="0" w:color="auto"/>
              <w:right w:val="single" w:sz="4" w:space="0" w:color="auto"/>
            </w:tcBorders>
            <w:shd w:val="clear" w:color="auto" w:fill="auto"/>
            <w:noWrap/>
            <w:vAlign w:val="bottom"/>
            <w:hideMark/>
          </w:tcPr>
          <w:p w14:paraId="7C7A9B0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069B00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c>
          <w:tcPr>
            <w:tcW w:w="1109" w:type="dxa"/>
            <w:tcBorders>
              <w:top w:val="nil"/>
              <w:left w:val="nil"/>
              <w:bottom w:val="single" w:sz="4" w:space="0" w:color="auto"/>
              <w:right w:val="single" w:sz="4" w:space="0" w:color="auto"/>
            </w:tcBorders>
            <w:shd w:val="clear" w:color="auto" w:fill="auto"/>
            <w:noWrap/>
            <w:vAlign w:val="bottom"/>
            <w:hideMark/>
          </w:tcPr>
          <w:p w14:paraId="037B034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46C5793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F8E40CE" w14:textId="17012867" w:rsidR="004F1ECD" w:rsidRPr="0046235A" w:rsidRDefault="004F1ECD" w:rsidP="004F1ECD">
            <w:pPr>
              <w:spacing w:after="0" w:line="240" w:lineRule="auto"/>
              <w:rPr>
                <w:rFonts w:ascii="Calibri" w:eastAsia="Times New Roman" w:hAnsi="Calibri" w:cs="Calibri"/>
                <w:color w:val="000000"/>
              </w:rPr>
            </w:pPr>
            <w:r w:rsidRPr="009630C9">
              <w:t>Mali</w:t>
            </w:r>
          </w:p>
        </w:tc>
        <w:tc>
          <w:tcPr>
            <w:tcW w:w="820" w:type="dxa"/>
            <w:tcBorders>
              <w:top w:val="nil"/>
              <w:left w:val="nil"/>
              <w:bottom w:val="single" w:sz="4" w:space="0" w:color="auto"/>
              <w:right w:val="single" w:sz="4" w:space="0" w:color="auto"/>
            </w:tcBorders>
            <w:shd w:val="clear" w:color="auto" w:fill="auto"/>
            <w:noWrap/>
            <w:vAlign w:val="bottom"/>
            <w:hideMark/>
          </w:tcPr>
          <w:p w14:paraId="6F5908E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2001</w:t>
            </w:r>
          </w:p>
        </w:tc>
        <w:tc>
          <w:tcPr>
            <w:tcW w:w="886" w:type="dxa"/>
            <w:tcBorders>
              <w:top w:val="nil"/>
              <w:left w:val="nil"/>
              <w:bottom w:val="single" w:sz="4" w:space="0" w:color="auto"/>
              <w:right w:val="single" w:sz="4" w:space="0" w:color="auto"/>
            </w:tcBorders>
            <w:shd w:val="clear" w:color="auto" w:fill="auto"/>
            <w:noWrap/>
            <w:vAlign w:val="bottom"/>
            <w:hideMark/>
          </w:tcPr>
          <w:p w14:paraId="45B89A7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2191</w:t>
            </w:r>
          </w:p>
        </w:tc>
        <w:tc>
          <w:tcPr>
            <w:tcW w:w="1100" w:type="dxa"/>
            <w:tcBorders>
              <w:top w:val="nil"/>
              <w:left w:val="nil"/>
              <w:bottom w:val="single" w:sz="4" w:space="0" w:color="auto"/>
              <w:right w:val="single" w:sz="4" w:space="0" w:color="auto"/>
            </w:tcBorders>
            <w:shd w:val="clear" w:color="auto" w:fill="auto"/>
            <w:noWrap/>
            <w:vAlign w:val="bottom"/>
            <w:hideMark/>
          </w:tcPr>
          <w:p w14:paraId="560A48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34.8</w:t>
            </w:r>
          </w:p>
        </w:tc>
        <w:tc>
          <w:tcPr>
            <w:tcW w:w="960" w:type="dxa"/>
            <w:tcBorders>
              <w:top w:val="nil"/>
              <w:left w:val="nil"/>
              <w:bottom w:val="single" w:sz="4" w:space="0" w:color="auto"/>
              <w:right w:val="single" w:sz="4" w:space="0" w:color="auto"/>
            </w:tcBorders>
            <w:shd w:val="clear" w:color="auto" w:fill="auto"/>
            <w:noWrap/>
            <w:vAlign w:val="bottom"/>
            <w:hideMark/>
          </w:tcPr>
          <w:p w14:paraId="637B1A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04C1E7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14:paraId="1DEA40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7.4</w:t>
            </w:r>
          </w:p>
        </w:tc>
        <w:tc>
          <w:tcPr>
            <w:tcW w:w="1000" w:type="dxa"/>
            <w:tcBorders>
              <w:top w:val="nil"/>
              <w:left w:val="nil"/>
              <w:bottom w:val="single" w:sz="4" w:space="0" w:color="auto"/>
              <w:right w:val="single" w:sz="4" w:space="0" w:color="auto"/>
            </w:tcBorders>
            <w:shd w:val="clear" w:color="auto" w:fill="auto"/>
            <w:noWrap/>
            <w:vAlign w:val="bottom"/>
            <w:hideMark/>
          </w:tcPr>
          <w:p w14:paraId="3EA89A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6529CD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0FC9AB8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0BEAF7D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0C8D8ED" w14:textId="68089524" w:rsidR="004F1ECD" w:rsidRPr="0046235A" w:rsidRDefault="004F1ECD" w:rsidP="004F1ECD">
            <w:pPr>
              <w:spacing w:after="0" w:line="240" w:lineRule="auto"/>
              <w:rPr>
                <w:rFonts w:ascii="Calibri" w:eastAsia="Times New Roman" w:hAnsi="Calibri" w:cs="Calibri"/>
                <w:color w:val="000000"/>
              </w:rPr>
            </w:pPr>
            <w:r w:rsidRPr="009630C9">
              <w:t>Mali</w:t>
            </w:r>
          </w:p>
        </w:tc>
        <w:tc>
          <w:tcPr>
            <w:tcW w:w="820" w:type="dxa"/>
            <w:tcBorders>
              <w:top w:val="nil"/>
              <w:left w:val="nil"/>
              <w:bottom w:val="single" w:sz="4" w:space="0" w:color="auto"/>
              <w:right w:val="single" w:sz="4" w:space="0" w:color="auto"/>
            </w:tcBorders>
            <w:shd w:val="clear" w:color="auto" w:fill="auto"/>
            <w:noWrap/>
            <w:vAlign w:val="bottom"/>
            <w:hideMark/>
          </w:tcPr>
          <w:p w14:paraId="5436C5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544A65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2535</w:t>
            </w:r>
          </w:p>
        </w:tc>
        <w:tc>
          <w:tcPr>
            <w:tcW w:w="1100" w:type="dxa"/>
            <w:tcBorders>
              <w:top w:val="nil"/>
              <w:left w:val="nil"/>
              <w:bottom w:val="single" w:sz="4" w:space="0" w:color="auto"/>
              <w:right w:val="single" w:sz="4" w:space="0" w:color="auto"/>
            </w:tcBorders>
            <w:shd w:val="clear" w:color="auto" w:fill="auto"/>
            <w:noWrap/>
            <w:vAlign w:val="bottom"/>
            <w:hideMark/>
          </w:tcPr>
          <w:p w14:paraId="4534F40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37.6</w:t>
            </w:r>
          </w:p>
        </w:tc>
        <w:tc>
          <w:tcPr>
            <w:tcW w:w="960" w:type="dxa"/>
            <w:tcBorders>
              <w:top w:val="nil"/>
              <w:left w:val="nil"/>
              <w:bottom w:val="single" w:sz="4" w:space="0" w:color="auto"/>
              <w:right w:val="single" w:sz="4" w:space="0" w:color="auto"/>
            </w:tcBorders>
            <w:shd w:val="clear" w:color="auto" w:fill="auto"/>
            <w:noWrap/>
            <w:vAlign w:val="bottom"/>
            <w:hideMark/>
          </w:tcPr>
          <w:p w14:paraId="1B82ED4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08D5F8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3AD8D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7.0</w:t>
            </w:r>
          </w:p>
        </w:tc>
        <w:tc>
          <w:tcPr>
            <w:tcW w:w="1000" w:type="dxa"/>
            <w:tcBorders>
              <w:top w:val="nil"/>
              <w:left w:val="nil"/>
              <w:bottom w:val="single" w:sz="4" w:space="0" w:color="auto"/>
              <w:right w:val="single" w:sz="4" w:space="0" w:color="auto"/>
            </w:tcBorders>
            <w:shd w:val="clear" w:color="auto" w:fill="auto"/>
            <w:noWrap/>
            <w:vAlign w:val="bottom"/>
            <w:hideMark/>
          </w:tcPr>
          <w:p w14:paraId="041A0B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762B35C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72BB06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0DCB56D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03327C2" w14:textId="57C514E4" w:rsidR="004F1ECD" w:rsidRPr="0046235A" w:rsidRDefault="004F1ECD" w:rsidP="004F1ECD">
            <w:pPr>
              <w:spacing w:after="0" w:line="240" w:lineRule="auto"/>
              <w:rPr>
                <w:rFonts w:ascii="Calibri" w:eastAsia="Times New Roman" w:hAnsi="Calibri" w:cs="Calibri"/>
                <w:color w:val="000000"/>
              </w:rPr>
            </w:pPr>
            <w:r w:rsidRPr="009630C9">
              <w:t>Mali</w:t>
            </w:r>
          </w:p>
        </w:tc>
        <w:tc>
          <w:tcPr>
            <w:tcW w:w="820" w:type="dxa"/>
            <w:tcBorders>
              <w:top w:val="nil"/>
              <w:left w:val="nil"/>
              <w:bottom w:val="single" w:sz="4" w:space="0" w:color="auto"/>
              <w:right w:val="single" w:sz="4" w:space="0" w:color="auto"/>
            </w:tcBorders>
            <w:shd w:val="clear" w:color="auto" w:fill="auto"/>
            <w:noWrap/>
            <w:vAlign w:val="bottom"/>
            <w:hideMark/>
          </w:tcPr>
          <w:p w14:paraId="558914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06F1745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1564</w:t>
            </w:r>
          </w:p>
        </w:tc>
        <w:tc>
          <w:tcPr>
            <w:tcW w:w="1100" w:type="dxa"/>
            <w:tcBorders>
              <w:top w:val="nil"/>
              <w:left w:val="nil"/>
              <w:bottom w:val="single" w:sz="4" w:space="0" w:color="auto"/>
              <w:right w:val="single" w:sz="4" w:space="0" w:color="auto"/>
            </w:tcBorders>
            <w:shd w:val="clear" w:color="auto" w:fill="auto"/>
            <w:noWrap/>
            <w:vAlign w:val="bottom"/>
            <w:hideMark/>
          </w:tcPr>
          <w:p w14:paraId="780A02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26.2</w:t>
            </w:r>
          </w:p>
        </w:tc>
        <w:tc>
          <w:tcPr>
            <w:tcW w:w="960" w:type="dxa"/>
            <w:tcBorders>
              <w:top w:val="nil"/>
              <w:left w:val="nil"/>
              <w:bottom w:val="single" w:sz="4" w:space="0" w:color="auto"/>
              <w:right w:val="single" w:sz="4" w:space="0" w:color="auto"/>
            </w:tcBorders>
            <w:shd w:val="clear" w:color="auto" w:fill="auto"/>
            <w:noWrap/>
            <w:vAlign w:val="bottom"/>
            <w:hideMark/>
          </w:tcPr>
          <w:p w14:paraId="32FEA1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6D862BB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4F4846F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22D6C41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242DDB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0E4BD23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1368E74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CCFB3C0" w14:textId="4FB1C77C" w:rsidR="004F1ECD" w:rsidRPr="0046235A" w:rsidRDefault="004F1ECD" w:rsidP="004F1ECD">
            <w:pPr>
              <w:spacing w:after="0" w:line="240" w:lineRule="auto"/>
              <w:rPr>
                <w:rFonts w:ascii="Calibri" w:eastAsia="Times New Roman" w:hAnsi="Calibri" w:cs="Calibri"/>
                <w:color w:val="000000"/>
              </w:rPr>
            </w:pPr>
            <w:r w:rsidRPr="009630C9">
              <w:t>Mali</w:t>
            </w:r>
          </w:p>
        </w:tc>
        <w:tc>
          <w:tcPr>
            <w:tcW w:w="820" w:type="dxa"/>
            <w:tcBorders>
              <w:top w:val="nil"/>
              <w:left w:val="nil"/>
              <w:bottom w:val="single" w:sz="4" w:space="0" w:color="auto"/>
              <w:right w:val="single" w:sz="4" w:space="0" w:color="auto"/>
            </w:tcBorders>
            <w:shd w:val="clear" w:color="auto" w:fill="auto"/>
            <w:noWrap/>
            <w:vAlign w:val="bottom"/>
            <w:hideMark/>
          </w:tcPr>
          <w:p w14:paraId="572F9C5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588CF23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1154</w:t>
            </w:r>
          </w:p>
        </w:tc>
        <w:tc>
          <w:tcPr>
            <w:tcW w:w="1100" w:type="dxa"/>
            <w:tcBorders>
              <w:top w:val="nil"/>
              <w:left w:val="nil"/>
              <w:bottom w:val="single" w:sz="4" w:space="0" w:color="auto"/>
              <w:right w:val="single" w:sz="4" w:space="0" w:color="auto"/>
            </w:tcBorders>
            <w:shd w:val="clear" w:color="auto" w:fill="auto"/>
            <w:noWrap/>
            <w:vAlign w:val="bottom"/>
            <w:hideMark/>
          </w:tcPr>
          <w:p w14:paraId="3236296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47.6</w:t>
            </w:r>
          </w:p>
        </w:tc>
        <w:tc>
          <w:tcPr>
            <w:tcW w:w="960" w:type="dxa"/>
            <w:tcBorders>
              <w:top w:val="nil"/>
              <w:left w:val="nil"/>
              <w:bottom w:val="single" w:sz="4" w:space="0" w:color="auto"/>
              <w:right w:val="single" w:sz="4" w:space="0" w:color="auto"/>
            </w:tcBorders>
            <w:shd w:val="clear" w:color="auto" w:fill="auto"/>
            <w:noWrap/>
            <w:vAlign w:val="bottom"/>
            <w:hideMark/>
          </w:tcPr>
          <w:p w14:paraId="62DF88C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c>
          <w:tcPr>
            <w:tcW w:w="1000" w:type="dxa"/>
            <w:tcBorders>
              <w:top w:val="nil"/>
              <w:left w:val="nil"/>
              <w:bottom w:val="single" w:sz="4" w:space="0" w:color="auto"/>
              <w:right w:val="single" w:sz="4" w:space="0" w:color="auto"/>
            </w:tcBorders>
            <w:shd w:val="clear" w:color="auto" w:fill="auto"/>
            <w:noWrap/>
            <w:vAlign w:val="bottom"/>
            <w:hideMark/>
          </w:tcPr>
          <w:p w14:paraId="348ECF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14:paraId="65B844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7.3</w:t>
            </w:r>
          </w:p>
        </w:tc>
        <w:tc>
          <w:tcPr>
            <w:tcW w:w="1000" w:type="dxa"/>
            <w:tcBorders>
              <w:top w:val="nil"/>
              <w:left w:val="nil"/>
              <w:bottom w:val="single" w:sz="4" w:space="0" w:color="auto"/>
              <w:right w:val="single" w:sz="4" w:space="0" w:color="auto"/>
            </w:tcBorders>
            <w:shd w:val="clear" w:color="auto" w:fill="auto"/>
            <w:noWrap/>
            <w:vAlign w:val="bottom"/>
            <w:hideMark/>
          </w:tcPr>
          <w:p w14:paraId="692D27D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045DE6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c>
          <w:tcPr>
            <w:tcW w:w="1109" w:type="dxa"/>
            <w:tcBorders>
              <w:top w:val="nil"/>
              <w:left w:val="nil"/>
              <w:bottom w:val="single" w:sz="4" w:space="0" w:color="auto"/>
              <w:right w:val="single" w:sz="4" w:space="0" w:color="auto"/>
            </w:tcBorders>
            <w:shd w:val="clear" w:color="auto" w:fill="auto"/>
            <w:noWrap/>
            <w:vAlign w:val="bottom"/>
            <w:hideMark/>
          </w:tcPr>
          <w:p w14:paraId="2159F71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02EDFC4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A7D51EE" w14:textId="6C961DD0" w:rsidR="004F1ECD" w:rsidRPr="0046235A" w:rsidRDefault="004F1ECD" w:rsidP="004F1ECD">
            <w:pPr>
              <w:spacing w:after="0" w:line="240" w:lineRule="auto"/>
              <w:rPr>
                <w:rFonts w:ascii="Calibri" w:eastAsia="Times New Roman" w:hAnsi="Calibri" w:cs="Calibri"/>
                <w:color w:val="000000"/>
              </w:rPr>
            </w:pPr>
            <w:r w:rsidRPr="009630C9">
              <w:t>Myanmar</w:t>
            </w:r>
          </w:p>
        </w:tc>
        <w:tc>
          <w:tcPr>
            <w:tcW w:w="820" w:type="dxa"/>
            <w:tcBorders>
              <w:top w:val="nil"/>
              <w:left w:val="nil"/>
              <w:bottom w:val="single" w:sz="4" w:space="0" w:color="auto"/>
              <w:right w:val="single" w:sz="4" w:space="0" w:color="auto"/>
            </w:tcBorders>
            <w:shd w:val="clear" w:color="auto" w:fill="auto"/>
            <w:noWrap/>
            <w:vAlign w:val="bottom"/>
            <w:hideMark/>
          </w:tcPr>
          <w:p w14:paraId="74BCE7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0E11F93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3388</w:t>
            </w:r>
          </w:p>
        </w:tc>
        <w:tc>
          <w:tcPr>
            <w:tcW w:w="1100" w:type="dxa"/>
            <w:tcBorders>
              <w:top w:val="nil"/>
              <w:left w:val="nil"/>
              <w:bottom w:val="single" w:sz="4" w:space="0" w:color="auto"/>
              <w:right w:val="single" w:sz="4" w:space="0" w:color="auto"/>
            </w:tcBorders>
            <w:shd w:val="clear" w:color="auto" w:fill="auto"/>
            <w:noWrap/>
            <w:vAlign w:val="bottom"/>
            <w:hideMark/>
          </w:tcPr>
          <w:p w14:paraId="6291E97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30.4</w:t>
            </w:r>
          </w:p>
        </w:tc>
        <w:tc>
          <w:tcPr>
            <w:tcW w:w="960" w:type="dxa"/>
            <w:tcBorders>
              <w:top w:val="nil"/>
              <w:left w:val="nil"/>
              <w:bottom w:val="single" w:sz="4" w:space="0" w:color="auto"/>
              <w:right w:val="single" w:sz="4" w:space="0" w:color="auto"/>
            </w:tcBorders>
            <w:shd w:val="clear" w:color="auto" w:fill="auto"/>
            <w:noWrap/>
            <w:vAlign w:val="bottom"/>
            <w:hideMark/>
          </w:tcPr>
          <w:p w14:paraId="12B6BFE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07EC6E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144911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000" w:type="dxa"/>
            <w:tcBorders>
              <w:top w:val="nil"/>
              <w:left w:val="nil"/>
              <w:bottom w:val="single" w:sz="4" w:space="0" w:color="auto"/>
              <w:right w:val="single" w:sz="4" w:space="0" w:color="auto"/>
            </w:tcBorders>
            <w:shd w:val="clear" w:color="auto" w:fill="auto"/>
            <w:noWrap/>
            <w:vAlign w:val="bottom"/>
            <w:hideMark/>
          </w:tcPr>
          <w:p w14:paraId="5237C3B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405CCB6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109" w:type="dxa"/>
            <w:tcBorders>
              <w:top w:val="nil"/>
              <w:left w:val="nil"/>
              <w:bottom w:val="single" w:sz="4" w:space="0" w:color="auto"/>
              <w:right w:val="single" w:sz="4" w:space="0" w:color="auto"/>
            </w:tcBorders>
            <w:shd w:val="clear" w:color="auto" w:fill="auto"/>
            <w:noWrap/>
            <w:vAlign w:val="bottom"/>
            <w:hideMark/>
          </w:tcPr>
          <w:p w14:paraId="42F318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390E99C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EF3A539" w14:textId="407059DD" w:rsidR="004F1ECD" w:rsidRPr="0046235A" w:rsidRDefault="004F1ECD" w:rsidP="004F1ECD">
            <w:pPr>
              <w:spacing w:after="0" w:line="240" w:lineRule="auto"/>
              <w:rPr>
                <w:rFonts w:ascii="Calibri" w:eastAsia="Times New Roman" w:hAnsi="Calibri" w:cs="Calibri"/>
                <w:color w:val="000000"/>
              </w:rPr>
            </w:pPr>
            <w:r w:rsidRPr="009630C9">
              <w:t>Mauritania</w:t>
            </w:r>
          </w:p>
        </w:tc>
        <w:tc>
          <w:tcPr>
            <w:tcW w:w="820" w:type="dxa"/>
            <w:tcBorders>
              <w:top w:val="nil"/>
              <w:left w:val="nil"/>
              <w:bottom w:val="single" w:sz="4" w:space="0" w:color="auto"/>
              <w:right w:val="single" w:sz="4" w:space="0" w:color="auto"/>
            </w:tcBorders>
            <w:shd w:val="clear" w:color="auto" w:fill="auto"/>
            <w:noWrap/>
            <w:vAlign w:val="bottom"/>
            <w:hideMark/>
          </w:tcPr>
          <w:p w14:paraId="64168AD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2003</w:t>
            </w:r>
          </w:p>
        </w:tc>
        <w:tc>
          <w:tcPr>
            <w:tcW w:w="886" w:type="dxa"/>
            <w:tcBorders>
              <w:top w:val="nil"/>
              <w:left w:val="nil"/>
              <w:bottom w:val="single" w:sz="4" w:space="0" w:color="auto"/>
              <w:right w:val="single" w:sz="4" w:space="0" w:color="auto"/>
            </w:tcBorders>
            <w:shd w:val="clear" w:color="auto" w:fill="auto"/>
            <w:noWrap/>
            <w:vAlign w:val="bottom"/>
            <w:hideMark/>
          </w:tcPr>
          <w:p w14:paraId="4FD888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842</w:t>
            </w:r>
          </w:p>
        </w:tc>
        <w:tc>
          <w:tcPr>
            <w:tcW w:w="1100" w:type="dxa"/>
            <w:tcBorders>
              <w:top w:val="nil"/>
              <w:left w:val="nil"/>
              <w:bottom w:val="single" w:sz="4" w:space="0" w:color="auto"/>
              <w:right w:val="single" w:sz="4" w:space="0" w:color="auto"/>
            </w:tcBorders>
            <w:shd w:val="clear" w:color="auto" w:fill="auto"/>
            <w:noWrap/>
            <w:vAlign w:val="bottom"/>
            <w:hideMark/>
          </w:tcPr>
          <w:p w14:paraId="40FF843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14:paraId="25806DD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4B021FC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14:paraId="2B8AE7B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AE94F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109" w:type="dxa"/>
            <w:tcBorders>
              <w:top w:val="nil"/>
              <w:left w:val="nil"/>
              <w:bottom w:val="single" w:sz="4" w:space="0" w:color="auto"/>
              <w:right w:val="single" w:sz="4" w:space="0" w:color="auto"/>
            </w:tcBorders>
            <w:shd w:val="clear" w:color="auto" w:fill="auto"/>
            <w:noWrap/>
            <w:vAlign w:val="bottom"/>
            <w:hideMark/>
          </w:tcPr>
          <w:p w14:paraId="33ABD9C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109" w:type="dxa"/>
            <w:tcBorders>
              <w:top w:val="nil"/>
              <w:left w:val="nil"/>
              <w:bottom w:val="single" w:sz="4" w:space="0" w:color="auto"/>
              <w:right w:val="single" w:sz="4" w:space="0" w:color="auto"/>
            </w:tcBorders>
            <w:shd w:val="clear" w:color="auto" w:fill="auto"/>
            <w:noWrap/>
            <w:vAlign w:val="bottom"/>
            <w:hideMark/>
          </w:tcPr>
          <w:p w14:paraId="62CEF80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0.8</w:t>
            </w:r>
          </w:p>
        </w:tc>
      </w:tr>
      <w:tr w:rsidR="004F1ECD" w:rsidRPr="0046235A" w14:paraId="276DFF9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02E7B0E" w14:textId="3FF2659D" w:rsidR="004F1ECD" w:rsidRPr="0046235A" w:rsidRDefault="004F1ECD" w:rsidP="004F1ECD">
            <w:pPr>
              <w:spacing w:after="0" w:line="240" w:lineRule="auto"/>
              <w:rPr>
                <w:rFonts w:ascii="Calibri" w:eastAsia="Times New Roman" w:hAnsi="Calibri" w:cs="Calibri"/>
                <w:color w:val="000000"/>
              </w:rPr>
            </w:pPr>
            <w:r w:rsidRPr="009630C9">
              <w:t>Malawi</w:t>
            </w:r>
          </w:p>
        </w:tc>
        <w:tc>
          <w:tcPr>
            <w:tcW w:w="820" w:type="dxa"/>
            <w:tcBorders>
              <w:top w:val="nil"/>
              <w:left w:val="nil"/>
              <w:bottom w:val="single" w:sz="4" w:space="0" w:color="auto"/>
              <w:right w:val="single" w:sz="4" w:space="0" w:color="auto"/>
            </w:tcBorders>
            <w:shd w:val="clear" w:color="auto" w:fill="auto"/>
            <w:noWrap/>
            <w:vAlign w:val="bottom"/>
            <w:hideMark/>
          </w:tcPr>
          <w:p w14:paraId="123383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2004</w:t>
            </w:r>
          </w:p>
        </w:tc>
        <w:tc>
          <w:tcPr>
            <w:tcW w:w="886" w:type="dxa"/>
            <w:tcBorders>
              <w:top w:val="nil"/>
              <w:left w:val="nil"/>
              <w:bottom w:val="single" w:sz="4" w:space="0" w:color="auto"/>
              <w:right w:val="single" w:sz="4" w:space="0" w:color="auto"/>
            </w:tcBorders>
            <w:shd w:val="clear" w:color="auto" w:fill="auto"/>
            <w:noWrap/>
            <w:vAlign w:val="bottom"/>
            <w:hideMark/>
          </w:tcPr>
          <w:p w14:paraId="5D37880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1710</w:t>
            </w:r>
          </w:p>
        </w:tc>
        <w:tc>
          <w:tcPr>
            <w:tcW w:w="1100" w:type="dxa"/>
            <w:tcBorders>
              <w:top w:val="nil"/>
              <w:left w:val="nil"/>
              <w:bottom w:val="single" w:sz="4" w:space="0" w:color="auto"/>
              <w:right w:val="single" w:sz="4" w:space="0" w:color="auto"/>
            </w:tcBorders>
            <w:shd w:val="clear" w:color="auto" w:fill="auto"/>
            <w:noWrap/>
            <w:vAlign w:val="bottom"/>
            <w:hideMark/>
          </w:tcPr>
          <w:p w14:paraId="366B4C5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26.0</w:t>
            </w:r>
          </w:p>
        </w:tc>
        <w:tc>
          <w:tcPr>
            <w:tcW w:w="960" w:type="dxa"/>
            <w:tcBorders>
              <w:top w:val="nil"/>
              <w:left w:val="nil"/>
              <w:bottom w:val="single" w:sz="4" w:space="0" w:color="auto"/>
              <w:right w:val="single" w:sz="4" w:space="0" w:color="auto"/>
            </w:tcBorders>
            <w:shd w:val="clear" w:color="auto" w:fill="auto"/>
            <w:noWrap/>
            <w:vAlign w:val="bottom"/>
            <w:hideMark/>
          </w:tcPr>
          <w:p w14:paraId="4D5DA8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1D25C8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4D8FE95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24F68DD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21AB1FA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3CEB3C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r>
      <w:tr w:rsidR="004F1ECD" w:rsidRPr="0046235A" w14:paraId="0065095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1F2787A" w14:textId="63482761" w:rsidR="004F1ECD" w:rsidRPr="0046235A" w:rsidRDefault="004F1ECD" w:rsidP="004F1ECD">
            <w:pPr>
              <w:spacing w:after="0" w:line="240" w:lineRule="auto"/>
              <w:rPr>
                <w:rFonts w:ascii="Calibri" w:eastAsia="Times New Roman" w:hAnsi="Calibri" w:cs="Calibri"/>
                <w:color w:val="000000"/>
              </w:rPr>
            </w:pPr>
            <w:r w:rsidRPr="009630C9">
              <w:t>Malawi</w:t>
            </w:r>
          </w:p>
        </w:tc>
        <w:tc>
          <w:tcPr>
            <w:tcW w:w="820" w:type="dxa"/>
            <w:tcBorders>
              <w:top w:val="nil"/>
              <w:left w:val="nil"/>
              <w:bottom w:val="single" w:sz="4" w:space="0" w:color="auto"/>
              <w:right w:val="single" w:sz="4" w:space="0" w:color="auto"/>
            </w:tcBorders>
            <w:shd w:val="clear" w:color="auto" w:fill="auto"/>
            <w:noWrap/>
            <w:vAlign w:val="bottom"/>
            <w:hideMark/>
          </w:tcPr>
          <w:p w14:paraId="0E04C48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67F336B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3410</w:t>
            </w:r>
          </w:p>
        </w:tc>
        <w:tc>
          <w:tcPr>
            <w:tcW w:w="1100" w:type="dxa"/>
            <w:tcBorders>
              <w:top w:val="nil"/>
              <w:left w:val="nil"/>
              <w:bottom w:val="single" w:sz="4" w:space="0" w:color="auto"/>
              <w:right w:val="single" w:sz="4" w:space="0" w:color="auto"/>
            </w:tcBorders>
            <w:shd w:val="clear" w:color="auto" w:fill="auto"/>
            <w:noWrap/>
            <w:vAlign w:val="bottom"/>
            <w:hideMark/>
          </w:tcPr>
          <w:p w14:paraId="788710F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28.9</w:t>
            </w:r>
          </w:p>
        </w:tc>
        <w:tc>
          <w:tcPr>
            <w:tcW w:w="960" w:type="dxa"/>
            <w:tcBorders>
              <w:top w:val="nil"/>
              <w:left w:val="nil"/>
              <w:bottom w:val="single" w:sz="4" w:space="0" w:color="auto"/>
              <w:right w:val="single" w:sz="4" w:space="0" w:color="auto"/>
            </w:tcBorders>
            <w:shd w:val="clear" w:color="auto" w:fill="auto"/>
            <w:noWrap/>
            <w:vAlign w:val="bottom"/>
            <w:hideMark/>
          </w:tcPr>
          <w:p w14:paraId="70A3226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3D6AE23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487639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1000" w:type="dxa"/>
            <w:tcBorders>
              <w:top w:val="nil"/>
              <w:left w:val="nil"/>
              <w:bottom w:val="single" w:sz="4" w:space="0" w:color="auto"/>
              <w:right w:val="single" w:sz="4" w:space="0" w:color="auto"/>
            </w:tcBorders>
            <w:shd w:val="clear" w:color="auto" w:fill="auto"/>
            <w:noWrap/>
            <w:vAlign w:val="bottom"/>
            <w:hideMark/>
          </w:tcPr>
          <w:p w14:paraId="7A96CF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06985B7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1109" w:type="dxa"/>
            <w:tcBorders>
              <w:top w:val="nil"/>
              <w:left w:val="nil"/>
              <w:bottom w:val="single" w:sz="4" w:space="0" w:color="auto"/>
              <w:right w:val="single" w:sz="4" w:space="0" w:color="auto"/>
            </w:tcBorders>
            <w:shd w:val="clear" w:color="auto" w:fill="auto"/>
            <w:noWrap/>
            <w:vAlign w:val="bottom"/>
            <w:hideMark/>
          </w:tcPr>
          <w:p w14:paraId="1DF94F5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r>
      <w:tr w:rsidR="004F1ECD" w:rsidRPr="0046235A" w14:paraId="45310D8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F24B89B" w14:textId="5AB2928F" w:rsidR="004F1ECD" w:rsidRPr="0046235A" w:rsidRDefault="004F1ECD" w:rsidP="004F1ECD">
            <w:pPr>
              <w:spacing w:after="0" w:line="240" w:lineRule="auto"/>
              <w:rPr>
                <w:rFonts w:ascii="Calibri" w:eastAsia="Times New Roman" w:hAnsi="Calibri" w:cs="Calibri"/>
                <w:color w:val="000000"/>
              </w:rPr>
            </w:pPr>
            <w:r w:rsidRPr="009630C9">
              <w:t>Malawi</w:t>
            </w:r>
          </w:p>
        </w:tc>
        <w:tc>
          <w:tcPr>
            <w:tcW w:w="820" w:type="dxa"/>
            <w:tcBorders>
              <w:top w:val="nil"/>
              <w:left w:val="nil"/>
              <w:bottom w:val="single" w:sz="4" w:space="0" w:color="auto"/>
              <w:right w:val="single" w:sz="4" w:space="0" w:color="auto"/>
            </w:tcBorders>
            <w:shd w:val="clear" w:color="auto" w:fill="auto"/>
            <w:noWrap/>
            <w:vAlign w:val="bottom"/>
            <w:hideMark/>
          </w:tcPr>
          <w:p w14:paraId="7ECAF64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4B565C6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322</w:t>
            </w:r>
          </w:p>
        </w:tc>
        <w:tc>
          <w:tcPr>
            <w:tcW w:w="1100" w:type="dxa"/>
            <w:tcBorders>
              <w:top w:val="nil"/>
              <w:left w:val="nil"/>
              <w:bottom w:val="single" w:sz="4" w:space="0" w:color="auto"/>
              <w:right w:val="single" w:sz="4" w:space="0" w:color="auto"/>
            </w:tcBorders>
            <w:shd w:val="clear" w:color="auto" w:fill="auto"/>
            <w:noWrap/>
            <w:vAlign w:val="bottom"/>
            <w:hideMark/>
          </w:tcPr>
          <w:p w14:paraId="4B23C33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21.8</w:t>
            </w:r>
          </w:p>
        </w:tc>
        <w:tc>
          <w:tcPr>
            <w:tcW w:w="960" w:type="dxa"/>
            <w:tcBorders>
              <w:top w:val="nil"/>
              <w:left w:val="nil"/>
              <w:bottom w:val="single" w:sz="4" w:space="0" w:color="auto"/>
              <w:right w:val="single" w:sz="4" w:space="0" w:color="auto"/>
            </w:tcBorders>
            <w:shd w:val="clear" w:color="auto" w:fill="auto"/>
            <w:noWrap/>
            <w:vAlign w:val="bottom"/>
            <w:hideMark/>
          </w:tcPr>
          <w:p w14:paraId="36041E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5716875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14:paraId="16539B9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208552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35AFD7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1109" w:type="dxa"/>
            <w:tcBorders>
              <w:top w:val="nil"/>
              <w:left w:val="nil"/>
              <w:bottom w:val="single" w:sz="4" w:space="0" w:color="auto"/>
              <w:right w:val="single" w:sz="4" w:space="0" w:color="auto"/>
            </w:tcBorders>
            <w:shd w:val="clear" w:color="auto" w:fill="auto"/>
            <w:noWrap/>
            <w:vAlign w:val="bottom"/>
            <w:hideMark/>
          </w:tcPr>
          <w:p w14:paraId="35F2F8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7648AC4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5E06955" w14:textId="09ED841D" w:rsidR="004F1ECD" w:rsidRPr="0046235A" w:rsidRDefault="004F1ECD" w:rsidP="004F1ECD">
            <w:pPr>
              <w:spacing w:after="0" w:line="240" w:lineRule="auto"/>
              <w:rPr>
                <w:rFonts w:ascii="Calibri" w:eastAsia="Times New Roman" w:hAnsi="Calibri" w:cs="Calibri"/>
                <w:color w:val="000000"/>
              </w:rPr>
            </w:pPr>
            <w:r w:rsidRPr="009630C9">
              <w:t>Malawi</w:t>
            </w:r>
          </w:p>
        </w:tc>
        <w:tc>
          <w:tcPr>
            <w:tcW w:w="820" w:type="dxa"/>
            <w:tcBorders>
              <w:top w:val="nil"/>
              <w:left w:val="nil"/>
              <w:bottom w:val="single" w:sz="4" w:space="0" w:color="auto"/>
              <w:right w:val="single" w:sz="4" w:space="0" w:color="auto"/>
            </w:tcBorders>
            <w:shd w:val="clear" w:color="auto" w:fill="auto"/>
            <w:noWrap/>
            <w:vAlign w:val="bottom"/>
            <w:hideMark/>
          </w:tcPr>
          <w:p w14:paraId="0D3596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5BD4F4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344</w:t>
            </w:r>
          </w:p>
        </w:tc>
        <w:tc>
          <w:tcPr>
            <w:tcW w:w="1100" w:type="dxa"/>
            <w:tcBorders>
              <w:top w:val="nil"/>
              <w:left w:val="nil"/>
              <w:bottom w:val="single" w:sz="4" w:space="0" w:color="auto"/>
              <w:right w:val="single" w:sz="4" w:space="0" w:color="auto"/>
            </w:tcBorders>
            <w:shd w:val="clear" w:color="auto" w:fill="auto"/>
            <w:noWrap/>
            <w:vAlign w:val="bottom"/>
            <w:hideMark/>
          </w:tcPr>
          <w:p w14:paraId="13A360E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21.3</w:t>
            </w:r>
          </w:p>
        </w:tc>
        <w:tc>
          <w:tcPr>
            <w:tcW w:w="960" w:type="dxa"/>
            <w:tcBorders>
              <w:top w:val="nil"/>
              <w:left w:val="nil"/>
              <w:bottom w:val="single" w:sz="4" w:space="0" w:color="auto"/>
              <w:right w:val="single" w:sz="4" w:space="0" w:color="auto"/>
            </w:tcBorders>
            <w:shd w:val="clear" w:color="auto" w:fill="auto"/>
            <w:noWrap/>
            <w:vAlign w:val="bottom"/>
            <w:hideMark/>
          </w:tcPr>
          <w:p w14:paraId="7DC951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2F35CAC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3DB174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5BBD502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08B84A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109" w:type="dxa"/>
            <w:tcBorders>
              <w:top w:val="nil"/>
              <w:left w:val="nil"/>
              <w:bottom w:val="single" w:sz="4" w:space="0" w:color="auto"/>
              <w:right w:val="single" w:sz="4" w:space="0" w:color="auto"/>
            </w:tcBorders>
            <w:shd w:val="clear" w:color="auto" w:fill="auto"/>
            <w:noWrap/>
            <w:vAlign w:val="bottom"/>
            <w:hideMark/>
          </w:tcPr>
          <w:p w14:paraId="211D26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r>
      <w:tr w:rsidR="004F1ECD" w:rsidRPr="0046235A" w14:paraId="047C564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D06733D" w14:textId="1C9506A2" w:rsidR="004F1ECD" w:rsidRPr="0046235A" w:rsidRDefault="004F1ECD" w:rsidP="004F1ECD">
            <w:pPr>
              <w:spacing w:after="0" w:line="240" w:lineRule="auto"/>
              <w:rPr>
                <w:rFonts w:ascii="Calibri" w:eastAsia="Times New Roman" w:hAnsi="Calibri" w:cs="Calibri"/>
                <w:color w:val="000000"/>
              </w:rPr>
            </w:pPr>
            <w:r w:rsidRPr="009630C9">
              <w:t>Malawi</w:t>
            </w:r>
          </w:p>
        </w:tc>
        <w:tc>
          <w:tcPr>
            <w:tcW w:w="820" w:type="dxa"/>
            <w:tcBorders>
              <w:top w:val="nil"/>
              <w:left w:val="nil"/>
              <w:bottom w:val="single" w:sz="4" w:space="0" w:color="auto"/>
              <w:right w:val="single" w:sz="4" w:space="0" w:color="auto"/>
            </w:tcBorders>
            <w:shd w:val="clear" w:color="auto" w:fill="auto"/>
            <w:noWrap/>
            <w:vAlign w:val="bottom"/>
            <w:hideMark/>
          </w:tcPr>
          <w:p w14:paraId="5B7FDBC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531F3B5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3583</w:t>
            </w:r>
          </w:p>
        </w:tc>
        <w:tc>
          <w:tcPr>
            <w:tcW w:w="1100" w:type="dxa"/>
            <w:tcBorders>
              <w:top w:val="nil"/>
              <w:left w:val="nil"/>
              <w:bottom w:val="single" w:sz="4" w:space="0" w:color="auto"/>
              <w:right w:val="single" w:sz="4" w:space="0" w:color="auto"/>
            </w:tcBorders>
            <w:shd w:val="clear" w:color="auto" w:fill="auto"/>
            <w:noWrap/>
            <w:vAlign w:val="bottom"/>
            <w:hideMark/>
          </w:tcPr>
          <w:p w14:paraId="7034F8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3B33523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3AE6E3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46C0C99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6D01743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6BD3AF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32EE8B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r>
      <w:tr w:rsidR="004F1ECD" w:rsidRPr="0046235A" w14:paraId="2B5A3BC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106A993" w14:textId="64DA72C6" w:rsidR="004F1ECD" w:rsidRPr="0046235A" w:rsidRDefault="004F1ECD" w:rsidP="004F1ECD">
            <w:pPr>
              <w:spacing w:after="0" w:line="240" w:lineRule="auto"/>
              <w:rPr>
                <w:rFonts w:ascii="Calibri" w:eastAsia="Times New Roman" w:hAnsi="Calibri" w:cs="Calibri"/>
                <w:color w:val="000000"/>
              </w:rPr>
            </w:pPr>
            <w:r w:rsidRPr="009630C9">
              <w:t>Malawi</w:t>
            </w:r>
          </w:p>
        </w:tc>
        <w:tc>
          <w:tcPr>
            <w:tcW w:w="820" w:type="dxa"/>
            <w:tcBorders>
              <w:top w:val="nil"/>
              <w:left w:val="nil"/>
              <w:bottom w:val="single" w:sz="4" w:space="0" w:color="auto"/>
              <w:right w:val="single" w:sz="4" w:space="0" w:color="auto"/>
            </w:tcBorders>
            <w:shd w:val="clear" w:color="auto" w:fill="auto"/>
            <w:noWrap/>
            <w:vAlign w:val="bottom"/>
            <w:hideMark/>
          </w:tcPr>
          <w:p w14:paraId="67A446B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2438C9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487</w:t>
            </w:r>
          </w:p>
        </w:tc>
        <w:tc>
          <w:tcPr>
            <w:tcW w:w="1100" w:type="dxa"/>
            <w:tcBorders>
              <w:top w:val="nil"/>
              <w:left w:val="nil"/>
              <w:bottom w:val="single" w:sz="4" w:space="0" w:color="auto"/>
              <w:right w:val="single" w:sz="4" w:space="0" w:color="auto"/>
            </w:tcBorders>
            <w:shd w:val="clear" w:color="auto" w:fill="auto"/>
            <w:noWrap/>
            <w:vAlign w:val="bottom"/>
            <w:hideMark/>
          </w:tcPr>
          <w:p w14:paraId="3193F4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26.4</w:t>
            </w:r>
          </w:p>
        </w:tc>
        <w:tc>
          <w:tcPr>
            <w:tcW w:w="960" w:type="dxa"/>
            <w:tcBorders>
              <w:top w:val="nil"/>
              <w:left w:val="nil"/>
              <w:bottom w:val="single" w:sz="4" w:space="0" w:color="auto"/>
              <w:right w:val="single" w:sz="4" w:space="0" w:color="auto"/>
            </w:tcBorders>
            <w:shd w:val="clear" w:color="auto" w:fill="auto"/>
            <w:noWrap/>
            <w:vAlign w:val="bottom"/>
            <w:hideMark/>
          </w:tcPr>
          <w:p w14:paraId="1426EC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000" w:type="dxa"/>
            <w:tcBorders>
              <w:top w:val="nil"/>
              <w:left w:val="nil"/>
              <w:bottom w:val="single" w:sz="4" w:space="0" w:color="auto"/>
              <w:right w:val="single" w:sz="4" w:space="0" w:color="auto"/>
            </w:tcBorders>
            <w:shd w:val="clear" w:color="auto" w:fill="auto"/>
            <w:noWrap/>
            <w:vAlign w:val="bottom"/>
            <w:hideMark/>
          </w:tcPr>
          <w:p w14:paraId="3439A5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229015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1000" w:type="dxa"/>
            <w:tcBorders>
              <w:top w:val="nil"/>
              <w:left w:val="nil"/>
              <w:bottom w:val="single" w:sz="4" w:space="0" w:color="auto"/>
              <w:right w:val="single" w:sz="4" w:space="0" w:color="auto"/>
            </w:tcBorders>
            <w:shd w:val="clear" w:color="auto" w:fill="auto"/>
            <w:noWrap/>
            <w:vAlign w:val="bottom"/>
            <w:hideMark/>
          </w:tcPr>
          <w:p w14:paraId="0CA2C5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5B7520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375AA43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r>
      <w:tr w:rsidR="004F1ECD" w:rsidRPr="0046235A" w14:paraId="25B17D6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FB50A4E" w14:textId="4DD1612F" w:rsidR="004F1ECD" w:rsidRPr="0046235A" w:rsidRDefault="004F1ECD" w:rsidP="004F1ECD">
            <w:pPr>
              <w:spacing w:after="0" w:line="240" w:lineRule="auto"/>
              <w:rPr>
                <w:rFonts w:ascii="Calibri" w:eastAsia="Times New Roman" w:hAnsi="Calibri" w:cs="Calibri"/>
                <w:color w:val="000000"/>
              </w:rPr>
            </w:pPr>
            <w:r w:rsidRPr="009630C9">
              <w:t>Mozambique</w:t>
            </w:r>
          </w:p>
        </w:tc>
        <w:tc>
          <w:tcPr>
            <w:tcW w:w="820" w:type="dxa"/>
            <w:tcBorders>
              <w:top w:val="nil"/>
              <w:left w:val="nil"/>
              <w:bottom w:val="single" w:sz="4" w:space="0" w:color="auto"/>
              <w:right w:val="single" w:sz="4" w:space="0" w:color="auto"/>
            </w:tcBorders>
            <w:shd w:val="clear" w:color="auto" w:fill="auto"/>
            <w:noWrap/>
            <w:vAlign w:val="bottom"/>
            <w:hideMark/>
          </w:tcPr>
          <w:p w14:paraId="1F591C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389C47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2206</w:t>
            </w:r>
          </w:p>
        </w:tc>
        <w:tc>
          <w:tcPr>
            <w:tcW w:w="1100" w:type="dxa"/>
            <w:tcBorders>
              <w:top w:val="nil"/>
              <w:left w:val="nil"/>
              <w:bottom w:val="single" w:sz="4" w:space="0" w:color="auto"/>
              <w:right w:val="single" w:sz="4" w:space="0" w:color="auto"/>
            </w:tcBorders>
            <w:shd w:val="clear" w:color="auto" w:fill="auto"/>
            <w:noWrap/>
            <w:vAlign w:val="bottom"/>
            <w:hideMark/>
          </w:tcPr>
          <w:p w14:paraId="5E725A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24.3</w:t>
            </w:r>
          </w:p>
        </w:tc>
        <w:tc>
          <w:tcPr>
            <w:tcW w:w="960" w:type="dxa"/>
            <w:tcBorders>
              <w:top w:val="nil"/>
              <w:left w:val="nil"/>
              <w:bottom w:val="single" w:sz="4" w:space="0" w:color="auto"/>
              <w:right w:val="single" w:sz="4" w:space="0" w:color="auto"/>
            </w:tcBorders>
            <w:shd w:val="clear" w:color="auto" w:fill="auto"/>
            <w:noWrap/>
            <w:vAlign w:val="bottom"/>
            <w:hideMark/>
          </w:tcPr>
          <w:p w14:paraId="6406854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693448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15DB3B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14:paraId="168A07B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4857CF7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109" w:type="dxa"/>
            <w:tcBorders>
              <w:top w:val="nil"/>
              <w:left w:val="nil"/>
              <w:bottom w:val="single" w:sz="4" w:space="0" w:color="auto"/>
              <w:right w:val="single" w:sz="4" w:space="0" w:color="auto"/>
            </w:tcBorders>
            <w:shd w:val="clear" w:color="auto" w:fill="auto"/>
            <w:noWrap/>
            <w:vAlign w:val="bottom"/>
            <w:hideMark/>
          </w:tcPr>
          <w:p w14:paraId="6BBF51C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61F03B3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5241210" w14:textId="74F5C0A3" w:rsidR="004F1ECD" w:rsidRPr="0046235A" w:rsidRDefault="004F1ECD" w:rsidP="004F1ECD">
            <w:pPr>
              <w:spacing w:after="0" w:line="240" w:lineRule="auto"/>
              <w:rPr>
                <w:rFonts w:ascii="Calibri" w:eastAsia="Times New Roman" w:hAnsi="Calibri" w:cs="Calibri"/>
                <w:color w:val="000000"/>
              </w:rPr>
            </w:pPr>
            <w:r w:rsidRPr="009630C9">
              <w:t>Mozambique</w:t>
            </w:r>
          </w:p>
        </w:tc>
        <w:tc>
          <w:tcPr>
            <w:tcW w:w="820" w:type="dxa"/>
            <w:tcBorders>
              <w:top w:val="nil"/>
              <w:left w:val="nil"/>
              <w:bottom w:val="single" w:sz="4" w:space="0" w:color="auto"/>
              <w:right w:val="single" w:sz="4" w:space="0" w:color="auto"/>
            </w:tcBorders>
            <w:shd w:val="clear" w:color="auto" w:fill="auto"/>
            <w:noWrap/>
            <w:vAlign w:val="bottom"/>
            <w:hideMark/>
          </w:tcPr>
          <w:p w14:paraId="73D5B42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686CE2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1199</w:t>
            </w:r>
          </w:p>
        </w:tc>
        <w:tc>
          <w:tcPr>
            <w:tcW w:w="1100" w:type="dxa"/>
            <w:tcBorders>
              <w:top w:val="nil"/>
              <w:left w:val="nil"/>
              <w:bottom w:val="single" w:sz="4" w:space="0" w:color="auto"/>
              <w:right w:val="single" w:sz="4" w:space="0" w:color="auto"/>
            </w:tcBorders>
            <w:shd w:val="clear" w:color="auto" w:fill="auto"/>
            <w:noWrap/>
            <w:vAlign w:val="bottom"/>
            <w:hideMark/>
          </w:tcPr>
          <w:p w14:paraId="343875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26.1</w:t>
            </w:r>
          </w:p>
        </w:tc>
        <w:tc>
          <w:tcPr>
            <w:tcW w:w="960" w:type="dxa"/>
            <w:tcBorders>
              <w:top w:val="nil"/>
              <w:left w:val="nil"/>
              <w:bottom w:val="single" w:sz="4" w:space="0" w:color="auto"/>
              <w:right w:val="single" w:sz="4" w:space="0" w:color="auto"/>
            </w:tcBorders>
            <w:shd w:val="clear" w:color="auto" w:fill="auto"/>
            <w:noWrap/>
            <w:vAlign w:val="bottom"/>
            <w:hideMark/>
          </w:tcPr>
          <w:p w14:paraId="74FE99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6655180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698796B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1000" w:type="dxa"/>
            <w:tcBorders>
              <w:top w:val="nil"/>
              <w:left w:val="nil"/>
              <w:bottom w:val="single" w:sz="4" w:space="0" w:color="auto"/>
              <w:right w:val="single" w:sz="4" w:space="0" w:color="auto"/>
            </w:tcBorders>
            <w:shd w:val="clear" w:color="auto" w:fill="auto"/>
            <w:noWrap/>
            <w:vAlign w:val="bottom"/>
            <w:hideMark/>
          </w:tcPr>
          <w:p w14:paraId="11AEB47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764E10F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2BEDEED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r>
      <w:tr w:rsidR="004F1ECD" w:rsidRPr="0046235A" w14:paraId="741768A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81CA504" w14:textId="0ACDA5A7" w:rsidR="004F1ECD" w:rsidRPr="0046235A" w:rsidRDefault="004F1ECD" w:rsidP="004F1ECD">
            <w:pPr>
              <w:spacing w:after="0" w:line="240" w:lineRule="auto"/>
              <w:rPr>
                <w:rFonts w:ascii="Calibri" w:eastAsia="Times New Roman" w:hAnsi="Calibri" w:cs="Calibri"/>
                <w:color w:val="000000"/>
              </w:rPr>
            </w:pPr>
            <w:r w:rsidRPr="009630C9">
              <w:t>Mozambique</w:t>
            </w:r>
          </w:p>
        </w:tc>
        <w:tc>
          <w:tcPr>
            <w:tcW w:w="820" w:type="dxa"/>
            <w:tcBorders>
              <w:top w:val="nil"/>
              <w:left w:val="nil"/>
              <w:bottom w:val="single" w:sz="4" w:space="0" w:color="auto"/>
              <w:right w:val="single" w:sz="4" w:space="0" w:color="auto"/>
            </w:tcBorders>
            <w:shd w:val="clear" w:color="auto" w:fill="auto"/>
            <w:noWrap/>
            <w:vAlign w:val="bottom"/>
            <w:hideMark/>
          </w:tcPr>
          <w:p w14:paraId="5DF363D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2018</w:t>
            </w:r>
          </w:p>
        </w:tc>
        <w:tc>
          <w:tcPr>
            <w:tcW w:w="886" w:type="dxa"/>
            <w:tcBorders>
              <w:top w:val="nil"/>
              <w:left w:val="nil"/>
              <w:bottom w:val="single" w:sz="4" w:space="0" w:color="auto"/>
              <w:right w:val="single" w:sz="4" w:space="0" w:color="auto"/>
            </w:tcBorders>
            <w:shd w:val="clear" w:color="auto" w:fill="auto"/>
            <w:noWrap/>
            <w:vAlign w:val="bottom"/>
            <w:hideMark/>
          </w:tcPr>
          <w:p w14:paraId="5D4A23B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1040</w:t>
            </w:r>
          </w:p>
        </w:tc>
        <w:tc>
          <w:tcPr>
            <w:tcW w:w="1100" w:type="dxa"/>
            <w:tcBorders>
              <w:top w:val="nil"/>
              <w:left w:val="nil"/>
              <w:bottom w:val="single" w:sz="4" w:space="0" w:color="auto"/>
              <w:right w:val="single" w:sz="4" w:space="0" w:color="auto"/>
            </w:tcBorders>
            <w:shd w:val="clear" w:color="auto" w:fill="auto"/>
            <w:noWrap/>
            <w:vAlign w:val="bottom"/>
            <w:hideMark/>
          </w:tcPr>
          <w:p w14:paraId="00482F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29.0</w:t>
            </w:r>
          </w:p>
        </w:tc>
        <w:tc>
          <w:tcPr>
            <w:tcW w:w="960" w:type="dxa"/>
            <w:tcBorders>
              <w:top w:val="nil"/>
              <w:left w:val="nil"/>
              <w:bottom w:val="single" w:sz="4" w:space="0" w:color="auto"/>
              <w:right w:val="single" w:sz="4" w:space="0" w:color="auto"/>
            </w:tcBorders>
            <w:shd w:val="clear" w:color="auto" w:fill="auto"/>
            <w:noWrap/>
            <w:vAlign w:val="bottom"/>
            <w:hideMark/>
          </w:tcPr>
          <w:p w14:paraId="6C4FE7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507E50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18EB5F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5.7</w:t>
            </w:r>
          </w:p>
        </w:tc>
        <w:tc>
          <w:tcPr>
            <w:tcW w:w="1000" w:type="dxa"/>
            <w:tcBorders>
              <w:top w:val="nil"/>
              <w:left w:val="nil"/>
              <w:bottom w:val="single" w:sz="4" w:space="0" w:color="auto"/>
              <w:right w:val="single" w:sz="4" w:space="0" w:color="auto"/>
            </w:tcBorders>
            <w:shd w:val="clear" w:color="auto" w:fill="auto"/>
            <w:noWrap/>
            <w:vAlign w:val="bottom"/>
            <w:hideMark/>
          </w:tcPr>
          <w:p w14:paraId="18BA09B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341253E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3E2A33F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13E4A5C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116F981" w14:textId="7DEEF67A" w:rsidR="004F1ECD" w:rsidRPr="0046235A" w:rsidRDefault="004F1ECD" w:rsidP="004F1ECD">
            <w:pPr>
              <w:spacing w:after="0" w:line="240" w:lineRule="auto"/>
              <w:rPr>
                <w:rFonts w:ascii="Calibri" w:eastAsia="Times New Roman" w:hAnsi="Calibri" w:cs="Calibri"/>
                <w:color w:val="000000"/>
              </w:rPr>
            </w:pPr>
            <w:r w:rsidRPr="009630C9">
              <w:t>Nicaragua</w:t>
            </w:r>
          </w:p>
        </w:tc>
        <w:tc>
          <w:tcPr>
            <w:tcW w:w="820" w:type="dxa"/>
            <w:tcBorders>
              <w:top w:val="nil"/>
              <w:left w:val="nil"/>
              <w:bottom w:val="single" w:sz="4" w:space="0" w:color="auto"/>
              <w:right w:val="single" w:sz="4" w:space="0" w:color="auto"/>
            </w:tcBorders>
            <w:shd w:val="clear" w:color="auto" w:fill="auto"/>
            <w:noWrap/>
            <w:vAlign w:val="bottom"/>
            <w:hideMark/>
          </w:tcPr>
          <w:p w14:paraId="296EA9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1998</w:t>
            </w:r>
          </w:p>
        </w:tc>
        <w:tc>
          <w:tcPr>
            <w:tcW w:w="886" w:type="dxa"/>
            <w:tcBorders>
              <w:top w:val="nil"/>
              <w:left w:val="nil"/>
              <w:bottom w:val="single" w:sz="4" w:space="0" w:color="auto"/>
              <w:right w:val="single" w:sz="4" w:space="0" w:color="auto"/>
            </w:tcBorders>
            <w:shd w:val="clear" w:color="auto" w:fill="auto"/>
            <w:noWrap/>
            <w:vAlign w:val="bottom"/>
            <w:hideMark/>
          </w:tcPr>
          <w:p w14:paraId="1559F8C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2192</w:t>
            </w:r>
          </w:p>
        </w:tc>
        <w:tc>
          <w:tcPr>
            <w:tcW w:w="1100" w:type="dxa"/>
            <w:tcBorders>
              <w:top w:val="nil"/>
              <w:left w:val="nil"/>
              <w:bottom w:val="single" w:sz="4" w:space="0" w:color="auto"/>
              <w:right w:val="single" w:sz="4" w:space="0" w:color="auto"/>
            </w:tcBorders>
            <w:shd w:val="clear" w:color="auto" w:fill="auto"/>
            <w:noWrap/>
            <w:vAlign w:val="bottom"/>
            <w:hideMark/>
          </w:tcPr>
          <w:p w14:paraId="37A8C1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26.6</w:t>
            </w:r>
          </w:p>
        </w:tc>
        <w:tc>
          <w:tcPr>
            <w:tcW w:w="960" w:type="dxa"/>
            <w:tcBorders>
              <w:top w:val="nil"/>
              <w:left w:val="nil"/>
              <w:bottom w:val="single" w:sz="4" w:space="0" w:color="auto"/>
              <w:right w:val="single" w:sz="4" w:space="0" w:color="auto"/>
            </w:tcBorders>
            <w:shd w:val="clear" w:color="auto" w:fill="auto"/>
            <w:noWrap/>
            <w:vAlign w:val="bottom"/>
            <w:hideMark/>
          </w:tcPr>
          <w:p w14:paraId="600D9C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541F33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4E1C83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36FD4FF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w:t>
            </w:r>
          </w:p>
        </w:tc>
        <w:tc>
          <w:tcPr>
            <w:tcW w:w="1109" w:type="dxa"/>
            <w:tcBorders>
              <w:top w:val="nil"/>
              <w:left w:val="nil"/>
              <w:bottom w:val="single" w:sz="4" w:space="0" w:color="auto"/>
              <w:right w:val="single" w:sz="4" w:space="0" w:color="auto"/>
            </w:tcBorders>
            <w:shd w:val="clear" w:color="auto" w:fill="auto"/>
            <w:noWrap/>
            <w:vAlign w:val="bottom"/>
            <w:hideMark/>
          </w:tcPr>
          <w:p w14:paraId="2EF0C9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66743A1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225126E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5B9541B" w14:textId="6EDBA653" w:rsidR="004F1ECD" w:rsidRPr="0046235A" w:rsidRDefault="004F1ECD" w:rsidP="004F1ECD">
            <w:pPr>
              <w:spacing w:after="0" w:line="240" w:lineRule="auto"/>
              <w:rPr>
                <w:rFonts w:ascii="Calibri" w:eastAsia="Times New Roman" w:hAnsi="Calibri" w:cs="Calibri"/>
                <w:color w:val="000000"/>
              </w:rPr>
            </w:pPr>
            <w:r w:rsidRPr="009630C9">
              <w:t>Nigeria</w:t>
            </w:r>
          </w:p>
        </w:tc>
        <w:tc>
          <w:tcPr>
            <w:tcW w:w="820" w:type="dxa"/>
            <w:tcBorders>
              <w:top w:val="nil"/>
              <w:left w:val="nil"/>
              <w:bottom w:val="single" w:sz="4" w:space="0" w:color="auto"/>
              <w:right w:val="single" w:sz="4" w:space="0" w:color="auto"/>
            </w:tcBorders>
            <w:shd w:val="clear" w:color="auto" w:fill="auto"/>
            <w:noWrap/>
            <w:vAlign w:val="bottom"/>
            <w:hideMark/>
          </w:tcPr>
          <w:p w14:paraId="71DC77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31D61F9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5948</w:t>
            </w:r>
          </w:p>
        </w:tc>
        <w:tc>
          <w:tcPr>
            <w:tcW w:w="1100" w:type="dxa"/>
            <w:tcBorders>
              <w:top w:val="nil"/>
              <w:left w:val="nil"/>
              <w:bottom w:val="single" w:sz="4" w:space="0" w:color="auto"/>
              <w:right w:val="single" w:sz="4" w:space="0" w:color="auto"/>
            </w:tcBorders>
            <w:shd w:val="clear" w:color="auto" w:fill="auto"/>
            <w:noWrap/>
            <w:vAlign w:val="bottom"/>
            <w:hideMark/>
          </w:tcPr>
          <w:p w14:paraId="7E85EC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40.8</w:t>
            </w:r>
          </w:p>
        </w:tc>
        <w:tc>
          <w:tcPr>
            <w:tcW w:w="960" w:type="dxa"/>
            <w:tcBorders>
              <w:top w:val="nil"/>
              <w:left w:val="nil"/>
              <w:bottom w:val="single" w:sz="4" w:space="0" w:color="auto"/>
              <w:right w:val="single" w:sz="4" w:space="0" w:color="auto"/>
            </w:tcBorders>
            <w:shd w:val="clear" w:color="auto" w:fill="auto"/>
            <w:noWrap/>
            <w:vAlign w:val="bottom"/>
            <w:hideMark/>
          </w:tcPr>
          <w:p w14:paraId="72CE906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798709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14:paraId="4C7309C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1000" w:type="dxa"/>
            <w:tcBorders>
              <w:top w:val="nil"/>
              <w:left w:val="nil"/>
              <w:bottom w:val="single" w:sz="4" w:space="0" w:color="auto"/>
              <w:right w:val="single" w:sz="4" w:space="0" w:color="auto"/>
            </w:tcBorders>
            <w:shd w:val="clear" w:color="auto" w:fill="auto"/>
            <w:noWrap/>
            <w:vAlign w:val="bottom"/>
            <w:hideMark/>
          </w:tcPr>
          <w:p w14:paraId="744AA08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6DFC82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1109" w:type="dxa"/>
            <w:tcBorders>
              <w:top w:val="nil"/>
              <w:left w:val="nil"/>
              <w:bottom w:val="single" w:sz="4" w:space="0" w:color="auto"/>
              <w:right w:val="single" w:sz="4" w:space="0" w:color="auto"/>
            </w:tcBorders>
            <w:shd w:val="clear" w:color="auto" w:fill="auto"/>
            <w:noWrap/>
            <w:vAlign w:val="bottom"/>
            <w:hideMark/>
          </w:tcPr>
          <w:p w14:paraId="0B1AE85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6F7A356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E4E5412" w14:textId="4785A02F" w:rsidR="004F1ECD" w:rsidRPr="0046235A" w:rsidRDefault="004F1ECD" w:rsidP="004F1ECD">
            <w:pPr>
              <w:spacing w:after="0" w:line="240" w:lineRule="auto"/>
              <w:rPr>
                <w:rFonts w:ascii="Calibri" w:eastAsia="Times New Roman" w:hAnsi="Calibri" w:cs="Calibri"/>
                <w:color w:val="000000"/>
              </w:rPr>
            </w:pPr>
            <w:r w:rsidRPr="009630C9">
              <w:lastRenderedPageBreak/>
              <w:t>Nigeria</w:t>
            </w:r>
          </w:p>
        </w:tc>
        <w:tc>
          <w:tcPr>
            <w:tcW w:w="820" w:type="dxa"/>
            <w:tcBorders>
              <w:top w:val="nil"/>
              <w:left w:val="nil"/>
              <w:bottom w:val="single" w:sz="4" w:space="0" w:color="auto"/>
              <w:right w:val="single" w:sz="4" w:space="0" w:color="auto"/>
            </w:tcBorders>
            <w:shd w:val="clear" w:color="auto" w:fill="auto"/>
            <w:noWrap/>
            <w:vAlign w:val="bottom"/>
            <w:hideMark/>
          </w:tcPr>
          <w:p w14:paraId="3DFBFC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07108D5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7218</w:t>
            </w:r>
          </w:p>
        </w:tc>
        <w:tc>
          <w:tcPr>
            <w:tcW w:w="1100" w:type="dxa"/>
            <w:tcBorders>
              <w:top w:val="nil"/>
              <w:left w:val="nil"/>
              <w:bottom w:val="single" w:sz="4" w:space="0" w:color="auto"/>
              <w:right w:val="single" w:sz="4" w:space="0" w:color="auto"/>
            </w:tcBorders>
            <w:shd w:val="clear" w:color="auto" w:fill="auto"/>
            <w:noWrap/>
            <w:vAlign w:val="bottom"/>
            <w:hideMark/>
          </w:tcPr>
          <w:p w14:paraId="2109FF1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46.5</w:t>
            </w:r>
          </w:p>
        </w:tc>
        <w:tc>
          <w:tcPr>
            <w:tcW w:w="960" w:type="dxa"/>
            <w:tcBorders>
              <w:top w:val="nil"/>
              <w:left w:val="nil"/>
              <w:bottom w:val="single" w:sz="4" w:space="0" w:color="auto"/>
              <w:right w:val="single" w:sz="4" w:space="0" w:color="auto"/>
            </w:tcBorders>
            <w:shd w:val="clear" w:color="auto" w:fill="auto"/>
            <w:noWrap/>
            <w:vAlign w:val="bottom"/>
            <w:hideMark/>
          </w:tcPr>
          <w:p w14:paraId="178CFF9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1734ECB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14:paraId="646AD5B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6.3</w:t>
            </w:r>
          </w:p>
        </w:tc>
        <w:tc>
          <w:tcPr>
            <w:tcW w:w="1000" w:type="dxa"/>
            <w:tcBorders>
              <w:top w:val="nil"/>
              <w:left w:val="nil"/>
              <w:bottom w:val="single" w:sz="4" w:space="0" w:color="auto"/>
              <w:right w:val="single" w:sz="4" w:space="0" w:color="auto"/>
            </w:tcBorders>
            <w:shd w:val="clear" w:color="auto" w:fill="auto"/>
            <w:noWrap/>
            <w:vAlign w:val="bottom"/>
            <w:hideMark/>
          </w:tcPr>
          <w:p w14:paraId="7194C8A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73E1C6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1109" w:type="dxa"/>
            <w:tcBorders>
              <w:top w:val="nil"/>
              <w:left w:val="nil"/>
              <w:bottom w:val="single" w:sz="4" w:space="0" w:color="auto"/>
              <w:right w:val="single" w:sz="4" w:space="0" w:color="auto"/>
            </w:tcBorders>
            <w:shd w:val="clear" w:color="auto" w:fill="auto"/>
            <w:noWrap/>
            <w:vAlign w:val="bottom"/>
            <w:hideMark/>
          </w:tcPr>
          <w:p w14:paraId="3795235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3BF962C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E5F4DA4" w14:textId="12E7E6B8" w:rsidR="004F1ECD" w:rsidRPr="0046235A" w:rsidRDefault="004F1ECD" w:rsidP="004F1ECD">
            <w:pPr>
              <w:spacing w:after="0" w:line="240" w:lineRule="auto"/>
              <w:rPr>
                <w:rFonts w:ascii="Calibri" w:eastAsia="Times New Roman" w:hAnsi="Calibri" w:cs="Calibri"/>
                <w:color w:val="000000"/>
              </w:rPr>
            </w:pPr>
            <w:r w:rsidRPr="009630C9">
              <w:t>Nigeria</w:t>
            </w:r>
          </w:p>
        </w:tc>
        <w:tc>
          <w:tcPr>
            <w:tcW w:w="820" w:type="dxa"/>
            <w:tcBorders>
              <w:top w:val="nil"/>
              <w:left w:val="nil"/>
              <w:bottom w:val="single" w:sz="4" w:space="0" w:color="auto"/>
              <w:right w:val="single" w:sz="4" w:space="0" w:color="auto"/>
            </w:tcBorders>
            <w:shd w:val="clear" w:color="auto" w:fill="auto"/>
            <w:noWrap/>
            <w:vAlign w:val="bottom"/>
            <w:hideMark/>
          </w:tcPr>
          <w:p w14:paraId="693260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4CA9F2E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1182</w:t>
            </w:r>
          </w:p>
        </w:tc>
        <w:tc>
          <w:tcPr>
            <w:tcW w:w="1100" w:type="dxa"/>
            <w:tcBorders>
              <w:top w:val="nil"/>
              <w:left w:val="nil"/>
              <w:bottom w:val="single" w:sz="4" w:space="0" w:color="auto"/>
              <w:right w:val="single" w:sz="4" w:space="0" w:color="auto"/>
            </w:tcBorders>
            <w:shd w:val="clear" w:color="auto" w:fill="auto"/>
            <w:noWrap/>
            <w:vAlign w:val="bottom"/>
            <w:hideMark/>
          </w:tcPr>
          <w:p w14:paraId="2ED7DE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26.8</w:t>
            </w:r>
          </w:p>
        </w:tc>
        <w:tc>
          <w:tcPr>
            <w:tcW w:w="960" w:type="dxa"/>
            <w:tcBorders>
              <w:top w:val="nil"/>
              <w:left w:val="nil"/>
              <w:bottom w:val="single" w:sz="4" w:space="0" w:color="auto"/>
              <w:right w:val="single" w:sz="4" w:space="0" w:color="auto"/>
            </w:tcBorders>
            <w:shd w:val="clear" w:color="auto" w:fill="auto"/>
            <w:noWrap/>
            <w:vAlign w:val="bottom"/>
            <w:hideMark/>
          </w:tcPr>
          <w:p w14:paraId="2A84C37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424BAB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6C00718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1000" w:type="dxa"/>
            <w:tcBorders>
              <w:top w:val="nil"/>
              <w:left w:val="nil"/>
              <w:bottom w:val="single" w:sz="4" w:space="0" w:color="auto"/>
              <w:right w:val="single" w:sz="4" w:space="0" w:color="auto"/>
            </w:tcBorders>
            <w:shd w:val="clear" w:color="auto" w:fill="auto"/>
            <w:noWrap/>
            <w:vAlign w:val="bottom"/>
            <w:hideMark/>
          </w:tcPr>
          <w:p w14:paraId="6810EC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w:t>
            </w:r>
          </w:p>
        </w:tc>
        <w:tc>
          <w:tcPr>
            <w:tcW w:w="1109" w:type="dxa"/>
            <w:tcBorders>
              <w:top w:val="nil"/>
              <w:left w:val="nil"/>
              <w:bottom w:val="single" w:sz="4" w:space="0" w:color="auto"/>
              <w:right w:val="single" w:sz="4" w:space="0" w:color="auto"/>
            </w:tcBorders>
            <w:shd w:val="clear" w:color="auto" w:fill="auto"/>
            <w:noWrap/>
            <w:vAlign w:val="bottom"/>
            <w:hideMark/>
          </w:tcPr>
          <w:p w14:paraId="6C478F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w:t>
            </w:r>
          </w:p>
        </w:tc>
        <w:tc>
          <w:tcPr>
            <w:tcW w:w="1109" w:type="dxa"/>
            <w:tcBorders>
              <w:top w:val="nil"/>
              <w:left w:val="nil"/>
              <w:bottom w:val="single" w:sz="4" w:space="0" w:color="auto"/>
              <w:right w:val="single" w:sz="4" w:space="0" w:color="auto"/>
            </w:tcBorders>
            <w:shd w:val="clear" w:color="auto" w:fill="auto"/>
            <w:noWrap/>
            <w:vAlign w:val="bottom"/>
            <w:hideMark/>
          </w:tcPr>
          <w:p w14:paraId="105585C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2468726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94F5D6F" w14:textId="1BCC0AC5" w:rsidR="004F1ECD" w:rsidRPr="0046235A" w:rsidRDefault="004F1ECD" w:rsidP="004F1ECD">
            <w:pPr>
              <w:spacing w:after="0" w:line="240" w:lineRule="auto"/>
              <w:rPr>
                <w:rFonts w:ascii="Calibri" w:eastAsia="Times New Roman" w:hAnsi="Calibri" w:cs="Calibri"/>
                <w:color w:val="000000"/>
              </w:rPr>
            </w:pPr>
            <w:r w:rsidRPr="009630C9">
              <w:t>Niger</w:t>
            </w:r>
          </w:p>
        </w:tc>
        <w:tc>
          <w:tcPr>
            <w:tcW w:w="820" w:type="dxa"/>
            <w:tcBorders>
              <w:top w:val="nil"/>
              <w:left w:val="nil"/>
              <w:bottom w:val="single" w:sz="4" w:space="0" w:color="auto"/>
              <w:right w:val="single" w:sz="4" w:space="0" w:color="auto"/>
            </w:tcBorders>
            <w:shd w:val="clear" w:color="auto" w:fill="auto"/>
            <w:noWrap/>
            <w:vAlign w:val="bottom"/>
            <w:hideMark/>
          </w:tcPr>
          <w:p w14:paraId="24C04FC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00C25B9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1744</w:t>
            </w:r>
          </w:p>
        </w:tc>
        <w:tc>
          <w:tcPr>
            <w:tcW w:w="1100" w:type="dxa"/>
            <w:tcBorders>
              <w:top w:val="nil"/>
              <w:left w:val="nil"/>
              <w:bottom w:val="single" w:sz="4" w:space="0" w:color="auto"/>
              <w:right w:val="single" w:sz="4" w:space="0" w:color="auto"/>
            </w:tcBorders>
            <w:shd w:val="clear" w:color="auto" w:fill="auto"/>
            <w:noWrap/>
            <w:vAlign w:val="bottom"/>
            <w:hideMark/>
          </w:tcPr>
          <w:p w14:paraId="3B3F995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14:paraId="11E9E2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54982D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6D23BDD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7.6</w:t>
            </w:r>
          </w:p>
        </w:tc>
        <w:tc>
          <w:tcPr>
            <w:tcW w:w="1000" w:type="dxa"/>
            <w:tcBorders>
              <w:top w:val="nil"/>
              <w:left w:val="nil"/>
              <w:bottom w:val="single" w:sz="4" w:space="0" w:color="auto"/>
              <w:right w:val="single" w:sz="4" w:space="0" w:color="auto"/>
            </w:tcBorders>
            <w:shd w:val="clear" w:color="auto" w:fill="auto"/>
            <w:noWrap/>
            <w:vAlign w:val="bottom"/>
            <w:hideMark/>
          </w:tcPr>
          <w:p w14:paraId="0F35C88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1D5BA9F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6093E29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27B46BD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5F8BD91" w14:textId="2F0B91A5" w:rsidR="004F1ECD" w:rsidRPr="0046235A" w:rsidRDefault="004F1ECD" w:rsidP="004F1ECD">
            <w:pPr>
              <w:spacing w:after="0" w:line="240" w:lineRule="auto"/>
              <w:rPr>
                <w:rFonts w:ascii="Calibri" w:eastAsia="Times New Roman" w:hAnsi="Calibri" w:cs="Calibri"/>
                <w:color w:val="000000"/>
              </w:rPr>
            </w:pPr>
            <w:r w:rsidRPr="009630C9">
              <w:t>Namibia</w:t>
            </w:r>
          </w:p>
        </w:tc>
        <w:tc>
          <w:tcPr>
            <w:tcW w:w="820" w:type="dxa"/>
            <w:tcBorders>
              <w:top w:val="nil"/>
              <w:left w:val="nil"/>
              <w:bottom w:val="single" w:sz="4" w:space="0" w:color="auto"/>
              <w:right w:val="single" w:sz="4" w:space="0" w:color="auto"/>
            </w:tcBorders>
            <w:shd w:val="clear" w:color="auto" w:fill="auto"/>
            <w:noWrap/>
            <w:vAlign w:val="bottom"/>
            <w:hideMark/>
          </w:tcPr>
          <w:p w14:paraId="428D44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4091B6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1664</w:t>
            </w:r>
          </w:p>
        </w:tc>
        <w:tc>
          <w:tcPr>
            <w:tcW w:w="1100" w:type="dxa"/>
            <w:tcBorders>
              <w:top w:val="nil"/>
              <w:left w:val="nil"/>
              <w:bottom w:val="single" w:sz="4" w:space="0" w:color="auto"/>
              <w:right w:val="single" w:sz="4" w:space="0" w:color="auto"/>
            </w:tcBorders>
            <w:shd w:val="clear" w:color="auto" w:fill="auto"/>
            <w:noWrap/>
            <w:vAlign w:val="bottom"/>
            <w:hideMark/>
          </w:tcPr>
          <w:p w14:paraId="3108030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21.5</w:t>
            </w:r>
          </w:p>
        </w:tc>
        <w:tc>
          <w:tcPr>
            <w:tcW w:w="960" w:type="dxa"/>
            <w:tcBorders>
              <w:top w:val="nil"/>
              <w:left w:val="nil"/>
              <w:bottom w:val="single" w:sz="4" w:space="0" w:color="auto"/>
              <w:right w:val="single" w:sz="4" w:space="0" w:color="auto"/>
            </w:tcBorders>
            <w:shd w:val="clear" w:color="auto" w:fill="auto"/>
            <w:noWrap/>
            <w:vAlign w:val="bottom"/>
            <w:hideMark/>
          </w:tcPr>
          <w:p w14:paraId="1B68A2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183466E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14:paraId="2D5BEF3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000" w:type="dxa"/>
            <w:tcBorders>
              <w:top w:val="nil"/>
              <w:left w:val="nil"/>
              <w:bottom w:val="single" w:sz="4" w:space="0" w:color="auto"/>
              <w:right w:val="single" w:sz="4" w:space="0" w:color="auto"/>
            </w:tcBorders>
            <w:shd w:val="clear" w:color="auto" w:fill="auto"/>
            <w:noWrap/>
            <w:vAlign w:val="bottom"/>
            <w:hideMark/>
          </w:tcPr>
          <w:p w14:paraId="3AF558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7162CD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768001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33D9F95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F9A1283" w14:textId="34748DF3" w:rsidR="004F1ECD" w:rsidRPr="0046235A" w:rsidRDefault="004F1ECD" w:rsidP="004F1ECD">
            <w:pPr>
              <w:spacing w:after="0" w:line="240" w:lineRule="auto"/>
              <w:rPr>
                <w:rFonts w:ascii="Calibri" w:eastAsia="Times New Roman" w:hAnsi="Calibri" w:cs="Calibri"/>
                <w:color w:val="000000"/>
              </w:rPr>
            </w:pPr>
            <w:r w:rsidRPr="009630C9">
              <w:t>Namibia</w:t>
            </w:r>
          </w:p>
        </w:tc>
        <w:tc>
          <w:tcPr>
            <w:tcW w:w="820" w:type="dxa"/>
            <w:tcBorders>
              <w:top w:val="nil"/>
              <w:left w:val="nil"/>
              <w:bottom w:val="single" w:sz="4" w:space="0" w:color="auto"/>
              <w:right w:val="single" w:sz="4" w:space="0" w:color="auto"/>
            </w:tcBorders>
            <w:shd w:val="clear" w:color="auto" w:fill="auto"/>
            <w:noWrap/>
            <w:vAlign w:val="bottom"/>
            <w:hideMark/>
          </w:tcPr>
          <w:p w14:paraId="64C50B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765CB3E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1695</w:t>
            </w:r>
          </w:p>
        </w:tc>
        <w:tc>
          <w:tcPr>
            <w:tcW w:w="1100" w:type="dxa"/>
            <w:tcBorders>
              <w:top w:val="nil"/>
              <w:left w:val="nil"/>
              <w:bottom w:val="single" w:sz="4" w:space="0" w:color="auto"/>
              <w:right w:val="single" w:sz="4" w:space="0" w:color="auto"/>
            </w:tcBorders>
            <w:shd w:val="clear" w:color="auto" w:fill="auto"/>
            <w:noWrap/>
            <w:vAlign w:val="bottom"/>
            <w:hideMark/>
          </w:tcPr>
          <w:p w14:paraId="5D6E5B2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w:t>
            </w:r>
          </w:p>
        </w:tc>
        <w:tc>
          <w:tcPr>
            <w:tcW w:w="960" w:type="dxa"/>
            <w:tcBorders>
              <w:top w:val="nil"/>
              <w:left w:val="nil"/>
              <w:bottom w:val="single" w:sz="4" w:space="0" w:color="auto"/>
              <w:right w:val="single" w:sz="4" w:space="0" w:color="auto"/>
            </w:tcBorders>
            <w:shd w:val="clear" w:color="auto" w:fill="auto"/>
            <w:noWrap/>
            <w:vAlign w:val="bottom"/>
            <w:hideMark/>
          </w:tcPr>
          <w:p w14:paraId="6DAC479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0542D3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6FAA753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000" w:type="dxa"/>
            <w:tcBorders>
              <w:top w:val="nil"/>
              <w:left w:val="nil"/>
              <w:bottom w:val="single" w:sz="4" w:space="0" w:color="auto"/>
              <w:right w:val="single" w:sz="4" w:space="0" w:color="auto"/>
            </w:tcBorders>
            <w:shd w:val="clear" w:color="auto" w:fill="auto"/>
            <w:noWrap/>
            <w:vAlign w:val="bottom"/>
            <w:hideMark/>
          </w:tcPr>
          <w:p w14:paraId="795FFC8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726875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2C82E0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5101FDE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C3E3A71" w14:textId="3AA4F9D4" w:rsidR="004F1ECD" w:rsidRPr="0046235A" w:rsidRDefault="004F1ECD" w:rsidP="004F1ECD">
            <w:pPr>
              <w:spacing w:after="0" w:line="240" w:lineRule="auto"/>
              <w:rPr>
                <w:rFonts w:ascii="Calibri" w:eastAsia="Times New Roman" w:hAnsi="Calibri" w:cs="Calibri"/>
                <w:color w:val="000000"/>
              </w:rPr>
            </w:pPr>
            <w:r w:rsidRPr="009630C9">
              <w:t>Nepal</w:t>
            </w:r>
          </w:p>
        </w:tc>
        <w:tc>
          <w:tcPr>
            <w:tcW w:w="820" w:type="dxa"/>
            <w:tcBorders>
              <w:top w:val="nil"/>
              <w:left w:val="nil"/>
              <w:bottom w:val="single" w:sz="4" w:space="0" w:color="auto"/>
              <w:right w:val="single" w:sz="4" w:space="0" w:color="auto"/>
            </w:tcBorders>
            <w:shd w:val="clear" w:color="auto" w:fill="auto"/>
            <w:noWrap/>
            <w:vAlign w:val="bottom"/>
            <w:hideMark/>
          </w:tcPr>
          <w:p w14:paraId="0A54ECB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770A4FB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1964</w:t>
            </w:r>
          </w:p>
        </w:tc>
        <w:tc>
          <w:tcPr>
            <w:tcW w:w="1100" w:type="dxa"/>
            <w:tcBorders>
              <w:top w:val="nil"/>
              <w:left w:val="nil"/>
              <w:bottom w:val="single" w:sz="4" w:space="0" w:color="auto"/>
              <w:right w:val="single" w:sz="4" w:space="0" w:color="auto"/>
            </w:tcBorders>
            <w:shd w:val="clear" w:color="auto" w:fill="auto"/>
            <w:noWrap/>
            <w:vAlign w:val="bottom"/>
            <w:hideMark/>
          </w:tcPr>
          <w:p w14:paraId="61A12F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43.9</w:t>
            </w:r>
          </w:p>
        </w:tc>
        <w:tc>
          <w:tcPr>
            <w:tcW w:w="960" w:type="dxa"/>
            <w:tcBorders>
              <w:top w:val="nil"/>
              <w:left w:val="nil"/>
              <w:bottom w:val="single" w:sz="4" w:space="0" w:color="auto"/>
              <w:right w:val="single" w:sz="4" w:space="0" w:color="auto"/>
            </w:tcBorders>
            <w:shd w:val="clear" w:color="auto" w:fill="auto"/>
            <w:noWrap/>
            <w:vAlign w:val="bottom"/>
            <w:hideMark/>
          </w:tcPr>
          <w:p w14:paraId="7FB6326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c>
          <w:tcPr>
            <w:tcW w:w="1000" w:type="dxa"/>
            <w:tcBorders>
              <w:top w:val="nil"/>
              <w:left w:val="nil"/>
              <w:bottom w:val="single" w:sz="4" w:space="0" w:color="auto"/>
              <w:right w:val="single" w:sz="4" w:space="0" w:color="auto"/>
            </w:tcBorders>
            <w:shd w:val="clear" w:color="auto" w:fill="auto"/>
            <w:noWrap/>
            <w:vAlign w:val="bottom"/>
            <w:hideMark/>
          </w:tcPr>
          <w:p w14:paraId="0BB7D8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14:paraId="26FAA7D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1000" w:type="dxa"/>
            <w:tcBorders>
              <w:top w:val="nil"/>
              <w:left w:val="nil"/>
              <w:bottom w:val="single" w:sz="4" w:space="0" w:color="auto"/>
              <w:right w:val="single" w:sz="4" w:space="0" w:color="auto"/>
            </w:tcBorders>
            <w:shd w:val="clear" w:color="auto" w:fill="auto"/>
            <w:noWrap/>
            <w:vAlign w:val="bottom"/>
            <w:hideMark/>
          </w:tcPr>
          <w:p w14:paraId="79065D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0432ECF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0.4</w:t>
            </w:r>
          </w:p>
        </w:tc>
        <w:tc>
          <w:tcPr>
            <w:tcW w:w="1109" w:type="dxa"/>
            <w:tcBorders>
              <w:top w:val="nil"/>
              <w:left w:val="nil"/>
              <w:bottom w:val="single" w:sz="4" w:space="0" w:color="auto"/>
              <w:right w:val="single" w:sz="4" w:space="0" w:color="auto"/>
            </w:tcBorders>
            <w:shd w:val="clear" w:color="auto" w:fill="auto"/>
            <w:noWrap/>
            <w:vAlign w:val="bottom"/>
            <w:hideMark/>
          </w:tcPr>
          <w:p w14:paraId="30B9551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r>
      <w:tr w:rsidR="004F1ECD" w:rsidRPr="0046235A" w14:paraId="7FA9268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476DA71" w14:textId="395E7CC8" w:rsidR="004F1ECD" w:rsidRPr="0046235A" w:rsidRDefault="004F1ECD" w:rsidP="004F1ECD">
            <w:pPr>
              <w:spacing w:after="0" w:line="240" w:lineRule="auto"/>
              <w:rPr>
                <w:rFonts w:ascii="Calibri" w:eastAsia="Times New Roman" w:hAnsi="Calibri" w:cs="Calibri"/>
                <w:color w:val="000000"/>
              </w:rPr>
            </w:pPr>
            <w:r w:rsidRPr="009630C9">
              <w:t>Nepal</w:t>
            </w:r>
          </w:p>
        </w:tc>
        <w:tc>
          <w:tcPr>
            <w:tcW w:w="820" w:type="dxa"/>
            <w:tcBorders>
              <w:top w:val="nil"/>
              <w:left w:val="nil"/>
              <w:bottom w:val="single" w:sz="4" w:space="0" w:color="auto"/>
              <w:right w:val="single" w:sz="4" w:space="0" w:color="auto"/>
            </w:tcBorders>
            <w:shd w:val="clear" w:color="auto" w:fill="auto"/>
            <w:noWrap/>
            <w:vAlign w:val="bottom"/>
            <w:hideMark/>
          </w:tcPr>
          <w:p w14:paraId="6EA6F21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15A37D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2216</w:t>
            </w:r>
          </w:p>
        </w:tc>
        <w:tc>
          <w:tcPr>
            <w:tcW w:w="1100" w:type="dxa"/>
            <w:tcBorders>
              <w:top w:val="nil"/>
              <w:left w:val="nil"/>
              <w:bottom w:val="single" w:sz="4" w:space="0" w:color="auto"/>
              <w:right w:val="single" w:sz="4" w:space="0" w:color="auto"/>
            </w:tcBorders>
            <w:shd w:val="clear" w:color="auto" w:fill="auto"/>
            <w:noWrap/>
            <w:vAlign w:val="bottom"/>
            <w:hideMark/>
          </w:tcPr>
          <w:p w14:paraId="3C1778C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45.4</w:t>
            </w:r>
          </w:p>
        </w:tc>
        <w:tc>
          <w:tcPr>
            <w:tcW w:w="960" w:type="dxa"/>
            <w:tcBorders>
              <w:top w:val="nil"/>
              <w:left w:val="nil"/>
              <w:bottom w:val="single" w:sz="4" w:space="0" w:color="auto"/>
              <w:right w:val="single" w:sz="4" w:space="0" w:color="auto"/>
            </w:tcBorders>
            <w:shd w:val="clear" w:color="auto" w:fill="auto"/>
            <w:noWrap/>
            <w:vAlign w:val="bottom"/>
            <w:hideMark/>
          </w:tcPr>
          <w:p w14:paraId="6B807A3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000" w:type="dxa"/>
            <w:tcBorders>
              <w:top w:val="nil"/>
              <w:left w:val="nil"/>
              <w:bottom w:val="single" w:sz="4" w:space="0" w:color="auto"/>
              <w:right w:val="single" w:sz="4" w:space="0" w:color="auto"/>
            </w:tcBorders>
            <w:shd w:val="clear" w:color="auto" w:fill="auto"/>
            <w:noWrap/>
            <w:vAlign w:val="bottom"/>
            <w:hideMark/>
          </w:tcPr>
          <w:p w14:paraId="3ADCDA8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14:paraId="45B9664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14:paraId="7496AD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5391C2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19EEF7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26AD227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738833B" w14:textId="24874BF8" w:rsidR="004F1ECD" w:rsidRPr="0046235A" w:rsidRDefault="004F1ECD" w:rsidP="004F1ECD">
            <w:pPr>
              <w:spacing w:after="0" w:line="240" w:lineRule="auto"/>
              <w:rPr>
                <w:rFonts w:ascii="Calibri" w:eastAsia="Times New Roman" w:hAnsi="Calibri" w:cs="Calibri"/>
                <w:color w:val="000000"/>
              </w:rPr>
            </w:pPr>
            <w:r w:rsidRPr="009630C9">
              <w:t>Nepal</w:t>
            </w:r>
          </w:p>
        </w:tc>
        <w:tc>
          <w:tcPr>
            <w:tcW w:w="820" w:type="dxa"/>
            <w:tcBorders>
              <w:top w:val="nil"/>
              <w:left w:val="nil"/>
              <w:bottom w:val="single" w:sz="4" w:space="0" w:color="auto"/>
              <w:right w:val="single" w:sz="4" w:space="0" w:color="auto"/>
            </w:tcBorders>
            <w:shd w:val="clear" w:color="auto" w:fill="auto"/>
            <w:noWrap/>
            <w:vAlign w:val="bottom"/>
            <w:hideMark/>
          </w:tcPr>
          <w:p w14:paraId="6E0F351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587498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2467</w:t>
            </w:r>
          </w:p>
        </w:tc>
        <w:tc>
          <w:tcPr>
            <w:tcW w:w="1100" w:type="dxa"/>
            <w:tcBorders>
              <w:top w:val="nil"/>
              <w:left w:val="nil"/>
              <w:bottom w:val="single" w:sz="4" w:space="0" w:color="auto"/>
              <w:right w:val="single" w:sz="4" w:space="0" w:color="auto"/>
            </w:tcBorders>
            <w:shd w:val="clear" w:color="auto" w:fill="auto"/>
            <w:noWrap/>
            <w:vAlign w:val="bottom"/>
            <w:hideMark/>
          </w:tcPr>
          <w:p w14:paraId="0C0015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14:paraId="7A57E0C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1857EF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14:paraId="007EFE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000" w:type="dxa"/>
            <w:tcBorders>
              <w:top w:val="nil"/>
              <w:left w:val="nil"/>
              <w:bottom w:val="single" w:sz="4" w:space="0" w:color="auto"/>
              <w:right w:val="single" w:sz="4" w:space="0" w:color="auto"/>
            </w:tcBorders>
            <w:shd w:val="clear" w:color="auto" w:fill="auto"/>
            <w:noWrap/>
            <w:vAlign w:val="bottom"/>
            <w:hideMark/>
          </w:tcPr>
          <w:p w14:paraId="22EC5E2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c>
          <w:tcPr>
            <w:tcW w:w="1109" w:type="dxa"/>
            <w:tcBorders>
              <w:top w:val="nil"/>
              <w:left w:val="nil"/>
              <w:bottom w:val="single" w:sz="4" w:space="0" w:color="auto"/>
              <w:right w:val="single" w:sz="4" w:space="0" w:color="auto"/>
            </w:tcBorders>
            <w:shd w:val="clear" w:color="auto" w:fill="auto"/>
            <w:noWrap/>
            <w:vAlign w:val="bottom"/>
            <w:hideMark/>
          </w:tcPr>
          <w:p w14:paraId="60E4B8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418858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1D33EAB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B107CC2" w14:textId="69255905" w:rsidR="004F1ECD" w:rsidRPr="0046235A" w:rsidRDefault="004F1ECD" w:rsidP="004F1ECD">
            <w:pPr>
              <w:spacing w:after="0" w:line="240" w:lineRule="auto"/>
              <w:rPr>
                <w:rFonts w:ascii="Calibri" w:eastAsia="Times New Roman" w:hAnsi="Calibri" w:cs="Calibri"/>
                <w:color w:val="000000"/>
              </w:rPr>
            </w:pPr>
            <w:r w:rsidRPr="009630C9">
              <w:t>Peru</w:t>
            </w:r>
          </w:p>
        </w:tc>
        <w:tc>
          <w:tcPr>
            <w:tcW w:w="820" w:type="dxa"/>
            <w:tcBorders>
              <w:top w:val="nil"/>
              <w:left w:val="nil"/>
              <w:bottom w:val="single" w:sz="4" w:space="0" w:color="auto"/>
              <w:right w:val="single" w:sz="4" w:space="0" w:color="auto"/>
            </w:tcBorders>
            <w:shd w:val="clear" w:color="auto" w:fill="auto"/>
            <w:noWrap/>
            <w:vAlign w:val="bottom"/>
            <w:hideMark/>
          </w:tcPr>
          <w:p w14:paraId="228F01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633A9D3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2842</w:t>
            </w:r>
          </w:p>
        </w:tc>
        <w:tc>
          <w:tcPr>
            <w:tcW w:w="1100" w:type="dxa"/>
            <w:tcBorders>
              <w:top w:val="nil"/>
              <w:left w:val="nil"/>
              <w:bottom w:val="single" w:sz="4" w:space="0" w:color="auto"/>
              <w:right w:val="single" w:sz="4" w:space="0" w:color="auto"/>
            </w:tcBorders>
            <w:shd w:val="clear" w:color="auto" w:fill="auto"/>
            <w:noWrap/>
            <w:vAlign w:val="bottom"/>
            <w:hideMark/>
          </w:tcPr>
          <w:p w14:paraId="5AAD320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26.3</w:t>
            </w:r>
          </w:p>
        </w:tc>
        <w:tc>
          <w:tcPr>
            <w:tcW w:w="960" w:type="dxa"/>
            <w:tcBorders>
              <w:top w:val="nil"/>
              <w:left w:val="nil"/>
              <w:bottom w:val="single" w:sz="4" w:space="0" w:color="auto"/>
              <w:right w:val="single" w:sz="4" w:space="0" w:color="auto"/>
            </w:tcBorders>
            <w:shd w:val="clear" w:color="auto" w:fill="auto"/>
            <w:noWrap/>
            <w:vAlign w:val="bottom"/>
            <w:hideMark/>
          </w:tcPr>
          <w:p w14:paraId="4164E61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56DD1A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14:paraId="7B4379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14:paraId="66986B2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0053A0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2344B08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16A15A72"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BBFD933" w14:textId="7D5B631D" w:rsidR="004F1ECD" w:rsidRPr="0046235A" w:rsidRDefault="004F1ECD" w:rsidP="004F1ECD">
            <w:pPr>
              <w:spacing w:after="0" w:line="240" w:lineRule="auto"/>
              <w:rPr>
                <w:rFonts w:ascii="Calibri" w:eastAsia="Times New Roman" w:hAnsi="Calibri" w:cs="Calibri"/>
                <w:color w:val="000000"/>
              </w:rPr>
            </w:pPr>
            <w:r w:rsidRPr="009630C9">
              <w:t>Peru</w:t>
            </w:r>
          </w:p>
        </w:tc>
        <w:tc>
          <w:tcPr>
            <w:tcW w:w="820" w:type="dxa"/>
            <w:tcBorders>
              <w:top w:val="nil"/>
              <w:left w:val="nil"/>
              <w:bottom w:val="single" w:sz="4" w:space="0" w:color="auto"/>
              <w:right w:val="single" w:sz="4" w:space="0" w:color="auto"/>
            </w:tcBorders>
            <w:shd w:val="clear" w:color="auto" w:fill="auto"/>
            <w:noWrap/>
            <w:vAlign w:val="bottom"/>
            <w:hideMark/>
          </w:tcPr>
          <w:p w14:paraId="39FC634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227873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5264</w:t>
            </w:r>
          </w:p>
        </w:tc>
        <w:tc>
          <w:tcPr>
            <w:tcW w:w="1100" w:type="dxa"/>
            <w:tcBorders>
              <w:top w:val="nil"/>
              <w:left w:val="nil"/>
              <w:bottom w:val="single" w:sz="4" w:space="0" w:color="auto"/>
              <w:right w:val="single" w:sz="4" w:space="0" w:color="auto"/>
            </w:tcBorders>
            <w:shd w:val="clear" w:color="auto" w:fill="auto"/>
            <w:noWrap/>
            <w:vAlign w:val="bottom"/>
            <w:hideMark/>
          </w:tcPr>
          <w:p w14:paraId="01F2F86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14:paraId="612F215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81DDAD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5C62819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000" w:type="dxa"/>
            <w:tcBorders>
              <w:top w:val="nil"/>
              <w:left w:val="nil"/>
              <w:bottom w:val="single" w:sz="4" w:space="0" w:color="auto"/>
              <w:right w:val="single" w:sz="4" w:space="0" w:color="auto"/>
            </w:tcBorders>
            <w:shd w:val="clear" w:color="auto" w:fill="auto"/>
            <w:noWrap/>
            <w:vAlign w:val="bottom"/>
            <w:hideMark/>
          </w:tcPr>
          <w:p w14:paraId="4A11686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18DDF6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1642AAD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5F717AB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7177472" w14:textId="41CBC088" w:rsidR="004F1ECD" w:rsidRPr="0046235A" w:rsidRDefault="004F1ECD" w:rsidP="004F1ECD">
            <w:pPr>
              <w:spacing w:after="0" w:line="240" w:lineRule="auto"/>
              <w:rPr>
                <w:rFonts w:ascii="Calibri" w:eastAsia="Times New Roman" w:hAnsi="Calibri" w:cs="Calibri"/>
                <w:color w:val="000000"/>
              </w:rPr>
            </w:pPr>
            <w:r w:rsidRPr="009630C9">
              <w:t>Peru</w:t>
            </w:r>
          </w:p>
        </w:tc>
        <w:tc>
          <w:tcPr>
            <w:tcW w:w="820" w:type="dxa"/>
            <w:tcBorders>
              <w:top w:val="nil"/>
              <w:left w:val="nil"/>
              <w:bottom w:val="single" w:sz="4" w:space="0" w:color="auto"/>
              <w:right w:val="single" w:sz="4" w:space="0" w:color="auto"/>
            </w:tcBorders>
            <w:shd w:val="clear" w:color="auto" w:fill="auto"/>
            <w:noWrap/>
            <w:vAlign w:val="bottom"/>
            <w:hideMark/>
          </w:tcPr>
          <w:p w14:paraId="69DB199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1572CB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5508</w:t>
            </w:r>
          </w:p>
        </w:tc>
        <w:tc>
          <w:tcPr>
            <w:tcW w:w="1100" w:type="dxa"/>
            <w:tcBorders>
              <w:top w:val="nil"/>
              <w:left w:val="nil"/>
              <w:bottom w:val="single" w:sz="4" w:space="0" w:color="auto"/>
              <w:right w:val="single" w:sz="4" w:space="0" w:color="auto"/>
            </w:tcBorders>
            <w:shd w:val="clear" w:color="auto" w:fill="auto"/>
            <w:noWrap/>
            <w:vAlign w:val="bottom"/>
            <w:hideMark/>
          </w:tcPr>
          <w:p w14:paraId="6FEDD0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23.1</w:t>
            </w:r>
          </w:p>
        </w:tc>
        <w:tc>
          <w:tcPr>
            <w:tcW w:w="960" w:type="dxa"/>
            <w:tcBorders>
              <w:top w:val="nil"/>
              <w:left w:val="nil"/>
              <w:bottom w:val="single" w:sz="4" w:space="0" w:color="auto"/>
              <w:right w:val="single" w:sz="4" w:space="0" w:color="auto"/>
            </w:tcBorders>
            <w:shd w:val="clear" w:color="auto" w:fill="auto"/>
            <w:noWrap/>
            <w:vAlign w:val="bottom"/>
            <w:hideMark/>
          </w:tcPr>
          <w:p w14:paraId="1169051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04F5B0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60759B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000" w:type="dxa"/>
            <w:tcBorders>
              <w:top w:val="nil"/>
              <w:left w:val="nil"/>
              <w:bottom w:val="single" w:sz="4" w:space="0" w:color="auto"/>
              <w:right w:val="single" w:sz="4" w:space="0" w:color="auto"/>
            </w:tcBorders>
            <w:shd w:val="clear" w:color="auto" w:fill="auto"/>
            <w:noWrap/>
            <w:vAlign w:val="bottom"/>
            <w:hideMark/>
          </w:tcPr>
          <w:p w14:paraId="1ACBF0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1CDA8B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0722DC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6E99DEF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F7E312D" w14:textId="3C8A3BB4" w:rsidR="004F1ECD" w:rsidRPr="0046235A" w:rsidRDefault="004F1ECD" w:rsidP="004F1ECD">
            <w:pPr>
              <w:spacing w:after="0" w:line="240" w:lineRule="auto"/>
              <w:rPr>
                <w:rFonts w:ascii="Calibri" w:eastAsia="Times New Roman" w:hAnsi="Calibri" w:cs="Calibri"/>
                <w:color w:val="000000"/>
              </w:rPr>
            </w:pPr>
            <w:r w:rsidRPr="009630C9">
              <w:t>Peru</w:t>
            </w:r>
          </w:p>
        </w:tc>
        <w:tc>
          <w:tcPr>
            <w:tcW w:w="820" w:type="dxa"/>
            <w:tcBorders>
              <w:top w:val="nil"/>
              <w:left w:val="nil"/>
              <w:bottom w:val="single" w:sz="4" w:space="0" w:color="auto"/>
              <w:right w:val="single" w:sz="4" w:space="0" w:color="auto"/>
            </w:tcBorders>
            <w:shd w:val="clear" w:color="auto" w:fill="auto"/>
            <w:noWrap/>
            <w:vAlign w:val="bottom"/>
            <w:hideMark/>
          </w:tcPr>
          <w:p w14:paraId="47314B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492F80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5271</w:t>
            </w:r>
          </w:p>
        </w:tc>
        <w:tc>
          <w:tcPr>
            <w:tcW w:w="1100" w:type="dxa"/>
            <w:tcBorders>
              <w:top w:val="nil"/>
              <w:left w:val="nil"/>
              <w:bottom w:val="single" w:sz="4" w:space="0" w:color="auto"/>
              <w:right w:val="single" w:sz="4" w:space="0" w:color="auto"/>
            </w:tcBorders>
            <w:shd w:val="clear" w:color="auto" w:fill="auto"/>
            <w:noWrap/>
            <w:vAlign w:val="bottom"/>
            <w:hideMark/>
          </w:tcPr>
          <w:p w14:paraId="3E5662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131AE06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91F5A1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12CEC35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000" w:type="dxa"/>
            <w:tcBorders>
              <w:top w:val="nil"/>
              <w:left w:val="nil"/>
              <w:bottom w:val="single" w:sz="4" w:space="0" w:color="auto"/>
              <w:right w:val="single" w:sz="4" w:space="0" w:color="auto"/>
            </w:tcBorders>
            <w:shd w:val="clear" w:color="auto" w:fill="auto"/>
            <w:noWrap/>
            <w:vAlign w:val="bottom"/>
            <w:hideMark/>
          </w:tcPr>
          <w:p w14:paraId="2128F54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3B55F3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6B6DCE8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4A53F52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00CCC82" w14:textId="7C024E18" w:rsidR="004F1ECD" w:rsidRPr="0046235A" w:rsidRDefault="004F1ECD" w:rsidP="004F1ECD">
            <w:pPr>
              <w:spacing w:after="0" w:line="240" w:lineRule="auto"/>
              <w:rPr>
                <w:rFonts w:ascii="Calibri" w:eastAsia="Times New Roman" w:hAnsi="Calibri" w:cs="Calibri"/>
                <w:color w:val="000000"/>
              </w:rPr>
            </w:pPr>
            <w:r w:rsidRPr="009630C9">
              <w:t>Peru</w:t>
            </w:r>
          </w:p>
        </w:tc>
        <w:tc>
          <w:tcPr>
            <w:tcW w:w="820" w:type="dxa"/>
            <w:tcBorders>
              <w:top w:val="nil"/>
              <w:left w:val="nil"/>
              <w:bottom w:val="single" w:sz="4" w:space="0" w:color="auto"/>
              <w:right w:val="single" w:sz="4" w:space="0" w:color="auto"/>
            </w:tcBorders>
            <w:shd w:val="clear" w:color="auto" w:fill="auto"/>
            <w:noWrap/>
            <w:vAlign w:val="bottom"/>
            <w:hideMark/>
          </w:tcPr>
          <w:p w14:paraId="260E52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0E6E606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5292</w:t>
            </w:r>
          </w:p>
        </w:tc>
        <w:tc>
          <w:tcPr>
            <w:tcW w:w="1100" w:type="dxa"/>
            <w:tcBorders>
              <w:top w:val="nil"/>
              <w:left w:val="nil"/>
              <w:bottom w:val="single" w:sz="4" w:space="0" w:color="auto"/>
              <w:right w:val="single" w:sz="4" w:space="0" w:color="auto"/>
            </w:tcBorders>
            <w:shd w:val="clear" w:color="auto" w:fill="auto"/>
            <w:noWrap/>
            <w:vAlign w:val="bottom"/>
            <w:hideMark/>
          </w:tcPr>
          <w:p w14:paraId="3B74A17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21.5</w:t>
            </w:r>
          </w:p>
        </w:tc>
        <w:tc>
          <w:tcPr>
            <w:tcW w:w="960" w:type="dxa"/>
            <w:tcBorders>
              <w:top w:val="nil"/>
              <w:left w:val="nil"/>
              <w:bottom w:val="single" w:sz="4" w:space="0" w:color="auto"/>
              <w:right w:val="single" w:sz="4" w:space="0" w:color="auto"/>
            </w:tcBorders>
            <w:shd w:val="clear" w:color="auto" w:fill="auto"/>
            <w:noWrap/>
            <w:vAlign w:val="bottom"/>
            <w:hideMark/>
          </w:tcPr>
          <w:p w14:paraId="046404F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C2029D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48F0EA7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000" w:type="dxa"/>
            <w:tcBorders>
              <w:top w:val="nil"/>
              <w:left w:val="nil"/>
              <w:bottom w:val="single" w:sz="4" w:space="0" w:color="auto"/>
              <w:right w:val="single" w:sz="4" w:space="0" w:color="auto"/>
            </w:tcBorders>
            <w:shd w:val="clear" w:color="auto" w:fill="auto"/>
            <w:noWrap/>
            <w:vAlign w:val="bottom"/>
            <w:hideMark/>
          </w:tcPr>
          <w:p w14:paraId="5D6022F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4C2A0C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043397D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49E4046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1F0DD45" w14:textId="2ADBFD85" w:rsidR="004F1ECD" w:rsidRPr="0046235A" w:rsidRDefault="004F1ECD" w:rsidP="004F1ECD">
            <w:pPr>
              <w:spacing w:after="0" w:line="240" w:lineRule="auto"/>
              <w:rPr>
                <w:rFonts w:ascii="Calibri" w:eastAsia="Times New Roman" w:hAnsi="Calibri" w:cs="Calibri"/>
                <w:color w:val="000000"/>
              </w:rPr>
            </w:pPr>
            <w:r w:rsidRPr="009630C9">
              <w:t>Peru</w:t>
            </w:r>
          </w:p>
        </w:tc>
        <w:tc>
          <w:tcPr>
            <w:tcW w:w="820" w:type="dxa"/>
            <w:tcBorders>
              <w:top w:val="nil"/>
              <w:left w:val="nil"/>
              <w:bottom w:val="single" w:sz="4" w:space="0" w:color="auto"/>
              <w:right w:val="single" w:sz="4" w:space="0" w:color="auto"/>
            </w:tcBorders>
            <w:shd w:val="clear" w:color="auto" w:fill="auto"/>
            <w:noWrap/>
            <w:vAlign w:val="bottom"/>
            <w:hideMark/>
          </w:tcPr>
          <w:p w14:paraId="60655C7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2B98DDC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5672</w:t>
            </w:r>
          </w:p>
        </w:tc>
        <w:tc>
          <w:tcPr>
            <w:tcW w:w="1100" w:type="dxa"/>
            <w:tcBorders>
              <w:top w:val="nil"/>
              <w:left w:val="nil"/>
              <w:bottom w:val="single" w:sz="4" w:space="0" w:color="auto"/>
              <w:right w:val="single" w:sz="4" w:space="0" w:color="auto"/>
            </w:tcBorders>
            <w:shd w:val="clear" w:color="auto" w:fill="auto"/>
            <w:noWrap/>
            <w:vAlign w:val="bottom"/>
            <w:hideMark/>
          </w:tcPr>
          <w:p w14:paraId="2280FD0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14:paraId="4976BD7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6B4E8D1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14:paraId="3F877A8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4B75734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73D42E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2E09D2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161234C2"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B8996D2" w14:textId="23F24273" w:rsidR="004F1ECD" w:rsidRPr="0046235A" w:rsidRDefault="004F1ECD" w:rsidP="004F1ECD">
            <w:pPr>
              <w:spacing w:after="0" w:line="240" w:lineRule="auto"/>
              <w:rPr>
                <w:rFonts w:ascii="Calibri" w:eastAsia="Times New Roman" w:hAnsi="Calibri" w:cs="Calibri"/>
                <w:color w:val="000000"/>
              </w:rPr>
            </w:pPr>
            <w:r w:rsidRPr="009630C9">
              <w:t>Philippines</w:t>
            </w:r>
          </w:p>
        </w:tc>
        <w:tc>
          <w:tcPr>
            <w:tcW w:w="820" w:type="dxa"/>
            <w:tcBorders>
              <w:top w:val="nil"/>
              <w:left w:val="nil"/>
              <w:bottom w:val="single" w:sz="4" w:space="0" w:color="auto"/>
              <w:right w:val="single" w:sz="4" w:space="0" w:color="auto"/>
            </w:tcBorders>
            <w:shd w:val="clear" w:color="auto" w:fill="auto"/>
            <w:noWrap/>
            <w:vAlign w:val="bottom"/>
            <w:hideMark/>
          </w:tcPr>
          <w:p w14:paraId="786BC0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58D7ADC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5776</w:t>
            </w:r>
          </w:p>
        </w:tc>
        <w:tc>
          <w:tcPr>
            <w:tcW w:w="1100" w:type="dxa"/>
            <w:tcBorders>
              <w:top w:val="nil"/>
              <w:left w:val="nil"/>
              <w:bottom w:val="single" w:sz="4" w:space="0" w:color="auto"/>
              <w:right w:val="single" w:sz="4" w:space="0" w:color="auto"/>
            </w:tcBorders>
            <w:shd w:val="clear" w:color="auto" w:fill="auto"/>
            <w:noWrap/>
            <w:vAlign w:val="bottom"/>
            <w:hideMark/>
          </w:tcPr>
          <w:p w14:paraId="6532C5D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21.8</w:t>
            </w:r>
          </w:p>
        </w:tc>
        <w:tc>
          <w:tcPr>
            <w:tcW w:w="960" w:type="dxa"/>
            <w:tcBorders>
              <w:top w:val="nil"/>
              <w:left w:val="nil"/>
              <w:bottom w:val="single" w:sz="4" w:space="0" w:color="auto"/>
              <w:right w:val="single" w:sz="4" w:space="0" w:color="auto"/>
            </w:tcBorders>
            <w:shd w:val="clear" w:color="auto" w:fill="auto"/>
            <w:noWrap/>
            <w:vAlign w:val="bottom"/>
            <w:hideMark/>
          </w:tcPr>
          <w:p w14:paraId="67DDCB4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42CC901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3CC114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000" w:type="dxa"/>
            <w:tcBorders>
              <w:top w:val="nil"/>
              <w:left w:val="nil"/>
              <w:bottom w:val="single" w:sz="4" w:space="0" w:color="auto"/>
              <w:right w:val="single" w:sz="4" w:space="0" w:color="auto"/>
            </w:tcBorders>
            <w:shd w:val="clear" w:color="auto" w:fill="auto"/>
            <w:noWrap/>
            <w:vAlign w:val="bottom"/>
            <w:hideMark/>
          </w:tcPr>
          <w:p w14:paraId="563A8C4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c>
          <w:tcPr>
            <w:tcW w:w="1109" w:type="dxa"/>
            <w:tcBorders>
              <w:top w:val="nil"/>
              <w:left w:val="nil"/>
              <w:bottom w:val="single" w:sz="4" w:space="0" w:color="auto"/>
              <w:right w:val="single" w:sz="4" w:space="0" w:color="auto"/>
            </w:tcBorders>
            <w:shd w:val="clear" w:color="auto" w:fill="auto"/>
            <w:noWrap/>
            <w:vAlign w:val="bottom"/>
            <w:hideMark/>
          </w:tcPr>
          <w:p w14:paraId="1F23FCA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10.2</w:t>
            </w:r>
          </w:p>
        </w:tc>
        <w:tc>
          <w:tcPr>
            <w:tcW w:w="1109" w:type="dxa"/>
            <w:tcBorders>
              <w:top w:val="nil"/>
              <w:left w:val="nil"/>
              <w:bottom w:val="single" w:sz="4" w:space="0" w:color="auto"/>
              <w:right w:val="single" w:sz="4" w:space="0" w:color="auto"/>
            </w:tcBorders>
            <w:shd w:val="clear" w:color="auto" w:fill="auto"/>
            <w:noWrap/>
            <w:vAlign w:val="bottom"/>
            <w:hideMark/>
          </w:tcPr>
          <w:p w14:paraId="42A02E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r>
      <w:tr w:rsidR="004F1ECD" w:rsidRPr="0046235A" w14:paraId="7F2885B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37EC021" w14:textId="3DB2B6FC" w:rsidR="004F1ECD" w:rsidRPr="0046235A" w:rsidRDefault="004F1ECD" w:rsidP="004F1ECD">
            <w:pPr>
              <w:spacing w:after="0" w:line="240" w:lineRule="auto"/>
              <w:rPr>
                <w:rFonts w:ascii="Calibri" w:eastAsia="Times New Roman" w:hAnsi="Calibri" w:cs="Calibri"/>
                <w:color w:val="000000"/>
              </w:rPr>
            </w:pPr>
            <w:r w:rsidRPr="009630C9">
              <w:t>Pakistan</w:t>
            </w:r>
          </w:p>
        </w:tc>
        <w:tc>
          <w:tcPr>
            <w:tcW w:w="820" w:type="dxa"/>
            <w:tcBorders>
              <w:top w:val="nil"/>
              <w:left w:val="nil"/>
              <w:bottom w:val="single" w:sz="4" w:space="0" w:color="auto"/>
              <w:right w:val="single" w:sz="4" w:space="0" w:color="auto"/>
            </w:tcBorders>
            <w:shd w:val="clear" w:color="auto" w:fill="auto"/>
            <w:noWrap/>
            <w:vAlign w:val="bottom"/>
            <w:hideMark/>
          </w:tcPr>
          <w:p w14:paraId="409DA1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7A37911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2509</w:t>
            </w:r>
          </w:p>
        </w:tc>
        <w:tc>
          <w:tcPr>
            <w:tcW w:w="1100" w:type="dxa"/>
            <w:tcBorders>
              <w:top w:val="nil"/>
              <w:left w:val="nil"/>
              <w:bottom w:val="single" w:sz="4" w:space="0" w:color="auto"/>
              <w:right w:val="single" w:sz="4" w:space="0" w:color="auto"/>
            </w:tcBorders>
            <w:shd w:val="clear" w:color="auto" w:fill="auto"/>
            <w:noWrap/>
            <w:vAlign w:val="bottom"/>
            <w:hideMark/>
          </w:tcPr>
          <w:p w14:paraId="40C5E96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14:paraId="0397402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5C83D83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490A0EC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14:paraId="21E65B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1D573B0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36809D8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73598CB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09F4587" w14:textId="2BE311FC" w:rsidR="004F1ECD" w:rsidRPr="0046235A" w:rsidRDefault="004F1ECD" w:rsidP="004F1ECD">
            <w:pPr>
              <w:spacing w:after="0" w:line="240" w:lineRule="auto"/>
              <w:rPr>
                <w:rFonts w:ascii="Calibri" w:eastAsia="Times New Roman" w:hAnsi="Calibri" w:cs="Calibri"/>
                <w:color w:val="000000"/>
              </w:rPr>
            </w:pPr>
            <w:r w:rsidRPr="009630C9">
              <w:t>Pakistan</w:t>
            </w:r>
          </w:p>
        </w:tc>
        <w:tc>
          <w:tcPr>
            <w:tcW w:w="820" w:type="dxa"/>
            <w:tcBorders>
              <w:top w:val="nil"/>
              <w:left w:val="nil"/>
              <w:bottom w:val="single" w:sz="4" w:space="0" w:color="auto"/>
              <w:right w:val="single" w:sz="4" w:space="0" w:color="auto"/>
            </w:tcBorders>
            <w:shd w:val="clear" w:color="auto" w:fill="auto"/>
            <w:noWrap/>
            <w:vAlign w:val="bottom"/>
            <w:hideMark/>
          </w:tcPr>
          <w:p w14:paraId="093B29C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3DBE9A0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3482</w:t>
            </w:r>
          </w:p>
        </w:tc>
        <w:tc>
          <w:tcPr>
            <w:tcW w:w="1100" w:type="dxa"/>
            <w:tcBorders>
              <w:top w:val="nil"/>
              <w:left w:val="nil"/>
              <w:bottom w:val="single" w:sz="4" w:space="0" w:color="auto"/>
              <w:right w:val="single" w:sz="4" w:space="0" w:color="auto"/>
            </w:tcBorders>
            <w:shd w:val="clear" w:color="auto" w:fill="auto"/>
            <w:noWrap/>
            <w:vAlign w:val="bottom"/>
            <w:hideMark/>
          </w:tcPr>
          <w:p w14:paraId="5428A7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28.2</w:t>
            </w:r>
          </w:p>
        </w:tc>
        <w:tc>
          <w:tcPr>
            <w:tcW w:w="960" w:type="dxa"/>
            <w:tcBorders>
              <w:top w:val="nil"/>
              <w:left w:val="nil"/>
              <w:bottom w:val="single" w:sz="4" w:space="0" w:color="auto"/>
              <w:right w:val="single" w:sz="4" w:space="0" w:color="auto"/>
            </w:tcBorders>
            <w:shd w:val="clear" w:color="auto" w:fill="auto"/>
            <w:noWrap/>
            <w:vAlign w:val="bottom"/>
            <w:hideMark/>
          </w:tcPr>
          <w:p w14:paraId="36B3D38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2BC7E96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2F51965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6802635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3EAA26F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20A4F50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72FE880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D796EDA" w14:textId="429483D5" w:rsidR="004F1ECD" w:rsidRPr="0046235A" w:rsidRDefault="004F1ECD" w:rsidP="004F1ECD">
            <w:pPr>
              <w:spacing w:after="0" w:line="240" w:lineRule="auto"/>
              <w:rPr>
                <w:rFonts w:ascii="Calibri" w:eastAsia="Times New Roman" w:hAnsi="Calibri" w:cs="Calibri"/>
                <w:color w:val="000000"/>
              </w:rPr>
            </w:pPr>
            <w:r w:rsidRPr="009630C9">
              <w:t>Pakistan</w:t>
            </w:r>
          </w:p>
        </w:tc>
        <w:tc>
          <w:tcPr>
            <w:tcW w:w="820" w:type="dxa"/>
            <w:tcBorders>
              <w:top w:val="nil"/>
              <w:left w:val="nil"/>
              <w:bottom w:val="single" w:sz="4" w:space="0" w:color="auto"/>
              <w:right w:val="single" w:sz="4" w:space="0" w:color="auto"/>
            </w:tcBorders>
            <w:shd w:val="clear" w:color="auto" w:fill="auto"/>
            <w:noWrap/>
            <w:vAlign w:val="bottom"/>
            <w:hideMark/>
          </w:tcPr>
          <w:p w14:paraId="469E779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2018</w:t>
            </w:r>
          </w:p>
        </w:tc>
        <w:tc>
          <w:tcPr>
            <w:tcW w:w="886" w:type="dxa"/>
            <w:tcBorders>
              <w:top w:val="nil"/>
              <w:left w:val="nil"/>
              <w:bottom w:val="single" w:sz="4" w:space="0" w:color="auto"/>
              <w:right w:val="single" w:sz="4" w:space="0" w:color="auto"/>
            </w:tcBorders>
            <w:shd w:val="clear" w:color="auto" w:fill="auto"/>
            <w:noWrap/>
            <w:vAlign w:val="bottom"/>
            <w:hideMark/>
          </w:tcPr>
          <w:p w14:paraId="485E9FE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3383</w:t>
            </w:r>
          </w:p>
        </w:tc>
        <w:tc>
          <w:tcPr>
            <w:tcW w:w="1100" w:type="dxa"/>
            <w:tcBorders>
              <w:top w:val="nil"/>
              <w:left w:val="nil"/>
              <w:bottom w:val="single" w:sz="4" w:space="0" w:color="auto"/>
              <w:right w:val="single" w:sz="4" w:space="0" w:color="auto"/>
            </w:tcBorders>
            <w:shd w:val="clear" w:color="auto" w:fill="auto"/>
            <w:noWrap/>
            <w:vAlign w:val="bottom"/>
            <w:hideMark/>
          </w:tcPr>
          <w:p w14:paraId="7128C4F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27.7</w:t>
            </w:r>
          </w:p>
        </w:tc>
        <w:tc>
          <w:tcPr>
            <w:tcW w:w="960" w:type="dxa"/>
            <w:tcBorders>
              <w:top w:val="nil"/>
              <w:left w:val="nil"/>
              <w:bottom w:val="single" w:sz="4" w:space="0" w:color="auto"/>
              <w:right w:val="single" w:sz="4" w:space="0" w:color="auto"/>
            </w:tcBorders>
            <w:shd w:val="clear" w:color="auto" w:fill="auto"/>
            <w:noWrap/>
            <w:vAlign w:val="bottom"/>
            <w:hideMark/>
          </w:tcPr>
          <w:p w14:paraId="441941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17F0AD3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0732326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14:paraId="2BC3A8C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0C2F9A1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193721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54BF221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9B4CE8E" w14:textId="49CB8C4A" w:rsidR="004F1ECD" w:rsidRPr="0046235A" w:rsidRDefault="004F1ECD" w:rsidP="004F1ECD">
            <w:pPr>
              <w:spacing w:after="0" w:line="240" w:lineRule="auto"/>
              <w:rPr>
                <w:rFonts w:ascii="Calibri" w:eastAsia="Times New Roman" w:hAnsi="Calibri" w:cs="Calibri"/>
                <w:color w:val="000000"/>
              </w:rPr>
            </w:pPr>
            <w:r w:rsidRPr="009630C9">
              <w:t>Rwanda</w:t>
            </w:r>
          </w:p>
        </w:tc>
        <w:tc>
          <w:tcPr>
            <w:tcW w:w="820" w:type="dxa"/>
            <w:tcBorders>
              <w:top w:val="nil"/>
              <w:left w:val="nil"/>
              <w:bottom w:val="single" w:sz="4" w:space="0" w:color="auto"/>
              <w:right w:val="single" w:sz="4" w:space="0" w:color="auto"/>
            </w:tcBorders>
            <w:shd w:val="clear" w:color="auto" w:fill="auto"/>
            <w:noWrap/>
            <w:vAlign w:val="bottom"/>
            <w:hideMark/>
          </w:tcPr>
          <w:p w14:paraId="1864F3F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73F0A8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2257</w:t>
            </w:r>
          </w:p>
        </w:tc>
        <w:tc>
          <w:tcPr>
            <w:tcW w:w="1100" w:type="dxa"/>
            <w:tcBorders>
              <w:top w:val="nil"/>
              <w:left w:val="nil"/>
              <w:bottom w:val="single" w:sz="4" w:space="0" w:color="auto"/>
              <w:right w:val="single" w:sz="4" w:space="0" w:color="auto"/>
            </w:tcBorders>
            <w:shd w:val="clear" w:color="auto" w:fill="auto"/>
            <w:noWrap/>
            <w:vAlign w:val="bottom"/>
            <w:hideMark/>
          </w:tcPr>
          <w:p w14:paraId="7272437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14:paraId="2493CF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c>
          <w:tcPr>
            <w:tcW w:w="1000" w:type="dxa"/>
            <w:tcBorders>
              <w:top w:val="nil"/>
              <w:left w:val="nil"/>
              <w:bottom w:val="single" w:sz="4" w:space="0" w:color="auto"/>
              <w:right w:val="single" w:sz="4" w:space="0" w:color="auto"/>
            </w:tcBorders>
            <w:shd w:val="clear" w:color="auto" w:fill="auto"/>
            <w:noWrap/>
            <w:vAlign w:val="bottom"/>
            <w:hideMark/>
          </w:tcPr>
          <w:p w14:paraId="558B56A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5D8854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5230F4E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3B2F317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1C89278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19CE6DD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38BAC57" w14:textId="2B516AC3" w:rsidR="004F1ECD" w:rsidRPr="0046235A" w:rsidRDefault="004F1ECD" w:rsidP="004F1ECD">
            <w:pPr>
              <w:spacing w:after="0" w:line="240" w:lineRule="auto"/>
              <w:rPr>
                <w:rFonts w:ascii="Calibri" w:eastAsia="Times New Roman" w:hAnsi="Calibri" w:cs="Calibri"/>
                <w:color w:val="000000"/>
              </w:rPr>
            </w:pPr>
            <w:r w:rsidRPr="009630C9">
              <w:t>Rwanda</w:t>
            </w:r>
          </w:p>
        </w:tc>
        <w:tc>
          <w:tcPr>
            <w:tcW w:w="820" w:type="dxa"/>
            <w:tcBorders>
              <w:top w:val="nil"/>
              <w:left w:val="nil"/>
              <w:bottom w:val="single" w:sz="4" w:space="0" w:color="auto"/>
              <w:right w:val="single" w:sz="4" w:space="0" w:color="auto"/>
            </w:tcBorders>
            <w:shd w:val="clear" w:color="auto" w:fill="auto"/>
            <w:noWrap/>
            <w:vAlign w:val="bottom"/>
            <w:hideMark/>
          </w:tcPr>
          <w:p w14:paraId="605F53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4408DF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839</w:t>
            </w:r>
          </w:p>
        </w:tc>
        <w:tc>
          <w:tcPr>
            <w:tcW w:w="1100" w:type="dxa"/>
            <w:tcBorders>
              <w:top w:val="nil"/>
              <w:left w:val="nil"/>
              <w:bottom w:val="single" w:sz="4" w:space="0" w:color="auto"/>
              <w:right w:val="single" w:sz="4" w:space="0" w:color="auto"/>
            </w:tcBorders>
            <w:shd w:val="clear" w:color="auto" w:fill="auto"/>
            <w:noWrap/>
            <w:vAlign w:val="bottom"/>
            <w:hideMark/>
          </w:tcPr>
          <w:p w14:paraId="23663B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32.7</w:t>
            </w:r>
          </w:p>
        </w:tc>
        <w:tc>
          <w:tcPr>
            <w:tcW w:w="960" w:type="dxa"/>
            <w:tcBorders>
              <w:top w:val="nil"/>
              <w:left w:val="nil"/>
              <w:bottom w:val="single" w:sz="4" w:space="0" w:color="auto"/>
              <w:right w:val="single" w:sz="4" w:space="0" w:color="auto"/>
            </w:tcBorders>
            <w:shd w:val="clear" w:color="auto" w:fill="auto"/>
            <w:noWrap/>
            <w:vAlign w:val="bottom"/>
            <w:hideMark/>
          </w:tcPr>
          <w:p w14:paraId="23FA17C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000" w:type="dxa"/>
            <w:tcBorders>
              <w:top w:val="nil"/>
              <w:left w:val="nil"/>
              <w:bottom w:val="single" w:sz="4" w:space="0" w:color="auto"/>
              <w:right w:val="single" w:sz="4" w:space="0" w:color="auto"/>
            </w:tcBorders>
            <w:shd w:val="clear" w:color="auto" w:fill="auto"/>
            <w:noWrap/>
            <w:vAlign w:val="bottom"/>
            <w:hideMark/>
          </w:tcPr>
          <w:p w14:paraId="4C6EF79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14:paraId="581E6FC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22B3A13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603C154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7C09AA1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r>
      <w:tr w:rsidR="004F1ECD" w:rsidRPr="0046235A" w14:paraId="26A2204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F58FAAC" w14:textId="67C05D21" w:rsidR="004F1ECD" w:rsidRPr="0046235A" w:rsidRDefault="004F1ECD" w:rsidP="004F1ECD">
            <w:pPr>
              <w:spacing w:after="0" w:line="240" w:lineRule="auto"/>
              <w:rPr>
                <w:rFonts w:ascii="Calibri" w:eastAsia="Times New Roman" w:hAnsi="Calibri" w:cs="Calibri"/>
                <w:color w:val="000000"/>
              </w:rPr>
            </w:pPr>
            <w:r w:rsidRPr="009630C9">
              <w:t>Rwanda</w:t>
            </w:r>
          </w:p>
        </w:tc>
        <w:tc>
          <w:tcPr>
            <w:tcW w:w="820" w:type="dxa"/>
            <w:tcBorders>
              <w:top w:val="nil"/>
              <w:left w:val="nil"/>
              <w:bottom w:val="single" w:sz="4" w:space="0" w:color="auto"/>
              <w:right w:val="single" w:sz="4" w:space="0" w:color="auto"/>
            </w:tcBorders>
            <w:shd w:val="clear" w:color="auto" w:fill="auto"/>
            <w:noWrap/>
            <w:vAlign w:val="bottom"/>
            <w:hideMark/>
          </w:tcPr>
          <w:p w14:paraId="33954DF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01DD8A8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2201</w:t>
            </w:r>
          </w:p>
        </w:tc>
        <w:tc>
          <w:tcPr>
            <w:tcW w:w="1100" w:type="dxa"/>
            <w:tcBorders>
              <w:top w:val="nil"/>
              <w:left w:val="nil"/>
              <w:bottom w:val="single" w:sz="4" w:space="0" w:color="auto"/>
              <w:right w:val="single" w:sz="4" w:space="0" w:color="auto"/>
            </w:tcBorders>
            <w:shd w:val="clear" w:color="auto" w:fill="auto"/>
            <w:noWrap/>
            <w:vAlign w:val="bottom"/>
            <w:hideMark/>
          </w:tcPr>
          <w:p w14:paraId="2B18FA1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783E5CE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0B7E1A8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14:paraId="7FCB76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1000" w:type="dxa"/>
            <w:tcBorders>
              <w:top w:val="nil"/>
              <w:left w:val="nil"/>
              <w:bottom w:val="single" w:sz="4" w:space="0" w:color="auto"/>
              <w:right w:val="single" w:sz="4" w:space="0" w:color="auto"/>
            </w:tcBorders>
            <w:shd w:val="clear" w:color="auto" w:fill="auto"/>
            <w:noWrap/>
            <w:vAlign w:val="bottom"/>
            <w:hideMark/>
          </w:tcPr>
          <w:p w14:paraId="3B9173B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561227A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1109" w:type="dxa"/>
            <w:tcBorders>
              <w:top w:val="nil"/>
              <w:left w:val="nil"/>
              <w:bottom w:val="single" w:sz="4" w:space="0" w:color="auto"/>
              <w:right w:val="single" w:sz="4" w:space="0" w:color="auto"/>
            </w:tcBorders>
            <w:shd w:val="clear" w:color="auto" w:fill="auto"/>
            <w:noWrap/>
            <w:vAlign w:val="bottom"/>
            <w:hideMark/>
          </w:tcPr>
          <w:p w14:paraId="1187ED2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r>
      <w:tr w:rsidR="004F1ECD" w:rsidRPr="0046235A" w14:paraId="2CD8959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4BD0A3A" w14:textId="74B640D2" w:rsidR="004F1ECD" w:rsidRPr="0046235A" w:rsidRDefault="004F1ECD" w:rsidP="004F1ECD">
            <w:pPr>
              <w:spacing w:after="0" w:line="240" w:lineRule="auto"/>
              <w:rPr>
                <w:rFonts w:ascii="Calibri" w:eastAsia="Times New Roman" w:hAnsi="Calibri" w:cs="Calibri"/>
                <w:color w:val="000000"/>
              </w:rPr>
            </w:pPr>
            <w:r w:rsidRPr="009630C9">
              <w:t>Rwanda</w:t>
            </w:r>
          </w:p>
        </w:tc>
        <w:tc>
          <w:tcPr>
            <w:tcW w:w="820" w:type="dxa"/>
            <w:tcBorders>
              <w:top w:val="nil"/>
              <w:left w:val="nil"/>
              <w:bottom w:val="single" w:sz="4" w:space="0" w:color="auto"/>
              <w:right w:val="single" w:sz="4" w:space="0" w:color="auto"/>
            </w:tcBorders>
            <w:shd w:val="clear" w:color="auto" w:fill="auto"/>
            <w:noWrap/>
            <w:vAlign w:val="bottom"/>
            <w:hideMark/>
          </w:tcPr>
          <w:p w14:paraId="533E230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11D2496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914</w:t>
            </w:r>
          </w:p>
        </w:tc>
        <w:tc>
          <w:tcPr>
            <w:tcW w:w="1100" w:type="dxa"/>
            <w:tcBorders>
              <w:top w:val="nil"/>
              <w:left w:val="nil"/>
              <w:bottom w:val="single" w:sz="4" w:space="0" w:color="auto"/>
              <w:right w:val="single" w:sz="4" w:space="0" w:color="auto"/>
            </w:tcBorders>
            <w:shd w:val="clear" w:color="auto" w:fill="auto"/>
            <w:noWrap/>
            <w:vAlign w:val="bottom"/>
            <w:hideMark/>
          </w:tcPr>
          <w:p w14:paraId="4B563B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29.9</w:t>
            </w:r>
          </w:p>
        </w:tc>
        <w:tc>
          <w:tcPr>
            <w:tcW w:w="960" w:type="dxa"/>
            <w:tcBorders>
              <w:top w:val="nil"/>
              <w:left w:val="nil"/>
              <w:bottom w:val="single" w:sz="4" w:space="0" w:color="auto"/>
              <w:right w:val="single" w:sz="4" w:space="0" w:color="auto"/>
            </w:tcBorders>
            <w:shd w:val="clear" w:color="auto" w:fill="auto"/>
            <w:noWrap/>
            <w:vAlign w:val="bottom"/>
            <w:hideMark/>
          </w:tcPr>
          <w:p w14:paraId="462BC96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000" w:type="dxa"/>
            <w:tcBorders>
              <w:top w:val="nil"/>
              <w:left w:val="nil"/>
              <w:bottom w:val="single" w:sz="4" w:space="0" w:color="auto"/>
              <w:right w:val="single" w:sz="4" w:space="0" w:color="auto"/>
            </w:tcBorders>
            <w:shd w:val="clear" w:color="auto" w:fill="auto"/>
            <w:noWrap/>
            <w:vAlign w:val="bottom"/>
            <w:hideMark/>
          </w:tcPr>
          <w:p w14:paraId="18D9AB3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14:paraId="718A25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1000" w:type="dxa"/>
            <w:tcBorders>
              <w:top w:val="nil"/>
              <w:left w:val="nil"/>
              <w:bottom w:val="single" w:sz="4" w:space="0" w:color="auto"/>
              <w:right w:val="single" w:sz="4" w:space="0" w:color="auto"/>
            </w:tcBorders>
            <w:shd w:val="clear" w:color="auto" w:fill="auto"/>
            <w:noWrap/>
            <w:vAlign w:val="bottom"/>
            <w:hideMark/>
          </w:tcPr>
          <w:p w14:paraId="5BBCA69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6F5099B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1109" w:type="dxa"/>
            <w:tcBorders>
              <w:top w:val="nil"/>
              <w:left w:val="nil"/>
              <w:bottom w:val="single" w:sz="4" w:space="0" w:color="auto"/>
              <w:right w:val="single" w:sz="4" w:space="0" w:color="auto"/>
            </w:tcBorders>
            <w:shd w:val="clear" w:color="auto" w:fill="auto"/>
            <w:noWrap/>
            <w:vAlign w:val="bottom"/>
            <w:hideMark/>
          </w:tcPr>
          <w:p w14:paraId="0226FD8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r>
      <w:tr w:rsidR="004F1ECD" w:rsidRPr="0046235A" w14:paraId="79C222D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BEF4CCD" w14:textId="01956C60" w:rsidR="004F1ECD" w:rsidRPr="0046235A" w:rsidRDefault="004F1ECD" w:rsidP="004F1ECD">
            <w:pPr>
              <w:spacing w:after="0" w:line="240" w:lineRule="auto"/>
              <w:rPr>
                <w:rFonts w:ascii="Calibri" w:eastAsia="Times New Roman" w:hAnsi="Calibri" w:cs="Calibri"/>
                <w:color w:val="000000"/>
              </w:rPr>
            </w:pPr>
            <w:r w:rsidRPr="009630C9">
              <w:t>Sierra Leone</w:t>
            </w:r>
          </w:p>
        </w:tc>
        <w:tc>
          <w:tcPr>
            <w:tcW w:w="820" w:type="dxa"/>
            <w:tcBorders>
              <w:top w:val="nil"/>
              <w:left w:val="nil"/>
              <w:bottom w:val="single" w:sz="4" w:space="0" w:color="auto"/>
              <w:right w:val="single" w:sz="4" w:space="0" w:color="auto"/>
            </w:tcBorders>
            <w:shd w:val="clear" w:color="auto" w:fill="auto"/>
            <w:noWrap/>
            <w:vAlign w:val="bottom"/>
            <w:hideMark/>
          </w:tcPr>
          <w:p w14:paraId="76620C8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2A871F1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1178</w:t>
            </w:r>
          </w:p>
        </w:tc>
        <w:tc>
          <w:tcPr>
            <w:tcW w:w="1100" w:type="dxa"/>
            <w:tcBorders>
              <w:top w:val="nil"/>
              <w:left w:val="nil"/>
              <w:bottom w:val="single" w:sz="4" w:space="0" w:color="auto"/>
              <w:right w:val="single" w:sz="4" w:space="0" w:color="auto"/>
            </w:tcBorders>
            <w:shd w:val="clear" w:color="auto" w:fill="auto"/>
            <w:noWrap/>
            <w:vAlign w:val="bottom"/>
            <w:hideMark/>
          </w:tcPr>
          <w:p w14:paraId="1CBF6D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22.4</w:t>
            </w:r>
          </w:p>
        </w:tc>
        <w:tc>
          <w:tcPr>
            <w:tcW w:w="960" w:type="dxa"/>
            <w:tcBorders>
              <w:top w:val="nil"/>
              <w:left w:val="nil"/>
              <w:bottom w:val="single" w:sz="4" w:space="0" w:color="auto"/>
              <w:right w:val="single" w:sz="4" w:space="0" w:color="auto"/>
            </w:tcBorders>
            <w:shd w:val="clear" w:color="auto" w:fill="auto"/>
            <w:noWrap/>
            <w:vAlign w:val="bottom"/>
            <w:hideMark/>
          </w:tcPr>
          <w:p w14:paraId="76C8379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7A094C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51C8068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1000" w:type="dxa"/>
            <w:tcBorders>
              <w:top w:val="nil"/>
              <w:left w:val="nil"/>
              <w:bottom w:val="single" w:sz="4" w:space="0" w:color="auto"/>
              <w:right w:val="single" w:sz="4" w:space="0" w:color="auto"/>
            </w:tcBorders>
            <w:shd w:val="clear" w:color="auto" w:fill="auto"/>
            <w:noWrap/>
            <w:vAlign w:val="bottom"/>
            <w:hideMark/>
          </w:tcPr>
          <w:p w14:paraId="01AFBF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4E5A925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03AC082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230EA10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7BEE440" w14:textId="19211C74" w:rsidR="004F1ECD" w:rsidRPr="0046235A" w:rsidRDefault="004F1ECD" w:rsidP="004F1ECD">
            <w:pPr>
              <w:spacing w:after="0" w:line="240" w:lineRule="auto"/>
              <w:rPr>
                <w:rFonts w:ascii="Calibri" w:eastAsia="Times New Roman" w:hAnsi="Calibri" w:cs="Calibri"/>
                <w:color w:val="000000"/>
              </w:rPr>
            </w:pPr>
            <w:r w:rsidRPr="009630C9">
              <w:t>Sierra Leone</w:t>
            </w:r>
          </w:p>
        </w:tc>
        <w:tc>
          <w:tcPr>
            <w:tcW w:w="820" w:type="dxa"/>
            <w:tcBorders>
              <w:top w:val="nil"/>
              <w:left w:val="nil"/>
              <w:bottom w:val="single" w:sz="4" w:space="0" w:color="auto"/>
              <w:right w:val="single" w:sz="4" w:space="0" w:color="auto"/>
            </w:tcBorders>
            <w:shd w:val="clear" w:color="auto" w:fill="auto"/>
            <w:noWrap/>
            <w:vAlign w:val="bottom"/>
            <w:hideMark/>
          </w:tcPr>
          <w:p w14:paraId="61473EC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0540DFE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2686</w:t>
            </w:r>
          </w:p>
        </w:tc>
        <w:tc>
          <w:tcPr>
            <w:tcW w:w="1100" w:type="dxa"/>
            <w:tcBorders>
              <w:top w:val="nil"/>
              <w:left w:val="nil"/>
              <w:bottom w:val="single" w:sz="4" w:space="0" w:color="auto"/>
              <w:right w:val="single" w:sz="4" w:space="0" w:color="auto"/>
            </w:tcBorders>
            <w:shd w:val="clear" w:color="auto" w:fill="auto"/>
            <w:noWrap/>
            <w:vAlign w:val="bottom"/>
            <w:hideMark/>
          </w:tcPr>
          <w:p w14:paraId="24DA081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41.0</w:t>
            </w:r>
          </w:p>
        </w:tc>
        <w:tc>
          <w:tcPr>
            <w:tcW w:w="960" w:type="dxa"/>
            <w:tcBorders>
              <w:top w:val="nil"/>
              <w:left w:val="nil"/>
              <w:bottom w:val="single" w:sz="4" w:space="0" w:color="auto"/>
              <w:right w:val="single" w:sz="4" w:space="0" w:color="auto"/>
            </w:tcBorders>
            <w:shd w:val="clear" w:color="auto" w:fill="auto"/>
            <w:noWrap/>
            <w:vAlign w:val="bottom"/>
            <w:hideMark/>
          </w:tcPr>
          <w:p w14:paraId="5B763C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61E94C7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14:paraId="4E27DB2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6A0F6A8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6C7633C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0DAC38E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58D309C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34521A1" w14:textId="7E568AFF" w:rsidR="004F1ECD" w:rsidRPr="0046235A" w:rsidRDefault="004F1ECD" w:rsidP="004F1ECD">
            <w:pPr>
              <w:spacing w:after="0" w:line="240" w:lineRule="auto"/>
              <w:rPr>
                <w:rFonts w:ascii="Calibri" w:eastAsia="Times New Roman" w:hAnsi="Calibri" w:cs="Calibri"/>
                <w:color w:val="000000"/>
              </w:rPr>
            </w:pPr>
            <w:r w:rsidRPr="009630C9">
              <w:t>Sierra Leone</w:t>
            </w:r>
          </w:p>
        </w:tc>
        <w:tc>
          <w:tcPr>
            <w:tcW w:w="820" w:type="dxa"/>
            <w:tcBorders>
              <w:top w:val="nil"/>
              <w:left w:val="nil"/>
              <w:bottom w:val="single" w:sz="4" w:space="0" w:color="auto"/>
              <w:right w:val="single" w:sz="4" w:space="0" w:color="auto"/>
            </w:tcBorders>
            <w:shd w:val="clear" w:color="auto" w:fill="auto"/>
            <w:noWrap/>
            <w:vAlign w:val="bottom"/>
            <w:hideMark/>
          </w:tcPr>
          <w:p w14:paraId="0E27CFE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286027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1109</w:t>
            </w:r>
          </w:p>
        </w:tc>
        <w:tc>
          <w:tcPr>
            <w:tcW w:w="1100" w:type="dxa"/>
            <w:tcBorders>
              <w:top w:val="nil"/>
              <w:left w:val="nil"/>
              <w:bottom w:val="single" w:sz="4" w:space="0" w:color="auto"/>
              <w:right w:val="single" w:sz="4" w:space="0" w:color="auto"/>
            </w:tcBorders>
            <w:shd w:val="clear" w:color="auto" w:fill="auto"/>
            <w:noWrap/>
            <w:vAlign w:val="bottom"/>
            <w:hideMark/>
          </w:tcPr>
          <w:p w14:paraId="0BCD465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26.5</w:t>
            </w:r>
          </w:p>
        </w:tc>
        <w:tc>
          <w:tcPr>
            <w:tcW w:w="960" w:type="dxa"/>
            <w:tcBorders>
              <w:top w:val="nil"/>
              <w:left w:val="nil"/>
              <w:bottom w:val="single" w:sz="4" w:space="0" w:color="auto"/>
              <w:right w:val="single" w:sz="4" w:space="0" w:color="auto"/>
            </w:tcBorders>
            <w:shd w:val="clear" w:color="auto" w:fill="auto"/>
            <w:noWrap/>
            <w:vAlign w:val="bottom"/>
            <w:hideMark/>
          </w:tcPr>
          <w:p w14:paraId="5D105DE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57EE7E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14:paraId="737C53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0391E47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0EF752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411835C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08CBCDC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32BCB66" w14:textId="21864E87"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3226DE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182AE6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2261</w:t>
            </w:r>
          </w:p>
        </w:tc>
        <w:tc>
          <w:tcPr>
            <w:tcW w:w="1100" w:type="dxa"/>
            <w:tcBorders>
              <w:top w:val="nil"/>
              <w:left w:val="nil"/>
              <w:bottom w:val="single" w:sz="4" w:space="0" w:color="auto"/>
              <w:right w:val="single" w:sz="4" w:space="0" w:color="auto"/>
            </w:tcBorders>
            <w:shd w:val="clear" w:color="auto" w:fill="auto"/>
            <w:noWrap/>
            <w:vAlign w:val="bottom"/>
            <w:hideMark/>
          </w:tcPr>
          <w:p w14:paraId="40C91FE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41.7</w:t>
            </w:r>
          </w:p>
        </w:tc>
        <w:tc>
          <w:tcPr>
            <w:tcW w:w="960" w:type="dxa"/>
            <w:tcBorders>
              <w:top w:val="nil"/>
              <w:left w:val="nil"/>
              <w:bottom w:val="single" w:sz="4" w:space="0" w:color="auto"/>
              <w:right w:val="single" w:sz="4" w:space="0" w:color="auto"/>
            </w:tcBorders>
            <w:shd w:val="clear" w:color="auto" w:fill="auto"/>
            <w:noWrap/>
            <w:vAlign w:val="bottom"/>
            <w:hideMark/>
          </w:tcPr>
          <w:p w14:paraId="7EDA835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1FED7BF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74B8B69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6D41001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71AC5DE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7C9C072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25B3F784"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DA1CD9F" w14:textId="0976A5D3"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1359F2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7CA8AE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1059</w:t>
            </w:r>
          </w:p>
        </w:tc>
        <w:tc>
          <w:tcPr>
            <w:tcW w:w="1100" w:type="dxa"/>
            <w:tcBorders>
              <w:top w:val="nil"/>
              <w:left w:val="nil"/>
              <w:bottom w:val="single" w:sz="4" w:space="0" w:color="auto"/>
              <w:right w:val="single" w:sz="4" w:space="0" w:color="auto"/>
            </w:tcBorders>
            <w:shd w:val="clear" w:color="auto" w:fill="auto"/>
            <w:noWrap/>
            <w:vAlign w:val="bottom"/>
            <w:hideMark/>
          </w:tcPr>
          <w:p w14:paraId="6E32986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48.4</w:t>
            </w:r>
          </w:p>
        </w:tc>
        <w:tc>
          <w:tcPr>
            <w:tcW w:w="960" w:type="dxa"/>
            <w:tcBorders>
              <w:top w:val="nil"/>
              <w:left w:val="nil"/>
              <w:bottom w:val="single" w:sz="4" w:space="0" w:color="auto"/>
              <w:right w:val="single" w:sz="4" w:space="0" w:color="auto"/>
            </w:tcBorders>
            <w:shd w:val="clear" w:color="auto" w:fill="auto"/>
            <w:noWrap/>
            <w:vAlign w:val="bottom"/>
            <w:hideMark/>
          </w:tcPr>
          <w:p w14:paraId="260EAE7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c>
          <w:tcPr>
            <w:tcW w:w="1000" w:type="dxa"/>
            <w:tcBorders>
              <w:top w:val="nil"/>
              <w:left w:val="nil"/>
              <w:bottom w:val="single" w:sz="4" w:space="0" w:color="auto"/>
              <w:right w:val="single" w:sz="4" w:space="0" w:color="auto"/>
            </w:tcBorders>
            <w:shd w:val="clear" w:color="auto" w:fill="auto"/>
            <w:noWrap/>
            <w:vAlign w:val="bottom"/>
            <w:hideMark/>
          </w:tcPr>
          <w:p w14:paraId="1C480AD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14:paraId="12D474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7B742A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329EAB2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0C18925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7E2C735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42B54DB" w14:textId="2D3C5296"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0D62F72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28AF6ED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2915</w:t>
            </w:r>
          </w:p>
        </w:tc>
        <w:tc>
          <w:tcPr>
            <w:tcW w:w="1100" w:type="dxa"/>
            <w:tcBorders>
              <w:top w:val="nil"/>
              <w:left w:val="nil"/>
              <w:bottom w:val="single" w:sz="4" w:space="0" w:color="auto"/>
              <w:right w:val="single" w:sz="4" w:space="0" w:color="auto"/>
            </w:tcBorders>
            <w:shd w:val="clear" w:color="auto" w:fill="auto"/>
            <w:noWrap/>
            <w:vAlign w:val="bottom"/>
            <w:hideMark/>
          </w:tcPr>
          <w:p w14:paraId="6D3C6E1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64.9</w:t>
            </w:r>
          </w:p>
        </w:tc>
        <w:tc>
          <w:tcPr>
            <w:tcW w:w="960" w:type="dxa"/>
            <w:tcBorders>
              <w:top w:val="nil"/>
              <w:left w:val="nil"/>
              <w:bottom w:val="single" w:sz="4" w:space="0" w:color="auto"/>
              <w:right w:val="single" w:sz="4" w:space="0" w:color="auto"/>
            </w:tcBorders>
            <w:shd w:val="clear" w:color="auto" w:fill="auto"/>
            <w:noWrap/>
            <w:vAlign w:val="bottom"/>
            <w:hideMark/>
          </w:tcPr>
          <w:p w14:paraId="4257905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34483CE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124</w:t>
            </w:r>
          </w:p>
        </w:tc>
        <w:tc>
          <w:tcPr>
            <w:tcW w:w="960" w:type="dxa"/>
            <w:tcBorders>
              <w:top w:val="nil"/>
              <w:left w:val="nil"/>
              <w:bottom w:val="single" w:sz="4" w:space="0" w:color="auto"/>
              <w:right w:val="single" w:sz="4" w:space="0" w:color="auto"/>
            </w:tcBorders>
            <w:shd w:val="clear" w:color="auto" w:fill="auto"/>
            <w:noWrap/>
            <w:vAlign w:val="bottom"/>
            <w:hideMark/>
          </w:tcPr>
          <w:p w14:paraId="525657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14:paraId="556A3F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680391B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6BFA58C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69EA3532"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0A523238" w14:textId="6F815DBB"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0E5D3ED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2A3FEC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2313</w:t>
            </w:r>
          </w:p>
        </w:tc>
        <w:tc>
          <w:tcPr>
            <w:tcW w:w="1100" w:type="dxa"/>
            <w:tcBorders>
              <w:top w:val="nil"/>
              <w:left w:val="nil"/>
              <w:bottom w:val="single" w:sz="4" w:space="0" w:color="auto"/>
              <w:right w:val="single" w:sz="4" w:space="0" w:color="auto"/>
            </w:tcBorders>
            <w:shd w:val="clear" w:color="auto" w:fill="auto"/>
            <w:noWrap/>
            <w:vAlign w:val="bottom"/>
            <w:hideMark/>
          </w:tcPr>
          <w:p w14:paraId="7152B92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43.7</w:t>
            </w:r>
          </w:p>
        </w:tc>
        <w:tc>
          <w:tcPr>
            <w:tcW w:w="960" w:type="dxa"/>
            <w:tcBorders>
              <w:top w:val="nil"/>
              <w:left w:val="nil"/>
              <w:bottom w:val="single" w:sz="4" w:space="0" w:color="auto"/>
              <w:right w:val="single" w:sz="4" w:space="0" w:color="auto"/>
            </w:tcBorders>
            <w:shd w:val="clear" w:color="auto" w:fill="auto"/>
            <w:noWrap/>
            <w:vAlign w:val="bottom"/>
            <w:hideMark/>
          </w:tcPr>
          <w:p w14:paraId="0D950C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2A10E26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14:paraId="64C9A82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1000" w:type="dxa"/>
            <w:tcBorders>
              <w:top w:val="nil"/>
              <w:left w:val="nil"/>
              <w:bottom w:val="single" w:sz="4" w:space="0" w:color="auto"/>
              <w:right w:val="single" w:sz="4" w:space="0" w:color="auto"/>
            </w:tcBorders>
            <w:shd w:val="clear" w:color="auto" w:fill="auto"/>
            <w:noWrap/>
            <w:vAlign w:val="bottom"/>
            <w:hideMark/>
          </w:tcPr>
          <w:p w14:paraId="27450F9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1F735CB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1109" w:type="dxa"/>
            <w:tcBorders>
              <w:top w:val="nil"/>
              <w:left w:val="nil"/>
              <w:bottom w:val="single" w:sz="4" w:space="0" w:color="auto"/>
              <w:right w:val="single" w:sz="4" w:space="0" w:color="auto"/>
            </w:tcBorders>
            <w:shd w:val="clear" w:color="auto" w:fill="auto"/>
            <w:noWrap/>
            <w:vAlign w:val="bottom"/>
            <w:hideMark/>
          </w:tcPr>
          <w:p w14:paraId="27B8719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257E389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907B7B9" w14:textId="7EE4DCCE"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182018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224602D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1226</w:t>
            </w:r>
          </w:p>
        </w:tc>
        <w:tc>
          <w:tcPr>
            <w:tcW w:w="1100" w:type="dxa"/>
            <w:tcBorders>
              <w:top w:val="nil"/>
              <w:left w:val="nil"/>
              <w:bottom w:val="single" w:sz="4" w:space="0" w:color="auto"/>
              <w:right w:val="single" w:sz="4" w:space="0" w:color="auto"/>
            </w:tcBorders>
            <w:shd w:val="clear" w:color="auto" w:fill="auto"/>
            <w:noWrap/>
            <w:vAlign w:val="bottom"/>
            <w:hideMark/>
          </w:tcPr>
          <w:p w14:paraId="72E773C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46.6</w:t>
            </w:r>
          </w:p>
        </w:tc>
        <w:tc>
          <w:tcPr>
            <w:tcW w:w="960" w:type="dxa"/>
            <w:tcBorders>
              <w:top w:val="nil"/>
              <w:left w:val="nil"/>
              <w:bottom w:val="single" w:sz="4" w:space="0" w:color="auto"/>
              <w:right w:val="single" w:sz="4" w:space="0" w:color="auto"/>
            </w:tcBorders>
            <w:shd w:val="clear" w:color="auto" w:fill="auto"/>
            <w:noWrap/>
            <w:vAlign w:val="bottom"/>
            <w:hideMark/>
          </w:tcPr>
          <w:p w14:paraId="34508CC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c>
          <w:tcPr>
            <w:tcW w:w="1000" w:type="dxa"/>
            <w:tcBorders>
              <w:top w:val="nil"/>
              <w:left w:val="nil"/>
              <w:bottom w:val="single" w:sz="4" w:space="0" w:color="auto"/>
              <w:right w:val="single" w:sz="4" w:space="0" w:color="auto"/>
            </w:tcBorders>
            <w:shd w:val="clear" w:color="auto" w:fill="auto"/>
            <w:noWrap/>
            <w:vAlign w:val="bottom"/>
            <w:hideMark/>
          </w:tcPr>
          <w:p w14:paraId="11367EA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14:paraId="72A5688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6.3</w:t>
            </w:r>
          </w:p>
        </w:tc>
        <w:tc>
          <w:tcPr>
            <w:tcW w:w="1000" w:type="dxa"/>
            <w:tcBorders>
              <w:top w:val="nil"/>
              <w:left w:val="nil"/>
              <w:bottom w:val="single" w:sz="4" w:space="0" w:color="auto"/>
              <w:right w:val="single" w:sz="4" w:space="0" w:color="auto"/>
            </w:tcBorders>
            <w:shd w:val="clear" w:color="auto" w:fill="auto"/>
            <w:noWrap/>
            <w:vAlign w:val="bottom"/>
            <w:hideMark/>
          </w:tcPr>
          <w:p w14:paraId="4EA865D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2D582F7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2B20D45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78264D0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64CBFEE" w14:textId="3A7FA195"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796C029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3FAB97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1267</w:t>
            </w:r>
          </w:p>
        </w:tc>
        <w:tc>
          <w:tcPr>
            <w:tcW w:w="1100" w:type="dxa"/>
            <w:tcBorders>
              <w:top w:val="nil"/>
              <w:left w:val="nil"/>
              <w:bottom w:val="single" w:sz="4" w:space="0" w:color="auto"/>
              <w:right w:val="single" w:sz="4" w:space="0" w:color="auto"/>
            </w:tcBorders>
            <w:shd w:val="clear" w:color="auto" w:fill="auto"/>
            <w:noWrap/>
            <w:vAlign w:val="bottom"/>
            <w:hideMark/>
          </w:tcPr>
          <w:p w14:paraId="34E5717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46.1</w:t>
            </w:r>
          </w:p>
        </w:tc>
        <w:tc>
          <w:tcPr>
            <w:tcW w:w="960" w:type="dxa"/>
            <w:tcBorders>
              <w:top w:val="nil"/>
              <w:left w:val="nil"/>
              <w:bottom w:val="single" w:sz="4" w:space="0" w:color="auto"/>
              <w:right w:val="single" w:sz="4" w:space="0" w:color="auto"/>
            </w:tcBorders>
            <w:shd w:val="clear" w:color="auto" w:fill="auto"/>
            <w:noWrap/>
            <w:vAlign w:val="bottom"/>
            <w:hideMark/>
          </w:tcPr>
          <w:p w14:paraId="613F3BA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51E113F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14:paraId="42C7ECC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AD4814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156FCCC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7D105F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16DD0F5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06680ED" w14:textId="76B6DDE4"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276CED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18E0F70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1267</w:t>
            </w:r>
          </w:p>
        </w:tc>
        <w:tc>
          <w:tcPr>
            <w:tcW w:w="1100" w:type="dxa"/>
            <w:tcBorders>
              <w:top w:val="nil"/>
              <w:left w:val="nil"/>
              <w:bottom w:val="single" w:sz="4" w:space="0" w:color="auto"/>
              <w:right w:val="single" w:sz="4" w:space="0" w:color="auto"/>
            </w:tcBorders>
            <w:shd w:val="clear" w:color="auto" w:fill="auto"/>
            <w:noWrap/>
            <w:vAlign w:val="bottom"/>
            <w:hideMark/>
          </w:tcPr>
          <w:p w14:paraId="0971E77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45.0</w:t>
            </w:r>
          </w:p>
        </w:tc>
        <w:tc>
          <w:tcPr>
            <w:tcW w:w="960" w:type="dxa"/>
            <w:tcBorders>
              <w:top w:val="nil"/>
              <w:left w:val="nil"/>
              <w:bottom w:val="single" w:sz="4" w:space="0" w:color="auto"/>
              <w:right w:val="single" w:sz="4" w:space="0" w:color="auto"/>
            </w:tcBorders>
            <w:shd w:val="clear" w:color="auto" w:fill="auto"/>
            <w:noWrap/>
            <w:vAlign w:val="bottom"/>
            <w:hideMark/>
          </w:tcPr>
          <w:p w14:paraId="71C8A5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397C5C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14:paraId="72F8E0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1000" w:type="dxa"/>
            <w:tcBorders>
              <w:top w:val="nil"/>
              <w:left w:val="nil"/>
              <w:bottom w:val="single" w:sz="4" w:space="0" w:color="auto"/>
              <w:right w:val="single" w:sz="4" w:space="0" w:color="auto"/>
            </w:tcBorders>
            <w:shd w:val="clear" w:color="auto" w:fill="auto"/>
            <w:noWrap/>
            <w:vAlign w:val="bottom"/>
            <w:hideMark/>
          </w:tcPr>
          <w:p w14:paraId="50BA17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0E2CB26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63C4FAF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43AF344A"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9A1E06F" w14:textId="15DC023E"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122BD0C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35F51C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1275</w:t>
            </w:r>
          </w:p>
        </w:tc>
        <w:tc>
          <w:tcPr>
            <w:tcW w:w="1100" w:type="dxa"/>
            <w:tcBorders>
              <w:top w:val="nil"/>
              <w:left w:val="nil"/>
              <w:bottom w:val="single" w:sz="4" w:space="0" w:color="auto"/>
              <w:right w:val="single" w:sz="4" w:space="0" w:color="auto"/>
            </w:tcBorders>
            <w:shd w:val="clear" w:color="auto" w:fill="auto"/>
            <w:noWrap/>
            <w:vAlign w:val="bottom"/>
            <w:hideMark/>
          </w:tcPr>
          <w:p w14:paraId="17568C7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45.5</w:t>
            </w:r>
          </w:p>
        </w:tc>
        <w:tc>
          <w:tcPr>
            <w:tcW w:w="960" w:type="dxa"/>
            <w:tcBorders>
              <w:top w:val="nil"/>
              <w:left w:val="nil"/>
              <w:bottom w:val="single" w:sz="4" w:space="0" w:color="auto"/>
              <w:right w:val="single" w:sz="4" w:space="0" w:color="auto"/>
            </w:tcBorders>
            <w:shd w:val="clear" w:color="auto" w:fill="auto"/>
            <w:noWrap/>
            <w:vAlign w:val="bottom"/>
            <w:hideMark/>
          </w:tcPr>
          <w:p w14:paraId="6E57B99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367812E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114</w:t>
            </w:r>
          </w:p>
        </w:tc>
        <w:tc>
          <w:tcPr>
            <w:tcW w:w="960" w:type="dxa"/>
            <w:tcBorders>
              <w:top w:val="nil"/>
              <w:left w:val="nil"/>
              <w:bottom w:val="single" w:sz="4" w:space="0" w:color="auto"/>
              <w:right w:val="single" w:sz="4" w:space="0" w:color="auto"/>
            </w:tcBorders>
            <w:shd w:val="clear" w:color="auto" w:fill="auto"/>
            <w:noWrap/>
            <w:vAlign w:val="bottom"/>
            <w:hideMark/>
          </w:tcPr>
          <w:p w14:paraId="3779E62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5A8070B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0C71F06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0A2189C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6B4B0FA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375E009" w14:textId="4F2019B1" w:rsidR="004F1ECD" w:rsidRPr="0046235A" w:rsidRDefault="004F1ECD" w:rsidP="004F1ECD">
            <w:pPr>
              <w:spacing w:after="0" w:line="240" w:lineRule="auto"/>
              <w:rPr>
                <w:rFonts w:ascii="Calibri" w:eastAsia="Times New Roman" w:hAnsi="Calibri" w:cs="Calibri"/>
                <w:color w:val="000000"/>
              </w:rPr>
            </w:pPr>
            <w:r w:rsidRPr="009630C9">
              <w:t>Senegal</w:t>
            </w:r>
          </w:p>
        </w:tc>
        <w:tc>
          <w:tcPr>
            <w:tcW w:w="820" w:type="dxa"/>
            <w:tcBorders>
              <w:top w:val="nil"/>
              <w:left w:val="nil"/>
              <w:bottom w:val="single" w:sz="4" w:space="0" w:color="auto"/>
              <w:right w:val="single" w:sz="4" w:space="0" w:color="auto"/>
            </w:tcBorders>
            <w:shd w:val="clear" w:color="auto" w:fill="auto"/>
            <w:noWrap/>
            <w:vAlign w:val="bottom"/>
            <w:hideMark/>
          </w:tcPr>
          <w:p w14:paraId="4C209B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19F49C9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2614</w:t>
            </w:r>
          </w:p>
        </w:tc>
        <w:tc>
          <w:tcPr>
            <w:tcW w:w="1100" w:type="dxa"/>
            <w:tcBorders>
              <w:top w:val="nil"/>
              <w:left w:val="nil"/>
              <w:bottom w:val="single" w:sz="4" w:space="0" w:color="auto"/>
              <w:right w:val="single" w:sz="4" w:space="0" w:color="auto"/>
            </w:tcBorders>
            <w:shd w:val="clear" w:color="auto" w:fill="auto"/>
            <w:noWrap/>
            <w:vAlign w:val="bottom"/>
            <w:hideMark/>
          </w:tcPr>
          <w:p w14:paraId="582939D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45.6</w:t>
            </w:r>
          </w:p>
        </w:tc>
        <w:tc>
          <w:tcPr>
            <w:tcW w:w="960" w:type="dxa"/>
            <w:tcBorders>
              <w:top w:val="nil"/>
              <w:left w:val="nil"/>
              <w:bottom w:val="single" w:sz="4" w:space="0" w:color="auto"/>
              <w:right w:val="single" w:sz="4" w:space="0" w:color="auto"/>
            </w:tcBorders>
            <w:shd w:val="clear" w:color="auto" w:fill="auto"/>
            <w:noWrap/>
            <w:vAlign w:val="bottom"/>
            <w:hideMark/>
          </w:tcPr>
          <w:p w14:paraId="409C71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4CB9372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14:paraId="788575A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32FEB6F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70BE305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1109" w:type="dxa"/>
            <w:tcBorders>
              <w:top w:val="nil"/>
              <w:left w:val="nil"/>
              <w:bottom w:val="single" w:sz="4" w:space="0" w:color="auto"/>
              <w:right w:val="single" w:sz="4" w:space="0" w:color="auto"/>
            </w:tcBorders>
            <w:shd w:val="clear" w:color="auto" w:fill="auto"/>
            <w:noWrap/>
            <w:vAlign w:val="bottom"/>
            <w:hideMark/>
          </w:tcPr>
          <w:p w14:paraId="4B5086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32A22D2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9A583F1" w14:textId="4B0F0ED3" w:rsidR="004F1ECD" w:rsidRPr="0046235A" w:rsidRDefault="004F1ECD" w:rsidP="004F1ECD">
            <w:pPr>
              <w:spacing w:after="0" w:line="240" w:lineRule="auto"/>
              <w:rPr>
                <w:rFonts w:ascii="Calibri" w:eastAsia="Times New Roman" w:hAnsi="Calibri" w:cs="Calibri"/>
                <w:color w:val="000000"/>
              </w:rPr>
            </w:pPr>
            <w:r w:rsidRPr="009630C9">
              <w:t>Sao Tome and Principe</w:t>
            </w:r>
          </w:p>
        </w:tc>
        <w:tc>
          <w:tcPr>
            <w:tcW w:w="820" w:type="dxa"/>
            <w:tcBorders>
              <w:top w:val="nil"/>
              <w:left w:val="nil"/>
              <w:bottom w:val="single" w:sz="4" w:space="0" w:color="auto"/>
              <w:right w:val="single" w:sz="4" w:space="0" w:color="auto"/>
            </w:tcBorders>
            <w:shd w:val="clear" w:color="auto" w:fill="auto"/>
            <w:noWrap/>
            <w:vAlign w:val="bottom"/>
            <w:hideMark/>
          </w:tcPr>
          <w:p w14:paraId="1DC3869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2008</w:t>
            </w:r>
          </w:p>
        </w:tc>
        <w:tc>
          <w:tcPr>
            <w:tcW w:w="886" w:type="dxa"/>
            <w:tcBorders>
              <w:top w:val="nil"/>
              <w:left w:val="nil"/>
              <w:bottom w:val="single" w:sz="4" w:space="0" w:color="auto"/>
              <w:right w:val="single" w:sz="4" w:space="0" w:color="auto"/>
            </w:tcBorders>
            <w:shd w:val="clear" w:color="auto" w:fill="auto"/>
            <w:noWrap/>
            <w:vAlign w:val="bottom"/>
            <w:hideMark/>
          </w:tcPr>
          <w:p w14:paraId="710F717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506</w:t>
            </w:r>
          </w:p>
        </w:tc>
        <w:tc>
          <w:tcPr>
            <w:tcW w:w="1100" w:type="dxa"/>
            <w:tcBorders>
              <w:top w:val="nil"/>
              <w:left w:val="nil"/>
              <w:bottom w:val="single" w:sz="4" w:space="0" w:color="auto"/>
              <w:right w:val="single" w:sz="4" w:space="0" w:color="auto"/>
            </w:tcBorders>
            <w:shd w:val="clear" w:color="auto" w:fill="auto"/>
            <w:noWrap/>
            <w:vAlign w:val="bottom"/>
            <w:hideMark/>
          </w:tcPr>
          <w:p w14:paraId="788028C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32.2</w:t>
            </w:r>
          </w:p>
        </w:tc>
        <w:tc>
          <w:tcPr>
            <w:tcW w:w="960" w:type="dxa"/>
            <w:tcBorders>
              <w:top w:val="nil"/>
              <w:left w:val="nil"/>
              <w:bottom w:val="single" w:sz="4" w:space="0" w:color="auto"/>
              <w:right w:val="single" w:sz="4" w:space="0" w:color="auto"/>
            </w:tcBorders>
            <w:shd w:val="clear" w:color="auto" w:fill="auto"/>
            <w:noWrap/>
            <w:vAlign w:val="bottom"/>
            <w:hideMark/>
          </w:tcPr>
          <w:p w14:paraId="67A88E8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48712B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14:paraId="38AE53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1000" w:type="dxa"/>
            <w:tcBorders>
              <w:top w:val="nil"/>
              <w:left w:val="nil"/>
              <w:bottom w:val="single" w:sz="4" w:space="0" w:color="auto"/>
              <w:right w:val="single" w:sz="4" w:space="0" w:color="auto"/>
            </w:tcBorders>
            <w:shd w:val="clear" w:color="auto" w:fill="auto"/>
            <w:noWrap/>
            <w:vAlign w:val="bottom"/>
            <w:hideMark/>
          </w:tcPr>
          <w:p w14:paraId="12B5DA0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657A9F2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2C3970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3D8B273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2A9E24B" w14:textId="158F434C" w:rsidR="004F1ECD" w:rsidRPr="0046235A" w:rsidRDefault="004F1ECD" w:rsidP="004F1ECD">
            <w:pPr>
              <w:spacing w:after="0" w:line="240" w:lineRule="auto"/>
              <w:rPr>
                <w:rFonts w:ascii="Calibri" w:eastAsia="Times New Roman" w:hAnsi="Calibri" w:cs="Calibri"/>
                <w:color w:val="000000"/>
              </w:rPr>
            </w:pPr>
            <w:r w:rsidRPr="009630C9">
              <w:t>Swaziland</w:t>
            </w:r>
          </w:p>
        </w:tc>
        <w:tc>
          <w:tcPr>
            <w:tcW w:w="820" w:type="dxa"/>
            <w:tcBorders>
              <w:top w:val="nil"/>
              <w:left w:val="nil"/>
              <w:bottom w:val="single" w:sz="4" w:space="0" w:color="auto"/>
              <w:right w:val="single" w:sz="4" w:space="0" w:color="auto"/>
            </w:tcBorders>
            <w:shd w:val="clear" w:color="auto" w:fill="auto"/>
            <w:noWrap/>
            <w:vAlign w:val="bottom"/>
            <w:hideMark/>
          </w:tcPr>
          <w:p w14:paraId="1A5B1D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3488AC6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825</w:t>
            </w:r>
          </w:p>
        </w:tc>
        <w:tc>
          <w:tcPr>
            <w:tcW w:w="1100" w:type="dxa"/>
            <w:tcBorders>
              <w:top w:val="nil"/>
              <w:left w:val="nil"/>
              <w:bottom w:val="single" w:sz="4" w:space="0" w:color="auto"/>
              <w:right w:val="single" w:sz="4" w:space="0" w:color="auto"/>
            </w:tcBorders>
            <w:shd w:val="clear" w:color="auto" w:fill="auto"/>
            <w:noWrap/>
            <w:vAlign w:val="bottom"/>
            <w:hideMark/>
          </w:tcPr>
          <w:p w14:paraId="7A4B5FA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20.3</w:t>
            </w:r>
          </w:p>
        </w:tc>
        <w:tc>
          <w:tcPr>
            <w:tcW w:w="960" w:type="dxa"/>
            <w:tcBorders>
              <w:top w:val="nil"/>
              <w:left w:val="nil"/>
              <w:bottom w:val="single" w:sz="4" w:space="0" w:color="auto"/>
              <w:right w:val="single" w:sz="4" w:space="0" w:color="auto"/>
            </w:tcBorders>
            <w:shd w:val="clear" w:color="auto" w:fill="auto"/>
            <w:noWrap/>
            <w:vAlign w:val="bottom"/>
            <w:hideMark/>
          </w:tcPr>
          <w:p w14:paraId="38A29C1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14BA86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14:paraId="5E8937A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14:paraId="512934F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34E2017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5D5FC16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4EFE7D6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E6D506A" w14:textId="36E4DFE1" w:rsidR="004F1ECD" w:rsidRPr="0046235A" w:rsidRDefault="004F1ECD" w:rsidP="004F1ECD">
            <w:pPr>
              <w:spacing w:after="0" w:line="240" w:lineRule="auto"/>
              <w:rPr>
                <w:rFonts w:ascii="Calibri" w:eastAsia="Times New Roman" w:hAnsi="Calibri" w:cs="Calibri"/>
                <w:color w:val="000000"/>
              </w:rPr>
            </w:pPr>
            <w:r w:rsidRPr="009630C9">
              <w:t>Chad</w:t>
            </w:r>
          </w:p>
        </w:tc>
        <w:tc>
          <w:tcPr>
            <w:tcW w:w="820" w:type="dxa"/>
            <w:tcBorders>
              <w:top w:val="nil"/>
              <w:left w:val="nil"/>
              <w:bottom w:val="single" w:sz="4" w:space="0" w:color="auto"/>
              <w:right w:val="single" w:sz="4" w:space="0" w:color="auto"/>
            </w:tcBorders>
            <w:shd w:val="clear" w:color="auto" w:fill="auto"/>
            <w:noWrap/>
            <w:vAlign w:val="bottom"/>
            <w:hideMark/>
          </w:tcPr>
          <w:p w14:paraId="62B2B2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7C7C505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2893</w:t>
            </w:r>
          </w:p>
        </w:tc>
        <w:tc>
          <w:tcPr>
            <w:tcW w:w="1100" w:type="dxa"/>
            <w:tcBorders>
              <w:top w:val="nil"/>
              <w:left w:val="nil"/>
              <w:bottom w:val="single" w:sz="4" w:space="0" w:color="auto"/>
              <w:right w:val="single" w:sz="4" w:space="0" w:color="auto"/>
            </w:tcBorders>
            <w:shd w:val="clear" w:color="auto" w:fill="auto"/>
            <w:noWrap/>
            <w:vAlign w:val="bottom"/>
            <w:hideMark/>
          </w:tcPr>
          <w:p w14:paraId="4823D34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30.1</w:t>
            </w:r>
          </w:p>
        </w:tc>
        <w:tc>
          <w:tcPr>
            <w:tcW w:w="960" w:type="dxa"/>
            <w:tcBorders>
              <w:top w:val="nil"/>
              <w:left w:val="nil"/>
              <w:bottom w:val="single" w:sz="4" w:space="0" w:color="auto"/>
              <w:right w:val="single" w:sz="4" w:space="0" w:color="auto"/>
            </w:tcBorders>
            <w:shd w:val="clear" w:color="auto" w:fill="auto"/>
            <w:noWrap/>
            <w:vAlign w:val="bottom"/>
            <w:hideMark/>
          </w:tcPr>
          <w:p w14:paraId="216C4BF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52AA22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63FBAE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7.5</w:t>
            </w:r>
          </w:p>
        </w:tc>
        <w:tc>
          <w:tcPr>
            <w:tcW w:w="1000" w:type="dxa"/>
            <w:tcBorders>
              <w:top w:val="nil"/>
              <w:left w:val="nil"/>
              <w:bottom w:val="single" w:sz="4" w:space="0" w:color="auto"/>
              <w:right w:val="single" w:sz="4" w:space="0" w:color="auto"/>
            </w:tcBorders>
            <w:shd w:val="clear" w:color="auto" w:fill="auto"/>
            <w:noWrap/>
            <w:vAlign w:val="bottom"/>
            <w:hideMark/>
          </w:tcPr>
          <w:p w14:paraId="4959785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086B65D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c>
          <w:tcPr>
            <w:tcW w:w="1109" w:type="dxa"/>
            <w:tcBorders>
              <w:top w:val="nil"/>
              <w:left w:val="nil"/>
              <w:bottom w:val="single" w:sz="4" w:space="0" w:color="auto"/>
              <w:right w:val="single" w:sz="4" w:space="0" w:color="auto"/>
            </w:tcBorders>
            <w:shd w:val="clear" w:color="auto" w:fill="auto"/>
            <w:noWrap/>
            <w:vAlign w:val="bottom"/>
            <w:hideMark/>
          </w:tcPr>
          <w:p w14:paraId="1B2E018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1C49781D"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41CAF15" w14:textId="5557810D" w:rsidR="004F1ECD" w:rsidRPr="0046235A" w:rsidRDefault="004F1ECD" w:rsidP="004F1ECD">
            <w:pPr>
              <w:spacing w:after="0" w:line="240" w:lineRule="auto"/>
              <w:rPr>
                <w:rFonts w:ascii="Calibri" w:eastAsia="Times New Roman" w:hAnsi="Calibri" w:cs="Calibri"/>
                <w:color w:val="000000"/>
              </w:rPr>
            </w:pPr>
            <w:r w:rsidRPr="009630C9">
              <w:t>Togo</w:t>
            </w:r>
          </w:p>
        </w:tc>
        <w:tc>
          <w:tcPr>
            <w:tcW w:w="820" w:type="dxa"/>
            <w:tcBorders>
              <w:top w:val="nil"/>
              <w:left w:val="nil"/>
              <w:bottom w:val="single" w:sz="4" w:space="0" w:color="auto"/>
              <w:right w:val="single" w:sz="4" w:space="0" w:color="auto"/>
            </w:tcBorders>
            <w:shd w:val="clear" w:color="auto" w:fill="auto"/>
            <w:noWrap/>
            <w:vAlign w:val="bottom"/>
            <w:hideMark/>
          </w:tcPr>
          <w:p w14:paraId="2B757EF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559578E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1751</w:t>
            </w:r>
          </w:p>
        </w:tc>
        <w:tc>
          <w:tcPr>
            <w:tcW w:w="1100" w:type="dxa"/>
            <w:tcBorders>
              <w:top w:val="nil"/>
              <w:left w:val="nil"/>
              <w:bottom w:val="single" w:sz="4" w:space="0" w:color="auto"/>
              <w:right w:val="single" w:sz="4" w:space="0" w:color="auto"/>
            </w:tcBorders>
            <w:shd w:val="clear" w:color="auto" w:fill="auto"/>
            <w:noWrap/>
            <w:vAlign w:val="bottom"/>
            <w:hideMark/>
          </w:tcPr>
          <w:p w14:paraId="624B998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30.7</w:t>
            </w:r>
          </w:p>
        </w:tc>
        <w:tc>
          <w:tcPr>
            <w:tcW w:w="960" w:type="dxa"/>
            <w:tcBorders>
              <w:top w:val="nil"/>
              <w:left w:val="nil"/>
              <w:bottom w:val="single" w:sz="4" w:space="0" w:color="auto"/>
              <w:right w:val="single" w:sz="4" w:space="0" w:color="auto"/>
            </w:tcBorders>
            <w:shd w:val="clear" w:color="auto" w:fill="auto"/>
            <w:noWrap/>
            <w:vAlign w:val="bottom"/>
            <w:hideMark/>
          </w:tcPr>
          <w:p w14:paraId="094D633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78E46EB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14:paraId="6E78BA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1000" w:type="dxa"/>
            <w:tcBorders>
              <w:top w:val="nil"/>
              <w:left w:val="nil"/>
              <w:bottom w:val="single" w:sz="4" w:space="0" w:color="auto"/>
              <w:right w:val="single" w:sz="4" w:space="0" w:color="auto"/>
            </w:tcBorders>
            <w:shd w:val="clear" w:color="auto" w:fill="auto"/>
            <w:noWrap/>
            <w:vAlign w:val="bottom"/>
            <w:hideMark/>
          </w:tcPr>
          <w:p w14:paraId="2894ADF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6AE259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087F72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r>
      <w:tr w:rsidR="004F1ECD" w:rsidRPr="0046235A" w14:paraId="5ACCCFAB"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9919F24" w14:textId="001D0410" w:rsidR="004F1ECD" w:rsidRPr="0046235A" w:rsidRDefault="004F1ECD" w:rsidP="004F1ECD">
            <w:pPr>
              <w:spacing w:after="0" w:line="240" w:lineRule="auto"/>
              <w:rPr>
                <w:rFonts w:ascii="Calibri" w:eastAsia="Times New Roman" w:hAnsi="Calibri" w:cs="Calibri"/>
                <w:color w:val="000000"/>
              </w:rPr>
            </w:pPr>
            <w:r w:rsidRPr="009630C9">
              <w:t>Togo</w:t>
            </w:r>
          </w:p>
        </w:tc>
        <w:tc>
          <w:tcPr>
            <w:tcW w:w="820" w:type="dxa"/>
            <w:tcBorders>
              <w:top w:val="nil"/>
              <w:left w:val="nil"/>
              <w:bottom w:val="single" w:sz="4" w:space="0" w:color="auto"/>
              <w:right w:val="single" w:sz="4" w:space="0" w:color="auto"/>
            </w:tcBorders>
            <w:shd w:val="clear" w:color="auto" w:fill="auto"/>
            <w:noWrap/>
            <w:vAlign w:val="bottom"/>
            <w:hideMark/>
          </w:tcPr>
          <w:p w14:paraId="7293012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0CA0A75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812</w:t>
            </w:r>
          </w:p>
        </w:tc>
        <w:tc>
          <w:tcPr>
            <w:tcW w:w="1100" w:type="dxa"/>
            <w:tcBorders>
              <w:top w:val="nil"/>
              <w:left w:val="nil"/>
              <w:bottom w:val="single" w:sz="4" w:space="0" w:color="auto"/>
              <w:right w:val="single" w:sz="4" w:space="0" w:color="auto"/>
            </w:tcBorders>
            <w:shd w:val="clear" w:color="auto" w:fill="auto"/>
            <w:noWrap/>
            <w:vAlign w:val="bottom"/>
            <w:hideMark/>
          </w:tcPr>
          <w:p w14:paraId="0A406A7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14:paraId="6441BB2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48B602D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14:paraId="0998B28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5.4</w:t>
            </w:r>
          </w:p>
        </w:tc>
        <w:tc>
          <w:tcPr>
            <w:tcW w:w="1000" w:type="dxa"/>
            <w:tcBorders>
              <w:top w:val="nil"/>
              <w:left w:val="nil"/>
              <w:bottom w:val="single" w:sz="4" w:space="0" w:color="auto"/>
              <w:right w:val="single" w:sz="4" w:space="0" w:color="auto"/>
            </w:tcBorders>
            <w:shd w:val="clear" w:color="auto" w:fill="auto"/>
            <w:noWrap/>
            <w:vAlign w:val="bottom"/>
            <w:hideMark/>
          </w:tcPr>
          <w:p w14:paraId="4204A6A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w:t>
            </w:r>
          </w:p>
        </w:tc>
        <w:tc>
          <w:tcPr>
            <w:tcW w:w="1109" w:type="dxa"/>
            <w:tcBorders>
              <w:top w:val="nil"/>
              <w:left w:val="nil"/>
              <w:bottom w:val="single" w:sz="4" w:space="0" w:color="auto"/>
              <w:right w:val="single" w:sz="4" w:space="0" w:color="auto"/>
            </w:tcBorders>
            <w:shd w:val="clear" w:color="auto" w:fill="auto"/>
            <w:noWrap/>
            <w:vAlign w:val="bottom"/>
            <w:hideMark/>
          </w:tcPr>
          <w:p w14:paraId="477A19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3.7</w:t>
            </w:r>
          </w:p>
        </w:tc>
        <w:tc>
          <w:tcPr>
            <w:tcW w:w="1109" w:type="dxa"/>
            <w:tcBorders>
              <w:top w:val="nil"/>
              <w:left w:val="nil"/>
              <w:bottom w:val="single" w:sz="4" w:space="0" w:color="auto"/>
              <w:right w:val="single" w:sz="4" w:space="0" w:color="auto"/>
            </w:tcBorders>
            <w:shd w:val="clear" w:color="auto" w:fill="auto"/>
            <w:noWrap/>
            <w:vAlign w:val="bottom"/>
            <w:hideMark/>
          </w:tcPr>
          <w:p w14:paraId="322F473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4130312F"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E47AB29" w14:textId="2A095873" w:rsidR="004F1ECD" w:rsidRPr="0046235A" w:rsidRDefault="004F1ECD" w:rsidP="004F1ECD">
            <w:pPr>
              <w:spacing w:after="0" w:line="240" w:lineRule="auto"/>
              <w:rPr>
                <w:rFonts w:ascii="Calibri" w:eastAsia="Times New Roman" w:hAnsi="Calibri" w:cs="Calibri"/>
                <w:color w:val="000000"/>
              </w:rPr>
            </w:pPr>
            <w:r w:rsidRPr="009630C9">
              <w:t>Tajikistan</w:t>
            </w:r>
          </w:p>
        </w:tc>
        <w:tc>
          <w:tcPr>
            <w:tcW w:w="820" w:type="dxa"/>
            <w:tcBorders>
              <w:top w:val="nil"/>
              <w:left w:val="nil"/>
              <w:bottom w:val="single" w:sz="4" w:space="0" w:color="auto"/>
              <w:right w:val="single" w:sz="4" w:space="0" w:color="auto"/>
            </w:tcBorders>
            <w:shd w:val="clear" w:color="auto" w:fill="auto"/>
            <w:noWrap/>
            <w:vAlign w:val="bottom"/>
            <w:hideMark/>
          </w:tcPr>
          <w:p w14:paraId="1E7E2E2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69BD0AC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1932</w:t>
            </w:r>
          </w:p>
        </w:tc>
        <w:tc>
          <w:tcPr>
            <w:tcW w:w="1100" w:type="dxa"/>
            <w:tcBorders>
              <w:top w:val="nil"/>
              <w:left w:val="nil"/>
              <w:bottom w:val="single" w:sz="4" w:space="0" w:color="auto"/>
              <w:right w:val="single" w:sz="4" w:space="0" w:color="auto"/>
            </w:tcBorders>
            <w:shd w:val="clear" w:color="auto" w:fill="auto"/>
            <w:noWrap/>
            <w:vAlign w:val="bottom"/>
            <w:hideMark/>
          </w:tcPr>
          <w:p w14:paraId="1454074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28.9</w:t>
            </w:r>
          </w:p>
        </w:tc>
        <w:tc>
          <w:tcPr>
            <w:tcW w:w="960" w:type="dxa"/>
            <w:tcBorders>
              <w:top w:val="nil"/>
              <w:left w:val="nil"/>
              <w:bottom w:val="single" w:sz="4" w:space="0" w:color="auto"/>
              <w:right w:val="single" w:sz="4" w:space="0" w:color="auto"/>
            </w:tcBorders>
            <w:shd w:val="clear" w:color="auto" w:fill="auto"/>
            <w:noWrap/>
            <w:vAlign w:val="bottom"/>
            <w:hideMark/>
          </w:tcPr>
          <w:p w14:paraId="76A8207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2AF2176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2478774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14:paraId="3C8597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c>
          <w:tcPr>
            <w:tcW w:w="1109" w:type="dxa"/>
            <w:tcBorders>
              <w:top w:val="nil"/>
              <w:left w:val="nil"/>
              <w:bottom w:val="single" w:sz="4" w:space="0" w:color="auto"/>
              <w:right w:val="single" w:sz="4" w:space="0" w:color="auto"/>
            </w:tcBorders>
            <w:shd w:val="clear" w:color="auto" w:fill="auto"/>
            <w:noWrap/>
            <w:vAlign w:val="bottom"/>
            <w:hideMark/>
          </w:tcPr>
          <w:p w14:paraId="6C08104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109" w:type="dxa"/>
            <w:tcBorders>
              <w:top w:val="nil"/>
              <w:left w:val="nil"/>
              <w:bottom w:val="single" w:sz="4" w:space="0" w:color="auto"/>
              <w:right w:val="single" w:sz="4" w:space="0" w:color="auto"/>
            </w:tcBorders>
            <w:shd w:val="clear" w:color="auto" w:fill="auto"/>
            <w:noWrap/>
            <w:vAlign w:val="bottom"/>
            <w:hideMark/>
          </w:tcPr>
          <w:p w14:paraId="0C66073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r>
      <w:tr w:rsidR="004F1ECD" w:rsidRPr="0046235A" w14:paraId="3E5AED0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0DBAE3D" w14:textId="77EC2131" w:rsidR="004F1ECD" w:rsidRPr="0046235A" w:rsidRDefault="004F1ECD" w:rsidP="004F1ECD">
            <w:pPr>
              <w:spacing w:after="0" w:line="240" w:lineRule="auto"/>
              <w:rPr>
                <w:rFonts w:ascii="Calibri" w:eastAsia="Times New Roman" w:hAnsi="Calibri" w:cs="Calibri"/>
                <w:color w:val="000000"/>
              </w:rPr>
            </w:pPr>
            <w:r w:rsidRPr="009630C9">
              <w:t>Tajikistan</w:t>
            </w:r>
          </w:p>
        </w:tc>
        <w:tc>
          <w:tcPr>
            <w:tcW w:w="820" w:type="dxa"/>
            <w:tcBorders>
              <w:top w:val="nil"/>
              <w:left w:val="nil"/>
              <w:bottom w:val="single" w:sz="4" w:space="0" w:color="auto"/>
              <w:right w:val="single" w:sz="4" w:space="0" w:color="auto"/>
            </w:tcBorders>
            <w:shd w:val="clear" w:color="auto" w:fill="auto"/>
            <w:noWrap/>
            <w:vAlign w:val="bottom"/>
            <w:hideMark/>
          </w:tcPr>
          <w:p w14:paraId="36B856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58C8BB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2176</w:t>
            </w:r>
          </w:p>
        </w:tc>
        <w:tc>
          <w:tcPr>
            <w:tcW w:w="1100" w:type="dxa"/>
            <w:tcBorders>
              <w:top w:val="nil"/>
              <w:left w:val="nil"/>
              <w:bottom w:val="single" w:sz="4" w:space="0" w:color="auto"/>
              <w:right w:val="single" w:sz="4" w:space="0" w:color="auto"/>
            </w:tcBorders>
            <w:shd w:val="clear" w:color="auto" w:fill="auto"/>
            <w:noWrap/>
            <w:vAlign w:val="bottom"/>
            <w:hideMark/>
          </w:tcPr>
          <w:p w14:paraId="27BC0B1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30.5</w:t>
            </w:r>
          </w:p>
        </w:tc>
        <w:tc>
          <w:tcPr>
            <w:tcW w:w="960" w:type="dxa"/>
            <w:tcBorders>
              <w:top w:val="nil"/>
              <w:left w:val="nil"/>
              <w:bottom w:val="single" w:sz="4" w:space="0" w:color="auto"/>
              <w:right w:val="single" w:sz="4" w:space="0" w:color="auto"/>
            </w:tcBorders>
            <w:shd w:val="clear" w:color="auto" w:fill="auto"/>
            <w:noWrap/>
            <w:vAlign w:val="bottom"/>
            <w:hideMark/>
          </w:tcPr>
          <w:p w14:paraId="7402E58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2E2D046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100F980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000" w:type="dxa"/>
            <w:tcBorders>
              <w:top w:val="nil"/>
              <w:left w:val="nil"/>
              <w:bottom w:val="single" w:sz="4" w:space="0" w:color="auto"/>
              <w:right w:val="single" w:sz="4" w:space="0" w:color="auto"/>
            </w:tcBorders>
            <w:shd w:val="clear" w:color="auto" w:fill="auto"/>
            <w:noWrap/>
            <w:vAlign w:val="bottom"/>
            <w:hideMark/>
          </w:tcPr>
          <w:p w14:paraId="4148E50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109" w:type="dxa"/>
            <w:tcBorders>
              <w:top w:val="nil"/>
              <w:left w:val="nil"/>
              <w:bottom w:val="single" w:sz="4" w:space="0" w:color="auto"/>
              <w:right w:val="single" w:sz="4" w:space="0" w:color="auto"/>
            </w:tcBorders>
            <w:shd w:val="clear" w:color="auto" w:fill="auto"/>
            <w:noWrap/>
            <w:vAlign w:val="bottom"/>
            <w:hideMark/>
          </w:tcPr>
          <w:p w14:paraId="2486B06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109" w:type="dxa"/>
            <w:tcBorders>
              <w:top w:val="nil"/>
              <w:left w:val="nil"/>
              <w:bottom w:val="single" w:sz="4" w:space="0" w:color="auto"/>
              <w:right w:val="single" w:sz="4" w:space="0" w:color="auto"/>
            </w:tcBorders>
            <w:shd w:val="clear" w:color="auto" w:fill="auto"/>
            <w:noWrap/>
            <w:vAlign w:val="bottom"/>
            <w:hideMark/>
          </w:tcPr>
          <w:p w14:paraId="5E2B4DF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w:t>
            </w:r>
          </w:p>
        </w:tc>
      </w:tr>
      <w:tr w:rsidR="004F1ECD" w:rsidRPr="0046235A" w14:paraId="4449D7A2"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144C9EA" w14:textId="131E4F49" w:rsidR="004F1ECD" w:rsidRPr="0046235A" w:rsidRDefault="004F1ECD" w:rsidP="004F1ECD">
            <w:pPr>
              <w:spacing w:after="0" w:line="240" w:lineRule="auto"/>
              <w:rPr>
                <w:rFonts w:ascii="Calibri" w:eastAsia="Times New Roman" w:hAnsi="Calibri" w:cs="Calibri"/>
                <w:color w:val="000000"/>
              </w:rPr>
            </w:pPr>
            <w:r w:rsidRPr="009630C9">
              <w:lastRenderedPageBreak/>
              <w:t>Timor-Leste</w:t>
            </w:r>
          </w:p>
        </w:tc>
        <w:tc>
          <w:tcPr>
            <w:tcW w:w="820" w:type="dxa"/>
            <w:tcBorders>
              <w:top w:val="nil"/>
              <w:left w:val="nil"/>
              <w:bottom w:val="single" w:sz="4" w:space="0" w:color="auto"/>
              <w:right w:val="single" w:sz="4" w:space="0" w:color="auto"/>
            </w:tcBorders>
            <w:shd w:val="clear" w:color="auto" w:fill="auto"/>
            <w:noWrap/>
            <w:vAlign w:val="bottom"/>
            <w:hideMark/>
          </w:tcPr>
          <w:p w14:paraId="0702E6B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1559794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2494</w:t>
            </w:r>
          </w:p>
        </w:tc>
        <w:tc>
          <w:tcPr>
            <w:tcW w:w="1100" w:type="dxa"/>
            <w:tcBorders>
              <w:top w:val="nil"/>
              <w:left w:val="nil"/>
              <w:bottom w:val="single" w:sz="4" w:space="0" w:color="auto"/>
              <w:right w:val="single" w:sz="4" w:space="0" w:color="auto"/>
            </w:tcBorders>
            <w:shd w:val="clear" w:color="auto" w:fill="auto"/>
            <w:noWrap/>
            <w:vAlign w:val="bottom"/>
            <w:hideMark/>
          </w:tcPr>
          <w:p w14:paraId="248E9C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30.5</w:t>
            </w:r>
          </w:p>
        </w:tc>
        <w:tc>
          <w:tcPr>
            <w:tcW w:w="960" w:type="dxa"/>
            <w:tcBorders>
              <w:top w:val="nil"/>
              <w:left w:val="nil"/>
              <w:bottom w:val="single" w:sz="4" w:space="0" w:color="auto"/>
              <w:right w:val="single" w:sz="4" w:space="0" w:color="auto"/>
            </w:tcBorders>
            <w:shd w:val="clear" w:color="auto" w:fill="auto"/>
            <w:noWrap/>
            <w:vAlign w:val="bottom"/>
            <w:hideMark/>
          </w:tcPr>
          <w:p w14:paraId="0E1A3A1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1F33CAD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20F97A5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1DD6319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3D3968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4.9</w:t>
            </w:r>
          </w:p>
        </w:tc>
        <w:tc>
          <w:tcPr>
            <w:tcW w:w="1109" w:type="dxa"/>
            <w:tcBorders>
              <w:top w:val="nil"/>
              <w:left w:val="nil"/>
              <w:bottom w:val="single" w:sz="4" w:space="0" w:color="auto"/>
              <w:right w:val="single" w:sz="4" w:space="0" w:color="auto"/>
            </w:tcBorders>
            <w:shd w:val="clear" w:color="auto" w:fill="auto"/>
            <w:noWrap/>
            <w:vAlign w:val="bottom"/>
            <w:hideMark/>
          </w:tcPr>
          <w:p w14:paraId="5E6E308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w:t>
            </w:r>
          </w:p>
        </w:tc>
      </w:tr>
      <w:tr w:rsidR="004F1ECD" w:rsidRPr="0046235A" w14:paraId="2D940163"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FE23B17" w14:textId="4922E5EC" w:rsidR="004F1ECD" w:rsidRPr="0046235A" w:rsidRDefault="004F1ECD" w:rsidP="004F1ECD">
            <w:pPr>
              <w:spacing w:after="0" w:line="240" w:lineRule="auto"/>
              <w:rPr>
                <w:rFonts w:ascii="Calibri" w:eastAsia="Times New Roman" w:hAnsi="Calibri" w:cs="Calibri"/>
                <w:color w:val="000000"/>
              </w:rPr>
            </w:pPr>
            <w:r w:rsidRPr="009630C9">
              <w:t>Timor-Leste</w:t>
            </w:r>
          </w:p>
        </w:tc>
        <w:tc>
          <w:tcPr>
            <w:tcW w:w="820" w:type="dxa"/>
            <w:tcBorders>
              <w:top w:val="nil"/>
              <w:left w:val="nil"/>
              <w:bottom w:val="single" w:sz="4" w:space="0" w:color="auto"/>
              <w:right w:val="single" w:sz="4" w:space="0" w:color="auto"/>
            </w:tcBorders>
            <w:shd w:val="clear" w:color="auto" w:fill="auto"/>
            <w:noWrap/>
            <w:vAlign w:val="bottom"/>
            <w:hideMark/>
          </w:tcPr>
          <w:p w14:paraId="0501C8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3062C8B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2545</w:t>
            </w:r>
          </w:p>
        </w:tc>
        <w:tc>
          <w:tcPr>
            <w:tcW w:w="1100" w:type="dxa"/>
            <w:tcBorders>
              <w:top w:val="nil"/>
              <w:left w:val="nil"/>
              <w:bottom w:val="single" w:sz="4" w:space="0" w:color="auto"/>
              <w:right w:val="single" w:sz="4" w:space="0" w:color="auto"/>
            </w:tcBorders>
            <w:shd w:val="clear" w:color="auto" w:fill="auto"/>
            <w:noWrap/>
            <w:vAlign w:val="bottom"/>
            <w:hideMark/>
          </w:tcPr>
          <w:p w14:paraId="58BB2C6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28.8</w:t>
            </w:r>
          </w:p>
        </w:tc>
        <w:tc>
          <w:tcPr>
            <w:tcW w:w="960" w:type="dxa"/>
            <w:tcBorders>
              <w:top w:val="nil"/>
              <w:left w:val="nil"/>
              <w:bottom w:val="single" w:sz="4" w:space="0" w:color="auto"/>
              <w:right w:val="single" w:sz="4" w:space="0" w:color="auto"/>
            </w:tcBorders>
            <w:shd w:val="clear" w:color="auto" w:fill="auto"/>
            <w:noWrap/>
            <w:vAlign w:val="bottom"/>
            <w:hideMark/>
          </w:tcPr>
          <w:p w14:paraId="1FA4864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05BF1C9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0FB9AB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1000" w:type="dxa"/>
            <w:tcBorders>
              <w:top w:val="nil"/>
              <w:left w:val="nil"/>
              <w:bottom w:val="single" w:sz="4" w:space="0" w:color="auto"/>
              <w:right w:val="single" w:sz="4" w:space="0" w:color="auto"/>
            </w:tcBorders>
            <w:shd w:val="clear" w:color="auto" w:fill="auto"/>
            <w:noWrap/>
            <w:vAlign w:val="bottom"/>
            <w:hideMark/>
          </w:tcPr>
          <w:p w14:paraId="60ED4A8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w:t>
            </w:r>
          </w:p>
        </w:tc>
        <w:tc>
          <w:tcPr>
            <w:tcW w:w="1109" w:type="dxa"/>
            <w:tcBorders>
              <w:top w:val="nil"/>
              <w:left w:val="nil"/>
              <w:bottom w:val="single" w:sz="4" w:space="0" w:color="auto"/>
              <w:right w:val="single" w:sz="4" w:space="0" w:color="auto"/>
            </w:tcBorders>
            <w:shd w:val="clear" w:color="auto" w:fill="auto"/>
            <w:noWrap/>
            <w:vAlign w:val="bottom"/>
            <w:hideMark/>
          </w:tcPr>
          <w:p w14:paraId="0A51785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72832E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7E60783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205FC79" w14:textId="2C5C1731" w:rsidR="004F1ECD" w:rsidRPr="0046235A" w:rsidRDefault="004F1ECD" w:rsidP="004F1ECD">
            <w:pPr>
              <w:spacing w:after="0" w:line="240" w:lineRule="auto"/>
              <w:rPr>
                <w:rFonts w:ascii="Calibri" w:eastAsia="Times New Roman" w:hAnsi="Calibri" w:cs="Calibri"/>
                <w:color w:val="000000"/>
              </w:rPr>
            </w:pPr>
            <w:r w:rsidRPr="009630C9">
              <w:t>Tanzania</w:t>
            </w:r>
          </w:p>
        </w:tc>
        <w:tc>
          <w:tcPr>
            <w:tcW w:w="820" w:type="dxa"/>
            <w:tcBorders>
              <w:top w:val="nil"/>
              <w:left w:val="nil"/>
              <w:bottom w:val="single" w:sz="4" w:space="0" w:color="auto"/>
              <w:right w:val="single" w:sz="4" w:space="0" w:color="auto"/>
            </w:tcBorders>
            <w:shd w:val="clear" w:color="auto" w:fill="auto"/>
            <w:noWrap/>
            <w:vAlign w:val="bottom"/>
            <w:hideMark/>
          </w:tcPr>
          <w:p w14:paraId="5AB368B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2012</w:t>
            </w:r>
          </w:p>
        </w:tc>
        <w:tc>
          <w:tcPr>
            <w:tcW w:w="886" w:type="dxa"/>
            <w:tcBorders>
              <w:top w:val="nil"/>
              <w:left w:val="nil"/>
              <w:bottom w:val="single" w:sz="4" w:space="0" w:color="auto"/>
              <w:right w:val="single" w:sz="4" w:space="0" w:color="auto"/>
            </w:tcBorders>
            <w:shd w:val="clear" w:color="auto" w:fill="auto"/>
            <w:noWrap/>
            <w:vAlign w:val="bottom"/>
            <w:hideMark/>
          </w:tcPr>
          <w:p w14:paraId="2FC484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1894</w:t>
            </w:r>
          </w:p>
        </w:tc>
        <w:tc>
          <w:tcPr>
            <w:tcW w:w="1100" w:type="dxa"/>
            <w:tcBorders>
              <w:top w:val="nil"/>
              <w:left w:val="nil"/>
              <w:bottom w:val="single" w:sz="4" w:space="0" w:color="auto"/>
              <w:right w:val="single" w:sz="4" w:space="0" w:color="auto"/>
            </w:tcBorders>
            <w:shd w:val="clear" w:color="auto" w:fill="auto"/>
            <w:noWrap/>
            <w:vAlign w:val="bottom"/>
            <w:hideMark/>
          </w:tcPr>
          <w:p w14:paraId="211A1F6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19.8</w:t>
            </w:r>
          </w:p>
        </w:tc>
        <w:tc>
          <w:tcPr>
            <w:tcW w:w="960" w:type="dxa"/>
            <w:tcBorders>
              <w:top w:val="nil"/>
              <w:left w:val="nil"/>
              <w:bottom w:val="single" w:sz="4" w:space="0" w:color="auto"/>
              <w:right w:val="single" w:sz="4" w:space="0" w:color="auto"/>
            </w:tcBorders>
            <w:shd w:val="clear" w:color="auto" w:fill="auto"/>
            <w:noWrap/>
            <w:vAlign w:val="bottom"/>
            <w:hideMark/>
          </w:tcPr>
          <w:p w14:paraId="02343E7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294C1E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682C06B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6.1</w:t>
            </w:r>
          </w:p>
        </w:tc>
        <w:tc>
          <w:tcPr>
            <w:tcW w:w="1000" w:type="dxa"/>
            <w:tcBorders>
              <w:top w:val="nil"/>
              <w:left w:val="nil"/>
              <w:bottom w:val="single" w:sz="4" w:space="0" w:color="auto"/>
              <w:right w:val="single" w:sz="4" w:space="0" w:color="auto"/>
            </w:tcBorders>
            <w:shd w:val="clear" w:color="auto" w:fill="auto"/>
            <w:noWrap/>
            <w:vAlign w:val="bottom"/>
            <w:hideMark/>
          </w:tcPr>
          <w:p w14:paraId="7C09A21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189B6A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w:t>
            </w:r>
          </w:p>
        </w:tc>
        <w:tc>
          <w:tcPr>
            <w:tcW w:w="1109" w:type="dxa"/>
            <w:tcBorders>
              <w:top w:val="nil"/>
              <w:left w:val="nil"/>
              <w:bottom w:val="single" w:sz="4" w:space="0" w:color="auto"/>
              <w:right w:val="single" w:sz="4" w:space="0" w:color="auto"/>
            </w:tcBorders>
            <w:shd w:val="clear" w:color="auto" w:fill="auto"/>
            <w:noWrap/>
            <w:vAlign w:val="bottom"/>
            <w:hideMark/>
          </w:tcPr>
          <w:p w14:paraId="1D4BC20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7868EC57"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5F19E3E" w14:textId="67588BCC" w:rsidR="004F1ECD" w:rsidRPr="0046235A" w:rsidRDefault="004F1ECD" w:rsidP="004F1ECD">
            <w:pPr>
              <w:spacing w:after="0" w:line="240" w:lineRule="auto"/>
              <w:rPr>
                <w:rFonts w:ascii="Calibri" w:eastAsia="Times New Roman" w:hAnsi="Calibri" w:cs="Calibri"/>
                <w:color w:val="000000"/>
              </w:rPr>
            </w:pPr>
            <w:r w:rsidRPr="009630C9">
              <w:t>Tanzania</w:t>
            </w:r>
          </w:p>
        </w:tc>
        <w:tc>
          <w:tcPr>
            <w:tcW w:w="820" w:type="dxa"/>
            <w:tcBorders>
              <w:top w:val="nil"/>
              <w:left w:val="nil"/>
              <w:bottom w:val="single" w:sz="4" w:space="0" w:color="auto"/>
              <w:right w:val="single" w:sz="4" w:space="0" w:color="auto"/>
            </w:tcBorders>
            <w:shd w:val="clear" w:color="auto" w:fill="auto"/>
            <w:noWrap/>
            <w:vAlign w:val="bottom"/>
            <w:hideMark/>
          </w:tcPr>
          <w:p w14:paraId="3150818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7885B2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2382</w:t>
            </w:r>
          </w:p>
        </w:tc>
        <w:tc>
          <w:tcPr>
            <w:tcW w:w="1100" w:type="dxa"/>
            <w:tcBorders>
              <w:top w:val="nil"/>
              <w:left w:val="nil"/>
              <w:bottom w:val="single" w:sz="4" w:space="0" w:color="auto"/>
              <w:right w:val="single" w:sz="4" w:space="0" w:color="auto"/>
            </w:tcBorders>
            <w:shd w:val="clear" w:color="auto" w:fill="auto"/>
            <w:noWrap/>
            <w:vAlign w:val="bottom"/>
            <w:hideMark/>
          </w:tcPr>
          <w:p w14:paraId="3C2609C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23.4</w:t>
            </w:r>
          </w:p>
        </w:tc>
        <w:tc>
          <w:tcPr>
            <w:tcW w:w="960" w:type="dxa"/>
            <w:tcBorders>
              <w:top w:val="nil"/>
              <w:left w:val="nil"/>
              <w:bottom w:val="single" w:sz="4" w:space="0" w:color="auto"/>
              <w:right w:val="single" w:sz="4" w:space="0" w:color="auto"/>
            </w:tcBorders>
            <w:shd w:val="clear" w:color="auto" w:fill="auto"/>
            <w:noWrap/>
            <w:vAlign w:val="bottom"/>
            <w:hideMark/>
          </w:tcPr>
          <w:p w14:paraId="1A529F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6EC049F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61E1EC0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000" w:type="dxa"/>
            <w:tcBorders>
              <w:top w:val="nil"/>
              <w:left w:val="nil"/>
              <w:bottom w:val="single" w:sz="4" w:space="0" w:color="auto"/>
              <w:right w:val="single" w:sz="4" w:space="0" w:color="auto"/>
            </w:tcBorders>
            <w:shd w:val="clear" w:color="auto" w:fill="auto"/>
            <w:noWrap/>
            <w:vAlign w:val="bottom"/>
            <w:hideMark/>
          </w:tcPr>
          <w:p w14:paraId="3328D96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41283C5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109" w:type="dxa"/>
            <w:tcBorders>
              <w:top w:val="nil"/>
              <w:left w:val="nil"/>
              <w:bottom w:val="single" w:sz="4" w:space="0" w:color="auto"/>
              <w:right w:val="single" w:sz="4" w:space="0" w:color="auto"/>
            </w:tcBorders>
            <w:shd w:val="clear" w:color="auto" w:fill="auto"/>
            <w:noWrap/>
            <w:vAlign w:val="bottom"/>
            <w:hideMark/>
          </w:tcPr>
          <w:p w14:paraId="3FA0019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545EBDD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6C3FCF8C" w14:textId="25E30818" w:rsidR="004F1ECD" w:rsidRPr="0046235A" w:rsidRDefault="004F1ECD" w:rsidP="004F1ECD">
            <w:pPr>
              <w:spacing w:after="0" w:line="240" w:lineRule="auto"/>
              <w:rPr>
                <w:rFonts w:ascii="Calibri" w:eastAsia="Times New Roman" w:hAnsi="Calibri" w:cs="Calibri"/>
                <w:color w:val="000000"/>
              </w:rPr>
            </w:pPr>
            <w:r w:rsidRPr="009630C9">
              <w:t>Tanzania</w:t>
            </w:r>
          </w:p>
        </w:tc>
        <w:tc>
          <w:tcPr>
            <w:tcW w:w="820" w:type="dxa"/>
            <w:tcBorders>
              <w:top w:val="nil"/>
              <w:left w:val="nil"/>
              <w:bottom w:val="single" w:sz="4" w:space="0" w:color="auto"/>
              <w:right w:val="single" w:sz="4" w:space="0" w:color="auto"/>
            </w:tcBorders>
            <w:shd w:val="clear" w:color="auto" w:fill="auto"/>
            <w:noWrap/>
            <w:vAlign w:val="bottom"/>
            <w:hideMark/>
          </w:tcPr>
          <w:p w14:paraId="670A172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2017</w:t>
            </w:r>
          </w:p>
        </w:tc>
        <w:tc>
          <w:tcPr>
            <w:tcW w:w="886" w:type="dxa"/>
            <w:tcBorders>
              <w:top w:val="nil"/>
              <w:left w:val="nil"/>
              <w:bottom w:val="single" w:sz="4" w:space="0" w:color="auto"/>
              <w:right w:val="single" w:sz="4" w:space="0" w:color="auto"/>
            </w:tcBorders>
            <w:shd w:val="clear" w:color="auto" w:fill="auto"/>
            <w:noWrap/>
            <w:vAlign w:val="bottom"/>
            <w:hideMark/>
          </w:tcPr>
          <w:p w14:paraId="092655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1790</w:t>
            </w:r>
          </w:p>
        </w:tc>
        <w:tc>
          <w:tcPr>
            <w:tcW w:w="1100" w:type="dxa"/>
            <w:tcBorders>
              <w:top w:val="nil"/>
              <w:left w:val="nil"/>
              <w:bottom w:val="single" w:sz="4" w:space="0" w:color="auto"/>
              <w:right w:val="single" w:sz="4" w:space="0" w:color="auto"/>
            </w:tcBorders>
            <w:shd w:val="clear" w:color="auto" w:fill="auto"/>
            <w:noWrap/>
            <w:vAlign w:val="bottom"/>
            <w:hideMark/>
          </w:tcPr>
          <w:p w14:paraId="1E9CD4C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14:paraId="019B2DC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39373B0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14:paraId="16E137D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14:paraId="592726E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4E0CBE9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w:t>
            </w:r>
          </w:p>
        </w:tc>
        <w:tc>
          <w:tcPr>
            <w:tcW w:w="1109" w:type="dxa"/>
            <w:tcBorders>
              <w:top w:val="nil"/>
              <w:left w:val="nil"/>
              <w:bottom w:val="single" w:sz="4" w:space="0" w:color="auto"/>
              <w:right w:val="single" w:sz="4" w:space="0" w:color="auto"/>
            </w:tcBorders>
            <w:shd w:val="clear" w:color="auto" w:fill="auto"/>
            <w:noWrap/>
            <w:vAlign w:val="bottom"/>
            <w:hideMark/>
          </w:tcPr>
          <w:p w14:paraId="59F9848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15E9CE4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51A57F73" w14:textId="343C9C9D" w:rsidR="004F1ECD" w:rsidRPr="0046235A" w:rsidRDefault="004F1ECD" w:rsidP="004F1ECD">
            <w:pPr>
              <w:spacing w:after="0" w:line="240" w:lineRule="auto"/>
              <w:rPr>
                <w:rFonts w:ascii="Calibri" w:eastAsia="Times New Roman" w:hAnsi="Calibri" w:cs="Calibri"/>
                <w:color w:val="000000"/>
              </w:rPr>
            </w:pPr>
            <w:r w:rsidRPr="009630C9">
              <w:t>Ukraine</w:t>
            </w:r>
          </w:p>
        </w:tc>
        <w:tc>
          <w:tcPr>
            <w:tcW w:w="820" w:type="dxa"/>
            <w:tcBorders>
              <w:top w:val="nil"/>
              <w:left w:val="nil"/>
              <w:bottom w:val="single" w:sz="4" w:space="0" w:color="auto"/>
              <w:right w:val="single" w:sz="4" w:space="0" w:color="auto"/>
            </w:tcBorders>
            <w:shd w:val="clear" w:color="auto" w:fill="auto"/>
            <w:noWrap/>
            <w:vAlign w:val="bottom"/>
            <w:hideMark/>
          </w:tcPr>
          <w:p w14:paraId="55174E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7A2291B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2028</w:t>
            </w:r>
          </w:p>
        </w:tc>
        <w:tc>
          <w:tcPr>
            <w:tcW w:w="1100" w:type="dxa"/>
            <w:tcBorders>
              <w:top w:val="nil"/>
              <w:left w:val="nil"/>
              <w:bottom w:val="single" w:sz="4" w:space="0" w:color="auto"/>
              <w:right w:val="single" w:sz="4" w:space="0" w:color="auto"/>
            </w:tcBorders>
            <w:shd w:val="clear" w:color="auto" w:fill="auto"/>
            <w:noWrap/>
            <w:vAlign w:val="bottom"/>
            <w:hideMark/>
          </w:tcPr>
          <w:p w14:paraId="1B3C31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14:paraId="6F3D516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1E69FB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14:paraId="62D1C3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14:paraId="24393C7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0.9</w:t>
            </w:r>
          </w:p>
        </w:tc>
        <w:tc>
          <w:tcPr>
            <w:tcW w:w="1109" w:type="dxa"/>
            <w:tcBorders>
              <w:top w:val="nil"/>
              <w:left w:val="nil"/>
              <w:bottom w:val="single" w:sz="4" w:space="0" w:color="auto"/>
              <w:right w:val="single" w:sz="4" w:space="0" w:color="auto"/>
            </w:tcBorders>
            <w:shd w:val="clear" w:color="auto" w:fill="auto"/>
            <w:noWrap/>
            <w:vAlign w:val="bottom"/>
            <w:hideMark/>
          </w:tcPr>
          <w:p w14:paraId="42D14D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1109" w:type="dxa"/>
            <w:tcBorders>
              <w:top w:val="nil"/>
              <w:left w:val="nil"/>
              <w:bottom w:val="single" w:sz="4" w:space="0" w:color="auto"/>
              <w:right w:val="single" w:sz="4" w:space="0" w:color="auto"/>
            </w:tcBorders>
            <w:shd w:val="clear" w:color="auto" w:fill="auto"/>
            <w:noWrap/>
            <w:vAlign w:val="bottom"/>
            <w:hideMark/>
          </w:tcPr>
          <w:p w14:paraId="729D419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w:t>
            </w:r>
          </w:p>
        </w:tc>
      </w:tr>
      <w:tr w:rsidR="004F1ECD" w:rsidRPr="0046235A" w14:paraId="755E642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59AD826" w14:textId="05171729" w:rsidR="004F1ECD" w:rsidRPr="0046235A" w:rsidRDefault="004F1ECD" w:rsidP="004F1ECD">
            <w:pPr>
              <w:spacing w:after="0" w:line="240" w:lineRule="auto"/>
              <w:rPr>
                <w:rFonts w:ascii="Calibri" w:eastAsia="Times New Roman" w:hAnsi="Calibri" w:cs="Calibri"/>
                <w:color w:val="000000"/>
              </w:rPr>
            </w:pPr>
            <w:r w:rsidRPr="009630C9">
              <w:t>Uganda</w:t>
            </w:r>
          </w:p>
        </w:tc>
        <w:tc>
          <w:tcPr>
            <w:tcW w:w="820" w:type="dxa"/>
            <w:tcBorders>
              <w:top w:val="nil"/>
              <w:left w:val="nil"/>
              <w:bottom w:val="single" w:sz="4" w:space="0" w:color="auto"/>
              <w:right w:val="single" w:sz="4" w:space="0" w:color="auto"/>
            </w:tcBorders>
            <w:shd w:val="clear" w:color="auto" w:fill="auto"/>
            <w:noWrap/>
            <w:vAlign w:val="bottom"/>
            <w:hideMark/>
          </w:tcPr>
          <w:p w14:paraId="606314A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2006</w:t>
            </w:r>
          </w:p>
        </w:tc>
        <w:tc>
          <w:tcPr>
            <w:tcW w:w="886" w:type="dxa"/>
            <w:tcBorders>
              <w:top w:val="nil"/>
              <w:left w:val="nil"/>
              <w:bottom w:val="single" w:sz="4" w:space="0" w:color="auto"/>
              <w:right w:val="single" w:sz="4" w:space="0" w:color="auto"/>
            </w:tcBorders>
            <w:shd w:val="clear" w:color="auto" w:fill="auto"/>
            <w:noWrap/>
            <w:vAlign w:val="bottom"/>
            <w:hideMark/>
          </w:tcPr>
          <w:p w14:paraId="541C254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1324</w:t>
            </w:r>
          </w:p>
        </w:tc>
        <w:tc>
          <w:tcPr>
            <w:tcW w:w="1100" w:type="dxa"/>
            <w:tcBorders>
              <w:top w:val="nil"/>
              <w:left w:val="nil"/>
              <w:bottom w:val="single" w:sz="4" w:space="0" w:color="auto"/>
              <w:right w:val="single" w:sz="4" w:space="0" w:color="auto"/>
            </w:tcBorders>
            <w:shd w:val="clear" w:color="auto" w:fill="auto"/>
            <w:noWrap/>
            <w:vAlign w:val="bottom"/>
            <w:hideMark/>
          </w:tcPr>
          <w:p w14:paraId="56CE1F9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24.1</w:t>
            </w:r>
          </w:p>
        </w:tc>
        <w:tc>
          <w:tcPr>
            <w:tcW w:w="960" w:type="dxa"/>
            <w:tcBorders>
              <w:top w:val="nil"/>
              <w:left w:val="nil"/>
              <w:bottom w:val="single" w:sz="4" w:space="0" w:color="auto"/>
              <w:right w:val="single" w:sz="4" w:space="0" w:color="auto"/>
            </w:tcBorders>
            <w:shd w:val="clear" w:color="auto" w:fill="auto"/>
            <w:noWrap/>
            <w:vAlign w:val="bottom"/>
            <w:hideMark/>
          </w:tcPr>
          <w:p w14:paraId="3C9F53D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4760A4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6186D48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7.3</w:t>
            </w:r>
          </w:p>
        </w:tc>
        <w:tc>
          <w:tcPr>
            <w:tcW w:w="1000" w:type="dxa"/>
            <w:tcBorders>
              <w:top w:val="nil"/>
              <w:left w:val="nil"/>
              <w:bottom w:val="single" w:sz="4" w:space="0" w:color="auto"/>
              <w:right w:val="single" w:sz="4" w:space="0" w:color="auto"/>
            </w:tcBorders>
            <w:shd w:val="clear" w:color="auto" w:fill="auto"/>
            <w:noWrap/>
            <w:vAlign w:val="bottom"/>
            <w:hideMark/>
          </w:tcPr>
          <w:p w14:paraId="0C93D66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1E95BA7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71200B4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r>
      <w:tr w:rsidR="004F1ECD" w:rsidRPr="0046235A" w14:paraId="7F2BBFF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13554FB" w14:textId="73A09857" w:rsidR="004F1ECD" w:rsidRPr="0046235A" w:rsidRDefault="004F1ECD" w:rsidP="004F1ECD">
            <w:pPr>
              <w:spacing w:after="0" w:line="240" w:lineRule="auto"/>
              <w:rPr>
                <w:rFonts w:ascii="Calibri" w:eastAsia="Times New Roman" w:hAnsi="Calibri" w:cs="Calibri"/>
                <w:color w:val="000000"/>
              </w:rPr>
            </w:pPr>
            <w:r w:rsidRPr="009630C9">
              <w:t>Uganda</w:t>
            </w:r>
          </w:p>
        </w:tc>
        <w:tc>
          <w:tcPr>
            <w:tcW w:w="820" w:type="dxa"/>
            <w:tcBorders>
              <w:top w:val="nil"/>
              <w:left w:val="nil"/>
              <w:bottom w:val="single" w:sz="4" w:space="0" w:color="auto"/>
              <w:right w:val="single" w:sz="4" w:space="0" w:color="auto"/>
            </w:tcBorders>
            <w:shd w:val="clear" w:color="auto" w:fill="auto"/>
            <w:noWrap/>
            <w:vAlign w:val="bottom"/>
            <w:hideMark/>
          </w:tcPr>
          <w:p w14:paraId="360A042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2009</w:t>
            </w:r>
          </w:p>
        </w:tc>
        <w:tc>
          <w:tcPr>
            <w:tcW w:w="886" w:type="dxa"/>
            <w:tcBorders>
              <w:top w:val="nil"/>
              <w:left w:val="nil"/>
              <w:bottom w:val="single" w:sz="4" w:space="0" w:color="auto"/>
              <w:right w:val="single" w:sz="4" w:space="0" w:color="auto"/>
            </w:tcBorders>
            <w:shd w:val="clear" w:color="auto" w:fill="auto"/>
            <w:noWrap/>
            <w:vAlign w:val="bottom"/>
            <w:hideMark/>
          </w:tcPr>
          <w:p w14:paraId="394E971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598</w:t>
            </w:r>
          </w:p>
        </w:tc>
        <w:tc>
          <w:tcPr>
            <w:tcW w:w="1100" w:type="dxa"/>
            <w:tcBorders>
              <w:top w:val="nil"/>
              <w:left w:val="nil"/>
              <w:bottom w:val="single" w:sz="4" w:space="0" w:color="auto"/>
              <w:right w:val="single" w:sz="4" w:space="0" w:color="auto"/>
            </w:tcBorders>
            <w:shd w:val="clear" w:color="auto" w:fill="auto"/>
            <w:noWrap/>
            <w:vAlign w:val="bottom"/>
            <w:hideMark/>
          </w:tcPr>
          <w:p w14:paraId="1706894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25.1</w:t>
            </w:r>
          </w:p>
        </w:tc>
        <w:tc>
          <w:tcPr>
            <w:tcW w:w="960" w:type="dxa"/>
            <w:tcBorders>
              <w:top w:val="nil"/>
              <w:left w:val="nil"/>
              <w:bottom w:val="single" w:sz="4" w:space="0" w:color="auto"/>
              <w:right w:val="single" w:sz="4" w:space="0" w:color="auto"/>
            </w:tcBorders>
            <w:shd w:val="clear" w:color="auto" w:fill="auto"/>
            <w:noWrap/>
            <w:vAlign w:val="bottom"/>
            <w:hideMark/>
          </w:tcPr>
          <w:p w14:paraId="70CC0B7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5EE04B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5DC1A43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7.0</w:t>
            </w:r>
          </w:p>
        </w:tc>
        <w:tc>
          <w:tcPr>
            <w:tcW w:w="1000" w:type="dxa"/>
            <w:tcBorders>
              <w:top w:val="nil"/>
              <w:left w:val="nil"/>
              <w:bottom w:val="single" w:sz="4" w:space="0" w:color="auto"/>
              <w:right w:val="single" w:sz="4" w:space="0" w:color="auto"/>
            </w:tcBorders>
            <w:shd w:val="clear" w:color="auto" w:fill="auto"/>
            <w:noWrap/>
            <w:vAlign w:val="bottom"/>
            <w:hideMark/>
          </w:tcPr>
          <w:p w14:paraId="68C5DE8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09F7716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1109" w:type="dxa"/>
            <w:tcBorders>
              <w:top w:val="nil"/>
              <w:left w:val="nil"/>
              <w:bottom w:val="single" w:sz="4" w:space="0" w:color="auto"/>
              <w:right w:val="single" w:sz="4" w:space="0" w:color="auto"/>
            </w:tcBorders>
            <w:shd w:val="clear" w:color="auto" w:fill="auto"/>
            <w:noWrap/>
            <w:vAlign w:val="bottom"/>
            <w:hideMark/>
          </w:tcPr>
          <w:p w14:paraId="74C686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42D9A0D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C70A007" w14:textId="127751AD" w:rsidR="004F1ECD" w:rsidRPr="0046235A" w:rsidRDefault="004F1ECD" w:rsidP="004F1ECD">
            <w:pPr>
              <w:spacing w:after="0" w:line="240" w:lineRule="auto"/>
              <w:rPr>
                <w:rFonts w:ascii="Calibri" w:eastAsia="Times New Roman" w:hAnsi="Calibri" w:cs="Calibri"/>
                <w:color w:val="000000"/>
              </w:rPr>
            </w:pPr>
            <w:r w:rsidRPr="009630C9">
              <w:t>Uganda</w:t>
            </w:r>
          </w:p>
        </w:tc>
        <w:tc>
          <w:tcPr>
            <w:tcW w:w="820" w:type="dxa"/>
            <w:tcBorders>
              <w:top w:val="nil"/>
              <w:left w:val="nil"/>
              <w:bottom w:val="single" w:sz="4" w:space="0" w:color="auto"/>
              <w:right w:val="single" w:sz="4" w:space="0" w:color="auto"/>
            </w:tcBorders>
            <w:shd w:val="clear" w:color="auto" w:fill="auto"/>
            <w:noWrap/>
            <w:vAlign w:val="bottom"/>
            <w:hideMark/>
          </w:tcPr>
          <w:p w14:paraId="17B80E0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2011</w:t>
            </w:r>
          </w:p>
        </w:tc>
        <w:tc>
          <w:tcPr>
            <w:tcW w:w="886" w:type="dxa"/>
            <w:tcBorders>
              <w:top w:val="nil"/>
              <w:left w:val="nil"/>
              <w:bottom w:val="single" w:sz="4" w:space="0" w:color="auto"/>
              <w:right w:val="single" w:sz="4" w:space="0" w:color="auto"/>
            </w:tcBorders>
            <w:shd w:val="clear" w:color="auto" w:fill="auto"/>
            <w:noWrap/>
            <w:vAlign w:val="bottom"/>
            <w:hideMark/>
          </w:tcPr>
          <w:p w14:paraId="0AFEE21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3058</w:t>
            </w:r>
          </w:p>
        </w:tc>
        <w:tc>
          <w:tcPr>
            <w:tcW w:w="1100" w:type="dxa"/>
            <w:tcBorders>
              <w:top w:val="nil"/>
              <w:left w:val="nil"/>
              <w:bottom w:val="single" w:sz="4" w:space="0" w:color="auto"/>
              <w:right w:val="single" w:sz="4" w:space="0" w:color="auto"/>
            </w:tcBorders>
            <w:shd w:val="clear" w:color="auto" w:fill="auto"/>
            <w:noWrap/>
            <w:vAlign w:val="bottom"/>
            <w:hideMark/>
          </w:tcPr>
          <w:p w14:paraId="6F341AA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25.2</w:t>
            </w:r>
          </w:p>
        </w:tc>
        <w:tc>
          <w:tcPr>
            <w:tcW w:w="960" w:type="dxa"/>
            <w:tcBorders>
              <w:top w:val="nil"/>
              <w:left w:val="nil"/>
              <w:bottom w:val="single" w:sz="4" w:space="0" w:color="auto"/>
              <w:right w:val="single" w:sz="4" w:space="0" w:color="auto"/>
            </w:tcBorders>
            <w:shd w:val="clear" w:color="auto" w:fill="auto"/>
            <w:noWrap/>
            <w:vAlign w:val="bottom"/>
            <w:hideMark/>
          </w:tcPr>
          <w:p w14:paraId="3CEFE03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5978C2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08CA3DE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14:paraId="51B6AB5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67D8780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7680B62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6F30A2E0"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1FBE61E" w14:textId="3A4E6FF6" w:rsidR="004F1ECD" w:rsidRPr="0046235A" w:rsidRDefault="004F1ECD" w:rsidP="004F1ECD">
            <w:pPr>
              <w:spacing w:after="0" w:line="240" w:lineRule="auto"/>
              <w:rPr>
                <w:rFonts w:ascii="Calibri" w:eastAsia="Times New Roman" w:hAnsi="Calibri" w:cs="Calibri"/>
                <w:color w:val="000000"/>
              </w:rPr>
            </w:pPr>
            <w:r w:rsidRPr="009630C9">
              <w:t>Uganda</w:t>
            </w:r>
          </w:p>
        </w:tc>
        <w:tc>
          <w:tcPr>
            <w:tcW w:w="820" w:type="dxa"/>
            <w:tcBorders>
              <w:top w:val="nil"/>
              <w:left w:val="nil"/>
              <w:bottom w:val="single" w:sz="4" w:space="0" w:color="auto"/>
              <w:right w:val="single" w:sz="4" w:space="0" w:color="auto"/>
            </w:tcBorders>
            <w:shd w:val="clear" w:color="auto" w:fill="auto"/>
            <w:noWrap/>
            <w:vAlign w:val="bottom"/>
            <w:hideMark/>
          </w:tcPr>
          <w:p w14:paraId="27B7E5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2014</w:t>
            </w:r>
          </w:p>
        </w:tc>
        <w:tc>
          <w:tcPr>
            <w:tcW w:w="886" w:type="dxa"/>
            <w:tcBorders>
              <w:top w:val="nil"/>
              <w:left w:val="nil"/>
              <w:bottom w:val="single" w:sz="4" w:space="0" w:color="auto"/>
              <w:right w:val="single" w:sz="4" w:space="0" w:color="auto"/>
            </w:tcBorders>
            <w:shd w:val="clear" w:color="auto" w:fill="auto"/>
            <w:noWrap/>
            <w:vAlign w:val="bottom"/>
            <w:hideMark/>
          </w:tcPr>
          <w:p w14:paraId="54EAD4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733</w:t>
            </w:r>
          </w:p>
        </w:tc>
        <w:tc>
          <w:tcPr>
            <w:tcW w:w="1100" w:type="dxa"/>
            <w:tcBorders>
              <w:top w:val="nil"/>
              <w:left w:val="nil"/>
              <w:bottom w:val="single" w:sz="4" w:space="0" w:color="auto"/>
              <w:right w:val="single" w:sz="4" w:space="0" w:color="auto"/>
            </w:tcBorders>
            <w:shd w:val="clear" w:color="auto" w:fill="auto"/>
            <w:noWrap/>
            <w:vAlign w:val="bottom"/>
            <w:hideMark/>
          </w:tcPr>
          <w:p w14:paraId="4FE838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27.2</w:t>
            </w:r>
          </w:p>
        </w:tc>
        <w:tc>
          <w:tcPr>
            <w:tcW w:w="960" w:type="dxa"/>
            <w:tcBorders>
              <w:top w:val="nil"/>
              <w:left w:val="nil"/>
              <w:bottom w:val="single" w:sz="4" w:space="0" w:color="auto"/>
              <w:right w:val="single" w:sz="4" w:space="0" w:color="auto"/>
            </w:tcBorders>
            <w:shd w:val="clear" w:color="auto" w:fill="auto"/>
            <w:noWrap/>
            <w:vAlign w:val="bottom"/>
            <w:hideMark/>
          </w:tcPr>
          <w:p w14:paraId="1ABE11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08BF6CB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14:paraId="32BAEC9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14:paraId="48125E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03AFF23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3.9</w:t>
            </w:r>
          </w:p>
        </w:tc>
        <w:tc>
          <w:tcPr>
            <w:tcW w:w="1109" w:type="dxa"/>
            <w:tcBorders>
              <w:top w:val="nil"/>
              <w:left w:val="nil"/>
              <w:bottom w:val="single" w:sz="4" w:space="0" w:color="auto"/>
              <w:right w:val="single" w:sz="4" w:space="0" w:color="auto"/>
            </w:tcBorders>
            <w:shd w:val="clear" w:color="auto" w:fill="auto"/>
            <w:noWrap/>
            <w:vAlign w:val="bottom"/>
            <w:hideMark/>
          </w:tcPr>
          <w:p w14:paraId="0FEC16B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31A7617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7E56C41" w14:textId="5DA2A741" w:rsidR="004F1ECD" w:rsidRPr="0046235A" w:rsidRDefault="004F1ECD" w:rsidP="004F1ECD">
            <w:pPr>
              <w:spacing w:after="0" w:line="240" w:lineRule="auto"/>
              <w:rPr>
                <w:rFonts w:ascii="Calibri" w:eastAsia="Times New Roman" w:hAnsi="Calibri" w:cs="Calibri"/>
                <w:color w:val="000000"/>
              </w:rPr>
            </w:pPr>
            <w:r w:rsidRPr="009630C9">
              <w:t>Uganda</w:t>
            </w:r>
          </w:p>
        </w:tc>
        <w:tc>
          <w:tcPr>
            <w:tcW w:w="820" w:type="dxa"/>
            <w:tcBorders>
              <w:top w:val="nil"/>
              <w:left w:val="nil"/>
              <w:bottom w:val="single" w:sz="4" w:space="0" w:color="auto"/>
              <w:right w:val="single" w:sz="4" w:space="0" w:color="auto"/>
            </w:tcBorders>
            <w:shd w:val="clear" w:color="auto" w:fill="auto"/>
            <w:noWrap/>
            <w:vAlign w:val="bottom"/>
            <w:hideMark/>
          </w:tcPr>
          <w:p w14:paraId="7776BD4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2148011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2805</w:t>
            </w:r>
          </w:p>
        </w:tc>
        <w:tc>
          <w:tcPr>
            <w:tcW w:w="1100" w:type="dxa"/>
            <w:tcBorders>
              <w:top w:val="nil"/>
              <w:left w:val="nil"/>
              <w:bottom w:val="single" w:sz="4" w:space="0" w:color="auto"/>
              <w:right w:val="single" w:sz="4" w:space="0" w:color="auto"/>
            </w:tcBorders>
            <w:shd w:val="clear" w:color="auto" w:fill="auto"/>
            <w:noWrap/>
            <w:vAlign w:val="bottom"/>
            <w:hideMark/>
          </w:tcPr>
          <w:p w14:paraId="625EC77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6917009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327E6AF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36DA2B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6.8</w:t>
            </w:r>
          </w:p>
        </w:tc>
        <w:tc>
          <w:tcPr>
            <w:tcW w:w="1000" w:type="dxa"/>
            <w:tcBorders>
              <w:top w:val="nil"/>
              <w:left w:val="nil"/>
              <w:bottom w:val="single" w:sz="4" w:space="0" w:color="auto"/>
              <w:right w:val="single" w:sz="4" w:space="0" w:color="auto"/>
            </w:tcBorders>
            <w:shd w:val="clear" w:color="auto" w:fill="auto"/>
            <w:noWrap/>
            <w:vAlign w:val="bottom"/>
            <w:hideMark/>
          </w:tcPr>
          <w:p w14:paraId="6AC36F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669CE6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2C436C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16C78301"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D520330" w14:textId="7F4A32FB" w:rsidR="004F1ECD" w:rsidRPr="0046235A" w:rsidRDefault="004F1ECD" w:rsidP="004F1ECD">
            <w:pPr>
              <w:spacing w:after="0" w:line="240" w:lineRule="auto"/>
              <w:rPr>
                <w:rFonts w:ascii="Calibri" w:eastAsia="Times New Roman" w:hAnsi="Calibri" w:cs="Calibri"/>
                <w:color w:val="000000"/>
              </w:rPr>
            </w:pPr>
            <w:r w:rsidRPr="009630C9">
              <w:t>Yemen</w:t>
            </w:r>
          </w:p>
        </w:tc>
        <w:tc>
          <w:tcPr>
            <w:tcW w:w="820" w:type="dxa"/>
            <w:tcBorders>
              <w:top w:val="nil"/>
              <w:left w:val="nil"/>
              <w:bottom w:val="single" w:sz="4" w:space="0" w:color="auto"/>
              <w:right w:val="single" w:sz="4" w:space="0" w:color="auto"/>
            </w:tcBorders>
            <w:shd w:val="clear" w:color="auto" w:fill="auto"/>
            <w:noWrap/>
            <w:vAlign w:val="bottom"/>
            <w:hideMark/>
          </w:tcPr>
          <w:p w14:paraId="4E51522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20C99CF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3387</w:t>
            </w:r>
          </w:p>
        </w:tc>
        <w:tc>
          <w:tcPr>
            <w:tcW w:w="1100" w:type="dxa"/>
            <w:tcBorders>
              <w:top w:val="nil"/>
              <w:left w:val="nil"/>
              <w:bottom w:val="single" w:sz="4" w:space="0" w:color="auto"/>
              <w:right w:val="single" w:sz="4" w:space="0" w:color="auto"/>
            </w:tcBorders>
            <w:shd w:val="clear" w:color="auto" w:fill="auto"/>
            <w:noWrap/>
            <w:vAlign w:val="bottom"/>
            <w:hideMark/>
          </w:tcPr>
          <w:p w14:paraId="7197F17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35.2</w:t>
            </w:r>
          </w:p>
        </w:tc>
        <w:tc>
          <w:tcPr>
            <w:tcW w:w="960" w:type="dxa"/>
            <w:tcBorders>
              <w:top w:val="nil"/>
              <w:left w:val="nil"/>
              <w:bottom w:val="single" w:sz="4" w:space="0" w:color="auto"/>
              <w:right w:val="single" w:sz="4" w:space="0" w:color="auto"/>
            </w:tcBorders>
            <w:shd w:val="clear" w:color="auto" w:fill="auto"/>
            <w:noWrap/>
            <w:vAlign w:val="bottom"/>
            <w:hideMark/>
          </w:tcPr>
          <w:p w14:paraId="6D18645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5BCE10E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0B6C64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6.9</w:t>
            </w:r>
          </w:p>
        </w:tc>
        <w:tc>
          <w:tcPr>
            <w:tcW w:w="1000" w:type="dxa"/>
            <w:tcBorders>
              <w:top w:val="nil"/>
              <w:left w:val="nil"/>
              <w:bottom w:val="single" w:sz="4" w:space="0" w:color="auto"/>
              <w:right w:val="single" w:sz="4" w:space="0" w:color="auto"/>
            </w:tcBorders>
            <w:shd w:val="clear" w:color="auto" w:fill="auto"/>
            <w:noWrap/>
            <w:vAlign w:val="bottom"/>
            <w:hideMark/>
          </w:tcPr>
          <w:p w14:paraId="585D837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w:t>
            </w:r>
          </w:p>
        </w:tc>
        <w:tc>
          <w:tcPr>
            <w:tcW w:w="1109" w:type="dxa"/>
            <w:tcBorders>
              <w:top w:val="nil"/>
              <w:left w:val="nil"/>
              <w:bottom w:val="single" w:sz="4" w:space="0" w:color="auto"/>
              <w:right w:val="single" w:sz="4" w:space="0" w:color="auto"/>
            </w:tcBorders>
            <w:shd w:val="clear" w:color="auto" w:fill="auto"/>
            <w:noWrap/>
            <w:vAlign w:val="bottom"/>
            <w:hideMark/>
          </w:tcPr>
          <w:p w14:paraId="1688C28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3.6</w:t>
            </w:r>
          </w:p>
        </w:tc>
        <w:tc>
          <w:tcPr>
            <w:tcW w:w="1109" w:type="dxa"/>
            <w:tcBorders>
              <w:top w:val="nil"/>
              <w:left w:val="nil"/>
              <w:bottom w:val="single" w:sz="4" w:space="0" w:color="auto"/>
              <w:right w:val="single" w:sz="4" w:space="0" w:color="auto"/>
            </w:tcBorders>
            <w:shd w:val="clear" w:color="auto" w:fill="auto"/>
            <w:noWrap/>
            <w:vAlign w:val="bottom"/>
            <w:hideMark/>
          </w:tcPr>
          <w:p w14:paraId="179A554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0770408C"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EF985E4" w14:textId="079B9FD5" w:rsidR="004F1ECD" w:rsidRPr="0046235A" w:rsidRDefault="004F1ECD" w:rsidP="004F1ECD">
            <w:pPr>
              <w:spacing w:after="0" w:line="240" w:lineRule="auto"/>
              <w:rPr>
                <w:rFonts w:ascii="Calibri" w:eastAsia="Times New Roman" w:hAnsi="Calibri" w:cs="Calibri"/>
                <w:color w:val="000000"/>
              </w:rPr>
            </w:pPr>
            <w:r w:rsidRPr="009630C9">
              <w:t>South Africa</w:t>
            </w:r>
          </w:p>
        </w:tc>
        <w:tc>
          <w:tcPr>
            <w:tcW w:w="820" w:type="dxa"/>
            <w:tcBorders>
              <w:top w:val="nil"/>
              <w:left w:val="nil"/>
              <w:bottom w:val="single" w:sz="4" w:space="0" w:color="auto"/>
              <w:right w:val="single" w:sz="4" w:space="0" w:color="auto"/>
            </w:tcBorders>
            <w:shd w:val="clear" w:color="auto" w:fill="auto"/>
            <w:noWrap/>
            <w:vAlign w:val="bottom"/>
            <w:hideMark/>
          </w:tcPr>
          <w:p w14:paraId="4592757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1998</w:t>
            </w:r>
          </w:p>
        </w:tc>
        <w:tc>
          <w:tcPr>
            <w:tcW w:w="886" w:type="dxa"/>
            <w:tcBorders>
              <w:top w:val="nil"/>
              <w:left w:val="nil"/>
              <w:bottom w:val="single" w:sz="4" w:space="0" w:color="auto"/>
              <w:right w:val="single" w:sz="4" w:space="0" w:color="auto"/>
            </w:tcBorders>
            <w:shd w:val="clear" w:color="auto" w:fill="auto"/>
            <w:noWrap/>
            <w:vAlign w:val="bottom"/>
            <w:hideMark/>
          </w:tcPr>
          <w:p w14:paraId="1EB01C0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2221</w:t>
            </w:r>
          </w:p>
        </w:tc>
        <w:tc>
          <w:tcPr>
            <w:tcW w:w="1100" w:type="dxa"/>
            <w:tcBorders>
              <w:top w:val="nil"/>
              <w:left w:val="nil"/>
              <w:bottom w:val="single" w:sz="4" w:space="0" w:color="auto"/>
              <w:right w:val="single" w:sz="4" w:space="0" w:color="auto"/>
            </w:tcBorders>
            <w:shd w:val="clear" w:color="auto" w:fill="auto"/>
            <w:noWrap/>
            <w:vAlign w:val="bottom"/>
            <w:hideMark/>
          </w:tcPr>
          <w:p w14:paraId="653050A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14.7</w:t>
            </w:r>
          </w:p>
        </w:tc>
        <w:tc>
          <w:tcPr>
            <w:tcW w:w="960" w:type="dxa"/>
            <w:tcBorders>
              <w:top w:val="nil"/>
              <w:left w:val="nil"/>
              <w:bottom w:val="single" w:sz="4" w:space="0" w:color="auto"/>
              <w:right w:val="single" w:sz="4" w:space="0" w:color="auto"/>
            </w:tcBorders>
            <w:shd w:val="clear" w:color="auto" w:fill="auto"/>
            <w:noWrap/>
            <w:vAlign w:val="bottom"/>
            <w:hideMark/>
          </w:tcPr>
          <w:p w14:paraId="0992BFC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DD510F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51F880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14:paraId="4553DA5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3CEC20F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49BA342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000E1078"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868F60D" w14:textId="1B35A008" w:rsidR="004F1ECD" w:rsidRPr="0046235A" w:rsidRDefault="004F1ECD" w:rsidP="004F1ECD">
            <w:pPr>
              <w:spacing w:after="0" w:line="240" w:lineRule="auto"/>
              <w:rPr>
                <w:rFonts w:ascii="Calibri" w:eastAsia="Times New Roman" w:hAnsi="Calibri" w:cs="Calibri"/>
                <w:color w:val="000000"/>
              </w:rPr>
            </w:pPr>
            <w:r w:rsidRPr="009630C9">
              <w:t>South Africa</w:t>
            </w:r>
          </w:p>
        </w:tc>
        <w:tc>
          <w:tcPr>
            <w:tcW w:w="820" w:type="dxa"/>
            <w:tcBorders>
              <w:top w:val="nil"/>
              <w:left w:val="nil"/>
              <w:bottom w:val="single" w:sz="4" w:space="0" w:color="auto"/>
              <w:right w:val="single" w:sz="4" w:space="0" w:color="auto"/>
            </w:tcBorders>
            <w:shd w:val="clear" w:color="auto" w:fill="auto"/>
            <w:noWrap/>
            <w:vAlign w:val="bottom"/>
            <w:hideMark/>
          </w:tcPr>
          <w:p w14:paraId="6DB43D9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2016</w:t>
            </w:r>
          </w:p>
        </w:tc>
        <w:tc>
          <w:tcPr>
            <w:tcW w:w="886" w:type="dxa"/>
            <w:tcBorders>
              <w:top w:val="nil"/>
              <w:left w:val="nil"/>
              <w:bottom w:val="single" w:sz="4" w:space="0" w:color="auto"/>
              <w:right w:val="single" w:sz="4" w:space="0" w:color="auto"/>
            </w:tcBorders>
            <w:shd w:val="clear" w:color="auto" w:fill="auto"/>
            <w:noWrap/>
            <w:vAlign w:val="bottom"/>
            <w:hideMark/>
          </w:tcPr>
          <w:p w14:paraId="36ABC73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1868</w:t>
            </w:r>
          </w:p>
        </w:tc>
        <w:tc>
          <w:tcPr>
            <w:tcW w:w="1100" w:type="dxa"/>
            <w:tcBorders>
              <w:top w:val="nil"/>
              <w:left w:val="nil"/>
              <w:bottom w:val="single" w:sz="4" w:space="0" w:color="auto"/>
              <w:right w:val="single" w:sz="4" w:space="0" w:color="auto"/>
            </w:tcBorders>
            <w:shd w:val="clear" w:color="auto" w:fill="auto"/>
            <w:noWrap/>
            <w:vAlign w:val="bottom"/>
            <w:hideMark/>
          </w:tcPr>
          <w:p w14:paraId="7706381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14.5</w:t>
            </w:r>
          </w:p>
        </w:tc>
        <w:tc>
          <w:tcPr>
            <w:tcW w:w="960" w:type="dxa"/>
            <w:tcBorders>
              <w:top w:val="nil"/>
              <w:left w:val="nil"/>
              <w:bottom w:val="single" w:sz="4" w:space="0" w:color="auto"/>
              <w:right w:val="single" w:sz="4" w:space="0" w:color="auto"/>
            </w:tcBorders>
            <w:shd w:val="clear" w:color="auto" w:fill="auto"/>
            <w:noWrap/>
            <w:vAlign w:val="bottom"/>
            <w:hideMark/>
          </w:tcPr>
          <w:p w14:paraId="44A36DA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CB3681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14:paraId="19ACA62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14:paraId="0F6DF1D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1.7</w:t>
            </w:r>
          </w:p>
        </w:tc>
        <w:tc>
          <w:tcPr>
            <w:tcW w:w="1109" w:type="dxa"/>
            <w:tcBorders>
              <w:top w:val="nil"/>
              <w:left w:val="nil"/>
              <w:bottom w:val="single" w:sz="4" w:space="0" w:color="auto"/>
              <w:right w:val="single" w:sz="4" w:space="0" w:color="auto"/>
            </w:tcBorders>
            <w:shd w:val="clear" w:color="auto" w:fill="auto"/>
            <w:noWrap/>
            <w:vAlign w:val="bottom"/>
            <w:hideMark/>
          </w:tcPr>
          <w:p w14:paraId="07E2B0C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1109" w:type="dxa"/>
            <w:tcBorders>
              <w:top w:val="nil"/>
              <w:left w:val="nil"/>
              <w:bottom w:val="single" w:sz="4" w:space="0" w:color="auto"/>
              <w:right w:val="single" w:sz="4" w:space="0" w:color="auto"/>
            </w:tcBorders>
            <w:shd w:val="clear" w:color="auto" w:fill="auto"/>
            <w:noWrap/>
            <w:vAlign w:val="bottom"/>
            <w:hideMark/>
          </w:tcPr>
          <w:p w14:paraId="1EA376B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1.6</w:t>
            </w:r>
          </w:p>
        </w:tc>
      </w:tr>
      <w:tr w:rsidR="004F1ECD" w:rsidRPr="0046235A" w14:paraId="49A6FB55"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369A71BC" w14:textId="54EB1F3C" w:rsidR="004F1ECD" w:rsidRPr="0046235A" w:rsidRDefault="004F1ECD" w:rsidP="004F1ECD">
            <w:pPr>
              <w:spacing w:after="0" w:line="240" w:lineRule="auto"/>
              <w:rPr>
                <w:rFonts w:ascii="Calibri" w:eastAsia="Times New Roman" w:hAnsi="Calibri" w:cs="Calibri"/>
                <w:color w:val="000000"/>
              </w:rPr>
            </w:pPr>
            <w:r w:rsidRPr="009630C9">
              <w:t>Zambia</w:t>
            </w:r>
          </w:p>
        </w:tc>
        <w:tc>
          <w:tcPr>
            <w:tcW w:w="820" w:type="dxa"/>
            <w:tcBorders>
              <w:top w:val="nil"/>
              <w:left w:val="nil"/>
              <w:bottom w:val="single" w:sz="4" w:space="0" w:color="auto"/>
              <w:right w:val="single" w:sz="4" w:space="0" w:color="auto"/>
            </w:tcBorders>
            <w:shd w:val="clear" w:color="auto" w:fill="auto"/>
            <w:noWrap/>
            <w:vAlign w:val="bottom"/>
            <w:hideMark/>
          </w:tcPr>
          <w:p w14:paraId="5E09FE3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2007</w:t>
            </w:r>
          </w:p>
        </w:tc>
        <w:tc>
          <w:tcPr>
            <w:tcW w:w="886" w:type="dxa"/>
            <w:tcBorders>
              <w:top w:val="nil"/>
              <w:left w:val="nil"/>
              <w:bottom w:val="single" w:sz="4" w:space="0" w:color="auto"/>
              <w:right w:val="single" w:sz="4" w:space="0" w:color="auto"/>
            </w:tcBorders>
            <w:shd w:val="clear" w:color="auto" w:fill="auto"/>
            <w:noWrap/>
            <w:vAlign w:val="bottom"/>
            <w:hideMark/>
          </w:tcPr>
          <w:p w14:paraId="406B091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995</w:t>
            </w:r>
          </w:p>
        </w:tc>
        <w:tc>
          <w:tcPr>
            <w:tcW w:w="1100" w:type="dxa"/>
            <w:tcBorders>
              <w:top w:val="nil"/>
              <w:left w:val="nil"/>
              <w:bottom w:val="single" w:sz="4" w:space="0" w:color="auto"/>
              <w:right w:val="single" w:sz="4" w:space="0" w:color="auto"/>
            </w:tcBorders>
            <w:shd w:val="clear" w:color="auto" w:fill="auto"/>
            <w:noWrap/>
            <w:vAlign w:val="bottom"/>
            <w:hideMark/>
          </w:tcPr>
          <w:p w14:paraId="65492B5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26.1</w:t>
            </w:r>
          </w:p>
        </w:tc>
        <w:tc>
          <w:tcPr>
            <w:tcW w:w="960" w:type="dxa"/>
            <w:tcBorders>
              <w:top w:val="nil"/>
              <w:left w:val="nil"/>
              <w:bottom w:val="single" w:sz="4" w:space="0" w:color="auto"/>
              <w:right w:val="single" w:sz="4" w:space="0" w:color="auto"/>
            </w:tcBorders>
            <w:shd w:val="clear" w:color="auto" w:fill="auto"/>
            <w:noWrap/>
            <w:vAlign w:val="bottom"/>
            <w:hideMark/>
          </w:tcPr>
          <w:p w14:paraId="430FD2D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5117503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066D92A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6.5</w:t>
            </w:r>
          </w:p>
        </w:tc>
        <w:tc>
          <w:tcPr>
            <w:tcW w:w="1000" w:type="dxa"/>
            <w:tcBorders>
              <w:top w:val="nil"/>
              <w:left w:val="nil"/>
              <w:bottom w:val="single" w:sz="4" w:space="0" w:color="auto"/>
              <w:right w:val="single" w:sz="4" w:space="0" w:color="auto"/>
            </w:tcBorders>
            <w:shd w:val="clear" w:color="auto" w:fill="auto"/>
            <w:noWrap/>
            <w:vAlign w:val="bottom"/>
            <w:hideMark/>
          </w:tcPr>
          <w:p w14:paraId="34A07C8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3.0</w:t>
            </w:r>
          </w:p>
        </w:tc>
        <w:tc>
          <w:tcPr>
            <w:tcW w:w="1109" w:type="dxa"/>
            <w:tcBorders>
              <w:top w:val="nil"/>
              <w:left w:val="nil"/>
              <w:bottom w:val="single" w:sz="4" w:space="0" w:color="auto"/>
              <w:right w:val="single" w:sz="4" w:space="0" w:color="auto"/>
            </w:tcBorders>
            <w:shd w:val="clear" w:color="auto" w:fill="auto"/>
            <w:noWrap/>
            <w:vAlign w:val="bottom"/>
            <w:hideMark/>
          </w:tcPr>
          <w:p w14:paraId="0BD6B2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4697D3D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r>
      <w:tr w:rsidR="004F1ECD" w:rsidRPr="0046235A" w14:paraId="03D7536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2604BB01" w14:textId="17598467" w:rsidR="004F1ECD" w:rsidRPr="0046235A" w:rsidRDefault="004F1ECD" w:rsidP="004F1ECD">
            <w:pPr>
              <w:spacing w:after="0" w:line="240" w:lineRule="auto"/>
              <w:rPr>
                <w:rFonts w:ascii="Calibri" w:eastAsia="Times New Roman" w:hAnsi="Calibri" w:cs="Calibri"/>
                <w:color w:val="000000"/>
              </w:rPr>
            </w:pPr>
            <w:r w:rsidRPr="009630C9">
              <w:t>Zambia</w:t>
            </w:r>
          </w:p>
        </w:tc>
        <w:tc>
          <w:tcPr>
            <w:tcW w:w="820" w:type="dxa"/>
            <w:tcBorders>
              <w:top w:val="nil"/>
              <w:left w:val="nil"/>
              <w:bottom w:val="single" w:sz="4" w:space="0" w:color="auto"/>
              <w:right w:val="single" w:sz="4" w:space="0" w:color="auto"/>
            </w:tcBorders>
            <w:shd w:val="clear" w:color="auto" w:fill="auto"/>
            <w:noWrap/>
            <w:vAlign w:val="bottom"/>
            <w:hideMark/>
          </w:tcPr>
          <w:p w14:paraId="1E86E8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2013</w:t>
            </w:r>
          </w:p>
        </w:tc>
        <w:tc>
          <w:tcPr>
            <w:tcW w:w="886" w:type="dxa"/>
            <w:tcBorders>
              <w:top w:val="nil"/>
              <w:left w:val="nil"/>
              <w:bottom w:val="single" w:sz="4" w:space="0" w:color="auto"/>
              <w:right w:val="single" w:sz="4" w:space="0" w:color="auto"/>
            </w:tcBorders>
            <w:shd w:val="clear" w:color="auto" w:fill="auto"/>
            <w:noWrap/>
            <w:vAlign w:val="bottom"/>
            <w:hideMark/>
          </w:tcPr>
          <w:p w14:paraId="387F7BF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2486</w:t>
            </w:r>
          </w:p>
        </w:tc>
        <w:tc>
          <w:tcPr>
            <w:tcW w:w="1100" w:type="dxa"/>
            <w:tcBorders>
              <w:top w:val="nil"/>
              <w:left w:val="nil"/>
              <w:bottom w:val="single" w:sz="4" w:space="0" w:color="auto"/>
              <w:right w:val="single" w:sz="4" w:space="0" w:color="auto"/>
            </w:tcBorders>
            <w:shd w:val="clear" w:color="auto" w:fill="auto"/>
            <w:noWrap/>
            <w:vAlign w:val="bottom"/>
            <w:hideMark/>
          </w:tcPr>
          <w:p w14:paraId="0DC40B3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14:paraId="34EE742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3AEAC0B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5AF0812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6.4</w:t>
            </w:r>
          </w:p>
        </w:tc>
        <w:tc>
          <w:tcPr>
            <w:tcW w:w="1000" w:type="dxa"/>
            <w:tcBorders>
              <w:top w:val="nil"/>
              <w:left w:val="nil"/>
              <w:bottom w:val="single" w:sz="4" w:space="0" w:color="auto"/>
              <w:right w:val="single" w:sz="4" w:space="0" w:color="auto"/>
            </w:tcBorders>
            <w:shd w:val="clear" w:color="auto" w:fill="auto"/>
            <w:noWrap/>
            <w:vAlign w:val="bottom"/>
            <w:hideMark/>
          </w:tcPr>
          <w:p w14:paraId="5796957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2.9</w:t>
            </w:r>
          </w:p>
        </w:tc>
        <w:tc>
          <w:tcPr>
            <w:tcW w:w="1109" w:type="dxa"/>
            <w:tcBorders>
              <w:top w:val="nil"/>
              <w:left w:val="nil"/>
              <w:bottom w:val="single" w:sz="4" w:space="0" w:color="auto"/>
              <w:right w:val="single" w:sz="4" w:space="0" w:color="auto"/>
            </w:tcBorders>
            <w:shd w:val="clear" w:color="auto" w:fill="auto"/>
            <w:noWrap/>
            <w:vAlign w:val="bottom"/>
            <w:hideMark/>
          </w:tcPr>
          <w:p w14:paraId="46F2000E"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1109" w:type="dxa"/>
            <w:tcBorders>
              <w:top w:val="nil"/>
              <w:left w:val="nil"/>
              <w:bottom w:val="single" w:sz="4" w:space="0" w:color="auto"/>
              <w:right w:val="single" w:sz="4" w:space="0" w:color="auto"/>
            </w:tcBorders>
            <w:shd w:val="clear" w:color="auto" w:fill="auto"/>
            <w:noWrap/>
            <w:vAlign w:val="bottom"/>
            <w:hideMark/>
          </w:tcPr>
          <w:p w14:paraId="4CF8E7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2.1</w:t>
            </w:r>
          </w:p>
        </w:tc>
      </w:tr>
      <w:tr w:rsidR="004F1ECD" w:rsidRPr="0046235A" w14:paraId="02B961C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76A86292" w14:textId="0963DE8A" w:rsidR="004F1ECD" w:rsidRPr="0046235A" w:rsidRDefault="004F1ECD" w:rsidP="004F1ECD">
            <w:pPr>
              <w:spacing w:after="0" w:line="240" w:lineRule="auto"/>
              <w:rPr>
                <w:rFonts w:ascii="Calibri" w:eastAsia="Times New Roman" w:hAnsi="Calibri" w:cs="Calibri"/>
                <w:color w:val="000000"/>
              </w:rPr>
            </w:pPr>
            <w:r w:rsidRPr="009630C9">
              <w:t>Zimbabwe</w:t>
            </w:r>
          </w:p>
        </w:tc>
        <w:tc>
          <w:tcPr>
            <w:tcW w:w="820" w:type="dxa"/>
            <w:tcBorders>
              <w:top w:val="nil"/>
              <w:left w:val="nil"/>
              <w:bottom w:val="single" w:sz="4" w:space="0" w:color="auto"/>
              <w:right w:val="single" w:sz="4" w:space="0" w:color="auto"/>
            </w:tcBorders>
            <w:shd w:val="clear" w:color="auto" w:fill="auto"/>
            <w:noWrap/>
            <w:vAlign w:val="bottom"/>
            <w:hideMark/>
          </w:tcPr>
          <w:p w14:paraId="34DA836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1988</w:t>
            </w:r>
          </w:p>
        </w:tc>
        <w:tc>
          <w:tcPr>
            <w:tcW w:w="886" w:type="dxa"/>
            <w:tcBorders>
              <w:top w:val="nil"/>
              <w:left w:val="nil"/>
              <w:bottom w:val="single" w:sz="4" w:space="0" w:color="auto"/>
              <w:right w:val="single" w:sz="4" w:space="0" w:color="auto"/>
            </w:tcBorders>
            <w:shd w:val="clear" w:color="auto" w:fill="auto"/>
            <w:noWrap/>
            <w:vAlign w:val="bottom"/>
            <w:hideMark/>
          </w:tcPr>
          <w:p w14:paraId="3DF01D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608</w:t>
            </w:r>
          </w:p>
        </w:tc>
        <w:tc>
          <w:tcPr>
            <w:tcW w:w="1100" w:type="dxa"/>
            <w:tcBorders>
              <w:top w:val="nil"/>
              <w:left w:val="nil"/>
              <w:bottom w:val="single" w:sz="4" w:space="0" w:color="auto"/>
              <w:right w:val="single" w:sz="4" w:space="0" w:color="auto"/>
            </w:tcBorders>
            <w:shd w:val="clear" w:color="auto" w:fill="auto"/>
            <w:noWrap/>
            <w:vAlign w:val="bottom"/>
            <w:hideMark/>
          </w:tcPr>
          <w:p w14:paraId="3F992CA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31.4</w:t>
            </w:r>
          </w:p>
        </w:tc>
        <w:tc>
          <w:tcPr>
            <w:tcW w:w="960" w:type="dxa"/>
            <w:tcBorders>
              <w:top w:val="nil"/>
              <w:left w:val="nil"/>
              <w:bottom w:val="single" w:sz="4" w:space="0" w:color="auto"/>
              <w:right w:val="single" w:sz="4" w:space="0" w:color="auto"/>
            </w:tcBorders>
            <w:shd w:val="clear" w:color="auto" w:fill="auto"/>
            <w:noWrap/>
            <w:vAlign w:val="bottom"/>
            <w:hideMark/>
          </w:tcPr>
          <w:p w14:paraId="725239E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5784918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14:paraId="13D0123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6.6</w:t>
            </w:r>
          </w:p>
        </w:tc>
        <w:tc>
          <w:tcPr>
            <w:tcW w:w="1000" w:type="dxa"/>
            <w:tcBorders>
              <w:top w:val="nil"/>
              <w:left w:val="nil"/>
              <w:bottom w:val="single" w:sz="4" w:space="0" w:color="auto"/>
              <w:right w:val="single" w:sz="4" w:space="0" w:color="auto"/>
            </w:tcBorders>
            <w:shd w:val="clear" w:color="auto" w:fill="auto"/>
            <w:noWrap/>
            <w:vAlign w:val="bottom"/>
            <w:hideMark/>
          </w:tcPr>
          <w:p w14:paraId="305742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3.2</w:t>
            </w:r>
          </w:p>
        </w:tc>
        <w:tc>
          <w:tcPr>
            <w:tcW w:w="1109" w:type="dxa"/>
            <w:tcBorders>
              <w:top w:val="nil"/>
              <w:left w:val="nil"/>
              <w:bottom w:val="single" w:sz="4" w:space="0" w:color="auto"/>
              <w:right w:val="single" w:sz="4" w:space="0" w:color="auto"/>
            </w:tcBorders>
            <w:shd w:val="clear" w:color="auto" w:fill="auto"/>
            <w:noWrap/>
            <w:vAlign w:val="bottom"/>
            <w:hideMark/>
          </w:tcPr>
          <w:p w14:paraId="1E910C1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3D8A6E61"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1.8</w:t>
            </w:r>
          </w:p>
        </w:tc>
      </w:tr>
      <w:tr w:rsidR="004F1ECD" w:rsidRPr="0046235A" w14:paraId="7AB208C6"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CE896F0" w14:textId="274A39B9" w:rsidR="004F1ECD" w:rsidRPr="0046235A" w:rsidRDefault="004F1ECD" w:rsidP="004F1ECD">
            <w:pPr>
              <w:spacing w:after="0" w:line="240" w:lineRule="auto"/>
              <w:rPr>
                <w:rFonts w:ascii="Calibri" w:eastAsia="Times New Roman" w:hAnsi="Calibri" w:cs="Calibri"/>
                <w:color w:val="000000"/>
              </w:rPr>
            </w:pPr>
            <w:r w:rsidRPr="009630C9">
              <w:t>Zimbabwe</w:t>
            </w:r>
          </w:p>
        </w:tc>
        <w:tc>
          <w:tcPr>
            <w:tcW w:w="820" w:type="dxa"/>
            <w:tcBorders>
              <w:top w:val="nil"/>
              <w:left w:val="nil"/>
              <w:bottom w:val="single" w:sz="4" w:space="0" w:color="auto"/>
              <w:right w:val="single" w:sz="4" w:space="0" w:color="auto"/>
            </w:tcBorders>
            <w:shd w:val="clear" w:color="auto" w:fill="auto"/>
            <w:noWrap/>
            <w:vAlign w:val="bottom"/>
            <w:hideMark/>
          </w:tcPr>
          <w:p w14:paraId="21F33CE6"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2005</w:t>
            </w:r>
          </w:p>
        </w:tc>
        <w:tc>
          <w:tcPr>
            <w:tcW w:w="886" w:type="dxa"/>
            <w:tcBorders>
              <w:top w:val="nil"/>
              <w:left w:val="nil"/>
              <w:bottom w:val="single" w:sz="4" w:space="0" w:color="auto"/>
              <w:right w:val="single" w:sz="4" w:space="0" w:color="auto"/>
            </w:tcBorders>
            <w:shd w:val="clear" w:color="auto" w:fill="auto"/>
            <w:noWrap/>
            <w:vAlign w:val="bottom"/>
            <w:hideMark/>
          </w:tcPr>
          <w:p w14:paraId="0B74078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1338</w:t>
            </w:r>
          </w:p>
        </w:tc>
        <w:tc>
          <w:tcPr>
            <w:tcW w:w="1100" w:type="dxa"/>
            <w:tcBorders>
              <w:top w:val="nil"/>
              <w:left w:val="nil"/>
              <w:bottom w:val="single" w:sz="4" w:space="0" w:color="auto"/>
              <w:right w:val="single" w:sz="4" w:space="0" w:color="auto"/>
            </w:tcBorders>
            <w:shd w:val="clear" w:color="auto" w:fill="auto"/>
            <w:noWrap/>
            <w:vAlign w:val="bottom"/>
            <w:hideMark/>
          </w:tcPr>
          <w:p w14:paraId="7D51231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24.2</w:t>
            </w:r>
          </w:p>
        </w:tc>
        <w:tc>
          <w:tcPr>
            <w:tcW w:w="960" w:type="dxa"/>
            <w:tcBorders>
              <w:top w:val="nil"/>
              <w:left w:val="nil"/>
              <w:bottom w:val="single" w:sz="4" w:space="0" w:color="auto"/>
              <w:right w:val="single" w:sz="4" w:space="0" w:color="auto"/>
            </w:tcBorders>
            <w:shd w:val="clear" w:color="auto" w:fill="auto"/>
            <w:noWrap/>
            <w:vAlign w:val="bottom"/>
            <w:hideMark/>
          </w:tcPr>
          <w:p w14:paraId="2CBD6A1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799C3B7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79A1294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14:paraId="36B970B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w:t>
            </w:r>
          </w:p>
        </w:tc>
        <w:tc>
          <w:tcPr>
            <w:tcW w:w="1109" w:type="dxa"/>
            <w:tcBorders>
              <w:top w:val="nil"/>
              <w:left w:val="nil"/>
              <w:bottom w:val="single" w:sz="4" w:space="0" w:color="auto"/>
              <w:right w:val="single" w:sz="4" w:space="0" w:color="auto"/>
            </w:tcBorders>
            <w:shd w:val="clear" w:color="auto" w:fill="auto"/>
            <w:noWrap/>
            <w:vAlign w:val="bottom"/>
            <w:hideMark/>
          </w:tcPr>
          <w:p w14:paraId="03261A4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109" w:type="dxa"/>
            <w:tcBorders>
              <w:top w:val="nil"/>
              <w:left w:val="nil"/>
              <w:bottom w:val="single" w:sz="4" w:space="0" w:color="auto"/>
              <w:right w:val="single" w:sz="4" w:space="0" w:color="auto"/>
            </w:tcBorders>
            <w:shd w:val="clear" w:color="auto" w:fill="auto"/>
            <w:noWrap/>
            <w:vAlign w:val="bottom"/>
            <w:hideMark/>
          </w:tcPr>
          <w:p w14:paraId="67CB3B62"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w:t>
            </w:r>
          </w:p>
        </w:tc>
      </w:tr>
      <w:tr w:rsidR="004F1ECD" w:rsidRPr="0046235A" w14:paraId="3F12C119"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1B079389" w14:textId="2ADD0753" w:rsidR="004F1ECD" w:rsidRPr="0046235A" w:rsidRDefault="004F1ECD" w:rsidP="004F1ECD">
            <w:pPr>
              <w:spacing w:after="0" w:line="240" w:lineRule="auto"/>
              <w:rPr>
                <w:rFonts w:ascii="Calibri" w:eastAsia="Times New Roman" w:hAnsi="Calibri" w:cs="Calibri"/>
                <w:color w:val="000000"/>
              </w:rPr>
            </w:pPr>
            <w:r w:rsidRPr="009630C9">
              <w:t>Zimbabwe</w:t>
            </w:r>
          </w:p>
        </w:tc>
        <w:tc>
          <w:tcPr>
            <w:tcW w:w="820" w:type="dxa"/>
            <w:tcBorders>
              <w:top w:val="nil"/>
              <w:left w:val="nil"/>
              <w:bottom w:val="single" w:sz="4" w:space="0" w:color="auto"/>
              <w:right w:val="single" w:sz="4" w:space="0" w:color="auto"/>
            </w:tcBorders>
            <w:shd w:val="clear" w:color="auto" w:fill="auto"/>
            <w:noWrap/>
            <w:vAlign w:val="bottom"/>
            <w:hideMark/>
          </w:tcPr>
          <w:p w14:paraId="0CB3AF2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2010</w:t>
            </w:r>
          </w:p>
        </w:tc>
        <w:tc>
          <w:tcPr>
            <w:tcW w:w="886" w:type="dxa"/>
            <w:tcBorders>
              <w:top w:val="nil"/>
              <w:left w:val="nil"/>
              <w:bottom w:val="single" w:sz="4" w:space="0" w:color="auto"/>
              <w:right w:val="single" w:sz="4" w:space="0" w:color="auto"/>
            </w:tcBorders>
            <w:shd w:val="clear" w:color="auto" w:fill="auto"/>
            <w:noWrap/>
            <w:vAlign w:val="bottom"/>
            <w:hideMark/>
          </w:tcPr>
          <w:p w14:paraId="64528650"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1359</w:t>
            </w:r>
          </w:p>
        </w:tc>
        <w:tc>
          <w:tcPr>
            <w:tcW w:w="1100" w:type="dxa"/>
            <w:tcBorders>
              <w:top w:val="nil"/>
              <w:left w:val="nil"/>
              <w:bottom w:val="single" w:sz="4" w:space="0" w:color="auto"/>
              <w:right w:val="single" w:sz="4" w:space="0" w:color="auto"/>
            </w:tcBorders>
            <w:shd w:val="clear" w:color="auto" w:fill="auto"/>
            <w:noWrap/>
            <w:vAlign w:val="bottom"/>
            <w:hideMark/>
          </w:tcPr>
          <w:p w14:paraId="4CF7988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24.2</w:t>
            </w:r>
          </w:p>
        </w:tc>
        <w:tc>
          <w:tcPr>
            <w:tcW w:w="960" w:type="dxa"/>
            <w:tcBorders>
              <w:top w:val="nil"/>
              <w:left w:val="nil"/>
              <w:bottom w:val="single" w:sz="4" w:space="0" w:color="auto"/>
              <w:right w:val="single" w:sz="4" w:space="0" w:color="auto"/>
            </w:tcBorders>
            <w:shd w:val="clear" w:color="auto" w:fill="auto"/>
            <w:noWrap/>
            <w:vAlign w:val="bottom"/>
            <w:hideMark/>
          </w:tcPr>
          <w:p w14:paraId="51A381B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08B3D09A"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14:paraId="7556613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4.5</w:t>
            </w:r>
          </w:p>
        </w:tc>
        <w:tc>
          <w:tcPr>
            <w:tcW w:w="1000" w:type="dxa"/>
            <w:tcBorders>
              <w:top w:val="nil"/>
              <w:left w:val="nil"/>
              <w:bottom w:val="single" w:sz="4" w:space="0" w:color="auto"/>
              <w:right w:val="single" w:sz="4" w:space="0" w:color="auto"/>
            </w:tcBorders>
            <w:shd w:val="clear" w:color="auto" w:fill="auto"/>
            <w:noWrap/>
            <w:vAlign w:val="bottom"/>
            <w:hideMark/>
          </w:tcPr>
          <w:p w14:paraId="0DDD2AF8"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2.3</w:t>
            </w:r>
          </w:p>
        </w:tc>
        <w:tc>
          <w:tcPr>
            <w:tcW w:w="1109" w:type="dxa"/>
            <w:tcBorders>
              <w:top w:val="nil"/>
              <w:left w:val="nil"/>
              <w:bottom w:val="single" w:sz="4" w:space="0" w:color="auto"/>
              <w:right w:val="single" w:sz="4" w:space="0" w:color="auto"/>
            </w:tcBorders>
            <w:shd w:val="clear" w:color="auto" w:fill="auto"/>
            <w:noWrap/>
            <w:vAlign w:val="bottom"/>
            <w:hideMark/>
          </w:tcPr>
          <w:p w14:paraId="78C61C6B"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4.3</w:t>
            </w:r>
          </w:p>
        </w:tc>
        <w:tc>
          <w:tcPr>
            <w:tcW w:w="1109" w:type="dxa"/>
            <w:tcBorders>
              <w:top w:val="nil"/>
              <w:left w:val="nil"/>
              <w:bottom w:val="single" w:sz="4" w:space="0" w:color="auto"/>
              <w:right w:val="single" w:sz="4" w:space="0" w:color="auto"/>
            </w:tcBorders>
            <w:shd w:val="clear" w:color="auto" w:fill="auto"/>
            <w:noWrap/>
            <w:vAlign w:val="bottom"/>
            <w:hideMark/>
          </w:tcPr>
          <w:p w14:paraId="633D3B24"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r w:rsidR="004F1ECD" w:rsidRPr="0046235A" w14:paraId="414203BE" w14:textId="77777777" w:rsidTr="004F1ECD">
        <w:trPr>
          <w:trHeight w:val="300"/>
        </w:trPr>
        <w:tc>
          <w:tcPr>
            <w:tcW w:w="1670" w:type="dxa"/>
            <w:tcBorders>
              <w:top w:val="nil"/>
              <w:left w:val="single" w:sz="4" w:space="0" w:color="auto"/>
              <w:bottom w:val="single" w:sz="4" w:space="0" w:color="auto"/>
              <w:right w:val="single" w:sz="4" w:space="0" w:color="auto"/>
            </w:tcBorders>
            <w:shd w:val="clear" w:color="auto" w:fill="auto"/>
            <w:noWrap/>
            <w:hideMark/>
          </w:tcPr>
          <w:p w14:paraId="4D86C0EF" w14:textId="4349E1CF" w:rsidR="004F1ECD" w:rsidRPr="0046235A" w:rsidRDefault="004F1ECD" w:rsidP="004F1ECD">
            <w:pPr>
              <w:spacing w:after="0" w:line="240" w:lineRule="auto"/>
              <w:rPr>
                <w:rFonts w:ascii="Calibri" w:eastAsia="Times New Roman" w:hAnsi="Calibri" w:cs="Calibri"/>
                <w:color w:val="000000"/>
              </w:rPr>
            </w:pPr>
            <w:r w:rsidRPr="009630C9">
              <w:t>Zimbabwe</w:t>
            </w:r>
          </w:p>
        </w:tc>
        <w:tc>
          <w:tcPr>
            <w:tcW w:w="820" w:type="dxa"/>
            <w:tcBorders>
              <w:top w:val="nil"/>
              <w:left w:val="nil"/>
              <w:bottom w:val="single" w:sz="4" w:space="0" w:color="auto"/>
              <w:right w:val="single" w:sz="4" w:space="0" w:color="auto"/>
            </w:tcBorders>
            <w:shd w:val="clear" w:color="auto" w:fill="auto"/>
            <w:noWrap/>
            <w:vAlign w:val="bottom"/>
            <w:hideMark/>
          </w:tcPr>
          <w:p w14:paraId="45A47D65"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2015</w:t>
            </w:r>
          </w:p>
        </w:tc>
        <w:tc>
          <w:tcPr>
            <w:tcW w:w="886" w:type="dxa"/>
            <w:tcBorders>
              <w:top w:val="nil"/>
              <w:left w:val="nil"/>
              <w:bottom w:val="single" w:sz="4" w:space="0" w:color="auto"/>
              <w:right w:val="single" w:sz="4" w:space="0" w:color="auto"/>
            </w:tcBorders>
            <w:shd w:val="clear" w:color="auto" w:fill="auto"/>
            <w:noWrap/>
            <w:vAlign w:val="bottom"/>
            <w:hideMark/>
          </w:tcPr>
          <w:p w14:paraId="526B6D19"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1561</w:t>
            </w:r>
          </w:p>
        </w:tc>
        <w:tc>
          <w:tcPr>
            <w:tcW w:w="1100" w:type="dxa"/>
            <w:tcBorders>
              <w:top w:val="nil"/>
              <w:left w:val="nil"/>
              <w:bottom w:val="single" w:sz="4" w:space="0" w:color="auto"/>
              <w:right w:val="single" w:sz="4" w:space="0" w:color="auto"/>
            </w:tcBorders>
            <w:shd w:val="clear" w:color="auto" w:fill="auto"/>
            <w:noWrap/>
            <w:vAlign w:val="bottom"/>
            <w:hideMark/>
          </w:tcPr>
          <w:p w14:paraId="7E45370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14:paraId="405C739D"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35CC1BE3"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7256A2B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000" w:type="dxa"/>
            <w:tcBorders>
              <w:top w:val="nil"/>
              <w:left w:val="nil"/>
              <w:bottom w:val="single" w:sz="4" w:space="0" w:color="auto"/>
              <w:right w:val="single" w:sz="4" w:space="0" w:color="auto"/>
            </w:tcBorders>
            <w:shd w:val="clear" w:color="auto" w:fill="auto"/>
            <w:noWrap/>
            <w:vAlign w:val="bottom"/>
            <w:hideMark/>
          </w:tcPr>
          <w:p w14:paraId="00AE0D3F"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2.2</w:t>
            </w:r>
          </w:p>
        </w:tc>
        <w:tc>
          <w:tcPr>
            <w:tcW w:w="1109" w:type="dxa"/>
            <w:tcBorders>
              <w:top w:val="nil"/>
              <w:left w:val="nil"/>
              <w:bottom w:val="single" w:sz="4" w:space="0" w:color="auto"/>
              <w:right w:val="single" w:sz="4" w:space="0" w:color="auto"/>
            </w:tcBorders>
            <w:shd w:val="clear" w:color="auto" w:fill="auto"/>
            <w:noWrap/>
            <w:vAlign w:val="bottom"/>
            <w:hideMark/>
          </w:tcPr>
          <w:p w14:paraId="303EE29C"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4.0</w:t>
            </w:r>
          </w:p>
        </w:tc>
        <w:tc>
          <w:tcPr>
            <w:tcW w:w="1109" w:type="dxa"/>
            <w:tcBorders>
              <w:top w:val="nil"/>
              <w:left w:val="nil"/>
              <w:bottom w:val="single" w:sz="4" w:space="0" w:color="auto"/>
              <w:right w:val="single" w:sz="4" w:space="0" w:color="auto"/>
            </w:tcBorders>
            <w:shd w:val="clear" w:color="auto" w:fill="auto"/>
            <w:noWrap/>
            <w:vAlign w:val="bottom"/>
            <w:hideMark/>
          </w:tcPr>
          <w:p w14:paraId="77884167" w14:textId="77777777" w:rsidR="004F1ECD" w:rsidRPr="0046235A" w:rsidRDefault="004F1ECD" w:rsidP="004F1ECD">
            <w:pPr>
              <w:spacing w:after="0" w:line="240" w:lineRule="auto"/>
              <w:jc w:val="right"/>
              <w:rPr>
                <w:rFonts w:ascii="Calibri" w:eastAsia="Times New Roman" w:hAnsi="Calibri" w:cs="Calibri"/>
                <w:color w:val="000000"/>
              </w:rPr>
            </w:pPr>
            <w:r w:rsidRPr="0046235A">
              <w:rPr>
                <w:rFonts w:ascii="Calibri" w:eastAsia="Times New Roman" w:hAnsi="Calibri" w:cs="Calibri"/>
                <w:color w:val="000000"/>
              </w:rPr>
              <w:t>1.9</w:t>
            </w:r>
          </w:p>
        </w:tc>
      </w:tr>
    </w:tbl>
    <w:p w14:paraId="1C9660E0" w14:textId="77777777" w:rsidR="00F365FE" w:rsidRPr="0087643C" w:rsidRDefault="00F365FE" w:rsidP="00F365FE">
      <w:pPr>
        <w:spacing w:after="100" w:afterAutospacing="1" w:line="240" w:lineRule="auto"/>
        <w:rPr>
          <w:rFonts w:ascii="Garamond" w:hAnsi="Garamond"/>
          <w:b/>
        </w:rPr>
        <w:sectPr w:rsidR="00F365FE" w:rsidRPr="0087643C">
          <w:pgSz w:w="12240" w:h="15840"/>
          <w:pgMar w:top="1440" w:right="1440" w:bottom="1440" w:left="1440" w:header="720" w:footer="720" w:gutter="0"/>
          <w:cols w:space="720"/>
          <w:docGrid w:linePitch="360"/>
        </w:sectPr>
      </w:pPr>
    </w:p>
    <w:p w14:paraId="500F247A" w14:textId="77777777" w:rsidR="00F365FE" w:rsidRDefault="00F365FE" w:rsidP="00F365FE">
      <w:pPr>
        <w:spacing w:after="100" w:afterAutospacing="1" w:line="240" w:lineRule="auto"/>
        <w:rPr>
          <w:noProof/>
        </w:rPr>
      </w:pPr>
      <w:r w:rsidRPr="0087643C">
        <w:rPr>
          <w:rFonts w:ascii="Garamond" w:hAnsi="Garamond"/>
          <w:b/>
          <w:bCs/>
          <w:iCs/>
        </w:rPr>
        <w:lastRenderedPageBreak/>
        <w:t>SIZE DISTRIBUTION OF PRIMARY SAMPLE UNITS (PSU)</w:t>
      </w:r>
      <w:r w:rsidRPr="00B119FD">
        <w:rPr>
          <w:noProof/>
        </w:rPr>
        <w:t xml:space="preserve"> </w:t>
      </w:r>
    </w:p>
    <w:p w14:paraId="6FF73183" w14:textId="77777777" w:rsidR="00F365FE" w:rsidRDefault="00F365FE" w:rsidP="00F365FE">
      <w:pPr>
        <w:spacing w:after="100" w:afterAutospacing="1" w:line="240" w:lineRule="auto"/>
        <w:rPr>
          <w:noProof/>
        </w:rPr>
      </w:pPr>
    </w:p>
    <w:p w14:paraId="79335C95" w14:textId="77777777" w:rsidR="00F365FE" w:rsidRPr="00B119FD" w:rsidRDefault="00F365FE" w:rsidP="00F365FE">
      <w:pPr>
        <w:spacing w:after="100" w:afterAutospacing="1" w:line="240" w:lineRule="auto"/>
        <w:rPr>
          <w:rFonts w:ascii="Garamond" w:hAnsi="Garamond"/>
          <w:b/>
          <w:bCs/>
          <w:iCs/>
        </w:rPr>
      </w:pPr>
      <w:r>
        <w:rPr>
          <w:noProof/>
        </w:rPr>
        <w:drawing>
          <wp:inline distT="0" distB="0" distL="0" distR="0" wp14:anchorId="2DEB0F77" wp14:editId="2DBD1C00">
            <wp:extent cx="5943600" cy="22396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39645"/>
                    </a:xfrm>
                    <a:prstGeom prst="rect">
                      <a:avLst/>
                    </a:prstGeom>
                  </pic:spPr>
                </pic:pic>
              </a:graphicData>
            </a:graphic>
          </wp:inline>
        </w:drawing>
      </w:r>
    </w:p>
    <w:p w14:paraId="4273B2D8" w14:textId="77777777" w:rsidR="00F365FE" w:rsidRPr="00B119FD" w:rsidRDefault="00F365FE" w:rsidP="00F365FE">
      <w:pPr>
        <w:spacing w:after="100" w:afterAutospacing="1" w:line="240" w:lineRule="auto"/>
        <w:rPr>
          <w:rFonts w:ascii="Garamond" w:hAnsi="Garamond"/>
          <w:b/>
          <w:bCs/>
          <w:iCs/>
        </w:rPr>
      </w:pPr>
      <w:r>
        <w:rPr>
          <w:rFonts w:ascii="Garamond" w:hAnsi="Garamond"/>
          <w:b/>
          <w:bCs/>
          <w:iCs/>
        </w:rPr>
        <w:t xml:space="preserve">SM Figure 2.  Distribution of mean cluster size across surveys.  </w:t>
      </w:r>
      <w:r w:rsidRPr="00B119FD">
        <w:rPr>
          <w:rFonts w:ascii="Garamond" w:hAnsi="Garamond"/>
          <w:iCs/>
        </w:rPr>
        <w:t>The large outlier comes from India 1993 where average cluster size was 496 with a max of 776.  Later survey years for India (2006, 20015) had average cluster sizes of 36.9 and 25.7 respectively.</w:t>
      </w:r>
    </w:p>
    <w:p w14:paraId="6BA0E5E7" w14:textId="77777777" w:rsidR="00F365FE" w:rsidRPr="0087643C" w:rsidRDefault="00F365FE" w:rsidP="00F365FE">
      <w:pPr>
        <w:spacing w:after="100" w:afterAutospacing="1" w:line="240" w:lineRule="auto"/>
        <w:rPr>
          <w:rFonts w:ascii="Garamond" w:hAnsi="Garamond"/>
          <w:b/>
          <w:bCs/>
          <w:i/>
        </w:rPr>
      </w:pPr>
    </w:p>
    <w:p w14:paraId="16A0BC2B" w14:textId="77777777" w:rsidR="00F365FE" w:rsidRPr="0087643C" w:rsidRDefault="00F365FE" w:rsidP="00F365FE">
      <w:pPr>
        <w:spacing w:after="100" w:afterAutospacing="1" w:line="240" w:lineRule="auto"/>
        <w:rPr>
          <w:rFonts w:ascii="Garamond" w:hAnsi="Garamond"/>
          <w:b/>
          <w:bCs/>
          <w:i/>
        </w:rPr>
        <w:sectPr w:rsidR="00F365FE" w:rsidRPr="0087643C">
          <w:pgSz w:w="12240" w:h="15840"/>
          <w:pgMar w:top="1440" w:right="1440" w:bottom="1440" w:left="1440" w:header="720" w:footer="720" w:gutter="0"/>
          <w:cols w:space="720"/>
          <w:docGrid w:linePitch="360"/>
        </w:sectPr>
      </w:pPr>
    </w:p>
    <w:p w14:paraId="2F5F6ACE" w14:textId="77777777" w:rsidR="00F365FE" w:rsidRDefault="00F365FE" w:rsidP="00F365FE">
      <w:pPr>
        <w:spacing w:after="100" w:afterAutospacing="1" w:line="240" w:lineRule="auto"/>
        <w:rPr>
          <w:rFonts w:ascii="Garamond" w:hAnsi="Garamond"/>
          <w:b/>
          <w:bCs/>
        </w:rPr>
      </w:pPr>
      <w:r w:rsidRPr="0087643C">
        <w:rPr>
          <w:rFonts w:ascii="Garamond" w:hAnsi="Garamond"/>
          <w:b/>
          <w:bCs/>
        </w:rPr>
        <w:lastRenderedPageBreak/>
        <w:t>BIVARIATE CORRELATIONS OF PRIMARY VARIABLES</w:t>
      </w:r>
    </w:p>
    <w:p w14:paraId="7A91289D" w14:textId="77777777" w:rsidR="00F365FE" w:rsidRPr="0087643C" w:rsidRDefault="00F365FE" w:rsidP="00F365FE">
      <w:pPr>
        <w:spacing w:after="100" w:afterAutospacing="1" w:line="240" w:lineRule="auto"/>
        <w:rPr>
          <w:rFonts w:ascii="Garamond" w:hAnsi="Garamond"/>
          <w:b/>
          <w:bCs/>
        </w:rPr>
      </w:pPr>
    </w:p>
    <w:tbl>
      <w:tblPr>
        <w:tblW w:w="7660" w:type="dxa"/>
        <w:jc w:val="center"/>
        <w:tblLook w:val="04A0" w:firstRow="1" w:lastRow="0" w:firstColumn="1" w:lastColumn="0" w:noHBand="0" w:noVBand="1"/>
      </w:tblPr>
      <w:tblGrid>
        <w:gridCol w:w="3040"/>
        <w:gridCol w:w="1220"/>
        <w:gridCol w:w="1100"/>
        <w:gridCol w:w="1260"/>
        <w:gridCol w:w="1099"/>
      </w:tblGrid>
      <w:tr w:rsidR="00F365FE" w:rsidRPr="0087643C" w14:paraId="21F6A822" w14:textId="77777777" w:rsidTr="002D1F59">
        <w:trPr>
          <w:trHeight w:val="300"/>
          <w:jc w:val="center"/>
        </w:trPr>
        <w:tc>
          <w:tcPr>
            <w:tcW w:w="7660" w:type="dxa"/>
            <w:gridSpan w:val="5"/>
            <w:tcBorders>
              <w:top w:val="nil"/>
              <w:left w:val="nil"/>
              <w:bottom w:val="single" w:sz="4" w:space="0" w:color="auto"/>
              <w:right w:val="nil"/>
            </w:tcBorders>
            <w:shd w:val="clear" w:color="auto" w:fill="auto"/>
            <w:noWrap/>
            <w:vAlign w:val="bottom"/>
            <w:hideMark/>
          </w:tcPr>
          <w:p w14:paraId="2DD00FB0" w14:textId="77777777" w:rsidR="00F365FE" w:rsidRPr="0046235A" w:rsidRDefault="00F365FE" w:rsidP="002D1F59">
            <w:pPr>
              <w:spacing w:after="0" w:line="240" w:lineRule="auto"/>
              <w:rPr>
                <w:rFonts w:ascii="Garamond" w:eastAsia="Times New Roman" w:hAnsi="Garamond" w:cs="Calibri"/>
                <w:b/>
                <w:bCs/>
                <w:color w:val="000000"/>
              </w:rPr>
            </w:pPr>
            <w:r w:rsidRPr="0046235A">
              <w:rPr>
                <w:rFonts w:ascii="Garamond" w:eastAsia="Times New Roman" w:hAnsi="Garamond" w:cs="Calibri"/>
                <w:b/>
                <w:bCs/>
                <w:color w:val="000000"/>
              </w:rPr>
              <w:t> SM Table 2.  Correlations between model variables</w:t>
            </w:r>
          </w:p>
        </w:tc>
      </w:tr>
      <w:tr w:rsidR="00F365FE" w:rsidRPr="0087643C" w14:paraId="71A80E1A" w14:textId="77777777" w:rsidTr="002D1F59">
        <w:trPr>
          <w:trHeight w:val="675"/>
          <w:jc w:val="center"/>
        </w:trPr>
        <w:tc>
          <w:tcPr>
            <w:tcW w:w="3040" w:type="dxa"/>
            <w:tcBorders>
              <w:top w:val="nil"/>
              <w:left w:val="nil"/>
              <w:bottom w:val="double" w:sz="6" w:space="0" w:color="auto"/>
              <w:right w:val="nil"/>
            </w:tcBorders>
            <w:shd w:val="clear" w:color="auto" w:fill="auto"/>
            <w:vAlign w:val="bottom"/>
            <w:hideMark/>
          </w:tcPr>
          <w:p w14:paraId="0E9CE7FD" w14:textId="77777777" w:rsidR="00F365FE" w:rsidRPr="0087643C" w:rsidRDefault="00F365FE" w:rsidP="002D1F59">
            <w:pPr>
              <w:spacing w:after="0" w:line="240" w:lineRule="auto"/>
              <w:rPr>
                <w:rFonts w:ascii="Garamond" w:eastAsia="Times New Roman" w:hAnsi="Garamond" w:cs="Calibri"/>
                <w:color w:val="000000"/>
              </w:rPr>
            </w:pPr>
            <w:r w:rsidRPr="0087643C">
              <w:rPr>
                <w:rFonts w:ascii="Garamond" w:eastAsia="Times New Roman" w:hAnsi="Garamond" w:cs="Calibri"/>
                <w:color w:val="000000"/>
              </w:rPr>
              <w:t> </w:t>
            </w:r>
          </w:p>
        </w:tc>
        <w:tc>
          <w:tcPr>
            <w:tcW w:w="1220" w:type="dxa"/>
            <w:tcBorders>
              <w:top w:val="nil"/>
              <w:left w:val="nil"/>
              <w:bottom w:val="double" w:sz="6" w:space="0" w:color="auto"/>
              <w:right w:val="nil"/>
            </w:tcBorders>
            <w:shd w:val="clear" w:color="auto" w:fill="auto"/>
            <w:vAlign w:val="bottom"/>
            <w:hideMark/>
          </w:tcPr>
          <w:p w14:paraId="347C7AE6" w14:textId="77777777" w:rsidR="00F365FE" w:rsidRPr="0087643C" w:rsidRDefault="00F365FE" w:rsidP="002D1F59">
            <w:pPr>
              <w:spacing w:after="0" w:line="240" w:lineRule="auto"/>
              <w:rPr>
                <w:rFonts w:ascii="Garamond" w:eastAsia="Times New Roman" w:hAnsi="Garamond" w:cs="Calibri"/>
                <w:color w:val="000000"/>
              </w:rPr>
            </w:pPr>
            <w:r w:rsidRPr="0087643C">
              <w:rPr>
                <w:rFonts w:ascii="Garamond" w:eastAsia="Times New Roman" w:hAnsi="Garamond" w:cs="Calibri"/>
                <w:color w:val="000000"/>
              </w:rPr>
              <w:t>Completed Fertility</w:t>
            </w:r>
          </w:p>
        </w:tc>
        <w:tc>
          <w:tcPr>
            <w:tcW w:w="1100" w:type="dxa"/>
            <w:tcBorders>
              <w:top w:val="nil"/>
              <w:left w:val="nil"/>
              <w:bottom w:val="double" w:sz="6" w:space="0" w:color="auto"/>
              <w:right w:val="nil"/>
            </w:tcBorders>
            <w:shd w:val="clear" w:color="auto" w:fill="auto"/>
            <w:vAlign w:val="bottom"/>
            <w:hideMark/>
          </w:tcPr>
          <w:p w14:paraId="2683A6EB" w14:textId="77777777" w:rsidR="00F365FE" w:rsidRPr="0087643C" w:rsidRDefault="00F365FE" w:rsidP="002D1F59">
            <w:pPr>
              <w:spacing w:after="0" w:line="240" w:lineRule="auto"/>
              <w:rPr>
                <w:rFonts w:ascii="Garamond" w:eastAsia="Times New Roman" w:hAnsi="Garamond" w:cs="Calibri"/>
                <w:color w:val="000000"/>
              </w:rPr>
            </w:pPr>
            <w:r w:rsidRPr="0087643C">
              <w:rPr>
                <w:rFonts w:ascii="Garamond" w:eastAsia="Times New Roman" w:hAnsi="Garamond" w:cs="Calibri"/>
                <w:color w:val="000000"/>
              </w:rPr>
              <w:t>Market Wealth</w:t>
            </w:r>
          </w:p>
        </w:tc>
        <w:tc>
          <w:tcPr>
            <w:tcW w:w="1260" w:type="dxa"/>
            <w:tcBorders>
              <w:top w:val="nil"/>
              <w:left w:val="nil"/>
              <w:bottom w:val="double" w:sz="6" w:space="0" w:color="auto"/>
              <w:right w:val="nil"/>
            </w:tcBorders>
            <w:shd w:val="clear" w:color="auto" w:fill="auto"/>
            <w:vAlign w:val="bottom"/>
            <w:hideMark/>
          </w:tcPr>
          <w:p w14:paraId="23A74549" w14:textId="77777777" w:rsidR="00F365FE" w:rsidRPr="0087643C" w:rsidRDefault="00F365FE" w:rsidP="002D1F59">
            <w:pPr>
              <w:spacing w:after="0" w:line="240" w:lineRule="auto"/>
              <w:rPr>
                <w:rFonts w:ascii="Garamond" w:eastAsia="Times New Roman" w:hAnsi="Garamond" w:cs="Calibri"/>
                <w:color w:val="000000"/>
              </w:rPr>
            </w:pPr>
            <w:r w:rsidRPr="0087643C">
              <w:rPr>
                <w:rFonts w:ascii="Garamond" w:eastAsia="Times New Roman" w:hAnsi="Garamond" w:cs="Calibri"/>
                <w:color w:val="000000"/>
              </w:rPr>
              <w:t>Agricultural Wealth</w:t>
            </w:r>
          </w:p>
        </w:tc>
        <w:tc>
          <w:tcPr>
            <w:tcW w:w="1040" w:type="dxa"/>
            <w:tcBorders>
              <w:top w:val="nil"/>
              <w:left w:val="nil"/>
              <w:bottom w:val="double" w:sz="6" w:space="0" w:color="auto"/>
              <w:right w:val="nil"/>
            </w:tcBorders>
            <w:shd w:val="clear" w:color="auto" w:fill="auto"/>
            <w:vAlign w:val="bottom"/>
            <w:hideMark/>
          </w:tcPr>
          <w:p w14:paraId="6319D909" w14:textId="77777777" w:rsidR="00F365FE" w:rsidRPr="0087643C" w:rsidRDefault="00F365FE" w:rsidP="002D1F59">
            <w:pPr>
              <w:spacing w:after="0" w:line="240" w:lineRule="auto"/>
              <w:rPr>
                <w:rFonts w:ascii="Garamond" w:eastAsia="Times New Roman" w:hAnsi="Garamond" w:cs="Calibri"/>
                <w:color w:val="000000"/>
              </w:rPr>
            </w:pPr>
            <w:r w:rsidRPr="0087643C">
              <w:rPr>
                <w:rFonts w:ascii="Garamond" w:eastAsia="Times New Roman" w:hAnsi="Garamond" w:cs="Calibri"/>
                <w:color w:val="000000"/>
              </w:rPr>
              <w:t>Education</w:t>
            </w:r>
          </w:p>
        </w:tc>
      </w:tr>
      <w:tr w:rsidR="00F365FE" w:rsidRPr="0087643C" w14:paraId="561C4E13" w14:textId="77777777" w:rsidTr="002D1F59">
        <w:trPr>
          <w:trHeight w:val="315"/>
          <w:jc w:val="center"/>
        </w:trPr>
        <w:tc>
          <w:tcPr>
            <w:tcW w:w="3040" w:type="dxa"/>
            <w:tcBorders>
              <w:top w:val="nil"/>
              <w:left w:val="nil"/>
              <w:bottom w:val="nil"/>
              <w:right w:val="nil"/>
            </w:tcBorders>
            <w:shd w:val="clear" w:color="auto" w:fill="auto"/>
            <w:vAlign w:val="bottom"/>
            <w:hideMark/>
          </w:tcPr>
          <w:p w14:paraId="5731E17F" w14:textId="77777777" w:rsidR="00F365FE" w:rsidRPr="0087643C" w:rsidRDefault="00F365FE" w:rsidP="002D1F59">
            <w:pPr>
              <w:spacing w:after="0" w:line="240" w:lineRule="auto"/>
              <w:rPr>
                <w:rFonts w:ascii="Garamond" w:eastAsia="Times New Roman" w:hAnsi="Garamond" w:cs="Calibri"/>
                <w:i/>
                <w:iCs/>
                <w:color w:val="000000"/>
              </w:rPr>
            </w:pPr>
            <w:r w:rsidRPr="0087643C">
              <w:rPr>
                <w:rFonts w:ascii="Garamond" w:eastAsia="Times New Roman" w:hAnsi="Garamond" w:cs="Calibri"/>
                <w:i/>
                <w:iCs/>
                <w:color w:val="000000"/>
              </w:rPr>
              <w:t>Full Sample</w:t>
            </w:r>
          </w:p>
        </w:tc>
        <w:tc>
          <w:tcPr>
            <w:tcW w:w="1220" w:type="dxa"/>
            <w:tcBorders>
              <w:top w:val="nil"/>
              <w:left w:val="nil"/>
              <w:bottom w:val="nil"/>
              <w:right w:val="nil"/>
            </w:tcBorders>
            <w:shd w:val="clear" w:color="auto" w:fill="auto"/>
            <w:vAlign w:val="bottom"/>
            <w:hideMark/>
          </w:tcPr>
          <w:p w14:paraId="2FA4AE43" w14:textId="77777777" w:rsidR="00F365FE" w:rsidRPr="0087643C" w:rsidRDefault="00F365FE" w:rsidP="002D1F59">
            <w:pPr>
              <w:spacing w:after="0" w:line="240" w:lineRule="auto"/>
              <w:rPr>
                <w:rFonts w:ascii="Garamond" w:eastAsia="Times New Roman" w:hAnsi="Garamond" w:cs="Calibri"/>
                <w:i/>
                <w:iCs/>
                <w:color w:val="000000"/>
              </w:rPr>
            </w:pPr>
          </w:p>
        </w:tc>
        <w:tc>
          <w:tcPr>
            <w:tcW w:w="1100" w:type="dxa"/>
            <w:tcBorders>
              <w:top w:val="nil"/>
              <w:left w:val="nil"/>
              <w:bottom w:val="nil"/>
              <w:right w:val="nil"/>
            </w:tcBorders>
            <w:shd w:val="clear" w:color="auto" w:fill="auto"/>
            <w:vAlign w:val="bottom"/>
            <w:hideMark/>
          </w:tcPr>
          <w:p w14:paraId="5BBE141C" w14:textId="77777777" w:rsidR="00F365FE" w:rsidRPr="0087643C" w:rsidRDefault="00F365FE" w:rsidP="002D1F59">
            <w:pPr>
              <w:spacing w:after="0" w:line="240" w:lineRule="auto"/>
              <w:rPr>
                <w:rFonts w:ascii="Garamond" w:eastAsia="Times New Roman" w:hAnsi="Garamond" w:cs="Times New Roman"/>
              </w:rPr>
            </w:pPr>
          </w:p>
        </w:tc>
        <w:tc>
          <w:tcPr>
            <w:tcW w:w="1260" w:type="dxa"/>
            <w:tcBorders>
              <w:top w:val="nil"/>
              <w:left w:val="nil"/>
              <w:bottom w:val="nil"/>
              <w:right w:val="nil"/>
            </w:tcBorders>
            <w:shd w:val="clear" w:color="auto" w:fill="auto"/>
            <w:vAlign w:val="bottom"/>
            <w:hideMark/>
          </w:tcPr>
          <w:p w14:paraId="261652DC"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vAlign w:val="bottom"/>
            <w:hideMark/>
          </w:tcPr>
          <w:p w14:paraId="41758FD9"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016ABAA2"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16EC0B5E"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Completed Fertility</w:t>
            </w:r>
          </w:p>
        </w:tc>
        <w:tc>
          <w:tcPr>
            <w:tcW w:w="1220" w:type="dxa"/>
            <w:tcBorders>
              <w:top w:val="nil"/>
              <w:left w:val="nil"/>
              <w:bottom w:val="nil"/>
              <w:right w:val="nil"/>
            </w:tcBorders>
            <w:shd w:val="clear" w:color="auto" w:fill="auto"/>
            <w:noWrap/>
            <w:vAlign w:val="bottom"/>
            <w:hideMark/>
          </w:tcPr>
          <w:p w14:paraId="787CCE2A"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100" w:type="dxa"/>
            <w:tcBorders>
              <w:top w:val="nil"/>
              <w:left w:val="nil"/>
              <w:bottom w:val="nil"/>
              <w:right w:val="nil"/>
            </w:tcBorders>
            <w:shd w:val="clear" w:color="auto" w:fill="auto"/>
            <w:noWrap/>
            <w:vAlign w:val="bottom"/>
            <w:hideMark/>
          </w:tcPr>
          <w:p w14:paraId="66FE2A3A" w14:textId="77777777" w:rsidR="00F365FE" w:rsidRPr="0087643C" w:rsidRDefault="00F365FE" w:rsidP="002D1F59">
            <w:pPr>
              <w:spacing w:after="0" w:line="240" w:lineRule="auto"/>
              <w:jc w:val="right"/>
              <w:rPr>
                <w:rFonts w:ascii="Garamond" w:eastAsia="Times New Roman" w:hAnsi="Garamond" w:cs="Calibri"/>
                <w:color w:val="000000"/>
              </w:rPr>
            </w:pPr>
          </w:p>
        </w:tc>
        <w:tc>
          <w:tcPr>
            <w:tcW w:w="1260" w:type="dxa"/>
            <w:tcBorders>
              <w:top w:val="nil"/>
              <w:left w:val="nil"/>
              <w:bottom w:val="nil"/>
              <w:right w:val="nil"/>
            </w:tcBorders>
            <w:shd w:val="clear" w:color="auto" w:fill="auto"/>
            <w:noWrap/>
            <w:vAlign w:val="bottom"/>
            <w:hideMark/>
          </w:tcPr>
          <w:p w14:paraId="3FA6CE69"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7D4955BA"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5267B10C"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7686884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Market Wealth</w:t>
            </w:r>
          </w:p>
        </w:tc>
        <w:tc>
          <w:tcPr>
            <w:tcW w:w="1220" w:type="dxa"/>
            <w:tcBorders>
              <w:top w:val="nil"/>
              <w:left w:val="nil"/>
              <w:bottom w:val="nil"/>
              <w:right w:val="nil"/>
            </w:tcBorders>
            <w:shd w:val="clear" w:color="auto" w:fill="auto"/>
            <w:noWrap/>
            <w:vAlign w:val="bottom"/>
            <w:hideMark/>
          </w:tcPr>
          <w:p w14:paraId="22270B2D"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-0.13</w:t>
            </w:r>
          </w:p>
        </w:tc>
        <w:tc>
          <w:tcPr>
            <w:tcW w:w="1100" w:type="dxa"/>
            <w:tcBorders>
              <w:top w:val="nil"/>
              <w:left w:val="nil"/>
              <w:bottom w:val="nil"/>
              <w:right w:val="nil"/>
            </w:tcBorders>
            <w:shd w:val="clear" w:color="auto" w:fill="auto"/>
            <w:noWrap/>
            <w:vAlign w:val="bottom"/>
            <w:hideMark/>
          </w:tcPr>
          <w:p w14:paraId="4EE47445"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260" w:type="dxa"/>
            <w:tcBorders>
              <w:top w:val="nil"/>
              <w:left w:val="nil"/>
              <w:bottom w:val="nil"/>
              <w:right w:val="nil"/>
            </w:tcBorders>
            <w:shd w:val="clear" w:color="auto" w:fill="auto"/>
            <w:noWrap/>
            <w:vAlign w:val="bottom"/>
            <w:hideMark/>
          </w:tcPr>
          <w:p w14:paraId="2D4D5A60" w14:textId="77777777" w:rsidR="00F365FE" w:rsidRPr="0087643C" w:rsidRDefault="00F365FE" w:rsidP="002D1F59">
            <w:pPr>
              <w:spacing w:after="0" w:line="240" w:lineRule="auto"/>
              <w:jc w:val="right"/>
              <w:rPr>
                <w:rFonts w:ascii="Garamond" w:eastAsia="Times New Roman" w:hAnsi="Garamond" w:cs="Calibri"/>
                <w:color w:val="000000"/>
              </w:rPr>
            </w:pPr>
          </w:p>
        </w:tc>
        <w:tc>
          <w:tcPr>
            <w:tcW w:w="1040" w:type="dxa"/>
            <w:tcBorders>
              <w:top w:val="nil"/>
              <w:left w:val="nil"/>
              <w:bottom w:val="nil"/>
              <w:right w:val="nil"/>
            </w:tcBorders>
            <w:shd w:val="clear" w:color="auto" w:fill="auto"/>
            <w:noWrap/>
            <w:vAlign w:val="bottom"/>
            <w:hideMark/>
          </w:tcPr>
          <w:p w14:paraId="0B90F084"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28BCDB77"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6F0002EE"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Agricultural Wealth</w:t>
            </w:r>
          </w:p>
        </w:tc>
        <w:tc>
          <w:tcPr>
            <w:tcW w:w="1220" w:type="dxa"/>
            <w:tcBorders>
              <w:top w:val="nil"/>
              <w:left w:val="nil"/>
              <w:bottom w:val="nil"/>
              <w:right w:val="nil"/>
            </w:tcBorders>
            <w:shd w:val="clear" w:color="auto" w:fill="auto"/>
            <w:noWrap/>
            <w:vAlign w:val="bottom"/>
            <w:hideMark/>
          </w:tcPr>
          <w:p w14:paraId="6E7D620A"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0.01</w:t>
            </w:r>
          </w:p>
        </w:tc>
        <w:tc>
          <w:tcPr>
            <w:tcW w:w="1100" w:type="dxa"/>
            <w:tcBorders>
              <w:top w:val="nil"/>
              <w:left w:val="nil"/>
              <w:bottom w:val="nil"/>
              <w:right w:val="nil"/>
            </w:tcBorders>
            <w:shd w:val="clear" w:color="auto" w:fill="auto"/>
            <w:noWrap/>
            <w:vAlign w:val="bottom"/>
            <w:hideMark/>
          </w:tcPr>
          <w:p w14:paraId="5B2703F4"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0.19</w:t>
            </w:r>
          </w:p>
        </w:tc>
        <w:tc>
          <w:tcPr>
            <w:tcW w:w="1260" w:type="dxa"/>
            <w:tcBorders>
              <w:top w:val="nil"/>
              <w:left w:val="nil"/>
              <w:bottom w:val="nil"/>
              <w:right w:val="nil"/>
            </w:tcBorders>
            <w:shd w:val="clear" w:color="auto" w:fill="auto"/>
            <w:noWrap/>
            <w:vAlign w:val="bottom"/>
            <w:hideMark/>
          </w:tcPr>
          <w:p w14:paraId="02CF9E42"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040" w:type="dxa"/>
            <w:tcBorders>
              <w:top w:val="nil"/>
              <w:left w:val="nil"/>
              <w:bottom w:val="nil"/>
              <w:right w:val="nil"/>
            </w:tcBorders>
            <w:shd w:val="clear" w:color="auto" w:fill="auto"/>
            <w:noWrap/>
            <w:vAlign w:val="bottom"/>
            <w:hideMark/>
          </w:tcPr>
          <w:p w14:paraId="71F6EBB1" w14:textId="77777777" w:rsidR="00F365FE" w:rsidRPr="0087643C" w:rsidRDefault="00F365FE" w:rsidP="002D1F59">
            <w:pPr>
              <w:spacing w:after="0" w:line="240" w:lineRule="auto"/>
              <w:jc w:val="right"/>
              <w:rPr>
                <w:rFonts w:ascii="Garamond" w:eastAsia="Times New Roman" w:hAnsi="Garamond" w:cs="Calibri"/>
                <w:color w:val="000000"/>
              </w:rPr>
            </w:pPr>
          </w:p>
        </w:tc>
      </w:tr>
      <w:tr w:rsidR="00F365FE" w:rsidRPr="0087643C" w14:paraId="15274993"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703C3FDD"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Education</w:t>
            </w:r>
          </w:p>
        </w:tc>
        <w:tc>
          <w:tcPr>
            <w:tcW w:w="1220" w:type="dxa"/>
            <w:tcBorders>
              <w:top w:val="nil"/>
              <w:left w:val="nil"/>
              <w:bottom w:val="nil"/>
              <w:right w:val="nil"/>
            </w:tcBorders>
            <w:shd w:val="clear" w:color="auto" w:fill="auto"/>
            <w:noWrap/>
            <w:vAlign w:val="bottom"/>
            <w:hideMark/>
          </w:tcPr>
          <w:p w14:paraId="526B071B"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-0.16</w:t>
            </w:r>
          </w:p>
        </w:tc>
        <w:tc>
          <w:tcPr>
            <w:tcW w:w="1100" w:type="dxa"/>
            <w:tcBorders>
              <w:top w:val="nil"/>
              <w:left w:val="nil"/>
              <w:bottom w:val="nil"/>
              <w:right w:val="nil"/>
            </w:tcBorders>
            <w:shd w:val="clear" w:color="auto" w:fill="auto"/>
            <w:noWrap/>
            <w:vAlign w:val="bottom"/>
            <w:hideMark/>
          </w:tcPr>
          <w:p w14:paraId="6EFC8088"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0.36</w:t>
            </w:r>
          </w:p>
        </w:tc>
        <w:tc>
          <w:tcPr>
            <w:tcW w:w="1260" w:type="dxa"/>
            <w:tcBorders>
              <w:top w:val="nil"/>
              <w:left w:val="nil"/>
              <w:bottom w:val="nil"/>
              <w:right w:val="nil"/>
            </w:tcBorders>
            <w:shd w:val="clear" w:color="auto" w:fill="auto"/>
            <w:noWrap/>
            <w:vAlign w:val="bottom"/>
            <w:hideMark/>
          </w:tcPr>
          <w:p w14:paraId="67DBC68F"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0.14</w:t>
            </w:r>
          </w:p>
        </w:tc>
        <w:tc>
          <w:tcPr>
            <w:tcW w:w="1040" w:type="dxa"/>
            <w:tcBorders>
              <w:top w:val="nil"/>
              <w:left w:val="nil"/>
              <w:bottom w:val="nil"/>
              <w:right w:val="nil"/>
            </w:tcBorders>
            <w:shd w:val="clear" w:color="auto" w:fill="auto"/>
            <w:noWrap/>
            <w:vAlign w:val="bottom"/>
            <w:hideMark/>
          </w:tcPr>
          <w:p w14:paraId="755D3E2D"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r>
      <w:tr w:rsidR="00F365FE" w:rsidRPr="0087643C" w14:paraId="64D71A2D"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1F3E3E62" w14:textId="77777777" w:rsidR="00F365FE" w:rsidRPr="0087643C" w:rsidRDefault="00F365FE" w:rsidP="002D1F59">
            <w:pPr>
              <w:spacing w:after="0" w:line="240" w:lineRule="auto"/>
              <w:rPr>
                <w:rFonts w:ascii="Garamond" w:eastAsia="Times New Roman" w:hAnsi="Garamond" w:cs="Calibri"/>
                <w:i/>
                <w:iCs/>
                <w:color w:val="000000"/>
              </w:rPr>
            </w:pPr>
            <w:r w:rsidRPr="0087643C">
              <w:rPr>
                <w:rFonts w:ascii="Garamond" w:eastAsia="Times New Roman" w:hAnsi="Garamond" w:cs="Calibri"/>
                <w:i/>
                <w:iCs/>
                <w:color w:val="000000"/>
              </w:rPr>
              <w:t>Urban</w:t>
            </w:r>
          </w:p>
        </w:tc>
        <w:tc>
          <w:tcPr>
            <w:tcW w:w="1220" w:type="dxa"/>
            <w:tcBorders>
              <w:top w:val="nil"/>
              <w:left w:val="nil"/>
              <w:bottom w:val="nil"/>
              <w:right w:val="nil"/>
            </w:tcBorders>
            <w:shd w:val="clear" w:color="auto" w:fill="auto"/>
            <w:noWrap/>
            <w:vAlign w:val="bottom"/>
            <w:hideMark/>
          </w:tcPr>
          <w:p w14:paraId="31EBEEFF" w14:textId="77777777" w:rsidR="00F365FE" w:rsidRPr="0087643C" w:rsidRDefault="00F365FE" w:rsidP="002D1F59">
            <w:pPr>
              <w:spacing w:after="0" w:line="240" w:lineRule="auto"/>
              <w:rPr>
                <w:rFonts w:ascii="Garamond" w:eastAsia="Times New Roman" w:hAnsi="Garamond" w:cs="Calibri"/>
                <w:i/>
                <w:iCs/>
                <w:color w:val="000000"/>
              </w:rPr>
            </w:pPr>
          </w:p>
        </w:tc>
        <w:tc>
          <w:tcPr>
            <w:tcW w:w="1100" w:type="dxa"/>
            <w:tcBorders>
              <w:top w:val="nil"/>
              <w:left w:val="nil"/>
              <w:bottom w:val="nil"/>
              <w:right w:val="nil"/>
            </w:tcBorders>
            <w:shd w:val="clear" w:color="auto" w:fill="auto"/>
            <w:noWrap/>
            <w:vAlign w:val="bottom"/>
            <w:hideMark/>
          </w:tcPr>
          <w:p w14:paraId="433C8BB9" w14:textId="77777777" w:rsidR="00F365FE" w:rsidRPr="0087643C" w:rsidRDefault="00F365FE" w:rsidP="002D1F59">
            <w:pPr>
              <w:spacing w:after="0" w:line="240" w:lineRule="auto"/>
              <w:rPr>
                <w:rFonts w:ascii="Garamond" w:eastAsia="Times New Roman" w:hAnsi="Garamond" w:cs="Times New Roman"/>
              </w:rPr>
            </w:pPr>
          </w:p>
        </w:tc>
        <w:tc>
          <w:tcPr>
            <w:tcW w:w="1260" w:type="dxa"/>
            <w:tcBorders>
              <w:top w:val="nil"/>
              <w:left w:val="nil"/>
              <w:bottom w:val="nil"/>
              <w:right w:val="nil"/>
            </w:tcBorders>
            <w:shd w:val="clear" w:color="auto" w:fill="auto"/>
            <w:noWrap/>
            <w:vAlign w:val="bottom"/>
            <w:hideMark/>
          </w:tcPr>
          <w:p w14:paraId="04C8FEF1"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2DE92903"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0D5C5787"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2B141221"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Completed Fertility</w:t>
            </w:r>
          </w:p>
        </w:tc>
        <w:tc>
          <w:tcPr>
            <w:tcW w:w="1220" w:type="dxa"/>
            <w:tcBorders>
              <w:top w:val="nil"/>
              <w:left w:val="nil"/>
              <w:bottom w:val="nil"/>
              <w:right w:val="nil"/>
            </w:tcBorders>
            <w:shd w:val="clear" w:color="auto" w:fill="auto"/>
            <w:noWrap/>
            <w:vAlign w:val="bottom"/>
            <w:hideMark/>
          </w:tcPr>
          <w:p w14:paraId="3C08576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100" w:type="dxa"/>
            <w:tcBorders>
              <w:top w:val="nil"/>
              <w:left w:val="nil"/>
              <w:bottom w:val="nil"/>
              <w:right w:val="nil"/>
            </w:tcBorders>
            <w:shd w:val="clear" w:color="auto" w:fill="auto"/>
            <w:noWrap/>
            <w:vAlign w:val="bottom"/>
            <w:hideMark/>
          </w:tcPr>
          <w:p w14:paraId="270DD4F9" w14:textId="77777777" w:rsidR="00F365FE" w:rsidRPr="0087643C" w:rsidRDefault="00F365FE" w:rsidP="002D1F59">
            <w:pPr>
              <w:spacing w:after="0" w:line="240" w:lineRule="auto"/>
              <w:jc w:val="right"/>
              <w:rPr>
                <w:rFonts w:ascii="Garamond" w:eastAsia="Times New Roman" w:hAnsi="Garamond" w:cs="Calibri"/>
                <w:color w:val="000000"/>
              </w:rPr>
            </w:pPr>
          </w:p>
        </w:tc>
        <w:tc>
          <w:tcPr>
            <w:tcW w:w="1260" w:type="dxa"/>
            <w:tcBorders>
              <w:top w:val="nil"/>
              <w:left w:val="nil"/>
              <w:bottom w:val="nil"/>
              <w:right w:val="nil"/>
            </w:tcBorders>
            <w:shd w:val="clear" w:color="auto" w:fill="auto"/>
            <w:noWrap/>
            <w:vAlign w:val="bottom"/>
            <w:hideMark/>
          </w:tcPr>
          <w:p w14:paraId="58B02408"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78631CFF"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0CE371D0"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2A96974F"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Market Wealth</w:t>
            </w:r>
          </w:p>
        </w:tc>
        <w:tc>
          <w:tcPr>
            <w:tcW w:w="1220" w:type="dxa"/>
            <w:tcBorders>
              <w:top w:val="nil"/>
              <w:left w:val="nil"/>
              <w:bottom w:val="nil"/>
              <w:right w:val="nil"/>
            </w:tcBorders>
            <w:shd w:val="clear" w:color="auto" w:fill="auto"/>
            <w:noWrap/>
            <w:vAlign w:val="bottom"/>
            <w:hideMark/>
          </w:tcPr>
          <w:p w14:paraId="6E376D31"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-0.16</w:t>
            </w:r>
          </w:p>
        </w:tc>
        <w:tc>
          <w:tcPr>
            <w:tcW w:w="1100" w:type="dxa"/>
            <w:tcBorders>
              <w:top w:val="nil"/>
              <w:left w:val="nil"/>
              <w:bottom w:val="nil"/>
              <w:right w:val="nil"/>
            </w:tcBorders>
            <w:shd w:val="clear" w:color="auto" w:fill="auto"/>
            <w:noWrap/>
            <w:vAlign w:val="bottom"/>
            <w:hideMark/>
          </w:tcPr>
          <w:p w14:paraId="5F64D32E"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260" w:type="dxa"/>
            <w:tcBorders>
              <w:top w:val="nil"/>
              <w:left w:val="nil"/>
              <w:bottom w:val="nil"/>
              <w:right w:val="nil"/>
            </w:tcBorders>
            <w:shd w:val="clear" w:color="auto" w:fill="auto"/>
            <w:noWrap/>
            <w:vAlign w:val="bottom"/>
            <w:hideMark/>
          </w:tcPr>
          <w:p w14:paraId="3A067895" w14:textId="77777777" w:rsidR="00F365FE" w:rsidRPr="0087643C" w:rsidRDefault="00F365FE" w:rsidP="002D1F59">
            <w:pPr>
              <w:spacing w:after="0" w:line="240" w:lineRule="auto"/>
              <w:jc w:val="right"/>
              <w:rPr>
                <w:rFonts w:ascii="Garamond" w:eastAsia="Times New Roman" w:hAnsi="Garamond" w:cs="Calibri"/>
                <w:color w:val="000000"/>
              </w:rPr>
            </w:pPr>
          </w:p>
        </w:tc>
        <w:tc>
          <w:tcPr>
            <w:tcW w:w="1040" w:type="dxa"/>
            <w:tcBorders>
              <w:top w:val="nil"/>
              <w:left w:val="nil"/>
              <w:bottom w:val="nil"/>
              <w:right w:val="nil"/>
            </w:tcBorders>
            <w:shd w:val="clear" w:color="auto" w:fill="auto"/>
            <w:noWrap/>
            <w:vAlign w:val="bottom"/>
            <w:hideMark/>
          </w:tcPr>
          <w:p w14:paraId="254CC30C"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5EF37A9E"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0C91F2DC"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Agricultural Wealth</w:t>
            </w:r>
          </w:p>
        </w:tc>
        <w:tc>
          <w:tcPr>
            <w:tcW w:w="1220" w:type="dxa"/>
            <w:tcBorders>
              <w:top w:val="nil"/>
              <w:left w:val="nil"/>
              <w:bottom w:val="nil"/>
              <w:right w:val="nil"/>
            </w:tcBorders>
            <w:shd w:val="clear" w:color="auto" w:fill="auto"/>
            <w:noWrap/>
            <w:vAlign w:val="bottom"/>
            <w:hideMark/>
          </w:tcPr>
          <w:p w14:paraId="561EA189"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-0.04</w:t>
            </w:r>
          </w:p>
        </w:tc>
        <w:tc>
          <w:tcPr>
            <w:tcW w:w="1100" w:type="dxa"/>
            <w:tcBorders>
              <w:top w:val="nil"/>
              <w:left w:val="nil"/>
              <w:bottom w:val="nil"/>
              <w:right w:val="nil"/>
            </w:tcBorders>
            <w:shd w:val="clear" w:color="auto" w:fill="auto"/>
            <w:noWrap/>
            <w:vAlign w:val="bottom"/>
            <w:hideMark/>
          </w:tcPr>
          <w:p w14:paraId="7027E6C6"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0.36</w:t>
            </w:r>
          </w:p>
        </w:tc>
        <w:tc>
          <w:tcPr>
            <w:tcW w:w="1260" w:type="dxa"/>
            <w:tcBorders>
              <w:top w:val="nil"/>
              <w:left w:val="nil"/>
              <w:bottom w:val="nil"/>
              <w:right w:val="nil"/>
            </w:tcBorders>
            <w:shd w:val="clear" w:color="auto" w:fill="auto"/>
            <w:noWrap/>
            <w:vAlign w:val="bottom"/>
            <w:hideMark/>
          </w:tcPr>
          <w:p w14:paraId="45CD2A3F"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040" w:type="dxa"/>
            <w:tcBorders>
              <w:top w:val="nil"/>
              <w:left w:val="nil"/>
              <w:bottom w:val="nil"/>
              <w:right w:val="nil"/>
            </w:tcBorders>
            <w:shd w:val="clear" w:color="auto" w:fill="auto"/>
            <w:noWrap/>
            <w:vAlign w:val="bottom"/>
            <w:hideMark/>
          </w:tcPr>
          <w:p w14:paraId="6ADA9783" w14:textId="77777777" w:rsidR="00F365FE" w:rsidRPr="0087643C" w:rsidRDefault="00F365FE" w:rsidP="002D1F59">
            <w:pPr>
              <w:spacing w:after="0" w:line="240" w:lineRule="auto"/>
              <w:jc w:val="right"/>
              <w:rPr>
                <w:rFonts w:ascii="Garamond" w:eastAsia="Times New Roman" w:hAnsi="Garamond" w:cs="Calibri"/>
                <w:color w:val="000000"/>
              </w:rPr>
            </w:pPr>
          </w:p>
        </w:tc>
      </w:tr>
      <w:tr w:rsidR="00F365FE" w:rsidRPr="0087643C" w14:paraId="7FE8E966"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3DB3ED52"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Education</w:t>
            </w:r>
          </w:p>
        </w:tc>
        <w:tc>
          <w:tcPr>
            <w:tcW w:w="1220" w:type="dxa"/>
            <w:tcBorders>
              <w:top w:val="nil"/>
              <w:left w:val="nil"/>
              <w:bottom w:val="nil"/>
              <w:right w:val="nil"/>
            </w:tcBorders>
            <w:shd w:val="clear" w:color="auto" w:fill="auto"/>
            <w:noWrap/>
            <w:vAlign w:val="bottom"/>
            <w:hideMark/>
          </w:tcPr>
          <w:p w14:paraId="3AA4282C"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-0.22</w:t>
            </w:r>
          </w:p>
        </w:tc>
        <w:tc>
          <w:tcPr>
            <w:tcW w:w="1100" w:type="dxa"/>
            <w:tcBorders>
              <w:top w:val="nil"/>
              <w:left w:val="nil"/>
              <w:bottom w:val="nil"/>
              <w:right w:val="nil"/>
            </w:tcBorders>
            <w:shd w:val="clear" w:color="auto" w:fill="auto"/>
            <w:noWrap/>
            <w:vAlign w:val="bottom"/>
            <w:hideMark/>
          </w:tcPr>
          <w:p w14:paraId="46A6017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0.39</w:t>
            </w:r>
          </w:p>
        </w:tc>
        <w:tc>
          <w:tcPr>
            <w:tcW w:w="1260" w:type="dxa"/>
            <w:tcBorders>
              <w:top w:val="nil"/>
              <w:left w:val="nil"/>
              <w:bottom w:val="nil"/>
              <w:right w:val="nil"/>
            </w:tcBorders>
            <w:shd w:val="clear" w:color="auto" w:fill="auto"/>
            <w:noWrap/>
            <w:vAlign w:val="bottom"/>
            <w:hideMark/>
          </w:tcPr>
          <w:p w14:paraId="69931821"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0.20</w:t>
            </w:r>
          </w:p>
        </w:tc>
        <w:tc>
          <w:tcPr>
            <w:tcW w:w="1040" w:type="dxa"/>
            <w:tcBorders>
              <w:top w:val="nil"/>
              <w:left w:val="nil"/>
              <w:bottom w:val="nil"/>
              <w:right w:val="nil"/>
            </w:tcBorders>
            <w:shd w:val="clear" w:color="auto" w:fill="auto"/>
            <w:noWrap/>
            <w:vAlign w:val="bottom"/>
            <w:hideMark/>
          </w:tcPr>
          <w:p w14:paraId="4B11AB64"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r>
      <w:tr w:rsidR="00F365FE" w:rsidRPr="0087643C" w14:paraId="1F03E891"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254EF899" w14:textId="77777777" w:rsidR="00F365FE" w:rsidRPr="0087643C" w:rsidRDefault="00F365FE" w:rsidP="002D1F59">
            <w:pPr>
              <w:spacing w:after="0" w:line="240" w:lineRule="auto"/>
              <w:rPr>
                <w:rFonts w:ascii="Garamond" w:eastAsia="Times New Roman" w:hAnsi="Garamond" w:cs="Calibri"/>
                <w:i/>
                <w:iCs/>
                <w:color w:val="000000"/>
              </w:rPr>
            </w:pPr>
            <w:r w:rsidRPr="0087643C">
              <w:rPr>
                <w:rFonts w:ascii="Garamond" w:eastAsia="Times New Roman" w:hAnsi="Garamond" w:cs="Calibri"/>
                <w:i/>
                <w:iCs/>
                <w:color w:val="000000"/>
              </w:rPr>
              <w:t>Rural</w:t>
            </w:r>
          </w:p>
        </w:tc>
        <w:tc>
          <w:tcPr>
            <w:tcW w:w="1220" w:type="dxa"/>
            <w:tcBorders>
              <w:top w:val="nil"/>
              <w:left w:val="nil"/>
              <w:bottom w:val="nil"/>
              <w:right w:val="nil"/>
            </w:tcBorders>
            <w:shd w:val="clear" w:color="auto" w:fill="auto"/>
            <w:noWrap/>
            <w:vAlign w:val="bottom"/>
            <w:hideMark/>
          </w:tcPr>
          <w:p w14:paraId="61A3D9E0" w14:textId="77777777" w:rsidR="00F365FE" w:rsidRPr="0087643C" w:rsidRDefault="00F365FE" w:rsidP="002D1F59">
            <w:pPr>
              <w:spacing w:after="0" w:line="240" w:lineRule="auto"/>
              <w:rPr>
                <w:rFonts w:ascii="Garamond" w:eastAsia="Times New Roman" w:hAnsi="Garamond" w:cs="Calibri"/>
                <w:i/>
                <w:iCs/>
                <w:color w:val="000000"/>
              </w:rPr>
            </w:pPr>
          </w:p>
        </w:tc>
        <w:tc>
          <w:tcPr>
            <w:tcW w:w="1100" w:type="dxa"/>
            <w:tcBorders>
              <w:top w:val="nil"/>
              <w:left w:val="nil"/>
              <w:bottom w:val="nil"/>
              <w:right w:val="nil"/>
            </w:tcBorders>
            <w:shd w:val="clear" w:color="auto" w:fill="auto"/>
            <w:noWrap/>
            <w:vAlign w:val="bottom"/>
            <w:hideMark/>
          </w:tcPr>
          <w:p w14:paraId="65EA4D79" w14:textId="77777777" w:rsidR="00F365FE" w:rsidRPr="0087643C" w:rsidRDefault="00F365FE" w:rsidP="002D1F59">
            <w:pPr>
              <w:spacing w:after="0" w:line="240" w:lineRule="auto"/>
              <w:rPr>
                <w:rFonts w:ascii="Garamond" w:eastAsia="Times New Roman" w:hAnsi="Garamond" w:cs="Times New Roman"/>
              </w:rPr>
            </w:pPr>
          </w:p>
        </w:tc>
        <w:tc>
          <w:tcPr>
            <w:tcW w:w="1260" w:type="dxa"/>
            <w:tcBorders>
              <w:top w:val="nil"/>
              <w:left w:val="nil"/>
              <w:bottom w:val="nil"/>
              <w:right w:val="nil"/>
            </w:tcBorders>
            <w:shd w:val="clear" w:color="auto" w:fill="auto"/>
            <w:noWrap/>
            <w:vAlign w:val="bottom"/>
            <w:hideMark/>
          </w:tcPr>
          <w:p w14:paraId="68AB18C2"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06E1C9B5"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008207E3"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73FDC4E9"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Completed Fertility</w:t>
            </w:r>
          </w:p>
        </w:tc>
        <w:tc>
          <w:tcPr>
            <w:tcW w:w="1220" w:type="dxa"/>
            <w:tcBorders>
              <w:top w:val="nil"/>
              <w:left w:val="nil"/>
              <w:bottom w:val="nil"/>
              <w:right w:val="nil"/>
            </w:tcBorders>
            <w:shd w:val="clear" w:color="auto" w:fill="auto"/>
            <w:noWrap/>
            <w:vAlign w:val="bottom"/>
            <w:hideMark/>
          </w:tcPr>
          <w:p w14:paraId="69780E5C"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100" w:type="dxa"/>
            <w:tcBorders>
              <w:top w:val="nil"/>
              <w:left w:val="nil"/>
              <w:bottom w:val="nil"/>
              <w:right w:val="nil"/>
            </w:tcBorders>
            <w:shd w:val="clear" w:color="auto" w:fill="auto"/>
            <w:noWrap/>
            <w:vAlign w:val="bottom"/>
            <w:hideMark/>
          </w:tcPr>
          <w:p w14:paraId="3DCBD908" w14:textId="77777777" w:rsidR="00F365FE" w:rsidRPr="0087643C" w:rsidRDefault="00F365FE" w:rsidP="002D1F59">
            <w:pPr>
              <w:spacing w:after="0" w:line="240" w:lineRule="auto"/>
              <w:jc w:val="right"/>
              <w:rPr>
                <w:rFonts w:ascii="Garamond" w:eastAsia="Times New Roman" w:hAnsi="Garamond" w:cs="Calibri"/>
                <w:color w:val="000000"/>
              </w:rPr>
            </w:pPr>
          </w:p>
        </w:tc>
        <w:tc>
          <w:tcPr>
            <w:tcW w:w="1260" w:type="dxa"/>
            <w:tcBorders>
              <w:top w:val="nil"/>
              <w:left w:val="nil"/>
              <w:bottom w:val="nil"/>
              <w:right w:val="nil"/>
            </w:tcBorders>
            <w:shd w:val="clear" w:color="auto" w:fill="auto"/>
            <w:noWrap/>
            <w:vAlign w:val="bottom"/>
            <w:hideMark/>
          </w:tcPr>
          <w:p w14:paraId="5051DA2D"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6F2BDB1E"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4203E327"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177537DB"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Market Wealth</w:t>
            </w:r>
          </w:p>
        </w:tc>
        <w:tc>
          <w:tcPr>
            <w:tcW w:w="1220" w:type="dxa"/>
            <w:tcBorders>
              <w:top w:val="nil"/>
              <w:left w:val="nil"/>
              <w:bottom w:val="nil"/>
              <w:right w:val="nil"/>
            </w:tcBorders>
            <w:shd w:val="clear" w:color="auto" w:fill="auto"/>
            <w:noWrap/>
            <w:vAlign w:val="bottom"/>
            <w:hideMark/>
          </w:tcPr>
          <w:p w14:paraId="06EC7C5E"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-0.12</w:t>
            </w:r>
          </w:p>
        </w:tc>
        <w:tc>
          <w:tcPr>
            <w:tcW w:w="1100" w:type="dxa"/>
            <w:tcBorders>
              <w:top w:val="nil"/>
              <w:left w:val="nil"/>
              <w:bottom w:val="nil"/>
              <w:right w:val="nil"/>
            </w:tcBorders>
            <w:shd w:val="clear" w:color="auto" w:fill="auto"/>
            <w:noWrap/>
            <w:vAlign w:val="bottom"/>
            <w:hideMark/>
          </w:tcPr>
          <w:p w14:paraId="396BDCC8"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260" w:type="dxa"/>
            <w:tcBorders>
              <w:top w:val="nil"/>
              <w:left w:val="nil"/>
              <w:bottom w:val="nil"/>
              <w:right w:val="nil"/>
            </w:tcBorders>
            <w:shd w:val="clear" w:color="auto" w:fill="auto"/>
            <w:noWrap/>
            <w:vAlign w:val="bottom"/>
            <w:hideMark/>
          </w:tcPr>
          <w:p w14:paraId="7A01B071" w14:textId="77777777" w:rsidR="00F365FE" w:rsidRPr="0087643C" w:rsidRDefault="00F365FE" w:rsidP="002D1F59">
            <w:pPr>
              <w:spacing w:after="0" w:line="240" w:lineRule="auto"/>
              <w:jc w:val="right"/>
              <w:rPr>
                <w:rFonts w:ascii="Garamond" w:eastAsia="Times New Roman" w:hAnsi="Garamond" w:cs="Calibri"/>
                <w:color w:val="000000"/>
              </w:rPr>
            </w:pPr>
          </w:p>
        </w:tc>
        <w:tc>
          <w:tcPr>
            <w:tcW w:w="1040" w:type="dxa"/>
            <w:tcBorders>
              <w:top w:val="nil"/>
              <w:left w:val="nil"/>
              <w:bottom w:val="nil"/>
              <w:right w:val="nil"/>
            </w:tcBorders>
            <w:shd w:val="clear" w:color="auto" w:fill="auto"/>
            <w:noWrap/>
            <w:vAlign w:val="bottom"/>
            <w:hideMark/>
          </w:tcPr>
          <w:p w14:paraId="2DDAE805"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7F7394BD"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2A2E391E"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Agricultural Wealth</w:t>
            </w:r>
          </w:p>
        </w:tc>
        <w:tc>
          <w:tcPr>
            <w:tcW w:w="1220" w:type="dxa"/>
            <w:tcBorders>
              <w:top w:val="nil"/>
              <w:left w:val="nil"/>
              <w:bottom w:val="nil"/>
              <w:right w:val="nil"/>
            </w:tcBorders>
            <w:shd w:val="clear" w:color="auto" w:fill="auto"/>
            <w:noWrap/>
            <w:vAlign w:val="bottom"/>
            <w:hideMark/>
          </w:tcPr>
          <w:p w14:paraId="4A520798"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0.03</w:t>
            </w:r>
          </w:p>
        </w:tc>
        <w:tc>
          <w:tcPr>
            <w:tcW w:w="1100" w:type="dxa"/>
            <w:tcBorders>
              <w:top w:val="nil"/>
              <w:left w:val="nil"/>
              <w:bottom w:val="nil"/>
              <w:right w:val="nil"/>
            </w:tcBorders>
            <w:shd w:val="clear" w:color="auto" w:fill="auto"/>
            <w:noWrap/>
            <w:vAlign w:val="bottom"/>
            <w:hideMark/>
          </w:tcPr>
          <w:p w14:paraId="47FA27F0"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0.10</w:t>
            </w:r>
          </w:p>
        </w:tc>
        <w:tc>
          <w:tcPr>
            <w:tcW w:w="1260" w:type="dxa"/>
            <w:tcBorders>
              <w:top w:val="nil"/>
              <w:left w:val="nil"/>
              <w:bottom w:val="nil"/>
              <w:right w:val="nil"/>
            </w:tcBorders>
            <w:shd w:val="clear" w:color="auto" w:fill="auto"/>
            <w:noWrap/>
            <w:vAlign w:val="bottom"/>
            <w:hideMark/>
          </w:tcPr>
          <w:p w14:paraId="62DAF43B"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040" w:type="dxa"/>
            <w:tcBorders>
              <w:top w:val="nil"/>
              <w:left w:val="nil"/>
              <w:bottom w:val="nil"/>
              <w:right w:val="nil"/>
            </w:tcBorders>
            <w:shd w:val="clear" w:color="auto" w:fill="auto"/>
            <w:noWrap/>
            <w:vAlign w:val="bottom"/>
            <w:hideMark/>
          </w:tcPr>
          <w:p w14:paraId="04D877AB" w14:textId="77777777" w:rsidR="00F365FE" w:rsidRPr="0087643C" w:rsidRDefault="00F365FE" w:rsidP="002D1F59">
            <w:pPr>
              <w:spacing w:after="0" w:line="240" w:lineRule="auto"/>
              <w:jc w:val="right"/>
              <w:rPr>
                <w:rFonts w:ascii="Garamond" w:eastAsia="Times New Roman" w:hAnsi="Garamond" w:cs="Calibri"/>
                <w:color w:val="000000"/>
              </w:rPr>
            </w:pPr>
          </w:p>
        </w:tc>
      </w:tr>
      <w:tr w:rsidR="00F365FE" w:rsidRPr="0087643C" w14:paraId="4CA7A5A2"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101E0AA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Education</w:t>
            </w:r>
          </w:p>
        </w:tc>
        <w:tc>
          <w:tcPr>
            <w:tcW w:w="1220" w:type="dxa"/>
            <w:tcBorders>
              <w:top w:val="nil"/>
              <w:left w:val="nil"/>
              <w:bottom w:val="nil"/>
              <w:right w:val="nil"/>
            </w:tcBorders>
            <w:shd w:val="clear" w:color="auto" w:fill="auto"/>
            <w:noWrap/>
            <w:vAlign w:val="bottom"/>
            <w:hideMark/>
          </w:tcPr>
          <w:p w14:paraId="6B8B6309"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-0.12</w:t>
            </w:r>
          </w:p>
        </w:tc>
        <w:tc>
          <w:tcPr>
            <w:tcW w:w="1100" w:type="dxa"/>
            <w:tcBorders>
              <w:top w:val="nil"/>
              <w:left w:val="nil"/>
              <w:bottom w:val="nil"/>
              <w:right w:val="nil"/>
            </w:tcBorders>
            <w:shd w:val="clear" w:color="auto" w:fill="auto"/>
            <w:noWrap/>
            <w:vAlign w:val="bottom"/>
            <w:hideMark/>
          </w:tcPr>
          <w:p w14:paraId="5D633D3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0.34</w:t>
            </w:r>
          </w:p>
        </w:tc>
        <w:tc>
          <w:tcPr>
            <w:tcW w:w="1260" w:type="dxa"/>
            <w:tcBorders>
              <w:top w:val="nil"/>
              <w:left w:val="nil"/>
              <w:bottom w:val="nil"/>
              <w:right w:val="nil"/>
            </w:tcBorders>
            <w:shd w:val="clear" w:color="auto" w:fill="auto"/>
            <w:noWrap/>
            <w:vAlign w:val="bottom"/>
            <w:hideMark/>
          </w:tcPr>
          <w:p w14:paraId="43304504"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0.11</w:t>
            </w:r>
          </w:p>
        </w:tc>
        <w:tc>
          <w:tcPr>
            <w:tcW w:w="1040" w:type="dxa"/>
            <w:tcBorders>
              <w:top w:val="nil"/>
              <w:left w:val="nil"/>
              <w:bottom w:val="nil"/>
              <w:right w:val="nil"/>
            </w:tcBorders>
            <w:shd w:val="clear" w:color="auto" w:fill="auto"/>
            <w:noWrap/>
            <w:vAlign w:val="bottom"/>
            <w:hideMark/>
          </w:tcPr>
          <w:p w14:paraId="2DD482B8"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r>
      <w:tr w:rsidR="00F365FE" w:rsidRPr="0087643C" w14:paraId="3168FD2D"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568A1B0E" w14:textId="77777777" w:rsidR="00F365FE" w:rsidRPr="0087643C" w:rsidRDefault="00F365FE" w:rsidP="002D1F59">
            <w:pPr>
              <w:spacing w:after="0" w:line="240" w:lineRule="auto"/>
              <w:rPr>
                <w:rFonts w:ascii="Garamond" w:eastAsia="Times New Roman" w:hAnsi="Garamond" w:cs="Calibri"/>
                <w:i/>
                <w:iCs/>
                <w:color w:val="000000"/>
              </w:rPr>
            </w:pPr>
            <w:r w:rsidRPr="0087643C">
              <w:rPr>
                <w:rFonts w:ascii="Garamond" w:eastAsia="Times New Roman" w:hAnsi="Garamond" w:cs="Calibri"/>
                <w:i/>
                <w:iCs/>
                <w:color w:val="000000"/>
              </w:rPr>
              <w:t>Study-Average</w:t>
            </w:r>
          </w:p>
        </w:tc>
        <w:tc>
          <w:tcPr>
            <w:tcW w:w="1220" w:type="dxa"/>
            <w:tcBorders>
              <w:top w:val="nil"/>
              <w:left w:val="nil"/>
              <w:bottom w:val="nil"/>
              <w:right w:val="nil"/>
            </w:tcBorders>
            <w:shd w:val="clear" w:color="auto" w:fill="auto"/>
            <w:noWrap/>
            <w:vAlign w:val="bottom"/>
            <w:hideMark/>
          </w:tcPr>
          <w:p w14:paraId="0B3CD4CF" w14:textId="77777777" w:rsidR="00F365FE" w:rsidRPr="0087643C" w:rsidRDefault="00F365FE" w:rsidP="002D1F59">
            <w:pPr>
              <w:spacing w:after="0" w:line="240" w:lineRule="auto"/>
              <w:rPr>
                <w:rFonts w:ascii="Garamond" w:eastAsia="Times New Roman" w:hAnsi="Garamond" w:cs="Calibri"/>
                <w:i/>
                <w:iCs/>
                <w:color w:val="000000"/>
              </w:rPr>
            </w:pPr>
          </w:p>
        </w:tc>
        <w:tc>
          <w:tcPr>
            <w:tcW w:w="1100" w:type="dxa"/>
            <w:tcBorders>
              <w:top w:val="nil"/>
              <w:left w:val="nil"/>
              <w:bottom w:val="nil"/>
              <w:right w:val="nil"/>
            </w:tcBorders>
            <w:shd w:val="clear" w:color="auto" w:fill="auto"/>
            <w:noWrap/>
            <w:vAlign w:val="bottom"/>
            <w:hideMark/>
          </w:tcPr>
          <w:p w14:paraId="37BCD22E" w14:textId="77777777" w:rsidR="00F365FE" w:rsidRPr="0087643C" w:rsidRDefault="00F365FE" w:rsidP="002D1F59">
            <w:pPr>
              <w:spacing w:after="0" w:line="240" w:lineRule="auto"/>
              <w:rPr>
                <w:rFonts w:ascii="Garamond" w:eastAsia="Times New Roman" w:hAnsi="Garamond" w:cs="Times New Roman"/>
              </w:rPr>
            </w:pPr>
          </w:p>
        </w:tc>
        <w:tc>
          <w:tcPr>
            <w:tcW w:w="1260" w:type="dxa"/>
            <w:tcBorders>
              <w:top w:val="nil"/>
              <w:left w:val="nil"/>
              <w:bottom w:val="nil"/>
              <w:right w:val="nil"/>
            </w:tcBorders>
            <w:shd w:val="clear" w:color="auto" w:fill="auto"/>
            <w:noWrap/>
            <w:vAlign w:val="bottom"/>
            <w:hideMark/>
          </w:tcPr>
          <w:p w14:paraId="61D80567"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37542054"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4AE66997"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23C565D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Completed Fertility</w:t>
            </w:r>
          </w:p>
        </w:tc>
        <w:tc>
          <w:tcPr>
            <w:tcW w:w="1220" w:type="dxa"/>
            <w:tcBorders>
              <w:top w:val="nil"/>
              <w:left w:val="nil"/>
              <w:bottom w:val="nil"/>
              <w:right w:val="nil"/>
            </w:tcBorders>
            <w:shd w:val="clear" w:color="auto" w:fill="auto"/>
            <w:noWrap/>
            <w:vAlign w:val="bottom"/>
            <w:hideMark/>
          </w:tcPr>
          <w:p w14:paraId="66E0AF50"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100" w:type="dxa"/>
            <w:tcBorders>
              <w:top w:val="nil"/>
              <w:left w:val="nil"/>
              <w:bottom w:val="nil"/>
              <w:right w:val="nil"/>
            </w:tcBorders>
            <w:shd w:val="clear" w:color="auto" w:fill="auto"/>
            <w:noWrap/>
            <w:vAlign w:val="bottom"/>
            <w:hideMark/>
          </w:tcPr>
          <w:p w14:paraId="54B27178" w14:textId="77777777" w:rsidR="00F365FE" w:rsidRPr="0087643C" w:rsidRDefault="00F365FE" w:rsidP="002D1F59">
            <w:pPr>
              <w:spacing w:after="0" w:line="240" w:lineRule="auto"/>
              <w:jc w:val="right"/>
              <w:rPr>
                <w:rFonts w:ascii="Garamond" w:eastAsia="Times New Roman" w:hAnsi="Garamond" w:cs="Calibri"/>
                <w:color w:val="000000"/>
              </w:rPr>
            </w:pPr>
          </w:p>
        </w:tc>
        <w:tc>
          <w:tcPr>
            <w:tcW w:w="1260" w:type="dxa"/>
            <w:tcBorders>
              <w:top w:val="nil"/>
              <w:left w:val="nil"/>
              <w:bottom w:val="nil"/>
              <w:right w:val="nil"/>
            </w:tcBorders>
            <w:shd w:val="clear" w:color="auto" w:fill="auto"/>
            <w:noWrap/>
            <w:vAlign w:val="bottom"/>
            <w:hideMark/>
          </w:tcPr>
          <w:p w14:paraId="5CB7E787" w14:textId="77777777" w:rsidR="00F365FE" w:rsidRPr="0087643C" w:rsidRDefault="00F365FE" w:rsidP="002D1F59">
            <w:pPr>
              <w:spacing w:after="0" w:line="240" w:lineRule="auto"/>
              <w:rPr>
                <w:rFonts w:ascii="Garamond" w:eastAsia="Times New Roman" w:hAnsi="Garamond" w:cs="Times New Roman"/>
              </w:rPr>
            </w:pPr>
          </w:p>
        </w:tc>
        <w:tc>
          <w:tcPr>
            <w:tcW w:w="1040" w:type="dxa"/>
            <w:tcBorders>
              <w:top w:val="nil"/>
              <w:left w:val="nil"/>
              <w:bottom w:val="nil"/>
              <w:right w:val="nil"/>
            </w:tcBorders>
            <w:shd w:val="clear" w:color="auto" w:fill="auto"/>
            <w:noWrap/>
            <w:vAlign w:val="bottom"/>
            <w:hideMark/>
          </w:tcPr>
          <w:p w14:paraId="163A0534"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638EB26A"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046DAD8F"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Market Wealth</w:t>
            </w:r>
          </w:p>
        </w:tc>
        <w:tc>
          <w:tcPr>
            <w:tcW w:w="1220" w:type="dxa"/>
            <w:tcBorders>
              <w:top w:val="nil"/>
              <w:left w:val="nil"/>
              <w:bottom w:val="nil"/>
              <w:right w:val="nil"/>
            </w:tcBorders>
            <w:shd w:val="clear" w:color="auto" w:fill="auto"/>
            <w:noWrap/>
            <w:vAlign w:val="bottom"/>
            <w:hideMark/>
          </w:tcPr>
          <w:p w14:paraId="7EA80968"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-0.12</w:t>
            </w:r>
          </w:p>
        </w:tc>
        <w:tc>
          <w:tcPr>
            <w:tcW w:w="1100" w:type="dxa"/>
            <w:tcBorders>
              <w:top w:val="nil"/>
              <w:left w:val="nil"/>
              <w:bottom w:val="nil"/>
              <w:right w:val="nil"/>
            </w:tcBorders>
            <w:shd w:val="clear" w:color="auto" w:fill="auto"/>
            <w:noWrap/>
            <w:vAlign w:val="bottom"/>
            <w:hideMark/>
          </w:tcPr>
          <w:p w14:paraId="0F7DDF68"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260" w:type="dxa"/>
            <w:tcBorders>
              <w:top w:val="nil"/>
              <w:left w:val="nil"/>
              <w:bottom w:val="nil"/>
              <w:right w:val="nil"/>
            </w:tcBorders>
            <w:shd w:val="clear" w:color="auto" w:fill="auto"/>
            <w:noWrap/>
            <w:vAlign w:val="bottom"/>
            <w:hideMark/>
          </w:tcPr>
          <w:p w14:paraId="6AF05FBC" w14:textId="77777777" w:rsidR="00F365FE" w:rsidRPr="0087643C" w:rsidRDefault="00F365FE" w:rsidP="002D1F59">
            <w:pPr>
              <w:spacing w:after="0" w:line="240" w:lineRule="auto"/>
              <w:jc w:val="right"/>
              <w:rPr>
                <w:rFonts w:ascii="Garamond" w:eastAsia="Times New Roman" w:hAnsi="Garamond" w:cs="Calibri"/>
                <w:color w:val="000000"/>
              </w:rPr>
            </w:pPr>
          </w:p>
        </w:tc>
        <w:tc>
          <w:tcPr>
            <w:tcW w:w="1040" w:type="dxa"/>
            <w:tcBorders>
              <w:top w:val="nil"/>
              <w:left w:val="nil"/>
              <w:bottom w:val="nil"/>
              <w:right w:val="nil"/>
            </w:tcBorders>
            <w:shd w:val="clear" w:color="auto" w:fill="auto"/>
            <w:noWrap/>
            <w:vAlign w:val="bottom"/>
            <w:hideMark/>
          </w:tcPr>
          <w:p w14:paraId="2295B007" w14:textId="77777777" w:rsidR="00F365FE" w:rsidRPr="0087643C" w:rsidRDefault="00F365FE" w:rsidP="002D1F59">
            <w:pPr>
              <w:spacing w:after="0" w:line="240" w:lineRule="auto"/>
              <w:rPr>
                <w:rFonts w:ascii="Garamond" w:eastAsia="Times New Roman" w:hAnsi="Garamond" w:cs="Times New Roman"/>
              </w:rPr>
            </w:pPr>
          </w:p>
        </w:tc>
      </w:tr>
      <w:tr w:rsidR="00F365FE" w:rsidRPr="0087643C" w14:paraId="28439DE2" w14:textId="77777777" w:rsidTr="002D1F59">
        <w:trPr>
          <w:trHeight w:val="300"/>
          <w:jc w:val="center"/>
        </w:trPr>
        <w:tc>
          <w:tcPr>
            <w:tcW w:w="3040" w:type="dxa"/>
            <w:tcBorders>
              <w:top w:val="nil"/>
              <w:left w:val="nil"/>
              <w:bottom w:val="nil"/>
              <w:right w:val="nil"/>
            </w:tcBorders>
            <w:shd w:val="clear" w:color="auto" w:fill="auto"/>
            <w:noWrap/>
            <w:vAlign w:val="bottom"/>
            <w:hideMark/>
          </w:tcPr>
          <w:p w14:paraId="745F7D59"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Agricultural Wealth</w:t>
            </w:r>
          </w:p>
        </w:tc>
        <w:tc>
          <w:tcPr>
            <w:tcW w:w="1220" w:type="dxa"/>
            <w:tcBorders>
              <w:top w:val="nil"/>
              <w:left w:val="nil"/>
              <w:bottom w:val="nil"/>
              <w:right w:val="nil"/>
            </w:tcBorders>
            <w:shd w:val="clear" w:color="auto" w:fill="auto"/>
            <w:noWrap/>
            <w:vAlign w:val="bottom"/>
            <w:hideMark/>
          </w:tcPr>
          <w:p w14:paraId="0E58AE4E"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0.01</w:t>
            </w:r>
          </w:p>
        </w:tc>
        <w:tc>
          <w:tcPr>
            <w:tcW w:w="1100" w:type="dxa"/>
            <w:tcBorders>
              <w:top w:val="nil"/>
              <w:left w:val="nil"/>
              <w:bottom w:val="nil"/>
              <w:right w:val="nil"/>
            </w:tcBorders>
            <w:shd w:val="clear" w:color="auto" w:fill="auto"/>
            <w:noWrap/>
            <w:vAlign w:val="bottom"/>
            <w:hideMark/>
          </w:tcPr>
          <w:p w14:paraId="7B239A42"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0.17</w:t>
            </w:r>
          </w:p>
        </w:tc>
        <w:tc>
          <w:tcPr>
            <w:tcW w:w="1260" w:type="dxa"/>
            <w:tcBorders>
              <w:top w:val="nil"/>
              <w:left w:val="nil"/>
              <w:bottom w:val="nil"/>
              <w:right w:val="nil"/>
            </w:tcBorders>
            <w:shd w:val="clear" w:color="auto" w:fill="auto"/>
            <w:noWrap/>
            <w:vAlign w:val="bottom"/>
            <w:hideMark/>
          </w:tcPr>
          <w:p w14:paraId="1FE1D176"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c>
          <w:tcPr>
            <w:tcW w:w="1040" w:type="dxa"/>
            <w:tcBorders>
              <w:top w:val="nil"/>
              <w:left w:val="nil"/>
              <w:bottom w:val="nil"/>
              <w:right w:val="nil"/>
            </w:tcBorders>
            <w:shd w:val="clear" w:color="auto" w:fill="auto"/>
            <w:noWrap/>
            <w:vAlign w:val="bottom"/>
            <w:hideMark/>
          </w:tcPr>
          <w:p w14:paraId="352D5C88" w14:textId="77777777" w:rsidR="00F365FE" w:rsidRPr="0087643C" w:rsidRDefault="00F365FE" w:rsidP="002D1F59">
            <w:pPr>
              <w:spacing w:after="0" w:line="240" w:lineRule="auto"/>
              <w:jc w:val="right"/>
              <w:rPr>
                <w:rFonts w:ascii="Garamond" w:eastAsia="Times New Roman" w:hAnsi="Garamond" w:cs="Calibri"/>
                <w:color w:val="000000"/>
              </w:rPr>
            </w:pPr>
          </w:p>
        </w:tc>
      </w:tr>
      <w:tr w:rsidR="00F365FE" w:rsidRPr="0087643C" w14:paraId="10EABA18" w14:textId="77777777" w:rsidTr="002D1F59">
        <w:trPr>
          <w:trHeight w:val="315"/>
          <w:jc w:val="center"/>
        </w:trPr>
        <w:tc>
          <w:tcPr>
            <w:tcW w:w="3040" w:type="dxa"/>
            <w:tcBorders>
              <w:top w:val="nil"/>
              <w:left w:val="nil"/>
              <w:bottom w:val="double" w:sz="6" w:space="0" w:color="auto"/>
              <w:right w:val="nil"/>
            </w:tcBorders>
            <w:shd w:val="clear" w:color="auto" w:fill="auto"/>
            <w:noWrap/>
            <w:vAlign w:val="bottom"/>
            <w:hideMark/>
          </w:tcPr>
          <w:p w14:paraId="450C9DB9"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Education</w:t>
            </w:r>
          </w:p>
        </w:tc>
        <w:tc>
          <w:tcPr>
            <w:tcW w:w="1220" w:type="dxa"/>
            <w:tcBorders>
              <w:top w:val="nil"/>
              <w:left w:val="nil"/>
              <w:bottom w:val="double" w:sz="6" w:space="0" w:color="auto"/>
              <w:right w:val="nil"/>
            </w:tcBorders>
            <w:shd w:val="clear" w:color="auto" w:fill="auto"/>
            <w:noWrap/>
            <w:vAlign w:val="bottom"/>
            <w:hideMark/>
          </w:tcPr>
          <w:p w14:paraId="100BAC02"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-0.14</w:t>
            </w:r>
          </w:p>
        </w:tc>
        <w:tc>
          <w:tcPr>
            <w:tcW w:w="1100" w:type="dxa"/>
            <w:tcBorders>
              <w:top w:val="nil"/>
              <w:left w:val="nil"/>
              <w:bottom w:val="double" w:sz="6" w:space="0" w:color="auto"/>
              <w:right w:val="nil"/>
            </w:tcBorders>
            <w:shd w:val="clear" w:color="auto" w:fill="auto"/>
            <w:noWrap/>
            <w:vAlign w:val="bottom"/>
            <w:hideMark/>
          </w:tcPr>
          <w:p w14:paraId="2AD28E7D"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0.30</w:t>
            </w:r>
          </w:p>
        </w:tc>
        <w:tc>
          <w:tcPr>
            <w:tcW w:w="1260" w:type="dxa"/>
            <w:tcBorders>
              <w:top w:val="nil"/>
              <w:left w:val="nil"/>
              <w:bottom w:val="double" w:sz="6" w:space="0" w:color="auto"/>
              <w:right w:val="nil"/>
            </w:tcBorders>
            <w:shd w:val="clear" w:color="auto" w:fill="auto"/>
            <w:noWrap/>
            <w:vAlign w:val="bottom"/>
            <w:hideMark/>
          </w:tcPr>
          <w:p w14:paraId="6AB10901"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0.14</w:t>
            </w:r>
          </w:p>
        </w:tc>
        <w:tc>
          <w:tcPr>
            <w:tcW w:w="1040" w:type="dxa"/>
            <w:tcBorders>
              <w:top w:val="nil"/>
              <w:left w:val="nil"/>
              <w:bottom w:val="double" w:sz="6" w:space="0" w:color="auto"/>
              <w:right w:val="nil"/>
            </w:tcBorders>
            <w:shd w:val="clear" w:color="auto" w:fill="auto"/>
            <w:noWrap/>
            <w:vAlign w:val="bottom"/>
            <w:hideMark/>
          </w:tcPr>
          <w:p w14:paraId="24B36307" w14:textId="77777777" w:rsidR="00F365FE" w:rsidRPr="0087643C" w:rsidRDefault="00F365FE" w:rsidP="002D1F59">
            <w:pPr>
              <w:spacing w:after="0" w:line="240" w:lineRule="auto"/>
              <w:jc w:val="right"/>
              <w:rPr>
                <w:rFonts w:ascii="Garamond" w:eastAsia="Times New Roman" w:hAnsi="Garamond" w:cs="Calibri"/>
                <w:color w:val="000000"/>
              </w:rPr>
            </w:pPr>
            <w:r w:rsidRPr="0087643C">
              <w:rPr>
                <w:rFonts w:ascii="Garamond" w:eastAsia="Times New Roman" w:hAnsi="Garamond" w:cs="Calibri"/>
                <w:color w:val="000000"/>
              </w:rPr>
              <w:t>1.00</w:t>
            </w:r>
          </w:p>
        </w:tc>
      </w:tr>
      <w:tr w:rsidR="00F365FE" w:rsidRPr="0087643C" w14:paraId="363EE651" w14:textId="77777777" w:rsidTr="002D1F59">
        <w:trPr>
          <w:trHeight w:val="315"/>
          <w:jc w:val="center"/>
        </w:trPr>
        <w:tc>
          <w:tcPr>
            <w:tcW w:w="7660" w:type="dxa"/>
            <w:gridSpan w:val="5"/>
            <w:tcBorders>
              <w:top w:val="double" w:sz="6" w:space="0" w:color="auto"/>
              <w:left w:val="nil"/>
              <w:bottom w:val="nil"/>
              <w:right w:val="nil"/>
            </w:tcBorders>
            <w:shd w:val="clear" w:color="auto" w:fill="auto"/>
            <w:noWrap/>
            <w:vAlign w:val="bottom"/>
            <w:hideMark/>
          </w:tcPr>
          <w:p w14:paraId="17F1E730" w14:textId="77777777" w:rsidR="00F365FE" w:rsidRPr="0087643C" w:rsidRDefault="00F365FE" w:rsidP="002D1F59">
            <w:pPr>
              <w:spacing w:after="0" w:line="240" w:lineRule="auto"/>
              <w:jc w:val="center"/>
              <w:rPr>
                <w:rFonts w:ascii="Garamond" w:eastAsia="Times New Roman" w:hAnsi="Garamond" w:cs="Calibri"/>
                <w:color w:val="000000"/>
              </w:rPr>
            </w:pPr>
            <w:r w:rsidRPr="0087643C">
              <w:rPr>
                <w:rFonts w:ascii="Garamond" w:eastAsia="Times New Roman" w:hAnsi="Garamond" w:cs="Calibri"/>
                <w:color w:val="000000"/>
              </w:rPr>
              <w:t> </w:t>
            </w:r>
          </w:p>
        </w:tc>
      </w:tr>
    </w:tbl>
    <w:p w14:paraId="26168F03" w14:textId="77777777" w:rsidR="00F365FE" w:rsidRPr="0087643C" w:rsidRDefault="00F365FE" w:rsidP="00F365FE">
      <w:pPr>
        <w:spacing w:after="100" w:afterAutospacing="1" w:line="240" w:lineRule="auto"/>
        <w:rPr>
          <w:rFonts w:ascii="Garamond" w:hAnsi="Garamond"/>
        </w:rPr>
      </w:pPr>
    </w:p>
    <w:p w14:paraId="4A793AE9" w14:textId="77777777" w:rsidR="00F365FE" w:rsidRPr="0087643C" w:rsidRDefault="00F365FE" w:rsidP="00F365FE">
      <w:pPr>
        <w:spacing w:after="100" w:afterAutospacing="1" w:line="240" w:lineRule="auto"/>
        <w:rPr>
          <w:rFonts w:ascii="Garamond" w:hAnsi="Garamond"/>
        </w:rPr>
      </w:pPr>
    </w:p>
    <w:p w14:paraId="27D5C7CD" w14:textId="77777777" w:rsidR="00F365FE" w:rsidRPr="0087643C" w:rsidRDefault="00F365FE" w:rsidP="00F365FE">
      <w:pPr>
        <w:spacing w:after="100" w:afterAutospacing="1" w:line="240" w:lineRule="auto"/>
        <w:rPr>
          <w:rFonts w:ascii="Garamond" w:hAnsi="Garamond"/>
        </w:rPr>
      </w:pPr>
    </w:p>
    <w:p w14:paraId="4F5EBE11" w14:textId="77777777" w:rsidR="00F365FE" w:rsidRPr="0087643C" w:rsidRDefault="00F365FE" w:rsidP="00F365FE">
      <w:pPr>
        <w:spacing w:after="100" w:afterAutospacing="1" w:line="240" w:lineRule="auto"/>
        <w:rPr>
          <w:rFonts w:ascii="Garamond" w:hAnsi="Garamond"/>
        </w:rPr>
      </w:pPr>
    </w:p>
    <w:p w14:paraId="00AE6DAB" w14:textId="77777777" w:rsidR="00F365FE" w:rsidRPr="0087643C" w:rsidRDefault="00F365FE" w:rsidP="00F365FE">
      <w:pPr>
        <w:spacing w:after="100" w:afterAutospacing="1" w:line="240" w:lineRule="auto"/>
        <w:rPr>
          <w:rFonts w:ascii="Garamond" w:hAnsi="Garamond"/>
        </w:rPr>
      </w:pPr>
    </w:p>
    <w:p w14:paraId="3EB1E448" w14:textId="77777777" w:rsidR="00F365FE" w:rsidRPr="0087643C" w:rsidRDefault="00F365FE" w:rsidP="00F365FE">
      <w:pPr>
        <w:spacing w:after="100" w:afterAutospacing="1" w:line="240" w:lineRule="auto"/>
        <w:rPr>
          <w:rFonts w:ascii="Garamond" w:hAnsi="Garamond"/>
        </w:rPr>
        <w:sectPr w:rsidR="00F365FE" w:rsidRPr="0087643C">
          <w:pgSz w:w="12240" w:h="15840"/>
          <w:pgMar w:top="1440" w:right="1440" w:bottom="1440" w:left="1440" w:header="720" w:footer="720" w:gutter="0"/>
          <w:cols w:space="720"/>
          <w:docGrid w:linePitch="360"/>
        </w:sectPr>
      </w:pPr>
    </w:p>
    <w:p w14:paraId="498F699C" w14:textId="77777777" w:rsidR="00F365FE" w:rsidRPr="0087643C" w:rsidRDefault="00F365FE" w:rsidP="00F365FE">
      <w:pPr>
        <w:spacing w:after="100" w:afterAutospacing="1" w:line="240" w:lineRule="auto"/>
        <w:rPr>
          <w:rFonts w:ascii="Garamond" w:hAnsi="Garamond"/>
          <w:b/>
          <w:bCs/>
        </w:rPr>
      </w:pPr>
      <w:r w:rsidRPr="0087643C">
        <w:rPr>
          <w:rFonts w:ascii="Garamond" w:hAnsi="Garamond"/>
          <w:b/>
          <w:bCs/>
        </w:rPr>
        <w:lastRenderedPageBreak/>
        <w:t xml:space="preserve">DISTIBUTION OF MULT-GROUP </w:t>
      </w:r>
      <w:r>
        <w:rPr>
          <w:rFonts w:ascii="Garamond" w:hAnsi="Garamond"/>
          <w:b/>
          <w:bCs/>
        </w:rPr>
        <w:t xml:space="preserve">STRUCTURAL </w:t>
      </w:r>
      <w:r w:rsidRPr="0087643C">
        <w:rPr>
          <w:rFonts w:ascii="Garamond" w:hAnsi="Garamond"/>
          <w:b/>
          <w:bCs/>
        </w:rPr>
        <w:t>REGRESSION COEFFICIENTS</w:t>
      </w:r>
    </w:p>
    <w:p w14:paraId="1DD3679B" w14:textId="77777777" w:rsidR="00F365FE" w:rsidRPr="0087643C" w:rsidRDefault="00F365FE" w:rsidP="00F365FE">
      <w:pPr>
        <w:spacing w:after="100" w:afterAutospacing="1" w:line="240" w:lineRule="auto"/>
        <w:rPr>
          <w:rFonts w:ascii="Garamond" w:hAnsi="Garamond"/>
        </w:rPr>
      </w:pPr>
    </w:p>
    <w:p w14:paraId="523A684B" w14:textId="21EEA118" w:rsidR="00F365FE" w:rsidRPr="0087643C" w:rsidRDefault="00F365FE" w:rsidP="00F365FE">
      <w:pPr>
        <w:spacing w:after="100" w:afterAutospacing="1" w:line="240" w:lineRule="auto"/>
        <w:rPr>
          <w:rFonts w:ascii="Garamond" w:hAnsi="Garamond"/>
        </w:rPr>
        <w:sectPr w:rsidR="00F365FE" w:rsidRPr="0087643C">
          <w:pgSz w:w="12240" w:h="15840"/>
          <w:pgMar w:top="1440" w:right="1440" w:bottom="1440" w:left="1440" w:header="720" w:footer="720" w:gutter="0"/>
          <w:cols w:space="720"/>
          <w:docGrid w:linePitch="360"/>
        </w:sectPr>
      </w:pPr>
      <w:r>
        <w:rPr>
          <w:noProof/>
        </w:rPr>
        <w:drawing>
          <wp:inline distT="0" distB="0" distL="0" distR="0" wp14:anchorId="4AE808B0" wp14:editId="42A215DD">
            <wp:extent cx="5943600" cy="451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14850"/>
                    </a:xfrm>
                    <a:prstGeom prst="rect">
                      <a:avLst/>
                    </a:prstGeom>
                  </pic:spPr>
                </pic:pic>
              </a:graphicData>
            </a:graphic>
          </wp:inline>
        </w:drawing>
      </w:r>
      <w:r>
        <w:rPr>
          <w:rFonts w:ascii="Garamond" w:hAnsi="Garamond"/>
        </w:rPr>
        <w:t xml:space="preserve">SM Figure 3.   Estimates from the structural regression sub-model of the effects of latent variables on completed fertility.  Error bars represent 95% confidence intervals. </w:t>
      </w:r>
      <w:r w:rsidR="009964C5">
        <w:rPr>
          <w:rFonts w:ascii="Garamond" w:hAnsi="Garamond"/>
        </w:rPr>
        <w:t xml:space="preserve"> The y -axis is the effect size for a given survey, and the x-axis are the individual surveys, sorted from least to greatest in effect size. </w:t>
      </w:r>
    </w:p>
    <w:p w14:paraId="25BFEDEC" w14:textId="77777777" w:rsidR="00F365FE" w:rsidRPr="00F30025" w:rsidRDefault="00F365FE" w:rsidP="00F365FE">
      <w:pPr>
        <w:spacing w:after="100" w:afterAutospacing="1" w:line="240" w:lineRule="auto"/>
        <w:rPr>
          <w:rFonts w:ascii="Garamond" w:hAnsi="Garamond"/>
          <w:b/>
          <w:bCs/>
        </w:rPr>
      </w:pPr>
      <w:r w:rsidRPr="0087643C">
        <w:rPr>
          <w:rFonts w:ascii="Garamond" w:hAnsi="Garamond"/>
          <w:b/>
          <w:bCs/>
        </w:rPr>
        <w:lastRenderedPageBreak/>
        <w:t>SENSITIVITY ANALYSES OF FIXED FACTOR LOADINGS</w:t>
      </w:r>
    </w:p>
    <w:p w14:paraId="4F17470F" w14:textId="77777777" w:rsidR="00F365FE" w:rsidRPr="0087643C" w:rsidRDefault="00F365FE" w:rsidP="00F365FE">
      <w:pPr>
        <w:pStyle w:val="ListParagraph"/>
        <w:spacing w:after="100" w:afterAutospacing="1" w:line="240" w:lineRule="auto"/>
        <w:rPr>
          <w:rFonts w:ascii="Garamond" w:hAnsi="Garamond"/>
        </w:rPr>
      </w:pPr>
      <w:r>
        <w:rPr>
          <w:noProof/>
        </w:rPr>
        <w:drawing>
          <wp:inline distT="0" distB="0" distL="0" distR="0" wp14:anchorId="5F2D9587" wp14:editId="72CE3880">
            <wp:extent cx="5500089" cy="387121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762" cy="3895622"/>
                    </a:xfrm>
                    <a:prstGeom prst="rect">
                      <a:avLst/>
                    </a:prstGeom>
                  </pic:spPr>
                </pic:pic>
              </a:graphicData>
            </a:graphic>
          </wp:inline>
        </w:drawing>
      </w:r>
    </w:p>
    <w:p w14:paraId="4B0DD980" w14:textId="77777777" w:rsidR="00F365FE" w:rsidRPr="00A13A36" w:rsidRDefault="00F365FE" w:rsidP="00F365FE">
      <w:pPr>
        <w:pStyle w:val="ListParagraph"/>
        <w:spacing w:after="100" w:afterAutospacing="1" w:line="240" w:lineRule="auto"/>
        <w:rPr>
          <w:rFonts w:ascii="Garamond" w:hAnsi="Garamond"/>
        </w:rPr>
      </w:pPr>
      <w:r>
        <w:rPr>
          <w:rFonts w:ascii="Garamond" w:hAnsi="Garamond"/>
        </w:rPr>
        <w:t xml:space="preserve">SM </w:t>
      </w:r>
      <w:r w:rsidRPr="0087643C">
        <w:rPr>
          <w:rFonts w:ascii="Garamond" w:hAnsi="Garamond"/>
        </w:rPr>
        <w:t xml:space="preserve">Figure </w:t>
      </w:r>
      <w:r>
        <w:rPr>
          <w:rFonts w:ascii="Garamond" w:hAnsi="Garamond"/>
        </w:rPr>
        <w:t xml:space="preserve">4.  Results of Sensitivity Analysis.  </w:t>
      </w:r>
    </w:p>
    <w:p w14:paraId="6D5DCF2D" w14:textId="34298CC9" w:rsidR="00F365FE" w:rsidRDefault="00F365FE" w:rsidP="00F365FE">
      <w:pPr>
        <w:spacing w:after="100" w:afterAutospacing="1" w:line="240" w:lineRule="auto"/>
        <w:rPr>
          <w:rFonts w:ascii="Garamond" w:hAnsi="Garamond"/>
        </w:rPr>
      </w:pPr>
      <w:r w:rsidRPr="0087643C">
        <w:rPr>
          <w:rFonts w:ascii="Garamond" w:hAnsi="Garamond"/>
        </w:rPr>
        <w:t xml:space="preserve">The primary results of the sensitivity analyses are presented in SM Figure </w:t>
      </w:r>
      <w:r>
        <w:rPr>
          <w:rFonts w:ascii="Garamond" w:hAnsi="Garamond"/>
        </w:rPr>
        <w:t>4</w:t>
      </w:r>
      <w:r w:rsidRPr="0087643C">
        <w:rPr>
          <w:rFonts w:ascii="Garamond" w:hAnsi="Garamond"/>
        </w:rPr>
        <w:t>.  Setting the fixed factor loading of education on market opportunities to the standard 0.5 resulted in a substantial number of the estimated error variances for education to be negative (Heyward cases</w:t>
      </w:r>
      <w:r w:rsidR="002D1F59">
        <w:rPr>
          <w:rFonts w:ascii="Garamond" w:hAnsi="Garamond"/>
        </w:rPr>
        <w:t>; represented in the top row of Figure 4.</w:t>
      </w:r>
      <w:r w:rsidRPr="0087643C">
        <w:rPr>
          <w:rFonts w:ascii="Garamond" w:hAnsi="Garamond"/>
        </w:rPr>
        <w:t>).</w:t>
      </w:r>
      <w:r w:rsidR="002D1F59">
        <w:rPr>
          <w:rFonts w:ascii="Garamond" w:hAnsi="Garamond"/>
        </w:rPr>
        <w:t xml:space="preserve"> The top row of panels in SM Figure 4 represents</w:t>
      </w:r>
      <w:r w:rsidR="00A028E6">
        <w:rPr>
          <w:rFonts w:ascii="Garamond" w:hAnsi="Garamond"/>
        </w:rPr>
        <w:t xml:space="preserve"> the estimated measurement variance, with a line representing equality between the two model specifications.</w:t>
      </w:r>
      <w:r w:rsidR="002D1F59">
        <w:rPr>
          <w:rFonts w:ascii="Garamond" w:hAnsi="Garamond"/>
        </w:rPr>
        <w:t xml:space="preserve"> </w:t>
      </w:r>
      <w:r w:rsidRPr="0087643C">
        <w:rPr>
          <w:rFonts w:ascii="Garamond" w:hAnsi="Garamond"/>
        </w:rPr>
        <w:t xml:space="preserve"> Rescaling the fixed factor loading for education on market opportunities from 0.5 to 0.</w:t>
      </w:r>
      <w:r>
        <w:rPr>
          <w:rFonts w:ascii="Garamond" w:hAnsi="Garamond"/>
        </w:rPr>
        <w:t>35</w:t>
      </w:r>
      <w:r w:rsidRPr="0087643C">
        <w:rPr>
          <w:rFonts w:ascii="Garamond" w:hAnsi="Garamond"/>
        </w:rPr>
        <w:t xml:space="preserve"> uniformly shifted the estimated error variance for education by about +0.1, which resolved most of the negative variance cases.  The re-scaling had little effects on the other estimated error parameters. </w:t>
      </w:r>
      <w:r>
        <w:rPr>
          <w:rFonts w:ascii="Garamond" w:hAnsi="Garamond"/>
        </w:rPr>
        <w:t xml:space="preserve">(Top row of SM Figure 4). </w:t>
      </w:r>
    </w:p>
    <w:p w14:paraId="42E1DCB8" w14:textId="77777777" w:rsidR="00F365FE" w:rsidRPr="00A13A36" w:rsidRDefault="00F365FE" w:rsidP="00F365FE">
      <w:pPr>
        <w:spacing w:after="100" w:afterAutospacing="1" w:line="240" w:lineRule="auto"/>
        <w:rPr>
          <w:rFonts w:ascii="Garamond" w:hAnsi="Garamond"/>
        </w:rPr>
      </w:pPr>
      <w:r>
        <w:rPr>
          <w:rFonts w:ascii="Garamond" w:hAnsi="Garamond"/>
        </w:rPr>
        <w:t xml:space="preserve">Rescaling the latent variables by fixing the factor loading for education on market opportunities also resulted in minor changes to the distribution of the effects of the latent variables on fertility (Bottom row of SM Figure 4).  The nonstandard models showed an increase in the absolute effect sizes for both main predictors in the structural regression (SM Figure 5). </w:t>
      </w:r>
    </w:p>
    <w:p w14:paraId="6DDD63EB" w14:textId="77777777" w:rsidR="00F365FE" w:rsidRDefault="00F365FE" w:rsidP="00F365FE">
      <w:pPr>
        <w:pStyle w:val="ListParagraph"/>
        <w:spacing w:after="100" w:afterAutospacing="1" w:line="240" w:lineRule="auto"/>
        <w:rPr>
          <w:rFonts w:ascii="Garamond" w:hAnsi="Garamond"/>
        </w:rPr>
      </w:pPr>
      <w:r>
        <w:rPr>
          <w:noProof/>
        </w:rPr>
        <w:lastRenderedPageBreak/>
        <w:drawing>
          <wp:inline distT="0" distB="0" distL="0" distR="0" wp14:anchorId="6C5A8C3F" wp14:editId="68C32F91">
            <wp:extent cx="5465131" cy="3267986"/>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6644" cy="3334668"/>
                    </a:xfrm>
                    <a:prstGeom prst="rect">
                      <a:avLst/>
                    </a:prstGeom>
                  </pic:spPr>
                </pic:pic>
              </a:graphicData>
            </a:graphic>
          </wp:inline>
        </w:drawing>
      </w:r>
    </w:p>
    <w:p w14:paraId="0FF3608C" w14:textId="77777777" w:rsidR="00F365FE" w:rsidRDefault="00F365FE" w:rsidP="00F365FE">
      <w:pPr>
        <w:pStyle w:val="ListParagraph"/>
        <w:spacing w:after="100" w:afterAutospacing="1" w:line="240" w:lineRule="auto"/>
        <w:rPr>
          <w:rFonts w:ascii="Garamond" w:hAnsi="Garamond"/>
        </w:rPr>
      </w:pPr>
      <w:r>
        <w:rPr>
          <w:rFonts w:ascii="Garamond" w:hAnsi="Garamond"/>
        </w:rPr>
        <w:t>SM Figure 5.  Absolute change in estimate size between standard and nonstandard multi-group models.</w:t>
      </w:r>
    </w:p>
    <w:p w14:paraId="7CC3833A" w14:textId="77777777" w:rsidR="00A028E6" w:rsidRDefault="00A028E6" w:rsidP="00F365FE">
      <w:pPr>
        <w:pStyle w:val="ListParagraph"/>
        <w:spacing w:after="100" w:afterAutospacing="1" w:line="240" w:lineRule="auto"/>
        <w:rPr>
          <w:rFonts w:ascii="Garamond" w:hAnsi="Garamond"/>
        </w:rPr>
      </w:pPr>
    </w:p>
    <w:p w14:paraId="614F2FD8" w14:textId="0A60A783" w:rsidR="00A028E6" w:rsidRPr="0087643C" w:rsidRDefault="00A028E6" w:rsidP="00F365FE">
      <w:pPr>
        <w:pStyle w:val="ListParagraph"/>
        <w:spacing w:after="100" w:afterAutospacing="1" w:line="240" w:lineRule="auto"/>
        <w:rPr>
          <w:rFonts w:ascii="Garamond" w:hAnsi="Garamond"/>
        </w:rPr>
        <w:sectPr w:rsidR="00A028E6" w:rsidRPr="0087643C">
          <w:pgSz w:w="12240" w:h="15840"/>
          <w:pgMar w:top="1440" w:right="1440" w:bottom="1440" w:left="1440" w:header="720" w:footer="720" w:gutter="0"/>
          <w:cols w:space="720"/>
          <w:docGrid w:linePitch="360"/>
        </w:sectPr>
      </w:pPr>
      <w:r>
        <w:rPr>
          <w:rFonts w:ascii="Garamond" w:hAnsi="Garamond"/>
        </w:rPr>
        <w:t xml:space="preserve">The absolute change in the regression coefficients for Economic Capacity and Market </w:t>
      </w:r>
      <w:r w:rsidR="001C2551">
        <w:rPr>
          <w:rFonts w:ascii="Garamond" w:hAnsi="Garamond"/>
        </w:rPr>
        <w:t>Opportunities show</w:t>
      </w:r>
      <w:r>
        <w:rPr>
          <w:rFonts w:ascii="Garamond" w:hAnsi="Garamond"/>
        </w:rPr>
        <w:t xml:space="preserve"> the greatest range, however for </w:t>
      </w:r>
      <w:r w:rsidR="001C2551">
        <w:rPr>
          <w:rFonts w:ascii="Garamond" w:hAnsi="Garamond"/>
        </w:rPr>
        <w:t>both the</w:t>
      </w:r>
      <w:r>
        <w:rPr>
          <w:rFonts w:ascii="Garamond" w:hAnsi="Garamond"/>
        </w:rPr>
        <w:t xml:space="preserve"> range is expanded due to large outlies that resulted from convergence issues within the standard model.   SM Figure 4 bottom panels displays the relationship between the standard and non-standard models.  Panel Market Opportunities Regression </w:t>
      </w:r>
      <w:proofErr w:type="spellStart"/>
      <w:r>
        <w:rPr>
          <w:rFonts w:ascii="Garamond" w:hAnsi="Garamond"/>
        </w:rPr>
        <w:t>Coef</w:t>
      </w:r>
      <w:proofErr w:type="spellEnd"/>
      <w:r>
        <w:rPr>
          <w:rFonts w:ascii="Garamond" w:hAnsi="Garamond"/>
        </w:rPr>
        <w:t xml:space="preserve">, shows that despite the observed changes, the majority of the effects are still negative. Similarly, SM Figure 4 Panel Economic Capacity Regression </w:t>
      </w:r>
      <w:proofErr w:type="spellStart"/>
      <w:r>
        <w:rPr>
          <w:rFonts w:ascii="Garamond" w:hAnsi="Garamond"/>
        </w:rPr>
        <w:t>Coef</w:t>
      </w:r>
      <w:proofErr w:type="spellEnd"/>
      <w:r>
        <w:rPr>
          <w:rFonts w:ascii="Garamond" w:hAnsi="Garamond"/>
        </w:rPr>
        <w:t xml:space="preserve"> shows that despite the observed changes in effects across the standard and non-standard models, the effects are still largely positive. </w:t>
      </w:r>
    </w:p>
    <w:p w14:paraId="35EB6CE0" w14:textId="77777777" w:rsidR="00F365FE" w:rsidRDefault="00F365FE" w:rsidP="00F365FE">
      <w:pPr>
        <w:spacing w:after="100" w:afterAutospacing="1" w:line="240" w:lineRule="auto"/>
        <w:rPr>
          <w:rFonts w:ascii="Garamond" w:hAnsi="Garamond"/>
          <w:b/>
          <w:bCs/>
        </w:rPr>
      </w:pPr>
      <w:r w:rsidRPr="0087643C">
        <w:rPr>
          <w:rFonts w:ascii="Garamond" w:hAnsi="Garamond"/>
          <w:b/>
          <w:bCs/>
        </w:rPr>
        <w:lastRenderedPageBreak/>
        <w:t>UNSTANDARDIZED MODEL OUTPUTS – FULL MODEL</w:t>
      </w:r>
    </w:p>
    <w:p w14:paraId="23BCAD6F" w14:textId="77777777" w:rsidR="00F365FE" w:rsidRPr="0046235A" w:rsidRDefault="00F365FE" w:rsidP="00F365FE">
      <w:pPr>
        <w:spacing w:after="100" w:afterAutospacing="1" w:line="240" w:lineRule="auto"/>
        <w:rPr>
          <w:rFonts w:ascii="Garamond" w:hAnsi="Garamond"/>
        </w:rPr>
      </w:pPr>
      <w:r w:rsidRPr="0046235A">
        <w:rPr>
          <w:rFonts w:ascii="Garamond" w:hAnsi="Garamond"/>
        </w:rPr>
        <w:t xml:space="preserve">SM Table 3. Unstandardized model results for full sample. </w:t>
      </w:r>
    </w:p>
    <w:tbl>
      <w:tblPr>
        <w:tblW w:w="8232" w:type="dxa"/>
        <w:tblCellSpacing w:w="15" w:type="dxa"/>
        <w:tblCellMar>
          <w:top w:w="15" w:type="dxa"/>
          <w:left w:w="300" w:type="dxa"/>
          <w:bottom w:w="15" w:type="dxa"/>
          <w:right w:w="300" w:type="dxa"/>
        </w:tblCellMar>
        <w:tblLook w:val="04A0" w:firstRow="1" w:lastRow="0" w:firstColumn="1" w:lastColumn="0" w:noHBand="0" w:noVBand="1"/>
      </w:tblPr>
      <w:tblGrid>
        <w:gridCol w:w="5461"/>
        <w:gridCol w:w="2771"/>
      </w:tblGrid>
      <w:tr w:rsidR="00F365FE" w:rsidRPr="00AE3EB5" w14:paraId="63927881" w14:textId="77777777" w:rsidTr="002D1F59">
        <w:trPr>
          <w:trHeight w:val="242"/>
          <w:tblCellSpacing w:w="15" w:type="dxa"/>
        </w:trPr>
        <w:tc>
          <w:tcPr>
            <w:tcW w:w="0" w:type="auto"/>
            <w:vAlign w:val="center"/>
            <w:hideMark/>
          </w:tcPr>
          <w:p w14:paraId="18564FEC" w14:textId="77777777" w:rsidR="00F365FE" w:rsidRPr="00AE3EB5" w:rsidRDefault="00F365FE" w:rsidP="002D1F59">
            <w:pPr>
              <w:spacing w:after="0" w:line="240" w:lineRule="auto"/>
              <w:rPr>
                <w:rFonts w:ascii="Garamond" w:eastAsiaTheme="minorEastAsia" w:hAnsi="Garamond" w:cs="Times New Roman"/>
              </w:rPr>
            </w:pPr>
          </w:p>
        </w:tc>
        <w:tc>
          <w:tcPr>
            <w:tcW w:w="0" w:type="auto"/>
            <w:vAlign w:val="center"/>
            <w:hideMark/>
          </w:tcPr>
          <w:p w14:paraId="4244C6FC"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rPr>
              <w:t>Full Sample Model</w:t>
            </w:r>
          </w:p>
        </w:tc>
      </w:tr>
      <w:tr w:rsidR="00F365FE" w:rsidRPr="00AE3EB5" w14:paraId="0C695971" w14:textId="77777777" w:rsidTr="002D1F59">
        <w:trPr>
          <w:trHeight w:val="242"/>
          <w:tblCellSpacing w:w="15" w:type="dxa"/>
        </w:trPr>
        <w:tc>
          <w:tcPr>
            <w:tcW w:w="0" w:type="auto"/>
            <w:vAlign w:val="center"/>
            <w:hideMark/>
          </w:tcPr>
          <w:p w14:paraId="0525C73B" w14:textId="77777777" w:rsidR="00F365FE" w:rsidRPr="00AE3EB5" w:rsidRDefault="00F365FE" w:rsidP="002D1F59">
            <w:pPr>
              <w:spacing w:after="0" w:line="240" w:lineRule="auto"/>
              <w:jc w:val="center"/>
              <w:rPr>
                <w:rFonts w:ascii="Garamond" w:eastAsia="Times New Roman" w:hAnsi="Garamond" w:cs="Times New Roman"/>
              </w:rPr>
            </w:pPr>
          </w:p>
        </w:tc>
        <w:tc>
          <w:tcPr>
            <w:tcW w:w="0" w:type="auto"/>
            <w:vAlign w:val="center"/>
            <w:hideMark/>
          </w:tcPr>
          <w:p w14:paraId="1558D829" w14:textId="77777777" w:rsidR="00F365FE" w:rsidRPr="00AE3EB5" w:rsidRDefault="00F365FE" w:rsidP="002D1F59">
            <w:pPr>
              <w:spacing w:after="0" w:line="240" w:lineRule="auto"/>
              <w:jc w:val="center"/>
              <w:rPr>
                <w:rFonts w:ascii="Garamond" w:eastAsia="Times New Roman" w:hAnsi="Garamond" w:cs="Times New Roman"/>
              </w:rPr>
            </w:pPr>
            <w:proofErr w:type="gramStart"/>
            <w:r w:rsidRPr="00AE3EB5">
              <w:rPr>
                <w:rFonts w:ascii="Garamond" w:eastAsia="Times New Roman" w:hAnsi="Garamond" w:cs="Times New Roman"/>
              </w:rPr>
              <w:t>Estimate(</w:t>
            </w:r>
            <w:proofErr w:type="spellStart"/>
            <w:proofErr w:type="gramEnd"/>
            <w:r w:rsidRPr="00AE3EB5">
              <w:rPr>
                <w:rFonts w:ascii="Garamond" w:eastAsia="Times New Roman" w:hAnsi="Garamond" w:cs="Times New Roman"/>
              </w:rPr>
              <w:t>Std.Err</w:t>
            </w:r>
            <w:proofErr w:type="spellEnd"/>
            <w:r w:rsidRPr="00AE3EB5">
              <w:rPr>
                <w:rFonts w:ascii="Garamond" w:eastAsia="Times New Roman" w:hAnsi="Garamond" w:cs="Times New Roman"/>
              </w:rPr>
              <w:t>.)</w:t>
            </w:r>
          </w:p>
        </w:tc>
      </w:tr>
      <w:tr w:rsidR="00F365FE" w:rsidRPr="00AE3EB5" w14:paraId="1C64EDFE" w14:textId="77777777" w:rsidTr="002D1F59">
        <w:trPr>
          <w:trHeight w:val="242"/>
          <w:tblCellSpacing w:w="15" w:type="dxa"/>
        </w:trPr>
        <w:tc>
          <w:tcPr>
            <w:tcW w:w="0" w:type="auto"/>
            <w:vAlign w:val="center"/>
            <w:hideMark/>
          </w:tcPr>
          <w:p w14:paraId="4098EE89" w14:textId="77777777" w:rsidR="00F365FE" w:rsidRPr="00AE3EB5" w:rsidRDefault="00F365FE" w:rsidP="002D1F59">
            <w:pPr>
              <w:spacing w:after="0" w:line="240" w:lineRule="auto"/>
              <w:jc w:val="center"/>
              <w:rPr>
                <w:rFonts w:ascii="Garamond" w:eastAsia="Times New Roman" w:hAnsi="Garamond" w:cs="Times New Roman"/>
              </w:rPr>
            </w:pPr>
          </w:p>
        </w:tc>
        <w:tc>
          <w:tcPr>
            <w:tcW w:w="0" w:type="auto"/>
            <w:vAlign w:val="center"/>
            <w:hideMark/>
          </w:tcPr>
          <w:p w14:paraId="4603D73C"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Factor Loadings</w:t>
            </w:r>
          </w:p>
        </w:tc>
      </w:tr>
      <w:tr w:rsidR="00F365FE" w:rsidRPr="00AE3EB5" w14:paraId="1592E437" w14:textId="77777777" w:rsidTr="002D1F59">
        <w:trPr>
          <w:trHeight w:val="242"/>
          <w:tblCellSpacing w:w="15" w:type="dxa"/>
        </w:trPr>
        <w:tc>
          <w:tcPr>
            <w:tcW w:w="0" w:type="auto"/>
            <w:vAlign w:val="center"/>
            <w:hideMark/>
          </w:tcPr>
          <w:p w14:paraId="670AF0E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u w:val="single"/>
              </w:rPr>
              <w:t>Economic Capacity</w:t>
            </w:r>
          </w:p>
        </w:tc>
        <w:tc>
          <w:tcPr>
            <w:tcW w:w="0" w:type="auto"/>
            <w:vAlign w:val="center"/>
            <w:hideMark/>
          </w:tcPr>
          <w:p w14:paraId="29C8C0A3"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1A7BA097" w14:textId="77777777" w:rsidTr="002D1F59">
        <w:trPr>
          <w:trHeight w:val="242"/>
          <w:tblCellSpacing w:w="15" w:type="dxa"/>
        </w:trPr>
        <w:tc>
          <w:tcPr>
            <w:tcW w:w="0" w:type="auto"/>
            <w:vAlign w:val="center"/>
            <w:hideMark/>
          </w:tcPr>
          <w:p w14:paraId="3F49D1E5"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Agricultural Wealth</w:t>
            </w:r>
          </w:p>
        </w:tc>
        <w:tc>
          <w:tcPr>
            <w:tcW w:w="0" w:type="auto"/>
            <w:vAlign w:val="center"/>
            <w:hideMark/>
          </w:tcPr>
          <w:p w14:paraId="0E0615B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w:t>
            </w:r>
            <w:r w:rsidRPr="00AE3EB5">
              <w:rPr>
                <w:rFonts w:ascii="Garamond" w:eastAsia="Times New Roman" w:hAnsi="Garamond" w:cs="Times New Roman"/>
                <w:vertAlign w:val="superscript"/>
              </w:rPr>
              <w:t>+</w:t>
            </w:r>
          </w:p>
        </w:tc>
      </w:tr>
      <w:tr w:rsidR="00F365FE" w:rsidRPr="00AE3EB5" w14:paraId="7E7F10C9" w14:textId="77777777" w:rsidTr="002D1F59">
        <w:trPr>
          <w:trHeight w:val="242"/>
          <w:tblCellSpacing w:w="15" w:type="dxa"/>
        </w:trPr>
        <w:tc>
          <w:tcPr>
            <w:tcW w:w="0" w:type="auto"/>
            <w:vAlign w:val="center"/>
            <w:hideMark/>
          </w:tcPr>
          <w:p w14:paraId="13CC808C"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276C3D7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0.11(0.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16F78D65" w14:textId="77777777" w:rsidTr="002D1F59">
        <w:trPr>
          <w:trHeight w:val="242"/>
          <w:tblCellSpacing w:w="15" w:type="dxa"/>
        </w:trPr>
        <w:tc>
          <w:tcPr>
            <w:tcW w:w="0" w:type="auto"/>
            <w:vAlign w:val="center"/>
            <w:hideMark/>
          </w:tcPr>
          <w:p w14:paraId="6BB3FA4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u w:val="single"/>
              </w:rPr>
              <w:t>Market Opportunities</w:t>
            </w:r>
          </w:p>
        </w:tc>
        <w:tc>
          <w:tcPr>
            <w:tcW w:w="0" w:type="auto"/>
            <w:vAlign w:val="center"/>
            <w:hideMark/>
          </w:tcPr>
          <w:p w14:paraId="72969C50"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1BAE8864" w14:textId="77777777" w:rsidTr="002D1F59">
        <w:trPr>
          <w:trHeight w:val="242"/>
          <w:tblCellSpacing w:w="15" w:type="dxa"/>
        </w:trPr>
        <w:tc>
          <w:tcPr>
            <w:tcW w:w="0" w:type="auto"/>
            <w:vAlign w:val="center"/>
            <w:hideMark/>
          </w:tcPr>
          <w:p w14:paraId="31F8178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Education</w:t>
            </w:r>
          </w:p>
        </w:tc>
        <w:tc>
          <w:tcPr>
            <w:tcW w:w="0" w:type="auto"/>
            <w:vAlign w:val="center"/>
            <w:hideMark/>
          </w:tcPr>
          <w:p w14:paraId="15ACA7D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w:t>
            </w:r>
            <w:r w:rsidRPr="00AE3EB5">
              <w:rPr>
                <w:rFonts w:ascii="Garamond" w:eastAsia="Times New Roman" w:hAnsi="Garamond" w:cs="Times New Roman"/>
                <w:vertAlign w:val="superscript"/>
              </w:rPr>
              <w:t>+</w:t>
            </w:r>
          </w:p>
        </w:tc>
      </w:tr>
      <w:tr w:rsidR="00F365FE" w:rsidRPr="00AE3EB5" w14:paraId="321CD956" w14:textId="77777777" w:rsidTr="002D1F59">
        <w:trPr>
          <w:trHeight w:val="242"/>
          <w:tblCellSpacing w:w="15" w:type="dxa"/>
        </w:trPr>
        <w:tc>
          <w:tcPr>
            <w:tcW w:w="0" w:type="auto"/>
            <w:vAlign w:val="center"/>
            <w:hideMark/>
          </w:tcPr>
          <w:p w14:paraId="11B3362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23313722"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0.21(0.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4B701FD3" w14:textId="77777777" w:rsidTr="002D1F59">
        <w:trPr>
          <w:trHeight w:val="258"/>
          <w:tblCellSpacing w:w="15" w:type="dxa"/>
        </w:trPr>
        <w:tc>
          <w:tcPr>
            <w:tcW w:w="0" w:type="auto"/>
            <w:vAlign w:val="center"/>
            <w:hideMark/>
          </w:tcPr>
          <w:p w14:paraId="17CA84BF"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4F535852"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Regression Slopes</w:t>
            </w:r>
          </w:p>
        </w:tc>
      </w:tr>
      <w:tr w:rsidR="00F365FE" w:rsidRPr="00AE3EB5" w14:paraId="6F581919" w14:textId="77777777" w:rsidTr="002D1F59">
        <w:trPr>
          <w:trHeight w:val="242"/>
          <w:tblCellSpacing w:w="15" w:type="dxa"/>
        </w:trPr>
        <w:tc>
          <w:tcPr>
            <w:tcW w:w="0" w:type="auto"/>
            <w:vAlign w:val="center"/>
            <w:hideMark/>
          </w:tcPr>
          <w:p w14:paraId="2781B9E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u w:val="single"/>
              </w:rPr>
              <w:t>Fertility</w:t>
            </w:r>
          </w:p>
        </w:tc>
        <w:tc>
          <w:tcPr>
            <w:tcW w:w="0" w:type="auto"/>
            <w:vAlign w:val="center"/>
            <w:hideMark/>
          </w:tcPr>
          <w:p w14:paraId="36C64529"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336A737D" w14:textId="77777777" w:rsidTr="002D1F59">
        <w:trPr>
          <w:trHeight w:val="242"/>
          <w:tblCellSpacing w:w="15" w:type="dxa"/>
        </w:trPr>
        <w:tc>
          <w:tcPr>
            <w:tcW w:w="0" w:type="auto"/>
            <w:vAlign w:val="center"/>
            <w:hideMark/>
          </w:tcPr>
          <w:p w14:paraId="21C7C0C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Economic Capacity</w:t>
            </w:r>
          </w:p>
        </w:tc>
        <w:tc>
          <w:tcPr>
            <w:tcW w:w="0" w:type="auto"/>
            <w:vAlign w:val="center"/>
            <w:hideMark/>
          </w:tcPr>
          <w:p w14:paraId="073C67E5"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0.13(0.</w:t>
            </w:r>
            <w:proofErr w:type="gramStart"/>
            <w:r w:rsidRPr="00AE3EB5">
              <w:rPr>
                <w:rFonts w:ascii="Garamond" w:eastAsia="Times New Roman" w:hAnsi="Garamond" w:cs="Times New Roman"/>
              </w:rPr>
              <w:t>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34A3FC48" w14:textId="77777777" w:rsidTr="002D1F59">
        <w:trPr>
          <w:trHeight w:val="242"/>
          <w:tblCellSpacing w:w="15" w:type="dxa"/>
        </w:trPr>
        <w:tc>
          <w:tcPr>
            <w:tcW w:w="0" w:type="auto"/>
            <w:vAlign w:val="center"/>
            <w:hideMark/>
          </w:tcPr>
          <w:p w14:paraId="15DD5E33"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Opportunities</w:t>
            </w:r>
          </w:p>
        </w:tc>
        <w:tc>
          <w:tcPr>
            <w:tcW w:w="0" w:type="auto"/>
            <w:vAlign w:val="center"/>
            <w:hideMark/>
          </w:tcPr>
          <w:p w14:paraId="6873918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-0.53(</w:t>
            </w:r>
            <w:proofErr w:type="gramStart"/>
            <w:r w:rsidRPr="00AE3EB5">
              <w:rPr>
                <w:rFonts w:ascii="Garamond" w:eastAsia="Times New Roman" w:hAnsi="Garamond" w:cs="Times New Roman"/>
              </w:rPr>
              <w:t>0.00)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78EC27D2" w14:textId="77777777" w:rsidTr="002D1F59">
        <w:trPr>
          <w:trHeight w:val="242"/>
          <w:tblCellSpacing w:w="15" w:type="dxa"/>
        </w:trPr>
        <w:tc>
          <w:tcPr>
            <w:tcW w:w="0" w:type="auto"/>
            <w:vAlign w:val="center"/>
            <w:hideMark/>
          </w:tcPr>
          <w:p w14:paraId="12122E20"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5E803E8A"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Intercepts</w:t>
            </w:r>
          </w:p>
        </w:tc>
      </w:tr>
      <w:tr w:rsidR="00F365FE" w:rsidRPr="00AE3EB5" w14:paraId="3FC9FF4A" w14:textId="77777777" w:rsidTr="002D1F59">
        <w:trPr>
          <w:trHeight w:val="242"/>
          <w:tblCellSpacing w:w="15" w:type="dxa"/>
        </w:trPr>
        <w:tc>
          <w:tcPr>
            <w:tcW w:w="0" w:type="auto"/>
            <w:vAlign w:val="center"/>
            <w:hideMark/>
          </w:tcPr>
          <w:p w14:paraId="16C08E84"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Fertility</w:t>
            </w:r>
          </w:p>
        </w:tc>
        <w:tc>
          <w:tcPr>
            <w:tcW w:w="0" w:type="auto"/>
            <w:vAlign w:val="center"/>
            <w:hideMark/>
          </w:tcPr>
          <w:p w14:paraId="74280EB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-0.00(0.00) </w:t>
            </w:r>
          </w:p>
        </w:tc>
      </w:tr>
      <w:tr w:rsidR="00F365FE" w:rsidRPr="00AE3EB5" w14:paraId="36BC5600" w14:textId="77777777" w:rsidTr="002D1F59">
        <w:trPr>
          <w:trHeight w:val="242"/>
          <w:tblCellSpacing w:w="15" w:type="dxa"/>
        </w:trPr>
        <w:tc>
          <w:tcPr>
            <w:tcW w:w="0" w:type="auto"/>
            <w:vAlign w:val="center"/>
            <w:hideMark/>
          </w:tcPr>
          <w:p w14:paraId="43538E54"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Agricultural Wealth</w:t>
            </w:r>
          </w:p>
        </w:tc>
        <w:tc>
          <w:tcPr>
            <w:tcW w:w="0" w:type="auto"/>
            <w:vAlign w:val="center"/>
            <w:hideMark/>
          </w:tcPr>
          <w:p w14:paraId="7787FB3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r>
      <w:tr w:rsidR="00F365FE" w:rsidRPr="00AE3EB5" w14:paraId="04792BE8" w14:textId="77777777" w:rsidTr="002D1F59">
        <w:trPr>
          <w:trHeight w:val="242"/>
          <w:tblCellSpacing w:w="15" w:type="dxa"/>
        </w:trPr>
        <w:tc>
          <w:tcPr>
            <w:tcW w:w="0" w:type="auto"/>
            <w:vAlign w:val="center"/>
            <w:hideMark/>
          </w:tcPr>
          <w:p w14:paraId="723C17B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0665A50A"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r>
      <w:tr w:rsidR="00F365FE" w:rsidRPr="00AE3EB5" w14:paraId="7AD5653B" w14:textId="77777777" w:rsidTr="002D1F59">
        <w:trPr>
          <w:trHeight w:val="242"/>
          <w:tblCellSpacing w:w="15" w:type="dxa"/>
        </w:trPr>
        <w:tc>
          <w:tcPr>
            <w:tcW w:w="0" w:type="auto"/>
            <w:vAlign w:val="center"/>
            <w:hideMark/>
          </w:tcPr>
          <w:p w14:paraId="37960A65"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Education</w:t>
            </w:r>
          </w:p>
        </w:tc>
        <w:tc>
          <w:tcPr>
            <w:tcW w:w="0" w:type="auto"/>
            <w:vAlign w:val="center"/>
            <w:hideMark/>
          </w:tcPr>
          <w:p w14:paraId="1219977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r>
      <w:tr w:rsidR="00F365FE" w:rsidRPr="00AE3EB5" w14:paraId="1BFB3EEB" w14:textId="77777777" w:rsidTr="002D1F59">
        <w:trPr>
          <w:trHeight w:val="242"/>
          <w:tblCellSpacing w:w="15" w:type="dxa"/>
        </w:trPr>
        <w:tc>
          <w:tcPr>
            <w:tcW w:w="0" w:type="auto"/>
            <w:vAlign w:val="center"/>
            <w:hideMark/>
          </w:tcPr>
          <w:p w14:paraId="67998BEE"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089A2146"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Residual Variances</w:t>
            </w:r>
          </w:p>
        </w:tc>
      </w:tr>
      <w:tr w:rsidR="00F365FE" w:rsidRPr="00AE3EB5" w14:paraId="40D57F29" w14:textId="77777777" w:rsidTr="002D1F59">
        <w:trPr>
          <w:trHeight w:val="242"/>
          <w:tblCellSpacing w:w="15" w:type="dxa"/>
        </w:trPr>
        <w:tc>
          <w:tcPr>
            <w:tcW w:w="0" w:type="auto"/>
            <w:vAlign w:val="center"/>
            <w:hideMark/>
          </w:tcPr>
          <w:p w14:paraId="10A9719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Agricultural Wealth</w:t>
            </w:r>
          </w:p>
        </w:tc>
        <w:tc>
          <w:tcPr>
            <w:tcW w:w="0" w:type="auto"/>
            <w:vAlign w:val="center"/>
            <w:hideMark/>
          </w:tcPr>
          <w:p w14:paraId="4F77C53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0.41(0.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599566F6" w14:textId="77777777" w:rsidTr="002D1F59">
        <w:trPr>
          <w:trHeight w:val="242"/>
          <w:tblCellSpacing w:w="15" w:type="dxa"/>
        </w:trPr>
        <w:tc>
          <w:tcPr>
            <w:tcW w:w="0" w:type="auto"/>
            <w:vAlign w:val="center"/>
            <w:hideMark/>
          </w:tcPr>
          <w:p w14:paraId="597C19DD"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08F9288D"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0.25(0.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55E3CEE0" w14:textId="77777777" w:rsidTr="002D1F59">
        <w:trPr>
          <w:trHeight w:val="242"/>
          <w:tblCellSpacing w:w="15" w:type="dxa"/>
        </w:trPr>
        <w:tc>
          <w:tcPr>
            <w:tcW w:w="0" w:type="auto"/>
            <w:vAlign w:val="center"/>
            <w:hideMark/>
          </w:tcPr>
          <w:p w14:paraId="539BDEF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Education</w:t>
            </w:r>
          </w:p>
        </w:tc>
        <w:tc>
          <w:tcPr>
            <w:tcW w:w="0" w:type="auto"/>
            <w:vAlign w:val="center"/>
            <w:hideMark/>
          </w:tcPr>
          <w:p w14:paraId="1DC62771"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0.14(0.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71D45AE2" w14:textId="77777777" w:rsidTr="002D1F59">
        <w:trPr>
          <w:trHeight w:val="242"/>
          <w:tblCellSpacing w:w="15" w:type="dxa"/>
        </w:trPr>
        <w:tc>
          <w:tcPr>
            <w:tcW w:w="0" w:type="auto"/>
            <w:vAlign w:val="center"/>
            <w:hideMark/>
          </w:tcPr>
          <w:p w14:paraId="1F844364"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Fertility</w:t>
            </w:r>
          </w:p>
        </w:tc>
        <w:tc>
          <w:tcPr>
            <w:tcW w:w="0" w:type="auto"/>
            <w:vAlign w:val="center"/>
            <w:hideMark/>
          </w:tcPr>
          <w:p w14:paraId="301A08E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5.32(0.</w:t>
            </w:r>
            <w:proofErr w:type="gramStart"/>
            <w:r w:rsidRPr="00AE3EB5">
              <w:rPr>
                <w:rFonts w:ascii="Garamond" w:eastAsia="Times New Roman" w:hAnsi="Garamond" w:cs="Times New Roman"/>
              </w:rPr>
              <w:t>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28AB2D28" w14:textId="77777777" w:rsidTr="002D1F59">
        <w:trPr>
          <w:trHeight w:val="242"/>
          <w:tblCellSpacing w:w="15" w:type="dxa"/>
        </w:trPr>
        <w:tc>
          <w:tcPr>
            <w:tcW w:w="0" w:type="auto"/>
            <w:vAlign w:val="center"/>
            <w:hideMark/>
          </w:tcPr>
          <w:p w14:paraId="7AAF8F8D"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3C231360"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Latent Variances</w:t>
            </w:r>
          </w:p>
        </w:tc>
      </w:tr>
      <w:tr w:rsidR="00F365FE" w:rsidRPr="00AE3EB5" w14:paraId="78D05FB8" w14:textId="77777777" w:rsidTr="002D1F59">
        <w:trPr>
          <w:trHeight w:val="258"/>
          <w:tblCellSpacing w:w="15" w:type="dxa"/>
        </w:trPr>
        <w:tc>
          <w:tcPr>
            <w:tcW w:w="0" w:type="auto"/>
            <w:vAlign w:val="center"/>
            <w:hideMark/>
          </w:tcPr>
          <w:p w14:paraId="49F024D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Economic Capacity</w:t>
            </w:r>
          </w:p>
        </w:tc>
        <w:tc>
          <w:tcPr>
            <w:tcW w:w="0" w:type="auto"/>
            <w:vAlign w:val="center"/>
            <w:hideMark/>
          </w:tcPr>
          <w:p w14:paraId="1CC2D0C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1.00</w:t>
            </w:r>
            <w:r w:rsidRPr="00AE3EB5">
              <w:rPr>
                <w:rFonts w:ascii="Garamond" w:eastAsia="Times New Roman" w:hAnsi="Garamond" w:cs="Times New Roman"/>
                <w:vertAlign w:val="superscript"/>
              </w:rPr>
              <w:t>+</w:t>
            </w:r>
          </w:p>
        </w:tc>
      </w:tr>
      <w:tr w:rsidR="00F365FE" w:rsidRPr="00AE3EB5" w14:paraId="27DAA887" w14:textId="77777777" w:rsidTr="002D1F59">
        <w:trPr>
          <w:trHeight w:val="242"/>
          <w:tblCellSpacing w:w="15" w:type="dxa"/>
        </w:trPr>
        <w:tc>
          <w:tcPr>
            <w:tcW w:w="0" w:type="auto"/>
            <w:vAlign w:val="center"/>
            <w:hideMark/>
          </w:tcPr>
          <w:p w14:paraId="6CF5189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Opportunities</w:t>
            </w:r>
          </w:p>
        </w:tc>
        <w:tc>
          <w:tcPr>
            <w:tcW w:w="0" w:type="auto"/>
            <w:vAlign w:val="center"/>
            <w:hideMark/>
          </w:tcPr>
          <w:p w14:paraId="11BD57B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1.00</w:t>
            </w:r>
            <w:r w:rsidRPr="00AE3EB5">
              <w:rPr>
                <w:rFonts w:ascii="Garamond" w:eastAsia="Times New Roman" w:hAnsi="Garamond" w:cs="Times New Roman"/>
                <w:vertAlign w:val="superscript"/>
              </w:rPr>
              <w:t>+</w:t>
            </w:r>
          </w:p>
        </w:tc>
      </w:tr>
      <w:tr w:rsidR="00F365FE" w:rsidRPr="00AE3EB5" w14:paraId="681C3881" w14:textId="77777777" w:rsidTr="002D1F59">
        <w:trPr>
          <w:trHeight w:val="242"/>
          <w:tblCellSpacing w:w="15" w:type="dxa"/>
        </w:trPr>
        <w:tc>
          <w:tcPr>
            <w:tcW w:w="0" w:type="auto"/>
            <w:vAlign w:val="center"/>
            <w:hideMark/>
          </w:tcPr>
          <w:p w14:paraId="0A7FFA7E"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6AB97722"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Latent Covariances</w:t>
            </w:r>
          </w:p>
        </w:tc>
      </w:tr>
      <w:tr w:rsidR="00F365FE" w:rsidRPr="00AE3EB5" w14:paraId="5F6EB42C" w14:textId="77777777" w:rsidTr="002D1F59">
        <w:trPr>
          <w:trHeight w:val="242"/>
          <w:tblCellSpacing w:w="15" w:type="dxa"/>
        </w:trPr>
        <w:tc>
          <w:tcPr>
            <w:tcW w:w="0" w:type="auto"/>
            <w:vAlign w:val="center"/>
            <w:hideMark/>
          </w:tcPr>
          <w:p w14:paraId="1DB08EF2"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Economic Capacity w/Market Opportunities</w:t>
            </w:r>
          </w:p>
        </w:tc>
        <w:tc>
          <w:tcPr>
            <w:tcW w:w="0" w:type="auto"/>
            <w:vAlign w:val="center"/>
            <w:hideMark/>
          </w:tcPr>
          <w:p w14:paraId="1968AAD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0.27(0.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5AFD995A" w14:textId="77777777" w:rsidTr="002D1F59">
        <w:trPr>
          <w:trHeight w:val="242"/>
          <w:tblCellSpacing w:w="15" w:type="dxa"/>
        </w:trPr>
        <w:tc>
          <w:tcPr>
            <w:tcW w:w="0" w:type="auto"/>
            <w:vAlign w:val="center"/>
            <w:hideMark/>
          </w:tcPr>
          <w:p w14:paraId="3502F36C"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4D413E3D"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Fit Indices</w:t>
            </w:r>
          </w:p>
        </w:tc>
      </w:tr>
      <w:tr w:rsidR="00F365FE" w:rsidRPr="00AE3EB5" w14:paraId="24361964" w14:textId="77777777" w:rsidTr="002D1F59">
        <w:trPr>
          <w:trHeight w:val="242"/>
          <w:tblCellSpacing w:w="15" w:type="dxa"/>
        </w:trPr>
        <w:tc>
          <w:tcPr>
            <w:tcW w:w="0" w:type="auto"/>
            <w:vAlign w:val="center"/>
            <w:hideMark/>
          </w:tcPr>
          <w:p w14:paraId="4DF100D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χ</w:t>
            </w:r>
            <w:r w:rsidRPr="00AE3EB5">
              <w:rPr>
                <w:rFonts w:ascii="Garamond" w:eastAsia="Times New Roman" w:hAnsi="Garamond" w:cs="Times New Roman"/>
                <w:vertAlign w:val="superscript"/>
              </w:rPr>
              <w:t>2</w:t>
            </w:r>
          </w:p>
        </w:tc>
        <w:tc>
          <w:tcPr>
            <w:tcW w:w="0" w:type="auto"/>
            <w:vAlign w:val="center"/>
            <w:hideMark/>
          </w:tcPr>
          <w:p w14:paraId="31B913B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3295.97(</w:t>
            </w:r>
            <w:proofErr w:type="gramStart"/>
            <w:r w:rsidRPr="00AE3EB5">
              <w:rPr>
                <w:rFonts w:ascii="Garamond" w:eastAsia="Times New Roman" w:hAnsi="Garamond" w:cs="Times New Roman"/>
              </w:rPr>
              <w:t>4)</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23EED845" w14:textId="77777777" w:rsidTr="002D1F59">
        <w:trPr>
          <w:trHeight w:val="242"/>
          <w:tblCellSpacing w:w="15" w:type="dxa"/>
        </w:trPr>
        <w:tc>
          <w:tcPr>
            <w:tcW w:w="0" w:type="auto"/>
            <w:vAlign w:val="center"/>
            <w:hideMark/>
          </w:tcPr>
          <w:p w14:paraId="4A78D6DC"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RMSEA</w:t>
            </w:r>
          </w:p>
        </w:tc>
        <w:tc>
          <w:tcPr>
            <w:tcW w:w="0" w:type="auto"/>
            <w:vAlign w:val="center"/>
            <w:hideMark/>
          </w:tcPr>
          <w:p w14:paraId="18D7A558"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0.04</w:t>
            </w:r>
          </w:p>
        </w:tc>
      </w:tr>
      <w:tr w:rsidR="00F365FE" w:rsidRPr="00AE3EB5" w14:paraId="39FA6C2B" w14:textId="77777777" w:rsidTr="002D1F59">
        <w:trPr>
          <w:trHeight w:val="242"/>
          <w:tblCellSpacing w:w="15" w:type="dxa"/>
        </w:trPr>
        <w:tc>
          <w:tcPr>
            <w:tcW w:w="0" w:type="auto"/>
            <w:vAlign w:val="center"/>
            <w:hideMark/>
          </w:tcPr>
          <w:p w14:paraId="1CEB847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CFI</w:t>
            </w:r>
          </w:p>
        </w:tc>
        <w:tc>
          <w:tcPr>
            <w:tcW w:w="0" w:type="auto"/>
            <w:vAlign w:val="center"/>
            <w:hideMark/>
          </w:tcPr>
          <w:p w14:paraId="12469CC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0.97</w:t>
            </w:r>
          </w:p>
        </w:tc>
      </w:tr>
      <w:tr w:rsidR="00F365FE" w:rsidRPr="00AE3EB5" w14:paraId="771EAF41" w14:textId="77777777" w:rsidTr="002D1F59">
        <w:trPr>
          <w:trHeight w:val="242"/>
          <w:tblCellSpacing w:w="15" w:type="dxa"/>
        </w:trPr>
        <w:tc>
          <w:tcPr>
            <w:tcW w:w="0" w:type="auto"/>
            <w:vAlign w:val="center"/>
            <w:hideMark/>
          </w:tcPr>
          <w:p w14:paraId="5714859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TLI</w:t>
            </w:r>
          </w:p>
        </w:tc>
        <w:tc>
          <w:tcPr>
            <w:tcW w:w="0" w:type="auto"/>
            <w:vAlign w:val="center"/>
            <w:hideMark/>
          </w:tcPr>
          <w:p w14:paraId="4955AEC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0.96</w:t>
            </w:r>
          </w:p>
        </w:tc>
      </w:tr>
      <w:tr w:rsidR="00F365FE" w:rsidRPr="00AE3EB5" w14:paraId="0EA257E3" w14:textId="77777777" w:rsidTr="002D1F59">
        <w:trPr>
          <w:trHeight w:val="242"/>
          <w:tblCellSpacing w:w="15" w:type="dxa"/>
        </w:trPr>
        <w:tc>
          <w:tcPr>
            <w:tcW w:w="0" w:type="auto"/>
            <w:gridSpan w:val="2"/>
            <w:vAlign w:val="center"/>
            <w:hideMark/>
          </w:tcPr>
          <w:p w14:paraId="6F363BD5"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vertAlign w:val="superscript"/>
              </w:rPr>
              <w:t>+</w:t>
            </w:r>
            <w:r w:rsidRPr="00AE3EB5">
              <w:rPr>
                <w:rFonts w:ascii="Garamond" w:eastAsia="Times New Roman" w:hAnsi="Garamond" w:cs="Times New Roman"/>
              </w:rPr>
              <w:t>Fixed parameter</w:t>
            </w:r>
          </w:p>
        </w:tc>
      </w:tr>
      <w:tr w:rsidR="00F365FE" w:rsidRPr="00AE3EB5" w14:paraId="2C74A8AC" w14:textId="77777777" w:rsidTr="002D1F59">
        <w:trPr>
          <w:trHeight w:val="242"/>
          <w:tblCellSpacing w:w="15" w:type="dxa"/>
        </w:trPr>
        <w:tc>
          <w:tcPr>
            <w:tcW w:w="0" w:type="auto"/>
            <w:gridSpan w:val="2"/>
            <w:vAlign w:val="center"/>
            <w:hideMark/>
          </w:tcPr>
          <w:p w14:paraId="05125C8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vertAlign w:val="superscript"/>
              </w:rPr>
              <w:t>*</w:t>
            </w:r>
            <w:r w:rsidRPr="00AE3EB5">
              <w:rPr>
                <w:rFonts w:ascii="Garamond" w:eastAsia="Times New Roman" w:hAnsi="Garamond" w:cs="Times New Roman"/>
              </w:rPr>
              <w:t>p</w:t>
            </w:r>
            <w:r w:rsidRPr="00AE3EB5">
              <w:rPr>
                <w:rFonts w:ascii="Garamond" w:eastAsia="Times New Roman" w:hAnsi="Garamond" w:cs="Times New Roman"/>
                <w:vertAlign w:val="superscript"/>
              </w:rPr>
              <w:t>**</w:t>
            </w:r>
            <w:r w:rsidRPr="00AE3EB5">
              <w:rPr>
                <w:rFonts w:ascii="Garamond" w:eastAsia="Times New Roman" w:hAnsi="Garamond" w:cs="Times New Roman"/>
              </w:rPr>
              <w:t>p</w:t>
            </w:r>
            <w:r w:rsidRPr="00AE3EB5">
              <w:rPr>
                <w:rFonts w:ascii="Garamond" w:eastAsia="Times New Roman" w:hAnsi="Garamond" w:cs="Times New Roman"/>
                <w:vertAlign w:val="superscript"/>
              </w:rPr>
              <w:t>***</w:t>
            </w:r>
            <w:r w:rsidRPr="00AE3EB5">
              <w:rPr>
                <w:rFonts w:ascii="Garamond" w:eastAsia="Times New Roman" w:hAnsi="Garamond" w:cs="Times New Roman"/>
              </w:rPr>
              <w:t>p&lt;0.001</w:t>
            </w:r>
          </w:p>
        </w:tc>
      </w:tr>
    </w:tbl>
    <w:p w14:paraId="12778B1B" w14:textId="77777777" w:rsidR="00F365FE" w:rsidRPr="0087643C" w:rsidRDefault="00F365FE" w:rsidP="00F365FE">
      <w:pPr>
        <w:pStyle w:val="ListParagraph"/>
        <w:spacing w:after="100" w:afterAutospacing="1" w:line="240" w:lineRule="auto"/>
        <w:rPr>
          <w:rFonts w:ascii="Garamond" w:hAnsi="Garamond"/>
        </w:rPr>
      </w:pPr>
    </w:p>
    <w:p w14:paraId="0F203C44" w14:textId="77777777" w:rsidR="00F365FE" w:rsidRPr="0087643C" w:rsidRDefault="00F365FE" w:rsidP="00F365FE">
      <w:pPr>
        <w:spacing w:after="100" w:afterAutospacing="1" w:line="240" w:lineRule="auto"/>
        <w:rPr>
          <w:rFonts w:ascii="Garamond" w:hAnsi="Garamond"/>
        </w:rPr>
        <w:sectPr w:rsidR="00F365FE" w:rsidRPr="0087643C">
          <w:pgSz w:w="12240" w:h="15840"/>
          <w:pgMar w:top="1440" w:right="1440" w:bottom="1440" w:left="1440" w:header="720" w:footer="720" w:gutter="0"/>
          <w:cols w:space="720"/>
          <w:docGrid w:linePitch="360"/>
        </w:sectPr>
      </w:pPr>
    </w:p>
    <w:p w14:paraId="62B4ABAE" w14:textId="77777777" w:rsidR="00F365FE" w:rsidRDefault="00F365FE" w:rsidP="00F365FE">
      <w:pPr>
        <w:spacing w:after="100" w:afterAutospacing="1" w:line="240" w:lineRule="auto"/>
        <w:rPr>
          <w:rFonts w:ascii="Garamond" w:hAnsi="Garamond"/>
          <w:b/>
          <w:bCs/>
        </w:rPr>
      </w:pPr>
      <w:r w:rsidRPr="0087643C">
        <w:rPr>
          <w:rFonts w:ascii="Garamond" w:hAnsi="Garamond"/>
          <w:b/>
          <w:bCs/>
        </w:rPr>
        <w:lastRenderedPageBreak/>
        <w:t>UNSTANDARDIZED MODEL OUTPUTS – URBAN AND RURAL MODEL</w:t>
      </w:r>
    </w:p>
    <w:p w14:paraId="482B2E24" w14:textId="77777777" w:rsidR="00F365FE" w:rsidRPr="0046235A" w:rsidRDefault="00F365FE" w:rsidP="00F365FE">
      <w:pPr>
        <w:spacing w:after="100" w:afterAutospacing="1" w:line="240" w:lineRule="auto"/>
        <w:rPr>
          <w:rFonts w:ascii="Garamond" w:hAnsi="Garamond"/>
        </w:rPr>
      </w:pPr>
      <w:r w:rsidRPr="0046235A">
        <w:rPr>
          <w:rFonts w:ascii="Garamond" w:hAnsi="Garamond"/>
        </w:rPr>
        <w:t xml:space="preserve">SM Table </w:t>
      </w:r>
      <w:r>
        <w:rPr>
          <w:rFonts w:ascii="Garamond" w:hAnsi="Garamond"/>
        </w:rPr>
        <w:t>4</w:t>
      </w:r>
      <w:r w:rsidRPr="0046235A">
        <w:rPr>
          <w:rFonts w:ascii="Garamond" w:hAnsi="Garamond"/>
        </w:rPr>
        <w:t xml:space="preserve">. Unstandardized model results for </w:t>
      </w:r>
      <w:r>
        <w:rPr>
          <w:rFonts w:ascii="Garamond" w:hAnsi="Garamond"/>
        </w:rPr>
        <w:t>urban and rural</w:t>
      </w:r>
      <w:r w:rsidRPr="0046235A">
        <w:rPr>
          <w:rFonts w:ascii="Garamond" w:hAnsi="Garamond"/>
        </w:rPr>
        <w:t xml:space="preserve"> sample. </w:t>
      </w:r>
    </w:p>
    <w:tbl>
      <w:tblPr>
        <w:tblW w:w="9812" w:type="dxa"/>
        <w:tblCellSpacing w:w="15" w:type="dxa"/>
        <w:tblCellMar>
          <w:top w:w="15" w:type="dxa"/>
          <w:left w:w="300" w:type="dxa"/>
          <w:bottom w:w="15" w:type="dxa"/>
          <w:right w:w="300" w:type="dxa"/>
        </w:tblCellMar>
        <w:tblLook w:val="04A0" w:firstRow="1" w:lastRow="0" w:firstColumn="1" w:lastColumn="0" w:noHBand="0" w:noVBand="1"/>
      </w:tblPr>
      <w:tblGrid>
        <w:gridCol w:w="4971"/>
        <w:gridCol w:w="2413"/>
        <w:gridCol w:w="2428"/>
      </w:tblGrid>
      <w:tr w:rsidR="00F365FE" w:rsidRPr="00AE3EB5" w14:paraId="65512934" w14:textId="77777777" w:rsidTr="002D1F59">
        <w:trPr>
          <w:trHeight w:val="243"/>
          <w:tblCellSpacing w:w="15" w:type="dxa"/>
        </w:trPr>
        <w:tc>
          <w:tcPr>
            <w:tcW w:w="0" w:type="auto"/>
            <w:vAlign w:val="center"/>
            <w:hideMark/>
          </w:tcPr>
          <w:p w14:paraId="3B96058D" w14:textId="77777777" w:rsidR="00F365FE" w:rsidRPr="00AE3EB5" w:rsidRDefault="00F365FE" w:rsidP="002D1F59">
            <w:pPr>
              <w:spacing w:after="0" w:line="240" w:lineRule="auto"/>
              <w:rPr>
                <w:rFonts w:ascii="Garamond" w:eastAsiaTheme="minorEastAsia" w:hAnsi="Garamond" w:cs="Times New Roman"/>
              </w:rPr>
            </w:pPr>
          </w:p>
        </w:tc>
        <w:tc>
          <w:tcPr>
            <w:tcW w:w="0" w:type="auto"/>
            <w:vAlign w:val="center"/>
            <w:hideMark/>
          </w:tcPr>
          <w:p w14:paraId="055FD056" w14:textId="77777777" w:rsidR="00F365FE" w:rsidRPr="00AE3EB5" w:rsidRDefault="00F365FE" w:rsidP="002D1F59">
            <w:pPr>
              <w:spacing w:after="0" w:line="240" w:lineRule="auto"/>
              <w:jc w:val="center"/>
              <w:rPr>
                <w:rFonts w:ascii="Garamond" w:eastAsia="Times New Roman" w:hAnsi="Garamond" w:cs="Times New Roman"/>
              </w:rPr>
            </w:pPr>
            <w:r w:rsidRPr="0087643C">
              <w:rPr>
                <w:rFonts w:ascii="Garamond" w:eastAsia="Times New Roman" w:hAnsi="Garamond" w:cs="Times New Roman"/>
              </w:rPr>
              <w:t>URBAN</w:t>
            </w:r>
          </w:p>
        </w:tc>
        <w:tc>
          <w:tcPr>
            <w:tcW w:w="0" w:type="auto"/>
            <w:vAlign w:val="center"/>
            <w:hideMark/>
          </w:tcPr>
          <w:p w14:paraId="47C82C1D" w14:textId="77777777" w:rsidR="00F365FE" w:rsidRPr="00AE3EB5" w:rsidRDefault="00F365FE" w:rsidP="002D1F59">
            <w:pPr>
              <w:spacing w:after="0" w:line="240" w:lineRule="auto"/>
              <w:jc w:val="center"/>
              <w:rPr>
                <w:rFonts w:ascii="Garamond" w:eastAsia="Times New Roman" w:hAnsi="Garamond" w:cs="Times New Roman"/>
              </w:rPr>
            </w:pPr>
            <w:r w:rsidRPr="0087643C">
              <w:rPr>
                <w:rFonts w:ascii="Garamond" w:eastAsia="Times New Roman" w:hAnsi="Garamond" w:cs="Times New Roman"/>
              </w:rPr>
              <w:t>RURAL</w:t>
            </w:r>
          </w:p>
        </w:tc>
      </w:tr>
      <w:tr w:rsidR="00F365FE" w:rsidRPr="00AE3EB5" w14:paraId="33E9BE9D" w14:textId="77777777" w:rsidTr="002D1F59">
        <w:trPr>
          <w:trHeight w:val="243"/>
          <w:tblCellSpacing w:w="15" w:type="dxa"/>
        </w:trPr>
        <w:tc>
          <w:tcPr>
            <w:tcW w:w="0" w:type="auto"/>
            <w:vAlign w:val="center"/>
            <w:hideMark/>
          </w:tcPr>
          <w:p w14:paraId="75A69378" w14:textId="77777777" w:rsidR="00F365FE" w:rsidRPr="00AE3EB5" w:rsidRDefault="00F365FE" w:rsidP="002D1F59">
            <w:pPr>
              <w:spacing w:after="0" w:line="240" w:lineRule="auto"/>
              <w:jc w:val="center"/>
              <w:rPr>
                <w:rFonts w:ascii="Garamond" w:eastAsia="Times New Roman" w:hAnsi="Garamond" w:cs="Times New Roman"/>
              </w:rPr>
            </w:pPr>
          </w:p>
        </w:tc>
        <w:tc>
          <w:tcPr>
            <w:tcW w:w="0" w:type="auto"/>
            <w:vAlign w:val="center"/>
            <w:hideMark/>
          </w:tcPr>
          <w:p w14:paraId="12744BCC" w14:textId="77777777" w:rsidR="00F365FE" w:rsidRPr="00AE3EB5" w:rsidRDefault="00F365FE" w:rsidP="002D1F59">
            <w:pPr>
              <w:spacing w:after="0" w:line="240" w:lineRule="auto"/>
              <w:jc w:val="center"/>
              <w:rPr>
                <w:rFonts w:ascii="Garamond" w:eastAsia="Times New Roman" w:hAnsi="Garamond" w:cs="Times New Roman"/>
              </w:rPr>
            </w:pPr>
            <w:proofErr w:type="gramStart"/>
            <w:r w:rsidRPr="00AE3EB5">
              <w:rPr>
                <w:rFonts w:ascii="Garamond" w:eastAsia="Times New Roman" w:hAnsi="Garamond" w:cs="Times New Roman"/>
              </w:rPr>
              <w:t>Estimate(</w:t>
            </w:r>
            <w:proofErr w:type="spellStart"/>
            <w:proofErr w:type="gramEnd"/>
            <w:r w:rsidRPr="00AE3EB5">
              <w:rPr>
                <w:rFonts w:ascii="Garamond" w:eastAsia="Times New Roman" w:hAnsi="Garamond" w:cs="Times New Roman"/>
              </w:rPr>
              <w:t>Std.Err</w:t>
            </w:r>
            <w:proofErr w:type="spellEnd"/>
            <w:r w:rsidRPr="00AE3EB5">
              <w:rPr>
                <w:rFonts w:ascii="Garamond" w:eastAsia="Times New Roman" w:hAnsi="Garamond" w:cs="Times New Roman"/>
              </w:rPr>
              <w:t>.)</w:t>
            </w:r>
          </w:p>
        </w:tc>
        <w:tc>
          <w:tcPr>
            <w:tcW w:w="0" w:type="auto"/>
            <w:vAlign w:val="center"/>
            <w:hideMark/>
          </w:tcPr>
          <w:p w14:paraId="128C857D" w14:textId="77777777" w:rsidR="00F365FE" w:rsidRPr="00AE3EB5" w:rsidRDefault="00F365FE" w:rsidP="002D1F59">
            <w:pPr>
              <w:spacing w:after="0" w:line="240" w:lineRule="auto"/>
              <w:jc w:val="center"/>
              <w:rPr>
                <w:rFonts w:ascii="Garamond" w:eastAsia="Times New Roman" w:hAnsi="Garamond" w:cs="Times New Roman"/>
              </w:rPr>
            </w:pPr>
            <w:proofErr w:type="gramStart"/>
            <w:r w:rsidRPr="00AE3EB5">
              <w:rPr>
                <w:rFonts w:ascii="Garamond" w:eastAsia="Times New Roman" w:hAnsi="Garamond" w:cs="Times New Roman"/>
              </w:rPr>
              <w:t>Estimate(</w:t>
            </w:r>
            <w:proofErr w:type="spellStart"/>
            <w:proofErr w:type="gramEnd"/>
            <w:r w:rsidRPr="00AE3EB5">
              <w:rPr>
                <w:rFonts w:ascii="Garamond" w:eastAsia="Times New Roman" w:hAnsi="Garamond" w:cs="Times New Roman"/>
              </w:rPr>
              <w:t>Std.Err</w:t>
            </w:r>
            <w:proofErr w:type="spellEnd"/>
            <w:r w:rsidRPr="00AE3EB5">
              <w:rPr>
                <w:rFonts w:ascii="Garamond" w:eastAsia="Times New Roman" w:hAnsi="Garamond" w:cs="Times New Roman"/>
              </w:rPr>
              <w:t>.)</w:t>
            </w:r>
          </w:p>
        </w:tc>
      </w:tr>
      <w:tr w:rsidR="00F365FE" w:rsidRPr="00AE3EB5" w14:paraId="0BAEFF97" w14:textId="77777777" w:rsidTr="002D1F59">
        <w:trPr>
          <w:trHeight w:val="243"/>
          <w:tblCellSpacing w:w="15" w:type="dxa"/>
        </w:trPr>
        <w:tc>
          <w:tcPr>
            <w:tcW w:w="0" w:type="auto"/>
            <w:vAlign w:val="center"/>
            <w:hideMark/>
          </w:tcPr>
          <w:p w14:paraId="29425B56" w14:textId="77777777" w:rsidR="00F365FE" w:rsidRPr="00AE3EB5" w:rsidRDefault="00F365FE" w:rsidP="002D1F59">
            <w:pPr>
              <w:spacing w:after="0" w:line="240" w:lineRule="auto"/>
              <w:jc w:val="center"/>
              <w:rPr>
                <w:rFonts w:ascii="Garamond" w:eastAsia="Times New Roman" w:hAnsi="Garamond" w:cs="Times New Roman"/>
              </w:rPr>
            </w:pPr>
          </w:p>
        </w:tc>
        <w:tc>
          <w:tcPr>
            <w:tcW w:w="0" w:type="auto"/>
            <w:gridSpan w:val="2"/>
            <w:vAlign w:val="center"/>
            <w:hideMark/>
          </w:tcPr>
          <w:p w14:paraId="71B6C4F6"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Factor Loadings</w:t>
            </w:r>
          </w:p>
        </w:tc>
      </w:tr>
      <w:tr w:rsidR="00F365FE" w:rsidRPr="00AE3EB5" w14:paraId="1215CC8A" w14:textId="77777777" w:rsidTr="002D1F59">
        <w:trPr>
          <w:trHeight w:val="243"/>
          <w:tblCellSpacing w:w="15" w:type="dxa"/>
        </w:trPr>
        <w:tc>
          <w:tcPr>
            <w:tcW w:w="0" w:type="auto"/>
            <w:vAlign w:val="center"/>
            <w:hideMark/>
          </w:tcPr>
          <w:p w14:paraId="538FFED3"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u w:val="single"/>
              </w:rPr>
              <w:t>Economic Capacity</w:t>
            </w:r>
          </w:p>
        </w:tc>
        <w:tc>
          <w:tcPr>
            <w:tcW w:w="0" w:type="auto"/>
            <w:vAlign w:val="center"/>
            <w:hideMark/>
          </w:tcPr>
          <w:p w14:paraId="562FBC9E"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0063DCAF"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54F0C757" w14:textId="77777777" w:rsidTr="002D1F59">
        <w:trPr>
          <w:trHeight w:val="243"/>
          <w:tblCellSpacing w:w="15" w:type="dxa"/>
        </w:trPr>
        <w:tc>
          <w:tcPr>
            <w:tcW w:w="0" w:type="auto"/>
            <w:vAlign w:val="center"/>
            <w:hideMark/>
          </w:tcPr>
          <w:p w14:paraId="69548EF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Agricultural Wealth</w:t>
            </w:r>
          </w:p>
        </w:tc>
        <w:tc>
          <w:tcPr>
            <w:tcW w:w="0" w:type="auto"/>
            <w:vAlign w:val="center"/>
            <w:hideMark/>
          </w:tcPr>
          <w:p w14:paraId="6BFE8BB5"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w:t>
            </w:r>
            <w:r w:rsidRPr="00AE3EB5">
              <w:rPr>
                <w:rFonts w:ascii="Garamond" w:eastAsia="Times New Roman" w:hAnsi="Garamond" w:cs="Times New Roman"/>
                <w:vertAlign w:val="superscript"/>
              </w:rPr>
              <w:t>+</w:t>
            </w:r>
          </w:p>
        </w:tc>
        <w:tc>
          <w:tcPr>
            <w:tcW w:w="0" w:type="auto"/>
            <w:vAlign w:val="center"/>
            <w:hideMark/>
          </w:tcPr>
          <w:p w14:paraId="1F427E3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w:t>
            </w:r>
            <w:r w:rsidRPr="00AE3EB5">
              <w:rPr>
                <w:rFonts w:ascii="Garamond" w:eastAsia="Times New Roman" w:hAnsi="Garamond" w:cs="Times New Roman"/>
                <w:vertAlign w:val="superscript"/>
              </w:rPr>
              <w:t>+</w:t>
            </w:r>
          </w:p>
        </w:tc>
      </w:tr>
      <w:tr w:rsidR="00F365FE" w:rsidRPr="00AE3EB5" w14:paraId="70FC8271" w14:textId="77777777" w:rsidTr="002D1F59">
        <w:trPr>
          <w:trHeight w:val="243"/>
          <w:tblCellSpacing w:w="15" w:type="dxa"/>
        </w:trPr>
        <w:tc>
          <w:tcPr>
            <w:tcW w:w="0" w:type="auto"/>
            <w:vAlign w:val="center"/>
            <w:hideMark/>
          </w:tcPr>
          <w:p w14:paraId="341C39C2"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39E0A98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0.23(0.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7AD5A3D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0.05(0.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0566E43E" w14:textId="77777777" w:rsidTr="002D1F59">
        <w:trPr>
          <w:trHeight w:val="243"/>
          <w:tblCellSpacing w:w="15" w:type="dxa"/>
        </w:trPr>
        <w:tc>
          <w:tcPr>
            <w:tcW w:w="0" w:type="auto"/>
            <w:vAlign w:val="center"/>
            <w:hideMark/>
          </w:tcPr>
          <w:p w14:paraId="2225209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u w:val="single"/>
              </w:rPr>
              <w:t>Market Opportunities</w:t>
            </w:r>
          </w:p>
        </w:tc>
        <w:tc>
          <w:tcPr>
            <w:tcW w:w="0" w:type="auto"/>
            <w:vAlign w:val="center"/>
            <w:hideMark/>
          </w:tcPr>
          <w:p w14:paraId="055F035E"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2910D277"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203203D1" w14:textId="77777777" w:rsidTr="002D1F59">
        <w:trPr>
          <w:trHeight w:val="243"/>
          <w:tblCellSpacing w:w="15" w:type="dxa"/>
        </w:trPr>
        <w:tc>
          <w:tcPr>
            <w:tcW w:w="0" w:type="auto"/>
            <w:vAlign w:val="center"/>
            <w:hideMark/>
          </w:tcPr>
          <w:p w14:paraId="574EDD2A"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Education</w:t>
            </w:r>
          </w:p>
        </w:tc>
        <w:tc>
          <w:tcPr>
            <w:tcW w:w="0" w:type="auto"/>
            <w:vAlign w:val="center"/>
            <w:hideMark/>
          </w:tcPr>
          <w:p w14:paraId="07876868"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w:t>
            </w:r>
            <w:r w:rsidRPr="00AE3EB5">
              <w:rPr>
                <w:rFonts w:ascii="Garamond" w:eastAsia="Times New Roman" w:hAnsi="Garamond" w:cs="Times New Roman"/>
                <w:vertAlign w:val="superscript"/>
              </w:rPr>
              <w:t>+</w:t>
            </w:r>
          </w:p>
        </w:tc>
        <w:tc>
          <w:tcPr>
            <w:tcW w:w="0" w:type="auto"/>
            <w:vAlign w:val="center"/>
            <w:hideMark/>
          </w:tcPr>
          <w:p w14:paraId="70BD1094"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w:t>
            </w:r>
            <w:r w:rsidRPr="00AE3EB5">
              <w:rPr>
                <w:rFonts w:ascii="Garamond" w:eastAsia="Times New Roman" w:hAnsi="Garamond" w:cs="Times New Roman"/>
                <w:vertAlign w:val="superscript"/>
              </w:rPr>
              <w:t>+</w:t>
            </w:r>
          </w:p>
        </w:tc>
      </w:tr>
      <w:tr w:rsidR="00F365FE" w:rsidRPr="00AE3EB5" w14:paraId="09A15D3B" w14:textId="77777777" w:rsidTr="002D1F59">
        <w:trPr>
          <w:trHeight w:val="243"/>
          <w:tblCellSpacing w:w="15" w:type="dxa"/>
        </w:trPr>
        <w:tc>
          <w:tcPr>
            <w:tcW w:w="0" w:type="auto"/>
            <w:vAlign w:val="center"/>
            <w:hideMark/>
          </w:tcPr>
          <w:p w14:paraId="39C91AC1"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73142FE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0.23(0.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687FCB2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0.18(0.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7C914B1B" w14:textId="77777777" w:rsidTr="002D1F59">
        <w:trPr>
          <w:trHeight w:val="258"/>
          <w:tblCellSpacing w:w="15" w:type="dxa"/>
        </w:trPr>
        <w:tc>
          <w:tcPr>
            <w:tcW w:w="0" w:type="auto"/>
            <w:vAlign w:val="center"/>
            <w:hideMark/>
          </w:tcPr>
          <w:p w14:paraId="0E824D8B" w14:textId="77777777" w:rsidR="00F365FE" w:rsidRPr="00AE3EB5" w:rsidRDefault="00F365FE" w:rsidP="002D1F59">
            <w:pPr>
              <w:spacing w:after="0" w:line="240" w:lineRule="auto"/>
              <w:rPr>
                <w:rFonts w:ascii="Garamond" w:eastAsia="Times New Roman" w:hAnsi="Garamond" w:cs="Times New Roman"/>
              </w:rPr>
            </w:pPr>
          </w:p>
        </w:tc>
        <w:tc>
          <w:tcPr>
            <w:tcW w:w="0" w:type="auto"/>
            <w:gridSpan w:val="2"/>
            <w:vAlign w:val="center"/>
            <w:hideMark/>
          </w:tcPr>
          <w:p w14:paraId="37E58E4F"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Regression Slopes</w:t>
            </w:r>
          </w:p>
        </w:tc>
      </w:tr>
      <w:tr w:rsidR="00F365FE" w:rsidRPr="00AE3EB5" w14:paraId="4F2D06B5" w14:textId="77777777" w:rsidTr="002D1F59">
        <w:trPr>
          <w:trHeight w:val="243"/>
          <w:tblCellSpacing w:w="15" w:type="dxa"/>
        </w:trPr>
        <w:tc>
          <w:tcPr>
            <w:tcW w:w="0" w:type="auto"/>
            <w:vAlign w:val="center"/>
            <w:hideMark/>
          </w:tcPr>
          <w:p w14:paraId="6CFB45EA"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u w:val="single"/>
              </w:rPr>
              <w:t>Fertility</w:t>
            </w:r>
          </w:p>
        </w:tc>
        <w:tc>
          <w:tcPr>
            <w:tcW w:w="0" w:type="auto"/>
            <w:vAlign w:val="center"/>
            <w:hideMark/>
          </w:tcPr>
          <w:p w14:paraId="7EB60CA1" w14:textId="77777777" w:rsidR="00F365FE" w:rsidRPr="00AE3EB5" w:rsidRDefault="00F365FE" w:rsidP="002D1F59">
            <w:pPr>
              <w:spacing w:after="0" w:line="240" w:lineRule="auto"/>
              <w:rPr>
                <w:rFonts w:ascii="Garamond" w:eastAsia="Times New Roman" w:hAnsi="Garamond" w:cs="Times New Roman"/>
              </w:rPr>
            </w:pPr>
          </w:p>
        </w:tc>
        <w:tc>
          <w:tcPr>
            <w:tcW w:w="0" w:type="auto"/>
            <w:vAlign w:val="center"/>
            <w:hideMark/>
          </w:tcPr>
          <w:p w14:paraId="290F689D"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2D252D50" w14:textId="77777777" w:rsidTr="002D1F59">
        <w:trPr>
          <w:trHeight w:val="243"/>
          <w:tblCellSpacing w:w="15" w:type="dxa"/>
        </w:trPr>
        <w:tc>
          <w:tcPr>
            <w:tcW w:w="0" w:type="auto"/>
            <w:vAlign w:val="center"/>
            <w:hideMark/>
          </w:tcPr>
          <w:p w14:paraId="0D67260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Economic Capacity</w:t>
            </w:r>
          </w:p>
        </w:tc>
        <w:tc>
          <w:tcPr>
            <w:tcW w:w="0" w:type="auto"/>
            <w:vAlign w:val="center"/>
            <w:hideMark/>
          </w:tcPr>
          <w:p w14:paraId="492A669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0.17(0.</w:t>
            </w:r>
            <w:proofErr w:type="gramStart"/>
            <w:r w:rsidRPr="00AE3EB5">
              <w:rPr>
                <w:rFonts w:ascii="Garamond" w:eastAsia="Times New Roman" w:hAnsi="Garamond" w:cs="Times New Roman"/>
              </w:rPr>
              <w:t>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7AAF2B83"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0.17(0.</w:t>
            </w:r>
            <w:proofErr w:type="gramStart"/>
            <w:r w:rsidRPr="00AE3EB5">
              <w:rPr>
                <w:rFonts w:ascii="Garamond" w:eastAsia="Times New Roman" w:hAnsi="Garamond" w:cs="Times New Roman"/>
              </w:rPr>
              <w:t>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47A175B1" w14:textId="77777777" w:rsidTr="002D1F59">
        <w:trPr>
          <w:trHeight w:val="243"/>
          <w:tblCellSpacing w:w="15" w:type="dxa"/>
        </w:trPr>
        <w:tc>
          <w:tcPr>
            <w:tcW w:w="0" w:type="auto"/>
            <w:vAlign w:val="center"/>
            <w:hideMark/>
          </w:tcPr>
          <w:p w14:paraId="06481F1F"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Opportunities</w:t>
            </w:r>
          </w:p>
        </w:tc>
        <w:tc>
          <w:tcPr>
            <w:tcW w:w="0" w:type="auto"/>
            <w:vAlign w:val="center"/>
            <w:hideMark/>
          </w:tcPr>
          <w:p w14:paraId="17DE9F9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-0.76(</w:t>
            </w:r>
            <w:proofErr w:type="gramStart"/>
            <w:r w:rsidRPr="00AE3EB5">
              <w:rPr>
                <w:rFonts w:ascii="Garamond" w:eastAsia="Times New Roman" w:hAnsi="Garamond" w:cs="Times New Roman"/>
              </w:rPr>
              <w:t>0.01)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529C0CBC"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-0.39(</w:t>
            </w:r>
            <w:proofErr w:type="gramStart"/>
            <w:r w:rsidRPr="00AE3EB5">
              <w:rPr>
                <w:rFonts w:ascii="Garamond" w:eastAsia="Times New Roman" w:hAnsi="Garamond" w:cs="Times New Roman"/>
              </w:rPr>
              <w:t>0.01)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34A64335" w14:textId="77777777" w:rsidTr="002D1F59">
        <w:trPr>
          <w:trHeight w:val="243"/>
          <w:tblCellSpacing w:w="15" w:type="dxa"/>
        </w:trPr>
        <w:tc>
          <w:tcPr>
            <w:tcW w:w="0" w:type="auto"/>
            <w:vAlign w:val="center"/>
            <w:hideMark/>
          </w:tcPr>
          <w:p w14:paraId="182CE8A3" w14:textId="77777777" w:rsidR="00F365FE" w:rsidRPr="00AE3EB5" w:rsidRDefault="00F365FE" w:rsidP="002D1F59">
            <w:pPr>
              <w:spacing w:after="0" w:line="240" w:lineRule="auto"/>
              <w:rPr>
                <w:rFonts w:ascii="Garamond" w:eastAsia="Times New Roman" w:hAnsi="Garamond" w:cs="Times New Roman"/>
              </w:rPr>
            </w:pPr>
          </w:p>
        </w:tc>
        <w:tc>
          <w:tcPr>
            <w:tcW w:w="0" w:type="auto"/>
            <w:gridSpan w:val="2"/>
            <w:vAlign w:val="center"/>
            <w:hideMark/>
          </w:tcPr>
          <w:p w14:paraId="0DE566D2"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Intercepts</w:t>
            </w:r>
          </w:p>
        </w:tc>
      </w:tr>
      <w:tr w:rsidR="00F365FE" w:rsidRPr="00AE3EB5" w14:paraId="3AF15435" w14:textId="77777777" w:rsidTr="002D1F59">
        <w:trPr>
          <w:trHeight w:val="243"/>
          <w:tblCellSpacing w:w="15" w:type="dxa"/>
        </w:trPr>
        <w:tc>
          <w:tcPr>
            <w:tcW w:w="0" w:type="auto"/>
            <w:vAlign w:val="center"/>
            <w:hideMark/>
          </w:tcPr>
          <w:p w14:paraId="696D1594"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Fertility</w:t>
            </w:r>
          </w:p>
        </w:tc>
        <w:tc>
          <w:tcPr>
            <w:tcW w:w="0" w:type="auto"/>
            <w:vAlign w:val="center"/>
            <w:hideMark/>
          </w:tcPr>
          <w:p w14:paraId="18E1B9F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0.00(0.00) </w:t>
            </w:r>
          </w:p>
        </w:tc>
        <w:tc>
          <w:tcPr>
            <w:tcW w:w="0" w:type="auto"/>
            <w:vAlign w:val="center"/>
            <w:hideMark/>
          </w:tcPr>
          <w:p w14:paraId="26A8F5F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-0.00(0.00) </w:t>
            </w:r>
          </w:p>
        </w:tc>
      </w:tr>
      <w:tr w:rsidR="00F365FE" w:rsidRPr="00AE3EB5" w14:paraId="1A2F9338" w14:textId="77777777" w:rsidTr="002D1F59">
        <w:trPr>
          <w:trHeight w:val="243"/>
          <w:tblCellSpacing w:w="15" w:type="dxa"/>
        </w:trPr>
        <w:tc>
          <w:tcPr>
            <w:tcW w:w="0" w:type="auto"/>
            <w:vAlign w:val="center"/>
            <w:hideMark/>
          </w:tcPr>
          <w:p w14:paraId="57384DA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Agricultural Wealth</w:t>
            </w:r>
          </w:p>
        </w:tc>
        <w:tc>
          <w:tcPr>
            <w:tcW w:w="0" w:type="auto"/>
            <w:vAlign w:val="center"/>
            <w:hideMark/>
          </w:tcPr>
          <w:p w14:paraId="26087FDA"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c>
          <w:tcPr>
            <w:tcW w:w="0" w:type="auto"/>
            <w:vAlign w:val="center"/>
            <w:hideMark/>
          </w:tcPr>
          <w:p w14:paraId="2F1D82CC"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r>
      <w:tr w:rsidR="00F365FE" w:rsidRPr="00AE3EB5" w14:paraId="33CD3CFD" w14:textId="77777777" w:rsidTr="002D1F59">
        <w:trPr>
          <w:trHeight w:val="243"/>
          <w:tblCellSpacing w:w="15" w:type="dxa"/>
        </w:trPr>
        <w:tc>
          <w:tcPr>
            <w:tcW w:w="0" w:type="auto"/>
            <w:vAlign w:val="center"/>
            <w:hideMark/>
          </w:tcPr>
          <w:p w14:paraId="2E2F8D48"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714BD70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c>
          <w:tcPr>
            <w:tcW w:w="0" w:type="auto"/>
            <w:vAlign w:val="center"/>
            <w:hideMark/>
          </w:tcPr>
          <w:p w14:paraId="0583FEA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r>
      <w:tr w:rsidR="00F365FE" w:rsidRPr="00AE3EB5" w14:paraId="7B0B6F87" w14:textId="77777777" w:rsidTr="002D1F59">
        <w:trPr>
          <w:trHeight w:val="243"/>
          <w:tblCellSpacing w:w="15" w:type="dxa"/>
        </w:trPr>
        <w:tc>
          <w:tcPr>
            <w:tcW w:w="0" w:type="auto"/>
            <w:vAlign w:val="center"/>
            <w:hideMark/>
          </w:tcPr>
          <w:p w14:paraId="63A9741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Education</w:t>
            </w:r>
          </w:p>
        </w:tc>
        <w:tc>
          <w:tcPr>
            <w:tcW w:w="0" w:type="auto"/>
            <w:vAlign w:val="center"/>
            <w:hideMark/>
          </w:tcPr>
          <w:p w14:paraId="76D7DA24"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c>
          <w:tcPr>
            <w:tcW w:w="0" w:type="auto"/>
            <w:vAlign w:val="center"/>
            <w:hideMark/>
          </w:tcPr>
          <w:p w14:paraId="51D888F8"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0.00</w:t>
            </w:r>
            <w:r w:rsidRPr="00AE3EB5">
              <w:rPr>
                <w:rFonts w:ascii="Garamond" w:eastAsia="Times New Roman" w:hAnsi="Garamond" w:cs="Times New Roman"/>
                <w:vertAlign w:val="superscript"/>
              </w:rPr>
              <w:t>+</w:t>
            </w:r>
          </w:p>
        </w:tc>
      </w:tr>
      <w:tr w:rsidR="00F365FE" w:rsidRPr="00AE3EB5" w14:paraId="720AD8BE" w14:textId="77777777" w:rsidTr="002D1F59">
        <w:trPr>
          <w:trHeight w:val="243"/>
          <w:tblCellSpacing w:w="15" w:type="dxa"/>
        </w:trPr>
        <w:tc>
          <w:tcPr>
            <w:tcW w:w="0" w:type="auto"/>
            <w:vAlign w:val="center"/>
            <w:hideMark/>
          </w:tcPr>
          <w:p w14:paraId="00C27B4B" w14:textId="77777777" w:rsidR="00F365FE" w:rsidRPr="00AE3EB5" w:rsidRDefault="00F365FE" w:rsidP="002D1F59">
            <w:pPr>
              <w:spacing w:after="0" w:line="240" w:lineRule="auto"/>
              <w:rPr>
                <w:rFonts w:ascii="Garamond" w:eastAsia="Times New Roman" w:hAnsi="Garamond" w:cs="Times New Roman"/>
              </w:rPr>
            </w:pPr>
          </w:p>
        </w:tc>
        <w:tc>
          <w:tcPr>
            <w:tcW w:w="0" w:type="auto"/>
            <w:gridSpan w:val="2"/>
            <w:vAlign w:val="center"/>
            <w:hideMark/>
          </w:tcPr>
          <w:p w14:paraId="4000996E"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Residual Variances</w:t>
            </w:r>
          </w:p>
        </w:tc>
      </w:tr>
      <w:tr w:rsidR="00F365FE" w:rsidRPr="00AE3EB5" w14:paraId="2F947DF0" w14:textId="77777777" w:rsidTr="002D1F59">
        <w:trPr>
          <w:trHeight w:val="243"/>
          <w:tblCellSpacing w:w="15" w:type="dxa"/>
        </w:trPr>
        <w:tc>
          <w:tcPr>
            <w:tcW w:w="0" w:type="auto"/>
            <w:vAlign w:val="center"/>
            <w:hideMark/>
          </w:tcPr>
          <w:p w14:paraId="2529D6C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Agricultural Wealth</w:t>
            </w:r>
          </w:p>
        </w:tc>
        <w:tc>
          <w:tcPr>
            <w:tcW w:w="0" w:type="auto"/>
            <w:vAlign w:val="center"/>
            <w:hideMark/>
          </w:tcPr>
          <w:p w14:paraId="51215D8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0.26(0.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080E81C1"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0.50(0.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3460CB90" w14:textId="77777777" w:rsidTr="002D1F59">
        <w:trPr>
          <w:trHeight w:val="243"/>
          <w:tblCellSpacing w:w="15" w:type="dxa"/>
        </w:trPr>
        <w:tc>
          <w:tcPr>
            <w:tcW w:w="0" w:type="auto"/>
            <w:vAlign w:val="center"/>
            <w:hideMark/>
          </w:tcPr>
          <w:p w14:paraId="6EB03C32"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Wealth</w:t>
            </w:r>
          </w:p>
        </w:tc>
        <w:tc>
          <w:tcPr>
            <w:tcW w:w="0" w:type="auto"/>
            <w:vAlign w:val="center"/>
            <w:hideMark/>
          </w:tcPr>
          <w:p w14:paraId="7A024C7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0.22(0.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453C464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0.25(0.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429AD587" w14:textId="77777777" w:rsidTr="002D1F59">
        <w:trPr>
          <w:trHeight w:val="243"/>
          <w:tblCellSpacing w:w="15" w:type="dxa"/>
        </w:trPr>
        <w:tc>
          <w:tcPr>
            <w:tcW w:w="0" w:type="auto"/>
            <w:vAlign w:val="center"/>
            <w:hideMark/>
          </w:tcPr>
          <w:p w14:paraId="006E2EE1"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Education</w:t>
            </w:r>
          </w:p>
        </w:tc>
        <w:tc>
          <w:tcPr>
            <w:tcW w:w="0" w:type="auto"/>
            <w:vAlign w:val="center"/>
            <w:hideMark/>
          </w:tcPr>
          <w:p w14:paraId="1E091FD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0.25(0.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5F184EF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0.07(0.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2EE8BF14" w14:textId="77777777" w:rsidTr="002D1F59">
        <w:trPr>
          <w:trHeight w:val="243"/>
          <w:tblCellSpacing w:w="15" w:type="dxa"/>
        </w:trPr>
        <w:tc>
          <w:tcPr>
            <w:tcW w:w="0" w:type="auto"/>
            <w:vAlign w:val="center"/>
            <w:hideMark/>
          </w:tcPr>
          <w:p w14:paraId="48FE723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Fertility</w:t>
            </w:r>
          </w:p>
        </w:tc>
        <w:tc>
          <w:tcPr>
            <w:tcW w:w="0" w:type="auto"/>
            <w:vAlign w:val="center"/>
            <w:hideMark/>
          </w:tcPr>
          <w:p w14:paraId="6470571C"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4.16(0.</w:t>
            </w:r>
            <w:proofErr w:type="gramStart"/>
            <w:r w:rsidRPr="00AE3EB5">
              <w:rPr>
                <w:rFonts w:ascii="Garamond" w:eastAsia="Times New Roman" w:hAnsi="Garamond" w:cs="Times New Roman"/>
              </w:rPr>
              <w:t>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44CAB0AD"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5.97(0.</w:t>
            </w:r>
            <w:proofErr w:type="gramStart"/>
            <w:r w:rsidRPr="00AE3EB5">
              <w:rPr>
                <w:rFonts w:ascii="Garamond" w:eastAsia="Times New Roman" w:hAnsi="Garamond" w:cs="Times New Roman"/>
              </w:rPr>
              <w:t>01)</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53E563BF" w14:textId="77777777" w:rsidTr="002D1F59">
        <w:trPr>
          <w:trHeight w:val="243"/>
          <w:tblCellSpacing w:w="15" w:type="dxa"/>
        </w:trPr>
        <w:tc>
          <w:tcPr>
            <w:tcW w:w="0" w:type="auto"/>
            <w:vAlign w:val="center"/>
            <w:hideMark/>
          </w:tcPr>
          <w:p w14:paraId="31F74120" w14:textId="77777777" w:rsidR="00F365FE" w:rsidRPr="00AE3EB5" w:rsidRDefault="00F365FE" w:rsidP="002D1F59">
            <w:pPr>
              <w:spacing w:after="0" w:line="240" w:lineRule="auto"/>
              <w:rPr>
                <w:rFonts w:ascii="Garamond" w:eastAsia="Times New Roman" w:hAnsi="Garamond" w:cs="Times New Roman"/>
              </w:rPr>
            </w:pPr>
          </w:p>
        </w:tc>
        <w:tc>
          <w:tcPr>
            <w:tcW w:w="0" w:type="auto"/>
            <w:gridSpan w:val="2"/>
            <w:vAlign w:val="center"/>
            <w:hideMark/>
          </w:tcPr>
          <w:p w14:paraId="758A40D0"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Latent Variances</w:t>
            </w:r>
          </w:p>
        </w:tc>
      </w:tr>
      <w:tr w:rsidR="00F365FE" w:rsidRPr="00AE3EB5" w14:paraId="6243213B" w14:textId="77777777" w:rsidTr="002D1F59">
        <w:trPr>
          <w:trHeight w:val="258"/>
          <w:tblCellSpacing w:w="15" w:type="dxa"/>
        </w:trPr>
        <w:tc>
          <w:tcPr>
            <w:tcW w:w="0" w:type="auto"/>
            <w:vAlign w:val="center"/>
            <w:hideMark/>
          </w:tcPr>
          <w:p w14:paraId="22307DB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Economic Capacity</w:t>
            </w:r>
          </w:p>
        </w:tc>
        <w:tc>
          <w:tcPr>
            <w:tcW w:w="0" w:type="auto"/>
            <w:vAlign w:val="center"/>
            <w:hideMark/>
          </w:tcPr>
          <w:p w14:paraId="39539B77"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1.00</w:t>
            </w:r>
            <w:r w:rsidRPr="00AE3EB5">
              <w:rPr>
                <w:rFonts w:ascii="Garamond" w:eastAsia="Times New Roman" w:hAnsi="Garamond" w:cs="Times New Roman"/>
                <w:vertAlign w:val="superscript"/>
              </w:rPr>
              <w:t>+</w:t>
            </w:r>
          </w:p>
        </w:tc>
        <w:tc>
          <w:tcPr>
            <w:tcW w:w="0" w:type="auto"/>
            <w:vAlign w:val="center"/>
            <w:hideMark/>
          </w:tcPr>
          <w:p w14:paraId="577FF0B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1.00</w:t>
            </w:r>
            <w:r w:rsidRPr="00AE3EB5">
              <w:rPr>
                <w:rFonts w:ascii="Garamond" w:eastAsia="Times New Roman" w:hAnsi="Garamond" w:cs="Times New Roman"/>
                <w:vertAlign w:val="superscript"/>
              </w:rPr>
              <w:t>+</w:t>
            </w:r>
          </w:p>
        </w:tc>
      </w:tr>
      <w:tr w:rsidR="00F365FE" w:rsidRPr="00AE3EB5" w14:paraId="4890DE66" w14:textId="77777777" w:rsidTr="002D1F59">
        <w:trPr>
          <w:trHeight w:val="243"/>
          <w:tblCellSpacing w:w="15" w:type="dxa"/>
        </w:trPr>
        <w:tc>
          <w:tcPr>
            <w:tcW w:w="0" w:type="auto"/>
            <w:vAlign w:val="center"/>
            <w:hideMark/>
          </w:tcPr>
          <w:p w14:paraId="445EB278"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Market Opportunities</w:t>
            </w:r>
          </w:p>
        </w:tc>
        <w:tc>
          <w:tcPr>
            <w:tcW w:w="0" w:type="auto"/>
            <w:vAlign w:val="center"/>
            <w:hideMark/>
          </w:tcPr>
          <w:p w14:paraId="7FF17DD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1.00</w:t>
            </w:r>
            <w:r w:rsidRPr="00AE3EB5">
              <w:rPr>
                <w:rFonts w:ascii="Garamond" w:eastAsia="Times New Roman" w:hAnsi="Garamond" w:cs="Times New Roman"/>
                <w:vertAlign w:val="superscript"/>
              </w:rPr>
              <w:t>+</w:t>
            </w:r>
          </w:p>
        </w:tc>
        <w:tc>
          <w:tcPr>
            <w:tcW w:w="0" w:type="auto"/>
            <w:vAlign w:val="center"/>
            <w:hideMark/>
          </w:tcPr>
          <w:p w14:paraId="6E7639B6"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1.00</w:t>
            </w:r>
            <w:r w:rsidRPr="00AE3EB5">
              <w:rPr>
                <w:rFonts w:ascii="Garamond" w:eastAsia="Times New Roman" w:hAnsi="Garamond" w:cs="Times New Roman"/>
                <w:vertAlign w:val="superscript"/>
              </w:rPr>
              <w:t>+</w:t>
            </w:r>
          </w:p>
        </w:tc>
      </w:tr>
      <w:tr w:rsidR="00F365FE" w:rsidRPr="00AE3EB5" w14:paraId="7725AFD2" w14:textId="77777777" w:rsidTr="002D1F59">
        <w:trPr>
          <w:trHeight w:val="243"/>
          <w:tblCellSpacing w:w="15" w:type="dxa"/>
        </w:trPr>
        <w:tc>
          <w:tcPr>
            <w:tcW w:w="0" w:type="auto"/>
            <w:vAlign w:val="center"/>
            <w:hideMark/>
          </w:tcPr>
          <w:p w14:paraId="78B0BC74" w14:textId="77777777" w:rsidR="00F365FE" w:rsidRPr="00AE3EB5" w:rsidRDefault="00F365FE" w:rsidP="002D1F59">
            <w:pPr>
              <w:spacing w:after="0" w:line="240" w:lineRule="auto"/>
              <w:rPr>
                <w:rFonts w:ascii="Garamond" w:eastAsia="Times New Roman" w:hAnsi="Garamond" w:cs="Times New Roman"/>
              </w:rPr>
            </w:pPr>
          </w:p>
        </w:tc>
        <w:tc>
          <w:tcPr>
            <w:tcW w:w="0" w:type="auto"/>
            <w:gridSpan w:val="2"/>
            <w:vAlign w:val="center"/>
            <w:hideMark/>
          </w:tcPr>
          <w:p w14:paraId="2F3AA055"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Latent Covariances</w:t>
            </w:r>
          </w:p>
        </w:tc>
      </w:tr>
      <w:tr w:rsidR="00F365FE" w:rsidRPr="00AE3EB5" w14:paraId="0064D0A0" w14:textId="77777777" w:rsidTr="002D1F59">
        <w:trPr>
          <w:trHeight w:val="486"/>
          <w:tblCellSpacing w:w="15" w:type="dxa"/>
        </w:trPr>
        <w:tc>
          <w:tcPr>
            <w:tcW w:w="0" w:type="auto"/>
            <w:vAlign w:val="center"/>
            <w:hideMark/>
          </w:tcPr>
          <w:p w14:paraId="7BD70E6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Economic Capacity w/Market Opportunities</w:t>
            </w:r>
          </w:p>
        </w:tc>
        <w:tc>
          <w:tcPr>
            <w:tcW w:w="0" w:type="auto"/>
            <w:vAlign w:val="center"/>
            <w:hideMark/>
          </w:tcPr>
          <w:p w14:paraId="0450CD8E"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0.38(0.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2AEA7A5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0.21(0.</w:t>
            </w:r>
            <w:proofErr w:type="gramStart"/>
            <w:r w:rsidRPr="00AE3EB5">
              <w:rPr>
                <w:rFonts w:ascii="Garamond" w:eastAsia="Times New Roman" w:hAnsi="Garamond" w:cs="Times New Roman"/>
              </w:rPr>
              <w:t>00)</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r>
      <w:tr w:rsidR="00F365FE" w:rsidRPr="00AE3EB5" w14:paraId="35363925" w14:textId="77777777" w:rsidTr="002D1F59">
        <w:trPr>
          <w:trHeight w:val="243"/>
          <w:tblCellSpacing w:w="15" w:type="dxa"/>
        </w:trPr>
        <w:tc>
          <w:tcPr>
            <w:tcW w:w="0" w:type="auto"/>
            <w:vAlign w:val="center"/>
            <w:hideMark/>
          </w:tcPr>
          <w:p w14:paraId="36A43C41" w14:textId="77777777" w:rsidR="00F365FE" w:rsidRPr="00AE3EB5" w:rsidRDefault="00F365FE" w:rsidP="002D1F59">
            <w:pPr>
              <w:spacing w:after="0" w:line="240" w:lineRule="auto"/>
              <w:rPr>
                <w:rFonts w:ascii="Garamond" w:eastAsia="Times New Roman" w:hAnsi="Garamond" w:cs="Times New Roman"/>
              </w:rPr>
            </w:pPr>
          </w:p>
        </w:tc>
        <w:tc>
          <w:tcPr>
            <w:tcW w:w="0" w:type="auto"/>
            <w:gridSpan w:val="2"/>
            <w:vAlign w:val="center"/>
            <w:hideMark/>
          </w:tcPr>
          <w:p w14:paraId="55A850F2" w14:textId="77777777" w:rsidR="00F365FE" w:rsidRPr="00AE3EB5" w:rsidRDefault="00F365FE" w:rsidP="002D1F59">
            <w:pPr>
              <w:spacing w:after="0" w:line="240" w:lineRule="auto"/>
              <w:jc w:val="center"/>
              <w:rPr>
                <w:rFonts w:ascii="Garamond" w:eastAsia="Times New Roman" w:hAnsi="Garamond" w:cs="Times New Roman"/>
              </w:rPr>
            </w:pPr>
            <w:r w:rsidRPr="00AE3EB5">
              <w:rPr>
                <w:rFonts w:ascii="Garamond" w:eastAsia="Times New Roman" w:hAnsi="Garamond" w:cs="Times New Roman"/>
                <w:u w:val="single"/>
              </w:rPr>
              <w:t>Fit Indices</w:t>
            </w:r>
          </w:p>
        </w:tc>
      </w:tr>
      <w:tr w:rsidR="00F365FE" w:rsidRPr="00AE3EB5" w14:paraId="7E1B104B" w14:textId="77777777" w:rsidTr="002D1F59">
        <w:trPr>
          <w:trHeight w:val="243"/>
          <w:tblCellSpacing w:w="15" w:type="dxa"/>
        </w:trPr>
        <w:tc>
          <w:tcPr>
            <w:tcW w:w="0" w:type="auto"/>
            <w:vAlign w:val="center"/>
            <w:hideMark/>
          </w:tcPr>
          <w:p w14:paraId="7C3B0320"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χ</w:t>
            </w:r>
            <w:r w:rsidRPr="00AE3EB5">
              <w:rPr>
                <w:rFonts w:ascii="Garamond" w:eastAsia="Times New Roman" w:hAnsi="Garamond" w:cs="Times New Roman"/>
                <w:vertAlign w:val="superscript"/>
              </w:rPr>
              <w:t>2</w:t>
            </w:r>
          </w:p>
        </w:tc>
        <w:tc>
          <w:tcPr>
            <w:tcW w:w="0" w:type="auto"/>
            <w:vAlign w:val="center"/>
            <w:hideMark/>
          </w:tcPr>
          <w:p w14:paraId="7EF3D5C9"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4509.14(</w:t>
            </w:r>
            <w:proofErr w:type="gramStart"/>
            <w:r w:rsidRPr="00AE3EB5">
              <w:rPr>
                <w:rFonts w:ascii="Garamond" w:eastAsia="Times New Roman" w:hAnsi="Garamond" w:cs="Times New Roman"/>
              </w:rPr>
              <w:t>8)</w:t>
            </w:r>
            <w:r w:rsidRPr="00AE3EB5">
              <w:rPr>
                <w:rFonts w:ascii="Garamond" w:eastAsia="Times New Roman" w:hAnsi="Garamond" w:cs="Times New Roman"/>
                <w:vertAlign w:val="superscript"/>
              </w:rPr>
              <w:t>*</w:t>
            </w:r>
            <w:proofErr w:type="gramEnd"/>
            <w:r w:rsidRPr="00AE3EB5">
              <w:rPr>
                <w:rFonts w:ascii="Garamond" w:eastAsia="Times New Roman" w:hAnsi="Garamond" w:cs="Times New Roman"/>
                <w:vertAlign w:val="superscript"/>
              </w:rPr>
              <w:t>**</w:t>
            </w:r>
          </w:p>
        </w:tc>
        <w:tc>
          <w:tcPr>
            <w:tcW w:w="0" w:type="auto"/>
            <w:vAlign w:val="center"/>
            <w:hideMark/>
          </w:tcPr>
          <w:p w14:paraId="6B5D8743"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1A968864" w14:textId="77777777" w:rsidTr="002D1F59">
        <w:trPr>
          <w:trHeight w:val="243"/>
          <w:tblCellSpacing w:w="15" w:type="dxa"/>
        </w:trPr>
        <w:tc>
          <w:tcPr>
            <w:tcW w:w="0" w:type="auto"/>
            <w:vAlign w:val="center"/>
            <w:hideMark/>
          </w:tcPr>
          <w:p w14:paraId="6F4D104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RMSEA</w:t>
            </w:r>
          </w:p>
        </w:tc>
        <w:tc>
          <w:tcPr>
            <w:tcW w:w="0" w:type="auto"/>
            <w:vAlign w:val="center"/>
            <w:hideMark/>
          </w:tcPr>
          <w:p w14:paraId="7A77019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0.04</w:t>
            </w:r>
          </w:p>
        </w:tc>
        <w:tc>
          <w:tcPr>
            <w:tcW w:w="0" w:type="auto"/>
            <w:vAlign w:val="center"/>
            <w:hideMark/>
          </w:tcPr>
          <w:p w14:paraId="42859AF5"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55584A59" w14:textId="77777777" w:rsidTr="002D1F59">
        <w:trPr>
          <w:trHeight w:val="243"/>
          <w:tblCellSpacing w:w="15" w:type="dxa"/>
        </w:trPr>
        <w:tc>
          <w:tcPr>
            <w:tcW w:w="0" w:type="auto"/>
            <w:vAlign w:val="center"/>
            <w:hideMark/>
          </w:tcPr>
          <w:p w14:paraId="1BFB2093"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CFI</w:t>
            </w:r>
          </w:p>
        </w:tc>
        <w:tc>
          <w:tcPr>
            <w:tcW w:w="0" w:type="auto"/>
            <w:vAlign w:val="center"/>
            <w:hideMark/>
          </w:tcPr>
          <w:p w14:paraId="0C1D5C61"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0.96</w:t>
            </w:r>
          </w:p>
        </w:tc>
        <w:tc>
          <w:tcPr>
            <w:tcW w:w="0" w:type="auto"/>
            <w:vAlign w:val="center"/>
            <w:hideMark/>
          </w:tcPr>
          <w:p w14:paraId="5D6DB8D2"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550BBB4E" w14:textId="77777777" w:rsidTr="002D1F59">
        <w:trPr>
          <w:trHeight w:val="258"/>
          <w:tblCellSpacing w:w="15" w:type="dxa"/>
        </w:trPr>
        <w:tc>
          <w:tcPr>
            <w:tcW w:w="0" w:type="auto"/>
            <w:vAlign w:val="center"/>
            <w:hideMark/>
          </w:tcPr>
          <w:p w14:paraId="37290E0D"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TLI</w:t>
            </w:r>
          </w:p>
        </w:tc>
        <w:tc>
          <w:tcPr>
            <w:tcW w:w="0" w:type="auto"/>
            <w:vAlign w:val="center"/>
            <w:hideMark/>
          </w:tcPr>
          <w:p w14:paraId="3D0CDAC5"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rPr>
              <w:t>0.94</w:t>
            </w:r>
          </w:p>
        </w:tc>
        <w:tc>
          <w:tcPr>
            <w:tcW w:w="0" w:type="auto"/>
            <w:vAlign w:val="center"/>
            <w:hideMark/>
          </w:tcPr>
          <w:p w14:paraId="31318D6F" w14:textId="77777777" w:rsidR="00F365FE" w:rsidRPr="00AE3EB5" w:rsidRDefault="00F365FE" w:rsidP="002D1F59">
            <w:pPr>
              <w:spacing w:after="0" w:line="240" w:lineRule="auto"/>
              <w:rPr>
                <w:rFonts w:ascii="Garamond" w:eastAsia="Times New Roman" w:hAnsi="Garamond" w:cs="Times New Roman"/>
              </w:rPr>
            </w:pPr>
          </w:p>
        </w:tc>
      </w:tr>
      <w:tr w:rsidR="00F365FE" w:rsidRPr="00AE3EB5" w14:paraId="0FA9B7E3" w14:textId="77777777" w:rsidTr="002D1F59">
        <w:trPr>
          <w:trHeight w:val="243"/>
          <w:tblCellSpacing w:w="15" w:type="dxa"/>
        </w:trPr>
        <w:tc>
          <w:tcPr>
            <w:tcW w:w="0" w:type="auto"/>
            <w:gridSpan w:val="3"/>
            <w:vAlign w:val="center"/>
            <w:hideMark/>
          </w:tcPr>
          <w:p w14:paraId="3E1D9353"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vertAlign w:val="superscript"/>
              </w:rPr>
              <w:t>+</w:t>
            </w:r>
            <w:r w:rsidRPr="00AE3EB5">
              <w:rPr>
                <w:rFonts w:ascii="Garamond" w:eastAsia="Times New Roman" w:hAnsi="Garamond" w:cs="Times New Roman"/>
              </w:rPr>
              <w:t>Fixed parameter</w:t>
            </w:r>
          </w:p>
        </w:tc>
      </w:tr>
      <w:tr w:rsidR="00F365FE" w:rsidRPr="00AE3EB5" w14:paraId="0E8C183F" w14:textId="77777777" w:rsidTr="002D1F59">
        <w:trPr>
          <w:trHeight w:val="243"/>
          <w:tblCellSpacing w:w="15" w:type="dxa"/>
        </w:trPr>
        <w:tc>
          <w:tcPr>
            <w:tcW w:w="0" w:type="auto"/>
            <w:gridSpan w:val="3"/>
            <w:vAlign w:val="center"/>
            <w:hideMark/>
          </w:tcPr>
          <w:p w14:paraId="7D00460B" w14:textId="77777777" w:rsidR="00F365FE" w:rsidRPr="00AE3EB5" w:rsidRDefault="00F365FE" w:rsidP="002D1F59">
            <w:pPr>
              <w:spacing w:after="0" w:line="240" w:lineRule="auto"/>
              <w:rPr>
                <w:rFonts w:ascii="Garamond" w:eastAsia="Times New Roman" w:hAnsi="Garamond" w:cs="Times New Roman"/>
              </w:rPr>
            </w:pPr>
            <w:r w:rsidRPr="00AE3EB5">
              <w:rPr>
                <w:rFonts w:ascii="Garamond" w:eastAsia="Times New Roman" w:hAnsi="Garamond" w:cs="Times New Roman"/>
                <w:vertAlign w:val="superscript"/>
              </w:rPr>
              <w:t>*</w:t>
            </w:r>
            <w:r w:rsidRPr="00AE3EB5">
              <w:rPr>
                <w:rFonts w:ascii="Garamond" w:eastAsia="Times New Roman" w:hAnsi="Garamond" w:cs="Times New Roman"/>
              </w:rPr>
              <w:t>p</w:t>
            </w:r>
            <w:r w:rsidRPr="00AE3EB5">
              <w:rPr>
                <w:rFonts w:ascii="Garamond" w:eastAsia="Times New Roman" w:hAnsi="Garamond" w:cs="Times New Roman"/>
                <w:vertAlign w:val="superscript"/>
              </w:rPr>
              <w:t>**</w:t>
            </w:r>
            <w:r w:rsidRPr="00AE3EB5">
              <w:rPr>
                <w:rFonts w:ascii="Garamond" w:eastAsia="Times New Roman" w:hAnsi="Garamond" w:cs="Times New Roman"/>
              </w:rPr>
              <w:t>p</w:t>
            </w:r>
            <w:r w:rsidRPr="00AE3EB5">
              <w:rPr>
                <w:rFonts w:ascii="Garamond" w:eastAsia="Times New Roman" w:hAnsi="Garamond" w:cs="Times New Roman"/>
                <w:vertAlign w:val="superscript"/>
              </w:rPr>
              <w:t>***</w:t>
            </w:r>
            <w:r w:rsidRPr="00AE3EB5">
              <w:rPr>
                <w:rFonts w:ascii="Garamond" w:eastAsia="Times New Roman" w:hAnsi="Garamond" w:cs="Times New Roman"/>
              </w:rPr>
              <w:t>p&lt;0.001</w:t>
            </w:r>
          </w:p>
        </w:tc>
      </w:tr>
    </w:tbl>
    <w:p w14:paraId="2F8AF34B" w14:textId="77777777" w:rsidR="00F365FE" w:rsidRPr="0087643C" w:rsidRDefault="00F365FE" w:rsidP="00F365FE">
      <w:pPr>
        <w:spacing w:after="100" w:afterAutospacing="1" w:line="240" w:lineRule="auto"/>
        <w:rPr>
          <w:rFonts w:ascii="Garamond" w:hAnsi="Garamond"/>
        </w:rPr>
      </w:pPr>
    </w:p>
    <w:p w14:paraId="6D80EF2C" w14:textId="77777777" w:rsidR="0044672C" w:rsidRDefault="0044672C">
      <w:pPr>
        <w:sectPr w:rsidR="0044672C">
          <w:pgSz w:w="12240" w:h="15840"/>
          <w:pgMar w:top="1440" w:right="1440" w:bottom="1440" w:left="1440" w:header="720" w:footer="720" w:gutter="0"/>
          <w:cols w:space="720"/>
          <w:docGrid w:linePitch="360"/>
        </w:sectPr>
      </w:pPr>
    </w:p>
    <w:p w14:paraId="3D685B30" w14:textId="77777777" w:rsidR="0044672C" w:rsidRDefault="0044672C"/>
    <w:p w14:paraId="1167EFBF" w14:textId="77777777" w:rsidR="0044672C" w:rsidRDefault="0044672C"/>
    <w:p w14:paraId="51A12A02" w14:textId="77777777" w:rsidR="0044672C" w:rsidRDefault="0044672C"/>
    <w:p w14:paraId="4F04B2B9" w14:textId="2A48A938" w:rsidR="0044672C" w:rsidRDefault="0044672C">
      <w:r>
        <w:rPr>
          <w:noProof/>
        </w:rPr>
        <w:drawing>
          <wp:inline distT="0" distB="0" distL="0" distR="0" wp14:anchorId="5D2249EB" wp14:editId="230A1FDF">
            <wp:extent cx="5943600" cy="3189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89605"/>
                    </a:xfrm>
                    <a:prstGeom prst="rect">
                      <a:avLst/>
                    </a:prstGeom>
                    <a:noFill/>
                    <a:ln>
                      <a:noFill/>
                    </a:ln>
                  </pic:spPr>
                </pic:pic>
              </a:graphicData>
            </a:graphic>
          </wp:inline>
        </w:drawing>
      </w:r>
    </w:p>
    <w:p w14:paraId="16CEBE2F" w14:textId="2ED57C0C" w:rsidR="00F365FE" w:rsidRDefault="0044672C">
      <w:r>
        <w:t>SM Figure 6. Distribution of Regression Effects on Fertility by Survey</w:t>
      </w:r>
    </w:p>
    <w:p w14:paraId="6E2DFF60" w14:textId="27DDBA32" w:rsidR="0044672C" w:rsidRDefault="0044672C"/>
    <w:p w14:paraId="37C96795" w14:textId="77777777" w:rsidR="00863008" w:rsidRDefault="00863008">
      <w:pPr>
        <w:sectPr w:rsidR="00863008">
          <w:pgSz w:w="12240" w:h="15840"/>
          <w:pgMar w:top="1440" w:right="1440" w:bottom="1440" w:left="1440" w:header="720" w:footer="720" w:gutter="0"/>
          <w:cols w:space="720"/>
          <w:docGrid w:linePitch="360"/>
        </w:sectPr>
      </w:pPr>
    </w:p>
    <w:p w14:paraId="44978AE2" w14:textId="5AEC5D00" w:rsidR="00863008" w:rsidRDefault="00863008" w:rsidP="00863008">
      <w:pPr>
        <w:spacing w:after="100" w:afterAutospacing="1" w:line="240" w:lineRule="auto"/>
        <w:rPr>
          <w:rFonts w:ascii="Garamond" w:hAnsi="Garamond"/>
          <w:b/>
          <w:bCs/>
        </w:rPr>
      </w:pPr>
      <w:r w:rsidRPr="0087643C">
        <w:rPr>
          <w:rFonts w:ascii="Garamond" w:hAnsi="Garamond"/>
          <w:b/>
          <w:bCs/>
        </w:rPr>
        <w:lastRenderedPageBreak/>
        <w:t xml:space="preserve">UNSTANDARDIZED MODEL OUTPUTS – </w:t>
      </w:r>
      <w:r>
        <w:rPr>
          <w:rFonts w:ascii="Garamond" w:hAnsi="Garamond"/>
          <w:b/>
          <w:bCs/>
        </w:rPr>
        <w:t>MOST RECENT SURVEY WAVES ONLY</w:t>
      </w:r>
    </w:p>
    <w:p w14:paraId="04B7CC15" w14:textId="434A3667" w:rsidR="00863008" w:rsidRDefault="00863008" w:rsidP="00863008">
      <w:pPr>
        <w:spacing w:after="100" w:afterAutospacing="1" w:line="240" w:lineRule="auto"/>
        <w:rPr>
          <w:rFonts w:ascii="Garamond" w:hAnsi="Garamond"/>
        </w:rPr>
      </w:pPr>
      <w:r w:rsidRPr="0046235A">
        <w:rPr>
          <w:rFonts w:ascii="Garamond" w:hAnsi="Garamond"/>
        </w:rPr>
        <w:t xml:space="preserve">SM Table </w:t>
      </w:r>
      <w:r>
        <w:rPr>
          <w:rFonts w:ascii="Garamond" w:hAnsi="Garamond"/>
        </w:rPr>
        <w:t>5</w:t>
      </w:r>
      <w:r w:rsidRPr="0046235A">
        <w:rPr>
          <w:rFonts w:ascii="Garamond" w:hAnsi="Garamond"/>
        </w:rPr>
        <w:t>. Unstandardized model results for</w:t>
      </w:r>
      <w:r>
        <w:rPr>
          <w:rFonts w:ascii="Garamond" w:hAnsi="Garamond"/>
        </w:rPr>
        <w:t xml:space="preserve"> just the most recent survey waves per country</w:t>
      </w:r>
    </w:p>
    <w:tbl>
      <w:tblPr>
        <w:tblW w:w="7800" w:type="dxa"/>
        <w:tblCellSpacing w:w="15" w:type="dxa"/>
        <w:tblCellMar>
          <w:top w:w="15" w:type="dxa"/>
          <w:left w:w="300" w:type="dxa"/>
          <w:bottom w:w="15" w:type="dxa"/>
          <w:right w:w="300" w:type="dxa"/>
        </w:tblCellMar>
        <w:tblLook w:val="04A0" w:firstRow="1" w:lastRow="0" w:firstColumn="1" w:lastColumn="0" w:noHBand="0" w:noVBand="1"/>
      </w:tblPr>
      <w:tblGrid>
        <w:gridCol w:w="5174"/>
        <w:gridCol w:w="2626"/>
      </w:tblGrid>
      <w:tr w:rsidR="00863008" w:rsidRPr="00863008" w14:paraId="6247EDB6" w14:textId="77777777" w:rsidTr="00832A80">
        <w:trPr>
          <w:trHeight w:val="218"/>
          <w:tblCellSpacing w:w="15" w:type="dxa"/>
        </w:trPr>
        <w:tc>
          <w:tcPr>
            <w:tcW w:w="0" w:type="auto"/>
            <w:vAlign w:val="center"/>
            <w:hideMark/>
          </w:tcPr>
          <w:p w14:paraId="114FED49" w14:textId="77777777" w:rsidR="00863008" w:rsidRPr="00863008" w:rsidRDefault="00863008" w:rsidP="00863008">
            <w:pPr>
              <w:spacing w:after="0" w:line="240" w:lineRule="auto"/>
              <w:rPr>
                <w:rFonts w:ascii="Garamond" w:eastAsiaTheme="minorEastAsia" w:hAnsi="Garamond" w:cs="Times New Roman"/>
              </w:rPr>
            </w:pPr>
          </w:p>
        </w:tc>
        <w:tc>
          <w:tcPr>
            <w:tcW w:w="0" w:type="auto"/>
            <w:vAlign w:val="center"/>
            <w:hideMark/>
          </w:tcPr>
          <w:p w14:paraId="424EC0D1"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rPr>
              <w:t>Full Recent Waves</w:t>
            </w:r>
          </w:p>
        </w:tc>
      </w:tr>
      <w:tr w:rsidR="00863008" w:rsidRPr="00863008" w14:paraId="4A121BC6" w14:textId="77777777" w:rsidTr="00832A80">
        <w:trPr>
          <w:trHeight w:val="218"/>
          <w:tblCellSpacing w:w="15" w:type="dxa"/>
        </w:trPr>
        <w:tc>
          <w:tcPr>
            <w:tcW w:w="0" w:type="auto"/>
            <w:vAlign w:val="center"/>
            <w:hideMark/>
          </w:tcPr>
          <w:p w14:paraId="7C774C82" w14:textId="77777777" w:rsidR="00863008" w:rsidRPr="00863008" w:rsidRDefault="00863008" w:rsidP="00863008">
            <w:pPr>
              <w:spacing w:after="0" w:line="240" w:lineRule="auto"/>
              <w:jc w:val="center"/>
              <w:rPr>
                <w:rFonts w:ascii="Garamond" w:eastAsia="Times New Roman" w:hAnsi="Garamond" w:cs="Times New Roman"/>
              </w:rPr>
            </w:pPr>
          </w:p>
        </w:tc>
        <w:tc>
          <w:tcPr>
            <w:tcW w:w="0" w:type="auto"/>
            <w:vAlign w:val="center"/>
            <w:hideMark/>
          </w:tcPr>
          <w:p w14:paraId="07BF1EED" w14:textId="77777777" w:rsidR="00863008" w:rsidRPr="00863008" w:rsidRDefault="00863008" w:rsidP="00863008">
            <w:pPr>
              <w:spacing w:after="0" w:line="240" w:lineRule="auto"/>
              <w:jc w:val="center"/>
              <w:rPr>
                <w:rFonts w:ascii="Garamond" w:eastAsia="Times New Roman" w:hAnsi="Garamond" w:cs="Times New Roman"/>
              </w:rPr>
            </w:pPr>
            <w:proofErr w:type="gramStart"/>
            <w:r w:rsidRPr="00863008">
              <w:rPr>
                <w:rFonts w:ascii="Garamond" w:eastAsia="Times New Roman" w:hAnsi="Garamond" w:cs="Times New Roman"/>
              </w:rPr>
              <w:t>Estimate(</w:t>
            </w:r>
            <w:proofErr w:type="spellStart"/>
            <w:proofErr w:type="gramEnd"/>
            <w:r w:rsidRPr="00863008">
              <w:rPr>
                <w:rFonts w:ascii="Garamond" w:eastAsia="Times New Roman" w:hAnsi="Garamond" w:cs="Times New Roman"/>
              </w:rPr>
              <w:t>Std.Err</w:t>
            </w:r>
            <w:proofErr w:type="spellEnd"/>
            <w:r w:rsidRPr="00863008">
              <w:rPr>
                <w:rFonts w:ascii="Garamond" w:eastAsia="Times New Roman" w:hAnsi="Garamond" w:cs="Times New Roman"/>
              </w:rPr>
              <w:t>.)</w:t>
            </w:r>
          </w:p>
        </w:tc>
      </w:tr>
      <w:tr w:rsidR="00863008" w:rsidRPr="00863008" w14:paraId="64A4229A" w14:textId="77777777" w:rsidTr="00832A80">
        <w:trPr>
          <w:trHeight w:val="201"/>
          <w:tblCellSpacing w:w="15" w:type="dxa"/>
        </w:trPr>
        <w:tc>
          <w:tcPr>
            <w:tcW w:w="0" w:type="auto"/>
            <w:vAlign w:val="center"/>
            <w:hideMark/>
          </w:tcPr>
          <w:p w14:paraId="33C0652E" w14:textId="77777777" w:rsidR="00863008" w:rsidRPr="00863008" w:rsidRDefault="00863008" w:rsidP="00863008">
            <w:pPr>
              <w:spacing w:after="0" w:line="240" w:lineRule="auto"/>
              <w:jc w:val="center"/>
              <w:rPr>
                <w:rFonts w:ascii="Garamond" w:eastAsia="Times New Roman" w:hAnsi="Garamond" w:cs="Times New Roman"/>
              </w:rPr>
            </w:pPr>
          </w:p>
        </w:tc>
        <w:tc>
          <w:tcPr>
            <w:tcW w:w="0" w:type="auto"/>
            <w:vAlign w:val="center"/>
            <w:hideMark/>
          </w:tcPr>
          <w:p w14:paraId="76F65EEA"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Factor Loadings</w:t>
            </w:r>
          </w:p>
        </w:tc>
      </w:tr>
      <w:tr w:rsidR="00863008" w:rsidRPr="00863008" w14:paraId="170C57E6" w14:textId="77777777" w:rsidTr="00832A80">
        <w:trPr>
          <w:trHeight w:val="218"/>
          <w:tblCellSpacing w:w="15" w:type="dxa"/>
        </w:trPr>
        <w:tc>
          <w:tcPr>
            <w:tcW w:w="0" w:type="auto"/>
            <w:vAlign w:val="center"/>
            <w:hideMark/>
          </w:tcPr>
          <w:p w14:paraId="07D067D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u w:val="single"/>
              </w:rPr>
              <w:t>Economic Capacity</w:t>
            </w:r>
          </w:p>
        </w:tc>
        <w:tc>
          <w:tcPr>
            <w:tcW w:w="0" w:type="auto"/>
            <w:vAlign w:val="center"/>
            <w:hideMark/>
          </w:tcPr>
          <w:p w14:paraId="612D0457"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6C7BE20A" w14:textId="77777777" w:rsidTr="00832A80">
        <w:trPr>
          <w:trHeight w:val="201"/>
          <w:tblCellSpacing w:w="15" w:type="dxa"/>
        </w:trPr>
        <w:tc>
          <w:tcPr>
            <w:tcW w:w="0" w:type="auto"/>
            <w:vAlign w:val="center"/>
            <w:hideMark/>
          </w:tcPr>
          <w:p w14:paraId="4F94C14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Agricultural Wealth</w:t>
            </w:r>
          </w:p>
        </w:tc>
        <w:tc>
          <w:tcPr>
            <w:tcW w:w="0" w:type="auto"/>
            <w:vAlign w:val="center"/>
            <w:hideMark/>
          </w:tcPr>
          <w:p w14:paraId="18C8DAB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0.50</w:t>
            </w:r>
            <w:r w:rsidRPr="00863008">
              <w:rPr>
                <w:rFonts w:ascii="Garamond" w:eastAsia="Times New Roman" w:hAnsi="Garamond" w:cs="Times New Roman"/>
                <w:vertAlign w:val="superscript"/>
              </w:rPr>
              <w:t>+</w:t>
            </w:r>
          </w:p>
        </w:tc>
      </w:tr>
      <w:tr w:rsidR="00863008" w:rsidRPr="00863008" w14:paraId="1BCD932E" w14:textId="77777777" w:rsidTr="00832A80">
        <w:trPr>
          <w:trHeight w:val="201"/>
          <w:tblCellSpacing w:w="15" w:type="dxa"/>
        </w:trPr>
        <w:tc>
          <w:tcPr>
            <w:tcW w:w="0" w:type="auto"/>
            <w:vAlign w:val="center"/>
            <w:hideMark/>
          </w:tcPr>
          <w:p w14:paraId="679B9CF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57E2330E"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0.13(0.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5A3E598F" w14:textId="77777777" w:rsidTr="00832A80">
        <w:trPr>
          <w:trHeight w:val="218"/>
          <w:tblCellSpacing w:w="15" w:type="dxa"/>
        </w:trPr>
        <w:tc>
          <w:tcPr>
            <w:tcW w:w="0" w:type="auto"/>
            <w:vAlign w:val="center"/>
            <w:hideMark/>
          </w:tcPr>
          <w:p w14:paraId="3893FF3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u w:val="single"/>
              </w:rPr>
              <w:t>Market Opportunities</w:t>
            </w:r>
          </w:p>
        </w:tc>
        <w:tc>
          <w:tcPr>
            <w:tcW w:w="0" w:type="auto"/>
            <w:vAlign w:val="center"/>
            <w:hideMark/>
          </w:tcPr>
          <w:p w14:paraId="20B1A61D"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10667472" w14:textId="77777777" w:rsidTr="00832A80">
        <w:trPr>
          <w:trHeight w:val="201"/>
          <w:tblCellSpacing w:w="15" w:type="dxa"/>
        </w:trPr>
        <w:tc>
          <w:tcPr>
            <w:tcW w:w="0" w:type="auto"/>
            <w:vAlign w:val="center"/>
            <w:hideMark/>
          </w:tcPr>
          <w:p w14:paraId="24FEB78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Education</w:t>
            </w:r>
          </w:p>
        </w:tc>
        <w:tc>
          <w:tcPr>
            <w:tcW w:w="0" w:type="auto"/>
            <w:vAlign w:val="center"/>
            <w:hideMark/>
          </w:tcPr>
          <w:p w14:paraId="5AD3F4E2"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0.50</w:t>
            </w:r>
            <w:r w:rsidRPr="00863008">
              <w:rPr>
                <w:rFonts w:ascii="Garamond" w:eastAsia="Times New Roman" w:hAnsi="Garamond" w:cs="Times New Roman"/>
                <w:vertAlign w:val="superscript"/>
              </w:rPr>
              <w:t>+</w:t>
            </w:r>
          </w:p>
        </w:tc>
      </w:tr>
      <w:tr w:rsidR="00863008" w:rsidRPr="00863008" w14:paraId="6A1EC19C" w14:textId="77777777" w:rsidTr="00832A80">
        <w:trPr>
          <w:trHeight w:val="218"/>
          <w:tblCellSpacing w:w="15" w:type="dxa"/>
        </w:trPr>
        <w:tc>
          <w:tcPr>
            <w:tcW w:w="0" w:type="auto"/>
            <w:vAlign w:val="center"/>
            <w:hideMark/>
          </w:tcPr>
          <w:p w14:paraId="458DF3E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71D3EC5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0.19(0.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6682AF2D" w14:textId="77777777" w:rsidTr="00832A80">
        <w:trPr>
          <w:trHeight w:val="201"/>
          <w:tblCellSpacing w:w="15" w:type="dxa"/>
        </w:trPr>
        <w:tc>
          <w:tcPr>
            <w:tcW w:w="0" w:type="auto"/>
            <w:vAlign w:val="center"/>
            <w:hideMark/>
          </w:tcPr>
          <w:p w14:paraId="38F66F30"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61146565"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Regression Slopes</w:t>
            </w:r>
          </w:p>
        </w:tc>
      </w:tr>
      <w:tr w:rsidR="00863008" w:rsidRPr="00863008" w14:paraId="1DF3C3B8" w14:textId="77777777" w:rsidTr="00832A80">
        <w:trPr>
          <w:trHeight w:val="218"/>
          <w:tblCellSpacing w:w="15" w:type="dxa"/>
        </w:trPr>
        <w:tc>
          <w:tcPr>
            <w:tcW w:w="0" w:type="auto"/>
            <w:vAlign w:val="center"/>
            <w:hideMark/>
          </w:tcPr>
          <w:p w14:paraId="3E87493C"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u w:val="single"/>
              </w:rPr>
              <w:t>Fertility</w:t>
            </w:r>
          </w:p>
        </w:tc>
        <w:tc>
          <w:tcPr>
            <w:tcW w:w="0" w:type="auto"/>
            <w:vAlign w:val="center"/>
            <w:hideMark/>
          </w:tcPr>
          <w:p w14:paraId="67114E3F"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7704FDEC" w14:textId="77777777" w:rsidTr="00832A80">
        <w:trPr>
          <w:trHeight w:val="201"/>
          <w:tblCellSpacing w:w="15" w:type="dxa"/>
        </w:trPr>
        <w:tc>
          <w:tcPr>
            <w:tcW w:w="0" w:type="auto"/>
            <w:vAlign w:val="center"/>
            <w:hideMark/>
          </w:tcPr>
          <w:p w14:paraId="2BA834D9"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Economic Capacity</w:t>
            </w:r>
          </w:p>
        </w:tc>
        <w:tc>
          <w:tcPr>
            <w:tcW w:w="0" w:type="auto"/>
            <w:vAlign w:val="center"/>
            <w:hideMark/>
          </w:tcPr>
          <w:p w14:paraId="6F003BD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0.11(0.</w:t>
            </w:r>
            <w:proofErr w:type="gramStart"/>
            <w:r w:rsidRPr="00863008">
              <w:rPr>
                <w:rFonts w:ascii="Garamond" w:eastAsia="Times New Roman" w:hAnsi="Garamond" w:cs="Times New Roman"/>
              </w:rPr>
              <w:t>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38FAAC4E" w14:textId="77777777" w:rsidTr="00832A80">
        <w:trPr>
          <w:trHeight w:val="218"/>
          <w:tblCellSpacing w:w="15" w:type="dxa"/>
        </w:trPr>
        <w:tc>
          <w:tcPr>
            <w:tcW w:w="0" w:type="auto"/>
            <w:vAlign w:val="center"/>
            <w:hideMark/>
          </w:tcPr>
          <w:p w14:paraId="158E3DF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Opportunities</w:t>
            </w:r>
          </w:p>
        </w:tc>
        <w:tc>
          <w:tcPr>
            <w:tcW w:w="0" w:type="auto"/>
            <w:vAlign w:val="center"/>
            <w:hideMark/>
          </w:tcPr>
          <w:p w14:paraId="0CEB4675"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-0.49(</w:t>
            </w:r>
            <w:proofErr w:type="gramStart"/>
            <w:r w:rsidRPr="00863008">
              <w:rPr>
                <w:rFonts w:ascii="Garamond" w:eastAsia="Times New Roman" w:hAnsi="Garamond" w:cs="Times New Roman"/>
              </w:rPr>
              <w:t>0.01)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0BFD5BCB" w14:textId="77777777" w:rsidTr="00832A80">
        <w:trPr>
          <w:trHeight w:val="201"/>
          <w:tblCellSpacing w:w="15" w:type="dxa"/>
        </w:trPr>
        <w:tc>
          <w:tcPr>
            <w:tcW w:w="0" w:type="auto"/>
            <w:vAlign w:val="center"/>
            <w:hideMark/>
          </w:tcPr>
          <w:p w14:paraId="03B0EFDA"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35EE248F"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Intercepts</w:t>
            </w:r>
          </w:p>
        </w:tc>
      </w:tr>
      <w:tr w:rsidR="00863008" w:rsidRPr="00863008" w14:paraId="2153D68C" w14:textId="77777777" w:rsidTr="00832A80">
        <w:trPr>
          <w:trHeight w:val="201"/>
          <w:tblCellSpacing w:w="15" w:type="dxa"/>
        </w:trPr>
        <w:tc>
          <w:tcPr>
            <w:tcW w:w="0" w:type="auto"/>
            <w:vAlign w:val="center"/>
            <w:hideMark/>
          </w:tcPr>
          <w:p w14:paraId="11B7260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Fertility</w:t>
            </w:r>
          </w:p>
        </w:tc>
        <w:tc>
          <w:tcPr>
            <w:tcW w:w="0" w:type="auto"/>
            <w:vAlign w:val="center"/>
            <w:hideMark/>
          </w:tcPr>
          <w:p w14:paraId="3A3BC07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-0.00(0.00) </w:t>
            </w:r>
          </w:p>
        </w:tc>
      </w:tr>
      <w:tr w:rsidR="00863008" w:rsidRPr="00863008" w14:paraId="5A171EF9" w14:textId="77777777" w:rsidTr="00832A80">
        <w:trPr>
          <w:trHeight w:val="218"/>
          <w:tblCellSpacing w:w="15" w:type="dxa"/>
        </w:trPr>
        <w:tc>
          <w:tcPr>
            <w:tcW w:w="0" w:type="auto"/>
            <w:vAlign w:val="center"/>
            <w:hideMark/>
          </w:tcPr>
          <w:p w14:paraId="285A849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Agricultural Wealth</w:t>
            </w:r>
          </w:p>
        </w:tc>
        <w:tc>
          <w:tcPr>
            <w:tcW w:w="0" w:type="auto"/>
            <w:vAlign w:val="center"/>
            <w:hideMark/>
          </w:tcPr>
          <w:p w14:paraId="339E470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r>
      <w:tr w:rsidR="00863008" w:rsidRPr="00863008" w14:paraId="3A82164F" w14:textId="77777777" w:rsidTr="00832A80">
        <w:trPr>
          <w:trHeight w:val="201"/>
          <w:tblCellSpacing w:w="15" w:type="dxa"/>
        </w:trPr>
        <w:tc>
          <w:tcPr>
            <w:tcW w:w="0" w:type="auto"/>
            <w:vAlign w:val="center"/>
            <w:hideMark/>
          </w:tcPr>
          <w:p w14:paraId="440C0AF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1D0DEE7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r>
      <w:tr w:rsidR="00863008" w:rsidRPr="00863008" w14:paraId="03CA4D03" w14:textId="77777777" w:rsidTr="00832A80">
        <w:trPr>
          <w:trHeight w:val="218"/>
          <w:tblCellSpacing w:w="15" w:type="dxa"/>
        </w:trPr>
        <w:tc>
          <w:tcPr>
            <w:tcW w:w="0" w:type="auto"/>
            <w:vAlign w:val="center"/>
            <w:hideMark/>
          </w:tcPr>
          <w:p w14:paraId="2B9EAEB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Education</w:t>
            </w:r>
          </w:p>
        </w:tc>
        <w:tc>
          <w:tcPr>
            <w:tcW w:w="0" w:type="auto"/>
            <w:vAlign w:val="center"/>
            <w:hideMark/>
          </w:tcPr>
          <w:p w14:paraId="01A0758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r>
      <w:tr w:rsidR="00863008" w:rsidRPr="00863008" w14:paraId="05C276BD" w14:textId="77777777" w:rsidTr="00832A80">
        <w:trPr>
          <w:trHeight w:val="201"/>
          <w:tblCellSpacing w:w="15" w:type="dxa"/>
        </w:trPr>
        <w:tc>
          <w:tcPr>
            <w:tcW w:w="0" w:type="auto"/>
            <w:vAlign w:val="center"/>
            <w:hideMark/>
          </w:tcPr>
          <w:p w14:paraId="02F914B5"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289C0D99"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Residual Variances</w:t>
            </w:r>
          </w:p>
        </w:tc>
      </w:tr>
      <w:tr w:rsidR="00863008" w:rsidRPr="00863008" w14:paraId="632B3D8A" w14:textId="77777777" w:rsidTr="00832A80">
        <w:trPr>
          <w:trHeight w:val="218"/>
          <w:tblCellSpacing w:w="15" w:type="dxa"/>
        </w:trPr>
        <w:tc>
          <w:tcPr>
            <w:tcW w:w="0" w:type="auto"/>
            <w:vAlign w:val="center"/>
            <w:hideMark/>
          </w:tcPr>
          <w:p w14:paraId="1051E2A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Agricultural Wealth</w:t>
            </w:r>
          </w:p>
        </w:tc>
        <w:tc>
          <w:tcPr>
            <w:tcW w:w="0" w:type="auto"/>
            <w:vAlign w:val="center"/>
            <w:hideMark/>
          </w:tcPr>
          <w:p w14:paraId="307066F9"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0.41(0.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6782A347" w14:textId="77777777" w:rsidTr="00832A80">
        <w:trPr>
          <w:trHeight w:val="201"/>
          <w:tblCellSpacing w:w="15" w:type="dxa"/>
        </w:trPr>
        <w:tc>
          <w:tcPr>
            <w:tcW w:w="0" w:type="auto"/>
            <w:vAlign w:val="center"/>
            <w:hideMark/>
          </w:tcPr>
          <w:p w14:paraId="0CE4C43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3F48D0E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0.23(0.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6FF1D27A" w14:textId="77777777" w:rsidTr="00832A80">
        <w:trPr>
          <w:trHeight w:val="218"/>
          <w:tblCellSpacing w:w="15" w:type="dxa"/>
        </w:trPr>
        <w:tc>
          <w:tcPr>
            <w:tcW w:w="0" w:type="auto"/>
            <w:vAlign w:val="center"/>
            <w:hideMark/>
          </w:tcPr>
          <w:p w14:paraId="19BEBC9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Education</w:t>
            </w:r>
          </w:p>
        </w:tc>
        <w:tc>
          <w:tcPr>
            <w:tcW w:w="0" w:type="auto"/>
            <w:vAlign w:val="center"/>
            <w:hideMark/>
          </w:tcPr>
          <w:p w14:paraId="45552ED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0.17(0.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22099ACF" w14:textId="77777777" w:rsidTr="00832A80">
        <w:trPr>
          <w:trHeight w:val="201"/>
          <w:tblCellSpacing w:w="15" w:type="dxa"/>
        </w:trPr>
        <w:tc>
          <w:tcPr>
            <w:tcW w:w="0" w:type="auto"/>
            <w:vAlign w:val="center"/>
            <w:hideMark/>
          </w:tcPr>
          <w:p w14:paraId="2B248842"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Fertility</w:t>
            </w:r>
          </w:p>
        </w:tc>
        <w:tc>
          <w:tcPr>
            <w:tcW w:w="0" w:type="auto"/>
            <w:vAlign w:val="center"/>
            <w:hideMark/>
          </w:tcPr>
          <w:p w14:paraId="338C223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4.49(0.</w:t>
            </w:r>
            <w:proofErr w:type="gramStart"/>
            <w:r w:rsidRPr="00863008">
              <w:rPr>
                <w:rFonts w:ascii="Garamond" w:eastAsia="Times New Roman" w:hAnsi="Garamond" w:cs="Times New Roman"/>
              </w:rPr>
              <w:t>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156DE39E" w14:textId="77777777" w:rsidTr="00832A80">
        <w:trPr>
          <w:trHeight w:val="201"/>
          <w:tblCellSpacing w:w="15" w:type="dxa"/>
        </w:trPr>
        <w:tc>
          <w:tcPr>
            <w:tcW w:w="0" w:type="auto"/>
            <w:vAlign w:val="center"/>
            <w:hideMark/>
          </w:tcPr>
          <w:p w14:paraId="6584B038"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2E6936F3"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Latent Variances</w:t>
            </w:r>
          </w:p>
        </w:tc>
      </w:tr>
      <w:tr w:rsidR="00863008" w:rsidRPr="00863008" w14:paraId="22AA5A3E" w14:textId="77777777" w:rsidTr="00832A80">
        <w:trPr>
          <w:trHeight w:val="218"/>
          <w:tblCellSpacing w:w="15" w:type="dxa"/>
        </w:trPr>
        <w:tc>
          <w:tcPr>
            <w:tcW w:w="0" w:type="auto"/>
            <w:vAlign w:val="center"/>
            <w:hideMark/>
          </w:tcPr>
          <w:p w14:paraId="33C1E7FC"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Economic Capacity</w:t>
            </w:r>
          </w:p>
        </w:tc>
        <w:tc>
          <w:tcPr>
            <w:tcW w:w="0" w:type="auto"/>
            <w:vAlign w:val="center"/>
            <w:hideMark/>
          </w:tcPr>
          <w:p w14:paraId="30ED823E"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1.00</w:t>
            </w:r>
            <w:r w:rsidRPr="00863008">
              <w:rPr>
                <w:rFonts w:ascii="Garamond" w:eastAsia="Times New Roman" w:hAnsi="Garamond" w:cs="Times New Roman"/>
                <w:vertAlign w:val="superscript"/>
              </w:rPr>
              <w:t>+</w:t>
            </w:r>
          </w:p>
        </w:tc>
      </w:tr>
      <w:tr w:rsidR="00863008" w:rsidRPr="00863008" w14:paraId="0A7B806B" w14:textId="77777777" w:rsidTr="00832A80">
        <w:trPr>
          <w:trHeight w:val="201"/>
          <w:tblCellSpacing w:w="15" w:type="dxa"/>
        </w:trPr>
        <w:tc>
          <w:tcPr>
            <w:tcW w:w="0" w:type="auto"/>
            <w:vAlign w:val="center"/>
            <w:hideMark/>
          </w:tcPr>
          <w:p w14:paraId="7C54CE9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Opportunities</w:t>
            </w:r>
          </w:p>
        </w:tc>
        <w:tc>
          <w:tcPr>
            <w:tcW w:w="0" w:type="auto"/>
            <w:vAlign w:val="center"/>
            <w:hideMark/>
          </w:tcPr>
          <w:p w14:paraId="5C858CE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1.00</w:t>
            </w:r>
            <w:r w:rsidRPr="00863008">
              <w:rPr>
                <w:rFonts w:ascii="Garamond" w:eastAsia="Times New Roman" w:hAnsi="Garamond" w:cs="Times New Roman"/>
                <w:vertAlign w:val="superscript"/>
              </w:rPr>
              <w:t>+</w:t>
            </w:r>
          </w:p>
        </w:tc>
      </w:tr>
      <w:tr w:rsidR="00863008" w:rsidRPr="00863008" w14:paraId="3296273D" w14:textId="77777777" w:rsidTr="00832A80">
        <w:trPr>
          <w:trHeight w:val="218"/>
          <w:tblCellSpacing w:w="15" w:type="dxa"/>
        </w:trPr>
        <w:tc>
          <w:tcPr>
            <w:tcW w:w="0" w:type="auto"/>
            <w:vAlign w:val="center"/>
            <w:hideMark/>
          </w:tcPr>
          <w:p w14:paraId="3EFA3E12"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212C1108"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Latent Covariances</w:t>
            </w:r>
          </w:p>
        </w:tc>
      </w:tr>
      <w:tr w:rsidR="00863008" w:rsidRPr="00863008" w14:paraId="0E053240" w14:textId="77777777" w:rsidTr="00832A80">
        <w:trPr>
          <w:trHeight w:val="201"/>
          <w:tblCellSpacing w:w="15" w:type="dxa"/>
        </w:trPr>
        <w:tc>
          <w:tcPr>
            <w:tcW w:w="0" w:type="auto"/>
            <w:vAlign w:val="center"/>
            <w:hideMark/>
          </w:tcPr>
          <w:p w14:paraId="456C260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Economic Capacity w/Market Opportunities</w:t>
            </w:r>
          </w:p>
        </w:tc>
        <w:tc>
          <w:tcPr>
            <w:tcW w:w="0" w:type="auto"/>
            <w:vAlign w:val="center"/>
            <w:hideMark/>
          </w:tcPr>
          <w:p w14:paraId="60FABBD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0.28(0.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1E9F75D3" w14:textId="77777777" w:rsidTr="00832A80">
        <w:trPr>
          <w:trHeight w:val="218"/>
          <w:tblCellSpacing w:w="15" w:type="dxa"/>
        </w:trPr>
        <w:tc>
          <w:tcPr>
            <w:tcW w:w="0" w:type="auto"/>
            <w:vAlign w:val="center"/>
            <w:hideMark/>
          </w:tcPr>
          <w:p w14:paraId="7865807D"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68FF20F0"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Fit Indices</w:t>
            </w:r>
          </w:p>
        </w:tc>
      </w:tr>
      <w:tr w:rsidR="00863008" w:rsidRPr="00863008" w14:paraId="4F70F5B7" w14:textId="77777777" w:rsidTr="00832A80">
        <w:trPr>
          <w:trHeight w:val="201"/>
          <w:tblCellSpacing w:w="15" w:type="dxa"/>
        </w:trPr>
        <w:tc>
          <w:tcPr>
            <w:tcW w:w="0" w:type="auto"/>
            <w:vAlign w:val="center"/>
            <w:hideMark/>
          </w:tcPr>
          <w:p w14:paraId="6677E2F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χ</w:t>
            </w:r>
            <w:r w:rsidRPr="00863008">
              <w:rPr>
                <w:rFonts w:ascii="Garamond" w:eastAsia="Times New Roman" w:hAnsi="Garamond" w:cs="Times New Roman"/>
                <w:vertAlign w:val="superscript"/>
              </w:rPr>
              <w:t>2</w:t>
            </w:r>
          </w:p>
        </w:tc>
        <w:tc>
          <w:tcPr>
            <w:tcW w:w="0" w:type="auto"/>
            <w:vAlign w:val="center"/>
            <w:hideMark/>
          </w:tcPr>
          <w:p w14:paraId="2049EF6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1640.77(</w:t>
            </w:r>
            <w:proofErr w:type="gramStart"/>
            <w:r w:rsidRPr="00863008">
              <w:rPr>
                <w:rFonts w:ascii="Garamond" w:eastAsia="Times New Roman" w:hAnsi="Garamond" w:cs="Times New Roman"/>
              </w:rPr>
              <w:t>4)</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470DCBD0" w14:textId="77777777" w:rsidTr="00832A80">
        <w:trPr>
          <w:trHeight w:val="218"/>
          <w:tblCellSpacing w:w="15" w:type="dxa"/>
        </w:trPr>
        <w:tc>
          <w:tcPr>
            <w:tcW w:w="0" w:type="auto"/>
            <w:vAlign w:val="center"/>
            <w:hideMark/>
          </w:tcPr>
          <w:p w14:paraId="3B8F3E0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RMSEA</w:t>
            </w:r>
          </w:p>
        </w:tc>
        <w:tc>
          <w:tcPr>
            <w:tcW w:w="0" w:type="auto"/>
            <w:vAlign w:val="center"/>
            <w:hideMark/>
          </w:tcPr>
          <w:p w14:paraId="014B768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0.04</w:t>
            </w:r>
          </w:p>
        </w:tc>
      </w:tr>
      <w:tr w:rsidR="00863008" w:rsidRPr="00863008" w14:paraId="754C97BB" w14:textId="77777777" w:rsidTr="00832A80">
        <w:trPr>
          <w:trHeight w:val="201"/>
          <w:tblCellSpacing w:w="15" w:type="dxa"/>
        </w:trPr>
        <w:tc>
          <w:tcPr>
            <w:tcW w:w="0" w:type="auto"/>
            <w:vAlign w:val="center"/>
            <w:hideMark/>
          </w:tcPr>
          <w:p w14:paraId="7750D70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CFI</w:t>
            </w:r>
          </w:p>
        </w:tc>
        <w:tc>
          <w:tcPr>
            <w:tcW w:w="0" w:type="auto"/>
            <w:vAlign w:val="center"/>
            <w:hideMark/>
          </w:tcPr>
          <w:p w14:paraId="73574059"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0.97</w:t>
            </w:r>
          </w:p>
        </w:tc>
      </w:tr>
      <w:tr w:rsidR="00863008" w:rsidRPr="00863008" w14:paraId="18408149" w14:textId="77777777" w:rsidTr="00832A80">
        <w:trPr>
          <w:trHeight w:val="201"/>
          <w:tblCellSpacing w:w="15" w:type="dxa"/>
        </w:trPr>
        <w:tc>
          <w:tcPr>
            <w:tcW w:w="0" w:type="auto"/>
            <w:vAlign w:val="center"/>
            <w:hideMark/>
          </w:tcPr>
          <w:p w14:paraId="1665D57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TLI</w:t>
            </w:r>
          </w:p>
        </w:tc>
        <w:tc>
          <w:tcPr>
            <w:tcW w:w="0" w:type="auto"/>
            <w:vAlign w:val="center"/>
            <w:hideMark/>
          </w:tcPr>
          <w:p w14:paraId="5BBA61A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0.96</w:t>
            </w:r>
          </w:p>
        </w:tc>
      </w:tr>
      <w:tr w:rsidR="00863008" w:rsidRPr="00863008" w14:paraId="5E3F43E9" w14:textId="77777777" w:rsidTr="00832A80">
        <w:trPr>
          <w:trHeight w:val="218"/>
          <w:tblCellSpacing w:w="15" w:type="dxa"/>
        </w:trPr>
        <w:tc>
          <w:tcPr>
            <w:tcW w:w="0" w:type="auto"/>
            <w:gridSpan w:val="2"/>
            <w:vAlign w:val="center"/>
            <w:hideMark/>
          </w:tcPr>
          <w:p w14:paraId="7DAC838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vertAlign w:val="superscript"/>
              </w:rPr>
              <w:t>+</w:t>
            </w:r>
            <w:r w:rsidRPr="00863008">
              <w:rPr>
                <w:rFonts w:ascii="Garamond" w:eastAsia="Times New Roman" w:hAnsi="Garamond" w:cs="Times New Roman"/>
              </w:rPr>
              <w:t>Fixed parameter</w:t>
            </w:r>
          </w:p>
        </w:tc>
      </w:tr>
      <w:tr w:rsidR="00863008" w:rsidRPr="00863008" w14:paraId="45A29F7A" w14:textId="77777777" w:rsidTr="00832A80">
        <w:trPr>
          <w:trHeight w:val="218"/>
          <w:tblCellSpacing w:w="15" w:type="dxa"/>
        </w:trPr>
        <w:tc>
          <w:tcPr>
            <w:tcW w:w="0" w:type="auto"/>
            <w:gridSpan w:val="2"/>
            <w:vAlign w:val="center"/>
            <w:hideMark/>
          </w:tcPr>
          <w:p w14:paraId="3C1D285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vertAlign w:val="superscript"/>
              </w:rPr>
              <w:t>*</w:t>
            </w:r>
            <w:r w:rsidRPr="00863008">
              <w:rPr>
                <w:rFonts w:ascii="Garamond" w:eastAsia="Times New Roman" w:hAnsi="Garamond" w:cs="Times New Roman"/>
              </w:rPr>
              <w:t>p</w:t>
            </w:r>
            <w:r w:rsidRPr="00863008">
              <w:rPr>
                <w:rFonts w:ascii="Garamond" w:eastAsia="Times New Roman" w:hAnsi="Garamond" w:cs="Times New Roman"/>
                <w:vertAlign w:val="superscript"/>
              </w:rPr>
              <w:t>**</w:t>
            </w:r>
            <w:r w:rsidRPr="00863008">
              <w:rPr>
                <w:rFonts w:ascii="Garamond" w:eastAsia="Times New Roman" w:hAnsi="Garamond" w:cs="Times New Roman"/>
              </w:rPr>
              <w:t>p</w:t>
            </w:r>
            <w:r w:rsidRPr="00863008">
              <w:rPr>
                <w:rFonts w:ascii="Garamond" w:eastAsia="Times New Roman" w:hAnsi="Garamond" w:cs="Times New Roman"/>
                <w:vertAlign w:val="superscript"/>
              </w:rPr>
              <w:t>***</w:t>
            </w:r>
            <w:r w:rsidRPr="00863008">
              <w:rPr>
                <w:rFonts w:ascii="Garamond" w:eastAsia="Times New Roman" w:hAnsi="Garamond" w:cs="Times New Roman"/>
              </w:rPr>
              <w:t>p&lt;0.001</w:t>
            </w:r>
          </w:p>
        </w:tc>
      </w:tr>
    </w:tbl>
    <w:p w14:paraId="1115DCB2" w14:textId="77777777" w:rsidR="00863008" w:rsidRPr="0046235A" w:rsidRDefault="00863008" w:rsidP="00863008">
      <w:pPr>
        <w:spacing w:after="100" w:afterAutospacing="1" w:line="240" w:lineRule="auto"/>
        <w:rPr>
          <w:rFonts w:ascii="Garamond" w:hAnsi="Garamond"/>
        </w:rPr>
      </w:pPr>
    </w:p>
    <w:p w14:paraId="337A6AC9" w14:textId="77777777" w:rsidR="00863008" w:rsidRDefault="00863008">
      <w:pPr>
        <w:sectPr w:rsidR="00863008">
          <w:pgSz w:w="12240" w:h="15840"/>
          <w:pgMar w:top="1440" w:right="1440" w:bottom="1440" w:left="1440" w:header="720" w:footer="720" w:gutter="0"/>
          <w:cols w:space="720"/>
          <w:docGrid w:linePitch="360"/>
        </w:sectPr>
      </w:pPr>
    </w:p>
    <w:p w14:paraId="7A5F71CA" w14:textId="1E88B9D6" w:rsidR="00863008" w:rsidRDefault="00863008" w:rsidP="00863008">
      <w:pPr>
        <w:spacing w:after="100" w:afterAutospacing="1" w:line="240" w:lineRule="auto"/>
        <w:rPr>
          <w:rFonts w:ascii="Garamond" w:hAnsi="Garamond"/>
          <w:b/>
          <w:bCs/>
        </w:rPr>
      </w:pPr>
      <w:r w:rsidRPr="0087643C">
        <w:rPr>
          <w:rFonts w:ascii="Garamond" w:hAnsi="Garamond"/>
          <w:b/>
          <w:bCs/>
        </w:rPr>
        <w:lastRenderedPageBreak/>
        <w:t xml:space="preserve">UNSTANDARDIZED MODEL OUTPUTS – </w:t>
      </w:r>
      <w:r>
        <w:rPr>
          <w:rFonts w:ascii="Garamond" w:hAnsi="Garamond"/>
          <w:b/>
          <w:bCs/>
        </w:rPr>
        <w:t>MOST RECENT SURVEY WAVES ONLY STRATIFIED BY URBAN AND RURAL</w:t>
      </w:r>
    </w:p>
    <w:p w14:paraId="3A9D4B3E" w14:textId="1FEED1DB" w:rsidR="00863008" w:rsidRDefault="00863008" w:rsidP="00863008">
      <w:pPr>
        <w:spacing w:after="100" w:afterAutospacing="1" w:line="240" w:lineRule="auto"/>
        <w:rPr>
          <w:rFonts w:ascii="Garamond" w:hAnsi="Garamond"/>
        </w:rPr>
      </w:pPr>
      <w:r w:rsidRPr="0046235A">
        <w:rPr>
          <w:rFonts w:ascii="Garamond" w:hAnsi="Garamond"/>
        </w:rPr>
        <w:t xml:space="preserve">SM Table </w:t>
      </w:r>
      <w:r>
        <w:rPr>
          <w:rFonts w:ascii="Garamond" w:hAnsi="Garamond"/>
        </w:rPr>
        <w:t>6</w:t>
      </w:r>
      <w:r w:rsidRPr="0046235A">
        <w:rPr>
          <w:rFonts w:ascii="Garamond" w:hAnsi="Garamond"/>
        </w:rPr>
        <w:t>. Unstandardized model results for</w:t>
      </w:r>
      <w:r>
        <w:rPr>
          <w:rFonts w:ascii="Garamond" w:hAnsi="Garamond"/>
        </w:rPr>
        <w:t xml:space="preserve"> just the most recent survey waves per country, stratified by urban and rural</w:t>
      </w:r>
    </w:p>
    <w:tbl>
      <w:tblPr>
        <w:tblW w:w="0" w:type="auto"/>
        <w:tblCellSpacing w:w="15" w:type="dxa"/>
        <w:tblCellMar>
          <w:top w:w="15" w:type="dxa"/>
          <w:left w:w="300" w:type="dxa"/>
          <w:bottom w:w="15" w:type="dxa"/>
          <w:right w:w="300" w:type="dxa"/>
        </w:tblCellMar>
        <w:tblLook w:val="04A0" w:firstRow="1" w:lastRow="0" w:firstColumn="1" w:lastColumn="0" w:noHBand="0" w:noVBand="1"/>
      </w:tblPr>
      <w:tblGrid>
        <w:gridCol w:w="4488"/>
        <w:gridCol w:w="2180"/>
        <w:gridCol w:w="2195"/>
      </w:tblGrid>
      <w:tr w:rsidR="00863008" w:rsidRPr="00863008" w14:paraId="0570D3D5" w14:textId="77777777" w:rsidTr="00832A80">
        <w:trPr>
          <w:tblCellSpacing w:w="15" w:type="dxa"/>
        </w:trPr>
        <w:tc>
          <w:tcPr>
            <w:tcW w:w="0" w:type="auto"/>
            <w:vAlign w:val="center"/>
            <w:hideMark/>
          </w:tcPr>
          <w:p w14:paraId="3C58D9DA" w14:textId="77777777" w:rsidR="00863008" w:rsidRPr="00863008" w:rsidRDefault="00863008" w:rsidP="00863008">
            <w:pPr>
              <w:spacing w:after="0" w:line="240" w:lineRule="auto"/>
              <w:rPr>
                <w:rFonts w:ascii="Garamond" w:eastAsiaTheme="minorEastAsia" w:hAnsi="Garamond" w:cs="Times New Roman"/>
              </w:rPr>
            </w:pPr>
          </w:p>
        </w:tc>
        <w:tc>
          <w:tcPr>
            <w:tcW w:w="0" w:type="auto"/>
            <w:vAlign w:val="center"/>
            <w:hideMark/>
          </w:tcPr>
          <w:p w14:paraId="37AA5551"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rPr>
              <w:t>Urban</w:t>
            </w:r>
          </w:p>
        </w:tc>
        <w:tc>
          <w:tcPr>
            <w:tcW w:w="0" w:type="auto"/>
            <w:vAlign w:val="center"/>
            <w:hideMark/>
          </w:tcPr>
          <w:p w14:paraId="1C97C517"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rPr>
              <w:t>Rural</w:t>
            </w:r>
          </w:p>
        </w:tc>
      </w:tr>
      <w:tr w:rsidR="00863008" w:rsidRPr="00863008" w14:paraId="2D2ED965" w14:textId="77777777" w:rsidTr="00832A80">
        <w:trPr>
          <w:tblCellSpacing w:w="15" w:type="dxa"/>
        </w:trPr>
        <w:tc>
          <w:tcPr>
            <w:tcW w:w="0" w:type="auto"/>
            <w:vAlign w:val="center"/>
            <w:hideMark/>
          </w:tcPr>
          <w:p w14:paraId="547B4900" w14:textId="77777777" w:rsidR="00863008" w:rsidRPr="00863008" w:rsidRDefault="00863008" w:rsidP="00863008">
            <w:pPr>
              <w:spacing w:after="0" w:line="240" w:lineRule="auto"/>
              <w:jc w:val="center"/>
              <w:rPr>
                <w:rFonts w:ascii="Garamond" w:eastAsia="Times New Roman" w:hAnsi="Garamond" w:cs="Times New Roman"/>
              </w:rPr>
            </w:pPr>
          </w:p>
        </w:tc>
        <w:tc>
          <w:tcPr>
            <w:tcW w:w="0" w:type="auto"/>
            <w:vAlign w:val="center"/>
            <w:hideMark/>
          </w:tcPr>
          <w:p w14:paraId="18AC6ECD" w14:textId="77777777" w:rsidR="00863008" w:rsidRPr="00863008" w:rsidRDefault="00863008" w:rsidP="00863008">
            <w:pPr>
              <w:spacing w:after="0" w:line="240" w:lineRule="auto"/>
              <w:jc w:val="center"/>
              <w:rPr>
                <w:rFonts w:ascii="Garamond" w:eastAsia="Times New Roman" w:hAnsi="Garamond" w:cs="Times New Roman"/>
              </w:rPr>
            </w:pPr>
            <w:proofErr w:type="gramStart"/>
            <w:r w:rsidRPr="00863008">
              <w:rPr>
                <w:rFonts w:ascii="Garamond" w:eastAsia="Times New Roman" w:hAnsi="Garamond" w:cs="Times New Roman"/>
              </w:rPr>
              <w:t>Estimate(</w:t>
            </w:r>
            <w:proofErr w:type="spellStart"/>
            <w:proofErr w:type="gramEnd"/>
            <w:r w:rsidRPr="00863008">
              <w:rPr>
                <w:rFonts w:ascii="Garamond" w:eastAsia="Times New Roman" w:hAnsi="Garamond" w:cs="Times New Roman"/>
              </w:rPr>
              <w:t>Std.Err</w:t>
            </w:r>
            <w:proofErr w:type="spellEnd"/>
            <w:r w:rsidRPr="00863008">
              <w:rPr>
                <w:rFonts w:ascii="Garamond" w:eastAsia="Times New Roman" w:hAnsi="Garamond" w:cs="Times New Roman"/>
              </w:rPr>
              <w:t>.)</w:t>
            </w:r>
          </w:p>
        </w:tc>
        <w:tc>
          <w:tcPr>
            <w:tcW w:w="0" w:type="auto"/>
            <w:vAlign w:val="center"/>
            <w:hideMark/>
          </w:tcPr>
          <w:p w14:paraId="2A23743C" w14:textId="77777777" w:rsidR="00863008" w:rsidRPr="00863008" w:rsidRDefault="00863008" w:rsidP="00863008">
            <w:pPr>
              <w:spacing w:after="0" w:line="240" w:lineRule="auto"/>
              <w:jc w:val="center"/>
              <w:rPr>
                <w:rFonts w:ascii="Garamond" w:eastAsia="Times New Roman" w:hAnsi="Garamond" w:cs="Times New Roman"/>
              </w:rPr>
            </w:pPr>
            <w:proofErr w:type="gramStart"/>
            <w:r w:rsidRPr="00863008">
              <w:rPr>
                <w:rFonts w:ascii="Garamond" w:eastAsia="Times New Roman" w:hAnsi="Garamond" w:cs="Times New Roman"/>
              </w:rPr>
              <w:t>Estimate(</w:t>
            </w:r>
            <w:proofErr w:type="spellStart"/>
            <w:proofErr w:type="gramEnd"/>
            <w:r w:rsidRPr="00863008">
              <w:rPr>
                <w:rFonts w:ascii="Garamond" w:eastAsia="Times New Roman" w:hAnsi="Garamond" w:cs="Times New Roman"/>
              </w:rPr>
              <w:t>Std.Err</w:t>
            </w:r>
            <w:proofErr w:type="spellEnd"/>
            <w:r w:rsidRPr="00863008">
              <w:rPr>
                <w:rFonts w:ascii="Garamond" w:eastAsia="Times New Roman" w:hAnsi="Garamond" w:cs="Times New Roman"/>
              </w:rPr>
              <w:t>.)</w:t>
            </w:r>
          </w:p>
        </w:tc>
      </w:tr>
      <w:tr w:rsidR="00863008" w:rsidRPr="00863008" w14:paraId="14CD511F" w14:textId="77777777" w:rsidTr="00832A80">
        <w:trPr>
          <w:tblCellSpacing w:w="15" w:type="dxa"/>
        </w:trPr>
        <w:tc>
          <w:tcPr>
            <w:tcW w:w="0" w:type="auto"/>
            <w:vAlign w:val="center"/>
            <w:hideMark/>
          </w:tcPr>
          <w:p w14:paraId="7956C8FC" w14:textId="77777777" w:rsidR="00863008" w:rsidRPr="00863008" w:rsidRDefault="00863008" w:rsidP="00863008">
            <w:pPr>
              <w:spacing w:after="0" w:line="240" w:lineRule="auto"/>
              <w:jc w:val="center"/>
              <w:rPr>
                <w:rFonts w:ascii="Garamond" w:eastAsia="Times New Roman" w:hAnsi="Garamond" w:cs="Times New Roman"/>
              </w:rPr>
            </w:pPr>
          </w:p>
        </w:tc>
        <w:tc>
          <w:tcPr>
            <w:tcW w:w="0" w:type="auto"/>
            <w:gridSpan w:val="2"/>
            <w:vAlign w:val="center"/>
            <w:hideMark/>
          </w:tcPr>
          <w:p w14:paraId="11696ED3"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Factor Loadings</w:t>
            </w:r>
          </w:p>
        </w:tc>
      </w:tr>
      <w:tr w:rsidR="00863008" w:rsidRPr="00863008" w14:paraId="7BF66CEA" w14:textId="77777777" w:rsidTr="00832A80">
        <w:trPr>
          <w:tblCellSpacing w:w="15" w:type="dxa"/>
        </w:trPr>
        <w:tc>
          <w:tcPr>
            <w:tcW w:w="0" w:type="auto"/>
            <w:vAlign w:val="center"/>
            <w:hideMark/>
          </w:tcPr>
          <w:p w14:paraId="23ADDC25"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u w:val="single"/>
              </w:rPr>
              <w:t>Economic Capacity</w:t>
            </w:r>
          </w:p>
        </w:tc>
        <w:tc>
          <w:tcPr>
            <w:tcW w:w="0" w:type="auto"/>
            <w:vAlign w:val="center"/>
            <w:hideMark/>
          </w:tcPr>
          <w:p w14:paraId="5FE32EA9"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29820494"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129284DA" w14:textId="77777777" w:rsidTr="00832A80">
        <w:trPr>
          <w:tblCellSpacing w:w="15" w:type="dxa"/>
        </w:trPr>
        <w:tc>
          <w:tcPr>
            <w:tcW w:w="0" w:type="auto"/>
            <w:vAlign w:val="center"/>
            <w:hideMark/>
          </w:tcPr>
          <w:p w14:paraId="37BD545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Agricultural Wealth</w:t>
            </w:r>
          </w:p>
        </w:tc>
        <w:tc>
          <w:tcPr>
            <w:tcW w:w="0" w:type="auto"/>
            <w:vAlign w:val="center"/>
            <w:hideMark/>
          </w:tcPr>
          <w:p w14:paraId="7558F626"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0.50</w:t>
            </w:r>
            <w:r w:rsidRPr="00863008">
              <w:rPr>
                <w:rFonts w:ascii="Garamond" w:eastAsia="Times New Roman" w:hAnsi="Garamond" w:cs="Times New Roman"/>
                <w:vertAlign w:val="superscript"/>
              </w:rPr>
              <w:t>+</w:t>
            </w:r>
          </w:p>
        </w:tc>
        <w:tc>
          <w:tcPr>
            <w:tcW w:w="0" w:type="auto"/>
            <w:vAlign w:val="center"/>
            <w:hideMark/>
          </w:tcPr>
          <w:p w14:paraId="70E815A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0.50</w:t>
            </w:r>
            <w:r w:rsidRPr="00863008">
              <w:rPr>
                <w:rFonts w:ascii="Garamond" w:eastAsia="Times New Roman" w:hAnsi="Garamond" w:cs="Times New Roman"/>
                <w:vertAlign w:val="superscript"/>
              </w:rPr>
              <w:t>+</w:t>
            </w:r>
          </w:p>
        </w:tc>
      </w:tr>
      <w:tr w:rsidR="00863008" w:rsidRPr="00863008" w14:paraId="79D3D7DA" w14:textId="77777777" w:rsidTr="00832A80">
        <w:trPr>
          <w:tblCellSpacing w:w="15" w:type="dxa"/>
        </w:trPr>
        <w:tc>
          <w:tcPr>
            <w:tcW w:w="0" w:type="auto"/>
            <w:vAlign w:val="center"/>
            <w:hideMark/>
          </w:tcPr>
          <w:p w14:paraId="19FF5E1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74C84E7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0.09(0.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4378514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0.22(0.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40548D32" w14:textId="77777777" w:rsidTr="00832A80">
        <w:trPr>
          <w:tblCellSpacing w:w="15" w:type="dxa"/>
        </w:trPr>
        <w:tc>
          <w:tcPr>
            <w:tcW w:w="0" w:type="auto"/>
            <w:vAlign w:val="center"/>
            <w:hideMark/>
          </w:tcPr>
          <w:p w14:paraId="4F0CC11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u w:val="single"/>
              </w:rPr>
              <w:t>Market Opportunities</w:t>
            </w:r>
          </w:p>
        </w:tc>
        <w:tc>
          <w:tcPr>
            <w:tcW w:w="0" w:type="auto"/>
            <w:vAlign w:val="center"/>
            <w:hideMark/>
          </w:tcPr>
          <w:p w14:paraId="3757F1E9"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43E842B9"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7EDCF83B" w14:textId="77777777" w:rsidTr="00832A80">
        <w:trPr>
          <w:tblCellSpacing w:w="15" w:type="dxa"/>
        </w:trPr>
        <w:tc>
          <w:tcPr>
            <w:tcW w:w="0" w:type="auto"/>
            <w:vAlign w:val="center"/>
            <w:hideMark/>
          </w:tcPr>
          <w:p w14:paraId="06B996C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Education</w:t>
            </w:r>
          </w:p>
        </w:tc>
        <w:tc>
          <w:tcPr>
            <w:tcW w:w="0" w:type="auto"/>
            <w:vAlign w:val="center"/>
            <w:hideMark/>
          </w:tcPr>
          <w:p w14:paraId="18D9FB1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0.50</w:t>
            </w:r>
            <w:r w:rsidRPr="00863008">
              <w:rPr>
                <w:rFonts w:ascii="Garamond" w:eastAsia="Times New Roman" w:hAnsi="Garamond" w:cs="Times New Roman"/>
                <w:vertAlign w:val="superscript"/>
              </w:rPr>
              <w:t>+</w:t>
            </w:r>
          </w:p>
        </w:tc>
        <w:tc>
          <w:tcPr>
            <w:tcW w:w="0" w:type="auto"/>
            <w:vAlign w:val="center"/>
            <w:hideMark/>
          </w:tcPr>
          <w:p w14:paraId="7D81FD3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0.50</w:t>
            </w:r>
            <w:r w:rsidRPr="00863008">
              <w:rPr>
                <w:rFonts w:ascii="Garamond" w:eastAsia="Times New Roman" w:hAnsi="Garamond" w:cs="Times New Roman"/>
                <w:vertAlign w:val="superscript"/>
              </w:rPr>
              <w:t>+</w:t>
            </w:r>
          </w:p>
        </w:tc>
      </w:tr>
      <w:tr w:rsidR="00863008" w:rsidRPr="00863008" w14:paraId="59B4FE9B" w14:textId="77777777" w:rsidTr="00832A80">
        <w:trPr>
          <w:tblCellSpacing w:w="15" w:type="dxa"/>
        </w:trPr>
        <w:tc>
          <w:tcPr>
            <w:tcW w:w="0" w:type="auto"/>
            <w:vAlign w:val="center"/>
            <w:hideMark/>
          </w:tcPr>
          <w:p w14:paraId="7E2BDF0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7416EEA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0.19(0.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2ECF171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0.18(0.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2AD5A75B" w14:textId="77777777" w:rsidTr="00832A80">
        <w:trPr>
          <w:tblCellSpacing w:w="15" w:type="dxa"/>
        </w:trPr>
        <w:tc>
          <w:tcPr>
            <w:tcW w:w="0" w:type="auto"/>
            <w:vAlign w:val="center"/>
            <w:hideMark/>
          </w:tcPr>
          <w:p w14:paraId="0F985DD3" w14:textId="77777777" w:rsidR="00863008" w:rsidRPr="00863008" w:rsidRDefault="00863008" w:rsidP="00863008">
            <w:pPr>
              <w:spacing w:after="0" w:line="240" w:lineRule="auto"/>
              <w:rPr>
                <w:rFonts w:ascii="Garamond" w:eastAsia="Times New Roman" w:hAnsi="Garamond" w:cs="Times New Roman"/>
              </w:rPr>
            </w:pPr>
          </w:p>
        </w:tc>
        <w:tc>
          <w:tcPr>
            <w:tcW w:w="0" w:type="auto"/>
            <w:gridSpan w:val="2"/>
            <w:vAlign w:val="center"/>
            <w:hideMark/>
          </w:tcPr>
          <w:p w14:paraId="63540F23"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Regression Slopes</w:t>
            </w:r>
          </w:p>
        </w:tc>
      </w:tr>
      <w:tr w:rsidR="00863008" w:rsidRPr="00863008" w14:paraId="27A97D87" w14:textId="77777777" w:rsidTr="00832A80">
        <w:trPr>
          <w:tblCellSpacing w:w="15" w:type="dxa"/>
        </w:trPr>
        <w:tc>
          <w:tcPr>
            <w:tcW w:w="0" w:type="auto"/>
            <w:vAlign w:val="center"/>
            <w:hideMark/>
          </w:tcPr>
          <w:p w14:paraId="6182084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u w:val="single"/>
              </w:rPr>
              <w:t>Fertility</w:t>
            </w:r>
          </w:p>
        </w:tc>
        <w:tc>
          <w:tcPr>
            <w:tcW w:w="0" w:type="auto"/>
            <w:vAlign w:val="center"/>
            <w:hideMark/>
          </w:tcPr>
          <w:p w14:paraId="54846ACD" w14:textId="77777777" w:rsidR="00863008" w:rsidRPr="00863008" w:rsidRDefault="00863008" w:rsidP="00863008">
            <w:pPr>
              <w:spacing w:after="0" w:line="240" w:lineRule="auto"/>
              <w:rPr>
                <w:rFonts w:ascii="Garamond" w:eastAsia="Times New Roman" w:hAnsi="Garamond" w:cs="Times New Roman"/>
              </w:rPr>
            </w:pPr>
          </w:p>
        </w:tc>
        <w:tc>
          <w:tcPr>
            <w:tcW w:w="0" w:type="auto"/>
            <w:vAlign w:val="center"/>
            <w:hideMark/>
          </w:tcPr>
          <w:p w14:paraId="77022099"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17AF0022" w14:textId="77777777" w:rsidTr="00832A80">
        <w:trPr>
          <w:tblCellSpacing w:w="15" w:type="dxa"/>
        </w:trPr>
        <w:tc>
          <w:tcPr>
            <w:tcW w:w="0" w:type="auto"/>
            <w:vAlign w:val="center"/>
            <w:hideMark/>
          </w:tcPr>
          <w:p w14:paraId="2C4165E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Economic Capacity</w:t>
            </w:r>
          </w:p>
        </w:tc>
        <w:tc>
          <w:tcPr>
            <w:tcW w:w="0" w:type="auto"/>
            <w:vAlign w:val="center"/>
            <w:hideMark/>
          </w:tcPr>
          <w:p w14:paraId="63EF422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0.12(0.</w:t>
            </w:r>
            <w:proofErr w:type="gramStart"/>
            <w:r w:rsidRPr="00863008">
              <w:rPr>
                <w:rFonts w:ascii="Garamond" w:eastAsia="Times New Roman" w:hAnsi="Garamond" w:cs="Times New Roman"/>
              </w:rPr>
              <w:t>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6CC9E04E"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0.13(0.</w:t>
            </w:r>
            <w:proofErr w:type="gramStart"/>
            <w:r w:rsidRPr="00863008">
              <w:rPr>
                <w:rFonts w:ascii="Garamond" w:eastAsia="Times New Roman" w:hAnsi="Garamond" w:cs="Times New Roman"/>
              </w:rPr>
              <w:t>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0090178E" w14:textId="77777777" w:rsidTr="00832A80">
        <w:trPr>
          <w:tblCellSpacing w:w="15" w:type="dxa"/>
        </w:trPr>
        <w:tc>
          <w:tcPr>
            <w:tcW w:w="0" w:type="auto"/>
            <w:vAlign w:val="center"/>
            <w:hideMark/>
          </w:tcPr>
          <w:p w14:paraId="2FA4CC2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Opportunities</w:t>
            </w:r>
          </w:p>
        </w:tc>
        <w:tc>
          <w:tcPr>
            <w:tcW w:w="0" w:type="auto"/>
            <w:vAlign w:val="center"/>
            <w:hideMark/>
          </w:tcPr>
          <w:p w14:paraId="6037D52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-0.39(</w:t>
            </w:r>
            <w:proofErr w:type="gramStart"/>
            <w:r w:rsidRPr="00863008">
              <w:rPr>
                <w:rFonts w:ascii="Garamond" w:eastAsia="Times New Roman" w:hAnsi="Garamond" w:cs="Times New Roman"/>
              </w:rPr>
              <w:t>0.01)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58F9C1E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-0.65(</w:t>
            </w:r>
            <w:proofErr w:type="gramStart"/>
            <w:r w:rsidRPr="00863008">
              <w:rPr>
                <w:rFonts w:ascii="Garamond" w:eastAsia="Times New Roman" w:hAnsi="Garamond" w:cs="Times New Roman"/>
              </w:rPr>
              <w:t>0.01)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79FE3C11" w14:textId="77777777" w:rsidTr="00832A80">
        <w:trPr>
          <w:tblCellSpacing w:w="15" w:type="dxa"/>
        </w:trPr>
        <w:tc>
          <w:tcPr>
            <w:tcW w:w="0" w:type="auto"/>
            <w:vAlign w:val="center"/>
            <w:hideMark/>
          </w:tcPr>
          <w:p w14:paraId="32E46041" w14:textId="77777777" w:rsidR="00863008" w:rsidRPr="00863008" w:rsidRDefault="00863008" w:rsidP="00863008">
            <w:pPr>
              <w:spacing w:after="0" w:line="240" w:lineRule="auto"/>
              <w:rPr>
                <w:rFonts w:ascii="Garamond" w:eastAsia="Times New Roman" w:hAnsi="Garamond" w:cs="Times New Roman"/>
              </w:rPr>
            </w:pPr>
          </w:p>
        </w:tc>
        <w:tc>
          <w:tcPr>
            <w:tcW w:w="0" w:type="auto"/>
            <w:gridSpan w:val="2"/>
            <w:vAlign w:val="center"/>
            <w:hideMark/>
          </w:tcPr>
          <w:p w14:paraId="7E4D63E5"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Intercepts</w:t>
            </w:r>
          </w:p>
        </w:tc>
      </w:tr>
      <w:tr w:rsidR="00863008" w:rsidRPr="00863008" w14:paraId="300C8A27" w14:textId="77777777" w:rsidTr="00832A80">
        <w:trPr>
          <w:tblCellSpacing w:w="15" w:type="dxa"/>
        </w:trPr>
        <w:tc>
          <w:tcPr>
            <w:tcW w:w="0" w:type="auto"/>
            <w:vAlign w:val="center"/>
            <w:hideMark/>
          </w:tcPr>
          <w:p w14:paraId="295341C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Fertility</w:t>
            </w:r>
          </w:p>
        </w:tc>
        <w:tc>
          <w:tcPr>
            <w:tcW w:w="0" w:type="auto"/>
            <w:vAlign w:val="center"/>
            <w:hideMark/>
          </w:tcPr>
          <w:p w14:paraId="7A0E3A0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-0.00(0.01) </w:t>
            </w:r>
          </w:p>
        </w:tc>
        <w:tc>
          <w:tcPr>
            <w:tcW w:w="0" w:type="auto"/>
            <w:vAlign w:val="center"/>
            <w:hideMark/>
          </w:tcPr>
          <w:p w14:paraId="0ED582E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0.00(0.01) </w:t>
            </w:r>
          </w:p>
        </w:tc>
      </w:tr>
      <w:tr w:rsidR="00863008" w:rsidRPr="00863008" w14:paraId="1E25FD9D" w14:textId="77777777" w:rsidTr="00832A80">
        <w:trPr>
          <w:tblCellSpacing w:w="15" w:type="dxa"/>
        </w:trPr>
        <w:tc>
          <w:tcPr>
            <w:tcW w:w="0" w:type="auto"/>
            <w:vAlign w:val="center"/>
            <w:hideMark/>
          </w:tcPr>
          <w:p w14:paraId="6C1CBBA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Agricultural Wealth</w:t>
            </w:r>
          </w:p>
        </w:tc>
        <w:tc>
          <w:tcPr>
            <w:tcW w:w="0" w:type="auto"/>
            <w:vAlign w:val="center"/>
            <w:hideMark/>
          </w:tcPr>
          <w:p w14:paraId="2557EC6E"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c>
          <w:tcPr>
            <w:tcW w:w="0" w:type="auto"/>
            <w:vAlign w:val="center"/>
            <w:hideMark/>
          </w:tcPr>
          <w:p w14:paraId="39160E0E"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r>
      <w:tr w:rsidR="00863008" w:rsidRPr="00863008" w14:paraId="6E39EA77" w14:textId="77777777" w:rsidTr="00832A80">
        <w:trPr>
          <w:tblCellSpacing w:w="15" w:type="dxa"/>
        </w:trPr>
        <w:tc>
          <w:tcPr>
            <w:tcW w:w="0" w:type="auto"/>
            <w:vAlign w:val="center"/>
            <w:hideMark/>
          </w:tcPr>
          <w:p w14:paraId="327F314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5493127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c>
          <w:tcPr>
            <w:tcW w:w="0" w:type="auto"/>
            <w:vAlign w:val="center"/>
            <w:hideMark/>
          </w:tcPr>
          <w:p w14:paraId="2938419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r>
      <w:tr w:rsidR="00863008" w:rsidRPr="00863008" w14:paraId="585E37E4" w14:textId="77777777" w:rsidTr="00832A80">
        <w:trPr>
          <w:tblCellSpacing w:w="15" w:type="dxa"/>
        </w:trPr>
        <w:tc>
          <w:tcPr>
            <w:tcW w:w="0" w:type="auto"/>
            <w:vAlign w:val="center"/>
            <w:hideMark/>
          </w:tcPr>
          <w:p w14:paraId="3EE4CD8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Education</w:t>
            </w:r>
          </w:p>
        </w:tc>
        <w:tc>
          <w:tcPr>
            <w:tcW w:w="0" w:type="auto"/>
            <w:vAlign w:val="center"/>
            <w:hideMark/>
          </w:tcPr>
          <w:p w14:paraId="6AAE202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c>
          <w:tcPr>
            <w:tcW w:w="0" w:type="auto"/>
            <w:vAlign w:val="center"/>
            <w:hideMark/>
          </w:tcPr>
          <w:p w14:paraId="3513EC55"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0.00</w:t>
            </w:r>
            <w:r w:rsidRPr="00863008">
              <w:rPr>
                <w:rFonts w:ascii="Garamond" w:eastAsia="Times New Roman" w:hAnsi="Garamond" w:cs="Times New Roman"/>
                <w:vertAlign w:val="superscript"/>
              </w:rPr>
              <w:t>+</w:t>
            </w:r>
          </w:p>
        </w:tc>
      </w:tr>
      <w:tr w:rsidR="00863008" w:rsidRPr="00863008" w14:paraId="7194709A" w14:textId="77777777" w:rsidTr="00832A80">
        <w:trPr>
          <w:tblCellSpacing w:w="15" w:type="dxa"/>
        </w:trPr>
        <w:tc>
          <w:tcPr>
            <w:tcW w:w="0" w:type="auto"/>
            <w:vAlign w:val="center"/>
            <w:hideMark/>
          </w:tcPr>
          <w:p w14:paraId="31931CD1" w14:textId="77777777" w:rsidR="00863008" w:rsidRPr="00863008" w:rsidRDefault="00863008" w:rsidP="00863008">
            <w:pPr>
              <w:spacing w:after="0" w:line="240" w:lineRule="auto"/>
              <w:rPr>
                <w:rFonts w:ascii="Garamond" w:eastAsia="Times New Roman" w:hAnsi="Garamond" w:cs="Times New Roman"/>
              </w:rPr>
            </w:pPr>
          </w:p>
        </w:tc>
        <w:tc>
          <w:tcPr>
            <w:tcW w:w="0" w:type="auto"/>
            <w:gridSpan w:val="2"/>
            <w:vAlign w:val="center"/>
            <w:hideMark/>
          </w:tcPr>
          <w:p w14:paraId="73C5427B"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Residual Variances</w:t>
            </w:r>
          </w:p>
        </w:tc>
      </w:tr>
      <w:tr w:rsidR="00863008" w:rsidRPr="00863008" w14:paraId="0626F654" w14:textId="77777777" w:rsidTr="00832A80">
        <w:trPr>
          <w:tblCellSpacing w:w="15" w:type="dxa"/>
        </w:trPr>
        <w:tc>
          <w:tcPr>
            <w:tcW w:w="0" w:type="auto"/>
            <w:vAlign w:val="center"/>
            <w:hideMark/>
          </w:tcPr>
          <w:p w14:paraId="66B0B0F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Agricultural Wealth</w:t>
            </w:r>
          </w:p>
        </w:tc>
        <w:tc>
          <w:tcPr>
            <w:tcW w:w="0" w:type="auto"/>
            <w:vAlign w:val="center"/>
            <w:hideMark/>
          </w:tcPr>
          <w:p w14:paraId="2381D8A9"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0.51(0.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47619892"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0.23(0.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675FD25C" w14:textId="77777777" w:rsidTr="00832A80">
        <w:trPr>
          <w:tblCellSpacing w:w="15" w:type="dxa"/>
        </w:trPr>
        <w:tc>
          <w:tcPr>
            <w:tcW w:w="0" w:type="auto"/>
            <w:vAlign w:val="center"/>
            <w:hideMark/>
          </w:tcPr>
          <w:p w14:paraId="1FC4AD7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Wealth</w:t>
            </w:r>
          </w:p>
        </w:tc>
        <w:tc>
          <w:tcPr>
            <w:tcW w:w="0" w:type="auto"/>
            <w:vAlign w:val="center"/>
            <w:hideMark/>
          </w:tcPr>
          <w:p w14:paraId="573F638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0.26(0.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35D92B5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0.18(0.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3961A6A1" w14:textId="77777777" w:rsidTr="00832A80">
        <w:trPr>
          <w:tblCellSpacing w:w="15" w:type="dxa"/>
        </w:trPr>
        <w:tc>
          <w:tcPr>
            <w:tcW w:w="0" w:type="auto"/>
            <w:vAlign w:val="center"/>
            <w:hideMark/>
          </w:tcPr>
          <w:p w14:paraId="62161100"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Education</w:t>
            </w:r>
          </w:p>
        </w:tc>
        <w:tc>
          <w:tcPr>
            <w:tcW w:w="0" w:type="auto"/>
            <w:vAlign w:val="center"/>
            <w:hideMark/>
          </w:tcPr>
          <w:p w14:paraId="03971754"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0.12(0.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56669B5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0.24(0.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62AC652B" w14:textId="77777777" w:rsidTr="00832A80">
        <w:trPr>
          <w:tblCellSpacing w:w="15" w:type="dxa"/>
        </w:trPr>
        <w:tc>
          <w:tcPr>
            <w:tcW w:w="0" w:type="auto"/>
            <w:vAlign w:val="center"/>
            <w:hideMark/>
          </w:tcPr>
          <w:p w14:paraId="7242426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Fertility</w:t>
            </w:r>
          </w:p>
        </w:tc>
        <w:tc>
          <w:tcPr>
            <w:tcW w:w="0" w:type="auto"/>
            <w:vAlign w:val="center"/>
            <w:hideMark/>
          </w:tcPr>
          <w:p w14:paraId="72FA7A6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4.93(0.</w:t>
            </w:r>
            <w:proofErr w:type="gramStart"/>
            <w:r w:rsidRPr="00863008">
              <w:rPr>
                <w:rFonts w:ascii="Garamond" w:eastAsia="Times New Roman" w:hAnsi="Garamond" w:cs="Times New Roman"/>
              </w:rPr>
              <w:t>02)</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0E36AD8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3.67(0.</w:t>
            </w:r>
            <w:proofErr w:type="gramStart"/>
            <w:r w:rsidRPr="00863008">
              <w:rPr>
                <w:rFonts w:ascii="Garamond" w:eastAsia="Times New Roman" w:hAnsi="Garamond" w:cs="Times New Roman"/>
              </w:rPr>
              <w:t>02)</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413A33D2" w14:textId="77777777" w:rsidTr="00832A80">
        <w:trPr>
          <w:tblCellSpacing w:w="15" w:type="dxa"/>
        </w:trPr>
        <w:tc>
          <w:tcPr>
            <w:tcW w:w="0" w:type="auto"/>
            <w:vAlign w:val="center"/>
            <w:hideMark/>
          </w:tcPr>
          <w:p w14:paraId="0AB1FAE4" w14:textId="77777777" w:rsidR="00863008" w:rsidRPr="00863008" w:rsidRDefault="00863008" w:rsidP="00863008">
            <w:pPr>
              <w:spacing w:after="0" w:line="240" w:lineRule="auto"/>
              <w:rPr>
                <w:rFonts w:ascii="Garamond" w:eastAsia="Times New Roman" w:hAnsi="Garamond" w:cs="Times New Roman"/>
              </w:rPr>
            </w:pPr>
          </w:p>
        </w:tc>
        <w:tc>
          <w:tcPr>
            <w:tcW w:w="0" w:type="auto"/>
            <w:gridSpan w:val="2"/>
            <w:vAlign w:val="center"/>
            <w:hideMark/>
          </w:tcPr>
          <w:p w14:paraId="68F2AF41"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Latent Variances</w:t>
            </w:r>
          </w:p>
        </w:tc>
      </w:tr>
      <w:tr w:rsidR="00863008" w:rsidRPr="00863008" w14:paraId="6CF48C44" w14:textId="77777777" w:rsidTr="00832A80">
        <w:trPr>
          <w:tblCellSpacing w:w="15" w:type="dxa"/>
        </w:trPr>
        <w:tc>
          <w:tcPr>
            <w:tcW w:w="0" w:type="auto"/>
            <w:vAlign w:val="center"/>
            <w:hideMark/>
          </w:tcPr>
          <w:p w14:paraId="70E2C5A5"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Economic Capacity</w:t>
            </w:r>
          </w:p>
        </w:tc>
        <w:tc>
          <w:tcPr>
            <w:tcW w:w="0" w:type="auto"/>
            <w:vAlign w:val="center"/>
            <w:hideMark/>
          </w:tcPr>
          <w:p w14:paraId="46C53A49"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1.00</w:t>
            </w:r>
            <w:r w:rsidRPr="00863008">
              <w:rPr>
                <w:rFonts w:ascii="Garamond" w:eastAsia="Times New Roman" w:hAnsi="Garamond" w:cs="Times New Roman"/>
                <w:vertAlign w:val="superscript"/>
              </w:rPr>
              <w:t>+</w:t>
            </w:r>
          </w:p>
        </w:tc>
        <w:tc>
          <w:tcPr>
            <w:tcW w:w="0" w:type="auto"/>
            <w:vAlign w:val="center"/>
            <w:hideMark/>
          </w:tcPr>
          <w:p w14:paraId="1759D95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1.00</w:t>
            </w:r>
            <w:r w:rsidRPr="00863008">
              <w:rPr>
                <w:rFonts w:ascii="Garamond" w:eastAsia="Times New Roman" w:hAnsi="Garamond" w:cs="Times New Roman"/>
                <w:vertAlign w:val="superscript"/>
              </w:rPr>
              <w:t>+</w:t>
            </w:r>
          </w:p>
        </w:tc>
      </w:tr>
      <w:tr w:rsidR="00863008" w:rsidRPr="00863008" w14:paraId="3A375BC1" w14:textId="77777777" w:rsidTr="00832A80">
        <w:trPr>
          <w:tblCellSpacing w:w="15" w:type="dxa"/>
        </w:trPr>
        <w:tc>
          <w:tcPr>
            <w:tcW w:w="0" w:type="auto"/>
            <w:vAlign w:val="center"/>
            <w:hideMark/>
          </w:tcPr>
          <w:p w14:paraId="7CB5F17A"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Market Opportunities</w:t>
            </w:r>
          </w:p>
        </w:tc>
        <w:tc>
          <w:tcPr>
            <w:tcW w:w="0" w:type="auto"/>
            <w:vAlign w:val="center"/>
            <w:hideMark/>
          </w:tcPr>
          <w:p w14:paraId="6AFDE15C"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1.00</w:t>
            </w:r>
            <w:r w:rsidRPr="00863008">
              <w:rPr>
                <w:rFonts w:ascii="Garamond" w:eastAsia="Times New Roman" w:hAnsi="Garamond" w:cs="Times New Roman"/>
                <w:vertAlign w:val="superscript"/>
              </w:rPr>
              <w:t>+</w:t>
            </w:r>
          </w:p>
        </w:tc>
        <w:tc>
          <w:tcPr>
            <w:tcW w:w="0" w:type="auto"/>
            <w:vAlign w:val="center"/>
            <w:hideMark/>
          </w:tcPr>
          <w:p w14:paraId="28BB72FF"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1.00</w:t>
            </w:r>
            <w:r w:rsidRPr="00863008">
              <w:rPr>
                <w:rFonts w:ascii="Garamond" w:eastAsia="Times New Roman" w:hAnsi="Garamond" w:cs="Times New Roman"/>
                <w:vertAlign w:val="superscript"/>
              </w:rPr>
              <w:t>+</w:t>
            </w:r>
          </w:p>
        </w:tc>
      </w:tr>
      <w:tr w:rsidR="00863008" w:rsidRPr="00863008" w14:paraId="33477CED" w14:textId="77777777" w:rsidTr="00832A80">
        <w:trPr>
          <w:tblCellSpacing w:w="15" w:type="dxa"/>
        </w:trPr>
        <w:tc>
          <w:tcPr>
            <w:tcW w:w="0" w:type="auto"/>
            <w:vAlign w:val="center"/>
            <w:hideMark/>
          </w:tcPr>
          <w:p w14:paraId="78C7E103" w14:textId="77777777" w:rsidR="00863008" w:rsidRPr="00863008" w:rsidRDefault="00863008" w:rsidP="00863008">
            <w:pPr>
              <w:spacing w:after="0" w:line="240" w:lineRule="auto"/>
              <w:rPr>
                <w:rFonts w:ascii="Garamond" w:eastAsia="Times New Roman" w:hAnsi="Garamond" w:cs="Times New Roman"/>
              </w:rPr>
            </w:pPr>
          </w:p>
        </w:tc>
        <w:tc>
          <w:tcPr>
            <w:tcW w:w="0" w:type="auto"/>
            <w:gridSpan w:val="2"/>
            <w:vAlign w:val="center"/>
            <w:hideMark/>
          </w:tcPr>
          <w:p w14:paraId="2710317E"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Latent Covariances</w:t>
            </w:r>
          </w:p>
        </w:tc>
      </w:tr>
      <w:tr w:rsidR="00863008" w:rsidRPr="00863008" w14:paraId="55CEC44F" w14:textId="77777777" w:rsidTr="00832A80">
        <w:trPr>
          <w:tblCellSpacing w:w="15" w:type="dxa"/>
        </w:trPr>
        <w:tc>
          <w:tcPr>
            <w:tcW w:w="0" w:type="auto"/>
            <w:vAlign w:val="center"/>
            <w:hideMark/>
          </w:tcPr>
          <w:p w14:paraId="589054E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Economic Capacity w/Market Opportunities</w:t>
            </w:r>
          </w:p>
        </w:tc>
        <w:tc>
          <w:tcPr>
            <w:tcW w:w="0" w:type="auto"/>
            <w:vAlign w:val="center"/>
            <w:hideMark/>
          </w:tcPr>
          <w:p w14:paraId="3415323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0.24(0.</w:t>
            </w:r>
            <w:proofErr w:type="gramStart"/>
            <w:r w:rsidRPr="00863008">
              <w:rPr>
                <w:rFonts w:ascii="Garamond" w:eastAsia="Times New Roman" w:hAnsi="Garamond" w:cs="Times New Roman"/>
              </w:rPr>
              <w:t>00)</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2C33AF09"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0.34(0.</w:t>
            </w:r>
            <w:proofErr w:type="gramStart"/>
            <w:r w:rsidRPr="00863008">
              <w:rPr>
                <w:rFonts w:ascii="Garamond" w:eastAsia="Times New Roman" w:hAnsi="Garamond" w:cs="Times New Roman"/>
              </w:rPr>
              <w:t>01)</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r>
      <w:tr w:rsidR="00863008" w:rsidRPr="00863008" w14:paraId="57E9755B" w14:textId="77777777" w:rsidTr="00832A80">
        <w:trPr>
          <w:tblCellSpacing w:w="15" w:type="dxa"/>
        </w:trPr>
        <w:tc>
          <w:tcPr>
            <w:tcW w:w="0" w:type="auto"/>
            <w:vAlign w:val="center"/>
            <w:hideMark/>
          </w:tcPr>
          <w:p w14:paraId="784DF4F2" w14:textId="77777777" w:rsidR="00863008" w:rsidRPr="00863008" w:rsidRDefault="00863008" w:rsidP="00863008">
            <w:pPr>
              <w:spacing w:after="0" w:line="240" w:lineRule="auto"/>
              <w:rPr>
                <w:rFonts w:ascii="Garamond" w:eastAsia="Times New Roman" w:hAnsi="Garamond" w:cs="Times New Roman"/>
              </w:rPr>
            </w:pPr>
          </w:p>
        </w:tc>
        <w:tc>
          <w:tcPr>
            <w:tcW w:w="0" w:type="auto"/>
            <w:gridSpan w:val="2"/>
            <w:vAlign w:val="center"/>
            <w:hideMark/>
          </w:tcPr>
          <w:p w14:paraId="61BAD77B" w14:textId="77777777" w:rsidR="00863008" w:rsidRPr="00863008" w:rsidRDefault="00863008" w:rsidP="00863008">
            <w:pPr>
              <w:spacing w:after="0" w:line="240" w:lineRule="auto"/>
              <w:jc w:val="center"/>
              <w:rPr>
                <w:rFonts w:ascii="Garamond" w:eastAsia="Times New Roman" w:hAnsi="Garamond" w:cs="Times New Roman"/>
              </w:rPr>
            </w:pPr>
            <w:r w:rsidRPr="00863008">
              <w:rPr>
                <w:rFonts w:ascii="Garamond" w:eastAsia="Times New Roman" w:hAnsi="Garamond" w:cs="Times New Roman"/>
                <w:u w:val="single"/>
              </w:rPr>
              <w:t>Fit Indices</w:t>
            </w:r>
          </w:p>
        </w:tc>
      </w:tr>
      <w:tr w:rsidR="00863008" w:rsidRPr="00863008" w14:paraId="3A31B2EB" w14:textId="77777777" w:rsidTr="00832A80">
        <w:trPr>
          <w:tblCellSpacing w:w="15" w:type="dxa"/>
        </w:trPr>
        <w:tc>
          <w:tcPr>
            <w:tcW w:w="0" w:type="auto"/>
            <w:vAlign w:val="center"/>
            <w:hideMark/>
          </w:tcPr>
          <w:p w14:paraId="3247FE93"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χ</w:t>
            </w:r>
            <w:r w:rsidRPr="00863008">
              <w:rPr>
                <w:rFonts w:ascii="Garamond" w:eastAsia="Times New Roman" w:hAnsi="Garamond" w:cs="Times New Roman"/>
                <w:vertAlign w:val="superscript"/>
              </w:rPr>
              <w:t>2</w:t>
            </w:r>
          </w:p>
        </w:tc>
        <w:tc>
          <w:tcPr>
            <w:tcW w:w="0" w:type="auto"/>
            <w:vAlign w:val="center"/>
            <w:hideMark/>
          </w:tcPr>
          <w:p w14:paraId="0EFE111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1730.89(</w:t>
            </w:r>
            <w:proofErr w:type="gramStart"/>
            <w:r w:rsidRPr="00863008">
              <w:rPr>
                <w:rFonts w:ascii="Garamond" w:eastAsia="Times New Roman" w:hAnsi="Garamond" w:cs="Times New Roman"/>
              </w:rPr>
              <w:t>8)</w:t>
            </w:r>
            <w:r w:rsidRPr="00863008">
              <w:rPr>
                <w:rFonts w:ascii="Garamond" w:eastAsia="Times New Roman" w:hAnsi="Garamond" w:cs="Times New Roman"/>
                <w:vertAlign w:val="superscript"/>
              </w:rPr>
              <w:t>*</w:t>
            </w:r>
            <w:proofErr w:type="gramEnd"/>
            <w:r w:rsidRPr="00863008">
              <w:rPr>
                <w:rFonts w:ascii="Garamond" w:eastAsia="Times New Roman" w:hAnsi="Garamond" w:cs="Times New Roman"/>
                <w:vertAlign w:val="superscript"/>
              </w:rPr>
              <w:t>**</w:t>
            </w:r>
          </w:p>
        </w:tc>
        <w:tc>
          <w:tcPr>
            <w:tcW w:w="0" w:type="auto"/>
            <w:vAlign w:val="center"/>
            <w:hideMark/>
          </w:tcPr>
          <w:p w14:paraId="43E16D7A"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1DBF0F95" w14:textId="77777777" w:rsidTr="00832A80">
        <w:trPr>
          <w:tblCellSpacing w:w="15" w:type="dxa"/>
        </w:trPr>
        <w:tc>
          <w:tcPr>
            <w:tcW w:w="0" w:type="auto"/>
            <w:vAlign w:val="center"/>
            <w:hideMark/>
          </w:tcPr>
          <w:p w14:paraId="1FA9B3C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RMSEA</w:t>
            </w:r>
          </w:p>
        </w:tc>
        <w:tc>
          <w:tcPr>
            <w:tcW w:w="0" w:type="auto"/>
            <w:vAlign w:val="center"/>
            <w:hideMark/>
          </w:tcPr>
          <w:p w14:paraId="4C634518"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0.04</w:t>
            </w:r>
          </w:p>
        </w:tc>
        <w:tc>
          <w:tcPr>
            <w:tcW w:w="0" w:type="auto"/>
            <w:vAlign w:val="center"/>
            <w:hideMark/>
          </w:tcPr>
          <w:p w14:paraId="175E7519"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0D925374" w14:textId="77777777" w:rsidTr="00832A80">
        <w:trPr>
          <w:tblCellSpacing w:w="15" w:type="dxa"/>
        </w:trPr>
        <w:tc>
          <w:tcPr>
            <w:tcW w:w="0" w:type="auto"/>
            <w:vAlign w:val="center"/>
            <w:hideMark/>
          </w:tcPr>
          <w:p w14:paraId="45C5964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CFI</w:t>
            </w:r>
          </w:p>
        </w:tc>
        <w:tc>
          <w:tcPr>
            <w:tcW w:w="0" w:type="auto"/>
            <w:vAlign w:val="center"/>
            <w:hideMark/>
          </w:tcPr>
          <w:p w14:paraId="48220E42"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0.97</w:t>
            </w:r>
          </w:p>
        </w:tc>
        <w:tc>
          <w:tcPr>
            <w:tcW w:w="0" w:type="auto"/>
            <w:vAlign w:val="center"/>
            <w:hideMark/>
          </w:tcPr>
          <w:p w14:paraId="5D89E13A"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561151BF" w14:textId="77777777" w:rsidTr="00832A80">
        <w:trPr>
          <w:tblCellSpacing w:w="15" w:type="dxa"/>
        </w:trPr>
        <w:tc>
          <w:tcPr>
            <w:tcW w:w="0" w:type="auto"/>
            <w:vAlign w:val="center"/>
            <w:hideMark/>
          </w:tcPr>
          <w:p w14:paraId="41983367"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TLI</w:t>
            </w:r>
          </w:p>
        </w:tc>
        <w:tc>
          <w:tcPr>
            <w:tcW w:w="0" w:type="auto"/>
            <w:vAlign w:val="center"/>
            <w:hideMark/>
          </w:tcPr>
          <w:p w14:paraId="06F8BAFB"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rPr>
              <w:t>0.96</w:t>
            </w:r>
          </w:p>
        </w:tc>
        <w:tc>
          <w:tcPr>
            <w:tcW w:w="0" w:type="auto"/>
            <w:vAlign w:val="center"/>
            <w:hideMark/>
          </w:tcPr>
          <w:p w14:paraId="0F29EA61" w14:textId="77777777" w:rsidR="00863008" w:rsidRPr="00863008" w:rsidRDefault="00863008" w:rsidP="00863008">
            <w:pPr>
              <w:spacing w:after="0" w:line="240" w:lineRule="auto"/>
              <w:rPr>
                <w:rFonts w:ascii="Garamond" w:eastAsia="Times New Roman" w:hAnsi="Garamond" w:cs="Times New Roman"/>
              </w:rPr>
            </w:pPr>
          </w:p>
        </w:tc>
      </w:tr>
      <w:tr w:rsidR="00863008" w:rsidRPr="00863008" w14:paraId="6C11F5C9" w14:textId="77777777" w:rsidTr="00832A80">
        <w:trPr>
          <w:tblCellSpacing w:w="15" w:type="dxa"/>
        </w:trPr>
        <w:tc>
          <w:tcPr>
            <w:tcW w:w="0" w:type="auto"/>
            <w:gridSpan w:val="3"/>
            <w:vAlign w:val="center"/>
            <w:hideMark/>
          </w:tcPr>
          <w:p w14:paraId="7179E34D"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vertAlign w:val="superscript"/>
              </w:rPr>
              <w:t>+</w:t>
            </w:r>
            <w:r w:rsidRPr="00863008">
              <w:rPr>
                <w:rFonts w:ascii="Garamond" w:eastAsia="Times New Roman" w:hAnsi="Garamond" w:cs="Times New Roman"/>
              </w:rPr>
              <w:t>Fixed parameter</w:t>
            </w:r>
          </w:p>
        </w:tc>
      </w:tr>
      <w:tr w:rsidR="00863008" w:rsidRPr="00863008" w14:paraId="429CB2C5" w14:textId="77777777" w:rsidTr="00832A80">
        <w:trPr>
          <w:tblCellSpacing w:w="15" w:type="dxa"/>
        </w:trPr>
        <w:tc>
          <w:tcPr>
            <w:tcW w:w="0" w:type="auto"/>
            <w:gridSpan w:val="3"/>
            <w:vAlign w:val="center"/>
            <w:hideMark/>
          </w:tcPr>
          <w:p w14:paraId="080F00C1" w14:textId="77777777" w:rsidR="00863008" w:rsidRPr="00863008" w:rsidRDefault="00863008" w:rsidP="00863008">
            <w:pPr>
              <w:spacing w:after="0" w:line="240" w:lineRule="auto"/>
              <w:rPr>
                <w:rFonts w:ascii="Garamond" w:eastAsia="Times New Roman" w:hAnsi="Garamond" w:cs="Times New Roman"/>
              </w:rPr>
            </w:pPr>
            <w:r w:rsidRPr="00863008">
              <w:rPr>
                <w:rFonts w:ascii="Garamond" w:eastAsia="Times New Roman" w:hAnsi="Garamond" w:cs="Times New Roman"/>
                <w:vertAlign w:val="superscript"/>
              </w:rPr>
              <w:t>*</w:t>
            </w:r>
            <w:r w:rsidRPr="00863008">
              <w:rPr>
                <w:rFonts w:ascii="Garamond" w:eastAsia="Times New Roman" w:hAnsi="Garamond" w:cs="Times New Roman"/>
              </w:rPr>
              <w:t>p</w:t>
            </w:r>
            <w:r w:rsidRPr="00863008">
              <w:rPr>
                <w:rFonts w:ascii="Garamond" w:eastAsia="Times New Roman" w:hAnsi="Garamond" w:cs="Times New Roman"/>
                <w:vertAlign w:val="superscript"/>
              </w:rPr>
              <w:t>**</w:t>
            </w:r>
            <w:r w:rsidRPr="00863008">
              <w:rPr>
                <w:rFonts w:ascii="Garamond" w:eastAsia="Times New Roman" w:hAnsi="Garamond" w:cs="Times New Roman"/>
              </w:rPr>
              <w:t>p</w:t>
            </w:r>
            <w:r w:rsidRPr="00863008">
              <w:rPr>
                <w:rFonts w:ascii="Garamond" w:eastAsia="Times New Roman" w:hAnsi="Garamond" w:cs="Times New Roman"/>
                <w:vertAlign w:val="superscript"/>
              </w:rPr>
              <w:t>***</w:t>
            </w:r>
            <w:r w:rsidRPr="00863008">
              <w:rPr>
                <w:rFonts w:ascii="Garamond" w:eastAsia="Times New Roman" w:hAnsi="Garamond" w:cs="Times New Roman"/>
              </w:rPr>
              <w:t>p&lt;0.001</w:t>
            </w:r>
          </w:p>
        </w:tc>
      </w:tr>
    </w:tbl>
    <w:p w14:paraId="31E413E2" w14:textId="77777777" w:rsidR="00EA1B98" w:rsidRDefault="00EA1B98">
      <w:pPr>
        <w:sectPr w:rsidR="00EA1B98">
          <w:pgSz w:w="12240" w:h="15840"/>
          <w:pgMar w:top="1440" w:right="1440" w:bottom="1440" w:left="1440" w:header="720" w:footer="720" w:gutter="0"/>
          <w:cols w:space="720"/>
          <w:docGrid w:linePitch="360"/>
        </w:sectPr>
      </w:pPr>
    </w:p>
    <w:p w14:paraId="24C3BCDB" w14:textId="402BEC06" w:rsidR="00EA1B98" w:rsidRDefault="00EA1B98" w:rsidP="00EA1B98">
      <w:r>
        <w:lastRenderedPageBreak/>
        <w:t>SM Figure 7. Distribution of Fertility and Fertility Variance Across Surveys</w:t>
      </w:r>
    </w:p>
    <w:p w14:paraId="700A7F2A" w14:textId="4E821744" w:rsidR="00EA1B98" w:rsidRDefault="00CD311B" w:rsidP="00EA1B98">
      <w:r>
        <w:rPr>
          <w:noProof/>
        </w:rPr>
        <w:drawing>
          <wp:inline distT="0" distB="0" distL="0" distR="0" wp14:anchorId="38E33972" wp14:editId="7F517E67">
            <wp:extent cx="54864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5943600"/>
                    </a:xfrm>
                    <a:prstGeom prst="rect">
                      <a:avLst/>
                    </a:prstGeom>
                    <a:noFill/>
                    <a:ln>
                      <a:noFill/>
                    </a:ln>
                  </pic:spPr>
                </pic:pic>
              </a:graphicData>
            </a:graphic>
          </wp:inline>
        </w:drawing>
      </w:r>
    </w:p>
    <w:p w14:paraId="003CE6A3" w14:textId="6B763D82" w:rsidR="00863008" w:rsidRDefault="00863008"/>
    <w:p w14:paraId="30283875" w14:textId="77777777" w:rsidR="00AE0C40" w:rsidRDefault="00AE0C40">
      <w:pPr>
        <w:sectPr w:rsidR="00AE0C40">
          <w:pgSz w:w="12240" w:h="15840"/>
          <w:pgMar w:top="1440" w:right="1440" w:bottom="1440" w:left="1440" w:header="720" w:footer="720" w:gutter="0"/>
          <w:cols w:space="720"/>
          <w:docGrid w:linePitch="360"/>
        </w:sectPr>
      </w:pPr>
    </w:p>
    <w:p w14:paraId="3222A4E1" w14:textId="0C518DE6" w:rsidR="00AE0C40" w:rsidRDefault="00404B2A">
      <w:r>
        <w:lastRenderedPageBreak/>
        <w:t>DESCRIPTION OF THE MCA VARIABLES</w:t>
      </w:r>
    </w:p>
    <w:p w14:paraId="20064E88" w14:textId="24DA2A77" w:rsidR="00404B2A" w:rsidRPr="00473F68" w:rsidRDefault="00404B2A" w:rsidP="00404B2A">
      <w:pPr>
        <w:rPr>
          <w:rFonts w:ascii="Garamond" w:eastAsia="Garamond" w:hAnsi="Garamond" w:cs="Garamond"/>
          <w:sz w:val="24"/>
        </w:rPr>
      </w:pPr>
      <w:r w:rsidRPr="00473F68">
        <w:rPr>
          <w:rFonts w:ascii="Garamond" w:eastAsia="Garamond" w:hAnsi="Garamond" w:cs="Garamond"/>
          <w:sz w:val="24"/>
        </w:rPr>
        <w:t xml:space="preserve">We used </w:t>
      </w:r>
      <w:r>
        <w:rPr>
          <w:rFonts w:ascii="Garamond" w:eastAsia="Garamond" w:hAnsi="Garamond" w:cs="Garamond"/>
          <w:sz w:val="24"/>
        </w:rPr>
        <w:t>asset data typically used</w:t>
      </w:r>
      <w:r w:rsidRPr="00473F68">
        <w:rPr>
          <w:rFonts w:ascii="Garamond" w:eastAsia="Garamond" w:hAnsi="Garamond" w:cs="Garamond"/>
          <w:sz w:val="24"/>
        </w:rPr>
        <w:t xml:space="preserve"> in the creation of the DHS wealth index</w:t>
      </w:r>
      <w:r>
        <w:rPr>
          <w:rFonts w:ascii="Garamond" w:eastAsia="Garamond" w:hAnsi="Garamond" w:cs="Garamond"/>
          <w:sz w:val="24"/>
        </w:rPr>
        <w:t xml:space="preserve">, including </w:t>
      </w:r>
      <w:r w:rsidRPr="00473F68">
        <w:rPr>
          <w:rFonts w:ascii="Garamond" w:eastAsia="Garamond" w:hAnsi="Garamond" w:cs="Garamond"/>
          <w:sz w:val="24"/>
        </w:rPr>
        <w:t xml:space="preserve">information about household construction, assets, and access to basic services. </w:t>
      </w:r>
      <w:r>
        <w:rPr>
          <w:rFonts w:ascii="Garamond" w:eastAsia="Garamond" w:hAnsi="Garamond" w:cs="Garamond"/>
          <w:sz w:val="24"/>
        </w:rPr>
        <w:fldChar w:fldCharType="begin" w:fldLock="1"/>
      </w:r>
      <w:r w:rsidR="00453724">
        <w:rPr>
          <w:rFonts w:ascii="Garamond" w:eastAsia="Garamond" w:hAnsi="Garamond" w:cs="Garamond"/>
          <w:sz w:val="24"/>
        </w:rPr>
        <w:instrText>ADDIN CSL_CITATION {"citationItems":[{"id":"ITEM-1","itemData":{"DOI":"10.1111/padr.12367","ISSN":"0098-7921","author":[{"dropping-particle":"","family":"Hackman","given":"Joseph","non-dropping-particle":"","parse-names":false,"suffix":""},{"dropping-particle":"","family":"Hruschka","given":"Daniel","non-dropping-particle":"","parse-names":false,"suffix":""},{"dropping-particle":"","family":"Vizireanu","given":"Mariya","non-dropping-particle":"","parse-names":false,"suffix":""}],"container-title":"Population and Development Review","id":"ITEM-1","issued":{"date-parts":[["2020","10","30"]]},"page":"padr.12367","title":"An Agricultural Wealth Index for Multidimensional Wealth Assessments","type":"article-journal"},"uris":["http://www.mendeley.com/documents/?uuid=00c3a9b1-ffd9-43e9-97ca-7652aba1d7ee"]}],"mendeley":{"formattedCitation":"(Hackman, Hruschka, and Vizireanu 2020)","plainTextFormattedCitation":"(Hackman, Hruschka, and Vizireanu 2020)","previouslyFormattedCitation":"(Hackman, Hruschka, and Vizireanu 2020)"},"properties":{"noteIndex":0},"schema":"https://github.com/citation-style-language/schema/raw/master/csl-citation.json"}</w:instrText>
      </w:r>
      <w:r>
        <w:rPr>
          <w:rFonts w:ascii="Garamond" w:eastAsia="Garamond" w:hAnsi="Garamond" w:cs="Garamond"/>
          <w:sz w:val="24"/>
        </w:rPr>
        <w:fldChar w:fldCharType="separate"/>
      </w:r>
      <w:r w:rsidRPr="00404B2A">
        <w:rPr>
          <w:rFonts w:ascii="Garamond" w:eastAsia="Garamond" w:hAnsi="Garamond" w:cs="Garamond"/>
          <w:noProof/>
          <w:sz w:val="24"/>
        </w:rPr>
        <w:t>(Hackman, Hruschka, and Vizireanu 2020)</w:t>
      </w:r>
      <w:r>
        <w:rPr>
          <w:rFonts w:ascii="Garamond" w:eastAsia="Garamond" w:hAnsi="Garamond" w:cs="Garamond"/>
          <w:sz w:val="24"/>
        </w:rPr>
        <w:fldChar w:fldCharType="end"/>
      </w:r>
      <w:r>
        <w:rPr>
          <w:rFonts w:ascii="Garamond" w:eastAsia="Garamond" w:hAnsi="Garamond" w:cs="Garamond"/>
          <w:sz w:val="24"/>
        </w:rPr>
        <w:t>.</w:t>
      </w:r>
      <w:r w:rsidR="008B10D3">
        <w:rPr>
          <w:rFonts w:ascii="Garamond" w:eastAsia="Garamond" w:hAnsi="Garamond" w:cs="Garamond"/>
          <w:sz w:val="24"/>
        </w:rPr>
        <w:t xml:space="preserve"> Coding nominal and count variables </w:t>
      </w:r>
      <w:r w:rsidRPr="00473F68">
        <w:rPr>
          <w:rFonts w:ascii="Garamond" w:eastAsia="Garamond" w:hAnsi="Garamond" w:cs="Garamond"/>
          <w:sz w:val="24"/>
        </w:rPr>
        <w:t xml:space="preserve">resulted in a total of </w:t>
      </w:r>
      <w:r>
        <w:rPr>
          <w:rFonts w:ascii="Garamond" w:eastAsia="Garamond" w:hAnsi="Garamond" w:cs="Garamond"/>
          <w:sz w:val="24"/>
        </w:rPr>
        <w:t xml:space="preserve">432 </w:t>
      </w:r>
      <w:r w:rsidRPr="00473F68">
        <w:rPr>
          <w:rFonts w:ascii="Garamond" w:eastAsia="Garamond" w:hAnsi="Garamond" w:cs="Garamond"/>
          <w:sz w:val="24"/>
        </w:rPr>
        <w:t>unique dichotomous variables across all surveys</w:t>
      </w:r>
      <w:r w:rsidR="008B10D3">
        <w:rPr>
          <w:rFonts w:ascii="Garamond" w:eastAsia="Garamond" w:hAnsi="Garamond" w:cs="Garamond"/>
          <w:sz w:val="24"/>
        </w:rPr>
        <w:t>, ranging</w:t>
      </w:r>
      <w:r w:rsidRPr="00473F68">
        <w:rPr>
          <w:rFonts w:ascii="Garamond" w:eastAsia="Garamond" w:hAnsi="Garamond" w:cs="Garamond"/>
          <w:sz w:val="24"/>
        </w:rPr>
        <w:t xml:space="preserve"> from </w:t>
      </w:r>
      <w:r>
        <w:rPr>
          <w:rFonts w:ascii="Garamond" w:eastAsia="Garamond" w:hAnsi="Garamond" w:cs="Garamond"/>
          <w:sz w:val="24"/>
        </w:rPr>
        <w:t xml:space="preserve">73 to 195 </w:t>
      </w:r>
      <w:r w:rsidRPr="00473F68">
        <w:rPr>
          <w:rFonts w:ascii="Garamond" w:eastAsia="Garamond" w:hAnsi="Garamond" w:cs="Garamond"/>
          <w:sz w:val="24"/>
        </w:rPr>
        <w:t>(see</w:t>
      </w:r>
      <w:r>
        <w:rPr>
          <w:rFonts w:ascii="Garamond" w:eastAsia="Garamond" w:hAnsi="Garamond" w:cs="Garamond"/>
          <w:sz w:val="24"/>
        </w:rPr>
        <w:t xml:space="preserve"> Appendix in </w:t>
      </w:r>
      <w:r>
        <w:rPr>
          <w:rFonts w:ascii="Garamond" w:eastAsia="Garamond" w:hAnsi="Garamond" w:cs="Garamond"/>
          <w:sz w:val="24"/>
        </w:rPr>
        <w:fldChar w:fldCharType="begin" w:fldLock="1"/>
      </w:r>
      <w:r w:rsidR="00453724">
        <w:rPr>
          <w:rFonts w:ascii="Garamond" w:eastAsia="Garamond" w:hAnsi="Garamond" w:cs="Garamond"/>
          <w:sz w:val="24"/>
        </w:rPr>
        <w:instrText>ADDIN CSL_CITATION {"citationItems":[{"id":"ITEM-1","itemData":{"DOI":"10.1111/padr.12367","ISSN":"0098-7921","author":[{"dropping-particle":"","family":"Hackman","given":"Joseph","non-dropping-particle":"","parse-names":false,"suffix":""},{"dropping-particle":"","family":"Hruschka","given":"Daniel","non-dropping-particle":"","parse-names":false,"suffix":""},{"dropping-particle":"","family":"Vizireanu","given":"Mariya","non-dropping-particle":"","parse-names":false,"suffix":""}],"container-title":"Population and Development Review","id":"ITEM-1","issued":{"date-parts":[["2020","10","30"]]},"page":"padr.12367","title":"An Agricultural Wealth Index for Multidimensional Wealth Assessments","type":"article-journal"},"uris":["http://www.mendeley.com/documents/?uuid=00c3a9b1-ffd9-43e9-97ca-7652aba1d7ee"]}],"mendeley":{"formattedCitation":"(Hackman, Hruschka, and Vizireanu 2020)","plainTextFormattedCitation":"(Hackman, Hruschka, and Vizireanu 2020)","previouslyFormattedCitation":"(Hackman, Hruschka, and Vizireanu 2020)"},"properties":{"noteIndex":0},"schema":"https://github.com/citation-style-language/schema/raw/master/csl-citation.json"}</w:instrText>
      </w:r>
      <w:r>
        <w:rPr>
          <w:rFonts w:ascii="Garamond" w:eastAsia="Garamond" w:hAnsi="Garamond" w:cs="Garamond"/>
          <w:sz w:val="24"/>
        </w:rPr>
        <w:fldChar w:fldCharType="separate"/>
      </w:r>
      <w:r w:rsidRPr="00404B2A">
        <w:rPr>
          <w:rFonts w:ascii="Garamond" w:eastAsia="Garamond" w:hAnsi="Garamond" w:cs="Garamond"/>
          <w:noProof/>
          <w:sz w:val="24"/>
        </w:rPr>
        <w:t>(Hackman, Hruschka, and Vizireanu 2020)</w:t>
      </w:r>
      <w:r>
        <w:rPr>
          <w:rFonts w:ascii="Garamond" w:eastAsia="Garamond" w:hAnsi="Garamond" w:cs="Garamond"/>
          <w:sz w:val="24"/>
        </w:rPr>
        <w:fldChar w:fldCharType="end"/>
      </w:r>
      <w:r>
        <w:rPr>
          <w:rFonts w:ascii="Garamond" w:eastAsia="Garamond" w:hAnsi="Garamond" w:cs="Garamond"/>
          <w:sz w:val="24"/>
        </w:rPr>
        <w:t xml:space="preserve"> </w:t>
      </w:r>
      <w:r w:rsidRPr="00473F68">
        <w:rPr>
          <w:rFonts w:ascii="Garamond" w:eastAsia="Garamond" w:hAnsi="Garamond" w:cs="Garamond"/>
          <w:sz w:val="24"/>
        </w:rPr>
        <w:t xml:space="preserve">for full list of asset variables).  </w:t>
      </w:r>
    </w:p>
    <w:p w14:paraId="6A8589DA" w14:textId="2990BEDA" w:rsidR="00404B2A" w:rsidRDefault="00404B2A"/>
    <w:p w14:paraId="30F677C7" w14:textId="7B4B166C" w:rsidR="00A757F4" w:rsidRDefault="00A757F4">
      <w:r>
        <w:t xml:space="preserve">SM Figure 8.  Distribution of Cronbach’s Alpha for the Agricultural Wealth Dimension. </w:t>
      </w:r>
    </w:p>
    <w:p w14:paraId="044487E0" w14:textId="779D5D45" w:rsidR="00404B2A" w:rsidRDefault="00A757F4">
      <w:r>
        <w:rPr>
          <w:noProof/>
        </w:rPr>
        <w:drawing>
          <wp:inline distT="0" distB="0" distL="0" distR="0" wp14:anchorId="1730FD0F" wp14:editId="25D445AF">
            <wp:extent cx="4026607" cy="4367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7861" cy="4368644"/>
                    </a:xfrm>
                    <a:prstGeom prst="rect">
                      <a:avLst/>
                    </a:prstGeom>
                    <a:noFill/>
                    <a:ln>
                      <a:noFill/>
                    </a:ln>
                  </pic:spPr>
                </pic:pic>
              </a:graphicData>
            </a:graphic>
          </wp:inline>
        </w:drawing>
      </w:r>
    </w:p>
    <w:p w14:paraId="2877224E" w14:textId="77777777" w:rsidR="00A757F4" w:rsidRDefault="00A757F4"/>
    <w:p w14:paraId="2D5178B7" w14:textId="77777777" w:rsidR="00A757F4" w:rsidRDefault="00A757F4">
      <w:pPr>
        <w:sectPr w:rsidR="00A757F4">
          <w:pgSz w:w="12240" w:h="15840"/>
          <w:pgMar w:top="1440" w:right="1440" w:bottom="1440" w:left="1440" w:header="720" w:footer="720" w:gutter="0"/>
          <w:cols w:space="720"/>
          <w:docGrid w:linePitch="360"/>
        </w:sectPr>
      </w:pPr>
    </w:p>
    <w:p w14:paraId="63B3D6A3" w14:textId="54BC9887" w:rsidR="006465F1" w:rsidRDefault="006465F1">
      <w:r>
        <w:lastRenderedPageBreak/>
        <w:t>SM Table 7 – Effects of Economic Capacity and Market Opportunities on Fertility by Survey</w:t>
      </w:r>
    </w:p>
    <w:tbl>
      <w:tblPr>
        <w:tblW w:w="10317" w:type="dxa"/>
        <w:tblLook w:val="04A0" w:firstRow="1" w:lastRow="0" w:firstColumn="1" w:lastColumn="0" w:noHBand="0" w:noVBand="1"/>
      </w:tblPr>
      <w:tblGrid>
        <w:gridCol w:w="2756"/>
        <w:gridCol w:w="1232"/>
        <w:gridCol w:w="1630"/>
        <w:gridCol w:w="620"/>
        <w:gridCol w:w="843"/>
        <w:gridCol w:w="347"/>
        <w:gridCol w:w="1630"/>
        <w:gridCol w:w="620"/>
        <w:gridCol w:w="885"/>
      </w:tblGrid>
      <w:tr w:rsidR="006465F1" w:rsidRPr="006465F1" w14:paraId="42B195CF" w14:textId="77777777" w:rsidTr="005277D0">
        <w:trPr>
          <w:trHeight w:val="710"/>
        </w:trPr>
        <w:tc>
          <w:tcPr>
            <w:tcW w:w="2756" w:type="dxa"/>
            <w:tcBorders>
              <w:top w:val="single" w:sz="4" w:space="0" w:color="auto"/>
              <w:left w:val="single" w:sz="4" w:space="0" w:color="auto"/>
              <w:bottom w:val="single" w:sz="4" w:space="0" w:color="auto"/>
              <w:right w:val="nil"/>
            </w:tcBorders>
            <w:shd w:val="clear" w:color="auto" w:fill="auto"/>
            <w:noWrap/>
            <w:vAlign w:val="bottom"/>
            <w:hideMark/>
          </w:tcPr>
          <w:p w14:paraId="7E5737C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 </w:t>
            </w:r>
          </w:p>
        </w:tc>
        <w:tc>
          <w:tcPr>
            <w:tcW w:w="1232" w:type="dxa"/>
            <w:tcBorders>
              <w:top w:val="single" w:sz="4" w:space="0" w:color="auto"/>
              <w:left w:val="nil"/>
              <w:bottom w:val="single" w:sz="4" w:space="0" w:color="auto"/>
              <w:right w:val="nil"/>
            </w:tcBorders>
            <w:shd w:val="clear" w:color="auto" w:fill="auto"/>
            <w:noWrap/>
            <w:vAlign w:val="bottom"/>
            <w:hideMark/>
          </w:tcPr>
          <w:p w14:paraId="7303BD6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 </w:t>
            </w:r>
          </w:p>
        </w:tc>
        <w:tc>
          <w:tcPr>
            <w:tcW w:w="2970" w:type="dxa"/>
            <w:gridSpan w:val="3"/>
            <w:tcBorders>
              <w:top w:val="single" w:sz="4" w:space="0" w:color="auto"/>
              <w:left w:val="nil"/>
              <w:bottom w:val="single" w:sz="4" w:space="0" w:color="auto"/>
              <w:right w:val="nil"/>
            </w:tcBorders>
            <w:shd w:val="clear" w:color="auto" w:fill="auto"/>
            <w:vAlign w:val="bottom"/>
            <w:hideMark/>
          </w:tcPr>
          <w:p w14:paraId="71854E9C" w14:textId="77777777" w:rsidR="006465F1" w:rsidRPr="006465F1" w:rsidRDefault="006465F1" w:rsidP="006465F1">
            <w:pPr>
              <w:spacing w:after="0" w:line="240" w:lineRule="auto"/>
              <w:jc w:val="center"/>
              <w:rPr>
                <w:rFonts w:ascii="Calibri" w:eastAsia="Times New Roman" w:hAnsi="Calibri" w:cs="Calibri"/>
                <w:color w:val="000000"/>
              </w:rPr>
            </w:pPr>
            <w:r w:rsidRPr="006465F1">
              <w:rPr>
                <w:rFonts w:ascii="Calibri" w:eastAsia="Times New Roman" w:hAnsi="Calibri" w:cs="Calibri"/>
                <w:color w:val="000000"/>
              </w:rPr>
              <w:t>Effect of Economic Capacity on Fertility</w:t>
            </w:r>
          </w:p>
        </w:tc>
        <w:tc>
          <w:tcPr>
            <w:tcW w:w="347" w:type="dxa"/>
            <w:tcBorders>
              <w:top w:val="single" w:sz="4" w:space="0" w:color="auto"/>
              <w:left w:val="nil"/>
              <w:bottom w:val="single" w:sz="4" w:space="0" w:color="auto"/>
              <w:right w:val="nil"/>
            </w:tcBorders>
            <w:shd w:val="clear" w:color="auto" w:fill="auto"/>
            <w:vAlign w:val="bottom"/>
            <w:hideMark/>
          </w:tcPr>
          <w:p w14:paraId="2225BA2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 </w:t>
            </w:r>
          </w:p>
        </w:tc>
        <w:tc>
          <w:tcPr>
            <w:tcW w:w="3012" w:type="dxa"/>
            <w:gridSpan w:val="3"/>
            <w:tcBorders>
              <w:top w:val="single" w:sz="4" w:space="0" w:color="auto"/>
              <w:left w:val="nil"/>
              <w:bottom w:val="single" w:sz="4" w:space="0" w:color="auto"/>
              <w:right w:val="single" w:sz="4" w:space="0" w:color="000000"/>
            </w:tcBorders>
            <w:shd w:val="clear" w:color="auto" w:fill="auto"/>
            <w:vAlign w:val="bottom"/>
            <w:hideMark/>
          </w:tcPr>
          <w:p w14:paraId="1C63FB6F" w14:textId="77777777" w:rsidR="006465F1" w:rsidRPr="006465F1" w:rsidRDefault="006465F1" w:rsidP="006465F1">
            <w:pPr>
              <w:spacing w:after="0" w:line="240" w:lineRule="auto"/>
              <w:jc w:val="center"/>
              <w:rPr>
                <w:rFonts w:ascii="Calibri" w:eastAsia="Times New Roman" w:hAnsi="Calibri" w:cs="Calibri"/>
                <w:color w:val="000000"/>
              </w:rPr>
            </w:pPr>
            <w:r w:rsidRPr="006465F1">
              <w:rPr>
                <w:rFonts w:ascii="Calibri" w:eastAsia="Times New Roman" w:hAnsi="Calibri" w:cs="Calibri"/>
                <w:color w:val="000000"/>
              </w:rPr>
              <w:t>Effect of Market Opportunities on Fertility</w:t>
            </w:r>
          </w:p>
        </w:tc>
      </w:tr>
      <w:tr w:rsidR="006465F1" w:rsidRPr="006465F1" w14:paraId="5FC14650" w14:textId="77777777" w:rsidTr="005277D0">
        <w:trPr>
          <w:trHeight w:val="574"/>
        </w:trPr>
        <w:tc>
          <w:tcPr>
            <w:tcW w:w="2756" w:type="dxa"/>
            <w:tcBorders>
              <w:top w:val="nil"/>
              <w:left w:val="single" w:sz="4" w:space="0" w:color="auto"/>
              <w:bottom w:val="single" w:sz="4" w:space="0" w:color="auto"/>
              <w:right w:val="nil"/>
            </w:tcBorders>
            <w:shd w:val="clear" w:color="auto" w:fill="auto"/>
            <w:noWrap/>
            <w:vAlign w:val="bottom"/>
            <w:hideMark/>
          </w:tcPr>
          <w:p w14:paraId="31CD00C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Country</w:t>
            </w:r>
          </w:p>
        </w:tc>
        <w:tc>
          <w:tcPr>
            <w:tcW w:w="1232" w:type="dxa"/>
            <w:tcBorders>
              <w:top w:val="nil"/>
              <w:left w:val="nil"/>
              <w:bottom w:val="single" w:sz="4" w:space="0" w:color="auto"/>
              <w:right w:val="nil"/>
            </w:tcBorders>
            <w:shd w:val="clear" w:color="auto" w:fill="auto"/>
            <w:noWrap/>
            <w:vAlign w:val="bottom"/>
            <w:hideMark/>
          </w:tcPr>
          <w:p w14:paraId="20A4100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Survey</w:t>
            </w:r>
          </w:p>
        </w:tc>
        <w:tc>
          <w:tcPr>
            <w:tcW w:w="1506" w:type="dxa"/>
            <w:tcBorders>
              <w:top w:val="nil"/>
              <w:left w:val="nil"/>
              <w:bottom w:val="single" w:sz="4" w:space="0" w:color="auto"/>
              <w:right w:val="nil"/>
            </w:tcBorders>
            <w:shd w:val="clear" w:color="auto" w:fill="auto"/>
            <w:noWrap/>
            <w:vAlign w:val="bottom"/>
            <w:hideMark/>
          </w:tcPr>
          <w:p w14:paraId="510719A2" w14:textId="4C60719D" w:rsidR="006465F1" w:rsidRPr="006465F1" w:rsidRDefault="006465F1" w:rsidP="006465F1">
            <w:pPr>
              <w:spacing w:after="0" w:line="240" w:lineRule="auto"/>
              <w:rPr>
                <w:rFonts w:ascii="Calibri" w:eastAsia="Times New Roman" w:hAnsi="Calibri" w:cs="Calibri"/>
                <w:color w:val="000000"/>
              </w:rPr>
            </w:pPr>
            <w:r>
              <w:rPr>
                <w:rFonts w:ascii="Calibri" w:eastAsia="Times New Roman" w:hAnsi="Calibri" w:cs="Calibri"/>
                <w:color w:val="000000"/>
              </w:rPr>
              <w:t xml:space="preserve">Unstandardized </w:t>
            </w:r>
            <w:r w:rsidRPr="006465F1">
              <w:rPr>
                <w:rFonts w:ascii="Calibri" w:eastAsia="Times New Roman" w:hAnsi="Calibri" w:cs="Calibri"/>
                <w:color w:val="000000"/>
              </w:rPr>
              <w:t>Coefficient</w:t>
            </w:r>
          </w:p>
        </w:tc>
        <w:tc>
          <w:tcPr>
            <w:tcW w:w="620" w:type="dxa"/>
            <w:tcBorders>
              <w:top w:val="nil"/>
              <w:left w:val="nil"/>
              <w:bottom w:val="single" w:sz="4" w:space="0" w:color="auto"/>
              <w:right w:val="nil"/>
            </w:tcBorders>
            <w:shd w:val="clear" w:color="auto" w:fill="auto"/>
            <w:noWrap/>
            <w:vAlign w:val="bottom"/>
            <w:hideMark/>
          </w:tcPr>
          <w:p w14:paraId="186F2DD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w:t>
            </w:r>
          </w:p>
        </w:tc>
        <w:tc>
          <w:tcPr>
            <w:tcW w:w="843" w:type="dxa"/>
            <w:tcBorders>
              <w:top w:val="nil"/>
              <w:left w:val="nil"/>
              <w:bottom w:val="single" w:sz="4" w:space="0" w:color="auto"/>
              <w:right w:val="nil"/>
            </w:tcBorders>
            <w:shd w:val="clear" w:color="auto" w:fill="auto"/>
            <w:noWrap/>
            <w:vAlign w:val="bottom"/>
            <w:hideMark/>
          </w:tcPr>
          <w:p w14:paraId="7C3DC68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P-Value</w:t>
            </w:r>
          </w:p>
        </w:tc>
        <w:tc>
          <w:tcPr>
            <w:tcW w:w="347" w:type="dxa"/>
            <w:tcBorders>
              <w:top w:val="nil"/>
              <w:left w:val="nil"/>
              <w:bottom w:val="single" w:sz="4" w:space="0" w:color="auto"/>
              <w:right w:val="nil"/>
            </w:tcBorders>
            <w:shd w:val="clear" w:color="auto" w:fill="auto"/>
            <w:noWrap/>
            <w:vAlign w:val="bottom"/>
            <w:hideMark/>
          </w:tcPr>
          <w:p w14:paraId="68F6F35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 </w:t>
            </w:r>
          </w:p>
        </w:tc>
        <w:tc>
          <w:tcPr>
            <w:tcW w:w="1506" w:type="dxa"/>
            <w:tcBorders>
              <w:top w:val="nil"/>
              <w:left w:val="nil"/>
              <w:bottom w:val="single" w:sz="4" w:space="0" w:color="auto"/>
              <w:right w:val="nil"/>
            </w:tcBorders>
            <w:shd w:val="clear" w:color="auto" w:fill="auto"/>
            <w:noWrap/>
            <w:vAlign w:val="bottom"/>
            <w:hideMark/>
          </w:tcPr>
          <w:p w14:paraId="64E1AAC4" w14:textId="252116FC" w:rsidR="006465F1" w:rsidRPr="006465F1" w:rsidRDefault="006465F1" w:rsidP="006465F1">
            <w:pPr>
              <w:spacing w:after="0" w:line="240" w:lineRule="auto"/>
              <w:rPr>
                <w:rFonts w:ascii="Calibri" w:eastAsia="Times New Roman" w:hAnsi="Calibri" w:cs="Calibri"/>
                <w:color w:val="000000"/>
              </w:rPr>
            </w:pPr>
            <w:r>
              <w:rPr>
                <w:rFonts w:ascii="Calibri" w:eastAsia="Times New Roman" w:hAnsi="Calibri" w:cs="Calibri"/>
                <w:color w:val="000000"/>
              </w:rPr>
              <w:t xml:space="preserve">Unstandardized </w:t>
            </w:r>
            <w:r w:rsidRPr="006465F1">
              <w:rPr>
                <w:rFonts w:ascii="Calibri" w:eastAsia="Times New Roman" w:hAnsi="Calibri" w:cs="Calibri"/>
                <w:color w:val="000000"/>
              </w:rPr>
              <w:t>Coefficient</w:t>
            </w:r>
          </w:p>
        </w:tc>
        <w:tc>
          <w:tcPr>
            <w:tcW w:w="620" w:type="dxa"/>
            <w:tcBorders>
              <w:top w:val="nil"/>
              <w:left w:val="nil"/>
              <w:bottom w:val="single" w:sz="4" w:space="0" w:color="auto"/>
              <w:right w:val="nil"/>
            </w:tcBorders>
            <w:shd w:val="clear" w:color="auto" w:fill="auto"/>
            <w:noWrap/>
            <w:vAlign w:val="bottom"/>
            <w:hideMark/>
          </w:tcPr>
          <w:p w14:paraId="4061057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w:t>
            </w:r>
          </w:p>
        </w:tc>
        <w:tc>
          <w:tcPr>
            <w:tcW w:w="885" w:type="dxa"/>
            <w:tcBorders>
              <w:top w:val="nil"/>
              <w:left w:val="nil"/>
              <w:bottom w:val="single" w:sz="4" w:space="0" w:color="auto"/>
              <w:right w:val="single" w:sz="4" w:space="0" w:color="auto"/>
            </w:tcBorders>
            <w:shd w:val="clear" w:color="auto" w:fill="auto"/>
            <w:noWrap/>
            <w:vAlign w:val="bottom"/>
            <w:hideMark/>
          </w:tcPr>
          <w:p w14:paraId="651B34B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P-Value</w:t>
            </w:r>
          </w:p>
        </w:tc>
      </w:tr>
      <w:tr w:rsidR="006465F1" w:rsidRPr="006465F1" w14:paraId="38C77EC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4B3470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Afghanistan</w:t>
            </w:r>
          </w:p>
        </w:tc>
        <w:tc>
          <w:tcPr>
            <w:tcW w:w="1232" w:type="dxa"/>
            <w:tcBorders>
              <w:top w:val="nil"/>
              <w:left w:val="nil"/>
              <w:bottom w:val="nil"/>
              <w:right w:val="nil"/>
            </w:tcBorders>
            <w:shd w:val="clear" w:color="auto" w:fill="auto"/>
            <w:noWrap/>
            <w:vAlign w:val="bottom"/>
            <w:hideMark/>
          </w:tcPr>
          <w:p w14:paraId="3CB79FF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AF   2015</w:t>
            </w:r>
          </w:p>
        </w:tc>
        <w:tc>
          <w:tcPr>
            <w:tcW w:w="1506" w:type="dxa"/>
            <w:tcBorders>
              <w:top w:val="nil"/>
              <w:left w:val="nil"/>
              <w:bottom w:val="nil"/>
              <w:right w:val="nil"/>
            </w:tcBorders>
            <w:shd w:val="clear" w:color="auto" w:fill="auto"/>
            <w:noWrap/>
            <w:vAlign w:val="bottom"/>
            <w:hideMark/>
          </w:tcPr>
          <w:p w14:paraId="6B80C62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463FD1C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19600E9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151DB43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F98772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071F073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85" w:type="dxa"/>
            <w:tcBorders>
              <w:top w:val="nil"/>
              <w:left w:val="nil"/>
              <w:bottom w:val="nil"/>
              <w:right w:val="single" w:sz="4" w:space="0" w:color="auto"/>
            </w:tcBorders>
            <w:shd w:val="clear" w:color="auto" w:fill="auto"/>
            <w:noWrap/>
            <w:vAlign w:val="bottom"/>
            <w:hideMark/>
          </w:tcPr>
          <w:p w14:paraId="4C64240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827344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8578EC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Afghanistan</w:t>
            </w:r>
          </w:p>
        </w:tc>
        <w:tc>
          <w:tcPr>
            <w:tcW w:w="1232" w:type="dxa"/>
            <w:tcBorders>
              <w:top w:val="nil"/>
              <w:left w:val="nil"/>
              <w:bottom w:val="nil"/>
              <w:right w:val="nil"/>
            </w:tcBorders>
            <w:shd w:val="clear" w:color="auto" w:fill="auto"/>
            <w:noWrap/>
            <w:vAlign w:val="bottom"/>
            <w:hideMark/>
          </w:tcPr>
          <w:p w14:paraId="320C629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AF   2010</w:t>
            </w:r>
          </w:p>
        </w:tc>
        <w:tc>
          <w:tcPr>
            <w:tcW w:w="1506" w:type="dxa"/>
            <w:tcBorders>
              <w:top w:val="nil"/>
              <w:left w:val="nil"/>
              <w:bottom w:val="nil"/>
              <w:right w:val="nil"/>
            </w:tcBorders>
            <w:shd w:val="clear" w:color="auto" w:fill="auto"/>
            <w:noWrap/>
            <w:vAlign w:val="bottom"/>
            <w:hideMark/>
          </w:tcPr>
          <w:p w14:paraId="203045C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76F2B3B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57E5896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BD56CD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5BC687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07FF7AB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6F1372C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35B4CB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30C741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Albania</w:t>
            </w:r>
          </w:p>
        </w:tc>
        <w:tc>
          <w:tcPr>
            <w:tcW w:w="1232" w:type="dxa"/>
            <w:tcBorders>
              <w:top w:val="nil"/>
              <w:left w:val="nil"/>
              <w:bottom w:val="nil"/>
              <w:right w:val="nil"/>
            </w:tcBorders>
            <w:shd w:val="clear" w:color="auto" w:fill="auto"/>
            <w:noWrap/>
            <w:vAlign w:val="bottom"/>
            <w:hideMark/>
          </w:tcPr>
          <w:p w14:paraId="3FCF2F7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AL   2008</w:t>
            </w:r>
          </w:p>
        </w:tc>
        <w:tc>
          <w:tcPr>
            <w:tcW w:w="1506" w:type="dxa"/>
            <w:tcBorders>
              <w:top w:val="nil"/>
              <w:left w:val="nil"/>
              <w:bottom w:val="nil"/>
              <w:right w:val="nil"/>
            </w:tcBorders>
            <w:shd w:val="clear" w:color="auto" w:fill="auto"/>
            <w:noWrap/>
            <w:vAlign w:val="bottom"/>
            <w:hideMark/>
          </w:tcPr>
          <w:p w14:paraId="0A5D95A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434390F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121E523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347" w:type="dxa"/>
            <w:tcBorders>
              <w:top w:val="nil"/>
              <w:left w:val="nil"/>
              <w:bottom w:val="nil"/>
              <w:right w:val="nil"/>
            </w:tcBorders>
            <w:shd w:val="clear" w:color="auto" w:fill="auto"/>
            <w:noWrap/>
            <w:vAlign w:val="bottom"/>
            <w:hideMark/>
          </w:tcPr>
          <w:p w14:paraId="3045D29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1ABC77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620" w:type="dxa"/>
            <w:tcBorders>
              <w:top w:val="nil"/>
              <w:left w:val="nil"/>
              <w:bottom w:val="nil"/>
              <w:right w:val="nil"/>
            </w:tcBorders>
            <w:shd w:val="clear" w:color="auto" w:fill="auto"/>
            <w:noWrap/>
            <w:vAlign w:val="bottom"/>
            <w:hideMark/>
          </w:tcPr>
          <w:p w14:paraId="360EE77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74D2503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F4B247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09B6F3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Albania</w:t>
            </w:r>
          </w:p>
        </w:tc>
        <w:tc>
          <w:tcPr>
            <w:tcW w:w="1232" w:type="dxa"/>
            <w:tcBorders>
              <w:top w:val="nil"/>
              <w:left w:val="nil"/>
              <w:bottom w:val="nil"/>
              <w:right w:val="nil"/>
            </w:tcBorders>
            <w:shd w:val="clear" w:color="auto" w:fill="auto"/>
            <w:noWrap/>
            <w:vAlign w:val="bottom"/>
            <w:hideMark/>
          </w:tcPr>
          <w:p w14:paraId="0605425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AL   2017</w:t>
            </w:r>
          </w:p>
        </w:tc>
        <w:tc>
          <w:tcPr>
            <w:tcW w:w="1506" w:type="dxa"/>
            <w:tcBorders>
              <w:top w:val="nil"/>
              <w:left w:val="nil"/>
              <w:bottom w:val="nil"/>
              <w:right w:val="nil"/>
            </w:tcBorders>
            <w:shd w:val="clear" w:color="auto" w:fill="auto"/>
            <w:noWrap/>
            <w:vAlign w:val="bottom"/>
            <w:hideMark/>
          </w:tcPr>
          <w:p w14:paraId="12CE6BB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1406B46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6043AF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347" w:type="dxa"/>
            <w:tcBorders>
              <w:top w:val="nil"/>
              <w:left w:val="nil"/>
              <w:bottom w:val="nil"/>
              <w:right w:val="nil"/>
            </w:tcBorders>
            <w:shd w:val="clear" w:color="auto" w:fill="auto"/>
            <w:noWrap/>
            <w:vAlign w:val="bottom"/>
            <w:hideMark/>
          </w:tcPr>
          <w:p w14:paraId="1FAB0B0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FD2E4A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620" w:type="dxa"/>
            <w:tcBorders>
              <w:top w:val="nil"/>
              <w:left w:val="nil"/>
              <w:bottom w:val="nil"/>
              <w:right w:val="nil"/>
            </w:tcBorders>
            <w:shd w:val="clear" w:color="auto" w:fill="auto"/>
            <w:noWrap/>
            <w:vAlign w:val="bottom"/>
            <w:hideMark/>
          </w:tcPr>
          <w:p w14:paraId="5899F39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521DDE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FD169C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0C3980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Armenia</w:t>
            </w:r>
          </w:p>
        </w:tc>
        <w:tc>
          <w:tcPr>
            <w:tcW w:w="1232" w:type="dxa"/>
            <w:tcBorders>
              <w:top w:val="nil"/>
              <w:left w:val="nil"/>
              <w:bottom w:val="nil"/>
              <w:right w:val="nil"/>
            </w:tcBorders>
            <w:shd w:val="clear" w:color="auto" w:fill="auto"/>
            <w:noWrap/>
            <w:vAlign w:val="bottom"/>
            <w:hideMark/>
          </w:tcPr>
          <w:p w14:paraId="0AABABA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AM   2016</w:t>
            </w:r>
          </w:p>
        </w:tc>
        <w:tc>
          <w:tcPr>
            <w:tcW w:w="1506" w:type="dxa"/>
            <w:tcBorders>
              <w:top w:val="nil"/>
              <w:left w:val="nil"/>
              <w:bottom w:val="nil"/>
              <w:right w:val="nil"/>
            </w:tcBorders>
            <w:shd w:val="clear" w:color="auto" w:fill="auto"/>
            <w:noWrap/>
            <w:vAlign w:val="bottom"/>
            <w:hideMark/>
          </w:tcPr>
          <w:p w14:paraId="76E58D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5F697B3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CA8BD3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2070488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E9ABF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61C0D37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3D7E42B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180C8C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FD4ADB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Armenia</w:t>
            </w:r>
          </w:p>
        </w:tc>
        <w:tc>
          <w:tcPr>
            <w:tcW w:w="1232" w:type="dxa"/>
            <w:tcBorders>
              <w:top w:val="nil"/>
              <w:left w:val="nil"/>
              <w:bottom w:val="nil"/>
              <w:right w:val="nil"/>
            </w:tcBorders>
            <w:shd w:val="clear" w:color="auto" w:fill="auto"/>
            <w:noWrap/>
            <w:vAlign w:val="bottom"/>
            <w:hideMark/>
          </w:tcPr>
          <w:p w14:paraId="6D195A4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AM   2005</w:t>
            </w:r>
          </w:p>
        </w:tc>
        <w:tc>
          <w:tcPr>
            <w:tcW w:w="1506" w:type="dxa"/>
            <w:tcBorders>
              <w:top w:val="nil"/>
              <w:left w:val="nil"/>
              <w:bottom w:val="nil"/>
              <w:right w:val="nil"/>
            </w:tcBorders>
            <w:shd w:val="clear" w:color="auto" w:fill="auto"/>
            <w:noWrap/>
            <w:vAlign w:val="bottom"/>
            <w:hideMark/>
          </w:tcPr>
          <w:p w14:paraId="00A998B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055336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45657A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5F6D6B6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3BF39A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620" w:type="dxa"/>
            <w:tcBorders>
              <w:top w:val="nil"/>
              <w:left w:val="nil"/>
              <w:bottom w:val="nil"/>
              <w:right w:val="nil"/>
            </w:tcBorders>
            <w:shd w:val="clear" w:color="auto" w:fill="auto"/>
            <w:noWrap/>
            <w:vAlign w:val="bottom"/>
            <w:hideMark/>
          </w:tcPr>
          <w:p w14:paraId="5A1445B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56C43DB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27C554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4A3940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Armenia</w:t>
            </w:r>
          </w:p>
        </w:tc>
        <w:tc>
          <w:tcPr>
            <w:tcW w:w="1232" w:type="dxa"/>
            <w:tcBorders>
              <w:top w:val="nil"/>
              <w:left w:val="nil"/>
              <w:bottom w:val="nil"/>
              <w:right w:val="nil"/>
            </w:tcBorders>
            <w:shd w:val="clear" w:color="auto" w:fill="auto"/>
            <w:noWrap/>
            <w:vAlign w:val="bottom"/>
            <w:hideMark/>
          </w:tcPr>
          <w:p w14:paraId="12735FB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AM   2010</w:t>
            </w:r>
          </w:p>
        </w:tc>
        <w:tc>
          <w:tcPr>
            <w:tcW w:w="1506" w:type="dxa"/>
            <w:tcBorders>
              <w:top w:val="nil"/>
              <w:left w:val="nil"/>
              <w:bottom w:val="nil"/>
              <w:right w:val="nil"/>
            </w:tcBorders>
            <w:shd w:val="clear" w:color="auto" w:fill="auto"/>
            <w:noWrap/>
            <w:vAlign w:val="bottom"/>
            <w:hideMark/>
          </w:tcPr>
          <w:p w14:paraId="6F2B8A4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7465AD3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7BB34A4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8359F9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C396D2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321D5B9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B4EA0D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585083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6E07F7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Angola</w:t>
            </w:r>
          </w:p>
        </w:tc>
        <w:tc>
          <w:tcPr>
            <w:tcW w:w="1232" w:type="dxa"/>
            <w:tcBorders>
              <w:top w:val="nil"/>
              <w:left w:val="nil"/>
              <w:bottom w:val="nil"/>
              <w:right w:val="nil"/>
            </w:tcBorders>
            <w:shd w:val="clear" w:color="auto" w:fill="auto"/>
            <w:noWrap/>
            <w:vAlign w:val="bottom"/>
            <w:hideMark/>
          </w:tcPr>
          <w:p w14:paraId="1D8645E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AO   2015</w:t>
            </w:r>
          </w:p>
        </w:tc>
        <w:tc>
          <w:tcPr>
            <w:tcW w:w="1506" w:type="dxa"/>
            <w:tcBorders>
              <w:top w:val="nil"/>
              <w:left w:val="nil"/>
              <w:bottom w:val="nil"/>
              <w:right w:val="nil"/>
            </w:tcBorders>
            <w:shd w:val="clear" w:color="auto" w:fill="auto"/>
            <w:noWrap/>
            <w:vAlign w:val="bottom"/>
            <w:hideMark/>
          </w:tcPr>
          <w:p w14:paraId="4333B7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320A35B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4CBCA0E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B75807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5CDC7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22664A4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493C33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r>
      <w:tr w:rsidR="006465F1" w:rsidRPr="006465F1" w14:paraId="0CB6C31F"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B98F3E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Azerbaijan</w:t>
            </w:r>
          </w:p>
        </w:tc>
        <w:tc>
          <w:tcPr>
            <w:tcW w:w="1232" w:type="dxa"/>
            <w:tcBorders>
              <w:top w:val="nil"/>
              <w:left w:val="nil"/>
              <w:bottom w:val="nil"/>
              <w:right w:val="nil"/>
            </w:tcBorders>
            <w:shd w:val="clear" w:color="auto" w:fill="auto"/>
            <w:noWrap/>
            <w:vAlign w:val="bottom"/>
            <w:hideMark/>
          </w:tcPr>
          <w:p w14:paraId="35D1E18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AZ   2006</w:t>
            </w:r>
          </w:p>
        </w:tc>
        <w:tc>
          <w:tcPr>
            <w:tcW w:w="1506" w:type="dxa"/>
            <w:tcBorders>
              <w:top w:val="nil"/>
              <w:left w:val="nil"/>
              <w:bottom w:val="nil"/>
              <w:right w:val="nil"/>
            </w:tcBorders>
            <w:shd w:val="clear" w:color="auto" w:fill="auto"/>
            <w:noWrap/>
            <w:vAlign w:val="bottom"/>
            <w:hideMark/>
          </w:tcPr>
          <w:p w14:paraId="4FC5AE3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620" w:type="dxa"/>
            <w:tcBorders>
              <w:top w:val="nil"/>
              <w:left w:val="nil"/>
              <w:bottom w:val="nil"/>
              <w:right w:val="nil"/>
            </w:tcBorders>
            <w:shd w:val="clear" w:color="auto" w:fill="auto"/>
            <w:noWrap/>
            <w:vAlign w:val="bottom"/>
            <w:hideMark/>
          </w:tcPr>
          <w:p w14:paraId="6DB95A5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7ACB4D5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463C49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279028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57621D8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6A1397E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825A1F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A68461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Bangladesh</w:t>
            </w:r>
          </w:p>
        </w:tc>
        <w:tc>
          <w:tcPr>
            <w:tcW w:w="1232" w:type="dxa"/>
            <w:tcBorders>
              <w:top w:val="nil"/>
              <w:left w:val="nil"/>
              <w:bottom w:val="nil"/>
              <w:right w:val="nil"/>
            </w:tcBorders>
            <w:shd w:val="clear" w:color="auto" w:fill="auto"/>
            <w:noWrap/>
            <w:vAlign w:val="bottom"/>
            <w:hideMark/>
          </w:tcPr>
          <w:p w14:paraId="6D54D0C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BD   2004</w:t>
            </w:r>
          </w:p>
        </w:tc>
        <w:tc>
          <w:tcPr>
            <w:tcW w:w="1506" w:type="dxa"/>
            <w:tcBorders>
              <w:top w:val="nil"/>
              <w:left w:val="nil"/>
              <w:bottom w:val="nil"/>
              <w:right w:val="nil"/>
            </w:tcBorders>
            <w:shd w:val="clear" w:color="auto" w:fill="auto"/>
            <w:noWrap/>
            <w:vAlign w:val="bottom"/>
            <w:hideMark/>
          </w:tcPr>
          <w:p w14:paraId="69DAD4A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0B1E2EC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1FF5E6D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37A53EF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96E3FE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620" w:type="dxa"/>
            <w:tcBorders>
              <w:top w:val="nil"/>
              <w:left w:val="nil"/>
              <w:bottom w:val="nil"/>
              <w:right w:val="nil"/>
            </w:tcBorders>
            <w:shd w:val="clear" w:color="auto" w:fill="auto"/>
            <w:noWrap/>
            <w:vAlign w:val="bottom"/>
            <w:hideMark/>
          </w:tcPr>
          <w:p w14:paraId="75978D5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521704F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F930E1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6C24ED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Bangladesh</w:t>
            </w:r>
          </w:p>
        </w:tc>
        <w:tc>
          <w:tcPr>
            <w:tcW w:w="1232" w:type="dxa"/>
            <w:tcBorders>
              <w:top w:val="nil"/>
              <w:left w:val="nil"/>
              <w:bottom w:val="nil"/>
              <w:right w:val="nil"/>
            </w:tcBorders>
            <w:shd w:val="clear" w:color="auto" w:fill="auto"/>
            <w:noWrap/>
            <w:vAlign w:val="bottom"/>
            <w:hideMark/>
          </w:tcPr>
          <w:p w14:paraId="5757D2C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BD   1999</w:t>
            </w:r>
          </w:p>
        </w:tc>
        <w:tc>
          <w:tcPr>
            <w:tcW w:w="1506" w:type="dxa"/>
            <w:tcBorders>
              <w:top w:val="nil"/>
              <w:left w:val="nil"/>
              <w:bottom w:val="nil"/>
              <w:right w:val="nil"/>
            </w:tcBorders>
            <w:shd w:val="clear" w:color="auto" w:fill="auto"/>
            <w:noWrap/>
            <w:vAlign w:val="bottom"/>
            <w:hideMark/>
          </w:tcPr>
          <w:p w14:paraId="5F3E882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620" w:type="dxa"/>
            <w:tcBorders>
              <w:top w:val="nil"/>
              <w:left w:val="nil"/>
              <w:bottom w:val="nil"/>
              <w:right w:val="nil"/>
            </w:tcBorders>
            <w:shd w:val="clear" w:color="auto" w:fill="auto"/>
            <w:noWrap/>
            <w:vAlign w:val="bottom"/>
            <w:hideMark/>
          </w:tcPr>
          <w:p w14:paraId="7CFAABF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7A4147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CB2359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BBF585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06ADFEE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C193F0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727B6A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78F499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Bangladesh</w:t>
            </w:r>
          </w:p>
        </w:tc>
        <w:tc>
          <w:tcPr>
            <w:tcW w:w="1232" w:type="dxa"/>
            <w:tcBorders>
              <w:top w:val="nil"/>
              <w:left w:val="nil"/>
              <w:bottom w:val="nil"/>
              <w:right w:val="nil"/>
            </w:tcBorders>
            <w:shd w:val="clear" w:color="auto" w:fill="auto"/>
            <w:noWrap/>
            <w:vAlign w:val="bottom"/>
            <w:hideMark/>
          </w:tcPr>
          <w:p w14:paraId="2F06EE2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BD   2007</w:t>
            </w:r>
          </w:p>
        </w:tc>
        <w:tc>
          <w:tcPr>
            <w:tcW w:w="1506" w:type="dxa"/>
            <w:tcBorders>
              <w:top w:val="nil"/>
              <w:left w:val="nil"/>
              <w:bottom w:val="nil"/>
              <w:right w:val="nil"/>
            </w:tcBorders>
            <w:shd w:val="clear" w:color="auto" w:fill="auto"/>
            <w:noWrap/>
            <w:vAlign w:val="bottom"/>
            <w:hideMark/>
          </w:tcPr>
          <w:p w14:paraId="37EB7F9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608AEF3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843" w:type="dxa"/>
            <w:tcBorders>
              <w:top w:val="nil"/>
              <w:left w:val="nil"/>
              <w:bottom w:val="nil"/>
              <w:right w:val="nil"/>
            </w:tcBorders>
            <w:shd w:val="clear" w:color="auto" w:fill="auto"/>
            <w:noWrap/>
            <w:vAlign w:val="bottom"/>
            <w:hideMark/>
          </w:tcPr>
          <w:p w14:paraId="4D07FAA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4626D0A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A203CA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-0.41</w:t>
            </w:r>
          </w:p>
        </w:tc>
        <w:tc>
          <w:tcPr>
            <w:tcW w:w="620" w:type="dxa"/>
            <w:tcBorders>
              <w:top w:val="nil"/>
              <w:left w:val="nil"/>
              <w:bottom w:val="nil"/>
              <w:right w:val="nil"/>
            </w:tcBorders>
            <w:shd w:val="clear" w:color="auto" w:fill="auto"/>
            <w:noWrap/>
            <w:vAlign w:val="bottom"/>
            <w:hideMark/>
          </w:tcPr>
          <w:p w14:paraId="21C4FC7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85" w:type="dxa"/>
            <w:tcBorders>
              <w:top w:val="nil"/>
              <w:left w:val="nil"/>
              <w:bottom w:val="nil"/>
              <w:right w:val="single" w:sz="4" w:space="0" w:color="auto"/>
            </w:tcBorders>
            <w:shd w:val="clear" w:color="auto" w:fill="auto"/>
            <w:noWrap/>
            <w:vAlign w:val="bottom"/>
            <w:hideMark/>
          </w:tcPr>
          <w:p w14:paraId="1D17050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9EF8F5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997F75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Bangladesh</w:t>
            </w:r>
          </w:p>
        </w:tc>
        <w:tc>
          <w:tcPr>
            <w:tcW w:w="1232" w:type="dxa"/>
            <w:tcBorders>
              <w:top w:val="nil"/>
              <w:left w:val="nil"/>
              <w:bottom w:val="nil"/>
              <w:right w:val="nil"/>
            </w:tcBorders>
            <w:shd w:val="clear" w:color="auto" w:fill="auto"/>
            <w:noWrap/>
            <w:vAlign w:val="bottom"/>
            <w:hideMark/>
          </w:tcPr>
          <w:p w14:paraId="05F8C56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BD   2014</w:t>
            </w:r>
          </w:p>
        </w:tc>
        <w:tc>
          <w:tcPr>
            <w:tcW w:w="1506" w:type="dxa"/>
            <w:tcBorders>
              <w:top w:val="nil"/>
              <w:left w:val="nil"/>
              <w:bottom w:val="nil"/>
              <w:right w:val="nil"/>
            </w:tcBorders>
            <w:shd w:val="clear" w:color="auto" w:fill="auto"/>
            <w:noWrap/>
            <w:vAlign w:val="bottom"/>
            <w:hideMark/>
          </w:tcPr>
          <w:p w14:paraId="33BA09D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0318358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52CA4D4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3602FFA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C165AE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70A9E9F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4182973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3DD80D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659DFB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Bangladesh</w:t>
            </w:r>
          </w:p>
        </w:tc>
        <w:tc>
          <w:tcPr>
            <w:tcW w:w="1232" w:type="dxa"/>
            <w:tcBorders>
              <w:top w:val="nil"/>
              <w:left w:val="nil"/>
              <w:bottom w:val="nil"/>
              <w:right w:val="nil"/>
            </w:tcBorders>
            <w:shd w:val="clear" w:color="auto" w:fill="auto"/>
            <w:noWrap/>
            <w:vAlign w:val="bottom"/>
            <w:hideMark/>
          </w:tcPr>
          <w:p w14:paraId="40E7EEF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BD   2011</w:t>
            </w:r>
          </w:p>
        </w:tc>
        <w:tc>
          <w:tcPr>
            <w:tcW w:w="1506" w:type="dxa"/>
            <w:tcBorders>
              <w:top w:val="nil"/>
              <w:left w:val="nil"/>
              <w:bottom w:val="nil"/>
              <w:right w:val="nil"/>
            </w:tcBorders>
            <w:shd w:val="clear" w:color="auto" w:fill="auto"/>
            <w:noWrap/>
            <w:vAlign w:val="bottom"/>
            <w:hideMark/>
          </w:tcPr>
          <w:p w14:paraId="1CC6FC6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1.14</w:t>
            </w:r>
          </w:p>
        </w:tc>
        <w:tc>
          <w:tcPr>
            <w:tcW w:w="620" w:type="dxa"/>
            <w:tcBorders>
              <w:top w:val="nil"/>
              <w:left w:val="nil"/>
              <w:bottom w:val="nil"/>
              <w:right w:val="nil"/>
            </w:tcBorders>
            <w:shd w:val="clear" w:color="auto" w:fill="auto"/>
            <w:noWrap/>
            <w:vAlign w:val="bottom"/>
            <w:hideMark/>
          </w:tcPr>
          <w:p w14:paraId="18CED01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0.49</w:t>
            </w:r>
          </w:p>
        </w:tc>
        <w:tc>
          <w:tcPr>
            <w:tcW w:w="843" w:type="dxa"/>
            <w:tcBorders>
              <w:top w:val="nil"/>
              <w:left w:val="nil"/>
              <w:bottom w:val="nil"/>
              <w:right w:val="nil"/>
            </w:tcBorders>
            <w:shd w:val="clear" w:color="auto" w:fill="auto"/>
            <w:noWrap/>
            <w:vAlign w:val="bottom"/>
            <w:hideMark/>
          </w:tcPr>
          <w:p w14:paraId="5112E5A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347" w:type="dxa"/>
            <w:tcBorders>
              <w:top w:val="nil"/>
              <w:left w:val="nil"/>
              <w:bottom w:val="nil"/>
              <w:right w:val="nil"/>
            </w:tcBorders>
            <w:shd w:val="clear" w:color="auto" w:fill="auto"/>
            <w:noWrap/>
            <w:vAlign w:val="bottom"/>
            <w:hideMark/>
          </w:tcPr>
          <w:p w14:paraId="5D0191A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03CDCC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-1.27</w:t>
            </w:r>
          </w:p>
        </w:tc>
        <w:tc>
          <w:tcPr>
            <w:tcW w:w="620" w:type="dxa"/>
            <w:tcBorders>
              <w:top w:val="nil"/>
              <w:left w:val="nil"/>
              <w:bottom w:val="nil"/>
              <w:right w:val="nil"/>
            </w:tcBorders>
            <w:shd w:val="clear" w:color="auto" w:fill="auto"/>
            <w:noWrap/>
            <w:vAlign w:val="bottom"/>
            <w:hideMark/>
          </w:tcPr>
          <w:p w14:paraId="59ED96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0.48</w:t>
            </w:r>
          </w:p>
        </w:tc>
        <w:tc>
          <w:tcPr>
            <w:tcW w:w="885" w:type="dxa"/>
            <w:tcBorders>
              <w:top w:val="nil"/>
              <w:left w:val="nil"/>
              <w:bottom w:val="nil"/>
              <w:right w:val="single" w:sz="4" w:space="0" w:color="auto"/>
            </w:tcBorders>
            <w:shd w:val="clear" w:color="auto" w:fill="auto"/>
            <w:noWrap/>
            <w:vAlign w:val="bottom"/>
            <w:hideMark/>
          </w:tcPr>
          <w:p w14:paraId="0AC5DDE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r>
      <w:tr w:rsidR="006465F1" w:rsidRPr="006465F1" w14:paraId="00DB687F"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3A38C5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Burkina Faso</w:t>
            </w:r>
          </w:p>
        </w:tc>
        <w:tc>
          <w:tcPr>
            <w:tcW w:w="1232" w:type="dxa"/>
            <w:tcBorders>
              <w:top w:val="nil"/>
              <w:left w:val="nil"/>
              <w:bottom w:val="nil"/>
              <w:right w:val="nil"/>
            </w:tcBorders>
            <w:shd w:val="clear" w:color="auto" w:fill="auto"/>
            <w:noWrap/>
            <w:vAlign w:val="bottom"/>
            <w:hideMark/>
          </w:tcPr>
          <w:p w14:paraId="744CE60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BF   2018</w:t>
            </w:r>
          </w:p>
        </w:tc>
        <w:tc>
          <w:tcPr>
            <w:tcW w:w="1506" w:type="dxa"/>
            <w:tcBorders>
              <w:top w:val="nil"/>
              <w:left w:val="nil"/>
              <w:bottom w:val="nil"/>
              <w:right w:val="nil"/>
            </w:tcBorders>
            <w:shd w:val="clear" w:color="auto" w:fill="auto"/>
            <w:noWrap/>
            <w:vAlign w:val="bottom"/>
            <w:hideMark/>
          </w:tcPr>
          <w:p w14:paraId="4522CD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6335719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1454A5D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0E6B3B7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2D42E1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60F8687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4CB933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B73BC3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C44767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Burkina Faso</w:t>
            </w:r>
          </w:p>
        </w:tc>
        <w:tc>
          <w:tcPr>
            <w:tcW w:w="1232" w:type="dxa"/>
            <w:tcBorders>
              <w:top w:val="nil"/>
              <w:left w:val="nil"/>
              <w:bottom w:val="nil"/>
              <w:right w:val="nil"/>
            </w:tcBorders>
            <w:shd w:val="clear" w:color="auto" w:fill="auto"/>
            <w:noWrap/>
            <w:vAlign w:val="bottom"/>
            <w:hideMark/>
          </w:tcPr>
          <w:p w14:paraId="6982E65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BF   2010</w:t>
            </w:r>
          </w:p>
        </w:tc>
        <w:tc>
          <w:tcPr>
            <w:tcW w:w="1506" w:type="dxa"/>
            <w:tcBorders>
              <w:top w:val="nil"/>
              <w:left w:val="nil"/>
              <w:bottom w:val="nil"/>
              <w:right w:val="nil"/>
            </w:tcBorders>
            <w:shd w:val="clear" w:color="auto" w:fill="auto"/>
            <w:noWrap/>
            <w:vAlign w:val="bottom"/>
            <w:hideMark/>
          </w:tcPr>
          <w:p w14:paraId="5DCB74E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61502E2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5C06D0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347" w:type="dxa"/>
            <w:tcBorders>
              <w:top w:val="nil"/>
              <w:left w:val="nil"/>
              <w:bottom w:val="nil"/>
              <w:right w:val="nil"/>
            </w:tcBorders>
            <w:shd w:val="clear" w:color="auto" w:fill="auto"/>
            <w:noWrap/>
            <w:vAlign w:val="bottom"/>
            <w:hideMark/>
          </w:tcPr>
          <w:p w14:paraId="0C73EC2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6377DB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29DFB93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06D2437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D7EEB8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20897D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Burkina Faso</w:t>
            </w:r>
          </w:p>
        </w:tc>
        <w:tc>
          <w:tcPr>
            <w:tcW w:w="1232" w:type="dxa"/>
            <w:tcBorders>
              <w:top w:val="nil"/>
              <w:left w:val="nil"/>
              <w:bottom w:val="nil"/>
              <w:right w:val="nil"/>
            </w:tcBorders>
            <w:shd w:val="clear" w:color="auto" w:fill="auto"/>
            <w:noWrap/>
            <w:vAlign w:val="bottom"/>
            <w:hideMark/>
          </w:tcPr>
          <w:p w14:paraId="0EB5273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BF   2014</w:t>
            </w:r>
          </w:p>
        </w:tc>
        <w:tc>
          <w:tcPr>
            <w:tcW w:w="1506" w:type="dxa"/>
            <w:tcBorders>
              <w:top w:val="nil"/>
              <w:left w:val="nil"/>
              <w:bottom w:val="nil"/>
              <w:right w:val="nil"/>
            </w:tcBorders>
            <w:shd w:val="clear" w:color="auto" w:fill="auto"/>
            <w:noWrap/>
            <w:vAlign w:val="bottom"/>
            <w:hideMark/>
          </w:tcPr>
          <w:p w14:paraId="56AE06E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6D4AAB6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649F253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0.63</w:t>
            </w:r>
          </w:p>
        </w:tc>
        <w:tc>
          <w:tcPr>
            <w:tcW w:w="347" w:type="dxa"/>
            <w:tcBorders>
              <w:top w:val="nil"/>
              <w:left w:val="nil"/>
              <w:bottom w:val="nil"/>
              <w:right w:val="nil"/>
            </w:tcBorders>
            <w:shd w:val="clear" w:color="auto" w:fill="auto"/>
            <w:noWrap/>
            <w:vAlign w:val="bottom"/>
            <w:hideMark/>
          </w:tcPr>
          <w:p w14:paraId="4863F79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E1D32D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01335E2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AB0036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50D646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91E2AA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Benin</w:t>
            </w:r>
          </w:p>
        </w:tc>
        <w:tc>
          <w:tcPr>
            <w:tcW w:w="1232" w:type="dxa"/>
            <w:tcBorders>
              <w:top w:val="nil"/>
              <w:left w:val="nil"/>
              <w:bottom w:val="nil"/>
              <w:right w:val="nil"/>
            </w:tcBorders>
            <w:shd w:val="clear" w:color="auto" w:fill="auto"/>
            <w:noWrap/>
            <w:vAlign w:val="bottom"/>
            <w:hideMark/>
          </w:tcPr>
          <w:p w14:paraId="2556A52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BJ   2012</w:t>
            </w:r>
          </w:p>
        </w:tc>
        <w:tc>
          <w:tcPr>
            <w:tcW w:w="1506" w:type="dxa"/>
            <w:tcBorders>
              <w:top w:val="nil"/>
              <w:left w:val="nil"/>
              <w:bottom w:val="nil"/>
              <w:right w:val="nil"/>
            </w:tcBorders>
            <w:shd w:val="clear" w:color="auto" w:fill="auto"/>
            <w:noWrap/>
            <w:vAlign w:val="bottom"/>
            <w:hideMark/>
          </w:tcPr>
          <w:p w14:paraId="080A9F4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1A8C9BD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1F4454E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1B7A508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E6F20E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-0.22</w:t>
            </w:r>
          </w:p>
        </w:tc>
        <w:tc>
          <w:tcPr>
            <w:tcW w:w="620" w:type="dxa"/>
            <w:tcBorders>
              <w:top w:val="nil"/>
              <w:left w:val="nil"/>
              <w:bottom w:val="nil"/>
              <w:right w:val="nil"/>
            </w:tcBorders>
            <w:shd w:val="clear" w:color="auto" w:fill="auto"/>
            <w:noWrap/>
            <w:vAlign w:val="bottom"/>
            <w:hideMark/>
          </w:tcPr>
          <w:p w14:paraId="484D448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74B0BB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32BBED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DD216C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Benin</w:t>
            </w:r>
          </w:p>
        </w:tc>
        <w:tc>
          <w:tcPr>
            <w:tcW w:w="1232" w:type="dxa"/>
            <w:tcBorders>
              <w:top w:val="nil"/>
              <w:left w:val="nil"/>
              <w:bottom w:val="nil"/>
              <w:right w:val="nil"/>
            </w:tcBorders>
            <w:shd w:val="clear" w:color="auto" w:fill="auto"/>
            <w:noWrap/>
            <w:vAlign w:val="bottom"/>
            <w:hideMark/>
          </w:tcPr>
          <w:p w14:paraId="1FC12CF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BJ   2017</w:t>
            </w:r>
          </w:p>
        </w:tc>
        <w:tc>
          <w:tcPr>
            <w:tcW w:w="1506" w:type="dxa"/>
            <w:tcBorders>
              <w:top w:val="nil"/>
              <w:left w:val="nil"/>
              <w:bottom w:val="nil"/>
              <w:right w:val="nil"/>
            </w:tcBorders>
            <w:shd w:val="clear" w:color="auto" w:fill="auto"/>
            <w:noWrap/>
            <w:vAlign w:val="bottom"/>
            <w:hideMark/>
          </w:tcPr>
          <w:p w14:paraId="50E68A3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375170A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4A5C204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0.74</w:t>
            </w:r>
          </w:p>
        </w:tc>
        <w:tc>
          <w:tcPr>
            <w:tcW w:w="347" w:type="dxa"/>
            <w:tcBorders>
              <w:top w:val="nil"/>
              <w:left w:val="nil"/>
              <w:bottom w:val="nil"/>
              <w:right w:val="nil"/>
            </w:tcBorders>
            <w:shd w:val="clear" w:color="auto" w:fill="auto"/>
            <w:noWrap/>
            <w:vAlign w:val="bottom"/>
            <w:hideMark/>
          </w:tcPr>
          <w:p w14:paraId="4B4FC4B9"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E3AC12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620" w:type="dxa"/>
            <w:tcBorders>
              <w:top w:val="nil"/>
              <w:left w:val="nil"/>
              <w:bottom w:val="nil"/>
              <w:right w:val="nil"/>
            </w:tcBorders>
            <w:shd w:val="clear" w:color="auto" w:fill="auto"/>
            <w:noWrap/>
            <w:vAlign w:val="bottom"/>
            <w:hideMark/>
          </w:tcPr>
          <w:p w14:paraId="3F0FD34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D2803E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9E7418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0442D5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Benin</w:t>
            </w:r>
          </w:p>
        </w:tc>
        <w:tc>
          <w:tcPr>
            <w:tcW w:w="1232" w:type="dxa"/>
            <w:tcBorders>
              <w:top w:val="nil"/>
              <w:left w:val="nil"/>
              <w:bottom w:val="nil"/>
              <w:right w:val="nil"/>
            </w:tcBorders>
            <w:shd w:val="clear" w:color="auto" w:fill="auto"/>
            <w:noWrap/>
            <w:vAlign w:val="bottom"/>
            <w:hideMark/>
          </w:tcPr>
          <w:p w14:paraId="728C658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BJ   2006</w:t>
            </w:r>
          </w:p>
        </w:tc>
        <w:tc>
          <w:tcPr>
            <w:tcW w:w="1506" w:type="dxa"/>
            <w:tcBorders>
              <w:top w:val="nil"/>
              <w:left w:val="nil"/>
              <w:bottom w:val="nil"/>
              <w:right w:val="nil"/>
            </w:tcBorders>
            <w:shd w:val="clear" w:color="auto" w:fill="auto"/>
            <w:noWrap/>
            <w:vAlign w:val="bottom"/>
            <w:hideMark/>
          </w:tcPr>
          <w:p w14:paraId="0F1EEC3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620" w:type="dxa"/>
            <w:tcBorders>
              <w:top w:val="nil"/>
              <w:left w:val="nil"/>
              <w:bottom w:val="nil"/>
              <w:right w:val="nil"/>
            </w:tcBorders>
            <w:shd w:val="clear" w:color="auto" w:fill="auto"/>
            <w:noWrap/>
            <w:vAlign w:val="bottom"/>
            <w:hideMark/>
          </w:tcPr>
          <w:p w14:paraId="3058D89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5B7AE8A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0.95</w:t>
            </w:r>
          </w:p>
        </w:tc>
        <w:tc>
          <w:tcPr>
            <w:tcW w:w="347" w:type="dxa"/>
            <w:tcBorders>
              <w:top w:val="nil"/>
              <w:left w:val="nil"/>
              <w:bottom w:val="nil"/>
              <w:right w:val="nil"/>
            </w:tcBorders>
            <w:shd w:val="clear" w:color="auto" w:fill="auto"/>
            <w:noWrap/>
            <w:vAlign w:val="bottom"/>
            <w:hideMark/>
          </w:tcPr>
          <w:p w14:paraId="153D5FC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E8F7BA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-0.26</w:t>
            </w:r>
          </w:p>
        </w:tc>
        <w:tc>
          <w:tcPr>
            <w:tcW w:w="620" w:type="dxa"/>
            <w:tcBorders>
              <w:top w:val="nil"/>
              <w:left w:val="nil"/>
              <w:bottom w:val="nil"/>
              <w:right w:val="nil"/>
            </w:tcBorders>
            <w:shd w:val="clear" w:color="auto" w:fill="auto"/>
            <w:noWrap/>
            <w:vAlign w:val="bottom"/>
            <w:hideMark/>
          </w:tcPr>
          <w:p w14:paraId="118892C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F73008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8E5D5E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7C9009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Burundi</w:t>
            </w:r>
          </w:p>
        </w:tc>
        <w:tc>
          <w:tcPr>
            <w:tcW w:w="1232" w:type="dxa"/>
            <w:tcBorders>
              <w:top w:val="nil"/>
              <w:left w:val="nil"/>
              <w:bottom w:val="nil"/>
              <w:right w:val="nil"/>
            </w:tcBorders>
            <w:shd w:val="clear" w:color="auto" w:fill="auto"/>
            <w:noWrap/>
            <w:vAlign w:val="bottom"/>
            <w:hideMark/>
          </w:tcPr>
          <w:p w14:paraId="7528EEC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   2010</w:t>
            </w:r>
          </w:p>
        </w:tc>
        <w:tc>
          <w:tcPr>
            <w:tcW w:w="1506" w:type="dxa"/>
            <w:tcBorders>
              <w:top w:val="nil"/>
              <w:left w:val="nil"/>
              <w:bottom w:val="nil"/>
              <w:right w:val="nil"/>
            </w:tcBorders>
            <w:shd w:val="clear" w:color="auto" w:fill="auto"/>
            <w:noWrap/>
            <w:vAlign w:val="bottom"/>
            <w:hideMark/>
          </w:tcPr>
          <w:p w14:paraId="3E5C680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620" w:type="dxa"/>
            <w:tcBorders>
              <w:top w:val="nil"/>
              <w:left w:val="nil"/>
              <w:bottom w:val="nil"/>
              <w:right w:val="nil"/>
            </w:tcBorders>
            <w:shd w:val="clear" w:color="auto" w:fill="auto"/>
            <w:noWrap/>
            <w:vAlign w:val="bottom"/>
            <w:hideMark/>
          </w:tcPr>
          <w:p w14:paraId="7A0F055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2D4CDB0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87BA8A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B0129D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36ADFE2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BFD20F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r>
      <w:tr w:rsidR="006465F1" w:rsidRPr="006465F1" w14:paraId="462D25D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44AFD2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Burundi</w:t>
            </w:r>
          </w:p>
        </w:tc>
        <w:tc>
          <w:tcPr>
            <w:tcW w:w="1232" w:type="dxa"/>
            <w:tcBorders>
              <w:top w:val="nil"/>
              <w:left w:val="nil"/>
              <w:bottom w:val="nil"/>
              <w:right w:val="nil"/>
            </w:tcBorders>
            <w:shd w:val="clear" w:color="auto" w:fill="auto"/>
            <w:noWrap/>
            <w:vAlign w:val="bottom"/>
            <w:hideMark/>
          </w:tcPr>
          <w:p w14:paraId="3BDE373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   2016</w:t>
            </w:r>
          </w:p>
        </w:tc>
        <w:tc>
          <w:tcPr>
            <w:tcW w:w="1506" w:type="dxa"/>
            <w:tcBorders>
              <w:top w:val="nil"/>
              <w:left w:val="nil"/>
              <w:bottom w:val="nil"/>
              <w:right w:val="nil"/>
            </w:tcBorders>
            <w:shd w:val="clear" w:color="auto" w:fill="auto"/>
            <w:noWrap/>
            <w:vAlign w:val="bottom"/>
            <w:hideMark/>
          </w:tcPr>
          <w:p w14:paraId="56F899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1A2BC51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C34848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5CE11D5"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D8ECE7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1A93FDB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A78C5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4EA8BB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D11B54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Burundi</w:t>
            </w:r>
          </w:p>
        </w:tc>
        <w:tc>
          <w:tcPr>
            <w:tcW w:w="1232" w:type="dxa"/>
            <w:tcBorders>
              <w:top w:val="nil"/>
              <w:left w:val="nil"/>
              <w:bottom w:val="nil"/>
              <w:right w:val="nil"/>
            </w:tcBorders>
            <w:shd w:val="clear" w:color="auto" w:fill="auto"/>
            <w:noWrap/>
            <w:vAlign w:val="bottom"/>
            <w:hideMark/>
          </w:tcPr>
          <w:p w14:paraId="3B64F8A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BU   2012</w:t>
            </w:r>
          </w:p>
        </w:tc>
        <w:tc>
          <w:tcPr>
            <w:tcW w:w="1506" w:type="dxa"/>
            <w:tcBorders>
              <w:top w:val="nil"/>
              <w:left w:val="nil"/>
              <w:bottom w:val="nil"/>
              <w:right w:val="nil"/>
            </w:tcBorders>
            <w:shd w:val="clear" w:color="auto" w:fill="auto"/>
            <w:noWrap/>
            <w:vAlign w:val="bottom"/>
            <w:hideMark/>
          </w:tcPr>
          <w:p w14:paraId="2BA4FD6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620" w:type="dxa"/>
            <w:tcBorders>
              <w:top w:val="nil"/>
              <w:left w:val="nil"/>
              <w:bottom w:val="nil"/>
              <w:right w:val="nil"/>
            </w:tcBorders>
            <w:shd w:val="clear" w:color="auto" w:fill="auto"/>
            <w:noWrap/>
            <w:vAlign w:val="bottom"/>
            <w:hideMark/>
          </w:tcPr>
          <w:p w14:paraId="739A629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04C4EC3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1A7884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322B98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4634EF7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77D3D6F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r>
      <w:tr w:rsidR="006465F1" w:rsidRPr="006465F1" w14:paraId="0C8EC6E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4FD9D3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Congo Democratic Republic</w:t>
            </w:r>
          </w:p>
        </w:tc>
        <w:tc>
          <w:tcPr>
            <w:tcW w:w="1232" w:type="dxa"/>
            <w:tcBorders>
              <w:top w:val="nil"/>
              <w:left w:val="nil"/>
              <w:bottom w:val="nil"/>
              <w:right w:val="nil"/>
            </w:tcBorders>
            <w:shd w:val="clear" w:color="auto" w:fill="auto"/>
            <w:noWrap/>
            <w:vAlign w:val="bottom"/>
            <w:hideMark/>
          </w:tcPr>
          <w:p w14:paraId="1084AB8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CD   2013</w:t>
            </w:r>
          </w:p>
        </w:tc>
        <w:tc>
          <w:tcPr>
            <w:tcW w:w="1506" w:type="dxa"/>
            <w:tcBorders>
              <w:top w:val="nil"/>
              <w:left w:val="nil"/>
              <w:bottom w:val="nil"/>
              <w:right w:val="nil"/>
            </w:tcBorders>
            <w:shd w:val="clear" w:color="auto" w:fill="auto"/>
            <w:noWrap/>
            <w:vAlign w:val="bottom"/>
            <w:hideMark/>
          </w:tcPr>
          <w:p w14:paraId="4CB6545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09CF04D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65FAA25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5B33FBA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44A8AD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6ABD2B0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76288BF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6008D8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C71075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Congo</w:t>
            </w:r>
          </w:p>
        </w:tc>
        <w:tc>
          <w:tcPr>
            <w:tcW w:w="1232" w:type="dxa"/>
            <w:tcBorders>
              <w:top w:val="nil"/>
              <w:left w:val="nil"/>
              <w:bottom w:val="nil"/>
              <w:right w:val="nil"/>
            </w:tcBorders>
            <w:shd w:val="clear" w:color="auto" w:fill="auto"/>
            <w:noWrap/>
            <w:vAlign w:val="bottom"/>
            <w:hideMark/>
          </w:tcPr>
          <w:p w14:paraId="7733B81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CG   2011</w:t>
            </w:r>
          </w:p>
        </w:tc>
        <w:tc>
          <w:tcPr>
            <w:tcW w:w="1506" w:type="dxa"/>
            <w:tcBorders>
              <w:top w:val="nil"/>
              <w:left w:val="nil"/>
              <w:bottom w:val="nil"/>
              <w:right w:val="nil"/>
            </w:tcBorders>
            <w:shd w:val="clear" w:color="auto" w:fill="auto"/>
            <w:noWrap/>
            <w:vAlign w:val="bottom"/>
            <w:hideMark/>
          </w:tcPr>
          <w:p w14:paraId="162A7DF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772F08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62784B0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347" w:type="dxa"/>
            <w:tcBorders>
              <w:top w:val="nil"/>
              <w:left w:val="nil"/>
              <w:bottom w:val="nil"/>
              <w:right w:val="nil"/>
            </w:tcBorders>
            <w:shd w:val="clear" w:color="auto" w:fill="auto"/>
            <w:noWrap/>
            <w:vAlign w:val="bottom"/>
            <w:hideMark/>
          </w:tcPr>
          <w:p w14:paraId="3BE2BD6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48825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761E209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7CD4AD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2FE1A6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E42C6A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Cote d'Ivoire</w:t>
            </w:r>
          </w:p>
        </w:tc>
        <w:tc>
          <w:tcPr>
            <w:tcW w:w="1232" w:type="dxa"/>
            <w:tcBorders>
              <w:top w:val="nil"/>
              <w:left w:val="nil"/>
              <w:bottom w:val="nil"/>
              <w:right w:val="nil"/>
            </w:tcBorders>
            <w:shd w:val="clear" w:color="auto" w:fill="auto"/>
            <w:noWrap/>
            <w:vAlign w:val="bottom"/>
            <w:hideMark/>
          </w:tcPr>
          <w:p w14:paraId="42CC584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CI   2012</w:t>
            </w:r>
          </w:p>
        </w:tc>
        <w:tc>
          <w:tcPr>
            <w:tcW w:w="1506" w:type="dxa"/>
            <w:tcBorders>
              <w:top w:val="nil"/>
              <w:left w:val="nil"/>
              <w:bottom w:val="nil"/>
              <w:right w:val="nil"/>
            </w:tcBorders>
            <w:shd w:val="clear" w:color="auto" w:fill="auto"/>
            <w:noWrap/>
            <w:vAlign w:val="bottom"/>
            <w:hideMark/>
          </w:tcPr>
          <w:p w14:paraId="346455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082057E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5BD7F90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0.49</w:t>
            </w:r>
          </w:p>
        </w:tc>
        <w:tc>
          <w:tcPr>
            <w:tcW w:w="347" w:type="dxa"/>
            <w:tcBorders>
              <w:top w:val="nil"/>
              <w:left w:val="nil"/>
              <w:bottom w:val="nil"/>
              <w:right w:val="nil"/>
            </w:tcBorders>
            <w:shd w:val="clear" w:color="auto" w:fill="auto"/>
            <w:noWrap/>
            <w:vAlign w:val="bottom"/>
            <w:hideMark/>
          </w:tcPr>
          <w:p w14:paraId="0779546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4A83C4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551E2EF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01FD71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2F8F1C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947387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Cameroon</w:t>
            </w:r>
          </w:p>
        </w:tc>
        <w:tc>
          <w:tcPr>
            <w:tcW w:w="1232" w:type="dxa"/>
            <w:tcBorders>
              <w:top w:val="nil"/>
              <w:left w:val="nil"/>
              <w:bottom w:val="nil"/>
              <w:right w:val="nil"/>
            </w:tcBorders>
            <w:shd w:val="clear" w:color="auto" w:fill="auto"/>
            <w:noWrap/>
            <w:vAlign w:val="bottom"/>
            <w:hideMark/>
          </w:tcPr>
          <w:p w14:paraId="5C4CDD7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CM   2011</w:t>
            </w:r>
          </w:p>
        </w:tc>
        <w:tc>
          <w:tcPr>
            <w:tcW w:w="1506" w:type="dxa"/>
            <w:tcBorders>
              <w:top w:val="nil"/>
              <w:left w:val="nil"/>
              <w:bottom w:val="nil"/>
              <w:right w:val="nil"/>
            </w:tcBorders>
            <w:shd w:val="clear" w:color="auto" w:fill="auto"/>
            <w:noWrap/>
            <w:vAlign w:val="bottom"/>
            <w:hideMark/>
          </w:tcPr>
          <w:p w14:paraId="0BD890E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0E3B6E4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903099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347" w:type="dxa"/>
            <w:tcBorders>
              <w:top w:val="nil"/>
              <w:left w:val="nil"/>
              <w:bottom w:val="nil"/>
              <w:right w:val="nil"/>
            </w:tcBorders>
            <w:shd w:val="clear" w:color="auto" w:fill="auto"/>
            <w:noWrap/>
            <w:vAlign w:val="bottom"/>
            <w:hideMark/>
          </w:tcPr>
          <w:p w14:paraId="2492BCB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C5FA0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-0.22</w:t>
            </w:r>
          </w:p>
        </w:tc>
        <w:tc>
          <w:tcPr>
            <w:tcW w:w="620" w:type="dxa"/>
            <w:tcBorders>
              <w:top w:val="nil"/>
              <w:left w:val="nil"/>
              <w:bottom w:val="nil"/>
              <w:right w:val="nil"/>
            </w:tcBorders>
            <w:shd w:val="clear" w:color="auto" w:fill="auto"/>
            <w:noWrap/>
            <w:vAlign w:val="bottom"/>
            <w:hideMark/>
          </w:tcPr>
          <w:p w14:paraId="6B94F37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4C4E4D5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3FA0AD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35FE82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Dominican Republic</w:t>
            </w:r>
          </w:p>
        </w:tc>
        <w:tc>
          <w:tcPr>
            <w:tcW w:w="1232" w:type="dxa"/>
            <w:tcBorders>
              <w:top w:val="nil"/>
              <w:left w:val="nil"/>
              <w:bottom w:val="nil"/>
              <w:right w:val="nil"/>
            </w:tcBorders>
            <w:shd w:val="clear" w:color="auto" w:fill="auto"/>
            <w:noWrap/>
            <w:vAlign w:val="bottom"/>
            <w:hideMark/>
          </w:tcPr>
          <w:p w14:paraId="21594AF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DR   2013</w:t>
            </w:r>
          </w:p>
        </w:tc>
        <w:tc>
          <w:tcPr>
            <w:tcW w:w="1506" w:type="dxa"/>
            <w:tcBorders>
              <w:top w:val="nil"/>
              <w:left w:val="nil"/>
              <w:bottom w:val="nil"/>
              <w:right w:val="nil"/>
            </w:tcBorders>
            <w:shd w:val="clear" w:color="auto" w:fill="auto"/>
            <w:noWrap/>
            <w:vAlign w:val="bottom"/>
            <w:hideMark/>
          </w:tcPr>
          <w:p w14:paraId="799E1E8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420511D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578AD40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347" w:type="dxa"/>
            <w:tcBorders>
              <w:top w:val="nil"/>
              <w:left w:val="nil"/>
              <w:bottom w:val="nil"/>
              <w:right w:val="nil"/>
            </w:tcBorders>
            <w:shd w:val="clear" w:color="auto" w:fill="auto"/>
            <w:noWrap/>
            <w:vAlign w:val="bottom"/>
            <w:hideMark/>
          </w:tcPr>
          <w:p w14:paraId="03F5DA3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9C1C54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-0.42</w:t>
            </w:r>
          </w:p>
        </w:tc>
        <w:tc>
          <w:tcPr>
            <w:tcW w:w="620" w:type="dxa"/>
            <w:tcBorders>
              <w:top w:val="nil"/>
              <w:left w:val="nil"/>
              <w:bottom w:val="nil"/>
              <w:right w:val="nil"/>
            </w:tcBorders>
            <w:shd w:val="clear" w:color="auto" w:fill="auto"/>
            <w:noWrap/>
            <w:vAlign w:val="bottom"/>
            <w:hideMark/>
          </w:tcPr>
          <w:p w14:paraId="69BAF9D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50F389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0A22E3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A7F813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Dominican Republic</w:t>
            </w:r>
          </w:p>
        </w:tc>
        <w:tc>
          <w:tcPr>
            <w:tcW w:w="1232" w:type="dxa"/>
            <w:tcBorders>
              <w:top w:val="nil"/>
              <w:left w:val="nil"/>
              <w:bottom w:val="nil"/>
              <w:right w:val="nil"/>
            </w:tcBorders>
            <w:shd w:val="clear" w:color="auto" w:fill="auto"/>
            <w:noWrap/>
            <w:vAlign w:val="bottom"/>
            <w:hideMark/>
          </w:tcPr>
          <w:p w14:paraId="688E3A4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DR   2007</w:t>
            </w:r>
          </w:p>
        </w:tc>
        <w:tc>
          <w:tcPr>
            <w:tcW w:w="1506" w:type="dxa"/>
            <w:tcBorders>
              <w:top w:val="nil"/>
              <w:left w:val="nil"/>
              <w:bottom w:val="nil"/>
              <w:right w:val="nil"/>
            </w:tcBorders>
            <w:shd w:val="clear" w:color="auto" w:fill="auto"/>
            <w:noWrap/>
            <w:vAlign w:val="bottom"/>
            <w:hideMark/>
          </w:tcPr>
          <w:p w14:paraId="335FBC2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7AC2A4C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839048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5E6F370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BA024F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-0.41</w:t>
            </w:r>
          </w:p>
        </w:tc>
        <w:tc>
          <w:tcPr>
            <w:tcW w:w="620" w:type="dxa"/>
            <w:tcBorders>
              <w:top w:val="nil"/>
              <w:left w:val="nil"/>
              <w:bottom w:val="nil"/>
              <w:right w:val="nil"/>
            </w:tcBorders>
            <w:shd w:val="clear" w:color="auto" w:fill="auto"/>
            <w:noWrap/>
            <w:vAlign w:val="bottom"/>
            <w:hideMark/>
          </w:tcPr>
          <w:p w14:paraId="79B82FB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2A0B5AA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DD8893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8D38A2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Egypt</w:t>
            </w:r>
          </w:p>
        </w:tc>
        <w:tc>
          <w:tcPr>
            <w:tcW w:w="1232" w:type="dxa"/>
            <w:tcBorders>
              <w:top w:val="nil"/>
              <w:left w:val="nil"/>
              <w:bottom w:val="nil"/>
              <w:right w:val="nil"/>
            </w:tcBorders>
            <w:shd w:val="clear" w:color="auto" w:fill="auto"/>
            <w:noWrap/>
            <w:vAlign w:val="bottom"/>
            <w:hideMark/>
          </w:tcPr>
          <w:p w14:paraId="266817B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EG   2008</w:t>
            </w:r>
          </w:p>
        </w:tc>
        <w:tc>
          <w:tcPr>
            <w:tcW w:w="1506" w:type="dxa"/>
            <w:tcBorders>
              <w:top w:val="nil"/>
              <w:left w:val="nil"/>
              <w:bottom w:val="nil"/>
              <w:right w:val="nil"/>
            </w:tcBorders>
            <w:shd w:val="clear" w:color="auto" w:fill="auto"/>
            <w:noWrap/>
            <w:vAlign w:val="bottom"/>
            <w:hideMark/>
          </w:tcPr>
          <w:p w14:paraId="0263AD7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4503699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2EF726F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0.26</w:t>
            </w:r>
          </w:p>
        </w:tc>
        <w:tc>
          <w:tcPr>
            <w:tcW w:w="347" w:type="dxa"/>
            <w:tcBorders>
              <w:top w:val="nil"/>
              <w:left w:val="nil"/>
              <w:bottom w:val="nil"/>
              <w:right w:val="nil"/>
            </w:tcBorders>
            <w:shd w:val="clear" w:color="auto" w:fill="auto"/>
            <w:noWrap/>
            <w:vAlign w:val="bottom"/>
            <w:hideMark/>
          </w:tcPr>
          <w:p w14:paraId="5A9DCEE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3176E9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64F9E48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61C0004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708124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71453B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Egypt</w:t>
            </w:r>
          </w:p>
        </w:tc>
        <w:tc>
          <w:tcPr>
            <w:tcW w:w="1232" w:type="dxa"/>
            <w:tcBorders>
              <w:top w:val="nil"/>
              <w:left w:val="nil"/>
              <w:bottom w:val="nil"/>
              <w:right w:val="nil"/>
            </w:tcBorders>
            <w:shd w:val="clear" w:color="auto" w:fill="auto"/>
            <w:noWrap/>
            <w:vAlign w:val="bottom"/>
            <w:hideMark/>
          </w:tcPr>
          <w:p w14:paraId="01DBE2A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EG   2014</w:t>
            </w:r>
          </w:p>
        </w:tc>
        <w:tc>
          <w:tcPr>
            <w:tcW w:w="1506" w:type="dxa"/>
            <w:tcBorders>
              <w:top w:val="nil"/>
              <w:left w:val="nil"/>
              <w:bottom w:val="nil"/>
              <w:right w:val="nil"/>
            </w:tcBorders>
            <w:shd w:val="clear" w:color="auto" w:fill="auto"/>
            <w:noWrap/>
            <w:vAlign w:val="bottom"/>
            <w:hideMark/>
          </w:tcPr>
          <w:p w14:paraId="6B9203D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5BAA48A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2EB19DF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F05ACC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7C3046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1F8D75E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10F01FF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439DA8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BB2718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Egypt</w:t>
            </w:r>
          </w:p>
        </w:tc>
        <w:tc>
          <w:tcPr>
            <w:tcW w:w="1232" w:type="dxa"/>
            <w:tcBorders>
              <w:top w:val="nil"/>
              <w:left w:val="nil"/>
              <w:bottom w:val="nil"/>
              <w:right w:val="nil"/>
            </w:tcBorders>
            <w:shd w:val="clear" w:color="auto" w:fill="auto"/>
            <w:noWrap/>
            <w:vAlign w:val="bottom"/>
            <w:hideMark/>
          </w:tcPr>
          <w:p w14:paraId="47B94CC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EG   2005</w:t>
            </w:r>
          </w:p>
        </w:tc>
        <w:tc>
          <w:tcPr>
            <w:tcW w:w="1506" w:type="dxa"/>
            <w:tcBorders>
              <w:top w:val="nil"/>
              <w:left w:val="nil"/>
              <w:bottom w:val="nil"/>
              <w:right w:val="nil"/>
            </w:tcBorders>
            <w:shd w:val="clear" w:color="auto" w:fill="auto"/>
            <w:noWrap/>
            <w:vAlign w:val="bottom"/>
            <w:hideMark/>
          </w:tcPr>
          <w:p w14:paraId="2AC39C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2D5AA04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08C374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347" w:type="dxa"/>
            <w:tcBorders>
              <w:top w:val="nil"/>
              <w:left w:val="nil"/>
              <w:bottom w:val="nil"/>
              <w:right w:val="nil"/>
            </w:tcBorders>
            <w:shd w:val="clear" w:color="auto" w:fill="auto"/>
            <w:noWrap/>
            <w:vAlign w:val="bottom"/>
            <w:hideMark/>
          </w:tcPr>
          <w:p w14:paraId="4D5348C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F1C015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620" w:type="dxa"/>
            <w:tcBorders>
              <w:top w:val="nil"/>
              <w:left w:val="nil"/>
              <w:bottom w:val="nil"/>
              <w:right w:val="nil"/>
            </w:tcBorders>
            <w:shd w:val="clear" w:color="auto" w:fill="auto"/>
            <w:noWrap/>
            <w:vAlign w:val="bottom"/>
            <w:hideMark/>
          </w:tcPr>
          <w:p w14:paraId="406B400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6D84A1A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04A472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A81780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lastRenderedPageBreak/>
              <w:t>Ethiopia</w:t>
            </w:r>
          </w:p>
        </w:tc>
        <w:tc>
          <w:tcPr>
            <w:tcW w:w="1232" w:type="dxa"/>
            <w:tcBorders>
              <w:top w:val="nil"/>
              <w:left w:val="nil"/>
              <w:bottom w:val="nil"/>
              <w:right w:val="nil"/>
            </w:tcBorders>
            <w:shd w:val="clear" w:color="auto" w:fill="auto"/>
            <w:noWrap/>
            <w:vAlign w:val="bottom"/>
            <w:hideMark/>
          </w:tcPr>
          <w:p w14:paraId="23E6C8F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ET   2016</w:t>
            </w:r>
          </w:p>
        </w:tc>
        <w:tc>
          <w:tcPr>
            <w:tcW w:w="1506" w:type="dxa"/>
            <w:tcBorders>
              <w:top w:val="nil"/>
              <w:left w:val="nil"/>
              <w:bottom w:val="nil"/>
              <w:right w:val="nil"/>
            </w:tcBorders>
            <w:shd w:val="clear" w:color="auto" w:fill="auto"/>
            <w:noWrap/>
            <w:vAlign w:val="bottom"/>
            <w:hideMark/>
          </w:tcPr>
          <w:p w14:paraId="67B7669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0.33</w:t>
            </w:r>
          </w:p>
        </w:tc>
        <w:tc>
          <w:tcPr>
            <w:tcW w:w="620" w:type="dxa"/>
            <w:tcBorders>
              <w:top w:val="nil"/>
              <w:left w:val="nil"/>
              <w:bottom w:val="nil"/>
              <w:right w:val="nil"/>
            </w:tcBorders>
            <w:shd w:val="clear" w:color="auto" w:fill="auto"/>
            <w:noWrap/>
            <w:vAlign w:val="bottom"/>
            <w:hideMark/>
          </w:tcPr>
          <w:p w14:paraId="01E7B30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0CBFD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CBFFED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CA110A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620" w:type="dxa"/>
            <w:tcBorders>
              <w:top w:val="nil"/>
              <w:left w:val="nil"/>
              <w:bottom w:val="nil"/>
              <w:right w:val="nil"/>
            </w:tcBorders>
            <w:shd w:val="clear" w:color="auto" w:fill="auto"/>
            <w:noWrap/>
            <w:vAlign w:val="bottom"/>
            <w:hideMark/>
          </w:tcPr>
          <w:p w14:paraId="1A0851C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C36E0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5F1309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C983DD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Ethiopia</w:t>
            </w:r>
          </w:p>
        </w:tc>
        <w:tc>
          <w:tcPr>
            <w:tcW w:w="1232" w:type="dxa"/>
            <w:tcBorders>
              <w:top w:val="nil"/>
              <w:left w:val="nil"/>
              <w:bottom w:val="nil"/>
              <w:right w:val="nil"/>
            </w:tcBorders>
            <w:shd w:val="clear" w:color="auto" w:fill="auto"/>
            <w:noWrap/>
            <w:vAlign w:val="bottom"/>
            <w:hideMark/>
          </w:tcPr>
          <w:p w14:paraId="2789546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ET   2011</w:t>
            </w:r>
          </w:p>
        </w:tc>
        <w:tc>
          <w:tcPr>
            <w:tcW w:w="1506" w:type="dxa"/>
            <w:tcBorders>
              <w:top w:val="nil"/>
              <w:left w:val="nil"/>
              <w:bottom w:val="nil"/>
              <w:right w:val="nil"/>
            </w:tcBorders>
            <w:shd w:val="clear" w:color="auto" w:fill="auto"/>
            <w:noWrap/>
            <w:vAlign w:val="bottom"/>
            <w:hideMark/>
          </w:tcPr>
          <w:p w14:paraId="5A787BB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0.26</w:t>
            </w:r>
          </w:p>
        </w:tc>
        <w:tc>
          <w:tcPr>
            <w:tcW w:w="620" w:type="dxa"/>
            <w:tcBorders>
              <w:top w:val="nil"/>
              <w:left w:val="nil"/>
              <w:bottom w:val="nil"/>
              <w:right w:val="nil"/>
            </w:tcBorders>
            <w:shd w:val="clear" w:color="auto" w:fill="auto"/>
            <w:noWrap/>
            <w:vAlign w:val="bottom"/>
            <w:hideMark/>
          </w:tcPr>
          <w:p w14:paraId="5B2E01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0EFF612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63F25E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F9EF29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3FCDE16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84BFB3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B4D501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0E0FE5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Ethiopia</w:t>
            </w:r>
          </w:p>
        </w:tc>
        <w:tc>
          <w:tcPr>
            <w:tcW w:w="1232" w:type="dxa"/>
            <w:tcBorders>
              <w:top w:val="nil"/>
              <w:left w:val="nil"/>
              <w:bottom w:val="nil"/>
              <w:right w:val="nil"/>
            </w:tcBorders>
            <w:shd w:val="clear" w:color="auto" w:fill="auto"/>
            <w:noWrap/>
            <w:vAlign w:val="bottom"/>
            <w:hideMark/>
          </w:tcPr>
          <w:p w14:paraId="128B584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ET   2005</w:t>
            </w:r>
          </w:p>
        </w:tc>
        <w:tc>
          <w:tcPr>
            <w:tcW w:w="1506" w:type="dxa"/>
            <w:tcBorders>
              <w:top w:val="nil"/>
              <w:left w:val="nil"/>
              <w:bottom w:val="nil"/>
              <w:right w:val="nil"/>
            </w:tcBorders>
            <w:shd w:val="clear" w:color="auto" w:fill="auto"/>
            <w:noWrap/>
            <w:vAlign w:val="bottom"/>
            <w:hideMark/>
          </w:tcPr>
          <w:p w14:paraId="06C7815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0.28</w:t>
            </w:r>
          </w:p>
        </w:tc>
        <w:tc>
          <w:tcPr>
            <w:tcW w:w="620" w:type="dxa"/>
            <w:tcBorders>
              <w:top w:val="nil"/>
              <w:left w:val="nil"/>
              <w:bottom w:val="nil"/>
              <w:right w:val="nil"/>
            </w:tcBorders>
            <w:shd w:val="clear" w:color="auto" w:fill="auto"/>
            <w:noWrap/>
            <w:vAlign w:val="bottom"/>
            <w:hideMark/>
          </w:tcPr>
          <w:p w14:paraId="2EBA2B7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37216E6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8957C4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9CC6F6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72D9A4B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2900CF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811FE7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0067AB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Gabon</w:t>
            </w:r>
          </w:p>
        </w:tc>
        <w:tc>
          <w:tcPr>
            <w:tcW w:w="1232" w:type="dxa"/>
            <w:tcBorders>
              <w:top w:val="nil"/>
              <w:left w:val="nil"/>
              <w:bottom w:val="nil"/>
              <w:right w:val="nil"/>
            </w:tcBorders>
            <w:shd w:val="clear" w:color="auto" w:fill="auto"/>
            <w:noWrap/>
            <w:vAlign w:val="bottom"/>
            <w:hideMark/>
          </w:tcPr>
          <w:p w14:paraId="039DA73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GA   2012</w:t>
            </w:r>
          </w:p>
        </w:tc>
        <w:tc>
          <w:tcPr>
            <w:tcW w:w="1506" w:type="dxa"/>
            <w:tcBorders>
              <w:top w:val="nil"/>
              <w:left w:val="nil"/>
              <w:bottom w:val="nil"/>
              <w:right w:val="nil"/>
            </w:tcBorders>
            <w:shd w:val="clear" w:color="auto" w:fill="auto"/>
            <w:noWrap/>
            <w:vAlign w:val="bottom"/>
            <w:hideMark/>
          </w:tcPr>
          <w:p w14:paraId="522433A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51DD9B1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D9418B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0.55</w:t>
            </w:r>
          </w:p>
        </w:tc>
        <w:tc>
          <w:tcPr>
            <w:tcW w:w="347" w:type="dxa"/>
            <w:tcBorders>
              <w:top w:val="nil"/>
              <w:left w:val="nil"/>
              <w:bottom w:val="nil"/>
              <w:right w:val="nil"/>
            </w:tcBorders>
            <w:shd w:val="clear" w:color="auto" w:fill="auto"/>
            <w:noWrap/>
            <w:vAlign w:val="bottom"/>
            <w:hideMark/>
          </w:tcPr>
          <w:p w14:paraId="7584663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35227F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620" w:type="dxa"/>
            <w:tcBorders>
              <w:top w:val="nil"/>
              <w:left w:val="nil"/>
              <w:bottom w:val="nil"/>
              <w:right w:val="nil"/>
            </w:tcBorders>
            <w:shd w:val="clear" w:color="auto" w:fill="auto"/>
            <w:noWrap/>
            <w:vAlign w:val="bottom"/>
            <w:hideMark/>
          </w:tcPr>
          <w:p w14:paraId="31D5173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56E847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E89C25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55B7CB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Ghana</w:t>
            </w:r>
          </w:p>
        </w:tc>
        <w:tc>
          <w:tcPr>
            <w:tcW w:w="1232" w:type="dxa"/>
            <w:tcBorders>
              <w:top w:val="nil"/>
              <w:left w:val="nil"/>
              <w:bottom w:val="nil"/>
              <w:right w:val="nil"/>
            </w:tcBorders>
            <w:shd w:val="clear" w:color="auto" w:fill="auto"/>
            <w:noWrap/>
            <w:vAlign w:val="bottom"/>
            <w:hideMark/>
          </w:tcPr>
          <w:p w14:paraId="31CD14E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GH   2008</w:t>
            </w:r>
          </w:p>
        </w:tc>
        <w:tc>
          <w:tcPr>
            <w:tcW w:w="1506" w:type="dxa"/>
            <w:tcBorders>
              <w:top w:val="nil"/>
              <w:left w:val="nil"/>
              <w:bottom w:val="nil"/>
              <w:right w:val="nil"/>
            </w:tcBorders>
            <w:shd w:val="clear" w:color="auto" w:fill="auto"/>
            <w:noWrap/>
            <w:vAlign w:val="bottom"/>
            <w:hideMark/>
          </w:tcPr>
          <w:p w14:paraId="23A7F59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7D85EF4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163A85C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0.51</w:t>
            </w:r>
          </w:p>
        </w:tc>
        <w:tc>
          <w:tcPr>
            <w:tcW w:w="347" w:type="dxa"/>
            <w:tcBorders>
              <w:top w:val="nil"/>
              <w:left w:val="nil"/>
              <w:bottom w:val="nil"/>
              <w:right w:val="nil"/>
            </w:tcBorders>
            <w:shd w:val="clear" w:color="auto" w:fill="auto"/>
            <w:noWrap/>
            <w:vAlign w:val="bottom"/>
            <w:hideMark/>
          </w:tcPr>
          <w:p w14:paraId="5E2B530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F1BFED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-0.36</w:t>
            </w:r>
          </w:p>
        </w:tc>
        <w:tc>
          <w:tcPr>
            <w:tcW w:w="620" w:type="dxa"/>
            <w:tcBorders>
              <w:top w:val="nil"/>
              <w:left w:val="nil"/>
              <w:bottom w:val="nil"/>
              <w:right w:val="nil"/>
            </w:tcBorders>
            <w:shd w:val="clear" w:color="auto" w:fill="auto"/>
            <w:noWrap/>
            <w:vAlign w:val="bottom"/>
            <w:hideMark/>
          </w:tcPr>
          <w:p w14:paraId="300B6D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416BC5A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57CA81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5F0C84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Ghana</w:t>
            </w:r>
          </w:p>
        </w:tc>
        <w:tc>
          <w:tcPr>
            <w:tcW w:w="1232" w:type="dxa"/>
            <w:tcBorders>
              <w:top w:val="nil"/>
              <w:left w:val="nil"/>
              <w:bottom w:val="nil"/>
              <w:right w:val="nil"/>
            </w:tcBorders>
            <w:shd w:val="clear" w:color="auto" w:fill="auto"/>
            <w:noWrap/>
            <w:vAlign w:val="bottom"/>
            <w:hideMark/>
          </w:tcPr>
          <w:p w14:paraId="613F919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GH   2014</w:t>
            </w:r>
          </w:p>
        </w:tc>
        <w:tc>
          <w:tcPr>
            <w:tcW w:w="1506" w:type="dxa"/>
            <w:tcBorders>
              <w:top w:val="nil"/>
              <w:left w:val="nil"/>
              <w:bottom w:val="nil"/>
              <w:right w:val="nil"/>
            </w:tcBorders>
            <w:shd w:val="clear" w:color="auto" w:fill="auto"/>
            <w:noWrap/>
            <w:vAlign w:val="bottom"/>
            <w:hideMark/>
          </w:tcPr>
          <w:p w14:paraId="5EC089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1B575B1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014F771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347" w:type="dxa"/>
            <w:tcBorders>
              <w:top w:val="nil"/>
              <w:left w:val="nil"/>
              <w:bottom w:val="nil"/>
              <w:right w:val="nil"/>
            </w:tcBorders>
            <w:shd w:val="clear" w:color="auto" w:fill="auto"/>
            <w:noWrap/>
            <w:vAlign w:val="bottom"/>
            <w:hideMark/>
          </w:tcPr>
          <w:p w14:paraId="6098D4D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22954D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-0.42</w:t>
            </w:r>
          </w:p>
        </w:tc>
        <w:tc>
          <w:tcPr>
            <w:tcW w:w="620" w:type="dxa"/>
            <w:tcBorders>
              <w:top w:val="nil"/>
              <w:left w:val="nil"/>
              <w:bottom w:val="nil"/>
              <w:right w:val="nil"/>
            </w:tcBorders>
            <w:shd w:val="clear" w:color="auto" w:fill="auto"/>
            <w:noWrap/>
            <w:vAlign w:val="bottom"/>
            <w:hideMark/>
          </w:tcPr>
          <w:p w14:paraId="66A92F5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03894D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27CDDD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A48886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Ghana</w:t>
            </w:r>
          </w:p>
        </w:tc>
        <w:tc>
          <w:tcPr>
            <w:tcW w:w="1232" w:type="dxa"/>
            <w:tcBorders>
              <w:top w:val="nil"/>
              <w:left w:val="nil"/>
              <w:bottom w:val="nil"/>
              <w:right w:val="nil"/>
            </w:tcBorders>
            <w:shd w:val="clear" w:color="auto" w:fill="auto"/>
            <w:noWrap/>
            <w:vAlign w:val="bottom"/>
            <w:hideMark/>
          </w:tcPr>
          <w:p w14:paraId="2BA5339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GH   2016</w:t>
            </w:r>
          </w:p>
        </w:tc>
        <w:tc>
          <w:tcPr>
            <w:tcW w:w="1506" w:type="dxa"/>
            <w:tcBorders>
              <w:top w:val="nil"/>
              <w:left w:val="nil"/>
              <w:bottom w:val="nil"/>
              <w:right w:val="nil"/>
            </w:tcBorders>
            <w:shd w:val="clear" w:color="auto" w:fill="auto"/>
            <w:noWrap/>
            <w:vAlign w:val="bottom"/>
            <w:hideMark/>
          </w:tcPr>
          <w:p w14:paraId="7BB97B8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15C4C90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3961DDD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347" w:type="dxa"/>
            <w:tcBorders>
              <w:top w:val="nil"/>
              <w:left w:val="nil"/>
              <w:bottom w:val="nil"/>
              <w:right w:val="nil"/>
            </w:tcBorders>
            <w:shd w:val="clear" w:color="auto" w:fill="auto"/>
            <w:noWrap/>
            <w:vAlign w:val="bottom"/>
            <w:hideMark/>
          </w:tcPr>
          <w:p w14:paraId="7A88BDC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AE53D0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-0.43</w:t>
            </w:r>
          </w:p>
        </w:tc>
        <w:tc>
          <w:tcPr>
            <w:tcW w:w="620" w:type="dxa"/>
            <w:tcBorders>
              <w:top w:val="nil"/>
              <w:left w:val="nil"/>
              <w:bottom w:val="nil"/>
              <w:right w:val="nil"/>
            </w:tcBorders>
            <w:shd w:val="clear" w:color="auto" w:fill="auto"/>
            <w:noWrap/>
            <w:vAlign w:val="bottom"/>
            <w:hideMark/>
          </w:tcPr>
          <w:p w14:paraId="776234B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0D8E2DB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8F6508A"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B56329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Gambia</w:t>
            </w:r>
          </w:p>
        </w:tc>
        <w:tc>
          <w:tcPr>
            <w:tcW w:w="1232" w:type="dxa"/>
            <w:tcBorders>
              <w:top w:val="nil"/>
              <w:left w:val="nil"/>
              <w:bottom w:val="nil"/>
              <w:right w:val="nil"/>
            </w:tcBorders>
            <w:shd w:val="clear" w:color="auto" w:fill="auto"/>
            <w:noWrap/>
            <w:vAlign w:val="bottom"/>
            <w:hideMark/>
          </w:tcPr>
          <w:p w14:paraId="24E0271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GM   2013</w:t>
            </w:r>
          </w:p>
        </w:tc>
        <w:tc>
          <w:tcPr>
            <w:tcW w:w="1506" w:type="dxa"/>
            <w:tcBorders>
              <w:top w:val="nil"/>
              <w:left w:val="nil"/>
              <w:bottom w:val="nil"/>
              <w:right w:val="nil"/>
            </w:tcBorders>
            <w:shd w:val="clear" w:color="auto" w:fill="auto"/>
            <w:noWrap/>
            <w:vAlign w:val="bottom"/>
            <w:hideMark/>
          </w:tcPr>
          <w:p w14:paraId="4647B14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476A006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489DA3E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347" w:type="dxa"/>
            <w:tcBorders>
              <w:top w:val="nil"/>
              <w:left w:val="nil"/>
              <w:bottom w:val="nil"/>
              <w:right w:val="nil"/>
            </w:tcBorders>
            <w:shd w:val="clear" w:color="auto" w:fill="auto"/>
            <w:noWrap/>
            <w:vAlign w:val="bottom"/>
            <w:hideMark/>
          </w:tcPr>
          <w:p w14:paraId="62A5381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764E6F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74FECA6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6DA6F44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11F4E9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C7C84A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Guinea</w:t>
            </w:r>
          </w:p>
        </w:tc>
        <w:tc>
          <w:tcPr>
            <w:tcW w:w="1232" w:type="dxa"/>
            <w:tcBorders>
              <w:top w:val="nil"/>
              <w:left w:val="nil"/>
              <w:bottom w:val="nil"/>
              <w:right w:val="nil"/>
            </w:tcBorders>
            <w:shd w:val="clear" w:color="auto" w:fill="auto"/>
            <w:noWrap/>
            <w:vAlign w:val="bottom"/>
            <w:hideMark/>
          </w:tcPr>
          <w:p w14:paraId="2FF95E7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GN   2012</w:t>
            </w:r>
          </w:p>
        </w:tc>
        <w:tc>
          <w:tcPr>
            <w:tcW w:w="1506" w:type="dxa"/>
            <w:tcBorders>
              <w:top w:val="nil"/>
              <w:left w:val="nil"/>
              <w:bottom w:val="nil"/>
              <w:right w:val="nil"/>
            </w:tcBorders>
            <w:shd w:val="clear" w:color="auto" w:fill="auto"/>
            <w:noWrap/>
            <w:vAlign w:val="bottom"/>
            <w:hideMark/>
          </w:tcPr>
          <w:p w14:paraId="0CAAFC9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16A8E72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8B882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0.31</w:t>
            </w:r>
          </w:p>
        </w:tc>
        <w:tc>
          <w:tcPr>
            <w:tcW w:w="347" w:type="dxa"/>
            <w:tcBorders>
              <w:top w:val="nil"/>
              <w:left w:val="nil"/>
              <w:bottom w:val="nil"/>
              <w:right w:val="nil"/>
            </w:tcBorders>
            <w:shd w:val="clear" w:color="auto" w:fill="auto"/>
            <w:noWrap/>
            <w:vAlign w:val="bottom"/>
            <w:hideMark/>
          </w:tcPr>
          <w:p w14:paraId="097E14A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4EB87B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1AC235A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791D82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9531CA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917476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Guatemala</w:t>
            </w:r>
          </w:p>
        </w:tc>
        <w:tc>
          <w:tcPr>
            <w:tcW w:w="1232" w:type="dxa"/>
            <w:tcBorders>
              <w:top w:val="nil"/>
              <w:left w:val="nil"/>
              <w:bottom w:val="nil"/>
              <w:right w:val="nil"/>
            </w:tcBorders>
            <w:shd w:val="clear" w:color="auto" w:fill="auto"/>
            <w:noWrap/>
            <w:vAlign w:val="bottom"/>
            <w:hideMark/>
          </w:tcPr>
          <w:p w14:paraId="1D1A417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GU   2015</w:t>
            </w:r>
          </w:p>
        </w:tc>
        <w:tc>
          <w:tcPr>
            <w:tcW w:w="1506" w:type="dxa"/>
            <w:tcBorders>
              <w:top w:val="nil"/>
              <w:left w:val="nil"/>
              <w:bottom w:val="nil"/>
              <w:right w:val="nil"/>
            </w:tcBorders>
            <w:shd w:val="clear" w:color="auto" w:fill="auto"/>
            <w:noWrap/>
            <w:vAlign w:val="bottom"/>
            <w:hideMark/>
          </w:tcPr>
          <w:p w14:paraId="134F057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5990A0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1C60E68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4C77DD9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D7CFE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-0.40</w:t>
            </w:r>
          </w:p>
        </w:tc>
        <w:tc>
          <w:tcPr>
            <w:tcW w:w="620" w:type="dxa"/>
            <w:tcBorders>
              <w:top w:val="nil"/>
              <w:left w:val="nil"/>
              <w:bottom w:val="nil"/>
              <w:right w:val="nil"/>
            </w:tcBorders>
            <w:shd w:val="clear" w:color="auto" w:fill="auto"/>
            <w:noWrap/>
            <w:vAlign w:val="bottom"/>
            <w:hideMark/>
          </w:tcPr>
          <w:p w14:paraId="2F34303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002A142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8AFAC7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47E939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Guyana</w:t>
            </w:r>
          </w:p>
        </w:tc>
        <w:tc>
          <w:tcPr>
            <w:tcW w:w="1232" w:type="dxa"/>
            <w:tcBorders>
              <w:top w:val="nil"/>
              <w:left w:val="nil"/>
              <w:bottom w:val="nil"/>
              <w:right w:val="nil"/>
            </w:tcBorders>
            <w:shd w:val="clear" w:color="auto" w:fill="auto"/>
            <w:noWrap/>
            <w:vAlign w:val="bottom"/>
            <w:hideMark/>
          </w:tcPr>
          <w:p w14:paraId="76F0480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GY   2005</w:t>
            </w:r>
          </w:p>
        </w:tc>
        <w:tc>
          <w:tcPr>
            <w:tcW w:w="1506" w:type="dxa"/>
            <w:tcBorders>
              <w:top w:val="nil"/>
              <w:left w:val="nil"/>
              <w:bottom w:val="nil"/>
              <w:right w:val="nil"/>
            </w:tcBorders>
            <w:shd w:val="clear" w:color="auto" w:fill="auto"/>
            <w:noWrap/>
            <w:vAlign w:val="bottom"/>
            <w:hideMark/>
          </w:tcPr>
          <w:p w14:paraId="7B07A4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6F41CDF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4A87042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0.29</w:t>
            </w:r>
          </w:p>
        </w:tc>
        <w:tc>
          <w:tcPr>
            <w:tcW w:w="347" w:type="dxa"/>
            <w:tcBorders>
              <w:top w:val="nil"/>
              <w:left w:val="nil"/>
              <w:bottom w:val="nil"/>
              <w:right w:val="nil"/>
            </w:tcBorders>
            <w:shd w:val="clear" w:color="auto" w:fill="auto"/>
            <w:noWrap/>
            <w:vAlign w:val="bottom"/>
            <w:hideMark/>
          </w:tcPr>
          <w:p w14:paraId="38B6FF0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F632FA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7B27C74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85" w:type="dxa"/>
            <w:tcBorders>
              <w:top w:val="nil"/>
              <w:left w:val="nil"/>
              <w:bottom w:val="nil"/>
              <w:right w:val="single" w:sz="4" w:space="0" w:color="auto"/>
            </w:tcBorders>
            <w:shd w:val="clear" w:color="auto" w:fill="auto"/>
            <w:noWrap/>
            <w:vAlign w:val="bottom"/>
            <w:hideMark/>
          </w:tcPr>
          <w:p w14:paraId="4015A0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0.86</w:t>
            </w:r>
          </w:p>
        </w:tc>
      </w:tr>
      <w:tr w:rsidR="006465F1" w:rsidRPr="006465F1" w14:paraId="3386B67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677B58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Guyana</w:t>
            </w:r>
          </w:p>
        </w:tc>
        <w:tc>
          <w:tcPr>
            <w:tcW w:w="1232" w:type="dxa"/>
            <w:tcBorders>
              <w:top w:val="nil"/>
              <w:left w:val="nil"/>
              <w:bottom w:val="nil"/>
              <w:right w:val="nil"/>
            </w:tcBorders>
            <w:shd w:val="clear" w:color="auto" w:fill="auto"/>
            <w:noWrap/>
            <w:vAlign w:val="bottom"/>
            <w:hideMark/>
          </w:tcPr>
          <w:p w14:paraId="597B0E1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GY   2009</w:t>
            </w:r>
          </w:p>
        </w:tc>
        <w:tc>
          <w:tcPr>
            <w:tcW w:w="1506" w:type="dxa"/>
            <w:tcBorders>
              <w:top w:val="nil"/>
              <w:left w:val="nil"/>
              <w:bottom w:val="nil"/>
              <w:right w:val="nil"/>
            </w:tcBorders>
            <w:shd w:val="clear" w:color="auto" w:fill="auto"/>
            <w:noWrap/>
            <w:vAlign w:val="bottom"/>
            <w:hideMark/>
          </w:tcPr>
          <w:p w14:paraId="60D9A98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620" w:type="dxa"/>
            <w:tcBorders>
              <w:top w:val="nil"/>
              <w:left w:val="nil"/>
              <w:bottom w:val="nil"/>
              <w:right w:val="nil"/>
            </w:tcBorders>
            <w:shd w:val="clear" w:color="auto" w:fill="auto"/>
            <w:noWrap/>
            <w:vAlign w:val="bottom"/>
            <w:hideMark/>
          </w:tcPr>
          <w:p w14:paraId="194A94D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5D3BBC7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1.00</w:t>
            </w:r>
          </w:p>
        </w:tc>
        <w:tc>
          <w:tcPr>
            <w:tcW w:w="347" w:type="dxa"/>
            <w:tcBorders>
              <w:top w:val="nil"/>
              <w:left w:val="nil"/>
              <w:bottom w:val="nil"/>
              <w:right w:val="nil"/>
            </w:tcBorders>
            <w:shd w:val="clear" w:color="auto" w:fill="auto"/>
            <w:noWrap/>
            <w:vAlign w:val="bottom"/>
            <w:hideMark/>
          </w:tcPr>
          <w:p w14:paraId="57B8FC7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EBA2AA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620" w:type="dxa"/>
            <w:tcBorders>
              <w:top w:val="nil"/>
              <w:left w:val="nil"/>
              <w:bottom w:val="nil"/>
              <w:right w:val="nil"/>
            </w:tcBorders>
            <w:shd w:val="clear" w:color="auto" w:fill="auto"/>
            <w:noWrap/>
            <w:vAlign w:val="bottom"/>
            <w:hideMark/>
          </w:tcPr>
          <w:p w14:paraId="77036F8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59DAA20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67D02F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213D25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Honduras</w:t>
            </w:r>
          </w:p>
        </w:tc>
        <w:tc>
          <w:tcPr>
            <w:tcW w:w="1232" w:type="dxa"/>
            <w:tcBorders>
              <w:top w:val="nil"/>
              <w:left w:val="nil"/>
              <w:bottom w:val="nil"/>
              <w:right w:val="nil"/>
            </w:tcBorders>
            <w:shd w:val="clear" w:color="auto" w:fill="auto"/>
            <w:noWrap/>
            <w:vAlign w:val="bottom"/>
            <w:hideMark/>
          </w:tcPr>
          <w:p w14:paraId="5D795A4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HN   2012</w:t>
            </w:r>
          </w:p>
        </w:tc>
        <w:tc>
          <w:tcPr>
            <w:tcW w:w="1506" w:type="dxa"/>
            <w:tcBorders>
              <w:top w:val="nil"/>
              <w:left w:val="nil"/>
              <w:bottom w:val="nil"/>
              <w:right w:val="nil"/>
            </w:tcBorders>
            <w:shd w:val="clear" w:color="auto" w:fill="auto"/>
            <w:noWrap/>
            <w:vAlign w:val="bottom"/>
            <w:hideMark/>
          </w:tcPr>
          <w:p w14:paraId="138832C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6B0FBFF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5645881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0.62</w:t>
            </w:r>
          </w:p>
        </w:tc>
        <w:tc>
          <w:tcPr>
            <w:tcW w:w="347" w:type="dxa"/>
            <w:tcBorders>
              <w:top w:val="nil"/>
              <w:left w:val="nil"/>
              <w:bottom w:val="nil"/>
              <w:right w:val="nil"/>
            </w:tcBorders>
            <w:shd w:val="clear" w:color="auto" w:fill="auto"/>
            <w:noWrap/>
            <w:vAlign w:val="bottom"/>
            <w:hideMark/>
          </w:tcPr>
          <w:p w14:paraId="44825D9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84CC95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620" w:type="dxa"/>
            <w:tcBorders>
              <w:top w:val="nil"/>
              <w:left w:val="nil"/>
              <w:bottom w:val="nil"/>
              <w:right w:val="nil"/>
            </w:tcBorders>
            <w:shd w:val="clear" w:color="auto" w:fill="auto"/>
            <w:noWrap/>
            <w:vAlign w:val="bottom"/>
            <w:hideMark/>
          </w:tcPr>
          <w:p w14:paraId="14D4C88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21DA62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CE9E12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4E75F7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Honduras</w:t>
            </w:r>
          </w:p>
        </w:tc>
        <w:tc>
          <w:tcPr>
            <w:tcW w:w="1232" w:type="dxa"/>
            <w:tcBorders>
              <w:top w:val="nil"/>
              <w:left w:val="nil"/>
              <w:bottom w:val="nil"/>
              <w:right w:val="nil"/>
            </w:tcBorders>
            <w:shd w:val="clear" w:color="auto" w:fill="auto"/>
            <w:noWrap/>
            <w:vAlign w:val="bottom"/>
            <w:hideMark/>
          </w:tcPr>
          <w:p w14:paraId="3B458E9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HN   2006</w:t>
            </w:r>
          </w:p>
        </w:tc>
        <w:tc>
          <w:tcPr>
            <w:tcW w:w="1506" w:type="dxa"/>
            <w:tcBorders>
              <w:top w:val="nil"/>
              <w:left w:val="nil"/>
              <w:bottom w:val="nil"/>
              <w:right w:val="nil"/>
            </w:tcBorders>
            <w:shd w:val="clear" w:color="auto" w:fill="auto"/>
            <w:noWrap/>
            <w:vAlign w:val="bottom"/>
            <w:hideMark/>
          </w:tcPr>
          <w:p w14:paraId="767B886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7C2C99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560CAB9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0.72</w:t>
            </w:r>
          </w:p>
        </w:tc>
        <w:tc>
          <w:tcPr>
            <w:tcW w:w="347" w:type="dxa"/>
            <w:tcBorders>
              <w:top w:val="nil"/>
              <w:left w:val="nil"/>
              <w:bottom w:val="nil"/>
              <w:right w:val="nil"/>
            </w:tcBorders>
            <w:shd w:val="clear" w:color="auto" w:fill="auto"/>
            <w:noWrap/>
            <w:vAlign w:val="bottom"/>
            <w:hideMark/>
          </w:tcPr>
          <w:p w14:paraId="3F1F9E3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B048B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-0.29</w:t>
            </w:r>
          </w:p>
        </w:tc>
        <w:tc>
          <w:tcPr>
            <w:tcW w:w="620" w:type="dxa"/>
            <w:tcBorders>
              <w:top w:val="nil"/>
              <w:left w:val="nil"/>
              <w:bottom w:val="nil"/>
              <w:right w:val="nil"/>
            </w:tcBorders>
            <w:shd w:val="clear" w:color="auto" w:fill="auto"/>
            <w:noWrap/>
            <w:vAlign w:val="bottom"/>
            <w:hideMark/>
          </w:tcPr>
          <w:p w14:paraId="386B75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0D77183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D97B6E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36FA52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Haiti</w:t>
            </w:r>
          </w:p>
        </w:tc>
        <w:tc>
          <w:tcPr>
            <w:tcW w:w="1232" w:type="dxa"/>
            <w:tcBorders>
              <w:top w:val="nil"/>
              <w:left w:val="nil"/>
              <w:bottom w:val="nil"/>
              <w:right w:val="nil"/>
            </w:tcBorders>
            <w:shd w:val="clear" w:color="auto" w:fill="auto"/>
            <w:noWrap/>
            <w:vAlign w:val="bottom"/>
            <w:hideMark/>
          </w:tcPr>
          <w:p w14:paraId="0D20B3E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HT   2012</w:t>
            </w:r>
          </w:p>
        </w:tc>
        <w:tc>
          <w:tcPr>
            <w:tcW w:w="1506" w:type="dxa"/>
            <w:tcBorders>
              <w:top w:val="nil"/>
              <w:left w:val="nil"/>
              <w:bottom w:val="nil"/>
              <w:right w:val="nil"/>
            </w:tcBorders>
            <w:shd w:val="clear" w:color="auto" w:fill="auto"/>
            <w:noWrap/>
            <w:vAlign w:val="bottom"/>
            <w:hideMark/>
          </w:tcPr>
          <w:p w14:paraId="3AA23E6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7D40793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2D77FD1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347" w:type="dxa"/>
            <w:tcBorders>
              <w:top w:val="nil"/>
              <w:left w:val="nil"/>
              <w:bottom w:val="nil"/>
              <w:right w:val="nil"/>
            </w:tcBorders>
            <w:shd w:val="clear" w:color="auto" w:fill="auto"/>
            <w:noWrap/>
            <w:vAlign w:val="bottom"/>
            <w:hideMark/>
          </w:tcPr>
          <w:p w14:paraId="6F36275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B90EE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-0.49</w:t>
            </w:r>
          </w:p>
        </w:tc>
        <w:tc>
          <w:tcPr>
            <w:tcW w:w="620" w:type="dxa"/>
            <w:tcBorders>
              <w:top w:val="nil"/>
              <w:left w:val="nil"/>
              <w:bottom w:val="nil"/>
              <w:right w:val="nil"/>
            </w:tcBorders>
            <w:shd w:val="clear" w:color="auto" w:fill="auto"/>
            <w:noWrap/>
            <w:vAlign w:val="bottom"/>
            <w:hideMark/>
          </w:tcPr>
          <w:p w14:paraId="522819E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6776A4A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A3F859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0503E5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Haiti</w:t>
            </w:r>
          </w:p>
        </w:tc>
        <w:tc>
          <w:tcPr>
            <w:tcW w:w="1232" w:type="dxa"/>
            <w:tcBorders>
              <w:top w:val="nil"/>
              <w:left w:val="nil"/>
              <w:bottom w:val="nil"/>
              <w:right w:val="nil"/>
            </w:tcBorders>
            <w:shd w:val="clear" w:color="auto" w:fill="auto"/>
            <w:noWrap/>
            <w:vAlign w:val="bottom"/>
            <w:hideMark/>
          </w:tcPr>
          <w:p w14:paraId="31737C1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HT   2017</w:t>
            </w:r>
          </w:p>
        </w:tc>
        <w:tc>
          <w:tcPr>
            <w:tcW w:w="1506" w:type="dxa"/>
            <w:tcBorders>
              <w:top w:val="nil"/>
              <w:left w:val="nil"/>
              <w:bottom w:val="nil"/>
              <w:right w:val="nil"/>
            </w:tcBorders>
            <w:shd w:val="clear" w:color="auto" w:fill="auto"/>
            <w:noWrap/>
            <w:vAlign w:val="bottom"/>
            <w:hideMark/>
          </w:tcPr>
          <w:p w14:paraId="366BA5C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5AC41BC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843" w:type="dxa"/>
            <w:tcBorders>
              <w:top w:val="nil"/>
              <w:left w:val="nil"/>
              <w:bottom w:val="nil"/>
              <w:right w:val="nil"/>
            </w:tcBorders>
            <w:shd w:val="clear" w:color="auto" w:fill="auto"/>
            <w:noWrap/>
            <w:vAlign w:val="bottom"/>
            <w:hideMark/>
          </w:tcPr>
          <w:p w14:paraId="3069D87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7A211C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F9153F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-0.66</w:t>
            </w:r>
          </w:p>
        </w:tc>
        <w:tc>
          <w:tcPr>
            <w:tcW w:w="620" w:type="dxa"/>
            <w:tcBorders>
              <w:top w:val="nil"/>
              <w:left w:val="nil"/>
              <w:bottom w:val="nil"/>
              <w:right w:val="nil"/>
            </w:tcBorders>
            <w:shd w:val="clear" w:color="auto" w:fill="auto"/>
            <w:noWrap/>
            <w:vAlign w:val="bottom"/>
            <w:hideMark/>
          </w:tcPr>
          <w:p w14:paraId="154E0B1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85" w:type="dxa"/>
            <w:tcBorders>
              <w:top w:val="nil"/>
              <w:left w:val="nil"/>
              <w:bottom w:val="nil"/>
              <w:right w:val="single" w:sz="4" w:space="0" w:color="auto"/>
            </w:tcBorders>
            <w:shd w:val="clear" w:color="auto" w:fill="auto"/>
            <w:noWrap/>
            <w:vAlign w:val="bottom"/>
            <w:hideMark/>
          </w:tcPr>
          <w:p w14:paraId="6E0B155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5ECDD2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1F51F5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Haiti</w:t>
            </w:r>
          </w:p>
        </w:tc>
        <w:tc>
          <w:tcPr>
            <w:tcW w:w="1232" w:type="dxa"/>
            <w:tcBorders>
              <w:top w:val="nil"/>
              <w:left w:val="nil"/>
              <w:bottom w:val="nil"/>
              <w:right w:val="nil"/>
            </w:tcBorders>
            <w:shd w:val="clear" w:color="auto" w:fill="auto"/>
            <w:noWrap/>
            <w:vAlign w:val="bottom"/>
            <w:hideMark/>
          </w:tcPr>
          <w:p w14:paraId="23BF2D0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HT   2006</w:t>
            </w:r>
          </w:p>
        </w:tc>
        <w:tc>
          <w:tcPr>
            <w:tcW w:w="1506" w:type="dxa"/>
            <w:tcBorders>
              <w:top w:val="nil"/>
              <w:left w:val="nil"/>
              <w:bottom w:val="nil"/>
              <w:right w:val="nil"/>
            </w:tcBorders>
            <w:shd w:val="clear" w:color="auto" w:fill="auto"/>
            <w:noWrap/>
            <w:vAlign w:val="bottom"/>
            <w:hideMark/>
          </w:tcPr>
          <w:p w14:paraId="782E839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2B7BE8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4B8E18D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0.36</w:t>
            </w:r>
          </w:p>
        </w:tc>
        <w:tc>
          <w:tcPr>
            <w:tcW w:w="347" w:type="dxa"/>
            <w:tcBorders>
              <w:top w:val="nil"/>
              <w:left w:val="nil"/>
              <w:bottom w:val="nil"/>
              <w:right w:val="nil"/>
            </w:tcBorders>
            <w:shd w:val="clear" w:color="auto" w:fill="auto"/>
            <w:noWrap/>
            <w:vAlign w:val="bottom"/>
            <w:hideMark/>
          </w:tcPr>
          <w:p w14:paraId="255AEC6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C2B390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-0.39</w:t>
            </w:r>
          </w:p>
        </w:tc>
        <w:tc>
          <w:tcPr>
            <w:tcW w:w="620" w:type="dxa"/>
            <w:tcBorders>
              <w:top w:val="nil"/>
              <w:left w:val="nil"/>
              <w:bottom w:val="nil"/>
              <w:right w:val="nil"/>
            </w:tcBorders>
            <w:shd w:val="clear" w:color="auto" w:fill="auto"/>
            <w:noWrap/>
            <w:vAlign w:val="bottom"/>
            <w:hideMark/>
          </w:tcPr>
          <w:p w14:paraId="1136A73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78B8D5B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1FCC2F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AECCFD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India</w:t>
            </w:r>
          </w:p>
        </w:tc>
        <w:tc>
          <w:tcPr>
            <w:tcW w:w="1232" w:type="dxa"/>
            <w:tcBorders>
              <w:top w:val="nil"/>
              <w:left w:val="nil"/>
              <w:bottom w:val="nil"/>
              <w:right w:val="nil"/>
            </w:tcBorders>
            <w:shd w:val="clear" w:color="auto" w:fill="auto"/>
            <w:noWrap/>
            <w:vAlign w:val="bottom"/>
            <w:hideMark/>
          </w:tcPr>
          <w:p w14:paraId="79EE97E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IA   2006</w:t>
            </w:r>
          </w:p>
        </w:tc>
        <w:tc>
          <w:tcPr>
            <w:tcW w:w="1506" w:type="dxa"/>
            <w:tcBorders>
              <w:top w:val="nil"/>
              <w:left w:val="nil"/>
              <w:bottom w:val="nil"/>
              <w:right w:val="nil"/>
            </w:tcBorders>
            <w:shd w:val="clear" w:color="auto" w:fill="auto"/>
            <w:noWrap/>
            <w:vAlign w:val="bottom"/>
            <w:hideMark/>
          </w:tcPr>
          <w:p w14:paraId="5145DA6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7FD93DE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4C2954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8A1ADA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D8F22A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-0.45</w:t>
            </w:r>
          </w:p>
        </w:tc>
        <w:tc>
          <w:tcPr>
            <w:tcW w:w="620" w:type="dxa"/>
            <w:tcBorders>
              <w:top w:val="nil"/>
              <w:left w:val="nil"/>
              <w:bottom w:val="nil"/>
              <w:right w:val="nil"/>
            </w:tcBorders>
            <w:shd w:val="clear" w:color="auto" w:fill="auto"/>
            <w:noWrap/>
            <w:vAlign w:val="bottom"/>
            <w:hideMark/>
          </w:tcPr>
          <w:p w14:paraId="1732263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79F1880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59868A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8D08E1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India</w:t>
            </w:r>
          </w:p>
        </w:tc>
        <w:tc>
          <w:tcPr>
            <w:tcW w:w="1232" w:type="dxa"/>
            <w:tcBorders>
              <w:top w:val="nil"/>
              <w:left w:val="nil"/>
              <w:bottom w:val="nil"/>
              <w:right w:val="nil"/>
            </w:tcBorders>
            <w:shd w:val="clear" w:color="auto" w:fill="auto"/>
            <w:noWrap/>
            <w:vAlign w:val="bottom"/>
            <w:hideMark/>
          </w:tcPr>
          <w:p w14:paraId="13E8EF9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IA   1993</w:t>
            </w:r>
          </w:p>
        </w:tc>
        <w:tc>
          <w:tcPr>
            <w:tcW w:w="1506" w:type="dxa"/>
            <w:tcBorders>
              <w:top w:val="nil"/>
              <w:left w:val="nil"/>
              <w:bottom w:val="nil"/>
              <w:right w:val="nil"/>
            </w:tcBorders>
            <w:shd w:val="clear" w:color="auto" w:fill="auto"/>
            <w:noWrap/>
            <w:vAlign w:val="bottom"/>
            <w:hideMark/>
          </w:tcPr>
          <w:p w14:paraId="6A3B38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7D03151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7A4BFF8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5096832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93185E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3BEA742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85" w:type="dxa"/>
            <w:tcBorders>
              <w:top w:val="nil"/>
              <w:left w:val="nil"/>
              <w:bottom w:val="nil"/>
              <w:right w:val="single" w:sz="4" w:space="0" w:color="auto"/>
            </w:tcBorders>
            <w:shd w:val="clear" w:color="auto" w:fill="auto"/>
            <w:noWrap/>
            <w:vAlign w:val="bottom"/>
            <w:hideMark/>
          </w:tcPr>
          <w:p w14:paraId="2C773E2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41A218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2F3027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India</w:t>
            </w:r>
          </w:p>
        </w:tc>
        <w:tc>
          <w:tcPr>
            <w:tcW w:w="1232" w:type="dxa"/>
            <w:tcBorders>
              <w:top w:val="nil"/>
              <w:left w:val="nil"/>
              <w:bottom w:val="nil"/>
              <w:right w:val="nil"/>
            </w:tcBorders>
            <w:shd w:val="clear" w:color="auto" w:fill="auto"/>
            <w:noWrap/>
            <w:vAlign w:val="bottom"/>
            <w:hideMark/>
          </w:tcPr>
          <w:p w14:paraId="6FB2738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IA   2015</w:t>
            </w:r>
          </w:p>
        </w:tc>
        <w:tc>
          <w:tcPr>
            <w:tcW w:w="1506" w:type="dxa"/>
            <w:tcBorders>
              <w:top w:val="nil"/>
              <w:left w:val="nil"/>
              <w:bottom w:val="nil"/>
              <w:right w:val="nil"/>
            </w:tcBorders>
            <w:shd w:val="clear" w:color="auto" w:fill="auto"/>
            <w:noWrap/>
            <w:vAlign w:val="bottom"/>
            <w:hideMark/>
          </w:tcPr>
          <w:p w14:paraId="2C08172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4D6E1EA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43" w:type="dxa"/>
            <w:tcBorders>
              <w:top w:val="nil"/>
              <w:left w:val="nil"/>
              <w:bottom w:val="nil"/>
              <w:right w:val="nil"/>
            </w:tcBorders>
            <w:shd w:val="clear" w:color="auto" w:fill="auto"/>
            <w:noWrap/>
            <w:vAlign w:val="bottom"/>
            <w:hideMark/>
          </w:tcPr>
          <w:p w14:paraId="149A7F1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060AD62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8C6312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620" w:type="dxa"/>
            <w:tcBorders>
              <w:top w:val="nil"/>
              <w:left w:val="nil"/>
              <w:bottom w:val="nil"/>
              <w:right w:val="nil"/>
            </w:tcBorders>
            <w:shd w:val="clear" w:color="auto" w:fill="auto"/>
            <w:noWrap/>
            <w:vAlign w:val="bottom"/>
            <w:hideMark/>
          </w:tcPr>
          <w:p w14:paraId="16581A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85" w:type="dxa"/>
            <w:tcBorders>
              <w:top w:val="nil"/>
              <w:left w:val="nil"/>
              <w:bottom w:val="nil"/>
              <w:right w:val="single" w:sz="4" w:space="0" w:color="auto"/>
            </w:tcBorders>
            <w:shd w:val="clear" w:color="auto" w:fill="auto"/>
            <w:noWrap/>
            <w:vAlign w:val="bottom"/>
            <w:hideMark/>
          </w:tcPr>
          <w:p w14:paraId="4D0CEE2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FB2206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984B7B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Indonesia</w:t>
            </w:r>
          </w:p>
        </w:tc>
        <w:tc>
          <w:tcPr>
            <w:tcW w:w="1232" w:type="dxa"/>
            <w:tcBorders>
              <w:top w:val="nil"/>
              <w:left w:val="nil"/>
              <w:bottom w:val="nil"/>
              <w:right w:val="nil"/>
            </w:tcBorders>
            <w:shd w:val="clear" w:color="auto" w:fill="auto"/>
            <w:noWrap/>
            <w:vAlign w:val="bottom"/>
            <w:hideMark/>
          </w:tcPr>
          <w:p w14:paraId="7389D85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ID   2017</w:t>
            </w:r>
          </w:p>
        </w:tc>
        <w:tc>
          <w:tcPr>
            <w:tcW w:w="1506" w:type="dxa"/>
            <w:tcBorders>
              <w:top w:val="nil"/>
              <w:left w:val="nil"/>
              <w:bottom w:val="nil"/>
              <w:right w:val="nil"/>
            </w:tcBorders>
            <w:shd w:val="clear" w:color="auto" w:fill="auto"/>
            <w:noWrap/>
            <w:vAlign w:val="bottom"/>
            <w:hideMark/>
          </w:tcPr>
          <w:p w14:paraId="0A3DD6E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016B210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43" w:type="dxa"/>
            <w:tcBorders>
              <w:top w:val="nil"/>
              <w:left w:val="nil"/>
              <w:bottom w:val="nil"/>
              <w:right w:val="nil"/>
            </w:tcBorders>
            <w:shd w:val="clear" w:color="auto" w:fill="auto"/>
            <w:noWrap/>
            <w:vAlign w:val="bottom"/>
            <w:hideMark/>
          </w:tcPr>
          <w:p w14:paraId="05DF0F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5951CCE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22DA09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1B75F0E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85" w:type="dxa"/>
            <w:tcBorders>
              <w:top w:val="nil"/>
              <w:left w:val="nil"/>
              <w:bottom w:val="nil"/>
              <w:right w:val="single" w:sz="4" w:space="0" w:color="auto"/>
            </w:tcBorders>
            <w:shd w:val="clear" w:color="auto" w:fill="auto"/>
            <w:noWrap/>
            <w:vAlign w:val="bottom"/>
            <w:hideMark/>
          </w:tcPr>
          <w:p w14:paraId="16A7D56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2768D2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F91659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Indonesia</w:t>
            </w:r>
          </w:p>
        </w:tc>
        <w:tc>
          <w:tcPr>
            <w:tcW w:w="1232" w:type="dxa"/>
            <w:tcBorders>
              <w:top w:val="nil"/>
              <w:left w:val="nil"/>
              <w:bottom w:val="nil"/>
              <w:right w:val="nil"/>
            </w:tcBorders>
            <w:shd w:val="clear" w:color="auto" w:fill="auto"/>
            <w:noWrap/>
            <w:vAlign w:val="bottom"/>
            <w:hideMark/>
          </w:tcPr>
          <w:p w14:paraId="77F3DDD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ID   2007</w:t>
            </w:r>
          </w:p>
        </w:tc>
        <w:tc>
          <w:tcPr>
            <w:tcW w:w="1506" w:type="dxa"/>
            <w:tcBorders>
              <w:top w:val="nil"/>
              <w:left w:val="nil"/>
              <w:bottom w:val="nil"/>
              <w:right w:val="nil"/>
            </w:tcBorders>
            <w:shd w:val="clear" w:color="auto" w:fill="auto"/>
            <w:noWrap/>
            <w:vAlign w:val="bottom"/>
            <w:hideMark/>
          </w:tcPr>
          <w:p w14:paraId="6193A9C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78E5E5A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26A728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347" w:type="dxa"/>
            <w:tcBorders>
              <w:top w:val="nil"/>
              <w:left w:val="nil"/>
              <w:bottom w:val="nil"/>
              <w:right w:val="nil"/>
            </w:tcBorders>
            <w:shd w:val="clear" w:color="auto" w:fill="auto"/>
            <w:noWrap/>
            <w:vAlign w:val="bottom"/>
            <w:hideMark/>
          </w:tcPr>
          <w:p w14:paraId="75C02CA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87D600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620" w:type="dxa"/>
            <w:tcBorders>
              <w:top w:val="nil"/>
              <w:left w:val="nil"/>
              <w:bottom w:val="nil"/>
              <w:right w:val="nil"/>
            </w:tcBorders>
            <w:shd w:val="clear" w:color="auto" w:fill="auto"/>
            <w:noWrap/>
            <w:vAlign w:val="bottom"/>
            <w:hideMark/>
          </w:tcPr>
          <w:p w14:paraId="2CDAAF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885" w:type="dxa"/>
            <w:tcBorders>
              <w:top w:val="nil"/>
              <w:left w:val="nil"/>
              <w:bottom w:val="nil"/>
              <w:right w:val="single" w:sz="4" w:space="0" w:color="auto"/>
            </w:tcBorders>
            <w:shd w:val="clear" w:color="auto" w:fill="auto"/>
            <w:noWrap/>
            <w:vAlign w:val="bottom"/>
            <w:hideMark/>
          </w:tcPr>
          <w:p w14:paraId="5C995C4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A39521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910E35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Indonesia</w:t>
            </w:r>
          </w:p>
        </w:tc>
        <w:tc>
          <w:tcPr>
            <w:tcW w:w="1232" w:type="dxa"/>
            <w:tcBorders>
              <w:top w:val="nil"/>
              <w:left w:val="nil"/>
              <w:bottom w:val="nil"/>
              <w:right w:val="nil"/>
            </w:tcBorders>
            <w:shd w:val="clear" w:color="auto" w:fill="auto"/>
            <w:noWrap/>
            <w:vAlign w:val="bottom"/>
            <w:hideMark/>
          </w:tcPr>
          <w:p w14:paraId="37EE248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ID   2012</w:t>
            </w:r>
          </w:p>
        </w:tc>
        <w:tc>
          <w:tcPr>
            <w:tcW w:w="1506" w:type="dxa"/>
            <w:tcBorders>
              <w:top w:val="nil"/>
              <w:left w:val="nil"/>
              <w:bottom w:val="nil"/>
              <w:right w:val="nil"/>
            </w:tcBorders>
            <w:shd w:val="clear" w:color="auto" w:fill="auto"/>
            <w:noWrap/>
            <w:vAlign w:val="bottom"/>
            <w:hideMark/>
          </w:tcPr>
          <w:p w14:paraId="45FB0D3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620" w:type="dxa"/>
            <w:tcBorders>
              <w:top w:val="nil"/>
              <w:left w:val="nil"/>
              <w:bottom w:val="nil"/>
              <w:right w:val="nil"/>
            </w:tcBorders>
            <w:shd w:val="clear" w:color="auto" w:fill="auto"/>
            <w:noWrap/>
            <w:vAlign w:val="bottom"/>
            <w:hideMark/>
          </w:tcPr>
          <w:p w14:paraId="4B36616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00437A4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37B67857"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E33823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-0.29</w:t>
            </w:r>
          </w:p>
        </w:tc>
        <w:tc>
          <w:tcPr>
            <w:tcW w:w="620" w:type="dxa"/>
            <w:tcBorders>
              <w:top w:val="nil"/>
              <w:left w:val="nil"/>
              <w:bottom w:val="nil"/>
              <w:right w:val="nil"/>
            </w:tcBorders>
            <w:shd w:val="clear" w:color="auto" w:fill="auto"/>
            <w:noWrap/>
            <w:vAlign w:val="bottom"/>
            <w:hideMark/>
          </w:tcPr>
          <w:p w14:paraId="491658D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795AC4B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77CD9B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40ED30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Kenya</w:t>
            </w:r>
          </w:p>
        </w:tc>
        <w:tc>
          <w:tcPr>
            <w:tcW w:w="1232" w:type="dxa"/>
            <w:tcBorders>
              <w:top w:val="nil"/>
              <w:left w:val="nil"/>
              <w:bottom w:val="nil"/>
              <w:right w:val="nil"/>
            </w:tcBorders>
            <w:shd w:val="clear" w:color="auto" w:fill="auto"/>
            <w:noWrap/>
            <w:vAlign w:val="bottom"/>
            <w:hideMark/>
          </w:tcPr>
          <w:p w14:paraId="77C3C1B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KE   2009</w:t>
            </w:r>
          </w:p>
        </w:tc>
        <w:tc>
          <w:tcPr>
            <w:tcW w:w="1506" w:type="dxa"/>
            <w:tcBorders>
              <w:top w:val="nil"/>
              <w:left w:val="nil"/>
              <w:bottom w:val="nil"/>
              <w:right w:val="nil"/>
            </w:tcBorders>
            <w:shd w:val="clear" w:color="auto" w:fill="auto"/>
            <w:noWrap/>
            <w:vAlign w:val="bottom"/>
            <w:hideMark/>
          </w:tcPr>
          <w:p w14:paraId="2BEB464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7BF2C4B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2B71748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0.36</w:t>
            </w:r>
          </w:p>
        </w:tc>
        <w:tc>
          <w:tcPr>
            <w:tcW w:w="347" w:type="dxa"/>
            <w:tcBorders>
              <w:top w:val="nil"/>
              <w:left w:val="nil"/>
              <w:bottom w:val="nil"/>
              <w:right w:val="nil"/>
            </w:tcBorders>
            <w:shd w:val="clear" w:color="auto" w:fill="auto"/>
            <w:noWrap/>
            <w:vAlign w:val="bottom"/>
            <w:hideMark/>
          </w:tcPr>
          <w:p w14:paraId="3A91179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B42076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620" w:type="dxa"/>
            <w:tcBorders>
              <w:top w:val="nil"/>
              <w:left w:val="nil"/>
              <w:bottom w:val="nil"/>
              <w:right w:val="nil"/>
            </w:tcBorders>
            <w:shd w:val="clear" w:color="auto" w:fill="auto"/>
            <w:noWrap/>
            <w:vAlign w:val="bottom"/>
            <w:hideMark/>
          </w:tcPr>
          <w:p w14:paraId="5F2363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6BA802B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EB9A52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BB9BE0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Kenya</w:t>
            </w:r>
          </w:p>
        </w:tc>
        <w:tc>
          <w:tcPr>
            <w:tcW w:w="1232" w:type="dxa"/>
            <w:tcBorders>
              <w:top w:val="nil"/>
              <w:left w:val="nil"/>
              <w:bottom w:val="nil"/>
              <w:right w:val="nil"/>
            </w:tcBorders>
            <w:shd w:val="clear" w:color="auto" w:fill="auto"/>
            <w:noWrap/>
            <w:vAlign w:val="bottom"/>
            <w:hideMark/>
          </w:tcPr>
          <w:p w14:paraId="1FBD519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KE   2015</w:t>
            </w:r>
          </w:p>
        </w:tc>
        <w:tc>
          <w:tcPr>
            <w:tcW w:w="1506" w:type="dxa"/>
            <w:tcBorders>
              <w:top w:val="nil"/>
              <w:left w:val="nil"/>
              <w:bottom w:val="nil"/>
              <w:right w:val="nil"/>
            </w:tcBorders>
            <w:shd w:val="clear" w:color="auto" w:fill="auto"/>
            <w:noWrap/>
            <w:vAlign w:val="bottom"/>
            <w:hideMark/>
          </w:tcPr>
          <w:p w14:paraId="3CEEF4E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36370C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43" w:type="dxa"/>
            <w:tcBorders>
              <w:top w:val="nil"/>
              <w:left w:val="nil"/>
              <w:bottom w:val="nil"/>
              <w:right w:val="nil"/>
            </w:tcBorders>
            <w:shd w:val="clear" w:color="auto" w:fill="auto"/>
            <w:noWrap/>
            <w:vAlign w:val="bottom"/>
            <w:hideMark/>
          </w:tcPr>
          <w:p w14:paraId="78E1B3E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05BEC11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203517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-0.40</w:t>
            </w:r>
          </w:p>
        </w:tc>
        <w:tc>
          <w:tcPr>
            <w:tcW w:w="620" w:type="dxa"/>
            <w:tcBorders>
              <w:top w:val="nil"/>
              <w:left w:val="nil"/>
              <w:bottom w:val="nil"/>
              <w:right w:val="nil"/>
            </w:tcBorders>
            <w:shd w:val="clear" w:color="auto" w:fill="auto"/>
            <w:noWrap/>
            <w:vAlign w:val="bottom"/>
            <w:hideMark/>
          </w:tcPr>
          <w:p w14:paraId="545963E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045B543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CCF109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301C2B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Kenya</w:t>
            </w:r>
          </w:p>
        </w:tc>
        <w:tc>
          <w:tcPr>
            <w:tcW w:w="1232" w:type="dxa"/>
            <w:tcBorders>
              <w:top w:val="nil"/>
              <w:left w:val="nil"/>
              <w:bottom w:val="nil"/>
              <w:right w:val="nil"/>
            </w:tcBorders>
            <w:shd w:val="clear" w:color="auto" w:fill="auto"/>
            <w:noWrap/>
            <w:vAlign w:val="bottom"/>
            <w:hideMark/>
          </w:tcPr>
          <w:p w14:paraId="25973EB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KE   2014</w:t>
            </w:r>
          </w:p>
        </w:tc>
        <w:tc>
          <w:tcPr>
            <w:tcW w:w="1506" w:type="dxa"/>
            <w:tcBorders>
              <w:top w:val="nil"/>
              <w:left w:val="nil"/>
              <w:bottom w:val="nil"/>
              <w:right w:val="nil"/>
            </w:tcBorders>
            <w:shd w:val="clear" w:color="auto" w:fill="auto"/>
            <w:noWrap/>
            <w:vAlign w:val="bottom"/>
            <w:hideMark/>
          </w:tcPr>
          <w:p w14:paraId="364CFB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4250604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208A784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B36337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961EC2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6CAD280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49E54D3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FC8847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EBB544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Cambodia</w:t>
            </w:r>
          </w:p>
        </w:tc>
        <w:tc>
          <w:tcPr>
            <w:tcW w:w="1232" w:type="dxa"/>
            <w:tcBorders>
              <w:top w:val="nil"/>
              <w:left w:val="nil"/>
              <w:bottom w:val="nil"/>
              <w:right w:val="nil"/>
            </w:tcBorders>
            <w:shd w:val="clear" w:color="auto" w:fill="auto"/>
            <w:noWrap/>
            <w:vAlign w:val="bottom"/>
            <w:hideMark/>
          </w:tcPr>
          <w:p w14:paraId="639C29D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KH   2010</w:t>
            </w:r>
          </w:p>
        </w:tc>
        <w:tc>
          <w:tcPr>
            <w:tcW w:w="1506" w:type="dxa"/>
            <w:tcBorders>
              <w:top w:val="nil"/>
              <w:left w:val="nil"/>
              <w:bottom w:val="nil"/>
              <w:right w:val="nil"/>
            </w:tcBorders>
            <w:shd w:val="clear" w:color="auto" w:fill="auto"/>
            <w:noWrap/>
            <w:vAlign w:val="bottom"/>
            <w:hideMark/>
          </w:tcPr>
          <w:p w14:paraId="78FDE9F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400629F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7848BD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42F6CB1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0DB275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620" w:type="dxa"/>
            <w:tcBorders>
              <w:top w:val="nil"/>
              <w:left w:val="nil"/>
              <w:bottom w:val="nil"/>
              <w:right w:val="nil"/>
            </w:tcBorders>
            <w:shd w:val="clear" w:color="auto" w:fill="auto"/>
            <w:noWrap/>
            <w:vAlign w:val="bottom"/>
            <w:hideMark/>
          </w:tcPr>
          <w:p w14:paraId="4280646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299C28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441AA6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A8EB7B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Cambodia</w:t>
            </w:r>
          </w:p>
        </w:tc>
        <w:tc>
          <w:tcPr>
            <w:tcW w:w="1232" w:type="dxa"/>
            <w:tcBorders>
              <w:top w:val="nil"/>
              <w:left w:val="nil"/>
              <w:bottom w:val="nil"/>
              <w:right w:val="nil"/>
            </w:tcBorders>
            <w:shd w:val="clear" w:color="auto" w:fill="auto"/>
            <w:noWrap/>
            <w:vAlign w:val="bottom"/>
            <w:hideMark/>
          </w:tcPr>
          <w:p w14:paraId="502C179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KH   2005</w:t>
            </w:r>
          </w:p>
        </w:tc>
        <w:tc>
          <w:tcPr>
            <w:tcW w:w="1506" w:type="dxa"/>
            <w:tcBorders>
              <w:top w:val="nil"/>
              <w:left w:val="nil"/>
              <w:bottom w:val="nil"/>
              <w:right w:val="nil"/>
            </w:tcBorders>
            <w:shd w:val="clear" w:color="auto" w:fill="auto"/>
            <w:noWrap/>
            <w:vAlign w:val="bottom"/>
            <w:hideMark/>
          </w:tcPr>
          <w:p w14:paraId="4691E9C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66C23CA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49E9A5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3936E6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9FFD9E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07578DB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4E4B00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F96286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632EB3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Cambodia</w:t>
            </w:r>
          </w:p>
        </w:tc>
        <w:tc>
          <w:tcPr>
            <w:tcW w:w="1232" w:type="dxa"/>
            <w:tcBorders>
              <w:top w:val="nil"/>
              <w:left w:val="nil"/>
              <w:bottom w:val="nil"/>
              <w:right w:val="nil"/>
            </w:tcBorders>
            <w:shd w:val="clear" w:color="auto" w:fill="auto"/>
            <w:noWrap/>
            <w:vAlign w:val="bottom"/>
            <w:hideMark/>
          </w:tcPr>
          <w:p w14:paraId="5A756C0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KH   2014</w:t>
            </w:r>
          </w:p>
        </w:tc>
        <w:tc>
          <w:tcPr>
            <w:tcW w:w="1506" w:type="dxa"/>
            <w:tcBorders>
              <w:top w:val="nil"/>
              <w:left w:val="nil"/>
              <w:bottom w:val="nil"/>
              <w:right w:val="nil"/>
            </w:tcBorders>
            <w:shd w:val="clear" w:color="auto" w:fill="auto"/>
            <w:noWrap/>
            <w:vAlign w:val="bottom"/>
            <w:hideMark/>
          </w:tcPr>
          <w:p w14:paraId="65BD147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21C7ED1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0DDFFBA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4C5FD2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A8D7F9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41645CB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4246577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2042C4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E99C04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Comoros</w:t>
            </w:r>
          </w:p>
        </w:tc>
        <w:tc>
          <w:tcPr>
            <w:tcW w:w="1232" w:type="dxa"/>
            <w:tcBorders>
              <w:top w:val="nil"/>
              <w:left w:val="nil"/>
              <w:bottom w:val="nil"/>
              <w:right w:val="nil"/>
            </w:tcBorders>
            <w:shd w:val="clear" w:color="auto" w:fill="auto"/>
            <w:noWrap/>
            <w:vAlign w:val="bottom"/>
            <w:hideMark/>
          </w:tcPr>
          <w:p w14:paraId="4B72461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KM   2012</w:t>
            </w:r>
          </w:p>
        </w:tc>
        <w:tc>
          <w:tcPr>
            <w:tcW w:w="1506" w:type="dxa"/>
            <w:tcBorders>
              <w:top w:val="nil"/>
              <w:left w:val="nil"/>
              <w:bottom w:val="nil"/>
              <w:right w:val="nil"/>
            </w:tcBorders>
            <w:shd w:val="clear" w:color="auto" w:fill="auto"/>
            <w:noWrap/>
            <w:vAlign w:val="bottom"/>
            <w:hideMark/>
          </w:tcPr>
          <w:p w14:paraId="79F812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3CFA48B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43" w:type="dxa"/>
            <w:tcBorders>
              <w:top w:val="nil"/>
              <w:left w:val="nil"/>
              <w:bottom w:val="nil"/>
              <w:right w:val="nil"/>
            </w:tcBorders>
            <w:shd w:val="clear" w:color="auto" w:fill="auto"/>
            <w:noWrap/>
            <w:vAlign w:val="bottom"/>
            <w:hideMark/>
          </w:tcPr>
          <w:p w14:paraId="68C466D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347" w:type="dxa"/>
            <w:tcBorders>
              <w:top w:val="nil"/>
              <w:left w:val="nil"/>
              <w:bottom w:val="nil"/>
              <w:right w:val="nil"/>
            </w:tcBorders>
            <w:shd w:val="clear" w:color="auto" w:fill="auto"/>
            <w:noWrap/>
            <w:vAlign w:val="bottom"/>
            <w:hideMark/>
          </w:tcPr>
          <w:p w14:paraId="51A99E65"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32E583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-0.45</w:t>
            </w:r>
          </w:p>
        </w:tc>
        <w:tc>
          <w:tcPr>
            <w:tcW w:w="620" w:type="dxa"/>
            <w:tcBorders>
              <w:top w:val="nil"/>
              <w:left w:val="nil"/>
              <w:bottom w:val="nil"/>
              <w:right w:val="nil"/>
            </w:tcBorders>
            <w:shd w:val="clear" w:color="auto" w:fill="auto"/>
            <w:noWrap/>
            <w:vAlign w:val="bottom"/>
            <w:hideMark/>
          </w:tcPr>
          <w:p w14:paraId="53FA1EE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3D813CB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0BEF69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5235ED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Kyrgyz Republic</w:t>
            </w:r>
          </w:p>
        </w:tc>
        <w:tc>
          <w:tcPr>
            <w:tcW w:w="1232" w:type="dxa"/>
            <w:tcBorders>
              <w:top w:val="nil"/>
              <w:left w:val="nil"/>
              <w:bottom w:val="nil"/>
              <w:right w:val="nil"/>
            </w:tcBorders>
            <w:shd w:val="clear" w:color="auto" w:fill="auto"/>
            <w:noWrap/>
            <w:vAlign w:val="bottom"/>
            <w:hideMark/>
          </w:tcPr>
          <w:p w14:paraId="08F8FBD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KY   2012</w:t>
            </w:r>
          </w:p>
        </w:tc>
        <w:tc>
          <w:tcPr>
            <w:tcW w:w="1506" w:type="dxa"/>
            <w:tcBorders>
              <w:top w:val="nil"/>
              <w:left w:val="nil"/>
              <w:bottom w:val="nil"/>
              <w:right w:val="nil"/>
            </w:tcBorders>
            <w:shd w:val="clear" w:color="auto" w:fill="auto"/>
            <w:noWrap/>
            <w:vAlign w:val="bottom"/>
            <w:hideMark/>
          </w:tcPr>
          <w:p w14:paraId="52E1923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32B3032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88D9B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0BA0F77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942D1C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5376533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7D6397A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56E5DA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9067C1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Liberia</w:t>
            </w:r>
          </w:p>
        </w:tc>
        <w:tc>
          <w:tcPr>
            <w:tcW w:w="1232" w:type="dxa"/>
            <w:tcBorders>
              <w:top w:val="nil"/>
              <w:left w:val="nil"/>
              <w:bottom w:val="nil"/>
              <w:right w:val="nil"/>
            </w:tcBorders>
            <w:shd w:val="clear" w:color="auto" w:fill="auto"/>
            <w:noWrap/>
            <w:vAlign w:val="bottom"/>
            <w:hideMark/>
          </w:tcPr>
          <w:p w14:paraId="38D3164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LB   2007</w:t>
            </w:r>
          </w:p>
        </w:tc>
        <w:tc>
          <w:tcPr>
            <w:tcW w:w="1506" w:type="dxa"/>
            <w:tcBorders>
              <w:top w:val="nil"/>
              <w:left w:val="nil"/>
              <w:bottom w:val="nil"/>
              <w:right w:val="nil"/>
            </w:tcBorders>
            <w:shd w:val="clear" w:color="auto" w:fill="auto"/>
            <w:noWrap/>
            <w:vAlign w:val="bottom"/>
            <w:hideMark/>
          </w:tcPr>
          <w:p w14:paraId="1509B9A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3123B65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4217522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0.79</w:t>
            </w:r>
          </w:p>
        </w:tc>
        <w:tc>
          <w:tcPr>
            <w:tcW w:w="347" w:type="dxa"/>
            <w:tcBorders>
              <w:top w:val="nil"/>
              <w:left w:val="nil"/>
              <w:bottom w:val="nil"/>
              <w:right w:val="nil"/>
            </w:tcBorders>
            <w:shd w:val="clear" w:color="auto" w:fill="auto"/>
            <w:noWrap/>
            <w:vAlign w:val="bottom"/>
            <w:hideMark/>
          </w:tcPr>
          <w:p w14:paraId="13B718C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23F55A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02C4BD3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509B6B4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0.22</w:t>
            </w:r>
          </w:p>
        </w:tc>
      </w:tr>
      <w:tr w:rsidR="006465F1" w:rsidRPr="006465F1" w14:paraId="6C99EB9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60BB3A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Liberia</w:t>
            </w:r>
          </w:p>
        </w:tc>
        <w:tc>
          <w:tcPr>
            <w:tcW w:w="1232" w:type="dxa"/>
            <w:tcBorders>
              <w:top w:val="nil"/>
              <w:left w:val="nil"/>
              <w:bottom w:val="nil"/>
              <w:right w:val="nil"/>
            </w:tcBorders>
            <w:shd w:val="clear" w:color="auto" w:fill="auto"/>
            <w:noWrap/>
            <w:vAlign w:val="bottom"/>
            <w:hideMark/>
          </w:tcPr>
          <w:p w14:paraId="29F6C09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LB   2013</w:t>
            </w:r>
          </w:p>
        </w:tc>
        <w:tc>
          <w:tcPr>
            <w:tcW w:w="1506" w:type="dxa"/>
            <w:tcBorders>
              <w:top w:val="nil"/>
              <w:left w:val="nil"/>
              <w:bottom w:val="nil"/>
              <w:right w:val="nil"/>
            </w:tcBorders>
            <w:shd w:val="clear" w:color="auto" w:fill="auto"/>
            <w:noWrap/>
            <w:vAlign w:val="bottom"/>
            <w:hideMark/>
          </w:tcPr>
          <w:p w14:paraId="7A4734E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18C63A4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07B7332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1A31315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C3E7A7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33EE343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54556F4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8A0C70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7EF53D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Liberia</w:t>
            </w:r>
          </w:p>
        </w:tc>
        <w:tc>
          <w:tcPr>
            <w:tcW w:w="1232" w:type="dxa"/>
            <w:tcBorders>
              <w:top w:val="nil"/>
              <w:left w:val="nil"/>
              <w:bottom w:val="nil"/>
              <w:right w:val="nil"/>
            </w:tcBorders>
            <w:shd w:val="clear" w:color="auto" w:fill="auto"/>
            <w:noWrap/>
            <w:vAlign w:val="bottom"/>
            <w:hideMark/>
          </w:tcPr>
          <w:p w14:paraId="63717A6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LB   2016</w:t>
            </w:r>
          </w:p>
        </w:tc>
        <w:tc>
          <w:tcPr>
            <w:tcW w:w="1506" w:type="dxa"/>
            <w:tcBorders>
              <w:top w:val="nil"/>
              <w:left w:val="nil"/>
              <w:bottom w:val="nil"/>
              <w:right w:val="nil"/>
            </w:tcBorders>
            <w:shd w:val="clear" w:color="auto" w:fill="auto"/>
            <w:noWrap/>
            <w:vAlign w:val="bottom"/>
            <w:hideMark/>
          </w:tcPr>
          <w:p w14:paraId="137102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0.26</w:t>
            </w:r>
          </w:p>
        </w:tc>
        <w:tc>
          <w:tcPr>
            <w:tcW w:w="620" w:type="dxa"/>
            <w:tcBorders>
              <w:top w:val="nil"/>
              <w:left w:val="nil"/>
              <w:bottom w:val="nil"/>
              <w:right w:val="nil"/>
            </w:tcBorders>
            <w:shd w:val="clear" w:color="auto" w:fill="auto"/>
            <w:noWrap/>
            <w:vAlign w:val="bottom"/>
            <w:hideMark/>
          </w:tcPr>
          <w:p w14:paraId="71846BD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843" w:type="dxa"/>
            <w:tcBorders>
              <w:top w:val="nil"/>
              <w:left w:val="nil"/>
              <w:bottom w:val="nil"/>
              <w:right w:val="nil"/>
            </w:tcBorders>
            <w:shd w:val="clear" w:color="auto" w:fill="auto"/>
            <w:noWrap/>
            <w:vAlign w:val="bottom"/>
            <w:hideMark/>
          </w:tcPr>
          <w:p w14:paraId="00296E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347" w:type="dxa"/>
            <w:tcBorders>
              <w:top w:val="nil"/>
              <w:left w:val="nil"/>
              <w:bottom w:val="nil"/>
              <w:right w:val="nil"/>
            </w:tcBorders>
            <w:shd w:val="clear" w:color="auto" w:fill="auto"/>
            <w:noWrap/>
            <w:vAlign w:val="bottom"/>
            <w:hideMark/>
          </w:tcPr>
          <w:p w14:paraId="50754769"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E41596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-0.51</w:t>
            </w:r>
          </w:p>
        </w:tc>
        <w:tc>
          <w:tcPr>
            <w:tcW w:w="620" w:type="dxa"/>
            <w:tcBorders>
              <w:top w:val="nil"/>
              <w:left w:val="nil"/>
              <w:bottom w:val="nil"/>
              <w:right w:val="nil"/>
            </w:tcBorders>
            <w:shd w:val="clear" w:color="auto" w:fill="auto"/>
            <w:noWrap/>
            <w:vAlign w:val="bottom"/>
            <w:hideMark/>
          </w:tcPr>
          <w:p w14:paraId="6C1030A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885" w:type="dxa"/>
            <w:tcBorders>
              <w:top w:val="nil"/>
              <w:left w:val="nil"/>
              <w:bottom w:val="nil"/>
              <w:right w:val="single" w:sz="4" w:space="0" w:color="auto"/>
            </w:tcBorders>
            <w:shd w:val="clear" w:color="auto" w:fill="auto"/>
            <w:noWrap/>
            <w:vAlign w:val="bottom"/>
            <w:hideMark/>
          </w:tcPr>
          <w:p w14:paraId="4427DEF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ECF144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B010F1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Liberia</w:t>
            </w:r>
          </w:p>
        </w:tc>
        <w:tc>
          <w:tcPr>
            <w:tcW w:w="1232" w:type="dxa"/>
            <w:tcBorders>
              <w:top w:val="nil"/>
              <w:left w:val="nil"/>
              <w:bottom w:val="nil"/>
              <w:right w:val="nil"/>
            </w:tcBorders>
            <w:shd w:val="clear" w:color="auto" w:fill="auto"/>
            <w:noWrap/>
            <w:vAlign w:val="bottom"/>
            <w:hideMark/>
          </w:tcPr>
          <w:p w14:paraId="52ACEF9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LB   2011</w:t>
            </w:r>
          </w:p>
        </w:tc>
        <w:tc>
          <w:tcPr>
            <w:tcW w:w="1506" w:type="dxa"/>
            <w:tcBorders>
              <w:top w:val="nil"/>
              <w:left w:val="nil"/>
              <w:bottom w:val="nil"/>
              <w:right w:val="nil"/>
            </w:tcBorders>
            <w:shd w:val="clear" w:color="auto" w:fill="auto"/>
            <w:noWrap/>
            <w:vAlign w:val="bottom"/>
            <w:hideMark/>
          </w:tcPr>
          <w:p w14:paraId="4F709F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0.65</w:t>
            </w:r>
          </w:p>
        </w:tc>
        <w:tc>
          <w:tcPr>
            <w:tcW w:w="620" w:type="dxa"/>
            <w:tcBorders>
              <w:top w:val="nil"/>
              <w:left w:val="nil"/>
              <w:bottom w:val="nil"/>
              <w:right w:val="nil"/>
            </w:tcBorders>
            <w:shd w:val="clear" w:color="auto" w:fill="auto"/>
            <w:noWrap/>
            <w:vAlign w:val="bottom"/>
            <w:hideMark/>
          </w:tcPr>
          <w:p w14:paraId="2E9BCA8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0.50</w:t>
            </w:r>
          </w:p>
        </w:tc>
        <w:tc>
          <w:tcPr>
            <w:tcW w:w="843" w:type="dxa"/>
            <w:tcBorders>
              <w:top w:val="nil"/>
              <w:left w:val="nil"/>
              <w:bottom w:val="nil"/>
              <w:right w:val="nil"/>
            </w:tcBorders>
            <w:shd w:val="clear" w:color="auto" w:fill="auto"/>
            <w:noWrap/>
            <w:vAlign w:val="bottom"/>
            <w:hideMark/>
          </w:tcPr>
          <w:p w14:paraId="29B46A9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347" w:type="dxa"/>
            <w:tcBorders>
              <w:top w:val="nil"/>
              <w:left w:val="nil"/>
              <w:bottom w:val="nil"/>
              <w:right w:val="nil"/>
            </w:tcBorders>
            <w:shd w:val="clear" w:color="auto" w:fill="auto"/>
            <w:noWrap/>
            <w:vAlign w:val="bottom"/>
            <w:hideMark/>
          </w:tcPr>
          <w:p w14:paraId="0968FCE5"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BBA83D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-0.95</w:t>
            </w:r>
          </w:p>
        </w:tc>
        <w:tc>
          <w:tcPr>
            <w:tcW w:w="620" w:type="dxa"/>
            <w:tcBorders>
              <w:top w:val="nil"/>
              <w:left w:val="nil"/>
              <w:bottom w:val="nil"/>
              <w:right w:val="nil"/>
            </w:tcBorders>
            <w:shd w:val="clear" w:color="auto" w:fill="auto"/>
            <w:noWrap/>
            <w:vAlign w:val="bottom"/>
            <w:hideMark/>
          </w:tcPr>
          <w:p w14:paraId="5D6137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0.51</w:t>
            </w:r>
          </w:p>
        </w:tc>
        <w:tc>
          <w:tcPr>
            <w:tcW w:w="885" w:type="dxa"/>
            <w:tcBorders>
              <w:top w:val="nil"/>
              <w:left w:val="nil"/>
              <w:bottom w:val="nil"/>
              <w:right w:val="single" w:sz="4" w:space="0" w:color="auto"/>
            </w:tcBorders>
            <w:shd w:val="clear" w:color="auto" w:fill="auto"/>
            <w:noWrap/>
            <w:vAlign w:val="bottom"/>
            <w:hideMark/>
          </w:tcPr>
          <w:p w14:paraId="75AAA6D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r>
      <w:tr w:rsidR="006465F1" w:rsidRPr="006465F1" w14:paraId="53CFBF8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9495B4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Lesotho</w:t>
            </w:r>
          </w:p>
        </w:tc>
        <w:tc>
          <w:tcPr>
            <w:tcW w:w="1232" w:type="dxa"/>
            <w:tcBorders>
              <w:top w:val="nil"/>
              <w:left w:val="nil"/>
              <w:bottom w:val="nil"/>
              <w:right w:val="nil"/>
            </w:tcBorders>
            <w:shd w:val="clear" w:color="auto" w:fill="auto"/>
            <w:noWrap/>
            <w:vAlign w:val="bottom"/>
            <w:hideMark/>
          </w:tcPr>
          <w:p w14:paraId="6E3FA62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LS   2014</w:t>
            </w:r>
          </w:p>
        </w:tc>
        <w:tc>
          <w:tcPr>
            <w:tcW w:w="1506" w:type="dxa"/>
            <w:tcBorders>
              <w:top w:val="nil"/>
              <w:left w:val="nil"/>
              <w:bottom w:val="nil"/>
              <w:right w:val="nil"/>
            </w:tcBorders>
            <w:shd w:val="clear" w:color="auto" w:fill="auto"/>
            <w:noWrap/>
            <w:vAlign w:val="bottom"/>
            <w:hideMark/>
          </w:tcPr>
          <w:p w14:paraId="1AD728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4B369E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43" w:type="dxa"/>
            <w:tcBorders>
              <w:top w:val="nil"/>
              <w:left w:val="nil"/>
              <w:bottom w:val="nil"/>
              <w:right w:val="nil"/>
            </w:tcBorders>
            <w:shd w:val="clear" w:color="auto" w:fill="auto"/>
            <w:noWrap/>
            <w:vAlign w:val="bottom"/>
            <w:hideMark/>
          </w:tcPr>
          <w:p w14:paraId="09793F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0.58</w:t>
            </w:r>
          </w:p>
        </w:tc>
        <w:tc>
          <w:tcPr>
            <w:tcW w:w="347" w:type="dxa"/>
            <w:tcBorders>
              <w:top w:val="nil"/>
              <w:left w:val="nil"/>
              <w:bottom w:val="nil"/>
              <w:right w:val="nil"/>
            </w:tcBorders>
            <w:shd w:val="clear" w:color="auto" w:fill="auto"/>
            <w:noWrap/>
            <w:vAlign w:val="bottom"/>
            <w:hideMark/>
          </w:tcPr>
          <w:p w14:paraId="0B9097A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5178E4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620" w:type="dxa"/>
            <w:tcBorders>
              <w:top w:val="nil"/>
              <w:left w:val="nil"/>
              <w:bottom w:val="nil"/>
              <w:right w:val="nil"/>
            </w:tcBorders>
            <w:shd w:val="clear" w:color="auto" w:fill="auto"/>
            <w:noWrap/>
            <w:vAlign w:val="bottom"/>
            <w:hideMark/>
          </w:tcPr>
          <w:p w14:paraId="33BA301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08D44E6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4A4169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3F33AD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Lesotho</w:t>
            </w:r>
          </w:p>
        </w:tc>
        <w:tc>
          <w:tcPr>
            <w:tcW w:w="1232" w:type="dxa"/>
            <w:tcBorders>
              <w:top w:val="nil"/>
              <w:left w:val="nil"/>
              <w:bottom w:val="nil"/>
              <w:right w:val="nil"/>
            </w:tcBorders>
            <w:shd w:val="clear" w:color="auto" w:fill="auto"/>
            <w:noWrap/>
            <w:vAlign w:val="bottom"/>
            <w:hideMark/>
          </w:tcPr>
          <w:p w14:paraId="0524342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LS   2009</w:t>
            </w:r>
          </w:p>
        </w:tc>
        <w:tc>
          <w:tcPr>
            <w:tcW w:w="1506" w:type="dxa"/>
            <w:tcBorders>
              <w:top w:val="nil"/>
              <w:left w:val="nil"/>
              <w:bottom w:val="nil"/>
              <w:right w:val="nil"/>
            </w:tcBorders>
            <w:shd w:val="clear" w:color="auto" w:fill="auto"/>
            <w:noWrap/>
            <w:vAlign w:val="bottom"/>
            <w:hideMark/>
          </w:tcPr>
          <w:p w14:paraId="58F26A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0.55</w:t>
            </w:r>
          </w:p>
        </w:tc>
        <w:tc>
          <w:tcPr>
            <w:tcW w:w="620" w:type="dxa"/>
            <w:tcBorders>
              <w:top w:val="nil"/>
              <w:left w:val="nil"/>
              <w:bottom w:val="nil"/>
              <w:right w:val="nil"/>
            </w:tcBorders>
            <w:shd w:val="clear" w:color="auto" w:fill="auto"/>
            <w:noWrap/>
            <w:vAlign w:val="bottom"/>
            <w:hideMark/>
          </w:tcPr>
          <w:p w14:paraId="66E9CDC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843" w:type="dxa"/>
            <w:tcBorders>
              <w:top w:val="nil"/>
              <w:left w:val="nil"/>
              <w:bottom w:val="nil"/>
              <w:right w:val="nil"/>
            </w:tcBorders>
            <w:shd w:val="clear" w:color="auto" w:fill="auto"/>
            <w:noWrap/>
            <w:vAlign w:val="bottom"/>
            <w:hideMark/>
          </w:tcPr>
          <w:p w14:paraId="3287767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1D8E87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95B9F6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-0.68</w:t>
            </w:r>
          </w:p>
        </w:tc>
        <w:tc>
          <w:tcPr>
            <w:tcW w:w="620" w:type="dxa"/>
            <w:tcBorders>
              <w:top w:val="nil"/>
              <w:left w:val="nil"/>
              <w:bottom w:val="nil"/>
              <w:right w:val="nil"/>
            </w:tcBorders>
            <w:shd w:val="clear" w:color="auto" w:fill="auto"/>
            <w:noWrap/>
            <w:vAlign w:val="bottom"/>
            <w:hideMark/>
          </w:tcPr>
          <w:p w14:paraId="5B003C9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885" w:type="dxa"/>
            <w:tcBorders>
              <w:top w:val="nil"/>
              <w:left w:val="nil"/>
              <w:bottom w:val="nil"/>
              <w:right w:val="single" w:sz="4" w:space="0" w:color="auto"/>
            </w:tcBorders>
            <w:shd w:val="clear" w:color="auto" w:fill="auto"/>
            <w:noWrap/>
            <w:vAlign w:val="bottom"/>
            <w:hideMark/>
          </w:tcPr>
          <w:p w14:paraId="3322445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89B7BE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602A08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lastRenderedPageBreak/>
              <w:t>Morocco</w:t>
            </w:r>
          </w:p>
        </w:tc>
        <w:tc>
          <w:tcPr>
            <w:tcW w:w="1232" w:type="dxa"/>
            <w:tcBorders>
              <w:top w:val="nil"/>
              <w:left w:val="nil"/>
              <w:bottom w:val="nil"/>
              <w:right w:val="nil"/>
            </w:tcBorders>
            <w:shd w:val="clear" w:color="auto" w:fill="auto"/>
            <w:noWrap/>
            <w:vAlign w:val="bottom"/>
            <w:hideMark/>
          </w:tcPr>
          <w:p w14:paraId="0DD52B7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   2003</w:t>
            </w:r>
          </w:p>
        </w:tc>
        <w:tc>
          <w:tcPr>
            <w:tcW w:w="1506" w:type="dxa"/>
            <w:tcBorders>
              <w:top w:val="nil"/>
              <w:left w:val="nil"/>
              <w:bottom w:val="nil"/>
              <w:right w:val="nil"/>
            </w:tcBorders>
            <w:shd w:val="clear" w:color="auto" w:fill="auto"/>
            <w:noWrap/>
            <w:vAlign w:val="bottom"/>
            <w:hideMark/>
          </w:tcPr>
          <w:p w14:paraId="45F064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323BCE1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3B5E5A7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DC168B7"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FDAF40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620" w:type="dxa"/>
            <w:tcBorders>
              <w:top w:val="nil"/>
              <w:left w:val="nil"/>
              <w:bottom w:val="nil"/>
              <w:right w:val="nil"/>
            </w:tcBorders>
            <w:shd w:val="clear" w:color="auto" w:fill="auto"/>
            <w:noWrap/>
            <w:vAlign w:val="bottom"/>
            <w:hideMark/>
          </w:tcPr>
          <w:p w14:paraId="3DD03ED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790825B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3DD348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FED1D2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Moldova</w:t>
            </w:r>
          </w:p>
        </w:tc>
        <w:tc>
          <w:tcPr>
            <w:tcW w:w="1232" w:type="dxa"/>
            <w:tcBorders>
              <w:top w:val="nil"/>
              <w:left w:val="nil"/>
              <w:bottom w:val="nil"/>
              <w:right w:val="nil"/>
            </w:tcBorders>
            <w:shd w:val="clear" w:color="auto" w:fill="auto"/>
            <w:noWrap/>
            <w:vAlign w:val="bottom"/>
            <w:hideMark/>
          </w:tcPr>
          <w:p w14:paraId="1684C2B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MB   2005</w:t>
            </w:r>
          </w:p>
        </w:tc>
        <w:tc>
          <w:tcPr>
            <w:tcW w:w="1506" w:type="dxa"/>
            <w:tcBorders>
              <w:top w:val="nil"/>
              <w:left w:val="nil"/>
              <w:bottom w:val="nil"/>
              <w:right w:val="nil"/>
            </w:tcBorders>
            <w:shd w:val="clear" w:color="auto" w:fill="auto"/>
            <w:noWrap/>
            <w:vAlign w:val="bottom"/>
            <w:hideMark/>
          </w:tcPr>
          <w:p w14:paraId="7E2E433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4FD4736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245D51D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347" w:type="dxa"/>
            <w:tcBorders>
              <w:top w:val="nil"/>
              <w:left w:val="nil"/>
              <w:bottom w:val="nil"/>
              <w:right w:val="nil"/>
            </w:tcBorders>
            <w:shd w:val="clear" w:color="auto" w:fill="auto"/>
            <w:noWrap/>
            <w:vAlign w:val="bottom"/>
            <w:hideMark/>
          </w:tcPr>
          <w:p w14:paraId="2B19DA95"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9E35D6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4283C32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53E2EE4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85F1B9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835D5A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Madagascar</w:t>
            </w:r>
          </w:p>
        </w:tc>
        <w:tc>
          <w:tcPr>
            <w:tcW w:w="1232" w:type="dxa"/>
            <w:tcBorders>
              <w:top w:val="nil"/>
              <w:left w:val="nil"/>
              <w:bottom w:val="nil"/>
              <w:right w:val="nil"/>
            </w:tcBorders>
            <w:shd w:val="clear" w:color="auto" w:fill="auto"/>
            <w:noWrap/>
            <w:vAlign w:val="bottom"/>
            <w:hideMark/>
          </w:tcPr>
          <w:p w14:paraId="64510AC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MD   2009</w:t>
            </w:r>
          </w:p>
        </w:tc>
        <w:tc>
          <w:tcPr>
            <w:tcW w:w="1506" w:type="dxa"/>
            <w:tcBorders>
              <w:top w:val="nil"/>
              <w:left w:val="nil"/>
              <w:bottom w:val="nil"/>
              <w:right w:val="nil"/>
            </w:tcBorders>
            <w:shd w:val="clear" w:color="auto" w:fill="auto"/>
            <w:noWrap/>
            <w:vAlign w:val="bottom"/>
            <w:hideMark/>
          </w:tcPr>
          <w:p w14:paraId="1417623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601F9D5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37E4DA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196489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D6C3D5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1C7A4D6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1AF872F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4E08F0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3B229A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Madagascar</w:t>
            </w:r>
          </w:p>
        </w:tc>
        <w:tc>
          <w:tcPr>
            <w:tcW w:w="1232" w:type="dxa"/>
            <w:tcBorders>
              <w:top w:val="nil"/>
              <w:left w:val="nil"/>
              <w:bottom w:val="nil"/>
              <w:right w:val="nil"/>
            </w:tcBorders>
            <w:shd w:val="clear" w:color="auto" w:fill="auto"/>
            <w:noWrap/>
            <w:vAlign w:val="bottom"/>
            <w:hideMark/>
          </w:tcPr>
          <w:p w14:paraId="64F3BAA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MD   2016</w:t>
            </w:r>
          </w:p>
        </w:tc>
        <w:tc>
          <w:tcPr>
            <w:tcW w:w="1506" w:type="dxa"/>
            <w:tcBorders>
              <w:top w:val="nil"/>
              <w:left w:val="nil"/>
              <w:bottom w:val="nil"/>
              <w:right w:val="nil"/>
            </w:tcBorders>
            <w:shd w:val="clear" w:color="auto" w:fill="auto"/>
            <w:noWrap/>
            <w:vAlign w:val="bottom"/>
            <w:hideMark/>
          </w:tcPr>
          <w:p w14:paraId="754DCA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445BA54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0AE1051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0.33</w:t>
            </w:r>
          </w:p>
        </w:tc>
        <w:tc>
          <w:tcPr>
            <w:tcW w:w="347" w:type="dxa"/>
            <w:tcBorders>
              <w:top w:val="nil"/>
              <w:left w:val="nil"/>
              <w:bottom w:val="nil"/>
              <w:right w:val="nil"/>
            </w:tcBorders>
            <w:shd w:val="clear" w:color="auto" w:fill="auto"/>
            <w:noWrap/>
            <w:vAlign w:val="bottom"/>
            <w:hideMark/>
          </w:tcPr>
          <w:p w14:paraId="758D0AD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EE5988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09190BF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0EDFBC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345338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5DAFC6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Mali</w:t>
            </w:r>
          </w:p>
        </w:tc>
        <w:tc>
          <w:tcPr>
            <w:tcW w:w="1232" w:type="dxa"/>
            <w:tcBorders>
              <w:top w:val="nil"/>
              <w:left w:val="nil"/>
              <w:bottom w:val="nil"/>
              <w:right w:val="nil"/>
            </w:tcBorders>
            <w:shd w:val="clear" w:color="auto" w:fill="auto"/>
            <w:noWrap/>
            <w:vAlign w:val="bottom"/>
            <w:hideMark/>
          </w:tcPr>
          <w:p w14:paraId="0D1273A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ML   2006</w:t>
            </w:r>
          </w:p>
        </w:tc>
        <w:tc>
          <w:tcPr>
            <w:tcW w:w="1506" w:type="dxa"/>
            <w:tcBorders>
              <w:top w:val="nil"/>
              <w:left w:val="nil"/>
              <w:bottom w:val="nil"/>
              <w:right w:val="nil"/>
            </w:tcBorders>
            <w:shd w:val="clear" w:color="auto" w:fill="auto"/>
            <w:noWrap/>
            <w:vAlign w:val="bottom"/>
            <w:hideMark/>
          </w:tcPr>
          <w:p w14:paraId="17EBC5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4AFB248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1FB6428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347" w:type="dxa"/>
            <w:tcBorders>
              <w:top w:val="nil"/>
              <w:left w:val="nil"/>
              <w:bottom w:val="nil"/>
              <w:right w:val="nil"/>
            </w:tcBorders>
            <w:shd w:val="clear" w:color="auto" w:fill="auto"/>
            <w:noWrap/>
            <w:vAlign w:val="bottom"/>
            <w:hideMark/>
          </w:tcPr>
          <w:p w14:paraId="2E2371A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0CB5B5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347B423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77A801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7CC982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0D72B0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Mali</w:t>
            </w:r>
          </w:p>
        </w:tc>
        <w:tc>
          <w:tcPr>
            <w:tcW w:w="1232" w:type="dxa"/>
            <w:tcBorders>
              <w:top w:val="nil"/>
              <w:left w:val="nil"/>
              <w:bottom w:val="nil"/>
              <w:right w:val="nil"/>
            </w:tcBorders>
            <w:shd w:val="clear" w:color="auto" w:fill="auto"/>
            <w:noWrap/>
            <w:vAlign w:val="bottom"/>
            <w:hideMark/>
          </w:tcPr>
          <w:p w14:paraId="299947C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ML   2001</w:t>
            </w:r>
          </w:p>
        </w:tc>
        <w:tc>
          <w:tcPr>
            <w:tcW w:w="1506" w:type="dxa"/>
            <w:tcBorders>
              <w:top w:val="nil"/>
              <w:left w:val="nil"/>
              <w:bottom w:val="nil"/>
              <w:right w:val="nil"/>
            </w:tcBorders>
            <w:shd w:val="clear" w:color="auto" w:fill="auto"/>
            <w:noWrap/>
            <w:vAlign w:val="bottom"/>
            <w:hideMark/>
          </w:tcPr>
          <w:p w14:paraId="7862ED7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063DB29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07F9578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039E7AA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1D4388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75886C8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0DB946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r>
      <w:tr w:rsidR="006465F1" w:rsidRPr="006465F1" w14:paraId="77C81E6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EF6DA0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Mali</w:t>
            </w:r>
          </w:p>
        </w:tc>
        <w:tc>
          <w:tcPr>
            <w:tcW w:w="1232" w:type="dxa"/>
            <w:tcBorders>
              <w:top w:val="nil"/>
              <w:left w:val="nil"/>
              <w:bottom w:val="nil"/>
              <w:right w:val="nil"/>
            </w:tcBorders>
            <w:shd w:val="clear" w:color="auto" w:fill="auto"/>
            <w:noWrap/>
            <w:vAlign w:val="bottom"/>
            <w:hideMark/>
          </w:tcPr>
          <w:p w14:paraId="7F16222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ML   2012</w:t>
            </w:r>
          </w:p>
        </w:tc>
        <w:tc>
          <w:tcPr>
            <w:tcW w:w="1506" w:type="dxa"/>
            <w:tcBorders>
              <w:top w:val="nil"/>
              <w:left w:val="nil"/>
              <w:bottom w:val="nil"/>
              <w:right w:val="nil"/>
            </w:tcBorders>
            <w:shd w:val="clear" w:color="auto" w:fill="auto"/>
            <w:noWrap/>
            <w:vAlign w:val="bottom"/>
            <w:hideMark/>
          </w:tcPr>
          <w:p w14:paraId="0F29A23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4B41D71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7E5CB3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0.44</w:t>
            </w:r>
          </w:p>
        </w:tc>
        <w:tc>
          <w:tcPr>
            <w:tcW w:w="347" w:type="dxa"/>
            <w:tcBorders>
              <w:top w:val="nil"/>
              <w:left w:val="nil"/>
              <w:bottom w:val="nil"/>
              <w:right w:val="nil"/>
            </w:tcBorders>
            <w:shd w:val="clear" w:color="auto" w:fill="auto"/>
            <w:noWrap/>
            <w:vAlign w:val="bottom"/>
            <w:hideMark/>
          </w:tcPr>
          <w:p w14:paraId="05B22E3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FA2B12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3F738E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F25CA2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r>
      <w:tr w:rsidR="006465F1" w:rsidRPr="006465F1" w14:paraId="3B1EC37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342CA5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Mali</w:t>
            </w:r>
          </w:p>
        </w:tc>
        <w:tc>
          <w:tcPr>
            <w:tcW w:w="1232" w:type="dxa"/>
            <w:tcBorders>
              <w:top w:val="nil"/>
              <w:left w:val="nil"/>
              <w:bottom w:val="nil"/>
              <w:right w:val="nil"/>
            </w:tcBorders>
            <w:shd w:val="clear" w:color="auto" w:fill="auto"/>
            <w:noWrap/>
            <w:vAlign w:val="bottom"/>
            <w:hideMark/>
          </w:tcPr>
          <w:p w14:paraId="4458D6D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ML   2015</w:t>
            </w:r>
          </w:p>
        </w:tc>
        <w:tc>
          <w:tcPr>
            <w:tcW w:w="1506" w:type="dxa"/>
            <w:tcBorders>
              <w:top w:val="nil"/>
              <w:left w:val="nil"/>
              <w:bottom w:val="nil"/>
              <w:right w:val="nil"/>
            </w:tcBorders>
            <w:shd w:val="clear" w:color="auto" w:fill="auto"/>
            <w:noWrap/>
            <w:vAlign w:val="bottom"/>
            <w:hideMark/>
          </w:tcPr>
          <w:p w14:paraId="1F3736F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2444B6C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7B243B8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0.88</w:t>
            </w:r>
          </w:p>
        </w:tc>
        <w:tc>
          <w:tcPr>
            <w:tcW w:w="347" w:type="dxa"/>
            <w:tcBorders>
              <w:top w:val="nil"/>
              <w:left w:val="nil"/>
              <w:bottom w:val="nil"/>
              <w:right w:val="nil"/>
            </w:tcBorders>
            <w:shd w:val="clear" w:color="auto" w:fill="auto"/>
            <w:noWrap/>
            <w:vAlign w:val="bottom"/>
            <w:hideMark/>
          </w:tcPr>
          <w:p w14:paraId="380D222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AE335B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29906C4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496754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r>
      <w:tr w:rsidR="006465F1" w:rsidRPr="006465F1" w14:paraId="56C49C2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63DAAC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Myanmar</w:t>
            </w:r>
          </w:p>
        </w:tc>
        <w:tc>
          <w:tcPr>
            <w:tcW w:w="1232" w:type="dxa"/>
            <w:tcBorders>
              <w:top w:val="nil"/>
              <w:left w:val="nil"/>
              <w:bottom w:val="nil"/>
              <w:right w:val="nil"/>
            </w:tcBorders>
            <w:shd w:val="clear" w:color="auto" w:fill="auto"/>
            <w:noWrap/>
            <w:vAlign w:val="bottom"/>
            <w:hideMark/>
          </w:tcPr>
          <w:p w14:paraId="26CDB2D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MM   2016</w:t>
            </w:r>
          </w:p>
        </w:tc>
        <w:tc>
          <w:tcPr>
            <w:tcW w:w="1506" w:type="dxa"/>
            <w:tcBorders>
              <w:top w:val="nil"/>
              <w:left w:val="nil"/>
              <w:bottom w:val="nil"/>
              <w:right w:val="nil"/>
            </w:tcBorders>
            <w:shd w:val="clear" w:color="auto" w:fill="auto"/>
            <w:noWrap/>
            <w:vAlign w:val="bottom"/>
            <w:hideMark/>
          </w:tcPr>
          <w:p w14:paraId="3C52C96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4F066D4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49C3C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347" w:type="dxa"/>
            <w:tcBorders>
              <w:top w:val="nil"/>
              <w:left w:val="nil"/>
              <w:bottom w:val="nil"/>
              <w:right w:val="nil"/>
            </w:tcBorders>
            <w:shd w:val="clear" w:color="auto" w:fill="auto"/>
            <w:noWrap/>
            <w:vAlign w:val="bottom"/>
            <w:hideMark/>
          </w:tcPr>
          <w:p w14:paraId="38BE5BD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9D58BA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105CB73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FED1ED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BC2CA9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FA78F0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Mauritania</w:t>
            </w:r>
          </w:p>
        </w:tc>
        <w:tc>
          <w:tcPr>
            <w:tcW w:w="1232" w:type="dxa"/>
            <w:tcBorders>
              <w:top w:val="nil"/>
              <w:left w:val="nil"/>
              <w:bottom w:val="nil"/>
              <w:right w:val="nil"/>
            </w:tcBorders>
            <w:shd w:val="clear" w:color="auto" w:fill="auto"/>
            <w:noWrap/>
            <w:vAlign w:val="bottom"/>
            <w:hideMark/>
          </w:tcPr>
          <w:p w14:paraId="6A262FD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MR   2003</w:t>
            </w:r>
          </w:p>
        </w:tc>
        <w:tc>
          <w:tcPr>
            <w:tcW w:w="1506" w:type="dxa"/>
            <w:tcBorders>
              <w:top w:val="nil"/>
              <w:left w:val="nil"/>
              <w:bottom w:val="nil"/>
              <w:right w:val="nil"/>
            </w:tcBorders>
            <w:shd w:val="clear" w:color="auto" w:fill="auto"/>
            <w:noWrap/>
            <w:vAlign w:val="bottom"/>
            <w:hideMark/>
          </w:tcPr>
          <w:p w14:paraId="56055AF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267E864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5EF10FA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0.69</w:t>
            </w:r>
          </w:p>
        </w:tc>
        <w:tc>
          <w:tcPr>
            <w:tcW w:w="347" w:type="dxa"/>
            <w:tcBorders>
              <w:top w:val="nil"/>
              <w:left w:val="nil"/>
              <w:bottom w:val="nil"/>
              <w:right w:val="nil"/>
            </w:tcBorders>
            <w:shd w:val="clear" w:color="auto" w:fill="auto"/>
            <w:noWrap/>
            <w:vAlign w:val="bottom"/>
            <w:hideMark/>
          </w:tcPr>
          <w:p w14:paraId="60F261A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D99BB7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1DB9454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67A3A37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0.45</w:t>
            </w:r>
          </w:p>
        </w:tc>
      </w:tr>
      <w:tr w:rsidR="006465F1" w:rsidRPr="006465F1" w14:paraId="760A24F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AE221A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Malawi</w:t>
            </w:r>
          </w:p>
        </w:tc>
        <w:tc>
          <w:tcPr>
            <w:tcW w:w="1232" w:type="dxa"/>
            <w:tcBorders>
              <w:top w:val="nil"/>
              <w:left w:val="nil"/>
              <w:bottom w:val="nil"/>
              <w:right w:val="nil"/>
            </w:tcBorders>
            <w:shd w:val="clear" w:color="auto" w:fill="auto"/>
            <w:noWrap/>
            <w:vAlign w:val="bottom"/>
            <w:hideMark/>
          </w:tcPr>
          <w:p w14:paraId="6032AD2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MW   2014</w:t>
            </w:r>
          </w:p>
        </w:tc>
        <w:tc>
          <w:tcPr>
            <w:tcW w:w="1506" w:type="dxa"/>
            <w:tcBorders>
              <w:top w:val="nil"/>
              <w:left w:val="nil"/>
              <w:bottom w:val="nil"/>
              <w:right w:val="nil"/>
            </w:tcBorders>
            <w:shd w:val="clear" w:color="auto" w:fill="auto"/>
            <w:noWrap/>
            <w:vAlign w:val="bottom"/>
            <w:hideMark/>
          </w:tcPr>
          <w:p w14:paraId="1328CF8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1FAEA0F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43" w:type="dxa"/>
            <w:tcBorders>
              <w:top w:val="nil"/>
              <w:left w:val="nil"/>
              <w:bottom w:val="nil"/>
              <w:right w:val="nil"/>
            </w:tcBorders>
            <w:shd w:val="clear" w:color="auto" w:fill="auto"/>
            <w:noWrap/>
            <w:vAlign w:val="bottom"/>
            <w:hideMark/>
          </w:tcPr>
          <w:p w14:paraId="0962410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0.72</w:t>
            </w:r>
          </w:p>
        </w:tc>
        <w:tc>
          <w:tcPr>
            <w:tcW w:w="347" w:type="dxa"/>
            <w:tcBorders>
              <w:top w:val="nil"/>
              <w:left w:val="nil"/>
              <w:bottom w:val="nil"/>
              <w:right w:val="nil"/>
            </w:tcBorders>
            <w:shd w:val="clear" w:color="auto" w:fill="auto"/>
            <w:noWrap/>
            <w:vAlign w:val="bottom"/>
            <w:hideMark/>
          </w:tcPr>
          <w:p w14:paraId="1964A75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573B41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02D135F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85" w:type="dxa"/>
            <w:tcBorders>
              <w:top w:val="nil"/>
              <w:left w:val="nil"/>
              <w:bottom w:val="nil"/>
              <w:right w:val="single" w:sz="4" w:space="0" w:color="auto"/>
            </w:tcBorders>
            <w:shd w:val="clear" w:color="auto" w:fill="auto"/>
            <w:noWrap/>
            <w:vAlign w:val="bottom"/>
            <w:hideMark/>
          </w:tcPr>
          <w:p w14:paraId="2F0F38F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r>
      <w:tr w:rsidR="006465F1" w:rsidRPr="006465F1" w14:paraId="3589333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E390D8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Malawi</w:t>
            </w:r>
          </w:p>
        </w:tc>
        <w:tc>
          <w:tcPr>
            <w:tcW w:w="1232" w:type="dxa"/>
            <w:tcBorders>
              <w:top w:val="nil"/>
              <w:left w:val="nil"/>
              <w:bottom w:val="nil"/>
              <w:right w:val="nil"/>
            </w:tcBorders>
            <w:shd w:val="clear" w:color="auto" w:fill="auto"/>
            <w:noWrap/>
            <w:vAlign w:val="bottom"/>
            <w:hideMark/>
          </w:tcPr>
          <w:p w14:paraId="6DC86F7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MW   2010</w:t>
            </w:r>
          </w:p>
        </w:tc>
        <w:tc>
          <w:tcPr>
            <w:tcW w:w="1506" w:type="dxa"/>
            <w:tcBorders>
              <w:top w:val="nil"/>
              <w:left w:val="nil"/>
              <w:bottom w:val="nil"/>
              <w:right w:val="nil"/>
            </w:tcBorders>
            <w:shd w:val="clear" w:color="auto" w:fill="auto"/>
            <w:noWrap/>
            <w:vAlign w:val="bottom"/>
            <w:hideMark/>
          </w:tcPr>
          <w:p w14:paraId="3D694BC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0B8DBF0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57E65B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0.32</w:t>
            </w:r>
          </w:p>
        </w:tc>
        <w:tc>
          <w:tcPr>
            <w:tcW w:w="347" w:type="dxa"/>
            <w:tcBorders>
              <w:top w:val="nil"/>
              <w:left w:val="nil"/>
              <w:bottom w:val="nil"/>
              <w:right w:val="nil"/>
            </w:tcBorders>
            <w:shd w:val="clear" w:color="auto" w:fill="auto"/>
            <w:noWrap/>
            <w:vAlign w:val="bottom"/>
            <w:hideMark/>
          </w:tcPr>
          <w:p w14:paraId="3B49075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BAC60A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1F061A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4845B6F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99BCD2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B7FA19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Malawi</w:t>
            </w:r>
          </w:p>
        </w:tc>
        <w:tc>
          <w:tcPr>
            <w:tcW w:w="1232" w:type="dxa"/>
            <w:tcBorders>
              <w:top w:val="nil"/>
              <w:left w:val="nil"/>
              <w:bottom w:val="nil"/>
              <w:right w:val="nil"/>
            </w:tcBorders>
            <w:shd w:val="clear" w:color="auto" w:fill="auto"/>
            <w:noWrap/>
            <w:vAlign w:val="bottom"/>
            <w:hideMark/>
          </w:tcPr>
          <w:p w14:paraId="1A68314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MW   2012</w:t>
            </w:r>
          </w:p>
        </w:tc>
        <w:tc>
          <w:tcPr>
            <w:tcW w:w="1506" w:type="dxa"/>
            <w:tcBorders>
              <w:top w:val="nil"/>
              <w:left w:val="nil"/>
              <w:bottom w:val="nil"/>
              <w:right w:val="nil"/>
            </w:tcBorders>
            <w:shd w:val="clear" w:color="auto" w:fill="auto"/>
            <w:noWrap/>
            <w:vAlign w:val="bottom"/>
            <w:hideMark/>
          </w:tcPr>
          <w:p w14:paraId="2A36FC1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620" w:type="dxa"/>
            <w:tcBorders>
              <w:top w:val="nil"/>
              <w:left w:val="nil"/>
              <w:bottom w:val="nil"/>
              <w:right w:val="nil"/>
            </w:tcBorders>
            <w:shd w:val="clear" w:color="auto" w:fill="auto"/>
            <w:noWrap/>
            <w:vAlign w:val="bottom"/>
            <w:hideMark/>
          </w:tcPr>
          <w:p w14:paraId="1A72820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843" w:type="dxa"/>
            <w:tcBorders>
              <w:top w:val="nil"/>
              <w:left w:val="nil"/>
              <w:bottom w:val="nil"/>
              <w:right w:val="nil"/>
            </w:tcBorders>
            <w:shd w:val="clear" w:color="auto" w:fill="auto"/>
            <w:noWrap/>
            <w:vAlign w:val="bottom"/>
            <w:hideMark/>
          </w:tcPr>
          <w:p w14:paraId="35F442A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347" w:type="dxa"/>
            <w:tcBorders>
              <w:top w:val="nil"/>
              <w:left w:val="nil"/>
              <w:bottom w:val="nil"/>
              <w:right w:val="nil"/>
            </w:tcBorders>
            <w:shd w:val="clear" w:color="auto" w:fill="auto"/>
            <w:noWrap/>
            <w:vAlign w:val="bottom"/>
            <w:hideMark/>
          </w:tcPr>
          <w:p w14:paraId="76ADEC4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94DC04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06D51F1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885" w:type="dxa"/>
            <w:tcBorders>
              <w:top w:val="nil"/>
              <w:left w:val="nil"/>
              <w:bottom w:val="nil"/>
              <w:right w:val="single" w:sz="4" w:space="0" w:color="auto"/>
            </w:tcBorders>
            <w:shd w:val="clear" w:color="auto" w:fill="auto"/>
            <w:noWrap/>
            <w:vAlign w:val="bottom"/>
            <w:hideMark/>
          </w:tcPr>
          <w:p w14:paraId="3917301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r>
      <w:tr w:rsidR="006465F1" w:rsidRPr="006465F1" w14:paraId="005229F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91AF86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Malawi</w:t>
            </w:r>
          </w:p>
        </w:tc>
        <w:tc>
          <w:tcPr>
            <w:tcW w:w="1232" w:type="dxa"/>
            <w:tcBorders>
              <w:top w:val="nil"/>
              <w:left w:val="nil"/>
              <w:bottom w:val="nil"/>
              <w:right w:val="nil"/>
            </w:tcBorders>
            <w:shd w:val="clear" w:color="auto" w:fill="auto"/>
            <w:noWrap/>
            <w:vAlign w:val="bottom"/>
            <w:hideMark/>
          </w:tcPr>
          <w:p w14:paraId="1AB7BAE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MW   2017</w:t>
            </w:r>
          </w:p>
        </w:tc>
        <w:tc>
          <w:tcPr>
            <w:tcW w:w="1506" w:type="dxa"/>
            <w:tcBorders>
              <w:top w:val="nil"/>
              <w:left w:val="nil"/>
              <w:bottom w:val="nil"/>
              <w:right w:val="nil"/>
            </w:tcBorders>
            <w:shd w:val="clear" w:color="auto" w:fill="auto"/>
            <w:noWrap/>
            <w:vAlign w:val="bottom"/>
            <w:hideMark/>
          </w:tcPr>
          <w:p w14:paraId="158A91D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00093E4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843" w:type="dxa"/>
            <w:tcBorders>
              <w:top w:val="nil"/>
              <w:left w:val="nil"/>
              <w:bottom w:val="nil"/>
              <w:right w:val="nil"/>
            </w:tcBorders>
            <w:shd w:val="clear" w:color="auto" w:fill="auto"/>
            <w:noWrap/>
            <w:vAlign w:val="bottom"/>
            <w:hideMark/>
          </w:tcPr>
          <w:p w14:paraId="7DA799A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347" w:type="dxa"/>
            <w:tcBorders>
              <w:top w:val="nil"/>
              <w:left w:val="nil"/>
              <w:bottom w:val="nil"/>
              <w:right w:val="nil"/>
            </w:tcBorders>
            <w:shd w:val="clear" w:color="auto" w:fill="auto"/>
            <w:noWrap/>
            <w:vAlign w:val="bottom"/>
            <w:hideMark/>
          </w:tcPr>
          <w:p w14:paraId="21BDEC9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E2B27F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-0.33</w:t>
            </w:r>
          </w:p>
        </w:tc>
        <w:tc>
          <w:tcPr>
            <w:tcW w:w="620" w:type="dxa"/>
            <w:tcBorders>
              <w:top w:val="nil"/>
              <w:left w:val="nil"/>
              <w:bottom w:val="nil"/>
              <w:right w:val="nil"/>
            </w:tcBorders>
            <w:shd w:val="clear" w:color="auto" w:fill="auto"/>
            <w:noWrap/>
            <w:vAlign w:val="bottom"/>
            <w:hideMark/>
          </w:tcPr>
          <w:p w14:paraId="28A8FBE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85" w:type="dxa"/>
            <w:tcBorders>
              <w:top w:val="nil"/>
              <w:left w:val="nil"/>
              <w:bottom w:val="nil"/>
              <w:right w:val="single" w:sz="4" w:space="0" w:color="auto"/>
            </w:tcBorders>
            <w:shd w:val="clear" w:color="auto" w:fill="auto"/>
            <w:noWrap/>
            <w:vAlign w:val="bottom"/>
            <w:hideMark/>
          </w:tcPr>
          <w:p w14:paraId="75D4D09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5D863D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B21842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Malawi</w:t>
            </w:r>
          </w:p>
        </w:tc>
        <w:tc>
          <w:tcPr>
            <w:tcW w:w="1232" w:type="dxa"/>
            <w:tcBorders>
              <w:top w:val="nil"/>
              <w:left w:val="nil"/>
              <w:bottom w:val="nil"/>
              <w:right w:val="nil"/>
            </w:tcBorders>
            <w:shd w:val="clear" w:color="auto" w:fill="auto"/>
            <w:noWrap/>
            <w:vAlign w:val="bottom"/>
            <w:hideMark/>
          </w:tcPr>
          <w:p w14:paraId="7FD8DE8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MW   2004</w:t>
            </w:r>
          </w:p>
        </w:tc>
        <w:tc>
          <w:tcPr>
            <w:tcW w:w="1506" w:type="dxa"/>
            <w:tcBorders>
              <w:top w:val="nil"/>
              <w:left w:val="nil"/>
              <w:bottom w:val="nil"/>
              <w:right w:val="nil"/>
            </w:tcBorders>
            <w:shd w:val="clear" w:color="auto" w:fill="auto"/>
            <w:noWrap/>
            <w:vAlign w:val="bottom"/>
            <w:hideMark/>
          </w:tcPr>
          <w:p w14:paraId="3DDDFF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089A8BA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2BEC12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0.34</w:t>
            </w:r>
          </w:p>
        </w:tc>
        <w:tc>
          <w:tcPr>
            <w:tcW w:w="347" w:type="dxa"/>
            <w:tcBorders>
              <w:top w:val="nil"/>
              <w:left w:val="nil"/>
              <w:bottom w:val="nil"/>
              <w:right w:val="nil"/>
            </w:tcBorders>
            <w:shd w:val="clear" w:color="auto" w:fill="auto"/>
            <w:noWrap/>
            <w:vAlign w:val="bottom"/>
            <w:hideMark/>
          </w:tcPr>
          <w:p w14:paraId="1A85353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3580EA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6437A81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4638386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0FFC77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97A1CB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Malawi</w:t>
            </w:r>
          </w:p>
        </w:tc>
        <w:tc>
          <w:tcPr>
            <w:tcW w:w="1232" w:type="dxa"/>
            <w:tcBorders>
              <w:top w:val="nil"/>
              <w:left w:val="nil"/>
              <w:bottom w:val="nil"/>
              <w:right w:val="nil"/>
            </w:tcBorders>
            <w:shd w:val="clear" w:color="auto" w:fill="auto"/>
            <w:noWrap/>
            <w:vAlign w:val="bottom"/>
            <w:hideMark/>
          </w:tcPr>
          <w:p w14:paraId="2CABB58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MW   2015</w:t>
            </w:r>
          </w:p>
        </w:tc>
        <w:tc>
          <w:tcPr>
            <w:tcW w:w="1506" w:type="dxa"/>
            <w:tcBorders>
              <w:top w:val="nil"/>
              <w:left w:val="nil"/>
              <w:bottom w:val="nil"/>
              <w:right w:val="nil"/>
            </w:tcBorders>
            <w:shd w:val="clear" w:color="auto" w:fill="auto"/>
            <w:noWrap/>
            <w:vAlign w:val="bottom"/>
            <w:hideMark/>
          </w:tcPr>
          <w:p w14:paraId="525ECB5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19AC7CC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093C083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347" w:type="dxa"/>
            <w:tcBorders>
              <w:top w:val="nil"/>
              <w:left w:val="nil"/>
              <w:bottom w:val="nil"/>
              <w:right w:val="nil"/>
            </w:tcBorders>
            <w:shd w:val="clear" w:color="auto" w:fill="auto"/>
            <w:noWrap/>
            <w:vAlign w:val="bottom"/>
            <w:hideMark/>
          </w:tcPr>
          <w:p w14:paraId="5F1497C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40F66B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-0.28</w:t>
            </w:r>
          </w:p>
        </w:tc>
        <w:tc>
          <w:tcPr>
            <w:tcW w:w="620" w:type="dxa"/>
            <w:tcBorders>
              <w:top w:val="nil"/>
              <w:left w:val="nil"/>
              <w:bottom w:val="nil"/>
              <w:right w:val="nil"/>
            </w:tcBorders>
            <w:shd w:val="clear" w:color="auto" w:fill="auto"/>
            <w:noWrap/>
            <w:vAlign w:val="bottom"/>
            <w:hideMark/>
          </w:tcPr>
          <w:p w14:paraId="4DE34D0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40EA5E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393FA7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F9408A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Mozambique</w:t>
            </w:r>
          </w:p>
        </w:tc>
        <w:tc>
          <w:tcPr>
            <w:tcW w:w="1232" w:type="dxa"/>
            <w:tcBorders>
              <w:top w:val="nil"/>
              <w:left w:val="nil"/>
              <w:bottom w:val="nil"/>
              <w:right w:val="nil"/>
            </w:tcBorders>
            <w:shd w:val="clear" w:color="auto" w:fill="auto"/>
            <w:noWrap/>
            <w:vAlign w:val="bottom"/>
            <w:hideMark/>
          </w:tcPr>
          <w:p w14:paraId="7D1DDCF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MZ   2018</w:t>
            </w:r>
          </w:p>
        </w:tc>
        <w:tc>
          <w:tcPr>
            <w:tcW w:w="1506" w:type="dxa"/>
            <w:tcBorders>
              <w:top w:val="nil"/>
              <w:left w:val="nil"/>
              <w:bottom w:val="nil"/>
              <w:right w:val="nil"/>
            </w:tcBorders>
            <w:shd w:val="clear" w:color="auto" w:fill="auto"/>
            <w:noWrap/>
            <w:vAlign w:val="bottom"/>
            <w:hideMark/>
          </w:tcPr>
          <w:p w14:paraId="7DB3D7A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620" w:type="dxa"/>
            <w:tcBorders>
              <w:top w:val="nil"/>
              <w:left w:val="nil"/>
              <w:bottom w:val="nil"/>
              <w:right w:val="nil"/>
            </w:tcBorders>
            <w:shd w:val="clear" w:color="auto" w:fill="auto"/>
            <w:noWrap/>
            <w:vAlign w:val="bottom"/>
            <w:hideMark/>
          </w:tcPr>
          <w:p w14:paraId="7766457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2984C2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523865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EE6BBE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14C2B0F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0C0C6BE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7F85BC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EFBC17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Mozambique</w:t>
            </w:r>
          </w:p>
        </w:tc>
        <w:tc>
          <w:tcPr>
            <w:tcW w:w="1232" w:type="dxa"/>
            <w:tcBorders>
              <w:top w:val="nil"/>
              <w:left w:val="nil"/>
              <w:bottom w:val="nil"/>
              <w:right w:val="nil"/>
            </w:tcBorders>
            <w:shd w:val="clear" w:color="auto" w:fill="auto"/>
            <w:noWrap/>
            <w:vAlign w:val="bottom"/>
            <w:hideMark/>
          </w:tcPr>
          <w:p w14:paraId="4B3A4BE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MZ   2011</w:t>
            </w:r>
          </w:p>
        </w:tc>
        <w:tc>
          <w:tcPr>
            <w:tcW w:w="1506" w:type="dxa"/>
            <w:tcBorders>
              <w:top w:val="nil"/>
              <w:left w:val="nil"/>
              <w:bottom w:val="nil"/>
              <w:right w:val="nil"/>
            </w:tcBorders>
            <w:shd w:val="clear" w:color="auto" w:fill="auto"/>
            <w:noWrap/>
            <w:vAlign w:val="bottom"/>
            <w:hideMark/>
          </w:tcPr>
          <w:p w14:paraId="167E83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0E8D9A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9672BC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3606B31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A11CF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584F606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783297D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r>
      <w:tr w:rsidR="006465F1" w:rsidRPr="006465F1" w14:paraId="69C7044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DE5327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Mozambique</w:t>
            </w:r>
          </w:p>
        </w:tc>
        <w:tc>
          <w:tcPr>
            <w:tcW w:w="1232" w:type="dxa"/>
            <w:tcBorders>
              <w:top w:val="nil"/>
              <w:left w:val="nil"/>
              <w:bottom w:val="nil"/>
              <w:right w:val="nil"/>
            </w:tcBorders>
            <w:shd w:val="clear" w:color="auto" w:fill="auto"/>
            <w:noWrap/>
            <w:vAlign w:val="bottom"/>
            <w:hideMark/>
          </w:tcPr>
          <w:p w14:paraId="7CCDC4E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MZ   2015</w:t>
            </w:r>
          </w:p>
        </w:tc>
        <w:tc>
          <w:tcPr>
            <w:tcW w:w="1506" w:type="dxa"/>
            <w:tcBorders>
              <w:top w:val="nil"/>
              <w:left w:val="nil"/>
              <w:bottom w:val="nil"/>
              <w:right w:val="nil"/>
            </w:tcBorders>
            <w:shd w:val="clear" w:color="auto" w:fill="auto"/>
            <w:noWrap/>
            <w:vAlign w:val="bottom"/>
            <w:hideMark/>
          </w:tcPr>
          <w:p w14:paraId="7D081BF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3B27017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627122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293FBFE5"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DB18EE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6FC5190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775DEFD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DEC092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2FB739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Nicaragua</w:t>
            </w:r>
          </w:p>
        </w:tc>
        <w:tc>
          <w:tcPr>
            <w:tcW w:w="1232" w:type="dxa"/>
            <w:tcBorders>
              <w:top w:val="nil"/>
              <w:left w:val="nil"/>
              <w:bottom w:val="nil"/>
              <w:right w:val="nil"/>
            </w:tcBorders>
            <w:shd w:val="clear" w:color="auto" w:fill="auto"/>
            <w:noWrap/>
            <w:vAlign w:val="bottom"/>
            <w:hideMark/>
          </w:tcPr>
          <w:p w14:paraId="538EBF0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NC   1998</w:t>
            </w:r>
          </w:p>
        </w:tc>
        <w:tc>
          <w:tcPr>
            <w:tcW w:w="1506" w:type="dxa"/>
            <w:tcBorders>
              <w:top w:val="nil"/>
              <w:left w:val="nil"/>
              <w:bottom w:val="nil"/>
              <w:right w:val="nil"/>
            </w:tcBorders>
            <w:shd w:val="clear" w:color="auto" w:fill="auto"/>
            <w:noWrap/>
            <w:vAlign w:val="bottom"/>
            <w:hideMark/>
          </w:tcPr>
          <w:p w14:paraId="264422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1EFE8EB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26B5B74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0.74</w:t>
            </w:r>
          </w:p>
        </w:tc>
        <w:tc>
          <w:tcPr>
            <w:tcW w:w="347" w:type="dxa"/>
            <w:tcBorders>
              <w:top w:val="nil"/>
              <w:left w:val="nil"/>
              <w:bottom w:val="nil"/>
              <w:right w:val="nil"/>
            </w:tcBorders>
            <w:shd w:val="clear" w:color="auto" w:fill="auto"/>
            <w:noWrap/>
            <w:vAlign w:val="bottom"/>
            <w:hideMark/>
          </w:tcPr>
          <w:p w14:paraId="2446075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D94BD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-0.42</w:t>
            </w:r>
          </w:p>
        </w:tc>
        <w:tc>
          <w:tcPr>
            <w:tcW w:w="620" w:type="dxa"/>
            <w:tcBorders>
              <w:top w:val="nil"/>
              <w:left w:val="nil"/>
              <w:bottom w:val="nil"/>
              <w:right w:val="nil"/>
            </w:tcBorders>
            <w:shd w:val="clear" w:color="auto" w:fill="auto"/>
            <w:noWrap/>
            <w:vAlign w:val="bottom"/>
            <w:hideMark/>
          </w:tcPr>
          <w:p w14:paraId="3E2DD50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7F52935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AD951A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3275FF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Nigeria</w:t>
            </w:r>
          </w:p>
        </w:tc>
        <w:tc>
          <w:tcPr>
            <w:tcW w:w="1232" w:type="dxa"/>
            <w:tcBorders>
              <w:top w:val="nil"/>
              <w:left w:val="nil"/>
              <w:bottom w:val="nil"/>
              <w:right w:val="nil"/>
            </w:tcBorders>
            <w:shd w:val="clear" w:color="auto" w:fill="auto"/>
            <w:noWrap/>
            <w:vAlign w:val="bottom"/>
            <w:hideMark/>
          </w:tcPr>
          <w:p w14:paraId="1898DE1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NG   2013</w:t>
            </w:r>
          </w:p>
        </w:tc>
        <w:tc>
          <w:tcPr>
            <w:tcW w:w="1506" w:type="dxa"/>
            <w:tcBorders>
              <w:top w:val="nil"/>
              <w:left w:val="nil"/>
              <w:bottom w:val="nil"/>
              <w:right w:val="nil"/>
            </w:tcBorders>
            <w:shd w:val="clear" w:color="auto" w:fill="auto"/>
            <w:noWrap/>
            <w:vAlign w:val="bottom"/>
            <w:hideMark/>
          </w:tcPr>
          <w:p w14:paraId="3B8E13D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549D1CD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2A6935B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13F32E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090BE4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1BE18FE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759608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A3E4B1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E1DF3A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Nigeria</w:t>
            </w:r>
          </w:p>
        </w:tc>
        <w:tc>
          <w:tcPr>
            <w:tcW w:w="1232" w:type="dxa"/>
            <w:tcBorders>
              <w:top w:val="nil"/>
              <w:left w:val="nil"/>
              <w:bottom w:val="nil"/>
              <w:right w:val="nil"/>
            </w:tcBorders>
            <w:shd w:val="clear" w:color="auto" w:fill="auto"/>
            <w:noWrap/>
            <w:vAlign w:val="bottom"/>
            <w:hideMark/>
          </w:tcPr>
          <w:p w14:paraId="5E19C0F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NG   2008</w:t>
            </w:r>
          </w:p>
        </w:tc>
        <w:tc>
          <w:tcPr>
            <w:tcW w:w="1506" w:type="dxa"/>
            <w:tcBorders>
              <w:top w:val="nil"/>
              <w:left w:val="nil"/>
              <w:bottom w:val="nil"/>
              <w:right w:val="nil"/>
            </w:tcBorders>
            <w:shd w:val="clear" w:color="auto" w:fill="auto"/>
            <w:noWrap/>
            <w:vAlign w:val="bottom"/>
            <w:hideMark/>
          </w:tcPr>
          <w:p w14:paraId="1D0C6F1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010F8BE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43" w:type="dxa"/>
            <w:tcBorders>
              <w:top w:val="nil"/>
              <w:left w:val="nil"/>
              <w:bottom w:val="nil"/>
              <w:right w:val="nil"/>
            </w:tcBorders>
            <w:shd w:val="clear" w:color="auto" w:fill="auto"/>
            <w:noWrap/>
            <w:vAlign w:val="bottom"/>
            <w:hideMark/>
          </w:tcPr>
          <w:p w14:paraId="4C769A4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D0A21B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8BD239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-0.22</w:t>
            </w:r>
          </w:p>
        </w:tc>
        <w:tc>
          <w:tcPr>
            <w:tcW w:w="620" w:type="dxa"/>
            <w:tcBorders>
              <w:top w:val="nil"/>
              <w:left w:val="nil"/>
              <w:bottom w:val="nil"/>
              <w:right w:val="nil"/>
            </w:tcBorders>
            <w:shd w:val="clear" w:color="auto" w:fill="auto"/>
            <w:noWrap/>
            <w:vAlign w:val="bottom"/>
            <w:hideMark/>
          </w:tcPr>
          <w:p w14:paraId="5B0ACF6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48C2F50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D27456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2D33A0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Nigeria</w:t>
            </w:r>
          </w:p>
        </w:tc>
        <w:tc>
          <w:tcPr>
            <w:tcW w:w="1232" w:type="dxa"/>
            <w:tcBorders>
              <w:top w:val="nil"/>
              <w:left w:val="nil"/>
              <w:bottom w:val="nil"/>
              <w:right w:val="nil"/>
            </w:tcBorders>
            <w:shd w:val="clear" w:color="auto" w:fill="auto"/>
            <w:noWrap/>
            <w:vAlign w:val="bottom"/>
            <w:hideMark/>
          </w:tcPr>
          <w:p w14:paraId="3C66BAE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NG   2015</w:t>
            </w:r>
          </w:p>
        </w:tc>
        <w:tc>
          <w:tcPr>
            <w:tcW w:w="1506" w:type="dxa"/>
            <w:tcBorders>
              <w:top w:val="nil"/>
              <w:left w:val="nil"/>
              <w:bottom w:val="nil"/>
              <w:right w:val="nil"/>
            </w:tcBorders>
            <w:shd w:val="clear" w:color="auto" w:fill="auto"/>
            <w:noWrap/>
            <w:vAlign w:val="bottom"/>
            <w:hideMark/>
          </w:tcPr>
          <w:p w14:paraId="4C1CC98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076CB7F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70DAF3E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ACB7E9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BC558E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-0.40</w:t>
            </w:r>
          </w:p>
        </w:tc>
        <w:tc>
          <w:tcPr>
            <w:tcW w:w="620" w:type="dxa"/>
            <w:tcBorders>
              <w:top w:val="nil"/>
              <w:left w:val="nil"/>
              <w:bottom w:val="nil"/>
              <w:right w:val="nil"/>
            </w:tcBorders>
            <w:shd w:val="clear" w:color="auto" w:fill="auto"/>
            <w:noWrap/>
            <w:vAlign w:val="bottom"/>
            <w:hideMark/>
          </w:tcPr>
          <w:p w14:paraId="2CF15A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422FC1B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2BA240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69F261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Niger</w:t>
            </w:r>
          </w:p>
        </w:tc>
        <w:tc>
          <w:tcPr>
            <w:tcW w:w="1232" w:type="dxa"/>
            <w:tcBorders>
              <w:top w:val="nil"/>
              <w:left w:val="nil"/>
              <w:bottom w:val="nil"/>
              <w:right w:val="nil"/>
            </w:tcBorders>
            <w:shd w:val="clear" w:color="auto" w:fill="auto"/>
            <w:noWrap/>
            <w:vAlign w:val="bottom"/>
            <w:hideMark/>
          </w:tcPr>
          <w:p w14:paraId="428407E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NI   2012</w:t>
            </w:r>
          </w:p>
        </w:tc>
        <w:tc>
          <w:tcPr>
            <w:tcW w:w="1506" w:type="dxa"/>
            <w:tcBorders>
              <w:top w:val="nil"/>
              <w:left w:val="nil"/>
              <w:bottom w:val="nil"/>
              <w:right w:val="nil"/>
            </w:tcBorders>
            <w:shd w:val="clear" w:color="auto" w:fill="auto"/>
            <w:noWrap/>
            <w:vAlign w:val="bottom"/>
            <w:hideMark/>
          </w:tcPr>
          <w:p w14:paraId="5E2F3B4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5502B66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41CD83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0.74</w:t>
            </w:r>
          </w:p>
        </w:tc>
        <w:tc>
          <w:tcPr>
            <w:tcW w:w="347" w:type="dxa"/>
            <w:tcBorders>
              <w:top w:val="nil"/>
              <w:left w:val="nil"/>
              <w:bottom w:val="nil"/>
              <w:right w:val="nil"/>
            </w:tcBorders>
            <w:shd w:val="clear" w:color="auto" w:fill="auto"/>
            <w:noWrap/>
            <w:vAlign w:val="bottom"/>
            <w:hideMark/>
          </w:tcPr>
          <w:p w14:paraId="41A0DDA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3631CD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-0.22</w:t>
            </w:r>
          </w:p>
        </w:tc>
        <w:tc>
          <w:tcPr>
            <w:tcW w:w="620" w:type="dxa"/>
            <w:tcBorders>
              <w:top w:val="nil"/>
              <w:left w:val="nil"/>
              <w:bottom w:val="nil"/>
              <w:right w:val="nil"/>
            </w:tcBorders>
            <w:shd w:val="clear" w:color="auto" w:fill="auto"/>
            <w:noWrap/>
            <w:vAlign w:val="bottom"/>
            <w:hideMark/>
          </w:tcPr>
          <w:p w14:paraId="1C5541A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0DC4D20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94C34E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A04A69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Namibia</w:t>
            </w:r>
          </w:p>
        </w:tc>
        <w:tc>
          <w:tcPr>
            <w:tcW w:w="1232" w:type="dxa"/>
            <w:tcBorders>
              <w:top w:val="nil"/>
              <w:left w:val="nil"/>
              <w:bottom w:val="nil"/>
              <w:right w:val="nil"/>
            </w:tcBorders>
            <w:shd w:val="clear" w:color="auto" w:fill="auto"/>
            <w:noWrap/>
            <w:vAlign w:val="bottom"/>
            <w:hideMark/>
          </w:tcPr>
          <w:p w14:paraId="2F78A3D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NM   2007</w:t>
            </w:r>
          </w:p>
        </w:tc>
        <w:tc>
          <w:tcPr>
            <w:tcW w:w="1506" w:type="dxa"/>
            <w:tcBorders>
              <w:top w:val="nil"/>
              <w:left w:val="nil"/>
              <w:bottom w:val="nil"/>
              <w:right w:val="nil"/>
            </w:tcBorders>
            <w:shd w:val="clear" w:color="auto" w:fill="auto"/>
            <w:noWrap/>
            <w:vAlign w:val="bottom"/>
            <w:hideMark/>
          </w:tcPr>
          <w:p w14:paraId="42330C0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3B626CD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49F5982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347" w:type="dxa"/>
            <w:tcBorders>
              <w:top w:val="nil"/>
              <w:left w:val="nil"/>
              <w:bottom w:val="nil"/>
              <w:right w:val="nil"/>
            </w:tcBorders>
            <w:shd w:val="clear" w:color="auto" w:fill="auto"/>
            <w:noWrap/>
            <w:vAlign w:val="bottom"/>
            <w:hideMark/>
          </w:tcPr>
          <w:p w14:paraId="6DDB885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A09EF2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0A27C57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32D039F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B485B3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B969E5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Namibia</w:t>
            </w:r>
          </w:p>
        </w:tc>
        <w:tc>
          <w:tcPr>
            <w:tcW w:w="1232" w:type="dxa"/>
            <w:tcBorders>
              <w:top w:val="nil"/>
              <w:left w:val="nil"/>
              <w:bottom w:val="nil"/>
              <w:right w:val="nil"/>
            </w:tcBorders>
            <w:shd w:val="clear" w:color="auto" w:fill="auto"/>
            <w:noWrap/>
            <w:vAlign w:val="bottom"/>
            <w:hideMark/>
          </w:tcPr>
          <w:p w14:paraId="5C46602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NM   2013</w:t>
            </w:r>
          </w:p>
        </w:tc>
        <w:tc>
          <w:tcPr>
            <w:tcW w:w="1506" w:type="dxa"/>
            <w:tcBorders>
              <w:top w:val="nil"/>
              <w:left w:val="nil"/>
              <w:bottom w:val="nil"/>
              <w:right w:val="nil"/>
            </w:tcBorders>
            <w:shd w:val="clear" w:color="auto" w:fill="auto"/>
            <w:noWrap/>
            <w:vAlign w:val="bottom"/>
            <w:hideMark/>
          </w:tcPr>
          <w:p w14:paraId="12E48B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64B7FA8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0112970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413807A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D89BEE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-0.42</w:t>
            </w:r>
          </w:p>
        </w:tc>
        <w:tc>
          <w:tcPr>
            <w:tcW w:w="620" w:type="dxa"/>
            <w:tcBorders>
              <w:top w:val="nil"/>
              <w:left w:val="nil"/>
              <w:bottom w:val="nil"/>
              <w:right w:val="nil"/>
            </w:tcBorders>
            <w:shd w:val="clear" w:color="auto" w:fill="auto"/>
            <w:noWrap/>
            <w:vAlign w:val="bottom"/>
            <w:hideMark/>
          </w:tcPr>
          <w:p w14:paraId="486C615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00DEB81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1EAABF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1E0FEB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Nepal</w:t>
            </w:r>
          </w:p>
        </w:tc>
        <w:tc>
          <w:tcPr>
            <w:tcW w:w="1232" w:type="dxa"/>
            <w:tcBorders>
              <w:top w:val="nil"/>
              <w:left w:val="nil"/>
              <w:bottom w:val="nil"/>
              <w:right w:val="nil"/>
            </w:tcBorders>
            <w:shd w:val="clear" w:color="auto" w:fill="auto"/>
            <w:noWrap/>
            <w:vAlign w:val="bottom"/>
            <w:hideMark/>
          </w:tcPr>
          <w:p w14:paraId="4F978EE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NP   2016</w:t>
            </w:r>
          </w:p>
        </w:tc>
        <w:tc>
          <w:tcPr>
            <w:tcW w:w="1506" w:type="dxa"/>
            <w:tcBorders>
              <w:top w:val="nil"/>
              <w:left w:val="nil"/>
              <w:bottom w:val="nil"/>
              <w:right w:val="nil"/>
            </w:tcBorders>
            <w:shd w:val="clear" w:color="auto" w:fill="auto"/>
            <w:noWrap/>
            <w:vAlign w:val="bottom"/>
            <w:hideMark/>
          </w:tcPr>
          <w:p w14:paraId="04526CD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6926590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7F327B7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0.40</w:t>
            </w:r>
          </w:p>
        </w:tc>
        <w:tc>
          <w:tcPr>
            <w:tcW w:w="347" w:type="dxa"/>
            <w:tcBorders>
              <w:top w:val="nil"/>
              <w:left w:val="nil"/>
              <w:bottom w:val="nil"/>
              <w:right w:val="nil"/>
            </w:tcBorders>
            <w:shd w:val="clear" w:color="auto" w:fill="auto"/>
            <w:noWrap/>
            <w:vAlign w:val="bottom"/>
            <w:hideMark/>
          </w:tcPr>
          <w:p w14:paraId="4EB6A1B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F662F6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1E35B1C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0CF0EE1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D60248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2D3103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Nepal</w:t>
            </w:r>
          </w:p>
        </w:tc>
        <w:tc>
          <w:tcPr>
            <w:tcW w:w="1232" w:type="dxa"/>
            <w:tcBorders>
              <w:top w:val="nil"/>
              <w:left w:val="nil"/>
              <w:bottom w:val="nil"/>
              <w:right w:val="nil"/>
            </w:tcBorders>
            <w:shd w:val="clear" w:color="auto" w:fill="auto"/>
            <w:noWrap/>
            <w:vAlign w:val="bottom"/>
            <w:hideMark/>
          </w:tcPr>
          <w:p w14:paraId="2623169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NP   2006</w:t>
            </w:r>
          </w:p>
        </w:tc>
        <w:tc>
          <w:tcPr>
            <w:tcW w:w="1506" w:type="dxa"/>
            <w:tcBorders>
              <w:top w:val="nil"/>
              <w:left w:val="nil"/>
              <w:bottom w:val="nil"/>
              <w:right w:val="nil"/>
            </w:tcBorders>
            <w:shd w:val="clear" w:color="auto" w:fill="auto"/>
            <w:noWrap/>
            <w:vAlign w:val="bottom"/>
            <w:hideMark/>
          </w:tcPr>
          <w:p w14:paraId="2B270A5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13C51AE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0BA6D61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347" w:type="dxa"/>
            <w:tcBorders>
              <w:top w:val="nil"/>
              <w:left w:val="nil"/>
              <w:bottom w:val="nil"/>
              <w:right w:val="nil"/>
            </w:tcBorders>
            <w:shd w:val="clear" w:color="auto" w:fill="auto"/>
            <w:noWrap/>
            <w:vAlign w:val="bottom"/>
            <w:hideMark/>
          </w:tcPr>
          <w:p w14:paraId="1A6FB14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9EFEB5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14247BE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6B29DE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4B741E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C65E35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Nepal</w:t>
            </w:r>
          </w:p>
        </w:tc>
        <w:tc>
          <w:tcPr>
            <w:tcW w:w="1232" w:type="dxa"/>
            <w:tcBorders>
              <w:top w:val="nil"/>
              <w:left w:val="nil"/>
              <w:bottom w:val="nil"/>
              <w:right w:val="nil"/>
            </w:tcBorders>
            <w:shd w:val="clear" w:color="auto" w:fill="auto"/>
            <w:noWrap/>
            <w:vAlign w:val="bottom"/>
            <w:hideMark/>
          </w:tcPr>
          <w:p w14:paraId="3BCFAFC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NP   2011</w:t>
            </w:r>
          </w:p>
        </w:tc>
        <w:tc>
          <w:tcPr>
            <w:tcW w:w="1506" w:type="dxa"/>
            <w:tcBorders>
              <w:top w:val="nil"/>
              <w:left w:val="nil"/>
              <w:bottom w:val="nil"/>
              <w:right w:val="nil"/>
            </w:tcBorders>
            <w:shd w:val="clear" w:color="auto" w:fill="auto"/>
            <w:noWrap/>
            <w:vAlign w:val="bottom"/>
            <w:hideMark/>
          </w:tcPr>
          <w:p w14:paraId="2997A5C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39BFDBD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061E6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0.44</w:t>
            </w:r>
          </w:p>
        </w:tc>
        <w:tc>
          <w:tcPr>
            <w:tcW w:w="347" w:type="dxa"/>
            <w:tcBorders>
              <w:top w:val="nil"/>
              <w:left w:val="nil"/>
              <w:bottom w:val="nil"/>
              <w:right w:val="nil"/>
            </w:tcBorders>
            <w:shd w:val="clear" w:color="auto" w:fill="auto"/>
            <w:noWrap/>
            <w:vAlign w:val="bottom"/>
            <w:hideMark/>
          </w:tcPr>
          <w:p w14:paraId="16DF3D0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D3616F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-0.29</w:t>
            </w:r>
          </w:p>
        </w:tc>
        <w:tc>
          <w:tcPr>
            <w:tcW w:w="620" w:type="dxa"/>
            <w:tcBorders>
              <w:top w:val="nil"/>
              <w:left w:val="nil"/>
              <w:bottom w:val="nil"/>
              <w:right w:val="nil"/>
            </w:tcBorders>
            <w:shd w:val="clear" w:color="auto" w:fill="auto"/>
            <w:noWrap/>
            <w:vAlign w:val="bottom"/>
            <w:hideMark/>
          </w:tcPr>
          <w:p w14:paraId="6F1C6D4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09A262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1477D8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568CFB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Peru</w:t>
            </w:r>
          </w:p>
        </w:tc>
        <w:tc>
          <w:tcPr>
            <w:tcW w:w="1232" w:type="dxa"/>
            <w:tcBorders>
              <w:top w:val="nil"/>
              <w:left w:val="nil"/>
              <w:bottom w:val="nil"/>
              <w:right w:val="nil"/>
            </w:tcBorders>
            <w:shd w:val="clear" w:color="auto" w:fill="auto"/>
            <w:noWrap/>
            <w:vAlign w:val="bottom"/>
            <w:hideMark/>
          </w:tcPr>
          <w:p w14:paraId="40F5057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   2010</w:t>
            </w:r>
          </w:p>
        </w:tc>
        <w:tc>
          <w:tcPr>
            <w:tcW w:w="1506" w:type="dxa"/>
            <w:tcBorders>
              <w:top w:val="nil"/>
              <w:left w:val="nil"/>
              <w:bottom w:val="nil"/>
              <w:right w:val="nil"/>
            </w:tcBorders>
            <w:shd w:val="clear" w:color="auto" w:fill="auto"/>
            <w:noWrap/>
            <w:vAlign w:val="bottom"/>
            <w:hideMark/>
          </w:tcPr>
          <w:p w14:paraId="12E0186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3A14DD4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D7A50B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877B82C"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3E1708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-0.50</w:t>
            </w:r>
          </w:p>
        </w:tc>
        <w:tc>
          <w:tcPr>
            <w:tcW w:w="620" w:type="dxa"/>
            <w:tcBorders>
              <w:top w:val="nil"/>
              <w:left w:val="nil"/>
              <w:bottom w:val="nil"/>
              <w:right w:val="nil"/>
            </w:tcBorders>
            <w:shd w:val="clear" w:color="auto" w:fill="auto"/>
            <w:noWrap/>
            <w:vAlign w:val="bottom"/>
            <w:hideMark/>
          </w:tcPr>
          <w:p w14:paraId="0AA8127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6CD9240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0CE334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EA86AC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Peru</w:t>
            </w:r>
          </w:p>
        </w:tc>
        <w:tc>
          <w:tcPr>
            <w:tcW w:w="1232" w:type="dxa"/>
            <w:tcBorders>
              <w:top w:val="nil"/>
              <w:left w:val="nil"/>
              <w:bottom w:val="nil"/>
              <w:right w:val="nil"/>
            </w:tcBorders>
            <w:shd w:val="clear" w:color="auto" w:fill="auto"/>
            <w:noWrap/>
            <w:vAlign w:val="bottom"/>
            <w:hideMark/>
          </w:tcPr>
          <w:p w14:paraId="6E163FD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   2012</w:t>
            </w:r>
          </w:p>
        </w:tc>
        <w:tc>
          <w:tcPr>
            <w:tcW w:w="1506" w:type="dxa"/>
            <w:tcBorders>
              <w:top w:val="nil"/>
              <w:left w:val="nil"/>
              <w:bottom w:val="nil"/>
              <w:right w:val="nil"/>
            </w:tcBorders>
            <w:shd w:val="clear" w:color="auto" w:fill="auto"/>
            <w:noWrap/>
            <w:vAlign w:val="bottom"/>
            <w:hideMark/>
          </w:tcPr>
          <w:p w14:paraId="669C279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620" w:type="dxa"/>
            <w:tcBorders>
              <w:top w:val="nil"/>
              <w:left w:val="nil"/>
              <w:bottom w:val="nil"/>
              <w:right w:val="nil"/>
            </w:tcBorders>
            <w:shd w:val="clear" w:color="auto" w:fill="auto"/>
            <w:noWrap/>
            <w:vAlign w:val="bottom"/>
            <w:hideMark/>
          </w:tcPr>
          <w:p w14:paraId="0FA7E23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369F06D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0DD6474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079ABE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-0.50</w:t>
            </w:r>
          </w:p>
        </w:tc>
        <w:tc>
          <w:tcPr>
            <w:tcW w:w="620" w:type="dxa"/>
            <w:tcBorders>
              <w:top w:val="nil"/>
              <w:left w:val="nil"/>
              <w:bottom w:val="nil"/>
              <w:right w:val="nil"/>
            </w:tcBorders>
            <w:shd w:val="clear" w:color="auto" w:fill="auto"/>
            <w:noWrap/>
            <w:vAlign w:val="bottom"/>
            <w:hideMark/>
          </w:tcPr>
          <w:p w14:paraId="06C4F52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4CFE3F4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0D95A9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192E6C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Peru</w:t>
            </w:r>
          </w:p>
        </w:tc>
        <w:tc>
          <w:tcPr>
            <w:tcW w:w="1232" w:type="dxa"/>
            <w:tcBorders>
              <w:top w:val="nil"/>
              <w:left w:val="nil"/>
              <w:bottom w:val="nil"/>
              <w:right w:val="nil"/>
            </w:tcBorders>
            <w:shd w:val="clear" w:color="auto" w:fill="auto"/>
            <w:noWrap/>
            <w:vAlign w:val="bottom"/>
            <w:hideMark/>
          </w:tcPr>
          <w:p w14:paraId="4BABC63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   2009</w:t>
            </w:r>
          </w:p>
        </w:tc>
        <w:tc>
          <w:tcPr>
            <w:tcW w:w="1506" w:type="dxa"/>
            <w:tcBorders>
              <w:top w:val="nil"/>
              <w:left w:val="nil"/>
              <w:bottom w:val="nil"/>
              <w:right w:val="nil"/>
            </w:tcBorders>
            <w:shd w:val="clear" w:color="auto" w:fill="auto"/>
            <w:noWrap/>
            <w:vAlign w:val="bottom"/>
            <w:hideMark/>
          </w:tcPr>
          <w:p w14:paraId="17E0241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0CD566B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71D2449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A9DFA9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9A46E3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-0.43</w:t>
            </w:r>
          </w:p>
        </w:tc>
        <w:tc>
          <w:tcPr>
            <w:tcW w:w="620" w:type="dxa"/>
            <w:tcBorders>
              <w:top w:val="nil"/>
              <w:left w:val="nil"/>
              <w:bottom w:val="nil"/>
              <w:right w:val="nil"/>
            </w:tcBorders>
            <w:shd w:val="clear" w:color="auto" w:fill="auto"/>
            <w:noWrap/>
            <w:vAlign w:val="bottom"/>
            <w:hideMark/>
          </w:tcPr>
          <w:p w14:paraId="042526A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2047782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5E347D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D7443D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Peru</w:t>
            </w:r>
          </w:p>
        </w:tc>
        <w:tc>
          <w:tcPr>
            <w:tcW w:w="1232" w:type="dxa"/>
            <w:tcBorders>
              <w:top w:val="nil"/>
              <w:left w:val="nil"/>
              <w:bottom w:val="nil"/>
              <w:right w:val="nil"/>
            </w:tcBorders>
            <w:shd w:val="clear" w:color="auto" w:fill="auto"/>
            <w:noWrap/>
            <w:vAlign w:val="bottom"/>
            <w:hideMark/>
          </w:tcPr>
          <w:p w14:paraId="505A8C5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   2006</w:t>
            </w:r>
          </w:p>
        </w:tc>
        <w:tc>
          <w:tcPr>
            <w:tcW w:w="1506" w:type="dxa"/>
            <w:tcBorders>
              <w:top w:val="nil"/>
              <w:left w:val="nil"/>
              <w:bottom w:val="nil"/>
              <w:right w:val="nil"/>
            </w:tcBorders>
            <w:shd w:val="clear" w:color="auto" w:fill="auto"/>
            <w:noWrap/>
            <w:vAlign w:val="bottom"/>
            <w:hideMark/>
          </w:tcPr>
          <w:p w14:paraId="3CC75A5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46E0DEC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BCF036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0FC19BF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188687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-0.51</w:t>
            </w:r>
          </w:p>
        </w:tc>
        <w:tc>
          <w:tcPr>
            <w:tcW w:w="620" w:type="dxa"/>
            <w:tcBorders>
              <w:top w:val="nil"/>
              <w:left w:val="nil"/>
              <w:bottom w:val="nil"/>
              <w:right w:val="nil"/>
            </w:tcBorders>
            <w:shd w:val="clear" w:color="auto" w:fill="auto"/>
            <w:noWrap/>
            <w:vAlign w:val="bottom"/>
            <w:hideMark/>
          </w:tcPr>
          <w:p w14:paraId="391D212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D8DD9A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01B7A3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B46CB3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Peru</w:t>
            </w:r>
          </w:p>
        </w:tc>
        <w:tc>
          <w:tcPr>
            <w:tcW w:w="1232" w:type="dxa"/>
            <w:tcBorders>
              <w:top w:val="nil"/>
              <w:left w:val="nil"/>
              <w:bottom w:val="nil"/>
              <w:right w:val="nil"/>
            </w:tcBorders>
            <w:shd w:val="clear" w:color="auto" w:fill="auto"/>
            <w:noWrap/>
            <w:vAlign w:val="bottom"/>
            <w:hideMark/>
          </w:tcPr>
          <w:p w14:paraId="15EF7A0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   2008</w:t>
            </w:r>
          </w:p>
        </w:tc>
        <w:tc>
          <w:tcPr>
            <w:tcW w:w="1506" w:type="dxa"/>
            <w:tcBorders>
              <w:top w:val="nil"/>
              <w:left w:val="nil"/>
              <w:bottom w:val="nil"/>
              <w:right w:val="nil"/>
            </w:tcBorders>
            <w:shd w:val="clear" w:color="auto" w:fill="auto"/>
            <w:noWrap/>
            <w:vAlign w:val="bottom"/>
            <w:hideMark/>
          </w:tcPr>
          <w:p w14:paraId="1F28AE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76B6077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04A413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BB4D017"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29FFEE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-0.51</w:t>
            </w:r>
          </w:p>
        </w:tc>
        <w:tc>
          <w:tcPr>
            <w:tcW w:w="620" w:type="dxa"/>
            <w:tcBorders>
              <w:top w:val="nil"/>
              <w:left w:val="nil"/>
              <w:bottom w:val="nil"/>
              <w:right w:val="nil"/>
            </w:tcBorders>
            <w:shd w:val="clear" w:color="auto" w:fill="auto"/>
            <w:noWrap/>
            <w:vAlign w:val="bottom"/>
            <w:hideMark/>
          </w:tcPr>
          <w:p w14:paraId="2F02201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7F969D3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8CB71EA"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92D55D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Peru</w:t>
            </w:r>
          </w:p>
        </w:tc>
        <w:tc>
          <w:tcPr>
            <w:tcW w:w="1232" w:type="dxa"/>
            <w:tcBorders>
              <w:top w:val="nil"/>
              <w:left w:val="nil"/>
              <w:bottom w:val="nil"/>
              <w:right w:val="nil"/>
            </w:tcBorders>
            <w:shd w:val="clear" w:color="auto" w:fill="auto"/>
            <w:noWrap/>
            <w:vAlign w:val="bottom"/>
            <w:hideMark/>
          </w:tcPr>
          <w:p w14:paraId="6B43179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PE   2011</w:t>
            </w:r>
          </w:p>
        </w:tc>
        <w:tc>
          <w:tcPr>
            <w:tcW w:w="1506" w:type="dxa"/>
            <w:tcBorders>
              <w:top w:val="nil"/>
              <w:left w:val="nil"/>
              <w:bottom w:val="nil"/>
              <w:right w:val="nil"/>
            </w:tcBorders>
            <w:shd w:val="clear" w:color="auto" w:fill="auto"/>
            <w:noWrap/>
            <w:vAlign w:val="bottom"/>
            <w:hideMark/>
          </w:tcPr>
          <w:p w14:paraId="07ECA05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1BD03B7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E871D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407DD199"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5DEB47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-0.48</w:t>
            </w:r>
          </w:p>
        </w:tc>
        <w:tc>
          <w:tcPr>
            <w:tcW w:w="620" w:type="dxa"/>
            <w:tcBorders>
              <w:top w:val="nil"/>
              <w:left w:val="nil"/>
              <w:bottom w:val="nil"/>
              <w:right w:val="nil"/>
            </w:tcBorders>
            <w:shd w:val="clear" w:color="auto" w:fill="auto"/>
            <w:noWrap/>
            <w:vAlign w:val="bottom"/>
            <w:hideMark/>
          </w:tcPr>
          <w:p w14:paraId="3BBF44C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33BE5B9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48451B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FDDE63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Philippines</w:t>
            </w:r>
          </w:p>
        </w:tc>
        <w:tc>
          <w:tcPr>
            <w:tcW w:w="1232" w:type="dxa"/>
            <w:tcBorders>
              <w:top w:val="nil"/>
              <w:left w:val="nil"/>
              <w:bottom w:val="nil"/>
              <w:right w:val="nil"/>
            </w:tcBorders>
            <w:shd w:val="clear" w:color="auto" w:fill="auto"/>
            <w:noWrap/>
            <w:vAlign w:val="bottom"/>
            <w:hideMark/>
          </w:tcPr>
          <w:p w14:paraId="1ED68FE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PH   2017</w:t>
            </w:r>
          </w:p>
        </w:tc>
        <w:tc>
          <w:tcPr>
            <w:tcW w:w="1506" w:type="dxa"/>
            <w:tcBorders>
              <w:top w:val="nil"/>
              <w:left w:val="nil"/>
              <w:bottom w:val="nil"/>
              <w:right w:val="nil"/>
            </w:tcBorders>
            <w:shd w:val="clear" w:color="auto" w:fill="auto"/>
            <w:noWrap/>
            <w:vAlign w:val="bottom"/>
            <w:hideMark/>
          </w:tcPr>
          <w:p w14:paraId="285B26F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4BF1FB3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D3E422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347" w:type="dxa"/>
            <w:tcBorders>
              <w:top w:val="nil"/>
              <w:left w:val="nil"/>
              <w:bottom w:val="nil"/>
              <w:right w:val="nil"/>
            </w:tcBorders>
            <w:shd w:val="clear" w:color="auto" w:fill="auto"/>
            <w:noWrap/>
            <w:vAlign w:val="bottom"/>
            <w:hideMark/>
          </w:tcPr>
          <w:p w14:paraId="787C59E2"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591282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-0.41</w:t>
            </w:r>
          </w:p>
        </w:tc>
        <w:tc>
          <w:tcPr>
            <w:tcW w:w="620" w:type="dxa"/>
            <w:tcBorders>
              <w:top w:val="nil"/>
              <w:left w:val="nil"/>
              <w:bottom w:val="nil"/>
              <w:right w:val="nil"/>
            </w:tcBorders>
            <w:shd w:val="clear" w:color="auto" w:fill="auto"/>
            <w:noWrap/>
            <w:vAlign w:val="bottom"/>
            <w:hideMark/>
          </w:tcPr>
          <w:p w14:paraId="3CBDBC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55F2892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451484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33ED9C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Pakistan</w:t>
            </w:r>
          </w:p>
        </w:tc>
        <w:tc>
          <w:tcPr>
            <w:tcW w:w="1232" w:type="dxa"/>
            <w:tcBorders>
              <w:top w:val="nil"/>
              <w:left w:val="nil"/>
              <w:bottom w:val="nil"/>
              <w:right w:val="nil"/>
            </w:tcBorders>
            <w:shd w:val="clear" w:color="auto" w:fill="auto"/>
            <w:noWrap/>
            <w:vAlign w:val="bottom"/>
            <w:hideMark/>
          </w:tcPr>
          <w:p w14:paraId="4D3679E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PK   2006</w:t>
            </w:r>
          </w:p>
        </w:tc>
        <w:tc>
          <w:tcPr>
            <w:tcW w:w="1506" w:type="dxa"/>
            <w:tcBorders>
              <w:top w:val="nil"/>
              <w:left w:val="nil"/>
              <w:bottom w:val="nil"/>
              <w:right w:val="nil"/>
            </w:tcBorders>
            <w:shd w:val="clear" w:color="auto" w:fill="auto"/>
            <w:noWrap/>
            <w:vAlign w:val="bottom"/>
            <w:hideMark/>
          </w:tcPr>
          <w:p w14:paraId="3DEF19B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18BB2F7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017DC5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0.36</w:t>
            </w:r>
          </w:p>
        </w:tc>
        <w:tc>
          <w:tcPr>
            <w:tcW w:w="347" w:type="dxa"/>
            <w:tcBorders>
              <w:top w:val="nil"/>
              <w:left w:val="nil"/>
              <w:bottom w:val="nil"/>
              <w:right w:val="nil"/>
            </w:tcBorders>
            <w:shd w:val="clear" w:color="auto" w:fill="auto"/>
            <w:noWrap/>
            <w:vAlign w:val="bottom"/>
            <w:hideMark/>
          </w:tcPr>
          <w:p w14:paraId="0E6CCAB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EAA023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5B2488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38C9C3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FFC9ED7"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D4E163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lastRenderedPageBreak/>
              <w:t>Pakistan</w:t>
            </w:r>
          </w:p>
        </w:tc>
        <w:tc>
          <w:tcPr>
            <w:tcW w:w="1232" w:type="dxa"/>
            <w:tcBorders>
              <w:top w:val="nil"/>
              <w:left w:val="nil"/>
              <w:bottom w:val="nil"/>
              <w:right w:val="nil"/>
            </w:tcBorders>
            <w:shd w:val="clear" w:color="auto" w:fill="auto"/>
            <w:noWrap/>
            <w:vAlign w:val="bottom"/>
            <w:hideMark/>
          </w:tcPr>
          <w:p w14:paraId="57B7410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PK   2012</w:t>
            </w:r>
          </w:p>
        </w:tc>
        <w:tc>
          <w:tcPr>
            <w:tcW w:w="1506" w:type="dxa"/>
            <w:tcBorders>
              <w:top w:val="nil"/>
              <w:left w:val="nil"/>
              <w:bottom w:val="nil"/>
              <w:right w:val="nil"/>
            </w:tcBorders>
            <w:shd w:val="clear" w:color="auto" w:fill="auto"/>
            <w:noWrap/>
            <w:vAlign w:val="bottom"/>
            <w:hideMark/>
          </w:tcPr>
          <w:p w14:paraId="2C47805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0.29</w:t>
            </w:r>
          </w:p>
        </w:tc>
        <w:tc>
          <w:tcPr>
            <w:tcW w:w="620" w:type="dxa"/>
            <w:tcBorders>
              <w:top w:val="nil"/>
              <w:left w:val="nil"/>
              <w:bottom w:val="nil"/>
              <w:right w:val="nil"/>
            </w:tcBorders>
            <w:shd w:val="clear" w:color="auto" w:fill="auto"/>
            <w:noWrap/>
            <w:vAlign w:val="bottom"/>
            <w:hideMark/>
          </w:tcPr>
          <w:p w14:paraId="4E1363A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58E37DB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A5A090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B1A2D6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-0.50</w:t>
            </w:r>
          </w:p>
        </w:tc>
        <w:tc>
          <w:tcPr>
            <w:tcW w:w="620" w:type="dxa"/>
            <w:tcBorders>
              <w:top w:val="nil"/>
              <w:left w:val="nil"/>
              <w:bottom w:val="nil"/>
              <w:right w:val="nil"/>
            </w:tcBorders>
            <w:shd w:val="clear" w:color="auto" w:fill="auto"/>
            <w:noWrap/>
            <w:vAlign w:val="bottom"/>
            <w:hideMark/>
          </w:tcPr>
          <w:p w14:paraId="164DE2E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4505864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8F5D48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9668A8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Pakistan</w:t>
            </w:r>
          </w:p>
        </w:tc>
        <w:tc>
          <w:tcPr>
            <w:tcW w:w="1232" w:type="dxa"/>
            <w:tcBorders>
              <w:top w:val="nil"/>
              <w:left w:val="nil"/>
              <w:bottom w:val="nil"/>
              <w:right w:val="nil"/>
            </w:tcBorders>
            <w:shd w:val="clear" w:color="auto" w:fill="auto"/>
            <w:noWrap/>
            <w:vAlign w:val="bottom"/>
            <w:hideMark/>
          </w:tcPr>
          <w:p w14:paraId="0DDD309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PK   2018</w:t>
            </w:r>
          </w:p>
        </w:tc>
        <w:tc>
          <w:tcPr>
            <w:tcW w:w="1506" w:type="dxa"/>
            <w:tcBorders>
              <w:top w:val="nil"/>
              <w:left w:val="nil"/>
              <w:bottom w:val="nil"/>
              <w:right w:val="nil"/>
            </w:tcBorders>
            <w:shd w:val="clear" w:color="auto" w:fill="auto"/>
            <w:noWrap/>
            <w:vAlign w:val="bottom"/>
            <w:hideMark/>
          </w:tcPr>
          <w:p w14:paraId="799DD8A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378CBF8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2D9B8D0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437F4015"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3CA31F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7EEC478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498185C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AF59F4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9E6D91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Rwanda</w:t>
            </w:r>
          </w:p>
        </w:tc>
        <w:tc>
          <w:tcPr>
            <w:tcW w:w="1232" w:type="dxa"/>
            <w:tcBorders>
              <w:top w:val="nil"/>
              <w:left w:val="nil"/>
              <w:bottom w:val="nil"/>
              <w:right w:val="nil"/>
            </w:tcBorders>
            <w:shd w:val="clear" w:color="auto" w:fill="auto"/>
            <w:noWrap/>
            <w:vAlign w:val="bottom"/>
            <w:hideMark/>
          </w:tcPr>
          <w:p w14:paraId="082435D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   2013</w:t>
            </w:r>
          </w:p>
        </w:tc>
        <w:tc>
          <w:tcPr>
            <w:tcW w:w="1506" w:type="dxa"/>
            <w:tcBorders>
              <w:top w:val="nil"/>
              <w:left w:val="nil"/>
              <w:bottom w:val="nil"/>
              <w:right w:val="nil"/>
            </w:tcBorders>
            <w:shd w:val="clear" w:color="auto" w:fill="auto"/>
            <w:noWrap/>
            <w:vAlign w:val="bottom"/>
            <w:hideMark/>
          </w:tcPr>
          <w:p w14:paraId="7031EF5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46B8AB7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43" w:type="dxa"/>
            <w:tcBorders>
              <w:top w:val="nil"/>
              <w:left w:val="nil"/>
              <w:bottom w:val="nil"/>
              <w:right w:val="nil"/>
            </w:tcBorders>
            <w:shd w:val="clear" w:color="auto" w:fill="auto"/>
            <w:noWrap/>
            <w:vAlign w:val="bottom"/>
            <w:hideMark/>
          </w:tcPr>
          <w:p w14:paraId="35969E4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347" w:type="dxa"/>
            <w:tcBorders>
              <w:top w:val="nil"/>
              <w:left w:val="nil"/>
              <w:bottom w:val="nil"/>
              <w:right w:val="nil"/>
            </w:tcBorders>
            <w:shd w:val="clear" w:color="auto" w:fill="auto"/>
            <w:noWrap/>
            <w:vAlign w:val="bottom"/>
            <w:hideMark/>
          </w:tcPr>
          <w:p w14:paraId="6E426CB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551BCC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2BC370A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03C5EBD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52C11C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BEB35A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Rwanda</w:t>
            </w:r>
          </w:p>
        </w:tc>
        <w:tc>
          <w:tcPr>
            <w:tcW w:w="1232" w:type="dxa"/>
            <w:tcBorders>
              <w:top w:val="nil"/>
              <w:left w:val="nil"/>
              <w:bottom w:val="nil"/>
              <w:right w:val="nil"/>
            </w:tcBorders>
            <w:shd w:val="clear" w:color="auto" w:fill="auto"/>
            <w:noWrap/>
            <w:vAlign w:val="bottom"/>
            <w:hideMark/>
          </w:tcPr>
          <w:p w14:paraId="2976855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   2015</w:t>
            </w:r>
          </w:p>
        </w:tc>
        <w:tc>
          <w:tcPr>
            <w:tcW w:w="1506" w:type="dxa"/>
            <w:tcBorders>
              <w:top w:val="nil"/>
              <w:left w:val="nil"/>
              <w:bottom w:val="nil"/>
              <w:right w:val="nil"/>
            </w:tcBorders>
            <w:shd w:val="clear" w:color="auto" w:fill="auto"/>
            <w:noWrap/>
            <w:vAlign w:val="bottom"/>
            <w:hideMark/>
          </w:tcPr>
          <w:p w14:paraId="42E51DA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6AAECC4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4EE0C13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F618F5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CC491B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1C17BBA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5587C8B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B6F546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6B2344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Rwanda</w:t>
            </w:r>
          </w:p>
        </w:tc>
        <w:tc>
          <w:tcPr>
            <w:tcW w:w="1232" w:type="dxa"/>
            <w:tcBorders>
              <w:top w:val="nil"/>
              <w:left w:val="nil"/>
              <w:bottom w:val="nil"/>
              <w:right w:val="nil"/>
            </w:tcBorders>
            <w:shd w:val="clear" w:color="auto" w:fill="auto"/>
            <w:noWrap/>
            <w:vAlign w:val="bottom"/>
            <w:hideMark/>
          </w:tcPr>
          <w:p w14:paraId="4D8CDB8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   2010</w:t>
            </w:r>
          </w:p>
        </w:tc>
        <w:tc>
          <w:tcPr>
            <w:tcW w:w="1506" w:type="dxa"/>
            <w:tcBorders>
              <w:top w:val="nil"/>
              <w:left w:val="nil"/>
              <w:bottom w:val="nil"/>
              <w:right w:val="nil"/>
            </w:tcBorders>
            <w:shd w:val="clear" w:color="auto" w:fill="auto"/>
            <w:noWrap/>
            <w:vAlign w:val="bottom"/>
            <w:hideMark/>
          </w:tcPr>
          <w:p w14:paraId="2FCF231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0.38</w:t>
            </w:r>
          </w:p>
        </w:tc>
        <w:tc>
          <w:tcPr>
            <w:tcW w:w="620" w:type="dxa"/>
            <w:tcBorders>
              <w:top w:val="nil"/>
              <w:left w:val="nil"/>
              <w:bottom w:val="nil"/>
              <w:right w:val="nil"/>
            </w:tcBorders>
            <w:shd w:val="clear" w:color="auto" w:fill="auto"/>
            <w:noWrap/>
            <w:vAlign w:val="bottom"/>
            <w:hideMark/>
          </w:tcPr>
          <w:p w14:paraId="3882CB2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0CB96DA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40B0F750"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00C88C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5BE76C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58352F9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CEFEAF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904BA4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Rwanda</w:t>
            </w:r>
          </w:p>
        </w:tc>
        <w:tc>
          <w:tcPr>
            <w:tcW w:w="1232" w:type="dxa"/>
            <w:tcBorders>
              <w:top w:val="nil"/>
              <w:left w:val="nil"/>
              <w:bottom w:val="nil"/>
              <w:right w:val="nil"/>
            </w:tcBorders>
            <w:shd w:val="clear" w:color="auto" w:fill="auto"/>
            <w:noWrap/>
            <w:vAlign w:val="bottom"/>
            <w:hideMark/>
          </w:tcPr>
          <w:p w14:paraId="556AC94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RW   2017</w:t>
            </w:r>
          </w:p>
        </w:tc>
        <w:tc>
          <w:tcPr>
            <w:tcW w:w="1506" w:type="dxa"/>
            <w:tcBorders>
              <w:top w:val="nil"/>
              <w:left w:val="nil"/>
              <w:bottom w:val="nil"/>
              <w:right w:val="nil"/>
            </w:tcBorders>
            <w:shd w:val="clear" w:color="auto" w:fill="auto"/>
            <w:noWrap/>
            <w:vAlign w:val="bottom"/>
            <w:hideMark/>
          </w:tcPr>
          <w:p w14:paraId="7CB864F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0.37</w:t>
            </w:r>
          </w:p>
        </w:tc>
        <w:tc>
          <w:tcPr>
            <w:tcW w:w="620" w:type="dxa"/>
            <w:tcBorders>
              <w:top w:val="nil"/>
              <w:left w:val="nil"/>
              <w:bottom w:val="nil"/>
              <w:right w:val="nil"/>
            </w:tcBorders>
            <w:shd w:val="clear" w:color="auto" w:fill="auto"/>
            <w:noWrap/>
            <w:vAlign w:val="bottom"/>
            <w:hideMark/>
          </w:tcPr>
          <w:p w14:paraId="490605B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843" w:type="dxa"/>
            <w:tcBorders>
              <w:top w:val="nil"/>
              <w:left w:val="nil"/>
              <w:bottom w:val="nil"/>
              <w:right w:val="nil"/>
            </w:tcBorders>
            <w:shd w:val="clear" w:color="auto" w:fill="auto"/>
            <w:noWrap/>
            <w:vAlign w:val="bottom"/>
            <w:hideMark/>
          </w:tcPr>
          <w:p w14:paraId="0716EB8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15560837"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085D09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-0.38</w:t>
            </w:r>
          </w:p>
        </w:tc>
        <w:tc>
          <w:tcPr>
            <w:tcW w:w="620" w:type="dxa"/>
            <w:tcBorders>
              <w:top w:val="nil"/>
              <w:left w:val="nil"/>
              <w:bottom w:val="nil"/>
              <w:right w:val="nil"/>
            </w:tcBorders>
            <w:shd w:val="clear" w:color="auto" w:fill="auto"/>
            <w:noWrap/>
            <w:vAlign w:val="bottom"/>
            <w:hideMark/>
          </w:tcPr>
          <w:p w14:paraId="48A0FE7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885" w:type="dxa"/>
            <w:tcBorders>
              <w:top w:val="nil"/>
              <w:left w:val="nil"/>
              <w:bottom w:val="nil"/>
              <w:right w:val="single" w:sz="4" w:space="0" w:color="auto"/>
            </w:tcBorders>
            <w:shd w:val="clear" w:color="auto" w:fill="auto"/>
            <w:noWrap/>
            <w:vAlign w:val="bottom"/>
            <w:hideMark/>
          </w:tcPr>
          <w:p w14:paraId="634DDBA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4C0AB0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B15A4A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Sierra Leone</w:t>
            </w:r>
          </w:p>
        </w:tc>
        <w:tc>
          <w:tcPr>
            <w:tcW w:w="1232" w:type="dxa"/>
            <w:tcBorders>
              <w:top w:val="nil"/>
              <w:left w:val="nil"/>
              <w:bottom w:val="nil"/>
              <w:right w:val="nil"/>
            </w:tcBorders>
            <w:shd w:val="clear" w:color="auto" w:fill="auto"/>
            <w:noWrap/>
            <w:vAlign w:val="bottom"/>
            <w:hideMark/>
          </w:tcPr>
          <w:p w14:paraId="685B5B5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SL   2016</w:t>
            </w:r>
          </w:p>
        </w:tc>
        <w:tc>
          <w:tcPr>
            <w:tcW w:w="1506" w:type="dxa"/>
            <w:tcBorders>
              <w:top w:val="nil"/>
              <w:left w:val="nil"/>
              <w:bottom w:val="nil"/>
              <w:right w:val="nil"/>
            </w:tcBorders>
            <w:shd w:val="clear" w:color="auto" w:fill="auto"/>
            <w:noWrap/>
            <w:vAlign w:val="bottom"/>
            <w:hideMark/>
          </w:tcPr>
          <w:p w14:paraId="13CCC27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314C6A1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43" w:type="dxa"/>
            <w:tcBorders>
              <w:top w:val="nil"/>
              <w:left w:val="nil"/>
              <w:bottom w:val="nil"/>
              <w:right w:val="nil"/>
            </w:tcBorders>
            <w:shd w:val="clear" w:color="auto" w:fill="auto"/>
            <w:noWrap/>
            <w:vAlign w:val="bottom"/>
            <w:hideMark/>
          </w:tcPr>
          <w:p w14:paraId="5B8E52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0.36</w:t>
            </w:r>
          </w:p>
        </w:tc>
        <w:tc>
          <w:tcPr>
            <w:tcW w:w="347" w:type="dxa"/>
            <w:tcBorders>
              <w:top w:val="nil"/>
              <w:left w:val="nil"/>
              <w:bottom w:val="nil"/>
              <w:right w:val="nil"/>
            </w:tcBorders>
            <w:shd w:val="clear" w:color="auto" w:fill="auto"/>
            <w:noWrap/>
            <w:vAlign w:val="bottom"/>
            <w:hideMark/>
          </w:tcPr>
          <w:p w14:paraId="7E0DBAB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FC0841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4798A4E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45FAE21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0AAD00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E6F06F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Sierra Leone</w:t>
            </w:r>
          </w:p>
        </w:tc>
        <w:tc>
          <w:tcPr>
            <w:tcW w:w="1232" w:type="dxa"/>
            <w:tcBorders>
              <w:top w:val="nil"/>
              <w:left w:val="nil"/>
              <w:bottom w:val="nil"/>
              <w:right w:val="nil"/>
            </w:tcBorders>
            <w:shd w:val="clear" w:color="auto" w:fill="auto"/>
            <w:noWrap/>
            <w:vAlign w:val="bottom"/>
            <w:hideMark/>
          </w:tcPr>
          <w:p w14:paraId="746BD5A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SL   2008</w:t>
            </w:r>
          </w:p>
        </w:tc>
        <w:tc>
          <w:tcPr>
            <w:tcW w:w="1506" w:type="dxa"/>
            <w:tcBorders>
              <w:top w:val="nil"/>
              <w:left w:val="nil"/>
              <w:bottom w:val="nil"/>
              <w:right w:val="nil"/>
            </w:tcBorders>
            <w:shd w:val="clear" w:color="auto" w:fill="auto"/>
            <w:noWrap/>
            <w:vAlign w:val="bottom"/>
            <w:hideMark/>
          </w:tcPr>
          <w:p w14:paraId="67F034E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052AFFB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5DA0582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347" w:type="dxa"/>
            <w:tcBorders>
              <w:top w:val="nil"/>
              <w:left w:val="nil"/>
              <w:bottom w:val="nil"/>
              <w:right w:val="nil"/>
            </w:tcBorders>
            <w:shd w:val="clear" w:color="auto" w:fill="auto"/>
            <w:noWrap/>
            <w:vAlign w:val="bottom"/>
            <w:hideMark/>
          </w:tcPr>
          <w:p w14:paraId="6B63DAF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0D4120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620" w:type="dxa"/>
            <w:tcBorders>
              <w:top w:val="nil"/>
              <w:left w:val="nil"/>
              <w:bottom w:val="nil"/>
              <w:right w:val="nil"/>
            </w:tcBorders>
            <w:shd w:val="clear" w:color="auto" w:fill="auto"/>
            <w:noWrap/>
            <w:vAlign w:val="bottom"/>
            <w:hideMark/>
          </w:tcPr>
          <w:p w14:paraId="12C5017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AD536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3DECF8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3FAEFF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Sierra Leone</w:t>
            </w:r>
          </w:p>
        </w:tc>
        <w:tc>
          <w:tcPr>
            <w:tcW w:w="1232" w:type="dxa"/>
            <w:tcBorders>
              <w:top w:val="nil"/>
              <w:left w:val="nil"/>
              <w:bottom w:val="nil"/>
              <w:right w:val="nil"/>
            </w:tcBorders>
            <w:shd w:val="clear" w:color="auto" w:fill="auto"/>
            <w:noWrap/>
            <w:vAlign w:val="bottom"/>
            <w:hideMark/>
          </w:tcPr>
          <w:p w14:paraId="0CD4874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SL   2013</w:t>
            </w:r>
          </w:p>
        </w:tc>
        <w:tc>
          <w:tcPr>
            <w:tcW w:w="1506" w:type="dxa"/>
            <w:tcBorders>
              <w:top w:val="nil"/>
              <w:left w:val="nil"/>
              <w:bottom w:val="nil"/>
              <w:right w:val="nil"/>
            </w:tcBorders>
            <w:shd w:val="clear" w:color="auto" w:fill="auto"/>
            <w:noWrap/>
            <w:vAlign w:val="bottom"/>
            <w:hideMark/>
          </w:tcPr>
          <w:p w14:paraId="5056C9F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2C8F0FC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075C1EB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347" w:type="dxa"/>
            <w:tcBorders>
              <w:top w:val="nil"/>
              <w:left w:val="nil"/>
              <w:bottom w:val="nil"/>
              <w:right w:val="nil"/>
            </w:tcBorders>
            <w:shd w:val="clear" w:color="auto" w:fill="auto"/>
            <w:noWrap/>
            <w:vAlign w:val="bottom"/>
            <w:hideMark/>
          </w:tcPr>
          <w:p w14:paraId="7413A79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110A2B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663F517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62566A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3DBE6A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5CC723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5F4691B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2005</w:t>
            </w:r>
          </w:p>
        </w:tc>
        <w:tc>
          <w:tcPr>
            <w:tcW w:w="1506" w:type="dxa"/>
            <w:tcBorders>
              <w:top w:val="nil"/>
              <w:left w:val="nil"/>
              <w:bottom w:val="nil"/>
              <w:right w:val="nil"/>
            </w:tcBorders>
            <w:shd w:val="clear" w:color="auto" w:fill="auto"/>
            <w:noWrap/>
            <w:vAlign w:val="bottom"/>
            <w:hideMark/>
          </w:tcPr>
          <w:p w14:paraId="31508B8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7A06359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5B423FB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0.64</w:t>
            </w:r>
          </w:p>
        </w:tc>
        <w:tc>
          <w:tcPr>
            <w:tcW w:w="347" w:type="dxa"/>
            <w:tcBorders>
              <w:top w:val="nil"/>
              <w:left w:val="nil"/>
              <w:bottom w:val="nil"/>
              <w:right w:val="nil"/>
            </w:tcBorders>
            <w:shd w:val="clear" w:color="auto" w:fill="auto"/>
            <w:noWrap/>
            <w:vAlign w:val="bottom"/>
            <w:hideMark/>
          </w:tcPr>
          <w:p w14:paraId="1792235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C63C49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7A79767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0C3D55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C93F4D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62BBD0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06FE954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2008</w:t>
            </w:r>
          </w:p>
        </w:tc>
        <w:tc>
          <w:tcPr>
            <w:tcW w:w="1506" w:type="dxa"/>
            <w:tcBorders>
              <w:top w:val="nil"/>
              <w:left w:val="nil"/>
              <w:bottom w:val="nil"/>
              <w:right w:val="nil"/>
            </w:tcBorders>
            <w:shd w:val="clear" w:color="auto" w:fill="auto"/>
            <w:noWrap/>
            <w:vAlign w:val="bottom"/>
            <w:hideMark/>
          </w:tcPr>
          <w:p w14:paraId="6FB1640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0357A3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542E3D9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0.56</w:t>
            </w:r>
          </w:p>
        </w:tc>
        <w:tc>
          <w:tcPr>
            <w:tcW w:w="347" w:type="dxa"/>
            <w:tcBorders>
              <w:top w:val="nil"/>
              <w:left w:val="nil"/>
              <w:bottom w:val="nil"/>
              <w:right w:val="nil"/>
            </w:tcBorders>
            <w:shd w:val="clear" w:color="auto" w:fill="auto"/>
            <w:noWrap/>
            <w:vAlign w:val="bottom"/>
            <w:hideMark/>
          </w:tcPr>
          <w:p w14:paraId="0CFCE63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D181C6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0106682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6DD62D4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2E5541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3244DF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02CF0A1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2010</w:t>
            </w:r>
          </w:p>
        </w:tc>
        <w:tc>
          <w:tcPr>
            <w:tcW w:w="1506" w:type="dxa"/>
            <w:tcBorders>
              <w:top w:val="nil"/>
              <w:left w:val="nil"/>
              <w:bottom w:val="nil"/>
              <w:right w:val="nil"/>
            </w:tcBorders>
            <w:shd w:val="clear" w:color="auto" w:fill="auto"/>
            <w:noWrap/>
            <w:vAlign w:val="bottom"/>
            <w:hideMark/>
          </w:tcPr>
          <w:p w14:paraId="5BC2F1A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60BCFFE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DB19A1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3171D434"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6E692E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069F653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BFBB89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561173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2D8E5E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35F7C0A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2012</w:t>
            </w:r>
          </w:p>
        </w:tc>
        <w:tc>
          <w:tcPr>
            <w:tcW w:w="1506" w:type="dxa"/>
            <w:tcBorders>
              <w:top w:val="nil"/>
              <w:left w:val="nil"/>
              <w:bottom w:val="nil"/>
              <w:right w:val="nil"/>
            </w:tcBorders>
            <w:shd w:val="clear" w:color="auto" w:fill="auto"/>
            <w:noWrap/>
            <w:vAlign w:val="bottom"/>
            <w:hideMark/>
          </w:tcPr>
          <w:p w14:paraId="7CA5BCC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7D48D5E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6E43834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0.72</w:t>
            </w:r>
          </w:p>
        </w:tc>
        <w:tc>
          <w:tcPr>
            <w:tcW w:w="347" w:type="dxa"/>
            <w:tcBorders>
              <w:top w:val="nil"/>
              <w:left w:val="nil"/>
              <w:bottom w:val="nil"/>
              <w:right w:val="nil"/>
            </w:tcBorders>
            <w:shd w:val="clear" w:color="auto" w:fill="auto"/>
            <w:noWrap/>
            <w:vAlign w:val="bottom"/>
            <w:hideMark/>
          </w:tcPr>
          <w:p w14:paraId="2F10B5E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F1E46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-0.28</w:t>
            </w:r>
          </w:p>
        </w:tc>
        <w:tc>
          <w:tcPr>
            <w:tcW w:w="620" w:type="dxa"/>
            <w:tcBorders>
              <w:top w:val="nil"/>
              <w:left w:val="nil"/>
              <w:bottom w:val="nil"/>
              <w:right w:val="nil"/>
            </w:tcBorders>
            <w:shd w:val="clear" w:color="auto" w:fill="auto"/>
            <w:noWrap/>
            <w:vAlign w:val="bottom"/>
            <w:hideMark/>
          </w:tcPr>
          <w:p w14:paraId="377B5EA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12EAD10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393D4FA"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8C54D0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14283B5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2014</w:t>
            </w:r>
          </w:p>
        </w:tc>
        <w:tc>
          <w:tcPr>
            <w:tcW w:w="1506" w:type="dxa"/>
            <w:tcBorders>
              <w:top w:val="nil"/>
              <w:left w:val="nil"/>
              <w:bottom w:val="nil"/>
              <w:right w:val="nil"/>
            </w:tcBorders>
            <w:shd w:val="clear" w:color="auto" w:fill="auto"/>
            <w:noWrap/>
            <w:vAlign w:val="bottom"/>
            <w:hideMark/>
          </w:tcPr>
          <w:p w14:paraId="667A3F5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7ADDD82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2BBA5C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0.42</w:t>
            </w:r>
          </w:p>
        </w:tc>
        <w:tc>
          <w:tcPr>
            <w:tcW w:w="347" w:type="dxa"/>
            <w:tcBorders>
              <w:top w:val="nil"/>
              <w:left w:val="nil"/>
              <w:bottom w:val="nil"/>
              <w:right w:val="nil"/>
            </w:tcBorders>
            <w:shd w:val="clear" w:color="auto" w:fill="auto"/>
            <w:noWrap/>
            <w:vAlign w:val="bottom"/>
            <w:hideMark/>
          </w:tcPr>
          <w:p w14:paraId="2781890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F73806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-0.25</w:t>
            </w:r>
          </w:p>
        </w:tc>
        <w:tc>
          <w:tcPr>
            <w:tcW w:w="620" w:type="dxa"/>
            <w:tcBorders>
              <w:top w:val="nil"/>
              <w:left w:val="nil"/>
              <w:bottom w:val="nil"/>
              <w:right w:val="nil"/>
            </w:tcBorders>
            <w:shd w:val="clear" w:color="auto" w:fill="auto"/>
            <w:noWrap/>
            <w:vAlign w:val="bottom"/>
            <w:hideMark/>
          </w:tcPr>
          <w:p w14:paraId="7D11D09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F7C6D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B7BD95E"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95E6DC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66A59DB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2015</w:t>
            </w:r>
          </w:p>
        </w:tc>
        <w:tc>
          <w:tcPr>
            <w:tcW w:w="1506" w:type="dxa"/>
            <w:tcBorders>
              <w:top w:val="nil"/>
              <w:left w:val="nil"/>
              <w:bottom w:val="nil"/>
              <w:right w:val="nil"/>
            </w:tcBorders>
            <w:shd w:val="clear" w:color="auto" w:fill="auto"/>
            <w:noWrap/>
            <w:vAlign w:val="bottom"/>
            <w:hideMark/>
          </w:tcPr>
          <w:p w14:paraId="7AA15BE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1B50DED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0881405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618EDEF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10D7A6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3D1CDFB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17BF285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62E9E9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94EA85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599DE0F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2016</w:t>
            </w:r>
          </w:p>
        </w:tc>
        <w:tc>
          <w:tcPr>
            <w:tcW w:w="1506" w:type="dxa"/>
            <w:tcBorders>
              <w:top w:val="nil"/>
              <w:left w:val="nil"/>
              <w:bottom w:val="nil"/>
              <w:right w:val="nil"/>
            </w:tcBorders>
            <w:shd w:val="clear" w:color="auto" w:fill="auto"/>
            <w:noWrap/>
            <w:vAlign w:val="bottom"/>
            <w:hideMark/>
          </w:tcPr>
          <w:p w14:paraId="18CCFE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0B440F1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4D038D4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0.38</w:t>
            </w:r>
          </w:p>
        </w:tc>
        <w:tc>
          <w:tcPr>
            <w:tcW w:w="347" w:type="dxa"/>
            <w:tcBorders>
              <w:top w:val="nil"/>
              <w:left w:val="nil"/>
              <w:bottom w:val="nil"/>
              <w:right w:val="nil"/>
            </w:tcBorders>
            <w:shd w:val="clear" w:color="auto" w:fill="auto"/>
            <w:noWrap/>
            <w:vAlign w:val="bottom"/>
            <w:hideMark/>
          </w:tcPr>
          <w:p w14:paraId="1C5048F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F0C19F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-0.35</w:t>
            </w:r>
          </w:p>
        </w:tc>
        <w:tc>
          <w:tcPr>
            <w:tcW w:w="620" w:type="dxa"/>
            <w:tcBorders>
              <w:top w:val="nil"/>
              <w:left w:val="nil"/>
              <w:bottom w:val="nil"/>
              <w:right w:val="nil"/>
            </w:tcBorders>
            <w:shd w:val="clear" w:color="auto" w:fill="auto"/>
            <w:noWrap/>
            <w:vAlign w:val="bottom"/>
            <w:hideMark/>
          </w:tcPr>
          <w:p w14:paraId="1E4C608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732038C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F6DD29C"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5876D4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27776BB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2017</w:t>
            </w:r>
          </w:p>
        </w:tc>
        <w:tc>
          <w:tcPr>
            <w:tcW w:w="1506" w:type="dxa"/>
            <w:tcBorders>
              <w:top w:val="nil"/>
              <w:left w:val="nil"/>
              <w:bottom w:val="nil"/>
              <w:right w:val="nil"/>
            </w:tcBorders>
            <w:shd w:val="clear" w:color="auto" w:fill="auto"/>
            <w:noWrap/>
            <w:vAlign w:val="bottom"/>
            <w:hideMark/>
          </w:tcPr>
          <w:p w14:paraId="2B6C5D8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774C6B7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49C39E4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0.62</w:t>
            </w:r>
          </w:p>
        </w:tc>
        <w:tc>
          <w:tcPr>
            <w:tcW w:w="347" w:type="dxa"/>
            <w:tcBorders>
              <w:top w:val="nil"/>
              <w:left w:val="nil"/>
              <w:bottom w:val="nil"/>
              <w:right w:val="nil"/>
            </w:tcBorders>
            <w:shd w:val="clear" w:color="auto" w:fill="auto"/>
            <w:noWrap/>
            <w:vAlign w:val="bottom"/>
            <w:hideMark/>
          </w:tcPr>
          <w:p w14:paraId="709AFE59"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51C9B4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620" w:type="dxa"/>
            <w:tcBorders>
              <w:top w:val="nil"/>
              <w:left w:val="nil"/>
              <w:bottom w:val="nil"/>
              <w:right w:val="nil"/>
            </w:tcBorders>
            <w:shd w:val="clear" w:color="auto" w:fill="auto"/>
            <w:noWrap/>
            <w:vAlign w:val="bottom"/>
            <w:hideMark/>
          </w:tcPr>
          <w:p w14:paraId="357D27C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1D6C510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964E076"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3358CA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Senegal</w:t>
            </w:r>
          </w:p>
        </w:tc>
        <w:tc>
          <w:tcPr>
            <w:tcW w:w="1232" w:type="dxa"/>
            <w:tcBorders>
              <w:top w:val="nil"/>
              <w:left w:val="nil"/>
              <w:bottom w:val="nil"/>
              <w:right w:val="nil"/>
            </w:tcBorders>
            <w:shd w:val="clear" w:color="auto" w:fill="auto"/>
            <w:noWrap/>
            <w:vAlign w:val="bottom"/>
            <w:hideMark/>
          </w:tcPr>
          <w:p w14:paraId="0862B92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SN   2006</w:t>
            </w:r>
          </w:p>
        </w:tc>
        <w:tc>
          <w:tcPr>
            <w:tcW w:w="1506" w:type="dxa"/>
            <w:tcBorders>
              <w:top w:val="nil"/>
              <w:left w:val="nil"/>
              <w:bottom w:val="nil"/>
              <w:right w:val="nil"/>
            </w:tcBorders>
            <w:shd w:val="clear" w:color="auto" w:fill="auto"/>
            <w:noWrap/>
            <w:vAlign w:val="bottom"/>
            <w:hideMark/>
          </w:tcPr>
          <w:p w14:paraId="4E6664D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620" w:type="dxa"/>
            <w:tcBorders>
              <w:top w:val="nil"/>
              <w:left w:val="nil"/>
              <w:bottom w:val="nil"/>
              <w:right w:val="nil"/>
            </w:tcBorders>
            <w:shd w:val="clear" w:color="auto" w:fill="auto"/>
            <w:noWrap/>
            <w:vAlign w:val="bottom"/>
            <w:hideMark/>
          </w:tcPr>
          <w:p w14:paraId="4936504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43B1E5D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0.43</w:t>
            </w:r>
          </w:p>
        </w:tc>
        <w:tc>
          <w:tcPr>
            <w:tcW w:w="347" w:type="dxa"/>
            <w:tcBorders>
              <w:top w:val="nil"/>
              <w:left w:val="nil"/>
              <w:bottom w:val="nil"/>
              <w:right w:val="nil"/>
            </w:tcBorders>
            <w:shd w:val="clear" w:color="auto" w:fill="auto"/>
            <w:noWrap/>
            <w:vAlign w:val="bottom"/>
            <w:hideMark/>
          </w:tcPr>
          <w:p w14:paraId="1ACC531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B9C39E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236519C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789A7AC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52E54B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E03E35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Sao Tome and Principe</w:t>
            </w:r>
          </w:p>
        </w:tc>
        <w:tc>
          <w:tcPr>
            <w:tcW w:w="1232" w:type="dxa"/>
            <w:tcBorders>
              <w:top w:val="nil"/>
              <w:left w:val="nil"/>
              <w:bottom w:val="nil"/>
              <w:right w:val="nil"/>
            </w:tcBorders>
            <w:shd w:val="clear" w:color="auto" w:fill="auto"/>
            <w:noWrap/>
            <w:vAlign w:val="bottom"/>
            <w:hideMark/>
          </w:tcPr>
          <w:p w14:paraId="463442B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ST   2008</w:t>
            </w:r>
          </w:p>
        </w:tc>
        <w:tc>
          <w:tcPr>
            <w:tcW w:w="1506" w:type="dxa"/>
            <w:tcBorders>
              <w:top w:val="nil"/>
              <w:left w:val="nil"/>
              <w:bottom w:val="nil"/>
              <w:right w:val="nil"/>
            </w:tcBorders>
            <w:shd w:val="clear" w:color="auto" w:fill="auto"/>
            <w:noWrap/>
            <w:vAlign w:val="bottom"/>
            <w:hideMark/>
          </w:tcPr>
          <w:p w14:paraId="5DF11B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05C6A08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843" w:type="dxa"/>
            <w:tcBorders>
              <w:top w:val="nil"/>
              <w:left w:val="nil"/>
              <w:bottom w:val="nil"/>
              <w:right w:val="nil"/>
            </w:tcBorders>
            <w:shd w:val="clear" w:color="auto" w:fill="auto"/>
            <w:noWrap/>
            <w:vAlign w:val="bottom"/>
            <w:hideMark/>
          </w:tcPr>
          <w:p w14:paraId="30098AE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347" w:type="dxa"/>
            <w:tcBorders>
              <w:top w:val="nil"/>
              <w:left w:val="nil"/>
              <w:bottom w:val="nil"/>
              <w:right w:val="nil"/>
            </w:tcBorders>
            <w:shd w:val="clear" w:color="auto" w:fill="auto"/>
            <w:noWrap/>
            <w:vAlign w:val="bottom"/>
            <w:hideMark/>
          </w:tcPr>
          <w:p w14:paraId="79227F4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B7AC6C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-0.41</w:t>
            </w:r>
          </w:p>
        </w:tc>
        <w:tc>
          <w:tcPr>
            <w:tcW w:w="620" w:type="dxa"/>
            <w:tcBorders>
              <w:top w:val="nil"/>
              <w:left w:val="nil"/>
              <w:bottom w:val="nil"/>
              <w:right w:val="nil"/>
            </w:tcBorders>
            <w:shd w:val="clear" w:color="auto" w:fill="auto"/>
            <w:noWrap/>
            <w:vAlign w:val="bottom"/>
            <w:hideMark/>
          </w:tcPr>
          <w:p w14:paraId="70297CD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885" w:type="dxa"/>
            <w:tcBorders>
              <w:top w:val="nil"/>
              <w:left w:val="nil"/>
              <w:bottom w:val="nil"/>
              <w:right w:val="single" w:sz="4" w:space="0" w:color="auto"/>
            </w:tcBorders>
            <w:shd w:val="clear" w:color="auto" w:fill="auto"/>
            <w:noWrap/>
            <w:vAlign w:val="bottom"/>
            <w:hideMark/>
          </w:tcPr>
          <w:p w14:paraId="02A814B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B8C557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D74D3D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Swaziland</w:t>
            </w:r>
          </w:p>
        </w:tc>
        <w:tc>
          <w:tcPr>
            <w:tcW w:w="1232" w:type="dxa"/>
            <w:tcBorders>
              <w:top w:val="nil"/>
              <w:left w:val="nil"/>
              <w:bottom w:val="nil"/>
              <w:right w:val="nil"/>
            </w:tcBorders>
            <w:shd w:val="clear" w:color="auto" w:fill="auto"/>
            <w:noWrap/>
            <w:vAlign w:val="bottom"/>
            <w:hideMark/>
          </w:tcPr>
          <w:p w14:paraId="65EFA40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SZ   2006</w:t>
            </w:r>
          </w:p>
        </w:tc>
        <w:tc>
          <w:tcPr>
            <w:tcW w:w="1506" w:type="dxa"/>
            <w:tcBorders>
              <w:top w:val="nil"/>
              <w:left w:val="nil"/>
              <w:bottom w:val="nil"/>
              <w:right w:val="nil"/>
            </w:tcBorders>
            <w:shd w:val="clear" w:color="auto" w:fill="auto"/>
            <w:noWrap/>
            <w:vAlign w:val="bottom"/>
            <w:hideMark/>
          </w:tcPr>
          <w:p w14:paraId="357495A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0.33</w:t>
            </w:r>
          </w:p>
        </w:tc>
        <w:tc>
          <w:tcPr>
            <w:tcW w:w="620" w:type="dxa"/>
            <w:tcBorders>
              <w:top w:val="nil"/>
              <w:left w:val="nil"/>
              <w:bottom w:val="nil"/>
              <w:right w:val="nil"/>
            </w:tcBorders>
            <w:shd w:val="clear" w:color="auto" w:fill="auto"/>
            <w:noWrap/>
            <w:vAlign w:val="bottom"/>
            <w:hideMark/>
          </w:tcPr>
          <w:p w14:paraId="549E24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843" w:type="dxa"/>
            <w:tcBorders>
              <w:top w:val="nil"/>
              <w:left w:val="nil"/>
              <w:bottom w:val="nil"/>
              <w:right w:val="nil"/>
            </w:tcBorders>
            <w:shd w:val="clear" w:color="auto" w:fill="auto"/>
            <w:noWrap/>
            <w:vAlign w:val="bottom"/>
            <w:hideMark/>
          </w:tcPr>
          <w:p w14:paraId="51DF8E0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347" w:type="dxa"/>
            <w:tcBorders>
              <w:top w:val="nil"/>
              <w:left w:val="nil"/>
              <w:bottom w:val="nil"/>
              <w:right w:val="nil"/>
            </w:tcBorders>
            <w:shd w:val="clear" w:color="auto" w:fill="auto"/>
            <w:noWrap/>
            <w:vAlign w:val="bottom"/>
            <w:hideMark/>
          </w:tcPr>
          <w:p w14:paraId="0858395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B9BE10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-0.58</w:t>
            </w:r>
          </w:p>
        </w:tc>
        <w:tc>
          <w:tcPr>
            <w:tcW w:w="620" w:type="dxa"/>
            <w:tcBorders>
              <w:top w:val="nil"/>
              <w:left w:val="nil"/>
              <w:bottom w:val="nil"/>
              <w:right w:val="nil"/>
            </w:tcBorders>
            <w:shd w:val="clear" w:color="auto" w:fill="auto"/>
            <w:noWrap/>
            <w:vAlign w:val="bottom"/>
            <w:hideMark/>
          </w:tcPr>
          <w:p w14:paraId="66145BA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885" w:type="dxa"/>
            <w:tcBorders>
              <w:top w:val="nil"/>
              <w:left w:val="nil"/>
              <w:bottom w:val="nil"/>
              <w:right w:val="single" w:sz="4" w:space="0" w:color="auto"/>
            </w:tcBorders>
            <w:shd w:val="clear" w:color="auto" w:fill="auto"/>
            <w:noWrap/>
            <w:vAlign w:val="bottom"/>
            <w:hideMark/>
          </w:tcPr>
          <w:p w14:paraId="360DD40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25148CF"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1B72A7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Chad</w:t>
            </w:r>
          </w:p>
        </w:tc>
        <w:tc>
          <w:tcPr>
            <w:tcW w:w="1232" w:type="dxa"/>
            <w:tcBorders>
              <w:top w:val="nil"/>
              <w:left w:val="nil"/>
              <w:bottom w:val="nil"/>
              <w:right w:val="nil"/>
            </w:tcBorders>
            <w:shd w:val="clear" w:color="auto" w:fill="auto"/>
            <w:noWrap/>
            <w:vAlign w:val="bottom"/>
            <w:hideMark/>
          </w:tcPr>
          <w:p w14:paraId="4AE5039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TD   2015</w:t>
            </w:r>
          </w:p>
        </w:tc>
        <w:tc>
          <w:tcPr>
            <w:tcW w:w="1506" w:type="dxa"/>
            <w:tcBorders>
              <w:top w:val="nil"/>
              <w:left w:val="nil"/>
              <w:bottom w:val="nil"/>
              <w:right w:val="nil"/>
            </w:tcBorders>
            <w:shd w:val="clear" w:color="auto" w:fill="auto"/>
            <w:noWrap/>
            <w:vAlign w:val="bottom"/>
            <w:hideMark/>
          </w:tcPr>
          <w:p w14:paraId="4EC7114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45EE490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6173630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2AB288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B3EE89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576C992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885" w:type="dxa"/>
            <w:tcBorders>
              <w:top w:val="nil"/>
              <w:left w:val="nil"/>
              <w:bottom w:val="nil"/>
              <w:right w:val="single" w:sz="4" w:space="0" w:color="auto"/>
            </w:tcBorders>
            <w:shd w:val="clear" w:color="auto" w:fill="auto"/>
            <w:noWrap/>
            <w:vAlign w:val="bottom"/>
            <w:hideMark/>
          </w:tcPr>
          <w:p w14:paraId="7C3C59E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AA2854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363040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Togo</w:t>
            </w:r>
          </w:p>
        </w:tc>
        <w:tc>
          <w:tcPr>
            <w:tcW w:w="1232" w:type="dxa"/>
            <w:tcBorders>
              <w:top w:val="nil"/>
              <w:left w:val="nil"/>
              <w:bottom w:val="nil"/>
              <w:right w:val="nil"/>
            </w:tcBorders>
            <w:shd w:val="clear" w:color="auto" w:fill="auto"/>
            <w:noWrap/>
            <w:vAlign w:val="bottom"/>
            <w:hideMark/>
          </w:tcPr>
          <w:p w14:paraId="389EE17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TG   2014</w:t>
            </w:r>
          </w:p>
        </w:tc>
        <w:tc>
          <w:tcPr>
            <w:tcW w:w="1506" w:type="dxa"/>
            <w:tcBorders>
              <w:top w:val="nil"/>
              <w:left w:val="nil"/>
              <w:bottom w:val="nil"/>
              <w:right w:val="nil"/>
            </w:tcBorders>
            <w:shd w:val="clear" w:color="auto" w:fill="auto"/>
            <w:noWrap/>
            <w:vAlign w:val="bottom"/>
            <w:hideMark/>
          </w:tcPr>
          <w:p w14:paraId="423CEA4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35F3666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55AD40E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347" w:type="dxa"/>
            <w:tcBorders>
              <w:top w:val="nil"/>
              <w:left w:val="nil"/>
              <w:bottom w:val="nil"/>
              <w:right w:val="nil"/>
            </w:tcBorders>
            <w:shd w:val="clear" w:color="auto" w:fill="auto"/>
            <w:noWrap/>
            <w:vAlign w:val="bottom"/>
            <w:hideMark/>
          </w:tcPr>
          <w:p w14:paraId="729EFD6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86C80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5595583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5D6519F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2FE3465"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7DFDF7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Togo</w:t>
            </w:r>
          </w:p>
        </w:tc>
        <w:tc>
          <w:tcPr>
            <w:tcW w:w="1232" w:type="dxa"/>
            <w:tcBorders>
              <w:top w:val="nil"/>
              <w:left w:val="nil"/>
              <w:bottom w:val="nil"/>
              <w:right w:val="nil"/>
            </w:tcBorders>
            <w:shd w:val="clear" w:color="auto" w:fill="auto"/>
            <w:noWrap/>
            <w:vAlign w:val="bottom"/>
            <w:hideMark/>
          </w:tcPr>
          <w:p w14:paraId="028DB16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TG   2017</w:t>
            </w:r>
          </w:p>
        </w:tc>
        <w:tc>
          <w:tcPr>
            <w:tcW w:w="1506" w:type="dxa"/>
            <w:tcBorders>
              <w:top w:val="nil"/>
              <w:left w:val="nil"/>
              <w:bottom w:val="nil"/>
              <w:right w:val="nil"/>
            </w:tcBorders>
            <w:shd w:val="clear" w:color="auto" w:fill="auto"/>
            <w:noWrap/>
            <w:vAlign w:val="bottom"/>
            <w:hideMark/>
          </w:tcPr>
          <w:p w14:paraId="10DC757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620" w:type="dxa"/>
            <w:tcBorders>
              <w:top w:val="nil"/>
              <w:left w:val="nil"/>
              <w:bottom w:val="nil"/>
              <w:right w:val="nil"/>
            </w:tcBorders>
            <w:shd w:val="clear" w:color="auto" w:fill="auto"/>
            <w:noWrap/>
            <w:vAlign w:val="bottom"/>
            <w:hideMark/>
          </w:tcPr>
          <w:p w14:paraId="7493526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843" w:type="dxa"/>
            <w:tcBorders>
              <w:top w:val="nil"/>
              <w:left w:val="nil"/>
              <w:bottom w:val="nil"/>
              <w:right w:val="nil"/>
            </w:tcBorders>
            <w:shd w:val="clear" w:color="auto" w:fill="auto"/>
            <w:noWrap/>
            <w:vAlign w:val="bottom"/>
            <w:hideMark/>
          </w:tcPr>
          <w:p w14:paraId="52CC8FF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0.58</w:t>
            </w:r>
          </w:p>
        </w:tc>
        <w:tc>
          <w:tcPr>
            <w:tcW w:w="347" w:type="dxa"/>
            <w:tcBorders>
              <w:top w:val="nil"/>
              <w:left w:val="nil"/>
              <w:bottom w:val="nil"/>
              <w:right w:val="nil"/>
            </w:tcBorders>
            <w:shd w:val="clear" w:color="auto" w:fill="auto"/>
            <w:noWrap/>
            <w:vAlign w:val="bottom"/>
            <w:hideMark/>
          </w:tcPr>
          <w:p w14:paraId="0CBC7F4E"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66C952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7EA1B28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85" w:type="dxa"/>
            <w:tcBorders>
              <w:top w:val="nil"/>
              <w:left w:val="nil"/>
              <w:bottom w:val="nil"/>
              <w:right w:val="single" w:sz="4" w:space="0" w:color="auto"/>
            </w:tcBorders>
            <w:shd w:val="clear" w:color="auto" w:fill="auto"/>
            <w:noWrap/>
            <w:vAlign w:val="bottom"/>
            <w:hideMark/>
          </w:tcPr>
          <w:p w14:paraId="1C4AF74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72DDF4F"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D2CBDF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Tajikistan</w:t>
            </w:r>
          </w:p>
        </w:tc>
        <w:tc>
          <w:tcPr>
            <w:tcW w:w="1232" w:type="dxa"/>
            <w:tcBorders>
              <w:top w:val="nil"/>
              <w:left w:val="nil"/>
              <w:bottom w:val="nil"/>
              <w:right w:val="nil"/>
            </w:tcBorders>
            <w:shd w:val="clear" w:color="auto" w:fill="auto"/>
            <w:noWrap/>
            <w:vAlign w:val="bottom"/>
            <w:hideMark/>
          </w:tcPr>
          <w:p w14:paraId="68816EB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TJ   2017</w:t>
            </w:r>
          </w:p>
        </w:tc>
        <w:tc>
          <w:tcPr>
            <w:tcW w:w="1506" w:type="dxa"/>
            <w:tcBorders>
              <w:top w:val="nil"/>
              <w:left w:val="nil"/>
              <w:bottom w:val="nil"/>
              <w:right w:val="nil"/>
            </w:tcBorders>
            <w:shd w:val="clear" w:color="auto" w:fill="auto"/>
            <w:noWrap/>
            <w:vAlign w:val="bottom"/>
            <w:hideMark/>
          </w:tcPr>
          <w:p w14:paraId="4880A71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0.09</w:t>
            </w:r>
          </w:p>
        </w:tc>
        <w:tc>
          <w:tcPr>
            <w:tcW w:w="620" w:type="dxa"/>
            <w:tcBorders>
              <w:top w:val="nil"/>
              <w:left w:val="nil"/>
              <w:bottom w:val="nil"/>
              <w:right w:val="nil"/>
            </w:tcBorders>
            <w:shd w:val="clear" w:color="auto" w:fill="auto"/>
            <w:noWrap/>
            <w:vAlign w:val="bottom"/>
            <w:hideMark/>
          </w:tcPr>
          <w:p w14:paraId="0A95E91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341B7D0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1D99654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0CFB49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5B5067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697589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057402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5DCC6B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Tajikistan</w:t>
            </w:r>
          </w:p>
        </w:tc>
        <w:tc>
          <w:tcPr>
            <w:tcW w:w="1232" w:type="dxa"/>
            <w:tcBorders>
              <w:top w:val="nil"/>
              <w:left w:val="nil"/>
              <w:bottom w:val="nil"/>
              <w:right w:val="nil"/>
            </w:tcBorders>
            <w:shd w:val="clear" w:color="auto" w:fill="auto"/>
            <w:noWrap/>
            <w:vAlign w:val="bottom"/>
            <w:hideMark/>
          </w:tcPr>
          <w:p w14:paraId="61C065B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TJ   2012</w:t>
            </w:r>
          </w:p>
        </w:tc>
        <w:tc>
          <w:tcPr>
            <w:tcW w:w="1506" w:type="dxa"/>
            <w:tcBorders>
              <w:top w:val="nil"/>
              <w:left w:val="nil"/>
              <w:bottom w:val="nil"/>
              <w:right w:val="nil"/>
            </w:tcBorders>
            <w:shd w:val="clear" w:color="auto" w:fill="auto"/>
            <w:noWrap/>
            <w:vAlign w:val="bottom"/>
            <w:hideMark/>
          </w:tcPr>
          <w:p w14:paraId="2D0A4A3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0.07</w:t>
            </w:r>
          </w:p>
        </w:tc>
        <w:tc>
          <w:tcPr>
            <w:tcW w:w="620" w:type="dxa"/>
            <w:tcBorders>
              <w:top w:val="nil"/>
              <w:left w:val="nil"/>
              <w:bottom w:val="nil"/>
              <w:right w:val="nil"/>
            </w:tcBorders>
            <w:shd w:val="clear" w:color="auto" w:fill="auto"/>
            <w:noWrap/>
            <w:vAlign w:val="bottom"/>
            <w:hideMark/>
          </w:tcPr>
          <w:p w14:paraId="7ECEC1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5CD6C6D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347" w:type="dxa"/>
            <w:tcBorders>
              <w:top w:val="nil"/>
              <w:left w:val="nil"/>
              <w:bottom w:val="nil"/>
              <w:right w:val="nil"/>
            </w:tcBorders>
            <w:shd w:val="clear" w:color="auto" w:fill="auto"/>
            <w:noWrap/>
            <w:vAlign w:val="bottom"/>
            <w:hideMark/>
          </w:tcPr>
          <w:p w14:paraId="36966BE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3B5B82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-0.11</w:t>
            </w:r>
          </w:p>
        </w:tc>
        <w:tc>
          <w:tcPr>
            <w:tcW w:w="620" w:type="dxa"/>
            <w:tcBorders>
              <w:top w:val="nil"/>
              <w:left w:val="nil"/>
              <w:bottom w:val="nil"/>
              <w:right w:val="nil"/>
            </w:tcBorders>
            <w:shd w:val="clear" w:color="auto" w:fill="auto"/>
            <w:noWrap/>
            <w:vAlign w:val="bottom"/>
            <w:hideMark/>
          </w:tcPr>
          <w:p w14:paraId="2D65D3E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6803A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E5DA66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E4430E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Timor-Leste</w:t>
            </w:r>
          </w:p>
        </w:tc>
        <w:tc>
          <w:tcPr>
            <w:tcW w:w="1232" w:type="dxa"/>
            <w:tcBorders>
              <w:top w:val="nil"/>
              <w:left w:val="nil"/>
              <w:bottom w:val="nil"/>
              <w:right w:val="nil"/>
            </w:tcBorders>
            <w:shd w:val="clear" w:color="auto" w:fill="auto"/>
            <w:noWrap/>
            <w:vAlign w:val="bottom"/>
            <w:hideMark/>
          </w:tcPr>
          <w:p w14:paraId="791575D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TL   2009</w:t>
            </w:r>
          </w:p>
        </w:tc>
        <w:tc>
          <w:tcPr>
            <w:tcW w:w="1506" w:type="dxa"/>
            <w:tcBorders>
              <w:top w:val="nil"/>
              <w:left w:val="nil"/>
              <w:bottom w:val="nil"/>
              <w:right w:val="nil"/>
            </w:tcBorders>
            <w:shd w:val="clear" w:color="auto" w:fill="auto"/>
            <w:noWrap/>
            <w:vAlign w:val="bottom"/>
            <w:hideMark/>
          </w:tcPr>
          <w:p w14:paraId="4755D9F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0.10</w:t>
            </w:r>
          </w:p>
        </w:tc>
        <w:tc>
          <w:tcPr>
            <w:tcW w:w="620" w:type="dxa"/>
            <w:tcBorders>
              <w:top w:val="nil"/>
              <w:left w:val="nil"/>
              <w:bottom w:val="nil"/>
              <w:right w:val="nil"/>
            </w:tcBorders>
            <w:shd w:val="clear" w:color="auto" w:fill="auto"/>
            <w:noWrap/>
            <w:vAlign w:val="bottom"/>
            <w:hideMark/>
          </w:tcPr>
          <w:p w14:paraId="4396FF0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12C312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60AC797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3BD229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19E61DC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C114A5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382A8C0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9C66DA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Timor-Leste</w:t>
            </w:r>
          </w:p>
        </w:tc>
        <w:tc>
          <w:tcPr>
            <w:tcW w:w="1232" w:type="dxa"/>
            <w:tcBorders>
              <w:top w:val="nil"/>
              <w:left w:val="nil"/>
              <w:bottom w:val="nil"/>
              <w:right w:val="nil"/>
            </w:tcBorders>
            <w:shd w:val="clear" w:color="auto" w:fill="auto"/>
            <w:noWrap/>
            <w:vAlign w:val="bottom"/>
            <w:hideMark/>
          </w:tcPr>
          <w:p w14:paraId="2C687EA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TL   2016</w:t>
            </w:r>
          </w:p>
        </w:tc>
        <w:tc>
          <w:tcPr>
            <w:tcW w:w="1506" w:type="dxa"/>
            <w:tcBorders>
              <w:top w:val="nil"/>
              <w:left w:val="nil"/>
              <w:bottom w:val="nil"/>
              <w:right w:val="nil"/>
            </w:tcBorders>
            <w:shd w:val="clear" w:color="auto" w:fill="auto"/>
            <w:noWrap/>
            <w:vAlign w:val="bottom"/>
            <w:hideMark/>
          </w:tcPr>
          <w:p w14:paraId="3FCF72E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1477140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747444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4413306F"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F35E79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420280D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7514C08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F5CFC0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34BB18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Tanzania</w:t>
            </w:r>
          </w:p>
        </w:tc>
        <w:tc>
          <w:tcPr>
            <w:tcW w:w="1232" w:type="dxa"/>
            <w:tcBorders>
              <w:top w:val="nil"/>
              <w:left w:val="nil"/>
              <w:bottom w:val="nil"/>
              <w:right w:val="nil"/>
            </w:tcBorders>
            <w:shd w:val="clear" w:color="auto" w:fill="auto"/>
            <w:noWrap/>
            <w:vAlign w:val="bottom"/>
            <w:hideMark/>
          </w:tcPr>
          <w:p w14:paraId="19E75E7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TZ   2012</w:t>
            </w:r>
          </w:p>
        </w:tc>
        <w:tc>
          <w:tcPr>
            <w:tcW w:w="1506" w:type="dxa"/>
            <w:tcBorders>
              <w:top w:val="nil"/>
              <w:left w:val="nil"/>
              <w:bottom w:val="nil"/>
              <w:right w:val="nil"/>
            </w:tcBorders>
            <w:shd w:val="clear" w:color="auto" w:fill="auto"/>
            <w:noWrap/>
            <w:vAlign w:val="bottom"/>
            <w:hideMark/>
          </w:tcPr>
          <w:p w14:paraId="5C1FD8D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4CCD9EB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074FD08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0.66</w:t>
            </w:r>
          </w:p>
        </w:tc>
        <w:tc>
          <w:tcPr>
            <w:tcW w:w="347" w:type="dxa"/>
            <w:tcBorders>
              <w:top w:val="nil"/>
              <w:left w:val="nil"/>
              <w:bottom w:val="nil"/>
              <w:right w:val="nil"/>
            </w:tcBorders>
            <w:shd w:val="clear" w:color="auto" w:fill="auto"/>
            <w:noWrap/>
            <w:vAlign w:val="bottom"/>
            <w:hideMark/>
          </w:tcPr>
          <w:p w14:paraId="1C001F1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BB590D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0F827FF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1C74FEB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18A12A1"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D3DD6A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Tanzania</w:t>
            </w:r>
          </w:p>
        </w:tc>
        <w:tc>
          <w:tcPr>
            <w:tcW w:w="1232" w:type="dxa"/>
            <w:tcBorders>
              <w:top w:val="nil"/>
              <w:left w:val="nil"/>
              <w:bottom w:val="nil"/>
              <w:right w:val="nil"/>
            </w:tcBorders>
            <w:shd w:val="clear" w:color="auto" w:fill="auto"/>
            <w:noWrap/>
            <w:vAlign w:val="bottom"/>
            <w:hideMark/>
          </w:tcPr>
          <w:p w14:paraId="085FFE3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TZ   2017</w:t>
            </w:r>
          </w:p>
        </w:tc>
        <w:tc>
          <w:tcPr>
            <w:tcW w:w="1506" w:type="dxa"/>
            <w:tcBorders>
              <w:top w:val="nil"/>
              <w:left w:val="nil"/>
              <w:bottom w:val="nil"/>
              <w:right w:val="nil"/>
            </w:tcBorders>
            <w:shd w:val="clear" w:color="auto" w:fill="auto"/>
            <w:noWrap/>
            <w:vAlign w:val="bottom"/>
            <w:hideMark/>
          </w:tcPr>
          <w:p w14:paraId="65A9278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0.13</w:t>
            </w:r>
          </w:p>
        </w:tc>
        <w:tc>
          <w:tcPr>
            <w:tcW w:w="620" w:type="dxa"/>
            <w:tcBorders>
              <w:top w:val="nil"/>
              <w:left w:val="nil"/>
              <w:bottom w:val="nil"/>
              <w:right w:val="nil"/>
            </w:tcBorders>
            <w:shd w:val="clear" w:color="auto" w:fill="auto"/>
            <w:noWrap/>
            <w:vAlign w:val="bottom"/>
            <w:hideMark/>
          </w:tcPr>
          <w:p w14:paraId="255E36D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2A69C26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3654828D"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321227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nil"/>
              <w:right w:val="nil"/>
            </w:tcBorders>
            <w:shd w:val="clear" w:color="auto" w:fill="auto"/>
            <w:noWrap/>
            <w:vAlign w:val="bottom"/>
            <w:hideMark/>
          </w:tcPr>
          <w:p w14:paraId="0934989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41CD718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EEFB14A"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8F96D4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Tanzania</w:t>
            </w:r>
          </w:p>
        </w:tc>
        <w:tc>
          <w:tcPr>
            <w:tcW w:w="1232" w:type="dxa"/>
            <w:tcBorders>
              <w:top w:val="nil"/>
              <w:left w:val="nil"/>
              <w:bottom w:val="nil"/>
              <w:right w:val="nil"/>
            </w:tcBorders>
            <w:shd w:val="clear" w:color="auto" w:fill="auto"/>
            <w:noWrap/>
            <w:vAlign w:val="bottom"/>
            <w:hideMark/>
          </w:tcPr>
          <w:p w14:paraId="03E1040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TZ   2015</w:t>
            </w:r>
          </w:p>
        </w:tc>
        <w:tc>
          <w:tcPr>
            <w:tcW w:w="1506" w:type="dxa"/>
            <w:tcBorders>
              <w:top w:val="nil"/>
              <w:left w:val="nil"/>
              <w:bottom w:val="nil"/>
              <w:right w:val="nil"/>
            </w:tcBorders>
            <w:shd w:val="clear" w:color="auto" w:fill="auto"/>
            <w:noWrap/>
            <w:vAlign w:val="bottom"/>
            <w:hideMark/>
          </w:tcPr>
          <w:p w14:paraId="6A641C0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1D932EF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27C83C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DD94EC6"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44AFF31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620" w:type="dxa"/>
            <w:tcBorders>
              <w:top w:val="nil"/>
              <w:left w:val="nil"/>
              <w:bottom w:val="nil"/>
              <w:right w:val="nil"/>
            </w:tcBorders>
            <w:shd w:val="clear" w:color="auto" w:fill="auto"/>
            <w:noWrap/>
            <w:vAlign w:val="bottom"/>
            <w:hideMark/>
          </w:tcPr>
          <w:p w14:paraId="2D0CDE2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61B3EF4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6B975C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C7141B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Ukraine</w:t>
            </w:r>
          </w:p>
        </w:tc>
        <w:tc>
          <w:tcPr>
            <w:tcW w:w="1232" w:type="dxa"/>
            <w:tcBorders>
              <w:top w:val="nil"/>
              <w:left w:val="nil"/>
              <w:bottom w:val="nil"/>
              <w:right w:val="nil"/>
            </w:tcBorders>
            <w:shd w:val="clear" w:color="auto" w:fill="auto"/>
            <w:noWrap/>
            <w:vAlign w:val="bottom"/>
            <w:hideMark/>
          </w:tcPr>
          <w:p w14:paraId="7FF20D0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UA   2007</w:t>
            </w:r>
          </w:p>
        </w:tc>
        <w:tc>
          <w:tcPr>
            <w:tcW w:w="1506" w:type="dxa"/>
            <w:tcBorders>
              <w:top w:val="nil"/>
              <w:left w:val="nil"/>
              <w:bottom w:val="nil"/>
              <w:right w:val="nil"/>
            </w:tcBorders>
            <w:shd w:val="clear" w:color="auto" w:fill="auto"/>
            <w:noWrap/>
            <w:vAlign w:val="bottom"/>
            <w:hideMark/>
          </w:tcPr>
          <w:p w14:paraId="03EA845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56E3931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738F780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1FCA31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409C7F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620" w:type="dxa"/>
            <w:tcBorders>
              <w:top w:val="nil"/>
              <w:left w:val="nil"/>
              <w:bottom w:val="nil"/>
              <w:right w:val="nil"/>
            </w:tcBorders>
            <w:shd w:val="clear" w:color="auto" w:fill="auto"/>
            <w:noWrap/>
            <w:vAlign w:val="bottom"/>
            <w:hideMark/>
          </w:tcPr>
          <w:p w14:paraId="7649B01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03F630C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A27FB3D"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3E8B52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Uganda</w:t>
            </w:r>
          </w:p>
        </w:tc>
        <w:tc>
          <w:tcPr>
            <w:tcW w:w="1232" w:type="dxa"/>
            <w:tcBorders>
              <w:top w:val="nil"/>
              <w:left w:val="nil"/>
              <w:bottom w:val="nil"/>
              <w:right w:val="nil"/>
            </w:tcBorders>
            <w:shd w:val="clear" w:color="auto" w:fill="auto"/>
            <w:noWrap/>
            <w:vAlign w:val="bottom"/>
            <w:hideMark/>
          </w:tcPr>
          <w:p w14:paraId="7179784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   2006</w:t>
            </w:r>
          </w:p>
        </w:tc>
        <w:tc>
          <w:tcPr>
            <w:tcW w:w="1506" w:type="dxa"/>
            <w:tcBorders>
              <w:top w:val="nil"/>
              <w:left w:val="nil"/>
              <w:bottom w:val="nil"/>
              <w:right w:val="nil"/>
            </w:tcBorders>
            <w:shd w:val="clear" w:color="auto" w:fill="auto"/>
            <w:noWrap/>
            <w:vAlign w:val="bottom"/>
            <w:hideMark/>
          </w:tcPr>
          <w:p w14:paraId="5C08D61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0.17</w:t>
            </w:r>
          </w:p>
        </w:tc>
        <w:tc>
          <w:tcPr>
            <w:tcW w:w="620" w:type="dxa"/>
            <w:tcBorders>
              <w:top w:val="nil"/>
              <w:left w:val="nil"/>
              <w:bottom w:val="nil"/>
              <w:right w:val="nil"/>
            </w:tcBorders>
            <w:shd w:val="clear" w:color="auto" w:fill="auto"/>
            <w:noWrap/>
            <w:vAlign w:val="bottom"/>
            <w:hideMark/>
          </w:tcPr>
          <w:p w14:paraId="5A0B4D4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7EA0C42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789310A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CF368F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-0.21</w:t>
            </w:r>
          </w:p>
        </w:tc>
        <w:tc>
          <w:tcPr>
            <w:tcW w:w="620" w:type="dxa"/>
            <w:tcBorders>
              <w:top w:val="nil"/>
              <w:left w:val="nil"/>
              <w:bottom w:val="nil"/>
              <w:right w:val="nil"/>
            </w:tcBorders>
            <w:shd w:val="clear" w:color="auto" w:fill="auto"/>
            <w:noWrap/>
            <w:vAlign w:val="bottom"/>
            <w:hideMark/>
          </w:tcPr>
          <w:p w14:paraId="610F3E9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20E05BA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4147D49"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ADE4580"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Uganda</w:t>
            </w:r>
          </w:p>
        </w:tc>
        <w:tc>
          <w:tcPr>
            <w:tcW w:w="1232" w:type="dxa"/>
            <w:tcBorders>
              <w:top w:val="nil"/>
              <w:left w:val="nil"/>
              <w:bottom w:val="nil"/>
              <w:right w:val="nil"/>
            </w:tcBorders>
            <w:shd w:val="clear" w:color="auto" w:fill="auto"/>
            <w:noWrap/>
            <w:vAlign w:val="bottom"/>
            <w:hideMark/>
          </w:tcPr>
          <w:p w14:paraId="4C1D206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   2011</w:t>
            </w:r>
          </w:p>
        </w:tc>
        <w:tc>
          <w:tcPr>
            <w:tcW w:w="1506" w:type="dxa"/>
            <w:tcBorders>
              <w:top w:val="nil"/>
              <w:left w:val="nil"/>
              <w:bottom w:val="nil"/>
              <w:right w:val="nil"/>
            </w:tcBorders>
            <w:shd w:val="clear" w:color="auto" w:fill="auto"/>
            <w:noWrap/>
            <w:vAlign w:val="bottom"/>
            <w:hideMark/>
          </w:tcPr>
          <w:p w14:paraId="1470242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620" w:type="dxa"/>
            <w:tcBorders>
              <w:top w:val="nil"/>
              <w:left w:val="nil"/>
              <w:bottom w:val="nil"/>
              <w:right w:val="nil"/>
            </w:tcBorders>
            <w:shd w:val="clear" w:color="auto" w:fill="auto"/>
            <w:noWrap/>
            <w:vAlign w:val="bottom"/>
            <w:hideMark/>
          </w:tcPr>
          <w:p w14:paraId="2D268E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3B45255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0.70</w:t>
            </w:r>
          </w:p>
        </w:tc>
        <w:tc>
          <w:tcPr>
            <w:tcW w:w="347" w:type="dxa"/>
            <w:tcBorders>
              <w:top w:val="nil"/>
              <w:left w:val="nil"/>
              <w:bottom w:val="nil"/>
              <w:right w:val="nil"/>
            </w:tcBorders>
            <w:shd w:val="clear" w:color="auto" w:fill="auto"/>
            <w:noWrap/>
            <w:vAlign w:val="bottom"/>
            <w:hideMark/>
          </w:tcPr>
          <w:p w14:paraId="66B71469"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896DFC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-0.14</w:t>
            </w:r>
          </w:p>
        </w:tc>
        <w:tc>
          <w:tcPr>
            <w:tcW w:w="620" w:type="dxa"/>
            <w:tcBorders>
              <w:top w:val="nil"/>
              <w:left w:val="nil"/>
              <w:bottom w:val="nil"/>
              <w:right w:val="nil"/>
            </w:tcBorders>
            <w:shd w:val="clear" w:color="auto" w:fill="auto"/>
            <w:noWrap/>
            <w:vAlign w:val="bottom"/>
            <w:hideMark/>
          </w:tcPr>
          <w:p w14:paraId="6F12C04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3D66995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44207B0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41173096"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Uganda</w:t>
            </w:r>
          </w:p>
        </w:tc>
        <w:tc>
          <w:tcPr>
            <w:tcW w:w="1232" w:type="dxa"/>
            <w:tcBorders>
              <w:top w:val="nil"/>
              <w:left w:val="nil"/>
              <w:bottom w:val="nil"/>
              <w:right w:val="nil"/>
            </w:tcBorders>
            <w:shd w:val="clear" w:color="auto" w:fill="auto"/>
            <w:noWrap/>
            <w:vAlign w:val="bottom"/>
            <w:hideMark/>
          </w:tcPr>
          <w:p w14:paraId="31AFC6E1"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   2014</w:t>
            </w:r>
          </w:p>
        </w:tc>
        <w:tc>
          <w:tcPr>
            <w:tcW w:w="1506" w:type="dxa"/>
            <w:tcBorders>
              <w:top w:val="nil"/>
              <w:left w:val="nil"/>
              <w:bottom w:val="nil"/>
              <w:right w:val="nil"/>
            </w:tcBorders>
            <w:shd w:val="clear" w:color="auto" w:fill="auto"/>
            <w:noWrap/>
            <w:vAlign w:val="bottom"/>
            <w:hideMark/>
          </w:tcPr>
          <w:p w14:paraId="3F6D7E2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620" w:type="dxa"/>
            <w:tcBorders>
              <w:top w:val="nil"/>
              <w:left w:val="nil"/>
              <w:bottom w:val="nil"/>
              <w:right w:val="nil"/>
            </w:tcBorders>
            <w:shd w:val="clear" w:color="auto" w:fill="auto"/>
            <w:noWrap/>
            <w:vAlign w:val="bottom"/>
            <w:hideMark/>
          </w:tcPr>
          <w:p w14:paraId="668D84E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5E30202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0.16</w:t>
            </w:r>
          </w:p>
        </w:tc>
        <w:tc>
          <w:tcPr>
            <w:tcW w:w="347" w:type="dxa"/>
            <w:tcBorders>
              <w:top w:val="nil"/>
              <w:left w:val="nil"/>
              <w:bottom w:val="nil"/>
              <w:right w:val="nil"/>
            </w:tcBorders>
            <w:shd w:val="clear" w:color="auto" w:fill="auto"/>
            <w:noWrap/>
            <w:vAlign w:val="bottom"/>
            <w:hideMark/>
          </w:tcPr>
          <w:p w14:paraId="774E65A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159E068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620" w:type="dxa"/>
            <w:tcBorders>
              <w:top w:val="nil"/>
              <w:left w:val="nil"/>
              <w:bottom w:val="nil"/>
              <w:right w:val="nil"/>
            </w:tcBorders>
            <w:shd w:val="clear" w:color="auto" w:fill="auto"/>
            <w:noWrap/>
            <w:vAlign w:val="bottom"/>
            <w:hideMark/>
          </w:tcPr>
          <w:p w14:paraId="6A6CC9C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6A867AC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0FF5EAF"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D1BD25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Uganda</w:t>
            </w:r>
          </w:p>
        </w:tc>
        <w:tc>
          <w:tcPr>
            <w:tcW w:w="1232" w:type="dxa"/>
            <w:tcBorders>
              <w:top w:val="nil"/>
              <w:left w:val="nil"/>
              <w:bottom w:val="nil"/>
              <w:right w:val="nil"/>
            </w:tcBorders>
            <w:shd w:val="clear" w:color="auto" w:fill="auto"/>
            <w:noWrap/>
            <w:vAlign w:val="bottom"/>
            <w:hideMark/>
          </w:tcPr>
          <w:p w14:paraId="1F6152E9"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   2016</w:t>
            </w:r>
          </w:p>
        </w:tc>
        <w:tc>
          <w:tcPr>
            <w:tcW w:w="1506" w:type="dxa"/>
            <w:tcBorders>
              <w:top w:val="nil"/>
              <w:left w:val="nil"/>
              <w:bottom w:val="nil"/>
              <w:right w:val="nil"/>
            </w:tcBorders>
            <w:shd w:val="clear" w:color="auto" w:fill="auto"/>
            <w:noWrap/>
            <w:vAlign w:val="bottom"/>
            <w:hideMark/>
          </w:tcPr>
          <w:p w14:paraId="73B67F6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620" w:type="dxa"/>
            <w:tcBorders>
              <w:top w:val="nil"/>
              <w:left w:val="nil"/>
              <w:bottom w:val="nil"/>
              <w:right w:val="nil"/>
            </w:tcBorders>
            <w:shd w:val="clear" w:color="auto" w:fill="auto"/>
            <w:noWrap/>
            <w:vAlign w:val="bottom"/>
            <w:hideMark/>
          </w:tcPr>
          <w:p w14:paraId="3B4336B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1C96D4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15ACB2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732FD6A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-0.43</w:t>
            </w:r>
          </w:p>
        </w:tc>
        <w:tc>
          <w:tcPr>
            <w:tcW w:w="620" w:type="dxa"/>
            <w:tcBorders>
              <w:top w:val="nil"/>
              <w:left w:val="nil"/>
              <w:bottom w:val="nil"/>
              <w:right w:val="nil"/>
            </w:tcBorders>
            <w:shd w:val="clear" w:color="auto" w:fill="auto"/>
            <w:noWrap/>
            <w:vAlign w:val="bottom"/>
            <w:hideMark/>
          </w:tcPr>
          <w:p w14:paraId="0D4AB5D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062DAAD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C88D07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7FE026FA"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Uganda</w:t>
            </w:r>
          </w:p>
        </w:tc>
        <w:tc>
          <w:tcPr>
            <w:tcW w:w="1232" w:type="dxa"/>
            <w:tcBorders>
              <w:top w:val="nil"/>
              <w:left w:val="nil"/>
              <w:bottom w:val="nil"/>
              <w:right w:val="nil"/>
            </w:tcBorders>
            <w:shd w:val="clear" w:color="auto" w:fill="auto"/>
            <w:noWrap/>
            <w:vAlign w:val="bottom"/>
            <w:hideMark/>
          </w:tcPr>
          <w:p w14:paraId="554448F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UG   2009</w:t>
            </w:r>
          </w:p>
        </w:tc>
        <w:tc>
          <w:tcPr>
            <w:tcW w:w="1506" w:type="dxa"/>
            <w:tcBorders>
              <w:top w:val="nil"/>
              <w:left w:val="nil"/>
              <w:bottom w:val="nil"/>
              <w:right w:val="nil"/>
            </w:tcBorders>
            <w:shd w:val="clear" w:color="auto" w:fill="auto"/>
            <w:noWrap/>
            <w:vAlign w:val="bottom"/>
            <w:hideMark/>
          </w:tcPr>
          <w:p w14:paraId="37B1220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620" w:type="dxa"/>
            <w:tcBorders>
              <w:top w:val="nil"/>
              <w:left w:val="nil"/>
              <w:bottom w:val="nil"/>
              <w:right w:val="nil"/>
            </w:tcBorders>
            <w:shd w:val="clear" w:color="auto" w:fill="auto"/>
            <w:noWrap/>
            <w:vAlign w:val="bottom"/>
            <w:hideMark/>
          </w:tcPr>
          <w:p w14:paraId="217218C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43" w:type="dxa"/>
            <w:tcBorders>
              <w:top w:val="nil"/>
              <w:left w:val="nil"/>
              <w:bottom w:val="nil"/>
              <w:right w:val="nil"/>
            </w:tcBorders>
            <w:shd w:val="clear" w:color="auto" w:fill="auto"/>
            <w:noWrap/>
            <w:vAlign w:val="bottom"/>
            <w:hideMark/>
          </w:tcPr>
          <w:p w14:paraId="312DDF7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47E2A927"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D801D9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-0.30</w:t>
            </w:r>
          </w:p>
        </w:tc>
        <w:tc>
          <w:tcPr>
            <w:tcW w:w="620" w:type="dxa"/>
            <w:tcBorders>
              <w:top w:val="nil"/>
              <w:left w:val="nil"/>
              <w:bottom w:val="nil"/>
              <w:right w:val="nil"/>
            </w:tcBorders>
            <w:shd w:val="clear" w:color="auto" w:fill="auto"/>
            <w:noWrap/>
            <w:vAlign w:val="bottom"/>
            <w:hideMark/>
          </w:tcPr>
          <w:p w14:paraId="16FC6E0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0.08</w:t>
            </w:r>
          </w:p>
        </w:tc>
        <w:tc>
          <w:tcPr>
            <w:tcW w:w="885" w:type="dxa"/>
            <w:tcBorders>
              <w:top w:val="nil"/>
              <w:left w:val="nil"/>
              <w:bottom w:val="nil"/>
              <w:right w:val="single" w:sz="4" w:space="0" w:color="auto"/>
            </w:tcBorders>
            <w:shd w:val="clear" w:color="auto" w:fill="auto"/>
            <w:noWrap/>
            <w:vAlign w:val="bottom"/>
            <w:hideMark/>
          </w:tcPr>
          <w:p w14:paraId="6D157DD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0B0A1504"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7B2EDC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Yemen</w:t>
            </w:r>
          </w:p>
        </w:tc>
        <w:tc>
          <w:tcPr>
            <w:tcW w:w="1232" w:type="dxa"/>
            <w:tcBorders>
              <w:top w:val="nil"/>
              <w:left w:val="nil"/>
              <w:bottom w:val="nil"/>
              <w:right w:val="nil"/>
            </w:tcBorders>
            <w:shd w:val="clear" w:color="auto" w:fill="auto"/>
            <w:noWrap/>
            <w:vAlign w:val="bottom"/>
            <w:hideMark/>
          </w:tcPr>
          <w:p w14:paraId="0659B9B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YE   2013</w:t>
            </w:r>
          </w:p>
        </w:tc>
        <w:tc>
          <w:tcPr>
            <w:tcW w:w="1506" w:type="dxa"/>
            <w:tcBorders>
              <w:top w:val="nil"/>
              <w:left w:val="nil"/>
              <w:bottom w:val="nil"/>
              <w:right w:val="nil"/>
            </w:tcBorders>
            <w:shd w:val="clear" w:color="auto" w:fill="auto"/>
            <w:noWrap/>
            <w:vAlign w:val="bottom"/>
            <w:hideMark/>
          </w:tcPr>
          <w:p w14:paraId="3B35D4E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0.24</w:t>
            </w:r>
          </w:p>
        </w:tc>
        <w:tc>
          <w:tcPr>
            <w:tcW w:w="620" w:type="dxa"/>
            <w:tcBorders>
              <w:top w:val="nil"/>
              <w:left w:val="nil"/>
              <w:bottom w:val="nil"/>
              <w:right w:val="nil"/>
            </w:tcBorders>
            <w:shd w:val="clear" w:color="auto" w:fill="auto"/>
            <w:noWrap/>
            <w:vAlign w:val="bottom"/>
            <w:hideMark/>
          </w:tcPr>
          <w:p w14:paraId="1B3589B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6FF03B1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6E17E1DB"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5407C2E"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-0.19</w:t>
            </w:r>
          </w:p>
        </w:tc>
        <w:tc>
          <w:tcPr>
            <w:tcW w:w="620" w:type="dxa"/>
            <w:tcBorders>
              <w:top w:val="nil"/>
              <w:left w:val="nil"/>
              <w:bottom w:val="nil"/>
              <w:right w:val="nil"/>
            </w:tcBorders>
            <w:shd w:val="clear" w:color="auto" w:fill="auto"/>
            <w:noWrap/>
            <w:vAlign w:val="bottom"/>
            <w:hideMark/>
          </w:tcPr>
          <w:p w14:paraId="35E8C0A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3D33E5F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F87C140"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1CD4FD9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lastRenderedPageBreak/>
              <w:t>South Africa</w:t>
            </w:r>
          </w:p>
        </w:tc>
        <w:tc>
          <w:tcPr>
            <w:tcW w:w="1232" w:type="dxa"/>
            <w:tcBorders>
              <w:top w:val="nil"/>
              <w:left w:val="nil"/>
              <w:bottom w:val="nil"/>
              <w:right w:val="nil"/>
            </w:tcBorders>
            <w:shd w:val="clear" w:color="auto" w:fill="auto"/>
            <w:noWrap/>
            <w:vAlign w:val="bottom"/>
            <w:hideMark/>
          </w:tcPr>
          <w:p w14:paraId="32115A1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ZA   1998</w:t>
            </w:r>
          </w:p>
        </w:tc>
        <w:tc>
          <w:tcPr>
            <w:tcW w:w="1506" w:type="dxa"/>
            <w:tcBorders>
              <w:top w:val="nil"/>
              <w:left w:val="nil"/>
              <w:bottom w:val="nil"/>
              <w:right w:val="nil"/>
            </w:tcBorders>
            <w:shd w:val="clear" w:color="auto" w:fill="auto"/>
            <w:noWrap/>
            <w:vAlign w:val="bottom"/>
            <w:hideMark/>
          </w:tcPr>
          <w:p w14:paraId="5EBA85E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620" w:type="dxa"/>
            <w:tcBorders>
              <w:top w:val="nil"/>
              <w:left w:val="nil"/>
              <w:bottom w:val="nil"/>
              <w:right w:val="nil"/>
            </w:tcBorders>
            <w:shd w:val="clear" w:color="auto" w:fill="auto"/>
            <w:noWrap/>
            <w:vAlign w:val="bottom"/>
            <w:hideMark/>
          </w:tcPr>
          <w:p w14:paraId="34AF4BA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43" w:type="dxa"/>
            <w:tcBorders>
              <w:top w:val="nil"/>
              <w:left w:val="nil"/>
              <w:bottom w:val="nil"/>
              <w:right w:val="nil"/>
            </w:tcBorders>
            <w:shd w:val="clear" w:color="auto" w:fill="auto"/>
            <w:noWrap/>
            <w:vAlign w:val="bottom"/>
            <w:hideMark/>
          </w:tcPr>
          <w:p w14:paraId="43F5241F"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0.92</w:t>
            </w:r>
          </w:p>
        </w:tc>
        <w:tc>
          <w:tcPr>
            <w:tcW w:w="347" w:type="dxa"/>
            <w:tcBorders>
              <w:top w:val="nil"/>
              <w:left w:val="nil"/>
              <w:bottom w:val="nil"/>
              <w:right w:val="nil"/>
            </w:tcBorders>
            <w:shd w:val="clear" w:color="auto" w:fill="auto"/>
            <w:noWrap/>
            <w:vAlign w:val="bottom"/>
            <w:hideMark/>
          </w:tcPr>
          <w:p w14:paraId="2E77A1C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3E8684C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49A050D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64AD2D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18E762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360D75BD"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South Africa</w:t>
            </w:r>
          </w:p>
        </w:tc>
        <w:tc>
          <w:tcPr>
            <w:tcW w:w="1232" w:type="dxa"/>
            <w:tcBorders>
              <w:top w:val="nil"/>
              <w:left w:val="nil"/>
              <w:bottom w:val="nil"/>
              <w:right w:val="nil"/>
            </w:tcBorders>
            <w:shd w:val="clear" w:color="auto" w:fill="auto"/>
            <w:noWrap/>
            <w:vAlign w:val="bottom"/>
            <w:hideMark/>
          </w:tcPr>
          <w:p w14:paraId="3D6AA40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ZA   2016</w:t>
            </w:r>
          </w:p>
        </w:tc>
        <w:tc>
          <w:tcPr>
            <w:tcW w:w="1506" w:type="dxa"/>
            <w:tcBorders>
              <w:top w:val="nil"/>
              <w:left w:val="nil"/>
              <w:bottom w:val="nil"/>
              <w:right w:val="nil"/>
            </w:tcBorders>
            <w:shd w:val="clear" w:color="auto" w:fill="auto"/>
            <w:noWrap/>
            <w:vAlign w:val="bottom"/>
            <w:hideMark/>
          </w:tcPr>
          <w:p w14:paraId="3F24A97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7C86282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41BF258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0.40</w:t>
            </w:r>
          </w:p>
        </w:tc>
        <w:tc>
          <w:tcPr>
            <w:tcW w:w="347" w:type="dxa"/>
            <w:tcBorders>
              <w:top w:val="nil"/>
              <w:left w:val="nil"/>
              <w:bottom w:val="nil"/>
              <w:right w:val="nil"/>
            </w:tcBorders>
            <w:shd w:val="clear" w:color="auto" w:fill="auto"/>
            <w:noWrap/>
            <w:vAlign w:val="bottom"/>
            <w:hideMark/>
          </w:tcPr>
          <w:p w14:paraId="5D1073DA"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5B39660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-0.23</w:t>
            </w:r>
          </w:p>
        </w:tc>
        <w:tc>
          <w:tcPr>
            <w:tcW w:w="620" w:type="dxa"/>
            <w:tcBorders>
              <w:top w:val="nil"/>
              <w:left w:val="nil"/>
              <w:bottom w:val="nil"/>
              <w:right w:val="nil"/>
            </w:tcBorders>
            <w:shd w:val="clear" w:color="auto" w:fill="auto"/>
            <w:noWrap/>
            <w:vAlign w:val="bottom"/>
            <w:hideMark/>
          </w:tcPr>
          <w:p w14:paraId="440C3A1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885" w:type="dxa"/>
            <w:tcBorders>
              <w:top w:val="nil"/>
              <w:left w:val="nil"/>
              <w:bottom w:val="nil"/>
              <w:right w:val="single" w:sz="4" w:space="0" w:color="auto"/>
            </w:tcBorders>
            <w:shd w:val="clear" w:color="auto" w:fill="auto"/>
            <w:noWrap/>
            <w:vAlign w:val="bottom"/>
            <w:hideMark/>
          </w:tcPr>
          <w:p w14:paraId="241C6D0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7FC6098A"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0156EE17"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Zambia</w:t>
            </w:r>
          </w:p>
        </w:tc>
        <w:tc>
          <w:tcPr>
            <w:tcW w:w="1232" w:type="dxa"/>
            <w:tcBorders>
              <w:top w:val="nil"/>
              <w:left w:val="nil"/>
              <w:bottom w:val="nil"/>
              <w:right w:val="nil"/>
            </w:tcBorders>
            <w:shd w:val="clear" w:color="auto" w:fill="auto"/>
            <w:noWrap/>
            <w:vAlign w:val="bottom"/>
            <w:hideMark/>
          </w:tcPr>
          <w:p w14:paraId="7EF8A60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ZM   2007</w:t>
            </w:r>
          </w:p>
        </w:tc>
        <w:tc>
          <w:tcPr>
            <w:tcW w:w="1506" w:type="dxa"/>
            <w:tcBorders>
              <w:top w:val="nil"/>
              <w:left w:val="nil"/>
              <w:bottom w:val="nil"/>
              <w:right w:val="nil"/>
            </w:tcBorders>
            <w:shd w:val="clear" w:color="auto" w:fill="auto"/>
            <w:noWrap/>
            <w:vAlign w:val="bottom"/>
            <w:hideMark/>
          </w:tcPr>
          <w:p w14:paraId="2405FA7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620" w:type="dxa"/>
            <w:tcBorders>
              <w:top w:val="nil"/>
              <w:left w:val="nil"/>
              <w:bottom w:val="nil"/>
              <w:right w:val="nil"/>
            </w:tcBorders>
            <w:shd w:val="clear" w:color="auto" w:fill="auto"/>
            <w:noWrap/>
            <w:vAlign w:val="bottom"/>
            <w:hideMark/>
          </w:tcPr>
          <w:p w14:paraId="146674C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399AF66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0.27</w:t>
            </w:r>
          </w:p>
        </w:tc>
        <w:tc>
          <w:tcPr>
            <w:tcW w:w="347" w:type="dxa"/>
            <w:tcBorders>
              <w:top w:val="nil"/>
              <w:left w:val="nil"/>
              <w:bottom w:val="nil"/>
              <w:right w:val="nil"/>
            </w:tcBorders>
            <w:shd w:val="clear" w:color="auto" w:fill="auto"/>
            <w:noWrap/>
            <w:vAlign w:val="bottom"/>
            <w:hideMark/>
          </w:tcPr>
          <w:p w14:paraId="08EC57F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DF66FB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-0.31</w:t>
            </w:r>
          </w:p>
        </w:tc>
        <w:tc>
          <w:tcPr>
            <w:tcW w:w="620" w:type="dxa"/>
            <w:tcBorders>
              <w:top w:val="nil"/>
              <w:left w:val="nil"/>
              <w:bottom w:val="nil"/>
              <w:right w:val="nil"/>
            </w:tcBorders>
            <w:shd w:val="clear" w:color="auto" w:fill="auto"/>
            <w:noWrap/>
            <w:vAlign w:val="bottom"/>
            <w:hideMark/>
          </w:tcPr>
          <w:p w14:paraId="2227F3E1"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71C3CE1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2D339012"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6B68F488"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Zambia</w:t>
            </w:r>
          </w:p>
        </w:tc>
        <w:tc>
          <w:tcPr>
            <w:tcW w:w="1232" w:type="dxa"/>
            <w:tcBorders>
              <w:top w:val="nil"/>
              <w:left w:val="nil"/>
              <w:bottom w:val="nil"/>
              <w:right w:val="nil"/>
            </w:tcBorders>
            <w:shd w:val="clear" w:color="auto" w:fill="auto"/>
            <w:noWrap/>
            <w:vAlign w:val="bottom"/>
            <w:hideMark/>
          </w:tcPr>
          <w:p w14:paraId="3479F9E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ZM   2013</w:t>
            </w:r>
          </w:p>
        </w:tc>
        <w:tc>
          <w:tcPr>
            <w:tcW w:w="1506" w:type="dxa"/>
            <w:tcBorders>
              <w:top w:val="nil"/>
              <w:left w:val="nil"/>
              <w:bottom w:val="nil"/>
              <w:right w:val="nil"/>
            </w:tcBorders>
            <w:shd w:val="clear" w:color="auto" w:fill="auto"/>
            <w:noWrap/>
            <w:vAlign w:val="bottom"/>
            <w:hideMark/>
          </w:tcPr>
          <w:p w14:paraId="46759798"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0.20</w:t>
            </w:r>
          </w:p>
        </w:tc>
        <w:tc>
          <w:tcPr>
            <w:tcW w:w="620" w:type="dxa"/>
            <w:tcBorders>
              <w:top w:val="nil"/>
              <w:left w:val="nil"/>
              <w:bottom w:val="nil"/>
              <w:right w:val="nil"/>
            </w:tcBorders>
            <w:shd w:val="clear" w:color="auto" w:fill="auto"/>
            <w:noWrap/>
            <w:vAlign w:val="bottom"/>
            <w:hideMark/>
          </w:tcPr>
          <w:p w14:paraId="284579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43" w:type="dxa"/>
            <w:tcBorders>
              <w:top w:val="nil"/>
              <w:left w:val="nil"/>
              <w:bottom w:val="nil"/>
              <w:right w:val="nil"/>
            </w:tcBorders>
            <w:shd w:val="clear" w:color="auto" w:fill="auto"/>
            <w:noWrap/>
            <w:vAlign w:val="bottom"/>
            <w:hideMark/>
          </w:tcPr>
          <w:p w14:paraId="0C4AC1E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2AFDB9B3"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62C9C86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-0.44</w:t>
            </w:r>
          </w:p>
        </w:tc>
        <w:tc>
          <w:tcPr>
            <w:tcW w:w="620" w:type="dxa"/>
            <w:tcBorders>
              <w:top w:val="nil"/>
              <w:left w:val="nil"/>
              <w:bottom w:val="nil"/>
              <w:right w:val="nil"/>
            </w:tcBorders>
            <w:shd w:val="clear" w:color="auto" w:fill="auto"/>
            <w:noWrap/>
            <w:vAlign w:val="bottom"/>
            <w:hideMark/>
          </w:tcPr>
          <w:p w14:paraId="72197F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0.04</w:t>
            </w:r>
          </w:p>
        </w:tc>
        <w:tc>
          <w:tcPr>
            <w:tcW w:w="885" w:type="dxa"/>
            <w:tcBorders>
              <w:top w:val="nil"/>
              <w:left w:val="nil"/>
              <w:bottom w:val="nil"/>
              <w:right w:val="single" w:sz="4" w:space="0" w:color="auto"/>
            </w:tcBorders>
            <w:shd w:val="clear" w:color="auto" w:fill="auto"/>
            <w:noWrap/>
            <w:vAlign w:val="bottom"/>
            <w:hideMark/>
          </w:tcPr>
          <w:p w14:paraId="5735275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57F9EA38"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E2ADD5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Zimbabwe</w:t>
            </w:r>
          </w:p>
        </w:tc>
        <w:tc>
          <w:tcPr>
            <w:tcW w:w="1232" w:type="dxa"/>
            <w:tcBorders>
              <w:top w:val="nil"/>
              <w:left w:val="nil"/>
              <w:bottom w:val="nil"/>
              <w:right w:val="nil"/>
            </w:tcBorders>
            <w:shd w:val="clear" w:color="auto" w:fill="auto"/>
            <w:noWrap/>
            <w:vAlign w:val="bottom"/>
            <w:hideMark/>
          </w:tcPr>
          <w:p w14:paraId="3D7AA53B"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ZW   1988</w:t>
            </w:r>
          </w:p>
        </w:tc>
        <w:tc>
          <w:tcPr>
            <w:tcW w:w="1506" w:type="dxa"/>
            <w:tcBorders>
              <w:top w:val="nil"/>
              <w:left w:val="nil"/>
              <w:bottom w:val="nil"/>
              <w:right w:val="nil"/>
            </w:tcBorders>
            <w:shd w:val="clear" w:color="auto" w:fill="auto"/>
            <w:noWrap/>
            <w:vAlign w:val="bottom"/>
            <w:hideMark/>
          </w:tcPr>
          <w:p w14:paraId="2521929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-0.02</w:t>
            </w:r>
          </w:p>
        </w:tc>
        <w:tc>
          <w:tcPr>
            <w:tcW w:w="620" w:type="dxa"/>
            <w:tcBorders>
              <w:top w:val="nil"/>
              <w:left w:val="nil"/>
              <w:bottom w:val="nil"/>
              <w:right w:val="nil"/>
            </w:tcBorders>
            <w:shd w:val="clear" w:color="auto" w:fill="auto"/>
            <w:noWrap/>
            <w:vAlign w:val="bottom"/>
            <w:hideMark/>
          </w:tcPr>
          <w:p w14:paraId="1402642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3AC830B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0.74</w:t>
            </w:r>
          </w:p>
        </w:tc>
        <w:tc>
          <w:tcPr>
            <w:tcW w:w="347" w:type="dxa"/>
            <w:tcBorders>
              <w:top w:val="nil"/>
              <w:left w:val="nil"/>
              <w:bottom w:val="nil"/>
              <w:right w:val="nil"/>
            </w:tcBorders>
            <w:shd w:val="clear" w:color="auto" w:fill="auto"/>
            <w:noWrap/>
            <w:vAlign w:val="bottom"/>
            <w:hideMark/>
          </w:tcPr>
          <w:p w14:paraId="2D009C97"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B841FB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-0.03</w:t>
            </w:r>
          </w:p>
        </w:tc>
        <w:tc>
          <w:tcPr>
            <w:tcW w:w="620" w:type="dxa"/>
            <w:tcBorders>
              <w:top w:val="nil"/>
              <w:left w:val="nil"/>
              <w:bottom w:val="nil"/>
              <w:right w:val="nil"/>
            </w:tcBorders>
            <w:shd w:val="clear" w:color="auto" w:fill="auto"/>
            <w:noWrap/>
            <w:vAlign w:val="bottom"/>
            <w:hideMark/>
          </w:tcPr>
          <w:p w14:paraId="66C1F85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85" w:type="dxa"/>
            <w:tcBorders>
              <w:top w:val="nil"/>
              <w:left w:val="nil"/>
              <w:bottom w:val="nil"/>
              <w:right w:val="single" w:sz="4" w:space="0" w:color="auto"/>
            </w:tcBorders>
            <w:shd w:val="clear" w:color="auto" w:fill="auto"/>
            <w:noWrap/>
            <w:vAlign w:val="bottom"/>
            <w:hideMark/>
          </w:tcPr>
          <w:p w14:paraId="3A61E0C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0.59</w:t>
            </w:r>
          </w:p>
        </w:tc>
      </w:tr>
      <w:tr w:rsidR="006465F1" w:rsidRPr="006465F1" w14:paraId="39001C73"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299B46B4"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Zimbabwe</w:t>
            </w:r>
          </w:p>
        </w:tc>
        <w:tc>
          <w:tcPr>
            <w:tcW w:w="1232" w:type="dxa"/>
            <w:tcBorders>
              <w:top w:val="nil"/>
              <w:left w:val="nil"/>
              <w:bottom w:val="nil"/>
              <w:right w:val="nil"/>
            </w:tcBorders>
            <w:shd w:val="clear" w:color="auto" w:fill="auto"/>
            <w:noWrap/>
            <w:vAlign w:val="bottom"/>
            <w:hideMark/>
          </w:tcPr>
          <w:p w14:paraId="44F4317F"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ZW   2005</w:t>
            </w:r>
          </w:p>
        </w:tc>
        <w:tc>
          <w:tcPr>
            <w:tcW w:w="1506" w:type="dxa"/>
            <w:tcBorders>
              <w:top w:val="nil"/>
              <w:left w:val="nil"/>
              <w:bottom w:val="nil"/>
              <w:right w:val="nil"/>
            </w:tcBorders>
            <w:shd w:val="clear" w:color="auto" w:fill="auto"/>
            <w:noWrap/>
            <w:vAlign w:val="bottom"/>
            <w:hideMark/>
          </w:tcPr>
          <w:p w14:paraId="671BA14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0.18</w:t>
            </w:r>
          </w:p>
        </w:tc>
        <w:tc>
          <w:tcPr>
            <w:tcW w:w="620" w:type="dxa"/>
            <w:tcBorders>
              <w:top w:val="nil"/>
              <w:left w:val="nil"/>
              <w:bottom w:val="nil"/>
              <w:right w:val="nil"/>
            </w:tcBorders>
            <w:shd w:val="clear" w:color="auto" w:fill="auto"/>
            <w:noWrap/>
            <w:vAlign w:val="bottom"/>
            <w:hideMark/>
          </w:tcPr>
          <w:p w14:paraId="2A067629"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43" w:type="dxa"/>
            <w:tcBorders>
              <w:top w:val="nil"/>
              <w:left w:val="nil"/>
              <w:bottom w:val="nil"/>
              <w:right w:val="nil"/>
            </w:tcBorders>
            <w:shd w:val="clear" w:color="auto" w:fill="auto"/>
            <w:noWrap/>
            <w:vAlign w:val="bottom"/>
            <w:hideMark/>
          </w:tcPr>
          <w:p w14:paraId="54EFCF2C"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c>
          <w:tcPr>
            <w:tcW w:w="347" w:type="dxa"/>
            <w:tcBorders>
              <w:top w:val="nil"/>
              <w:left w:val="nil"/>
              <w:bottom w:val="nil"/>
              <w:right w:val="nil"/>
            </w:tcBorders>
            <w:shd w:val="clear" w:color="auto" w:fill="auto"/>
            <w:noWrap/>
            <w:vAlign w:val="bottom"/>
            <w:hideMark/>
          </w:tcPr>
          <w:p w14:paraId="0EEBA161"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009ACA4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-0.32</w:t>
            </w:r>
          </w:p>
        </w:tc>
        <w:tc>
          <w:tcPr>
            <w:tcW w:w="620" w:type="dxa"/>
            <w:tcBorders>
              <w:top w:val="nil"/>
              <w:left w:val="nil"/>
              <w:bottom w:val="nil"/>
              <w:right w:val="nil"/>
            </w:tcBorders>
            <w:shd w:val="clear" w:color="auto" w:fill="auto"/>
            <w:noWrap/>
            <w:vAlign w:val="bottom"/>
            <w:hideMark/>
          </w:tcPr>
          <w:p w14:paraId="4D4EB69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5FBEE26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15749DEB" w14:textId="77777777" w:rsidTr="005277D0">
        <w:trPr>
          <w:trHeight w:val="346"/>
        </w:trPr>
        <w:tc>
          <w:tcPr>
            <w:tcW w:w="2756" w:type="dxa"/>
            <w:tcBorders>
              <w:top w:val="nil"/>
              <w:left w:val="single" w:sz="4" w:space="0" w:color="auto"/>
              <w:bottom w:val="nil"/>
              <w:right w:val="nil"/>
            </w:tcBorders>
            <w:shd w:val="clear" w:color="auto" w:fill="auto"/>
            <w:noWrap/>
            <w:vAlign w:val="bottom"/>
            <w:hideMark/>
          </w:tcPr>
          <w:p w14:paraId="545046DC"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Zimbabwe</w:t>
            </w:r>
          </w:p>
        </w:tc>
        <w:tc>
          <w:tcPr>
            <w:tcW w:w="1232" w:type="dxa"/>
            <w:tcBorders>
              <w:top w:val="nil"/>
              <w:left w:val="nil"/>
              <w:bottom w:val="nil"/>
              <w:right w:val="nil"/>
            </w:tcBorders>
            <w:shd w:val="clear" w:color="auto" w:fill="auto"/>
            <w:noWrap/>
            <w:vAlign w:val="bottom"/>
            <w:hideMark/>
          </w:tcPr>
          <w:p w14:paraId="26BB5305"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ZW   2010</w:t>
            </w:r>
          </w:p>
        </w:tc>
        <w:tc>
          <w:tcPr>
            <w:tcW w:w="1506" w:type="dxa"/>
            <w:tcBorders>
              <w:top w:val="nil"/>
              <w:left w:val="nil"/>
              <w:bottom w:val="nil"/>
              <w:right w:val="nil"/>
            </w:tcBorders>
            <w:shd w:val="clear" w:color="auto" w:fill="auto"/>
            <w:noWrap/>
            <w:vAlign w:val="bottom"/>
            <w:hideMark/>
          </w:tcPr>
          <w:p w14:paraId="7B6CAC46"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0.15</w:t>
            </w:r>
          </w:p>
        </w:tc>
        <w:tc>
          <w:tcPr>
            <w:tcW w:w="620" w:type="dxa"/>
            <w:tcBorders>
              <w:top w:val="nil"/>
              <w:left w:val="nil"/>
              <w:bottom w:val="nil"/>
              <w:right w:val="nil"/>
            </w:tcBorders>
            <w:shd w:val="clear" w:color="auto" w:fill="auto"/>
            <w:noWrap/>
            <w:vAlign w:val="bottom"/>
            <w:hideMark/>
          </w:tcPr>
          <w:p w14:paraId="1319E1E2"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nil"/>
              <w:right w:val="nil"/>
            </w:tcBorders>
            <w:shd w:val="clear" w:color="auto" w:fill="auto"/>
            <w:noWrap/>
            <w:vAlign w:val="bottom"/>
            <w:hideMark/>
          </w:tcPr>
          <w:p w14:paraId="62FB56A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0.01</w:t>
            </w:r>
          </w:p>
        </w:tc>
        <w:tc>
          <w:tcPr>
            <w:tcW w:w="347" w:type="dxa"/>
            <w:tcBorders>
              <w:top w:val="nil"/>
              <w:left w:val="nil"/>
              <w:bottom w:val="nil"/>
              <w:right w:val="nil"/>
            </w:tcBorders>
            <w:shd w:val="clear" w:color="auto" w:fill="auto"/>
            <w:noWrap/>
            <w:vAlign w:val="bottom"/>
            <w:hideMark/>
          </w:tcPr>
          <w:p w14:paraId="5F38C778" w14:textId="77777777" w:rsidR="006465F1" w:rsidRPr="006465F1" w:rsidRDefault="006465F1" w:rsidP="006465F1">
            <w:pPr>
              <w:spacing w:after="0" w:line="240" w:lineRule="auto"/>
              <w:jc w:val="right"/>
              <w:rPr>
                <w:rFonts w:ascii="Calibri" w:eastAsia="Times New Roman" w:hAnsi="Calibri" w:cs="Calibri"/>
                <w:color w:val="000000"/>
              </w:rPr>
            </w:pPr>
          </w:p>
        </w:tc>
        <w:tc>
          <w:tcPr>
            <w:tcW w:w="1506" w:type="dxa"/>
            <w:tcBorders>
              <w:top w:val="nil"/>
              <w:left w:val="nil"/>
              <w:bottom w:val="nil"/>
              <w:right w:val="nil"/>
            </w:tcBorders>
            <w:shd w:val="clear" w:color="auto" w:fill="auto"/>
            <w:noWrap/>
            <w:vAlign w:val="bottom"/>
            <w:hideMark/>
          </w:tcPr>
          <w:p w14:paraId="20492F45"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-0.43</w:t>
            </w:r>
          </w:p>
        </w:tc>
        <w:tc>
          <w:tcPr>
            <w:tcW w:w="620" w:type="dxa"/>
            <w:tcBorders>
              <w:top w:val="nil"/>
              <w:left w:val="nil"/>
              <w:bottom w:val="nil"/>
              <w:right w:val="nil"/>
            </w:tcBorders>
            <w:shd w:val="clear" w:color="auto" w:fill="auto"/>
            <w:noWrap/>
            <w:vAlign w:val="bottom"/>
            <w:hideMark/>
          </w:tcPr>
          <w:p w14:paraId="32A73A6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nil"/>
              <w:right w:val="single" w:sz="4" w:space="0" w:color="auto"/>
            </w:tcBorders>
            <w:shd w:val="clear" w:color="auto" w:fill="auto"/>
            <w:noWrap/>
            <w:vAlign w:val="bottom"/>
            <w:hideMark/>
          </w:tcPr>
          <w:p w14:paraId="5477DD60"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r w:rsidR="006465F1" w:rsidRPr="006465F1" w14:paraId="6FD1E49E" w14:textId="77777777" w:rsidTr="005277D0">
        <w:trPr>
          <w:trHeight w:val="346"/>
        </w:trPr>
        <w:tc>
          <w:tcPr>
            <w:tcW w:w="2756" w:type="dxa"/>
            <w:tcBorders>
              <w:top w:val="nil"/>
              <w:left w:val="single" w:sz="4" w:space="0" w:color="auto"/>
              <w:bottom w:val="single" w:sz="4" w:space="0" w:color="auto"/>
              <w:right w:val="nil"/>
            </w:tcBorders>
            <w:shd w:val="clear" w:color="auto" w:fill="auto"/>
            <w:noWrap/>
            <w:vAlign w:val="bottom"/>
            <w:hideMark/>
          </w:tcPr>
          <w:p w14:paraId="35DB0562"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Zimbabwe</w:t>
            </w:r>
          </w:p>
        </w:tc>
        <w:tc>
          <w:tcPr>
            <w:tcW w:w="1232" w:type="dxa"/>
            <w:tcBorders>
              <w:top w:val="nil"/>
              <w:left w:val="nil"/>
              <w:bottom w:val="single" w:sz="4" w:space="0" w:color="auto"/>
              <w:right w:val="nil"/>
            </w:tcBorders>
            <w:shd w:val="clear" w:color="auto" w:fill="auto"/>
            <w:noWrap/>
            <w:vAlign w:val="bottom"/>
            <w:hideMark/>
          </w:tcPr>
          <w:p w14:paraId="2E6A3F3E"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ZW   2015</w:t>
            </w:r>
          </w:p>
        </w:tc>
        <w:tc>
          <w:tcPr>
            <w:tcW w:w="1506" w:type="dxa"/>
            <w:tcBorders>
              <w:top w:val="nil"/>
              <w:left w:val="nil"/>
              <w:bottom w:val="single" w:sz="4" w:space="0" w:color="auto"/>
              <w:right w:val="nil"/>
            </w:tcBorders>
            <w:shd w:val="clear" w:color="auto" w:fill="auto"/>
            <w:noWrap/>
            <w:vAlign w:val="bottom"/>
            <w:hideMark/>
          </w:tcPr>
          <w:p w14:paraId="3D0901AB"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0.12</w:t>
            </w:r>
          </w:p>
        </w:tc>
        <w:tc>
          <w:tcPr>
            <w:tcW w:w="620" w:type="dxa"/>
            <w:tcBorders>
              <w:top w:val="nil"/>
              <w:left w:val="nil"/>
              <w:bottom w:val="single" w:sz="4" w:space="0" w:color="auto"/>
              <w:right w:val="nil"/>
            </w:tcBorders>
            <w:shd w:val="clear" w:color="auto" w:fill="auto"/>
            <w:noWrap/>
            <w:vAlign w:val="bottom"/>
            <w:hideMark/>
          </w:tcPr>
          <w:p w14:paraId="1D91D64A"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0.06</w:t>
            </w:r>
          </w:p>
        </w:tc>
        <w:tc>
          <w:tcPr>
            <w:tcW w:w="843" w:type="dxa"/>
            <w:tcBorders>
              <w:top w:val="nil"/>
              <w:left w:val="nil"/>
              <w:bottom w:val="single" w:sz="4" w:space="0" w:color="auto"/>
              <w:right w:val="nil"/>
            </w:tcBorders>
            <w:shd w:val="clear" w:color="auto" w:fill="auto"/>
            <w:noWrap/>
            <w:vAlign w:val="bottom"/>
            <w:hideMark/>
          </w:tcPr>
          <w:p w14:paraId="7ED68E33"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347" w:type="dxa"/>
            <w:tcBorders>
              <w:top w:val="nil"/>
              <w:left w:val="nil"/>
              <w:bottom w:val="single" w:sz="4" w:space="0" w:color="auto"/>
              <w:right w:val="nil"/>
            </w:tcBorders>
            <w:shd w:val="clear" w:color="auto" w:fill="auto"/>
            <w:noWrap/>
            <w:vAlign w:val="bottom"/>
            <w:hideMark/>
          </w:tcPr>
          <w:p w14:paraId="081A3903" w14:textId="77777777" w:rsidR="006465F1" w:rsidRPr="006465F1" w:rsidRDefault="006465F1" w:rsidP="006465F1">
            <w:pPr>
              <w:spacing w:after="0" w:line="240" w:lineRule="auto"/>
              <w:rPr>
                <w:rFonts w:ascii="Calibri" w:eastAsia="Times New Roman" w:hAnsi="Calibri" w:cs="Calibri"/>
                <w:color w:val="000000"/>
              </w:rPr>
            </w:pPr>
            <w:r w:rsidRPr="006465F1">
              <w:rPr>
                <w:rFonts w:ascii="Calibri" w:eastAsia="Times New Roman" w:hAnsi="Calibri" w:cs="Calibri"/>
                <w:color w:val="000000"/>
              </w:rPr>
              <w:t> </w:t>
            </w:r>
          </w:p>
        </w:tc>
        <w:tc>
          <w:tcPr>
            <w:tcW w:w="1506" w:type="dxa"/>
            <w:tcBorders>
              <w:top w:val="nil"/>
              <w:left w:val="nil"/>
              <w:bottom w:val="single" w:sz="4" w:space="0" w:color="auto"/>
              <w:right w:val="nil"/>
            </w:tcBorders>
            <w:shd w:val="clear" w:color="auto" w:fill="auto"/>
            <w:noWrap/>
            <w:vAlign w:val="bottom"/>
            <w:hideMark/>
          </w:tcPr>
          <w:p w14:paraId="7109CC94"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-0.43</w:t>
            </w:r>
          </w:p>
        </w:tc>
        <w:tc>
          <w:tcPr>
            <w:tcW w:w="620" w:type="dxa"/>
            <w:tcBorders>
              <w:top w:val="nil"/>
              <w:left w:val="nil"/>
              <w:bottom w:val="single" w:sz="4" w:space="0" w:color="auto"/>
              <w:right w:val="nil"/>
            </w:tcBorders>
            <w:shd w:val="clear" w:color="auto" w:fill="auto"/>
            <w:noWrap/>
            <w:vAlign w:val="bottom"/>
            <w:hideMark/>
          </w:tcPr>
          <w:p w14:paraId="1FFA3537"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0.05</w:t>
            </w:r>
          </w:p>
        </w:tc>
        <w:tc>
          <w:tcPr>
            <w:tcW w:w="885" w:type="dxa"/>
            <w:tcBorders>
              <w:top w:val="nil"/>
              <w:left w:val="nil"/>
              <w:bottom w:val="single" w:sz="4" w:space="0" w:color="auto"/>
              <w:right w:val="single" w:sz="4" w:space="0" w:color="auto"/>
            </w:tcBorders>
            <w:shd w:val="clear" w:color="auto" w:fill="auto"/>
            <w:noWrap/>
            <w:vAlign w:val="bottom"/>
            <w:hideMark/>
          </w:tcPr>
          <w:p w14:paraId="5CD844BD" w14:textId="77777777" w:rsidR="006465F1" w:rsidRPr="006465F1" w:rsidRDefault="006465F1" w:rsidP="006465F1">
            <w:pPr>
              <w:spacing w:after="0" w:line="240" w:lineRule="auto"/>
              <w:jc w:val="right"/>
              <w:rPr>
                <w:rFonts w:ascii="Calibri" w:eastAsia="Times New Roman" w:hAnsi="Calibri" w:cs="Calibri"/>
                <w:color w:val="000000"/>
              </w:rPr>
            </w:pPr>
            <w:r w:rsidRPr="006465F1">
              <w:rPr>
                <w:rFonts w:ascii="Calibri" w:eastAsia="Times New Roman" w:hAnsi="Calibri" w:cs="Calibri"/>
                <w:color w:val="000000"/>
              </w:rPr>
              <w:t>0.00</w:t>
            </w:r>
          </w:p>
        </w:tc>
      </w:tr>
    </w:tbl>
    <w:p w14:paraId="62345D11" w14:textId="77777777" w:rsidR="006465F1" w:rsidRDefault="006465F1"/>
    <w:p w14:paraId="3CA73E75" w14:textId="77777777" w:rsidR="006465F1" w:rsidRDefault="006465F1"/>
    <w:p w14:paraId="522CC4FC" w14:textId="77777777" w:rsidR="006465F1" w:rsidRDefault="006465F1"/>
    <w:p w14:paraId="4E5E8C5C" w14:textId="77777777" w:rsidR="006465F1" w:rsidRDefault="006465F1"/>
    <w:p w14:paraId="3234B783" w14:textId="77777777" w:rsidR="006465F1" w:rsidRDefault="006465F1"/>
    <w:p w14:paraId="26463BAC" w14:textId="77777777" w:rsidR="006465F1" w:rsidRDefault="006465F1"/>
    <w:p w14:paraId="1B9B229C" w14:textId="77777777" w:rsidR="006465F1" w:rsidRDefault="006465F1"/>
    <w:p w14:paraId="3B9C717C" w14:textId="77777777" w:rsidR="002428B8" w:rsidRDefault="002428B8"/>
    <w:p w14:paraId="3C15A64D" w14:textId="77777777" w:rsidR="002428B8" w:rsidRPr="002428B8" w:rsidRDefault="002428B8" w:rsidP="002428B8"/>
    <w:p w14:paraId="14080D15" w14:textId="77777777" w:rsidR="002428B8" w:rsidRDefault="002428B8" w:rsidP="005277D0">
      <w:pPr>
        <w:jc w:val="center"/>
      </w:pPr>
    </w:p>
    <w:p w14:paraId="650E206F" w14:textId="13EA9F98" w:rsidR="00832A80" w:rsidRDefault="002428B8" w:rsidP="005277D0">
      <w:pPr>
        <w:tabs>
          <w:tab w:val="center" w:pos="4680"/>
        </w:tabs>
        <w:sectPr w:rsidR="00832A80">
          <w:pgSz w:w="12240" w:h="15840"/>
          <w:pgMar w:top="1440" w:right="1440" w:bottom="1440" w:left="1440" w:header="720" w:footer="720" w:gutter="0"/>
          <w:cols w:space="720"/>
          <w:docGrid w:linePitch="360"/>
        </w:sectPr>
      </w:pPr>
      <w:r>
        <w:tab/>
      </w:r>
    </w:p>
    <w:p w14:paraId="63FD67C1" w14:textId="50CD67D2" w:rsidR="00081957" w:rsidRDefault="00AE529E">
      <w:r>
        <w:lastRenderedPageBreak/>
        <w:t xml:space="preserve">The primary models in the manuscript stratify the sample either by </w:t>
      </w:r>
      <w:r w:rsidR="00832A80">
        <w:t xml:space="preserve">survey wave or by urban and rural contexts.  This approach collapses important variation both within countries across urban and rural contexts, and broadly assumes that urban and rural contexts are roughly similar across the sample.  In many of the survey waves data limitations prevented stratifying by urban and rural contexts within a country for a given survey year.  </w:t>
      </w:r>
      <w:r w:rsidR="00081957">
        <w:t xml:space="preserve">Only 70% (106 out of 151) of the surveys converged without negative variances.  </w:t>
      </w:r>
      <w:r w:rsidR="00832A80">
        <w:t xml:space="preserve">For models that did converge, the effects were qualitatively similar to those that did not stratify by urban-rural for a given survey.  That is, economic capacity maintained a positive effect on fertility, while market opportunities held a consistent negative effect on fertility (SM Figure 10).  </w:t>
      </w:r>
      <w:r w:rsidR="00FB48BE">
        <w:t xml:space="preserve">We hesitate to comment on the interpretation of the variation observed in the stratified estimates, compared to the full model estimates.  The differences could be due to variation in </w:t>
      </w:r>
      <w:r w:rsidR="00871E81">
        <w:t xml:space="preserve">resource and market opportunity </w:t>
      </w:r>
      <w:r w:rsidR="00FB48BE">
        <w:t>gradients across urban and rural contexts,</w:t>
      </w:r>
      <w:r w:rsidR="00871E81">
        <w:t xml:space="preserve"> or increased noise in running models on smaller sample sizes.  </w:t>
      </w:r>
    </w:p>
    <w:p w14:paraId="69CB1ADD" w14:textId="77777777" w:rsidR="008629E9" w:rsidRDefault="008629E9"/>
    <w:p w14:paraId="307C1B39" w14:textId="77777777" w:rsidR="00AE529E" w:rsidRDefault="00AE529E">
      <w:r>
        <w:rPr>
          <w:noProof/>
        </w:rPr>
        <w:drawing>
          <wp:inline distT="0" distB="0" distL="0" distR="0" wp14:anchorId="65ABE1EC" wp14:editId="4244F05C">
            <wp:extent cx="59436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242D23BD" w14:textId="76713620" w:rsidR="008629E9" w:rsidRDefault="008629E9" w:rsidP="008629E9">
      <w:r>
        <w:t xml:space="preserve">SM Figure 10.  Latent variable effects on fertility when stratifying by survey and urban/ rural contexts. The full model (black line), represents equality.  In the models stratified by urban-rural, the effects were generally larger in urban contexts than estimated in the full model.  </w:t>
      </w:r>
    </w:p>
    <w:p w14:paraId="0EFD4B1F" w14:textId="77777777" w:rsidR="00453724" w:rsidRDefault="00453724" w:rsidP="008629E9">
      <w:pPr>
        <w:sectPr w:rsidR="00453724">
          <w:pgSz w:w="12240" w:h="15840"/>
          <w:pgMar w:top="1440" w:right="1440" w:bottom="1440" w:left="1440" w:header="720" w:footer="720" w:gutter="0"/>
          <w:cols w:space="720"/>
          <w:docGrid w:linePitch="360"/>
        </w:sectPr>
      </w:pPr>
    </w:p>
    <w:p w14:paraId="703655F8" w14:textId="6F8CFE1B" w:rsidR="00453724" w:rsidRDefault="00453724" w:rsidP="008629E9"/>
    <w:p w14:paraId="6FBD31FB" w14:textId="3B8C1D99" w:rsidR="00453724" w:rsidRDefault="00453724" w:rsidP="00453724">
      <w:pPr>
        <w:spacing w:after="100" w:afterAutospacing="1" w:line="240" w:lineRule="auto"/>
        <w:rPr>
          <w:rFonts w:ascii="Garamond" w:hAnsi="Garamond"/>
          <w:b/>
          <w:bCs/>
        </w:rPr>
      </w:pPr>
      <w:r w:rsidRPr="0087643C">
        <w:rPr>
          <w:rFonts w:ascii="Garamond" w:hAnsi="Garamond"/>
          <w:b/>
          <w:bCs/>
        </w:rPr>
        <w:t xml:space="preserve">UNSTANDARDIZED MODEL OUTPUTS – </w:t>
      </w:r>
      <w:r>
        <w:rPr>
          <w:rFonts w:ascii="Garamond" w:hAnsi="Garamond"/>
          <w:b/>
          <w:bCs/>
        </w:rPr>
        <w:t>URBAN SENSITIVITY ANALYSIS</w:t>
      </w:r>
    </w:p>
    <w:p w14:paraId="3C88C8C2" w14:textId="7E942FC2" w:rsidR="00453724" w:rsidRDefault="00453724" w:rsidP="00453724">
      <w:pPr>
        <w:spacing w:after="100" w:afterAutospacing="1" w:line="240" w:lineRule="auto"/>
        <w:rPr>
          <w:rFonts w:ascii="Garamond" w:hAnsi="Garamond"/>
        </w:rPr>
      </w:pPr>
      <w:r w:rsidRPr="0046235A">
        <w:rPr>
          <w:rFonts w:ascii="Garamond" w:hAnsi="Garamond"/>
        </w:rPr>
        <w:t xml:space="preserve">SM Table </w:t>
      </w:r>
      <w:r>
        <w:rPr>
          <w:rFonts w:ascii="Garamond" w:hAnsi="Garamond"/>
        </w:rPr>
        <w:t>8</w:t>
      </w:r>
      <w:r w:rsidRPr="0046235A">
        <w:rPr>
          <w:rFonts w:ascii="Garamond" w:hAnsi="Garamond"/>
        </w:rPr>
        <w:t xml:space="preserve">. Unstandardized model results </w:t>
      </w:r>
      <w:r>
        <w:rPr>
          <w:rFonts w:ascii="Garamond" w:hAnsi="Garamond"/>
        </w:rPr>
        <w:t xml:space="preserve">for the urban sub-sample excluding households that are poor in agricultural wealth and those that are both poor in agricultural wealth and rich in market-based wealth. </w:t>
      </w:r>
    </w:p>
    <w:tbl>
      <w:tblPr>
        <w:tblW w:w="0" w:type="auto"/>
        <w:tblCellSpacing w:w="15" w:type="dxa"/>
        <w:tblCellMar>
          <w:top w:w="15" w:type="dxa"/>
          <w:left w:w="300" w:type="dxa"/>
          <w:bottom w:w="15" w:type="dxa"/>
          <w:right w:w="300" w:type="dxa"/>
        </w:tblCellMar>
        <w:tblLook w:val="04A0" w:firstRow="1" w:lastRow="0" w:firstColumn="1" w:lastColumn="0" w:noHBand="0" w:noVBand="1"/>
      </w:tblPr>
      <w:tblGrid>
        <w:gridCol w:w="2734"/>
        <w:gridCol w:w="2893"/>
        <w:gridCol w:w="3733"/>
      </w:tblGrid>
      <w:tr w:rsidR="00453724" w:rsidRPr="00453724" w14:paraId="5687D3A3" w14:textId="77777777" w:rsidTr="00A0044A">
        <w:trPr>
          <w:tblCellSpacing w:w="15" w:type="dxa"/>
        </w:trPr>
        <w:tc>
          <w:tcPr>
            <w:tcW w:w="0" w:type="auto"/>
            <w:vAlign w:val="center"/>
            <w:hideMark/>
          </w:tcPr>
          <w:p w14:paraId="67F2B8D4" w14:textId="77777777" w:rsidR="00453724" w:rsidRPr="00453724" w:rsidRDefault="00453724" w:rsidP="00453724">
            <w:pPr>
              <w:spacing w:after="0" w:line="240" w:lineRule="auto"/>
              <w:rPr>
                <w:rFonts w:ascii="Times New Roman" w:eastAsiaTheme="minorEastAsia" w:hAnsi="Times New Roman" w:cs="Times New Roman"/>
                <w:sz w:val="20"/>
                <w:szCs w:val="20"/>
              </w:rPr>
            </w:pPr>
          </w:p>
        </w:tc>
        <w:tc>
          <w:tcPr>
            <w:tcW w:w="0" w:type="auto"/>
            <w:vAlign w:val="center"/>
            <w:hideMark/>
          </w:tcPr>
          <w:p w14:paraId="65A9785A"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Urban Excluding Poor Agricultural Wealth</w:t>
            </w:r>
          </w:p>
        </w:tc>
        <w:tc>
          <w:tcPr>
            <w:tcW w:w="0" w:type="auto"/>
            <w:vAlign w:val="center"/>
            <w:hideMark/>
          </w:tcPr>
          <w:p w14:paraId="317AFEA5"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Urban Excluding Poor Agricultural Wealth and High Market Wealth</w:t>
            </w:r>
          </w:p>
        </w:tc>
      </w:tr>
      <w:tr w:rsidR="00453724" w:rsidRPr="00453724" w14:paraId="2B5796B9" w14:textId="77777777" w:rsidTr="00A0044A">
        <w:trPr>
          <w:tblCellSpacing w:w="15" w:type="dxa"/>
        </w:trPr>
        <w:tc>
          <w:tcPr>
            <w:tcW w:w="0" w:type="auto"/>
            <w:vAlign w:val="center"/>
            <w:hideMark/>
          </w:tcPr>
          <w:p w14:paraId="33CEE9EF"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3F147DF"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proofErr w:type="gramStart"/>
            <w:r w:rsidRPr="00453724">
              <w:rPr>
                <w:rFonts w:ascii="Times New Roman" w:eastAsia="Times New Roman" w:hAnsi="Times New Roman" w:cs="Times New Roman"/>
                <w:sz w:val="20"/>
                <w:szCs w:val="20"/>
              </w:rPr>
              <w:t>Estimate(</w:t>
            </w:r>
            <w:proofErr w:type="spellStart"/>
            <w:proofErr w:type="gramEnd"/>
            <w:r w:rsidRPr="00453724">
              <w:rPr>
                <w:rFonts w:ascii="Times New Roman" w:eastAsia="Times New Roman" w:hAnsi="Times New Roman" w:cs="Times New Roman"/>
                <w:sz w:val="20"/>
                <w:szCs w:val="20"/>
              </w:rPr>
              <w:t>Std.Err</w:t>
            </w:r>
            <w:proofErr w:type="spellEnd"/>
            <w:r w:rsidRPr="00453724">
              <w:rPr>
                <w:rFonts w:ascii="Times New Roman" w:eastAsia="Times New Roman" w:hAnsi="Times New Roman" w:cs="Times New Roman"/>
                <w:sz w:val="20"/>
                <w:szCs w:val="20"/>
              </w:rPr>
              <w:t>.)</w:t>
            </w:r>
          </w:p>
        </w:tc>
        <w:tc>
          <w:tcPr>
            <w:tcW w:w="0" w:type="auto"/>
            <w:vAlign w:val="center"/>
            <w:hideMark/>
          </w:tcPr>
          <w:p w14:paraId="7A5F0BE0"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proofErr w:type="gramStart"/>
            <w:r w:rsidRPr="00453724">
              <w:rPr>
                <w:rFonts w:ascii="Times New Roman" w:eastAsia="Times New Roman" w:hAnsi="Times New Roman" w:cs="Times New Roman"/>
                <w:sz w:val="20"/>
                <w:szCs w:val="20"/>
              </w:rPr>
              <w:t>Estimate(</w:t>
            </w:r>
            <w:proofErr w:type="spellStart"/>
            <w:proofErr w:type="gramEnd"/>
            <w:r w:rsidRPr="00453724">
              <w:rPr>
                <w:rFonts w:ascii="Times New Roman" w:eastAsia="Times New Roman" w:hAnsi="Times New Roman" w:cs="Times New Roman"/>
                <w:sz w:val="20"/>
                <w:szCs w:val="20"/>
              </w:rPr>
              <w:t>Std.Err</w:t>
            </w:r>
            <w:proofErr w:type="spellEnd"/>
            <w:r w:rsidRPr="00453724">
              <w:rPr>
                <w:rFonts w:ascii="Times New Roman" w:eastAsia="Times New Roman" w:hAnsi="Times New Roman" w:cs="Times New Roman"/>
                <w:sz w:val="20"/>
                <w:szCs w:val="20"/>
              </w:rPr>
              <w:t>.)</w:t>
            </w:r>
          </w:p>
        </w:tc>
      </w:tr>
      <w:tr w:rsidR="00453724" w:rsidRPr="00453724" w14:paraId="2E8AC902" w14:textId="77777777" w:rsidTr="00A0044A">
        <w:trPr>
          <w:tblCellSpacing w:w="15" w:type="dxa"/>
        </w:trPr>
        <w:tc>
          <w:tcPr>
            <w:tcW w:w="0" w:type="auto"/>
            <w:vAlign w:val="center"/>
            <w:hideMark/>
          </w:tcPr>
          <w:p w14:paraId="5A3E04E8"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p>
        </w:tc>
        <w:tc>
          <w:tcPr>
            <w:tcW w:w="0" w:type="auto"/>
            <w:gridSpan w:val="2"/>
            <w:vAlign w:val="center"/>
            <w:hideMark/>
          </w:tcPr>
          <w:p w14:paraId="184F1FFC"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Factor Loadings</w:t>
            </w:r>
          </w:p>
        </w:tc>
      </w:tr>
      <w:tr w:rsidR="00453724" w:rsidRPr="00453724" w14:paraId="71D6D965" w14:textId="77777777" w:rsidTr="00A0044A">
        <w:trPr>
          <w:tblCellSpacing w:w="15" w:type="dxa"/>
        </w:trPr>
        <w:tc>
          <w:tcPr>
            <w:tcW w:w="0" w:type="auto"/>
            <w:vAlign w:val="center"/>
            <w:hideMark/>
          </w:tcPr>
          <w:p w14:paraId="1D4E2FFD"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Economic Capacity</w:t>
            </w:r>
          </w:p>
        </w:tc>
        <w:tc>
          <w:tcPr>
            <w:tcW w:w="0" w:type="auto"/>
            <w:vAlign w:val="center"/>
            <w:hideMark/>
          </w:tcPr>
          <w:p w14:paraId="5B93C3B7"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vAlign w:val="center"/>
            <w:hideMark/>
          </w:tcPr>
          <w:p w14:paraId="4EC83645" w14:textId="77777777" w:rsidR="00453724" w:rsidRPr="00453724" w:rsidRDefault="00453724" w:rsidP="00453724">
            <w:pPr>
              <w:spacing w:after="0" w:line="240" w:lineRule="auto"/>
              <w:rPr>
                <w:rFonts w:ascii="Times New Roman" w:eastAsia="Times New Roman" w:hAnsi="Times New Roman" w:cs="Times New Roman"/>
                <w:sz w:val="20"/>
                <w:szCs w:val="20"/>
              </w:rPr>
            </w:pPr>
          </w:p>
        </w:tc>
      </w:tr>
      <w:tr w:rsidR="00453724" w:rsidRPr="00453724" w14:paraId="0B752D8C" w14:textId="77777777" w:rsidTr="00A0044A">
        <w:trPr>
          <w:tblCellSpacing w:w="15" w:type="dxa"/>
        </w:trPr>
        <w:tc>
          <w:tcPr>
            <w:tcW w:w="0" w:type="auto"/>
            <w:vAlign w:val="center"/>
            <w:hideMark/>
          </w:tcPr>
          <w:p w14:paraId="5A5ED9D9"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Agricultural Wealth</w:t>
            </w:r>
          </w:p>
        </w:tc>
        <w:tc>
          <w:tcPr>
            <w:tcW w:w="0" w:type="auto"/>
            <w:vAlign w:val="center"/>
            <w:hideMark/>
          </w:tcPr>
          <w:p w14:paraId="03D831E0"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0.50</w:t>
            </w:r>
            <w:r w:rsidRPr="00453724">
              <w:rPr>
                <w:rFonts w:ascii="Times New Roman" w:eastAsia="Times New Roman" w:hAnsi="Times New Roman" w:cs="Times New Roman"/>
                <w:sz w:val="20"/>
                <w:szCs w:val="20"/>
                <w:vertAlign w:val="superscript"/>
              </w:rPr>
              <w:t>+</w:t>
            </w:r>
          </w:p>
        </w:tc>
        <w:tc>
          <w:tcPr>
            <w:tcW w:w="0" w:type="auto"/>
            <w:vAlign w:val="center"/>
            <w:hideMark/>
          </w:tcPr>
          <w:p w14:paraId="17FE2243"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0.50</w:t>
            </w:r>
            <w:r w:rsidRPr="00453724">
              <w:rPr>
                <w:rFonts w:ascii="Times New Roman" w:eastAsia="Times New Roman" w:hAnsi="Times New Roman" w:cs="Times New Roman"/>
                <w:sz w:val="20"/>
                <w:szCs w:val="20"/>
                <w:vertAlign w:val="superscript"/>
              </w:rPr>
              <w:t>+</w:t>
            </w:r>
          </w:p>
        </w:tc>
      </w:tr>
      <w:tr w:rsidR="00453724" w:rsidRPr="00453724" w14:paraId="1455D057" w14:textId="77777777" w:rsidTr="00A0044A">
        <w:trPr>
          <w:tblCellSpacing w:w="15" w:type="dxa"/>
        </w:trPr>
        <w:tc>
          <w:tcPr>
            <w:tcW w:w="0" w:type="auto"/>
            <w:vAlign w:val="center"/>
            <w:hideMark/>
          </w:tcPr>
          <w:p w14:paraId="2961191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Market Wealth</w:t>
            </w:r>
          </w:p>
        </w:tc>
        <w:tc>
          <w:tcPr>
            <w:tcW w:w="0" w:type="auto"/>
            <w:vAlign w:val="center"/>
            <w:hideMark/>
          </w:tcPr>
          <w:p w14:paraId="0D0C8144"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0.17(0.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33C7D57C"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0.24(0.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1EAC683D" w14:textId="77777777" w:rsidTr="00A0044A">
        <w:trPr>
          <w:tblCellSpacing w:w="15" w:type="dxa"/>
        </w:trPr>
        <w:tc>
          <w:tcPr>
            <w:tcW w:w="0" w:type="auto"/>
            <w:vAlign w:val="center"/>
            <w:hideMark/>
          </w:tcPr>
          <w:p w14:paraId="3B26485D"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Market Opportunities</w:t>
            </w:r>
          </w:p>
        </w:tc>
        <w:tc>
          <w:tcPr>
            <w:tcW w:w="0" w:type="auto"/>
            <w:vAlign w:val="center"/>
            <w:hideMark/>
          </w:tcPr>
          <w:p w14:paraId="46B2D873"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vAlign w:val="center"/>
            <w:hideMark/>
          </w:tcPr>
          <w:p w14:paraId="56268440" w14:textId="77777777" w:rsidR="00453724" w:rsidRPr="00453724" w:rsidRDefault="00453724" w:rsidP="00453724">
            <w:pPr>
              <w:spacing w:after="0" w:line="240" w:lineRule="auto"/>
              <w:rPr>
                <w:rFonts w:ascii="Times New Roman" w:eastAsia="Times New Roman" w:hAnsi="Times New Roman" w:cs="Times New Roman"/>
                <w:sz w:val="20"/>
                <w:szCs w:val="20"/>
              </w:rPr>
            </w:pPr>
          </w:p>
        </w:tc>
      </w:tr>
      <w:tr w:rsidR="00453724" w:rsidRPr="00453724" w14:paraId="74826CF8" w14:textId="77777777" w:rsidTr="00A0044A">
        <w:trPr>
          <w:tblCellSpacing w:w="15" w:type="dxa"/>
        </w:trPr>
        <w:tc>
          <w:tcPr>
            <w:tcW w:w="0" w:type="auto"/>
            <w:vAlign w:val="center"/>
            <w:hideMark/>
          </w:tcPr>
          <w:p w14:paraId="5727AF9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Education</w:t>
            </w:r>
          </w:p>
        </w:tc>
        <w:tc>
          <w:tcPr>
            <w:tcW w:w="0" w:type="auto"/>
            <w:vAlign w:val="center"/>
            <w:hideMark/>
          </w:tcPr>
          <w:p w14:paraId="2888465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0.50</w:t>
            </w:r>
            <w:r w:rsidRPr="00453724">
              <w:rPr>
                <w:rFonts w:ascii="Times New Roman" w:eastAsia="Times New Roman" w:hAnsi="Times New Roman" w:cs="Times New Roman"/>
                <w:sz w:val="20"/>
                <w:szCs w:val="20"/>
                <w:vertAlign w:val="superscript"/>
              </w:rPr>
              <w:t>+</w:t>
            </w:r>
          </w:p>
        </w:tc>
        <w:tc>
          <w:tcPr>
            <w:tcW w:w="0" w:type="auto"/>
            <w:vAlign w:val="center"/>
            <w:hideMark/>
          </w:tcPr>
          <w:p w14:paraId="0EFF5592"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0.50</w:t>
            </w:r>
            <w:r w:rsidRPr="00453724">
              <w:rPr>
                <w:rFonts w:ascii="Times New Roman" w:eastAsia="Times New Roman" w:hAnsi="Times New Roman" w:cs="Times New Roman"/>
                <w:sz w:val="20"/>
                <w:szCs w:val="20"/>
                <w:vertAlign w:val="superscript"/>
              </w:rPr>
              <w:t>+</w:t>
            </w:r>
          </w:p>
        </w:tc>
      </w:tr>
      <w:tr w:rsidR="00453724" w:rsidRPr="00453724" w14:paraId="1AFE7367" w14:textId="77777777" w:rsidTr="00A0044A">
        <w:trPr>
          <w:tblCellSpacing w:w="15" w:type="dxa"/>
        </w:trPr>
        <w:tc>
          <w:tcPr>
            <w:tcW w:w="0" w:type="auto"/>
            <w:vAlign w:val="center"/>
            <w:hideMark/>
          </w:tcPr>
          <w:p w14:paraId="4A9B695E"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Market Wealth</w:t>
            </w:r>
          </w:p>
        </w:tc>
        <w:tc>
          <w:tcPr>
            <w:tcW w:w="0" w:type="auto"/>
            <w:vAlign w:val="center"/>
            <w:hideMark/>
          </w:tcPr>
          <w:p w14:paraId="47261DFB"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0.27(0.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1C58F011"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0.23(0.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23EC8C01" w14:textId="77777777" w:rsidTr="00A0044A">
        <w:trPr>
          <w:tblCellSpacing w:w="15" w:type="dxa"/>
        </w:trPr>
        <w:tc>
          <w:tcPr>
            <w:tcW w:w="0" w:type="auto"/>
            <w:vAlign w:val="center"/>
            <w:hideMark/>
          </w:tcPr>
          <w:p w14:paraId="2E9DE4E0"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7A623086"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Regression Slopes</w:t>
            </w:r>
          </w:p>
        </w:tc>
      </w:tr>
      <w:tr w:rsidR="00453724" w:rsidRPr="00453724" w14:paraId="576C45AA" w14:textId="77777777" w:rsidTr="00A0044A">
        <w:trPr>
          <w:tblCellSpacing w:w="15" w:type="dxa"/>
        </w:trPr>
        <w:tc>
          <w:tcPr>
            <w:tcW w:w="0" w:type="auto"/>
            <w:vAlign w:val="center"/>
            <w:hideMark/>
          </w:tcPr>
          <w:p w14:paraId="44C3B7A3"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Fertility</w:t>
            </w:r>
          </w:p>
        </w:tc>
        <w:tc>
          <w:tcPr>
            <w:tcW w:w="0" w:type="auto"/>
            <w:vAlign w:val="center"/>
            <w:hideMark/>
          </w:tcPr>
          <w:p w14:paraId="2368C7AD"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vAlign w:val="center"/>
            <w:hideMark/>
          </w:tcPr>
          <w:p w14:paraId="05C0FB10" w14:textId="77777777" w:rsidR="00453724" w:rsidRPr="00453724" w:rsidRDefault="00453724" w:rsidP="00453724">
            <w:pPr>
              <w:spacing w:after="0" w:line="240" w:lineRule="auto"/>
              <w:rPr>
                <w:rFonts w:ascii="Times New Roman" w:eastAsia="Times New Roman" w:hAnsi="Times New Roman" w:cs="Times New Roman"/>
                <w:sz w:val="20"/>
                <w:szCs w:val="20"/>
              </w:rPr>
            </w:pPr>
          </w:p>
        </w:tc>
      </w:tr>
      <w:tr w:rsidR="00453724" w:rsidRPr="00453724" w14:paraId="471966F0" w14:textId="77777777" w:rsidTr="00A0044A">
        <w:trPr>
          <w:tblCellSpacing w:w="15" w:type="dxa"/>
        </w:trPr>
        <w:tc>
          <w:tcPr>
            <w:tcW w:w="0" w:type="auto"/>
            <w:vAlign w:val="center"/>
            <w:hideMark/>
          </w:tcPr>
          <w:p w14:paraId="6FB97514"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Economic Capacity</w:t>
            </w:r>
          </w:p>
        </w:tc>
        <w:tc>
          <w:tcPr>
            <w:tcW w:w="0" w:type="auto"/>
            <w:vAlign w:val="center"/>
            <w:hideMark/>
          </w:tcPr>
          <w:p w14:paraId="38CD76CE"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0.14(0.</w:t>
            </w:r>
            <w:proofErr w:type="gramStart"/>
            <w:r w:rsidRPr="00453724">
              <w:rPr>
                <w:rFonts w:ascii="Times New Roman" w:eastAsia="Times New Roman" w:hAnsi="Times New Roman" w:cs="Times New Roman"/>
                <w:sz w:val="20"/>
                <w:szCs w:val="20"/>
              </w:rPr>
              <w:t>01)</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3D537E19"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0.16(0.</w:t>
            </w:r>
            <w:proofErr w:type="gramStart"/>
            <w:r w:rsidRPr="00453724">
              <w:rPr>
                <w:rFonts w:ascii="Times New Roman" w:eastAsia="Times New Roman" w:hAnsi="Times New Roman" w:cs="Times New Roman"/>
                <w:sz w:val="20"/>
                <w:szCs w:val="20"/>
              </w:rPr>
              <w:t>01)</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19F5C5DB" w14:textId="77777777" w:rsidTr="00A0044A">
        <w:trPr>
          <w:tblCellSpacing w:w="15" w:type="dxa"/>
        </w:trPr>
        <w:tc>
          <w:tcPr>
            <w:tcW w:w="0" w:type="auto"/>
            <w:vAlign w:val="center"/>
            <w:hideMark/>
          </w:tcPr>
          <w:p w14:paraId="348EE792"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Market Opportunities</w:t>
            </w:r>
          </w:p>
        </w:tc>
        <w:tc>
          <w:tcPr>
            <w:tcW w:w="0" w:type="auto"/>
            <w:vAlign w:val="center"/>
            <w:hideMark/>
          </w:tcPr>
          <w:p w14:paraId="6956927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-0.76(</w:t>
            </w:r>
            <w:proofErr w:type="gramStart"/>
            <w:r w:rsidRPr="00453724">
              <w:rPr>
                <w:rFonts w:ascii="Times New Roman" w:eastAsia="Times New Roman" w:hAnsi="Times New Roman" w:cs="Times New Roman"/>
                <w:sz w:val="20"/>
                <w:szCs w:val="20"/>
              </w:rPr>
              <w:t>0.01)</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393DFBE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-0.76(</w:t>
            </w:r>
            <w:proofErr w:type="gramStart"/>
            <w:r w:rsidRPr="00453724">
              <w:rPr>
                <w:rFonts w:ascii="Times New Roman" w:eastAsia="Times New Roman" w:hAnsi="Times New Roman" w:cs="Times New Roman"/>
                <w:sz w:val="20"/>
                <w:szCs w:val="20"/>
              </w:rPr>
              <w:t>0.01)</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24DD118A" w14:textId="77777777" w:rsidTr="00A0044A">
        <w:trPr>
          <w:tblCellSpacing w:w="15" w:type="dxa"/>
        </w:trPr>
        <w:tc>
          <w:tcPr>
            <w:tcW w:w="0" w:type="auto"/>
            <w:vAlign w:val="center"/>
            <w:hideMark/>
          </w:tcPr>
          <w:p w14:paraId="04B41C7B"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0CB55DD3"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Intercepts</w:t>
            </w:r>
          </w:p>
        </w:tc>
      </w:tr>
      <w:tr w:rsidR="00453724" w:rsidRPr="00453724" w14:paraId="6AF60C68" w14:textId="77777777" w:rsidTr="00A0044A">
        <w:trPr>
          <w:tblCellSpacing w:w="15" w:type="dxa"/>
        </w:trPr>
        <w:tc>
          <w:tcPr>
            <w:tcW w:w="0" w:type="auto"/>
            <w:vAlign w:val="center"/>
            <w:hideMark/>
          </w:tcPr>
          <w:p w14:paraId="4FF6A337"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Fertility</w:t>
            </w:r>
          </w:p>
        </w:tc>
        <w:tc>
          <w:tcPr>
            <w:tcW w:w="0" w:type="auto"/>
            <w:vAlign w:val="center"/>
            <w:hideMark/>
          </w:tcPr>
          <w:p w14:paraId="43E044C7"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0.02(0.</w:t>
            </w:r>
            <w:proofErr w:type="gramStart"/>
            <w:r w:rsidRPr="00453724">
              <w:rPr>
                <w:rFonts w:ascii="Times New Roman" w:eastAsia="Times New Roman" w:hAnsi="Times New Roman" w:cs="Times New Roman"/>
                <w:sz w:val="20"/>
                <w:szCs w:val="20"/>
              </w:rPr>
              <w:t>01)</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0DBB714B"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0.01(0.00) </w:t>
            </w:r>
          </w:p>
        </w:tc>
      </w:tr>
      <w:tr w:rsidR="00453724" w:rsidRPr="00453724" w14:paraId="479279B5" w14:textId="77777777" w:rsidTr="00A0044A">
        <w:trPr>
          <w:tblCellSpacing w:w="15" w:type="dxa"/>
        </w:trPr>
        <w:tc>
          <w:tcPr>
            <w:tcW w:w="0" w:type="auto"/>
            <w:vAlign w:val="center"/>
            <w:hideMark/>
          </w:tcPr>
          <w:p w14:paraId="7C46DA87"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Agricultural Wealth</w:t>
            </w:r>
          </w:p>
        </w:tc>
        <w:tc>
          <w:tcPr>
            <w:tcW w:w="0" w:type="auto"/>
            <w:vAlign w:val="center"/>
            <w:hideMark/>
          </w:tcPr>
          <w:p w14:paraId="453A6AD9"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0.00</w:t>
            </w:r>
            <w:r w:rsidRPr="00453724">
              <w:rPr>
                <w:rFonts w:ascii="Times New Roman" w:eastAsia="Times New Roman" w:hAnsi="Times New Roman" w:cs="Times New Roman"/>
                <w:sz w:val="20"/>
                <w:szCs w:val="20"/>
                <w:vertAlign w:val="superscript"/>
              </w:rPr>
              <w:t>+</w:t>
            </w:r>
          </w:p>
        </w:tc>
        <w:tc>
          <w:tcPr>
            <w:tcW w:w="0" w:type="auto"/>
            <w:vAlign w:val="center"/>
            <w:hideMark/>
          </w:tcPr>
          <w:p w14:paraId="6D21DFC5"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0.00</w:t>
            </w:r>
            <w:r w:rsidRPr="00453724">
              <w:rPr>
                <w:rFonts w:ascii="Times New Roman" w:eastAsia="Times New Roman" w:hAnsi="Times New Roman" w:cs="Times New Roman"/>
                <w:sz w:val="20"/>
                <w:szCs w:val="20"/>
                <w:vertAlign w:val="superscript"/>
              </w:rPr>
              <w:t>+</w:t>
            </w:r>
          </w:p>
        </w:tc>
      </w:tr>
      <w:tr w:rsidR="00453724" w:rsidRPr="00453724" w14:paraId="496CC1C4" w14:textId="77777777" w:rsidTr="00A0044A">
        <w:trPr>
          <w:tblCellSpacing w:w="15" w:type="dxa"/>
        </w:trPr>
        <w:tc>
          <w:tcPr>
            <w:tcW w:w="0" w:type="auto"/>
            <w:vAlign w:val="center"/>
            <w:hideMark/>
          </w:tcPr>
          <w:p w14:paraId="5953F962"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Market Wealth</w:t>
            </w:r>
          </w:p>
        </w:tc>
        <w:tc>
          <w:tcPr>
            <w:tcW w:w="0" w:type="auto"/>
            <w:vAlign w:val="center"/>
            <w:hideMark/>
          </w:tcPr>
          <w:p w14:paraId="0592FC46"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0.00</w:t>
            </w:r>
            <w:r w:rsidRPr="00453724">
              <w:rPr>
                <w:rFonts w:ascii="Times New Roman" w:eastAsia="Times New Roman" w:hAnsi="Times New Roman" w:cs="Times New Roman"/>
                <w:sz w:val="20"/>
                <w:szCs w:val="20"/>
                <w:vertAlign w:val="superscript"/>
              </w:rPr>
              <w:t>+</w:t>
            </w:r>
          </w:p>
        </w:tc>
        <w:tc>
          <w:tcPr>
            <w:tcW w:w="0" w:type="auto"/>
            <w:vAlign w:val="center"/>
            <w:hideMark/>
          </w:tcPr>
          <w:p w14:paraId="72E4AA7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0.00</w:t>
            </w:r>
            <w:r w:rsidRPr="00453724">
              <w:rPr>
                <w:rFonts w:ascii="Times New Roman" w:eastAsia="Times New Roman" w:hAnsi="Times New Roman" w:cs="Times New Roman"/>
                <w:sz w:val="20"/>
                <w:szCs w:val="20"/>
                <w:vertAlign w:val="superscript"/>
              </w:rPr>
              <w:t>+</w:t>
            </w:r>
          </w:p>
        </w:tc>
      </w:tr>
      <w:tr w:rsidR="00453724" w:rsidRPr="00453724" w14:paraId="714AAC8A" w14:textId="77777777" w:rsidTr="00A0044A">
        <w:trPr>
          <w:tblCellSpacing w:w="15" w:type="dxa"/>
        </w:trPr>
        <w:tc>
          <w:tcPr>
            <w:tcW w:w="0" w:type="auto"/>
            <w:vAlign w:val="center"/>
            <w:hideMark/>
          </w:tcPr>
          <w:p w14:paraId="6C5265ED"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Education</w:t>
            </w:r>
          </w:p>
        </w:tc>
        <w:tc>
          <w:tcPr>
            <w:tcW w:w="0" w:type="auto"/>
            <w:vAlign w:val="center"/>
            <w:hideMark/>
          </w:tcPr>
          <w:p w14:paraId="301D1A41"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0.00</w:t>
            </w:r>
            <w:r w:rsidRPr="00453724">
              <w:rPr>
                <w:rFonts w:ascii="Times New Roman" w:eastAsia="Times New Roman" w:hAnsi="Times New Roman" w:cs="Times New Roman"/>
                <w:sz w:val="20"/>
                <w:szCs w:val="20"/>
                <w:vertAlign w:val="superscript"/>
              </w:rPr>
              <w:t>+</w:t>
            </w:r>
          </w:p>
        </w:tc>
        <w:tc>
          <w:tcPr>
            <w:tcW w:w="0" w:type="auto"/>
            <w:vAlign w:val="center"/>
            <w:hideMark/>
          </w:tcPr>
          <w:p w14:paraId="6784EB7B"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0.00</w:t>
            </w:r>
            <w:r w:rsidRPr="00453724">
              <w:rPr>
                <w:rFonts w:ascii="Times New Roman" w:eastAsia="Times New Roman" w:hAnsi="Times New Roman" w:cs="Times New Roman"/>
                <w:sz w:val="20"/>
                <w:szCs w:val="20"/>
                <w:vertAlign w:val="superscript"/>
              </w:rPr>
              <w:t>+</w:t>
            </w:r>
          </w:p>
        </w:tc>
      </w:tr>
      <w:tr w:rsidR="00453724" w:rsidRPr="00453724" w14:paraId="17F10EAD" w14:textId="77777777" w:rsidTr="00A0044A">
        <w:trPr>
          <w:tblCellSpacing w:w="15" w:type="dxa"/>
        </w:trPr>
        <w:tc>
          <w:tcPr>
            <w:tcW w:w="0" w:type="auto"/>
            <w:vAlign w:val="center"/>
            <w:hideMark/>
          </w:tcPr>
          <w:p w14:paraId="58CA28AF"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5E87B9D5"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Residual Variances</w:t>
            </w:r>
          </w:p>
        </w:tc>
      </w:tr>
      <w:tr w:rsidR="00453724" w:rsidRPr="00453724" w14:paraId="5542CA3A" w14:textId="77777777" w:rsidTr="00A0044A">
        <w:trPr>
          <w:tblCellSpacing w:w="15" w:type="dxa"/>
        </w:trPr>
        <w:tc>
          <w:tcPr>
            <w:tcW w:w="0" w:type="auto"/>
            <w:vAlign w:val="center"/>
            <w:hideMark/>
          </w:tcPr>
          <w:p w14:paraId="15CCC4B6"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Agricultural Wealth</w:t>
            </w:r>
          </w:p>
        </w:tc>
        <w:tc>
          <w:tcPr>
            <w:tcW w:w="0" w:type="auto"/>
            <w:vAlign w:val="center"/>
            <w:hideMark/>
          </w:tcPr>
          <w:p w14:paraId="6BA346FE"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0.27(0.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71E7660C"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0.27(0.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1A2D9806" w14:textId="77777777" w:rsidTr="00A0044A">
        <w:trPr>
          <w:tblCellSpacing w:w="15" w:type="dxa"/>
        </w:trPr>
        <w:tc>
          <w:tcPr>
            <w:tcW w:w="0" w:type="auto"/>
            <w:vAlign w:val="center"/>
            <w:hideMark/>
          </w:tcPr>
          <w:p w14:paraId="7E54F440"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Market Wealth</w:t>
            </w:r>
          </w:p>
        </w:tc>
        <w:tc>
          <w:tcPr>
            <w:tcW w:w="0" w:type="auto"/>
            <w:vAlign w:val="center"/>
            <w:hideMark/>
          </w:tcPr>
          <w:p w14:paraId="1C2B2BA5"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0.24(0.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3F361E1A"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0.22(0.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6D83B5FB" w14:textId="77777777" w:rsidTr="00A0044A">
        <w:trPr>
          <w:tblCellSpacing w:w="15" w:type="dxa"/>
        </w:trPr>
        <w:tc>
          <w:tcPr>
            <w:tcW w:w="0" w:type="auto"/>
            <w:vAlign w:val="center"/>
            <w:hideMark/>
          </w:tcPr>
          <w:p w14:paraId="622DEA15"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Education</w:t>
            </w:r>
          </w:p>
        </w:tc>
        <w:tc>
          <w:tcPr>
            <w:tcW w:w="0" w:type="auto"/>
            <w:vAlign w:val="center"/>
            <w:hideMark/>
          </w:tcPr>
          <w:p w14:paraId="167A018C"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0.26(0.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619A0A22"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0.25(0.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4BA4B6E1" w14:textId="77777777" w:rsidTr="00A0044A">
        <w:trPr>
          <w:tblCellSpacing w:w="15" w:type="dxa"/>
        </w:trPr>
        <w:tc>
          <w:tcPr>
            <w:tcW w:w="0" w:type="auto"/>
            <w:vAlign w:val="center"/>
            <w:hideMark/>
          </w:tcPr>
          <w:p w14:paraId="70E95325"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Fertility</w:t>
            </w:r>
          </w:p>
        </w:tc>
        <w:tc>
          <w:tcPr>
            <w:tcW w:w="0" w:type="auto"/>
            <w:vAlign w:val="center"/>
            <w:hideMark/>
          </w:tcPr>
          <w:p w14:paraId="4227A11C"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3.87(0.</w:t>
            </w:r>
            <w:proofErr w:type="gramStart"/>
            <w:r w:rsidRPr="00453724">
              <w:rPr>
                <w:rFonts w:ascii="Times New Roman" w:eastAsia="Times New Roman" w:hAnsi="Times New Roman" w:cs="Times New Roman"/>
                <w:sz w:val="20"/>
                <w:szCs w:val="20"/>
              </w:rPr>
              <w:t>02)</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055C93F4"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4.13(0.</w:t>
            </w:r>
            <w:proofErr w:type="gramStart"/>
            <w:r w:rsidRPr="00453724">
              <w:rPr>
                <w:rFonts w:ascii="Times New Roman" w:eastAsia="Times New Roman" w:hAnsi="Times New Roman" w:cs="Times New Roman"/>
                <w:sz w:val="20"/>
                <w:szCs w:val="20"/>
              </w:rPr>
              <w:t>02)</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6D9B3305" w14:textId="77777777" w:rsidTr="00A0044A">
        <w:trPr>
          <w:tblCellSpacing w:w="15" w:type="dxa"/>
        </w:trPr>
        <w:tc>
          <w:tcPr>
            <w:tcW w:w="0" w:type="auto"/>
            <w:vAlign w:val="center"/>
            <w:hideMark/>
          </w:tcPr>
          <w:p w14:paraId="0908BB45"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2F04FE44"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Latent Variances</w:t>
            </w:r>
          </w:p>
        </w:tc>
      </w:tr>
      <w:tr w:rsidR="00453724" w:rsidRPr="00453724" w14:paraId="44E065AA" w14:textId="77777777" w:rsidTr="00A0044A">
        <w:trPr>
          <w:tblCellSpacing w:w="15" w:type="dxa"/>
        </w:trPr>
        <w:tc>
          <w:tcPr>
            <w:tcW w:w="0" w:type="auto"/>
            <w:vAlign w:val="center"/>
            <w:hideMark/>
          </w:tcPr>
          <w:p w14:paraId="7601291F"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Economic Capacity</w:t>
            </w:r>
          </w:p>
        </w:tc>
        <w:tc>
          <w:tcPr>
            <w:tcW w:w="0" w:type="auto"/>
            <w:vAlign w:val="center"/>
            <w:hideMark/>
          </w:tcPr>
          <w:p w14:paraId="25937017"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1.00</w:t>
            </w:r>
            <w:r w:rsidRPr="00453724">
              <w:rPr>
                <w:rFonts w:ascii="Times New Roman" w:eastAsia="Times New Roman" w:hAnsi="Times New Roman" w:cs="Times New Roman"/>
                <w:sz w:val="20"/>
                <w:szCs w:val="20"/>
                <w:vertAlign w:val="superscript"/>
              </w:rPr>
              <w:t>+</w:t>
            </w:r>
          </w:p>
        </w:tc>
        <w:tc>
          <w:tcPr>
            <w:tcW w:w="0" w:type="auto"/>
            <w:vAlign w:val="center"/>
            <w:hideMark/>
          </w:tcPr>
          <w:p w14:paraId="243FF681"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1.00</w:t>
            </w:r>
            <w:r w:rsidRPr="00453724">
              <w:rPr>
                <w:rFonts w:ascii="Times New Roman" w:eastAsia="Times New Roman" w:hAnsi="Times New Roman" w:cs="Times New Roman"/>
                <w:sz w:val="20"/>
                <w:szCs w:val="20"/>
                <w:vertAlign w:val="superscript"/>
              </w:rPr>
              <w:t>+</w:t>
            </w:r>
          </w:p>
        </w:tc>
      </w:tr>
      <w:tr w:rsidR="00453724" w:rsidRPr="00453724" w14:paraId="076D4A68" w14:textId="77777777" w:rsidTr="00A0044A">
        <w:trPr>
          <w:tblCellSpacing w:w="15" w:type="dxa"/>
        </w:trPr>
        <w:tc>
          <w:tcPr>
            <w:tcW w:w="0" w:type="auto"/>
            <w:vAlign w:val="center"/>
            <w:hideMark/>
          </w:tcPr>
          <w:p w14:paraId="6FA90A70"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Market Opportunities</w:t>
            </w:r>
          </w:p>
        </w:tc>
        <w:tc>
          <w:tcPr>
            <w:tcW w:w="0" w:type="auto"/>
            <w:vAlign w:val="center"/>
            <w:hideMark/>
          </w:tcPr>
          <w:p w14:paraId="4302692B"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1.00</w:t>
            </w:r>
            <w:r w:rsidRPr="00453724">
              <w:rPr>
                <w:rFonts w:ascii="Times New Roman" w:eastAsia="Times New Roman" w:hAnsi="Times New Roman" w:cs="Times New Roman"/>
                <w:sz w:val="20"/>
                <w:szCs w:val="20"/>
                <w:vertAlign w:val="superscript"/>
              </w:rPr>
              <w:t>+</w:t>
            </w:r>
          </w:p>
        </w:tc>
        <w:tc>
          <w:tcPr>
            <w:tcW w:w="0" w:type="auto"/>
            <w:vAlign w:val="center"/>
            <w:hideMark/>
          </w:tcPr>
          <w:p w14:paraId="4E896179"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1.00</w:t>
            </w:r>
            <w:r w:rsidRPr="00453724">
              <w:rPr>
                <w:rFonts w:ascii="Times New Roman" w:eastAsia="Times New Roman" w:hAnsi="Times New Roman" w:cs="Times New Roman"/>
                <w:sz w:val="20"/>
                <w:szCs w:val="20"/>
                <w:vertAlign w:val="superscript"/>
              </w:rPr>
              <w:t>+</w:t>
            </w:r>
          </w:p>
        </w:tc>
      </w:tr>
      <w:tr w:rsidR="00453724" w:rsidRPr="00453724" w14:paraId="36E0573C" w14:textId="77777777" w:rsidTr="00A0044A">
        <w:trPr>
          <w:tblCellSpacing w:w="15" w:type="dxa"/>
        </w:trPr>
        <w:tc>
          <w:tcPr>
            <w:tcW w:w="0" w:type="auto"/>
            <w:vAlign w:val="center"/>
            <w:hideMark/>
          </w:tcPr>
          <w:p w14:paraId="06CC3D65"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645BF55A"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Latent Covariances</w:t>
            </w:r>
          </w:p>
        </w:tc>
      </w:tr>
      <w:tr w:rsidR="00453724" w:rsidRPr="00453724" w14:paraId="23D08712" w14:textId="77777777" w:rsidTr="00A0044A">
        <w:trPr>
          <w:tblCellSpacing w:w="15" w:type="dxa"/>
        </w:trPr>
        <w:tc>
          <w:tcPr>
            <w:tcW w:w="0" w:type="auto"/>
            <w:vAlign w:val="center"/>
            <w:hideMark/>
          </w:tcPr>
          <w:p w14:paraId="577F74F5"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Economic Capacity w/Market Opportunities</w:t>
            </w:r>
          </w:p>
        </w:tc>
        <w:tc>
          <w:tcPr>
            <w:tcW w:w="0" w:type="auto"/>
            <w:vAlign w:val="center"/>
            <w:hideMark/>
          </w:tcPr>
          <w:p w14:paraId="4FB6C4E0"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0.34(0.</w:t>
            </w:r>
            <w:proofErr w:type="gramStart"/>
            <w:r w:rsidRPr="00453724">
              <w:rPr>
                <w:rFonts w:ascii="Times New Roman" w:eastAsia="Times New Roman" w:hAnsi="Times New Roman" w:cs="Times New Roman"/>
                <w:sz w:val="20"/>
                <w:szCs w:val="20"/>
              </w:rPr>
              <w:t>01)</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31ABB877"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0.40(0.</w:t>
            </w:r>
            <w:proofErr w:type="gramStart"/>
            <w:r w:rsidRPr="00453724">
              <w:rPr>
                <w:rFonts w:ascii="Times New Roman" w:eastAsia="Times New Roman" w:hAnsi="Times New Roman" w:cs="Times New Roman"/>
                <w:sz w:val="20"/>
                <w:szCs w:val="20"/>
              </w:rPr>
              <w:t>00)</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1E9BEEF4" w14:textId="77777777" w:rsidTr="00A0044A">
        <w:trPr>
          <w:tblCellSpacing w:w="15" w:type="dxa"/>
        </w:trPr>
        <w:tc>
          <w:tcPr>
            <w:tcW w:w="0" w:type="auto"/>
            <w:vAlign w:val="center"/>
            <w:hideMark/>
          </w:tcPr>
          <w:p w14:paraId="11DA8F37" w14:textId="77777777" w:rsidR="00453724" w:rsidRPr="00453724" w:rsidRDefault="00453724" w:rsidP="00453724">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08B4E403" w14:textId="77777777" w:rsidR="00453724" w:rsidRPr="00453724" w:rsidRDefault="00453724" w:rsidP="00453724">
            <w:pPr>
              <w:spacing w:after="0" w:line="240" w:lineRule="auto"/>
              <w:jc w:val="center"/>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u w:val="single"/>
              </w:rPr>
              <w:t>Fit Indices</w:t>
            </w:r>
          </w:p>
        </w:tc>
      </w:tr>
      <w:tr w:rsidR="00453724" w:rsidRPr="00453724" w14:paraId="0EB9CFE3" w14:textId="77777777" w:rsidTr="00A0044A">
        <w:trPr>
          <w:tblCellSpacing w:w="15" w:type="dxa"/>
        </w:trPr>
        <w:tc>
          <w:tcPr>
            <w:tcW w:w="0" w:type="auto"/>
            <w:vAlign w:val="center"/>
            <w:hideMark/>
          </w:tcPr>
          <w:p w14:paraId="5F2AD264"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χ</w:t>
            </w:r>
            <w:r w:rsidRPr="00453724">
              <w:rPr>
                <w:rFonts w:ascii="Times New Roman" w:eastAsia="Times New Roman" w:hAnsi="Times New Roman" w:cs="Times New Roman"/>
                <w:sz w:val="20"/>
                <w:szCs w:val="20"/>
                <w:vertAlign w:val="superscript"/>
              </w:rPr>
              <w:t>2</w:t>
            </w:r>
          </w:p>
        </w:tc>
        <w:tc>
          <w:tcPr>
            <w:tcW w:w="0" w:type="auto"/>
            <w:vAlign w:val="center"/>
            <w:hideMark/>
          </w:tcPr>
          <w:p w14:paraId="08D638AC"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26705.92(</w:t>
            </w:r>
            <w:proofErr w:type="gramStart"/>
            <w:r w:rsidRPr="00453724">
              <w:rPr>
                <w:rFonts w:ascii="Times New Roman" w:eastAsia="Times New Roman" w:hAnsi="Times New Roman" w:cs="Times New Roman"/>
                <w:sz w:val="20"/>
                <w:szCs w:val="20"/>
              </w:rPr>
              <w:t>4)</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c>
          <w:tcPr>
            <w:tcW w:w="0" w:type="auto"/>
            <w:vAlign w:val="center"/>
            <w:hideMark/>
          </w:tcPr>
          <w:p w14:paraId="1D48D901"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2225.33(</w:t>
            </w:r>
            <w:proofErr w:type="gramStart"/>
            <w:r w:rsidRPr="00453724">
              <w:rPr>
                <w:rFonts w:ascii="Times New Roman" w:eastAsia="Times New Roman" w:hAnsi="Times New Roman" w:cs="Times New Roman"/>
                <w:sz w:val="20"/>
                <w:szCs w:val="20"/>
              </w:rPr>
              <w:t>4)</w:t>
            </w:r>
            <w:r w:rsidRPr="00453724">
              <w:rPr>
                <w:rFonts w:ascii="Times New Roman" w:eastAsia="Times New Roman" w:hAnsi="Times New Roman" w:cs="Times New Roman"/>
                <w:sz w:val="20"/>
                <w:szCs w:val="20"/>
                <w:vertAlign w:val="superscript"/>
              </w:rPr>
              <w:t>*</w:t>
            </w:r>
            <w:proofErr w:type="gramEnd"/>
            <w:r w:rsidRPr="00453724">
              <w:rPr>
                <w:rFonts w:ascii="Times New Roman" w:eastAsia="Times New Roman" w:hAnsi="Times New Roman" w:cs="Times New Roman"/>
                <w:sz w:val="20"/>
                <w:szCs w:val="20"/>
                <w:vertAlign w:val="superscript"/>
              </w:rPr>
              <w:t>**</w:t>
            </w:r>
          </w:p>
        </w:tc>
      </w:tr>
      <w:tr w:rsidR="00453724" w:rsidRPr="00453724" w14:paraId="34B78EF4" w14:textId="77777777" w:rsidTr="00A0044A">
        <w:trPr>
          <w:tblCellSpacing w:w="15" w:type="dxa"/>
        </w:trPr>
        <w:tc>
          <w:tcPr>
            <w:tcW w:w="0" w:type="auto"/>
            <w:vAlign w:val="center"/>
            <w:hideMark/>
          </w:tcPr>
          <w:p w14:paraId="0968E6C0"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RMSEA</w:t>
            </w:r>
          </w:p>
        </w:tc>
        <w:tc>
          <w:tcPr>
            <w:tcW w:w="0" w:type="auto"/>
            <w:vAlign w:val="center"/>
            <w:hideMark/>
          </w:tcPr>
          <w:p w14:paraId="1868F878"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0.22</w:t>
            </w:r>
          </w:p>
        </w:tc>
        <w:tc>
          <w:tcPr>
            <w:tcW w:w="0" w:type="auto"/>
            <w:vAlign w:val="center"/>
            <w:hideMark/>
          </w:tcPr>
          <w:p w14:paraId="0E10C739"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0.05</w:t>
            </w:r>
          </w:p>
        </w:tc>
      </w:tr>
      <w:tr w:rsidR="00453724" w:rsidRPr="00453724" w14:paraId="261E09FC" w14:textId="77777777" w:rsidTr="00A0044A">
        <w:trPr>
          <w:tblCellSpacing w:w="15" w:type="dxa"/>
        </w:trPr>
        <w:tc>
          <w:tcPr>
            <w:tcW w:w="0" w:type="auto"/>
            <w:vAlign w:val="center"/>
            <w:hideMark/>
          </w:tcPr>
          <w:p w14:paraId="00F3F7CB"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CFI</w:t>
            </w:r>
          </w:p>
        </w:tc>
        <w:tc>
          <w:tcPr>
            <w:tcW w:w="0" w:type="auto"/>
            <w:vAlign w:val="center"/>
            <w:hideMark/>
          </w:tcPr>
          <w:p w14:paraId="2A75CF5C"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0.29</w:t>
            </w:r>
          </w:p>
        </w:tc>
        <w:tc>
          <w:tcPr>
            <w:tcW w:w="0" w:type="auto"/>
            <w:vAlign w:val="center"/>
            <w:hideMark/>
          </w:tcPr>
          <w:p w14:paraId="04A0C123"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0.97</w:t>
            </w:r>
          </w:p>
        </w:tc>
      </w:tr>
      <w:tr w:rsidR="00453724" w:rsidRPr="00453724" w14:paraId="20EF84A0" w14:textId="77777777" w:rsidTr="00A0044A">
        <w:trPr>
          <w:tblCellSpacing w:w="15" w:type="dxa"/>
        </w:trPr>
        <w:tc>
          <w:tcPr>
            <w:tcW w:w="0" w:type="auto"/>
            <w:vAlign w:val="center"/>
            <w:hideMark/>
          </w:tcPr>
          <w:p w14:paraId="6971D575"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TLI</w:t>
            </w:r>
          </w:p>
        </w:tc>
        <w:tc>
          <w:tcPr>
            <w:tcW w:w="0" w:type="auto"/>
            <w:vAlign w:val="center"/>
            <w:hideMark/>
          </w:tcPr>
          <w:p w14:paraId="4F16E7F2"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-0.07</w:t>
            </w:r>
          </w:p>
        </w:tc>
        <w:tc>
          <w:tcPr>
            <w:tcW w:w="0" w:type="auto"/>
            <w:vAlign w:val="center"/>
            <w:hideMark/>
          </w:tcPr>
          <w:p w14:paraId="3CCD096E"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rPr>
              <w:t>0.95</w:t>
            </w:r>
          </w:p>
        </w:tc>
      </w:tr>
      <w:tr w:rsidR="00453724" w:rsidRPr="00453724" w14:paraId="15C70133" w14:textId="77777777" w:rsidTr="00A0044A">
        <w:trPr>
          <w:tblCellSpacing w:w="15" w:type="dxa"/>
        </w:trPr>
        <w:tc>
          <w:tcPr>
            <w:tcW w:w="0" w:type="auto"/>
            <w:gridSpan w:val="3"/>
            <w:vAlign w:val="center"/>
            <w:hideMark/>
          </w:tcPr>
          <w:p w14:paraId="1FBFA26D"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vertAlign w:val="superscript"/>
              </w:rPr>
              <w:t>+</w:t>
            </w:r>
            <w:r w:rsidRPr="00453724">
              <w:rPr>
                <w:rFonts w:ascii="Times New Roman" w:eastAsia="Times New Roman" w:hAnsi="Times New Roman" w:cs="Times New Roman"/>
                <w:sz w:val="20"/>
                <w:szCs w:val="20"/>
              </w:rPr>
              <w:t>Fixed parameter</w:t>
            </w:r>
          </w:p>
        </w:tc>
      </w:tr>
      <w:tr w:rsidR="00453724" w:rsidRPr="00453724" w14:paraId="396125D7" w14:textId="77777777" w:rsidTr="00A0044A">
        <w:trPr>
          <w:tblCellSpacing w:w="15" w:type="dxa"/>
        </w:trPr>
        <w:tc>
          <w:tcPr>
            <w:tcW w:w="0" w:type="auto"/>
            <w:gridSpan w:val="3"/>
            <w:vAlign w:val="center"/>
            <w:hideMark/>
          </w:tcPr>
          <w:p w14:paraId="0E85AD97" w14:textId="77777777" w:rsidR="00453724" w:rsidRPr="00453724" w:rsidRDefault="00453724" w:rsidP="00453724">
            <w:pPr>
              <w:spacing w:after="0" w:line="240" w:lineRule="auto"/>
              <w:rPr>
                <w:rFonts w:ascii="Times New Roman" w:eastAsia="Times New Roman" w:hAnsi="Times New Roman" w:cs="Times New Roman"/>
                <w:sz w:val="20"/>
                <w:szCs w:val="20"/>
              </w:rPr>
            </w:pPr>
            <w:r w:rsidRPr="00453724">
              <w:rPr>
                <w:rFonts w:ascii="Times New Roman" w:eastAsia="Times New Roman" w:hAnsi="Times New Roman" w:cs="Times New Roman"/>
                <w:sz w:val="20"/>
                <w:szCs w:val="20"/>
                <w:vertAlign w:val="superscript"/>
              </w:rPr>
              <w:t>*</w:t>
            </w:r>
            <w:r w:rsidRPr="00453724">
              <w:rPr>
                <w:rFonts w:ascii="Times New Roman" w:eastAsia="Times New Roman" w:hAnsi="Times New Roman" w:cs="Times New Roman"/>
                <w:sz w:val="20"/>
                <w:szCs w:val="20"/>
              </w:rPr>
              <w:t>p</w:t>
            </w:r>
            <w:r w:rsidRPr="00453724">
              <w:rPr>
                <w:rFonts w:ascii="Times New Roman" w:eastAsia="Times New Roman" w:hAnsi="Times New Roman" w:cs="Times New Roman"/>
                <w:sz w:val="20"/>
                <w:szCs w:val="20"/>
                <w:vertAlign w:val="superscript"/>
              </w:rPr>
              <w:t>**</w:t>
            </w:r>
            <w:r w:rsidRPr="00453724">
              <w:rPr>
                <w:rFonts w:ascii="Times New Roman" w:eastAsia="Times New Roman" w:hAnsi="Times New Roman" w:cs="Times New Roman"/>
                <w:sz w:val="20"/>
                <w:szCs w:val="20"/>
              </w:rPr>
              <w:t>p</w:t>
            </w:r>
            <w:r w:rsidRPr="00453724">
              <w:rPr>
                <w:rFonts w:ascii="Times New Roman" w:eastAsia="Times New Roman" w:hAnsi="Times New Roman" w:cs="Times New Roman"/>
                <w:sz w:val="20"/>
                <w:szCs w:val="20"/>
                <w:vertAlign w:val="superscript"/>
              </w:rPr>
              <w:t>***</w:t>
            </w:r>
            <w:r w:rsidRPr="00453724">
              <w:rPr>
                <w:rFonts w:ascii="Times New Roman" w:eastAsia="Times New Roman" w:hAnsi="Times New Roman" w:cs="Times New Roman"/>
                <w:sz w:val="20"/>
                <w:szCs w:val="20"/>
              </w:rPr>
              <w:t>p&lt;0.001</w:t>
            </w:r>
          </w:p>
        </w:tc>
      </w:tr>
    </w:tbl>
    <w:p w14:paraId="5317D8B3" w14:textId="77777777" w:rsidR="00453724" w:rsidRDefault="00453724"/>
    <w:p w14:paraId="03033614" w14:textId="6ADBFF7B" w:rsidR="00404B2A" w:rsidRDefault="00404B2A">
      <w:r>
        <w:lastRenderedPageBreak/>
        <w:t>SM REF</w:t>
      </w:r>
      <w:bookmarkStart w:id="0" w:name="_GoBack"/>
      <w:bookmarkEnd w:id="0"/>
      <w:r>
        <w:t>ERENCES</w:t>
      </w:r>
    </w:p>
    <w:p w14:paraId="31A810C5" w14:textId="419C5A44" w:rsidR="00453724" w:rsidRPr="00453724" w:rsidRDefault="00404B2A" w:rsidP="00453724">
      <w:pPr>
        <w:widowControl w:val="0"/>
        <w:autoSpaceDE w:val="0"/>
        <w:autoSpaceDN w:val="0"/>
        <w:adjustRightInd w:val="0"/>
        <w:spacing w:line="240" w:lineRule="auto"/>
        <w:ind w:left="480" w:hanging="480"/>
        <w:rPr>
          <w:rFonts w:ascii="Calibri" w:hAnsi="Calibri" w:cs="Calibri"/>
          <w:noProof/>
        </w:rPr>
      </w:pPr>
      <w:r>
        <w:fldChar w:fldCharType="begin" w:fldLock="1"/>
      </w:r>
      <w:r>
        <w:instrText xml:space="preserve">ADDIN Mendeley Bibliography CSL_BIBLIOGRAPHY </w:instrText>
      </w:r>
      <w:r>
        <w:fldChar w:fldCharType="separate"/>
      </w:r>
      <w:r w:rsidR="00453724" w:rsidRPr="00453724">
        <w:rPr>
          <w:rFonts w:ascii="Calibri" w:hAnsi="Calibri" w:cs="Calibri"/>
          <w:noProof/>
          <w:szCs w:val="24"/>
        </w:rPr>
        <w:t xml:space="preserve">Hackman, Joseph, Daniel Hruschka, and Mariya Vizireanu. 2020. “An Agricultural Wealth Index for Multidimensional Wealth Assessments.” </w:t>
      </w:r>
      <w:r w:rsidR="00453724" w:rsidRPr="00453724">
        <w:rPr>
          <w:rFonts w:ascii="Calibri" w:hAnsi="Calibri" w:cs="Calibri"/>
          <w:i/>
          <w:iCs/>
          <w:noProof/>
          <w:szCs w:val="24"/>
        </w:rPr>
        <w:t>Population and Development Review</w:t>
      </w:r>
      <w:r w:rsidR="00453724" w:rsidRPr="00453724">
        <w:rPr>
          <w:rFonts w:ascii="Calibri" w:hAnsi="Calibri" w:cs="Calibri"/>
          <w:noProof/>
          <w:szCs w:val="24"/>
        </w:rPr>
        <w:t>, October, padr.12367. https://doi.org/10.1111/padr.12367.</w:t>
      </w:r>
    </w:p>
    <w:p w14:paraId="4B811121" w14:textId="6DD43067" w:rsidR="00404B2A" w:rsidRDefault="00404B2A">
      <w:r>
        <w:fldChar w:fldCharType="end"/>
      </w:r>
    </w:p>
    <w:sectPr w:rsidR="0040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3E8"/>
    <w:multiLevelType w:val="multilevel"/>
    <w:tmpl w:val="BB1467D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2097098B"/>
    <w:multiLevelType w:val="hybridMultilevel"/>
    <w:tmpl w:val="7F26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F7C88"/>
    <w:multiLevelType w:val="hybridMultilevel"/>
    <w:tmpl w:val="FBB01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9636F"/>
    <w:multiLevelType w:val="hybridMultilevel"/>
    <w:tmpl w:val="6B3EA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E607D"/>
    <w:multiLevelType w:val="hybridMultilevel"/>
    <w:tmpl w:val="C8DC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E438C"/>
    <w:multiLevelType w:val="multilevel"/>
    <w:tmpl w:val="BB1467D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3FE20D3A"/>
    <w:multiLevelType w:val="hybridMultilevel"/>
    <w:tmpl w:val="133C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75291"/>
    <w:multiLevelType w:val="multilevel"/>
    <w:tmpl w:val="B8C88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E295B"/>
    <w:multiLevelType w:val="hybridMultilevel"/>
    <w:tmpl w:val="59B29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D56BE"/>
    <w:multiLevelType w:val="hybridMultilevel"/>
    <w:tmpl w:val="E356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F66C3"/>
    <w:multiLevelType w:val="multilevel"/>
    <w:tmpl w:val="22CAF8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643AF"/>
    <w:multiLevelType w:val="multilevel"/>
    <w:tmpl w:val="BB1467D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57BF7753"/>
    <w:multiLevelType w:val="hybridMultilevel"/>
    <w:tmpl w:val="C5E6A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C605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E24B2"/>
    <w:multiLevelType w:val="multilevel"/>
    <w:tmpl w:val="DBFAC156"/>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5C1E3B"/>
    <w:multiLevelType w:val="multilevel"/>
    <w:tmpl w:val="F2427B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C340AC"/>
    <w:multiLevelType w:val="hybridMultilevel"/>
    <w:tmpl w:val="6FA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97B6E"/>
    <w:multiLevelType w:val="hybridMultilevel"/>
    <w:tmpl w:val="9782E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07415"/>
    <w:multiLevelType w:val="hybridMultilevel"/>
    <w:tmpl w:val="1A18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C5478"/>
    <w:multiLevelType w:val="hybridMultilevel"/>
    <w:tmpl w:val="15ACE5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F69B6"/>
    <w:multiLevelType w:val="hybridMultilevel"/>
    <w:tmpl w:val="A09AA406"/>
    <w:lvl w:ilvl="0" w:tplc="A2D2D7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9D5915"/>
    <w:multiLevelType w:val="hybridMultilevel"/>
    <w:tmpl w:val="9DAC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24A8A"/>
    <w:multiLevelType w:val="hybridMultilevel"/>
    <w:tmpl w:val="B470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D45B2"/>
    <w:multiLevelType w:val="hybridMultilevel"/>
    <w:tmpl w:val="9782E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3"/>
  </w:num>
  <w:num w:numId="4">
    <w:abstractNumId w:val="3"/>
  </w:num>
  <w:num w:numId="5">
    <w:abstractNumId w:val="13"/>
  </w:num>
  <w:num w:numId="6">
    <w:abstractNumId w:val="17"/>
  </w:num>
  <w:num w:numId="7">
    <w:abstractNumId w:val="20"/>
  </w:num>
  <w:num w:numId="8">
    <w:abstractNumId w:val="8"/>
  </w:num>
  <w:num w:numId="9">
    <w:abstractNumId w:val="9"/>
  </w:num>
  <w:num w:numId="10">
    <w:abstractNumId w:val="16"/>
  </w:num>
  <w:num w:numId="11">
    <w:abstractNumId w:val="4"/>
  </w:num>
  <w:num w:numId="12">
    <w:abstractNumId w:val="22"/>
  </w:num>
  <w:num w:numId="13">
    <w:abstractNumId w:val="6"/>
  </w:num>
  <w:num w:numId="14">
    <w:abstractNumId w:val="2"/>
  </w:num>
  <w:num w:numId="15">
    <w:abstractNumId w:val="19"/>
  </w:num>
  <w:num w:numId="16">
    <w:abstractNumId w:val="11"/>
  </w:num>
  <w:num w:numId="17">
    <w:abstractNumId w:val="12"/>
  </w:num>
  <w:num w:numId="18">
    <w:abstractNumId w:val="5"/>
  </w:num>
  <w:num w:numId="19">
    <w:abstractNumId w:val="14"/>
  </w:num>
  <w:num w:numId="20">
    <w:abstractNumId w:val="0"/>
  </w:num>
  <w:num w:numId="21">
    <w:abstractNumId w:val="10"/>
  </w:num>
  <w:num w:numId="22">
    <w:abstractNumId w:val="15"/>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FE"/>
    <w:rsid w:val="00081957"/>
    <w:rsid w:val="000B0B76"/>
    <w:rsid w:val="001C2551"/>
    <w:rsid w:val="002428B8"/>
    <w:rsid w:val="002D1F59"/>
    <w:rsid w:val="00404B2A"/>
    <w:rsid w:val="0044672C"/>
    <w:rsid w:val="00453724"/>
    <w:rsid w:val="004F1ECD"/>
    <w:rsid w:val="005277D0"/>
    <w:rsid w:val="006465F1"/>
    <w:rsid w:val="007A5A58"/>
    <w:rsid w:val="00832A80"/>
    <w:rsid w:val="008629E9"/>
    <w:rsid w:val="00863008"/>
    <w:rsid w:val="00871E81"/>
    <w:rsid w:val="008B10D3"/>
    <w:rsid w:val="009964C5"/>
    <w:rsid w:val="00A028E6"/>
    <w:rsid w:val="00A757F4"/>
    <w:rsid w:val="00AE0C40"/>
    <w:rsid w:val="00AE529E"/>
    <w:rsid w:val="00BC756B"/>
    <w:rsid w:val="00CD311B"/>
    <w:rsid w:val="00EA1B98"/>
    <w:rsid w:val="00F25B5F"/>
    <w:rsid w:val="00F365FE"/>
    <w:rsid w:val="00FB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E7BA"/>
  <w15:chartTrackingRefBased/>
  <w15:docId w15:val="{2D088245-DF83-4FA2-A604-B9E2CE77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FE"/>
    <w:pPr>
      <w:spacing w:after="200" w:line="276" w:lineRule="auto"/>
    </w:pPr>
  </w:style>
  <w:style w:type="paragraph" w:styleId="Heading1">
    <w:name w:val="heading 1"/>
    <w:basedOn w:val="Normal"/>
    <w:next w:val="Normal"/>
    <w:link w:val="Heading1Char"/>
    <w:uiPriority w:val="9"/>
    <w:qFormat/>
    <w:rsid w:val="00F365FE"/>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5FE"/>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5FE"/>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365F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65F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65F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65F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365F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65F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5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365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365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365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365F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365F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365F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365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65F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365FE"/>
    <w:pPr>
      <w:ind w:left="720"/>
      <w:contextualSpacing/>
    </w:pPr>
  </w:style>
  <w:style w:type="character" w:styleId="CommentReference">
    <w:name w:val="annotation reference"/>
    <w:basedOn w:val="DefaultParagraphFont"/>
    <w:uiPriority w:val="99"/>
    <w:semiHidden/>
    <w:unhideWhenUsed/>
    <w:rsid w:val="00F365FE"/>
    <w:rPr>
      <w:sz w:val="16"/>
      <w:szCs w:val="16"/>
    </w:rPr>
  </w:style>
  <w:style w:type="paragraph" w:styleId="CommentText">
    <w:name w:val="annotation text"/>
    <w:basedOn w:val="Normal"/>
    <w:link w:val="CommentTextChar"/>
    <w:uiPriority w:val="99"/>
    <w:unhideWhenUsed/>
    <w:rsid w:val="00F365FE"/>
    <w:pPr>
      <w:spacing w:line="240" w:lineRule="auto"/>
    </w:pPr>
    <w:rPr>
      <w:sz w:val="20"/>
      <w:szCs w:val="20"/>
    </w:rPr>
  </w:style>
  <w:style w:type="character" w:customStyle="1" w:styleId="CommentTextChar">
    <w:name w:val="Comment Text Char"/>
    <w:basedOn w:val="DefaultParagraphFont"/>
    <w:link w:val="CommentText"/>
    <w:uiPriority w:val="99"/>
    <w:rsid w:val="00F365FE"/>
    <w:rPr>
      <w:sz w:val="20"/>
      <w:szCs w:val="20"/>
    </w:rPr>
  </w:style>
  <w:style w:type="paragraph" w:styleId="CommentSubject">
    <w:name w:val="annotation subject"/>
    <w:basedOn w:val="CommentText"/>
    <w:next w:val="CommentText"/>
    <w:link w:val="CommentSubjectChar"/>
    <w:uiPriority w:val="99"/>
    <w:semiHidden/>
    <w:unhideWhenUsed/>
    <w:rsid w:val="00F365FE"/>
    <w:rPr>
      <w:b/>
      <w:bCs/>
    </w:rPr>
  </w:style>
  <w:style w:type="character" w:customStyle="1" w:styleId="CommentSubjectChar">
    <w:name w:val="Comment Subject Char"/>
    <w:basedOn w:val="CommentTextChar"/>
    <w:link w:val="CommentSubject"/>
    <w:uiPriority w:val="99"/>
    <w:semiHidden/>
    <w:rsid w:val="00F365FE"/>
    <w:rPr>
      <w:b/>
      <w:bCs/>
      <w:sz w:val="20"/>
      <w:szCs w:val="20"/>
    </w:rPr>
  </w:style>
  <w:style w:type="paragraph" w:styleId="BalloonText">
    <w:name w:val="Balloon Text"/>
    <w:basedOn w:val="Normal"/>
    <w:link w:val="BalloonTextChar"/>
    <w:uiPriority w:val="99"/>
    <w:semiHidden/>
    <w:unhideWhenUsed/>
    <w:rsid w:val="00F3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FE"/>
    <w:rPr>
      <w:rFonts w:ascii="Segoe UI" w:hAnsi="Segoe UI" w:cs="Segoe UI"/>
      <w:sz w:val="18"/>
      <w:szCs w:val="18"/>
    </w:rPr>
  </w:style>
  <w:style w:type="paragraph" w:styleId="Header">
    <w:name w:val="header"/>
    <w:basedOn w:val="Normal"/>
    <w:link w:val="HeaderChar"/>
    <w:uiPriority w:val="99"/>
    <w:unhideWhenUsed/>
    <w:rsid w:val="00F3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FE"/>
  </w:style>
  <w:style w:type="paragraph" w:styleId="Footer">
    <w:name w:val="footer"/>
    <w:basedOn w:val="Normal"/>
    <w:link w:val="FooterChar"/>
    <w:uiPriority w:val="99"/>
    <w:unhideWhenUsed/>
    <w:rsid w:val="00F3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FE"/>
  </w:style>
  <w:style w:type="table" w:styleId="TableGrid">
    <w:name w:val="Table Grid"/>
    <w:basedOn w:val="TableNormal"/>
    <w:uiPriority w:val="39"/>
    <w:rsid w:val="00F3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65FE"/>
    <w:pPr>
      <w:spacing w:line="240" w:lineRule="auto"/>
    </w:pPr>
    <w:rPr>
      <w:i/>
      <w:iCs/>
      <w:color w:val="44546A" w:themeColor="text2"/>
      <w:sz w:val="18"/>
      <w:szCs w:val="18"/>
    </w:rPr>
  </w:style>
  <w:style w:type="character" w:styleId="Hyperlink">
    <w:name w:val="Hyperlink"/>
    <w:basedOn w:val="DefaultParagraphFont"/>
    <w:uiPriority w:val="99"/>
    <w:unhideWhenUsed/>
    <w:rsid w:val="00F365FE"/>
    <w:rPr>
      <w:color w:val="0563C1" w:themeColor="hyperlink"/>
      <w:u w:val="single"/>
    </w:rPr>
  </w:style>
  <w:style w:type="paragraph" w:styleId="NormalWeb">
    <w:name w:val="Normal (Web)"/>
    <w:basedOn w:val="Normal"/>
    <w:uiPriority w:val="99"/>
    <w:semiHidden/>
    <w:unhideWhenUsed/>
    <w:rsid w:val="00F365F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365FE"/>
  </w:style>
  <w:style w:type="character" w:styleId="FollowedHyperlink">
    <w:name w:val="FollowedHyperlink"/>
    <w:basedOn w:val="DefaultParagraphFont"/>
    <w:uiPriority w:val="99"/>
    <w:semiHidden/>
    <w:unhideWhenUsed/>
    <w:rsid w:val="006465F1"/>
    <w:rPr>
      <w:color w:val="954F72"/>
      <w:u w:val="single"/>
    </w:rPr>
  </w:style>
  <w:style w:type="paragraph" w:customStyle="1" w:styleId="msonormal0">
    <w:name w:val="msonormal"/>
    <w:basedOn w:val="Normal"/>
    <w:rsid w:val="00646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6465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6465F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465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465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465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465F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6465F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6465F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465F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6465F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6465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5F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8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if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880F-ECAF-44E8-83D0-9DB288D1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Hackman</dc:creator>
  <cp:keywords/>
  <dc:description/>
  <cp:lastModifiedBy>Joe Hackman</cp:lastModifiedBy>
  <cp:revision>4</cp:revision>
  <dcterms:created xsi:type="dcterms:W3CDTF">2020-11-03T17:01:00Z</dcterms:created>
  <dcterms:modified xsi:type="dcterms:W3CDTF">2020-11-10T17:08:00Z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1b247d56-97ce-3732-9169-f9f03c38de2e</vt:lpwstr>
  </property>
  <property fmtid="{D5CDD505-2E9C-101B-9397-08002B2CF9AE}" pid="24" name="Mendeley Citation Style_1">
    <vt:lpwstr>http://www.zotero.org/styles/chicago-author-date</vt:lpwstr>
  </property>
</Properties>
</file>