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4F" w:rsidRDefault="009E5A4F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Figure </w:t>
      </w:r>
      <w:r w:rsidRPr="009E5A4F">
        <w:rPr>
          <w:rFonts w:ascii="Times New Roman" w:hAnsi="Times New Roman" w:cs="Times New Roman"/>
          <w:u w:val="single"/>
          <w:lang w:val="en-US"/>
        </w:rPr>
        <w:t>S1.</w:t>
      </w:r>
      <w:r>
        <w:rPr>
          <w:rFonts w:ascii="Times New Roman" w:hAnsi="Times New Roman" w:cs="Times New Roman"/>
          <w:lang w:val="en-US"/>
        </w:rPr>
        <w:t xml:space="preserve"> Symbolic representation of the generalized linear model</w:t>
      </w:r>
      <w:r w:rsidR="00C60500">
        <w:rPr>
          <w:rFonts w:ascii="Times New Roman" w:hAnsi="Times New Roman" w:cs="Times New Roman"/>
          <w:lang w:val="en-US"/>
        </w:rPr>
        <w:t xml:space="preserve"> used to study sex-bias sound symbolic patterns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9E5A4F" w:rsidRDefault="00F97993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m:oMath>
        <m:r>
          <w:rPr>
            <w:rFonts w:ascii="Cambria Math" w:hAnsi="Cambria Math" w:cs="Times New Roman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ij</m:t>
                </m:r>
              </m:sub>
            </m:sSub>
          </m:e>
        </m:d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7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8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9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9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10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lang w:val="en-US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</m:oMath>
      <w:r w:rsidR="009E5A4F">
        <w:rPr>
          <w:rFonts w:ascii="Times New Roman" w:hAnsi="Times New Roman" w:cs="Times New Roman"/>
          <w:lang w:val="en-US"/>
        </w:rPr>
        <w:t xml:space="preserve"> </w:t>
      </w:r>
    </w:p>
    <w:p w:rsidR="00164D99" w:rsidRDefault="00164D99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</w:t>
      </w:r>
      <w:r w:rsidR="000C45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C45FD">
        <w:rPr>
          <w:rFonts w:ascii="Times New Roman" w:hAnsi="Times New Roman" w:cs="Times New Roman"/>
          <w:lang w:val="en-US"/>
        </w:rPr>
        <w:t>i</w:t>
      </w:r>
      <w:proofErr w:type="spellEnd"/>
      <w:r w:rsidR="000C45FD">
        <w:rPr>
          <w:rFonts w:ascii="Times New Roman" w:hAnsi="Times New Roman" w:cs="Times New Roman"/>
          <w:lang w:val="en-US"/>
        </w:rPr>
        <w:t xml:space="preserve"> = </w:t>
      </w:r>
      <w:r w:rsidR="003A05C5">
        <w:rPr>
          <w:rFonts w:ascii="Times New Roman" w:hAnsi="Times New Roman" w:cs="Times New Roman"/>
          <w:lang w:val="en-US"/>
        </w:rPr>
        <w:t xml:space="preserve">first </w:t>
      </w:r>
      <w:r w:rsidR="009B7067">
        <w:rPr>
          <w:rFonts w:ascii="Times New Roman" w:hAnsi="Times New Roman" w:cs="Times New Roman"/>
          <w:lang w:val="en-US"/>
        </w:rPr>
        <w:t xml:space="preserve">name </w:t>
      </w:r>
      <w:proofErr w:type="spellStart"/>
      <w:r w:rsidR="009B7067">
        <w:rPr>
          <w:rFonts w:ascii="Times New Roman" w:hAnsi="Times New Roman" w:cs="Times New Roman"/>
          <w:i/>
          <w:lang w:val="en-US"/>
        </w:rPr>
        <w:t>i</w:t>
      </w:r>
      <w:proofErr w:type="spellEnd"/>
      <w:r w:rsidR="00AE4815">
        <w:rPr>
          <w:rFonts w:ascii="Times New Roman" w:hAnsi="Times New Roman" w:cs="Times New Roman"/>
          <w:lang w:val="en-US"/>
        </w:rPr>
        <w:t xml:space="preserve"> and</w:t>
      </w:r>
      <w:r w:rsidR="003E1C2A">
        <w:rPr>
          <w:rFonts w:ascii="Times New Roman" w:hAnsi="Times New Roman" w:cs="Times New Roman"/>
          <w:lang w:val="en-US"/>
        </w:rPr>
        <w:t xml:space="preserve"> j =</w:t>
      </w:r>
      <w:r w:rsidR="00791AE3">
        <w:rPr>
          <w:rFonts w:ascii="Times New Roman" w:hAnsi="Times New Roman" w:cs="Times New Roman"/>
          <w:lang w:val="en-US"/>
        </w:rPr>
        <w:t xml:space="preserve"> </w:t>
      </w:r>
      <w:r w:rsidR="009B7067">
        <w:rPr>
          <w:rFonts w:ascii="Times New Roman" w:hAnsi="Times New Roman" w:cs="Times New Roman"/>
          <w:lang w:val="en-US"/>
        </w:rPr>
        <w:t>first name</w:t>
      </w:r>
      <w:r w:rsidR="00791AE3">
        <w:rPr>
          <w:rFonts w:ascii="Times New Roman" w:hAnsi="Times New Roman" w:cs="Times New Roman"/>
          <w:lang w:val="en-US"/>
        </w:rPr>
        <w:t xml:space="preserve"> sex</w:t>
      </w:r>
    </w:p>
    <w:p w:rsidR="00757350" w:rsidRDefault="00757350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 – logit link function</w:t>
      </w:r>
    </w:p>
    <w:p w:rsidR="00FE6EE8" w:rsidRPr="00FE6EE8" w:rsidRDefault="00034C50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0</m:t>
            </m:r>
          </m:sub>
        </m:sSub>
      </m:oMath>
      <w:r w:rsidR="00FE6EE8">
        <w:rPr>
          <w:rFonts w:ascii="Times New Roman" w:eastAsiaTheme="minorEastAsia" w:hAnsi="Times New Roman" w:cs="Times New Roman"/>
          <w:lang w:val="en-US"/>
        </w:rPr>
        <w:t xml:space="preserve"> – intercept </w:t>
      </w:r>
    </w:p>
    <w:p w:rsidR="00C3725A" w:rsidRDefault="00034C50" w:rsidP="00DD7E6B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C3725A">
        <w:rPr>
          <w:rFonts w:ascii="Times New Roman" w:eastAsiaTheme="minorEastAsia" w:hAnsi="Times New Roman" w:cs="Times New Roman"/>
          <w:lang w:val="en-US"/>
        </w:rPr>
        <w:t>–</w:t>
      </w:r>
      <w:r w:rsidR="0068399A">
        <w:rPr>
          <w:rFonts w:ascii="Times New Roman" w:eastAsiaTheme="minorEastAsia" w:hAnsi="Times New Roman" w:cs="Times New Roman"/>
          <w:lang w:val="en-US"/>
        </w:rPr>
        <w:t xml:space="preserve"> </w:t>
      </w:r>
      <w:r w:rsidR="00C3725A">
        <w:rPr>
          <w:rFonts w:ascii="Times New Roman" w:eastAsiaTheme="minorEastAsia" w:hAnsi="Times New Roman" w:cs="Times New Roman"/>
          <w:lang w:val="en-US"/>
        </w:rPr>
        <w:t>vowel height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(fixed factor)</w:t>
      </w:r>
    </w:p>
    <w:p w:rsidR="00C81BA6" w:rsidRDefault="00034C50" w:rsidP="00164D99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="00C3725A">
        <w:rPr>
          <w:rFonts w:ascii="Times New Roman" w:eastAsiaTheme="minorEastAsia" w:hAnsi="Times New Roman" w:cs="Times New Roman"/>
          <w:lang w:val="en-US"/>
        </w:rPr>
        <w:t xml:space="preserve"> – vowel nasality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(fixed factor)</w:t>
      </w:r>
    </w:p>
    <w:p w:rsidR="00164D99" w:rsidRDefault="00034C50" w:rsidP="00164D99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</m:oMath>
      <w:r w:rsidR="00164D99">
        <w:rPr>
          <w:rFonts w:ascii="Times New Roman" w:eastAsiaTheme="minorEastAsia" w:hAnsi="Times New Roman" w:cs="Times New Roman"/>
          <w:lang w:val="en-US"/>
        </w:rPr>
        <w:t xml:space="preserve"> – vo</w:t>
      </w:r>
      <w:r w:rsidR="00C81BA6">
        <w:rPr>
          <w:rFonts w:ascii="Times New Roman" w:eastAsiaTheme="minorEastAsia" w:hAnsi="Times New Roman" w:cs="Times New Roman"/>
          <w:lang w:val="en-US"/>
        </w:rPr>
        <w:t>iced plosives</w:t>
      </w:r>
      <w:r w:rsidR="00164D99">
        <w:rPr>
          <w:rFonts w:ascii="Times New Roman" w:eastAsiaTheme="minorEastAsia" w:hAnsi="Times New Roman" w:cs="Times New Roman"/>
          <w:lang w:val="en-US"/>
        </w:rPr>
        <w:t xml:space="preserve">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C81BA6" w:rsidRDefault="00034C50" w:rsidP="00C81BA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4</m:t>
            </m:r>
          </m:sub>
        </m:sSub>
      </m:oMath>
      <w:r w:rsidR="00C81BA6">
        <w:rPr>
          <w:rFonts w:ascii="Times New Roman" w:eastAsiaTheme="minorEastAsia" w:hAnsi="Times New Roman" w:cs="Times New Roman"/>
          <w:lang w:val="en-US"/>
        </w:rPr>
        <w:t xml:space="preserve"> – voiced fricatives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EC7775" w:rsidRDefault="00034C50" w:rsidP="00EC7775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5</m:t>
            </m:r>
          </m:sub>
        </m:sSub>
      </m:oMath>
      <w:r w:rsidR="00EC7775">
        <w:rPr>
          <w:rFonts w:ascii="Times New Roman" w:eastAsiaTheme="minorEastAsia" w:hAnsi="Times New Roman" w:cs="Times New Roman"/>
          <w:lang w:val="en-US"/>
        </w:rPr>
        <w:t xml:space="preserve"> – voiceless plosives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51770E" w:rsidRDefault="00034C50" w:rsidP="00164D99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6</m:t>
            </m:r>
          </m:sub>
        </m:sSub>
      </m:oMath>
      <w:r w:rsidR="00F076C6">
        <w:rPr>
          <w:rFonts w:ascii="Times New Roman" w:eastAsiaTheme="minorEastAsia" w:hAnsi="Times New Roman" w:cs="Times New Roman"/>
          <w:lang w:val="en-US"/>
        </w:rPr>
        <w:t xml:space="preserve"> – voiceless fricatives of the first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7</m:t>
            </m:r>
          </m:sub>
        </m:sSub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– vowel height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(fixed factor)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8</m:t>
            </m:r>
          </m:sub>
        </m:sSub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 – vowel nasality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(fixed factor)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9</m:t>
            </m:r>
          </m:sub>
        </m:sSub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 – voiced plosives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160173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10</m:t>
            </m:r>
          </m:sub>
        </m:sSub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 – voiced fricatives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4514BD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11</m:t>
            </m:r>
          </m:sub>
        </m:sSub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 – voiceless plosives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4514BD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A30CD6" w:rsidRDefault="00034C50" w:rsidP="00A30CD6">
      <w:pPr>
        <w:spacing w:line="480" w:lineRule="auto"/>
        <w:jc w:val="both"/>
        <w:rPr>
          <w:rFonts w:ascii="Times New Roman" w:eastAsiaTheme="minorEastAsia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i/>
                <w:lang w:val="en-US"/>
              </w:rPr>
              <w:sym w:font="Symbol" w:char="F062"/>
            </m:r>
          </m:e>
          <m:sub>
            <m:r>
              <w:rPr>
                <w:rFonts w:ascii="Cambria Math" w:hAnsi="Cambria Math" w:cs="Times New Roman"/>
                <w:lang w:val="en-US"/>
              </w:rPr>
              <m:t>12</m:t>
            </m:r>
          </m:sub>
        </m:sSub>
      </m:oMath>
      <w:r w:rsidR="00A30CD6">
        <w:rPr>
          <w:rFonts w:ascii="Times New Roman" w:eastAsiaTheme="minorEastAsia" w:hAnsi="Times New Roman" w:cs="Times New Roman"/>
          <w:lang w:val="en-US"/>
        </w:rPr>
        <w:t xml:space="preserve"> – voiceless fricatives of the </w:t>
      </w:r>
      <w:r w:rsidR="007E0C7B">
        <w:rPr>
          <w:rFonts w:ascii="Times New Roman" w:eastAsiaTheme="minorEastAsia" w:hAnsi="Times New Roman" w:cs="Times New Roman"/>
          <w:lang w:val="en-US"/>
        </w:rPr>
        <w:t>last</w:t>
      </w:r>
      <w:r w:rsidR="00A30CD6">
        <w:rPr>
          <w:rFonts w:ascii="Times New Roman" w:eastAsiaTheme="minorEastAsia" w:hAnsi="Times New Roman" w:cs="Times New Roman"/>
          <w:lang w:val="en-US"/>
        </w:rPr>
        <w:t xml:space="preserve"> syllable</w:t>
      </w:r>
      <w:r w:rsidR="004514BD">
        <w:rPr>
          <w:rFonts w:ascii="Times New Roman" w:eastAsiaTheme="minorEastAsia" w:hAnsi="Times New Roman" w:cs="Times New Roman"/>
          <w:lang w:val="en-US"/>
        </w:rPr>
        <w:t xml:space="preserve"> (covariate)</w:t>
      </w:r>
    </w:p>
    <w:p w:rsidR="009E5A4F" w:rsidRPr="00757350" w:rsidRDefault="00034C50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ij</m:t>
            </m:r>
          </m:sub>
        </m:sSub>
      </m:oMath>
      <w:r w:rsidR="00A609F3">
        <w:rPr>
          <w:rFonts w:ascii="Times New Roman" w:eastAsiaTheme="minorEastAsia" w:hAnsi="Times New Roman" w:cs="Times New Roman"/>
          <w:lang w:val="en-US"/>
        </w:rPr>
        <w:t xml:space="preserve"> – </w:t>
      </w:r>
      <w:r w:rsidR="00261F50">
        <w:rPr>
          <w:rFonts w:ascii="Times New Roman" w:eastAsiaTheme="minorEastAsia" w:hAnsi="Times New Roman" w:cs="Times New Roman"/>
          <w:lang w:val="en-US"/>
        </w:rPr>
        <w:t>error component</w:t>
      </w:r>
    </w:p>
    <w:p w:rsidR="009E5A4F" w:rsidRDefault="009E5A4F" w:rsidP="00DD7E6B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9E5A4F" w:rsidRDefault="009E5A4F" w:rsidP="00DD7E6B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9E5A4F" w:rsidRDefault="009E5A4F" w:rsidP="00DD7E6B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9E5A4F" w:rsidRDefault="009E5A4F" w:rsidP="00DD7E6B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8F09D0" w:rsidRDefault="008F09D0" w:rsidP="00DD7E6B">
      <w:pPr>
        <w:spacing w:line="48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6F1AE9" w:rsidRPr="00DD7E6B" w:rsidRDefault="006F1AE9" w:rsidP="00DD7E6B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D7E6B">
        <w:rPr>
          <w:rFonts w:ascii="Times New Roman" w:hAnsi="Times New Roman" w:cs="Times New Roman"/>
          <w:u w:val="single"/>
          <w:lang w:val="en-US"/>
        </w:rPr>
        <w:t>Table S1.</w:t>
      </w:r>
      <w:r w:rsidRPr="00DD7E6B">
        <w:rPr>
          <w:rFonts w:ascii="Times New Roman" w:hAnsi="Times New Roman" w:cs="Times New Roman"/>
          <w:lang w:val="en-US"/>
        </w:rPr>
        <w:t xml:space="preserve"> Autocorrelations and partial correlations </w:t>
      </w:r>
      <w:r w:rsidR="008744B8" w:rsidRPr="00DD7E6B">
        <w:rPr>
          <w:rFonts w:ascii="Times New Roman" w:hAnsi="Times New Roman" w:cs="Times New Roman"/>
          <w:lang w:val="en-US"/>
        </w:rPr>
        <w:t xml:space="preserve">(in italics) </w:t>
      </w:r>
      <w:r w:rsidR="000825F9" w:rsidRPr="00DD7E6B">
        <w:rPr>
          <w:rFonts w:ascii="Times New Roman" w:hAnsi="Times New Roman" w:cs="Times New Roman"/>
          <w:lang w:val="en-US"/>
        </w:rPr>
        <w:t xml:space="preserve">calculated for </w:t>
      </w:r>
      <w:r w:rsidR="00DD7E6B">
        <w:rPr>
          <w:rFonts w:ascii="Times New Roman" w:hAnsi="Times New Roman" w:cs="Times New Roman"/>
          <w:lang w:val="en-US"/>
        </w:rPr>
        <w:t xml:space="preserve">each sex </w:t>
      </w:r>
      <w:r w:rsidR="00F31A8A">
        <w:rPr>
          <w:rFonts w:ascii="Times New Roman" w:hAnsi="Times New Roman" w:cs="Times New Roman"/>
          <w:lang w:val="en-US"/>
        </w:rPr>
        <w:t xml:space="preserve">(F = female; M = male) </w:t>
      </w:r>
      <w:r w:rsidR="004629B8">
        <w:rPr>
          <w:rFonts w:ascii="Times New Roman" w:hAnsi="Times New Roman" w:cs="Times New Roman"/>
          <w:lang w:val="en-US"/>
        </w:rPr>
        <w:t>for</w:t>
      </w:r>
      <w:r w:rsidR="00DD7E6B">
        <w:rPr>
          <w:rFonts w:ascii="Times New Roman" w:hAnsi="Times New Roman" w:cs="Times New Roman"/>
          <w:lang w:val="en-US"/>
        </w:rPr>
        <w:t xml:space="preserve"> </w:t>
      </w:r>
      <w:r w:rsidR="000825F9" w:rsidRPr="00DD7E6B">
        <w:rPr>
          <w:rFonts w:ascii="Times New Roman" w:hAnsi="Times New Roman" w:cs="Times New Roman"/>
          <w:lang w:val="en-US"/>
        </w:rPr>
        <w:t>each phonetic variable</w:t>
      </w:r>
      <w:r w:rsidR="007A43FA" w:rsidRPr="00DD7E6B">
        <w:rPr>
          <w:rFonts w:ascii="Times New Roman" w:hAnsi="Times New Roman" w:cs="Times New Roman"/>
          <w:lang w:val="en-US"/>
        </w:rPr>
        <w:t xml:space="preserve"> </w:t>
      </w:r>
      <w:r w:rsidR="00923F61" w:rsidRPr="00DD7E6B">
        <w:rPr>
          <w:rFonts w:ascii="Times New Roman" w:hAnsi="Times New Roman" w:cs="Times New Roman"/>
          <w:lang w:val="en-US"/>
        </w:rPr>
        <w:t>at</w:t>
      </w:r>
      <w:r w:rsidR="007A43FA" w:rsidRPr="00DD7E6B">
        <w:rPr>
          <w:rFonts w:ascii="Times New Roman" w:hAnsi="Times New Roman" w:cs="Times New Roman"/>
          <w:lang w:val="en-US"/>
        </w:rPr>
        <w:t xml:space="preserve"> each time lag. </w:t>
      </w:r>
      <w:r w:rsidR="004629B8" w:rsidRPr="00DD7E6B">
        <w:rPr>
          <w:rFonts w:ascii="Times New Roman" w:hAnsi="Times New Roman" w:cs="Times New Roman"/>
          <w:lang w:val="en-US"/>
        </w:rPr>
        <w:t xml:space="preserve">S1 and S2 respectively correspond to the first and last syllable. </w:t>
      </w:r>
      <w:r w:rsidR="002F6D11" w:rsidRPr="00DD7E6B">
        <w:rPr>
          <w:rFonts w:ascii="Times New Roman" w:hAnsi="Times New Roman" w:cs="Times New Roman"/>
          <w:lang w:val="en-US"/>
        </w:rPr>
        <w:t>Each time lag consecutively correspond</w:t>
      </w:r>
      <w:r w:rsidR="001F2D34" w:rsidRPr="00DD7E6B">
        <w:rPr>
          <w:rFonts w:ascii="Times New Roman" w:hAnsi="Times New Roman" w:cs="Times New Roman"/>
          <w:lang w:val="en-US"/>
        </w:rPr>
        <w:t>s</w:t>
      </w:r>
      <w:r w:rsidR="002F6D11" w:rsidRPr="00DD7E6B">
        <w:rPr>
          <w:rFonts w:ascii="Times New Roman" w:hAnsi="Times New Roman" w:cs="Times New Roman"/>
          <w:lang w:val="en-US"/>
        </w:rPr>
        <w:t xml:space="preserve"> to the period of time between each decade. </w:t>
      </w:r>
      <w:r w:rsidR="00FE3D38" w:rsidRPr="00DD7E6B">
        <w:rPr>
          <w:rFonts w:ascii="Times New Roman" w:hAnsi="Times New Roman" w:cs="Times New Roman"/>
          <w:lang w:val="en-US"/>
        </w:rPr>
        <w:t>For instance, lag 1 refers to the period of time between the first two decade</w:t>
      </w:r>
      <w:r w:rsidR="009C7108">
        <w:rPr>
          <w:rFonts w:ascii="Times New Roman" w:hAnsi="Times New Roman" w:cs="Times New Roman"/>
          <w:lang w:val="en-US"/>
        </w:rPr>
        <w:t>s</w:t>
      </w:r>
      <w:r w:rsidR="00FE3D38" w:rsidRPr="00DD7E6B">
        <w:rPr>
          <w:rFonts w:ascii="Times New Roman" w:hAnsi="Times New Roman" w:cs="Times New Roman"/>
          <w:lang w:val="en-US"/>
        </w:rPr>
        <w:t xml:space="preserve"> (1900-1909 and 1910-1919), lag 2 to the second and third decade</w:t>
      </w:r>
      <w:r w:rsidR="009D4F17" w:rsidRPr="00DD7E6B">
        <w:rPr>
          <w:rFonts w:ascii="Times New Roman" w:hAnsi="Times New Roman" w:cs="Times New Roman"/>
          <w:lang w:val="en-US"/>
        </w:rPr>
        <w:t xml:space="preserve"> (1910-1919 and 1920-1929)</w:t>
      </w:r>
      <w:r w:rsidR="00FE3D38" w:rsidRPr="00DD7E6B">
        <w:rPr>
          <w:rFonts w:ascii="Times New Roman" w:hAnsi="Times New Roman" w:cs="Times New Roman"/>
          <w:lang w:val="en-US"/>
        </w:rPr>
        <w:t xml:space="preserve">, so on and so forth. </w:t>
      </w:r>
      <w:r w:rsidR="004303B6" w:rsidRPr="00DD7E6B">
        <w:rPr>
          <w:rFonts w:ascii="Times New Roman" w:hAnsi="Times New Roman" w:cs="Times New Roman"/>
          <w:lang w:val="en-US"/>
        </w:rPr>
        <w:t>Autocorrelations refer to the correlation</w:t>
      </w:r>
      <w:r w:rsidR="00896EB0" w:rsidRPr="00DD7E6B">
        <w:rPr>
          <w:rFonts w:ascii="Times New Roman" w:hAnsi="Times New Roman" w:cs="Times New Roman"/>
          <w:lang w:val="en-US"/>
        </w:rPr>
        <w:t>s</w:t>
      </w:r>
      <w:r w:rsidR="004303B6" w:rsidRPr="00DD7E6B">
        <w:rPr>
          <w:rFonts w:ascii="Times New Roman" w:hAnsi="Times New Roman" w:cs="Times New Roman"/>
          <w:lang w:val="en-US"/>
        </w:rPr>
        <w:t xml:space="preserve"> </w:t>
      </w:r>
      <w:r w:rsidR="007001D2" w:rsidRPr="00DD7E6B">
        <w:rPr>
          <w:rFonts w:ascii="Times New Roman" w:hAnsi="Times New Roman" w:cs="Times New Roman"/>
          <w:lang w:val="en-US"/>
        </w:rPr>
        <w:t>between two consecutive time lag</w:t>
      </w:r>
      <w:r w:rsidR="00785F95" w:rsidRPr="00DD7E6B">
        <w:rPr>
          <w:rFonts w:ascii="Times New Roman" w:hAnsi="Times New Roman" w:cs="Times New Roman"/>
          <w:lang w:val="en-US"/>
        </w:rPr>
        <w:t>s</w:t>
      </w:r>
      <w:r w:rsidR="007001D2" w:rsidRPr="00DD7E6B">
        <w:rPr>
          <w:rFonts w:ascii="Times New Roman" w:hAnsi="Times New Roman" w:cs="Times New Roman"/>
          <w:lang w:val="en-US"/>
        </w:rPr>
        <w:t xml:space="preserve">. </w:t>
      </w:r>
      <w:r w:rsidR="00935EC4" w:rsidRPr="00DD7E6B">
        <w:rPr>
          <w:rFonts w:ascii="Times New Roman" w:hAnsi="Times New Roman" w:cs="Times New Roman"/>
          <w:lang w:val="en-US"/>
        </w:rPr>
        <w:t>Partial correlations refer to the correlation</w:t>
      </w:r>
      <w:r w:rsidR="00896EB0" w:rsidRPr="00DD7E6B">
        <w:rPr>
          <w:rFonts w:ascii="Times New Roman" w:hAnsi="Times New Roman" w:cs="Times New Roman"/>
          <w:lang w:val="en-US"/>
        </w:rPr>
        <w:t>s</w:t>
      </w:r>
      <w:r w:rsidR="00935EC4" w:rsidRPr="00DD7E6B">
        <w:rPr>
          <w:rFonts w:ascii="Times New Roman" w:hAnsi="Times New Roman" w:cs="Times New Roman"/>
          <w:lang w:val="en-US"/>
        </w:rPr>
        <w:t xml:space="preserve"> between </w:t>
      </w:r>
      <w:r w:rsidR="000811B3" w:rsidRPr="00DD7E6B">
        <w:rPr>
          <w:rFonts w:ascii="Times New Roman" w:hAnsi="Times New Roman" w:cs="Times New Roman"/>
          <w:lang w:val="en-US"/>
        </w:rPr>
        <w:t>two consecutive time lag</w:t>
      </w:r>
      <w:r w:rsidR="00B00248">
        <w:rPr>
          <w:rFonts w:ascii="Times New Roman" w:hAnsi="Times New Roman" w:cs="Times New Roman"/>
          <w:lang w:val="en-US"/>
        </w:rPr>
        <w:t>s</w:t>
      </w:r>
      <w:r w:rsidR="000811B3" w:rsidRPr="00DD7E6B">
        <w:rPr>
          <w:rFonts w:ascii="Times New Roman" w:hAnsi="Times New Roman" w:cs="Times New Roman"/>
          <w:lang w:val="en-US"/>
        </w:rPr>
        <w:t xml:space="preserve"> while controlling for the </w:t>
      </w:r>
      <w:r w:rsidR="009A3AB7">
        <w:rPr>
          <w:rFonts w:ascii="Times New Roman" w:hAnsi="Times New Roman" w:cs="Times New Roman"/>
          <w:lang w:val="en-US"/>
        </w:rPr>
        <w:t>correlations</w:t>
      </w:r>
      <w:r w:rsidR="000811B3" w:rsidRPr="00DD7E6B">
        <w:rPr>
          <w:rFonts w:ascii="Times New Roman" w:hAnsi="Times New Roman" w:cs="Times New Roman"/>
          <w:lang w:val="en-US"/>
        </w:rPr>
        <w:t xml:space="preserve"> at all other time lags</w:t>
      </w:r>
      <w:r w:rsidR="000270D7" w:rsidRPr="00DD7E6B">
        <w:rPr>
          <w:rFonts w:ascii="Times New Roman" w:hAnsi="Times New Roman" w:cs="Times New Roman"/>
          <w:lang w:val="en-US"/>
        </w:rPr>
        <w:t>.</w:t>
      </w:r>
      <w:r w:rsidR="001F2D34" w:rsidRPr="00DD7E6B">
        <w:rPr>
          <w:rFonts w:ascii="Times New Roman" w:hAnsi="Times New Roman" w:cs="Times New Roman"/>
          <w:lang w:val="en-US"/>
        </w:rPr>
        <w:t xml:space="preserve"> </w:t>
      </w:r>
      <w:r w:rsidRPr="00DD7E6B">
        <w:rPr>
          <w:rFonts w:ascii="Times New Roman" w:hAnsi="Times New Roman" w:cs="Times New Roman"/>
          <w:lang w:val="en-US"/>
        </w:rPr>
        <w:t>Autocorrelations at lag 0 is 1.</w:t>
      </w:r>
      <w:r w:rsidR="000146A4" w:rsidRPr="000146A4">
        <w:rPr>
          <w:rFonts w:ascii="Times New Roman" w:hAnsi="Times New Roman" w:cs="Times New Roman"/>
          <w:lang w:val="en-GB"/>
        </w:rPr>
        <w:t xml:space="preserve"> </w:t>
      </w:r>
      <w:r w:rsidR="000146A4" w:rsidRPr="00DD7E6B">
        <w:rPr>
          <w:rFonts w:ascii="Times New Roman" w:hAnsi="Times New Roman" w:cs="Times New Roman"/>
          <w:lang w:val="en-GB"/>
        </w:rPr>
        <w:t>Significant p values at the 0.05 level are in bold</w:t>
      </w:r>
      <w:r w:rsidR="000146A4" w:rsidRPr="00DD7E6B">
        <w:rPr>
          <w:rFonts w:ascii="Times New Roman" w:hAnsi="Times New Roman" w:cs="Times New Roman"/>
          <w:lang w:val="en-US"/>
        </w:rPr>
        <w:t>.</w:t>
      </w:r>
    </w:p>
    <w:tbl>
      <w:tblPr>
        <w:tblStyle w:val="Grilledutableau"/>
        <w:tblpPr w:leftFromText="141" w:rightFromText="141" w:vertAnchor="page" w:horzAnchor="margin" w:tblpXSpec="center" w:tblpY="6963"/>
        <w:tblW w:w="9912" w:type="dxa"/>
        <w:tblLook w:val="04A0" w:firstRow="1" w:lastRow="0" w:firstColumn="1" w:lastColumn="0" w:noHBand="0" w:noVBand="1"/>
      </w:tblPr>
      <w:tblGrid>
        <w:gridCol w:w="2007"/>
        <w:gridCol w:w="637"/>
        <w:gridCol w:w="717"/>
        <w:gridCol w:w="716"/>
        <w:gridCol w:w="715"/>
        <w:gridCol w:w="715"/>
        <w:gridCol w:w="715"/>
        <w:gridCol w:w="715"/>
        <w:gridCol w:w="715"/>
        <w:gridCol w:w="715"/>
        <w:gridCol w:w="715"/>
        <w:gridCol w:w="830"/>
      </w:tblGrid>
      <w:tr w:rsidR="00DD7E6B" w:rsidRPr="00ED6118" w:rsidTr="00DD7E6B">
        <w:tc>
          <w:tcPr>
            <w:tcW w:w="20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Phonetic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variable</w:t>
            </w:r>
          </w:p>
        </w:tc>
        <w:tc>
          <w:tcPr>
            <w:tcW w:w="637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Sex</w:t>
            </w:r>
            <w:proofErr w:type="spellEnd"/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1</w:t>
            </w:r>
          </w:p>
        </w:tc>
        <w:tc>
          <w:tcPr>
            <w:tcW w:w="716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2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3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4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5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6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7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8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18" w:space="0" w:color="auto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9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363E92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Lag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</w:p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197D24">
              <w:rPr>
                <w:rFonts w:ascii="Times New Roman" w:hAnsi="Times New Roman" w:cs="Times New Roman"/>
                <w:b/>
                <w:sz w:val="21"/>
              </w:rPr>
              <w:t>10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D7E6B" w:rsidRPr="00197D24" w:rsidRDefault="009F20D7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</w:rPr>
              <w:t>Vowel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</w:rPr>
              <w:t xml:space="preserve"> articulation</w:t>
            </w:r>
            <w:r w:rsidR="00DD7E6B" w:rsidRPr="00197D24">
              <w:rPr>
                <w:rFonts w:ascii="Times New Roman" w:hAnsi="Times New Roman" w:cs="Times New Roman"/>
                <w:b/>
                <w:sz w:val="21"/>
              </w:rPr>
              <w:t xml:space="preserve"> (S1)</w:t>
            </w:r>
          </w:p>
        </w:tc>
        <w:tc>
          <w:tcPr>
            <w:tcW w:w="637" w:type="dxa"/>
            <w:tcBorders>
              <w:top w:val="single" w:sz="18" w:space="0" w:color="auto"/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</w:t>
            </w:r>
            <w:r w:rsidR="005A3D8B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6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0.15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-0.21  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</w:t>
            </w:r>
            <w:r w:rsidR="005A3D8B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-0.10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-0.14  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0.10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-0.3</w:t>
            </w:r>
            <w:r w:rsidR="005A3D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-0.43</w:t>
            </w:r>
          </w:p>
        </w:tc>
        <w:tc>
          <w:tcPr>
            <w:tcW w:w="715" w:type="dxa"/>
            <w:tcBorders>
              <w:top w:val="single" w:sz="18" w:space="0" w:color="auto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-0.30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-0.08  </w:t>
            </w:r>
          </w:p>
        </w:tc>
        <w:tc>
          <w:tcPr>
            <w:tcW w:w="830" w:type="dxa"/>
            <w:tcBorders>
              <w:top w:val="single" w:sz="18" w:space="0" w:color="auto"/>
              <w:right w:val="nil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0.16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 w:rsidR="00F636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7E6B" w:rsidRPr="00876CC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0.4</w:t>
            </w:r>
            <w:r w:rsidR="00472551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F636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-0.002  </w:t>
            </w: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 xml:space="preserve">0.14 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E2126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0.02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-0.26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-0.41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-0.30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-0.06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-0.18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ED7A1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-0.0</w:t>
            </w:r>
            <w:r w:rsidR="00ED7A1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-0.30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-0.16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B0">
              <w:rPr>
                <w:rFonts w:ascii="Times New Roman" w:hAnsi="Times New Roman" w:cs="Times New Roman"/>
                <w:sz w:val="18"/>
                <w:szCs w:val="18"/>
              </w:rPr>
              <w:t>-0.1</w:t>
            </w:r>
            <w:r w:rsidR="00ED7A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CCB">
              <w:rPr>
                <w:rFonts w:ascii="Times New Roman" w:hAnsi="Times New Roman" w:cs="Times New Roman"/>
                <w:i/>
                <w:sz w:val="18"/>
                <w:szCs w:val="18"/>
              </w:rPr>
              <w:t>-0.0</w:t>
            </w:r>
            <w:r w:rsidR="00ED7A1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9F20D7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</w:rPr>
              <w:t>Vowel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</w:rPr>
              <w:t xml:space="preserve"> articulation</w:t>
            </w:r>
            <w:r w:rsidR="00DD7E6B" w:rsidRPr="00197D24">
              <w:rPr>
                <w:rFonts w:ascii="Times New Roman" w:hAnsi="Times New Roman" w:cs="Times New Roman"/>
                <w:b/>
                <w:sz w:val="21"/>
              </w:rPr>
              <w:t xml:space="preserve"> (S2)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0.55</w:t>
            </w:r>
          </w:p>
        </w:tc>
        <w:tc>
          <w:tcPr>
            <w:tcW w:w="716" w:type="dxa"/>
          </w:tcPr>
          <w:p w:rsidR="001A38A8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-0.26</w:t>
            </w:r>
          </w:p>
        </w:tc>
        <w:tc>
          <w:tcPr>
            <w:tcW w:w="715" w:type="dxa"/>
          </w:tcPr>
          <w:p w:rsidR="007B0499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B04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-0.05</w:t>
            </w:r>
          </w:p>
        </w:tc>
        <w:tc>
          <w:tcPr>
            <w:tcW w:w="715" w:type="dxa"/>
          </w:tcPr>
          <w:p w:rsidR="00517D8C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0.20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-0.12</w:t>
            </w:r>
          </w:p>
        </w:tc>
        <w:tc>
          <w:tcPr>
            <w:tcW w:w="715" w:type="dxa"/>
          </w:tcPr>
          <w:p w:rsidR="00B81AFA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0.23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B81AFA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715" w:type="dxa"/>
          </w:tcPr>
          <w:p w:rsidR="00611E51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0.20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-0.07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0.005</w:t>
            </w:r>
          </w:p>
        </w:tc>
        <w:tc>
          <w:tcPr>
            <w:tcW w:w="715" w:type="dxa"/>
          </w:tcPr>
          <w:p w:rsidR="00611E51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0.12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-0.1</w:t>
            </w:r>
            <w:r w:rsidR="00611E51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15" w:type="dxa"/>
          </w:tcPr>
          <w:p w:rsidR="00E307DD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E307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-0.05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-0.04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0.51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0.51 </w:t>
            </w:r>
          </w:p>
        </w:tc>
        <w:tc>
          <w:tcPr>
            <w:tcW w:w="716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592B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-0.39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-0.03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-0.36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-0.29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-0.43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-0.25  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592B6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-0.07 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-0.2</w:t>
            </w:r>
            <w:r w:rsidR="00592B6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592B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0.04 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0.18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-0.09 </w:t>
            </w: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75B">
              <w:rPr>
                <w:rFonts w:ascii="Times New Roman" w:hAnsi="Times New Roman" w:cs="Times New Roman"/>
                <w:i/>
                <w:sz w:val="18"/>
                <w:szCs w:val="18"/>
              </w:rPr>
              <w:t>-0.24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197D24">
              <w:rPr>
                <w:rFonts w:ascii="Times New Roman" w:hAnsi="Times New Roman" w:cs="Times New Roman"/>
                <w:b/>
                <w:sz w:val="21"/>
              </w:rPr>
              <w:t>Nasality (S1)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4D2A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7E6B" w:rsidRPr="00091C65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0.5</w:t>
            </w:r>
            <w:r w:rsidR="004D2A4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 xml:space="preserve">0.34 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0.03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 xml:space="preserve">0.10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-0.1</w:t>
            </w:r>
            <w:r w:rsidR="004D2A4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-0.003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-0.03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-0.2</w:t>
            </w:r>
            <w:r w:rsidR="004D2A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-0.29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-0.30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-0.06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-0.21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-0.30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0.03 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FC2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C65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4D2A4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 xml:space="preserve">0.42 </w:t>
            </w:r>
          </w:p>
          <w:p w:rsidR="00DD7E6B" w:rsidRPr="005239BF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0.42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-0.006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 xml:space="preserve">-0.01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-0.10  </w:t>
            </w: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0.11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5274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-0.07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-0.13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-0.1</w:t>
            </w:r>
            <w:r w:rsidR="00034C5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-0.31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-0.22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-0.33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-0.1</w:t>
            </w:r>
            <w:r w:rsidR="0027274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-0.02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55E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9BF">
              <w:rPr>
                <w:rFonts w:ascii="Times New Roman" w:hAnsi="Times New Roman" w:cs="Times New Roman"/>
                <w:i/>
                <w:sz w:val="18"/>
                <w:szCs w:val="18"/>
              </w:rPr>
              <w:t>-0.007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r w:rsidRPr="00197D24">
              <w:rPr>
                <w:rFonts w:ascii="Times New Roman" w:hAnsi="Times New Roman" w:cs="Times New Roman"/>
                <w:b/>
                <w:sz w:val="21"/>
              </w:rPr>
              <w:t>Nasality (S2)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="00261E2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7E6B" w:rsidRPr="003F1824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0.3</w:t>
            </w:r>
            <w:r w:rsidR="00261E2D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 xml:space="preserve">0.26 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0.14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261E2D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-0.27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-0.4</w:t>
            </w:r>
            <w:r w:rsidR="00261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-0.45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-0.2</w:t>
            </w:r>
            <w:r w:rsidR="00261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-0.002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0.1</w:t>
            </w:r>
            <w:r w:rsidR="00261E2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-0.20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0.10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-0.14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B90">
              <w:rPr>
                <w:rFonts w:ascii="Times New Roman" w:hAnsi="Times New Roman" w:cs="Times New Roman"/>
                <w:sz w:val="18"/>
                <w:szCs w:val="18"/>
              </w:rPr>
              <w:t>-0.006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244">
              <w:rPr>
                <w:rFonts w:ascii="Times New Roman" w:hAnsi="Times New Roman" w:cs="Times New Roman"/>
                <w:i/>
                <w:sz w:val="18"/>
                <w:szCs w:val="18"/>
              </w:rPr>
              <w:t>-0.25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CF4933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7E6B" w:rsidRPr="00197D24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F34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</w:t>
            </w:r>
            <w:r w:rsidR="00470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</w:t>
            </w: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D7E6B" w:rsidRPr="00BB192D" w:rsidRDefault="00DD7E6B" w:rsidP="00DD7E6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B19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-0.6</w:t>
            </w:r>
            <w:r w:rsidR="004702FC" w:rsidRPr="00BB19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4702FC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DD7E6B" w:rsidRPr="004702FC" w:rsidRDefault="004702FC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02F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0.04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-0.45</w:t>
            </w:r>
          </w:p>
          <w:p w:rsidR="00DD7E6B" w:rsidRPr="001A475B" w:rsidRDefault="004702FC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0.03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DD7E6B" w:rsidRPr="004702FC" w:rsidRDefault="004702FC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02F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0.33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-0.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DD7E6B" w:rsidRPr="001A475B" w:rsidRDefault="004702FC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0.08</w:t>
            </w:r>
            <w:r w:rsidR="00DD7E6B"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CF4933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DD7E6B" w:rsidRPr="001A475B" w:rsidRDefault="004702FC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DD7E6B"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.19</w:t>
            </w:r>
            <w:r w:rsidR="00DD7E6B"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D7E6B" w:rsidRPr="003F182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4702FC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24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CF49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4702FC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  <w:r w:rsidRPr="00197D2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Voiced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plosives (S1)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0.22  </w:t>
            </w:r>
          </w:p>
          <w:p w:rsidR="00DD7E6B" w:rsidRPr="008344A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0.22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0.21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-0.27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4F63A0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-0.35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-0.35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-0.06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-0.06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-0.07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-0.14 </w:t>
            </w: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0.10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-0.03 </w:t>
            </w: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-0.16 </w:t>
            </w: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26E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4F63A0" w:rsidRPr="004F63A0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44AC">
              <w:rPr>
                <w:rFonts w:ascii="Times New Roman" w:hAnsi="Times New Roman" w:cs="Times New Roman"/>
                <w:i/>
                <w:sz w:val="18"/>
                <w:szCs w:val="18"/>
              </w:rPr>
              <w:t>-0.</w:t>
            </w:r>
            <w:r w:rsidR="004F63A0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b/>
                <w:sz w:val="18"/>
                <w:szCs w:val="18"/>
              </w:rPr>
              <w:t>0.70</w:t>
            </w: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0.70</w:t>
            </w: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-0.07 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>-0.4</w:t>
            </w:r>
            <w:r w:rsidR="004F63A0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-0.24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-0.19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-0.37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>0.1</w:t>
            </w:r>
            <w:r w:rsidR="004F63A0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-0.49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-0.29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0.14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-0.21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>0.10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>-0.26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D7">
              <w:rPr>
                <w:rFonts w:ascii="Times New Roman" w:hAnsi="Times New Roman" w:cs="Times New Roman"/>
                <w:sz w:val="18"/>
                <w:szCs w:val="18"/>
              </w:rPr>
              <w:t>-0.001</w:t>
            </w:r>
          </w:p>
          <w:p w:rsidR="00DD7E6B" w:rsidRPr="0017798C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98C">
              <w:rPr>
                <w:rFonts w:ascii="Times New Roman" w:hAnsi="Times New Roman" w:cs="Times New Roman"/>
                <w:i/>
                <w:sz w:val="18"/>
                <w:szCs w:val="18"/>
              </w:rPr>
              <w:t>-0.24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Voiced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plosives (S2)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 xml:space="preserve">0.56 </w:t>
            </w:r>
          </w:p>
          <w:p w:rsidR="00DD7E6B" w:rsidRPr="00E260C8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0.56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-0.53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-0.38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-0.08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-0.39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-0.11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-0.28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-0.19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-0.20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-0.23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-0.04 </w:t>
            </w: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6154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-0.09 </w:t>
            </w: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 xml:space="preserve">0.16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-0.06 </w:t>
            </w: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4B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0C8">
              <w:rPr>
                <w:rFonts w:ascii="Times New Roman" w:hAnsi="Times New Roman" w:cs="Times New Roman"/>
                <w:i/>
                <w:sz w:val="18"/>
                <w:szCs w:val="18"/>
              </w:rPr>
              <w:t>-0.20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 xml:space="preserve">0.37  </w:t>
            </w:r>
          </w:p>
          <w:p w:rsidR="00DD7E6B" w:rsidRPr="002522B0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0.37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-0.05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-0.18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-0.23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A863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0.10  </w:t>
            </w: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 xml:space="preserve">0.10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0.15 </w:t>
            </w: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-0.04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-0.11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-0.3</w:t>
            </w:r>
            <w:r w:rsidR="00A8639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-0.10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6D2">
              <w:rPr>
                <w:rFonts w:ascii="Times New Roman" w:hAnsi="Times New Roman" w:cs="Times New Roman"/>
                <w:sz w:val="18"/>
                <w:szCs w:val="18"/>
              </w:rPr>
              <w:t>-0.21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2B0">
              <w:rPr>
                <w:rFonts w:ascii="Times New Roman" w:hAnsi="Times New Roman" w:cs="Times New Roman"/>
                <w:i/>
                <w:sz w:val="18"/>
                <w:szCs w:val="18"/>
              </w:rPr>
              <w:t>-0.0</w:t>
            </w:r>
            <w:r w:rsidR="00A86397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Voiceless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fric (S1)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 xml:space="preserve">0.53  </w:t>
            </w:r>
          </w:p>
          <w:p w:rsidR="00DD7E6B" w:rsidRPr="001A23ED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0.53 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A852B3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-0.20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-0.59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-0.34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-0.11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-0.43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0.1</w:t>
            </w:r>
            <w:r w:rsidR="00A852B3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-0.36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-0.25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-0.14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A852B3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0.0</w:t>
            </w:r>
            <w:r w:rsidR="00A852B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 xml:space="preserve">0.08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-0.28 </w:t>
            </w: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5C8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3ED">
              <w:rPr>
                <w:rFonts w:ascii="Times New Roman" w:hAnsi="Times New Roman" w:cs="Times New Roman"/>
                <w:i/>
                <w:sz w:val="18"/>
                <w:szCs w:val="18"/>
              </w:rPr>
              <w:t>-0.06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637" w:type="dxa"/>
            <w:tcBorders>
              <w:left w:val="nil"/>
              <w:bottom w:val="single" w:sz="4" w:space="0" w:color="auto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 xml:space="preserve">0.03 </w:t>
            </w:r>
          </w:p>
          <w:p w:rsidR="00DD7E6B" w:rsidRPr="009D07D5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0.03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3C67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-0.0</w:t>
            </w:r>
            <w:r w:rsidR="003C672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457A">
              <w:rPr>
                <w:rFonts w:ascii="Times New Roman" w:hAnsi="Times New Roman" w:cs="Times New Roman"/>
                <w:b/>
                <w:sz w:val="18"/>
                <w:szCs w:val="18"/>
              </w:rPr>
              <w:t>-0.60</w:t>
            </w:r>
          </w:p>
          <w:p w:rsidR="00DD7E6B" w:rsidRPr="009D07D5" w:rsidRDefault="00DD7E6B" w:rsidP="00DD7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-0.60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-0.15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-0.19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 xml:space="preserve">-0.14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-0.30 </w:t>
            </w: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-0.15 </w:t>
            </w: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 xml:space="preserve">0.16 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-0.12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-0.27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-0.10</w:t>
            </w:r>
          </w:p>
        </w:tc>
        <w:tc>
          <w:tcPr>
            <w:tcW w:w="830" w:type="dxa"/>
            <w:tcBorders>
              <w:bottom w:val="single" w:sz="4" w:space="0" w:color="auto"/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DA2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7D5">
              <w:rPr>
                <w:rFonts w:ascii="Times New Roman" w:hAnsi="Times New Roman" w:cs="Times New Roman"/>
                <w:i/>
                <w:sz w:val="18"/>
                <w:szCs w:val="18"/>
              </w:rPr>
              <w:t>-0.11</w:t>
            </w:r>
          </w:p>
        </w:tc>
      </w:tr>
      <w:tr w:rsidR="00DD7E6B" w:rsidRPr="00ED6118" w:rsidTr="00DD7E6B">
        <w:tc>
          <w:tcPr>
            <w:tcW w:w="2007" w:type="dxa"/>
            <w:vMerge w:val="restart"/>
            <w:tcBorders>
              <w:left w:val="nil"/>
              <w:right w:val="nil"/>
            </w:tcBorders>
          </w:tcPr>
          <w:p w:rsidR="00DD7E6B" w:rsidRPr="00197D24" w:rsidRDefault="00DD7E6B" w:rsidP="00DD7E6B">
            <w:pPr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197D24">
              <w:rPr>
                <w:rFonts w:ascii="Times New Roman" w:hAnsi="Times New Roman" w:cs="Times New Roman"/>
                <w:b/>
                <w:sz w:val="21"/>
              </w:rPr>
              <w:t>Voiceless</w:t>
            </w:r>
            <w:proofErr w:type="spellEnd"/>
            <w:r w:rsidRPr="00197D24">
              <w:rPr>
                <w:rFonts w:ascii="Times New Roman" w:hAnsi="Times New Roman" w:cs="Times New Roman"/>
                <w:b/>
                <w:sz w:val="21"/>
              </w:rPr>
              <w:t xml:space="preserve"> fric (S2)</w:t>
            </w:r>
          </w:p>
        </w:tc>
        <w:tc>
          <w:tcPr>
            <w:tcW w:w="637" w:type="dxa"/>
            <w:tcBorders>
              <w:lef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F</w:t>
            </w:r>
          </w:p>
        </w:tc>
        <w:tc>
          <w:tcPr>
            <w:tcW w:w="717" w:type="dxa"/>
          </w:tcPr>
          <w:p w:rsidR="00DD7E6B" w:rsidRPr="005C3066" w:rsidRDefault="00DD7E6B" w:rsidP="00DD7E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066">
              <w:rPr>
                <w:rFonts w:ascii="Times New Roman" w:hAnsi="Times New Roman" w:cs="Times New Roman"/>
                <w:b/>
                <w:sz w:val="18"/>
                <w:szCs w:val="18"/>
              </w:rPr>
              <w:t>0.6</w:t>
            </w:r>
            <w:r w:rsidR="00A47C6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C3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DD7E6B" w:rsidRPr="00CB65C1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0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0.6</w:t>
            </w:r>
            <w:r w:rsidR="00A47C6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6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>-0.35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>-0.12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-0.4</w:t>
            </w:r>
            <w:r w:rsidR="00A47C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-0.44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-0.51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0.08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-0.32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>0.1</w:t>
            </w:r>
            <w:r w:rsidR="00A47C6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-0.15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>-0.14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A47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-0.26  </w:t>
            </w: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 xml:space="preserve">0.05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0.01 </w:t>
            </w: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tcBorders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 w:rsidR="00A47C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5C1">
              <w:rPr>
                <w:rFonts w:ascii="Times New Roman" w:hAnsi="Times New Roman" w:cs="Times New Roman"/>
                <w:i/>
                <w:sz w:val="18"/>
                <w:szCs w:val="18"/>
              </w:rPr>
              <w:t>-0.0</w:t>
            </w:r>
            <w:r w:rsidR="00A47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</w:tr>
      <w:tr w:rsidR="00DD7E6B" w:rsidRPr="00ED6118" w:rsidTr="00DD7E6B">
        <w:tc>
          <w:tcPr>
            <w:tcW w:w="2007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637" w:type="dxa"/>
            <w:tcBorders>
              <w:left w:val="nil"/>
              <w:bottom w:val="single" w:sz="18" w:space="0" w:color="auto"/>
            </w:tcBorders>
          </w:tcPr>
          <w:p w:rsidR="00DD7E6B" w:rsidRPr="00ED6118" w:rsidRDefault="00DD7E6B" w:rsidP="00DD7E6B">
            <w:pPr>
              <w:rPr>
                <w:rFonts w:ascii="Times New Roman" w:hAnsi="Times New Roman" w:cs="Times New Roman"/>
                <w:sz w:val="21"/>
              </w:rPr>
            </w:pPr>
            <w:r w:rsidRPr="00ED6118">
              <w:rPr>
                <w:rFonts w:ascii="Times New Roman" w:hAnsi="Times New Roman" w:cs="Times New Roman"/>
                <w:sz w:val="21"/>
              </w:rPr>
              <w:t>M</w:t>
            </w:r>
          </w:p>
        </w:tc>
        <w:tc>
          <w:tcPr>
            <w:tcW w:w="717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b/>
                <w:sz w:val="18"/>
                <w:szCs w:val="18"/>
              </w:rPr>
              <w:t>0.78</w:t>
            </w: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D7E6B" w:rsidRPr="00B52949" w:rsidRDefault="00DD7E6B" w:rsidP="00DD7E6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0.78</w:t>
            </w:r>
          </w:p>
        </w:tc>
        <w:tc>
          <w:tcPr>
            <w:tcW w:w="716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 xml:space="preserve">0.49 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-0.3</w:t>
            </w:r>
            <w:r w:rsidR="00A47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-0.19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-0.11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-0.2</w:t>
            </w:r>
            <w:r w:rsidR="00A47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-0.27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0.1</w:t>
            </w:r>
            <w:r w:rsidR="00A47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-0.3</w:t>
            </w:r>
            <w:r w:rsidR="00A47C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-0.20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-0.47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-0.21  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-0.38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0.24  </w:t>
            </w:r>
          </w:p>
        </w:tc>
        <w:tc>
          <w:tcPr>
            <w:tcW w:w="715" w:type="dxa"/>
            <w:tcBorders>
              <w:bottom w:val="single" w:sz="18" w:space="0" w:color="auto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-0.22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0.08</w:t>
            </w:r>
          </w:p>
        </w:tc>
        <w:tc>
          <w:tcPr>
            <w:tcW w:w="830" w:type="dxa"/>
            <w:tcBorders>
              <w:bottom w:val="single" w:sz="18" w:space="0" w:color="auto"/>
              <w:right w:val="nil"/>
            </w:tcBorders>
          </w:tcPr>
          <w:p w:rsidR="00DD7E6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E">
              <w:rPr>
                <w:rFonts w:ascii="Times New Roman" w:hAnsi="Times New Roman" w:cs="Times New Roman"/>
                <w:sz w:val="18"/>
                <w:szCs w:val="18"/>
              </w:rPr>
              <w:t>-0.10</w:t>
            </w:r>
          </w:p>
          <w:p w:rsidR="00DD7E6B" w:rsidRPr="001A475B" w:rsidRDefault="00DD7E6B" w:rsidP="00DD7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949">
              <w:rPr>
                <w:rFonts w:ascii="Times New Roman" w:hAnsi="Times New Roman" w:cs="Times New Roman"/>
                <w:i/>
                <w:sz w:val="18"/>
                <w:szCs w:val="18"/>
              </w:rPr>
              <w:t>-0.25</w:t>
            </w:r>
            <w:bookmarkStart w:id="0" w:name="_GoBack"/>
            <w:bookmarkEnd w:id="0"/>
          </w:p>
        </w:tc>
      </w:tr>
    </w:tbl>
    <w:p w:rsidR="00382DB4" w:rsidRPr="006E7C21" w:rsidRDefault="00382DB4">
      <w:pPr>
        <w:rPr>
          <w:rFonts w:ascii="Times New Roman" w:hAnsi="Times New Roman" w:cs="Times New Roman"/>
          <w:sz w:val="21"/>
          <w:lang w:val="en-US"/>
        </w:rPr>
      </w:pPr>
    </w:p>
    <w:sectPr w:rsidR="00382DB4" w:rsidRPr="006E7C21" w:rsidSect="006F1A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88"/>
    <w:rsid w:val="00012CED"/>
    <w:rsid w:val="000146A4"/>
    <w:rsid w:val="000270D7"/>
    <w:rsid w:val="00034C50"/>
    <w:rsid w:val="00034D0B"/>
    <w:rsid w:val="000811B3"/>
    <w:rsid w:val="000825F9"/>
    <w:rsid w:val="00091C65"/>
    <w:rsid w:val="000B2949"/>
    <w:rsid w:val="000B605A"/>
    <w:rsid w:val="000C3578"/>
    <w:rsid w:val="000C45FD"/>
    <w:rsid w:val="000D3620"/>
    <w:rsid w:val="0013225E"/>
    <w:rsid w:val="00141621"/>
    <w:rsid w:val="00160173"/>
    <w:rsid w:val="001611C9"/>
    <w:rsid w:val="00164D99"/>
    <w:rsid w:val="0017798C"/>
    <w:rsid w:val="0018558E"/>
    <w:rsid w:val="00190F0D"/>
    <w:rsid w:val="00197D24"/>
    <w:rsid w:val="001A23ED"/>
    <w:rsid w:val="001A38A8"/>
    <w:rsid w:val="001A475B"/>
    <w:rsid w:val="001A4B90"/>
    <w:rsid w:val="001F2916"/>
    <w:rsid w:val="001F2D34"/>
    <w:rsid w:val="00215879"/>
    <w:rsid w:val="00220B5C"/>
    <w:rsid w:val="00222DFF"/>
    <w:rsid w:val="00237559"/>
    <w:rsid w:val="0024184B"/>
    <w:rsid w:val="002522B0"/>
    <w:rsid w:val="0025562A"/>
    <w:rsid w:val="00261E2D"/>
    <w:rsid w:val="00261F50"/>
    <w:rsid w:val="002706D2"/>
    <w:rsid w:val="0027274C"/>
    <w:rsid w:val="00273A8B"/>
    <w:rsid w:val="002832A2"/>
    <w:rsid w:val="00293987"/>
    <w:rsid w:val="002A0F65"/>
    <w:rsid w:val="002D74E7"/>
    <w:rsid w:val="002F346F"/>
    <w:rsid w:val="002F6D11"/>
    <w:rsid w:val="00361300"/>
    <w:rsid w:val="00363E92"/>
    <w:rsid w:val="00373617"/>
    <w:rsid w:val="00374740"/>
    <w:rsid w:val="00382DB4"/>
    <w:rsid w:val="00392DAF"/>
    <w:rsid w:val="003A05C5"/>
    <w:rsid w:val="003B555E"/>
    <w:rsid w:val="003C6727"/>
    <w:rsid w:val="003D1603"/>
    <w:rsid w:val="003E1C2A"/>
    <w:rsid w:val="003F1824"/>
    <w:rsid w:val="00403E25"/>
    <w:rsid w:val="00426B97"/>
    <w:rsid w:val="004303B6"/>
    <w:rsid w:val="00441388"/>
    <w:rsid w:val="004514BD"/>
    <w:rsid w:val="00460084"/>
    <w:rsid w:val="004629B8"/>
    <w:rsid w:val="00463B86"/>
    <w:rsid w:val="004702FC"/>
    <w:rsid w:val="00471B31"/>
    <w:rsid w:val="00472551"/>
    <w:rsid w:val="00487812"/>
    <w:rsid w:val="004D2A49"/>
    <w:rsid w:val="004F1037"/>
    <w:rsid w:val="004F1ECF"/>
    <w:rsid w:val="004F63A0"/>
    <w:rsid w:val="0050428E"/>
    <w:rsid w:val="0051770E"/>
    <w:rsid w:val="00517D8C"/>
    <w:rsid w:val="005239BF"/>
    <w:rsid w:val="005274BC"/>
    <w:rsid w:val="00554365"/>
    <w:rsid w:val="00592B6C"/>
    <w:rsid w:val="005A3D8B"/>
    <w:rsid w:val="005B121E"/>
    <w:rsid w:val="005B43E9"/>
    <w:rsid w:val="005B7264"/>
    <w:rsid w:val="005C3066"/>
    <w:rsid w:val="005E17F9"/>
    <w:rsid w:val="005F743C"/>
    <w:rsid w:val="00603B23"/>
    <w:rsid w:val="00611E51"/>
    <w:rsid w:val="0061548C"/>
    <w:rsid w:val="006421F0"/>
    <w:rsid w:val="00650109"/>
    <w:rsid w:val="0068399A"/>
    <w:rsid w:val="00687B29"/>
    <w:rsid w:val="006B5ACA"/>
    <w:rsid w:val="006C513F"/>
    <w:rsid w:val="006E6486"/>
    <w:rsid w:val="006E674B"/>
    <w:rsid w:val="006E7C21"/>
    <w:rsid w:val="006F1AE9"/>
    <w:rsid w:val="007001D2"/>
    <w:rsid w:val="00716124"/>
    <w:rsid w:val="00741FC2"/>
    <w:rsid w:val="007520A6"/>
    <w:rsid w:val="007522E2"/>
    <w:rsid w:val="00756A88"/>
    <w:rsid w:val="00757350"/>
    <w:rsid w:val="00763E11"/>
    <w:rsid w:val="007654AC"/>
    <w:rsid w:val="00772CA3"/>
    <w:rsid w:val="00785F95"/>
    <w:rsid w:val="00791AE3"/>
    <w:rsid w:val="007A43FA"/>
    <w:rsid w:val="007B0499"/>
    <w:rsid w:val="007C2AE1"/>
    <w:rsid w:val="007E0C7B"/>
    <w:rsid w:val="008344AC"/>
    <w:rsid w:val="008744B8"/>
    <w:rsid w:val="00876CCB"/>
    <w:rsid w:val="00896EB0"/>
    <w:rsid w:val="008A1DC0"/>
    <w:rsid w:val="008E443D"/>
    <w:rsid w:val="008E71B0"/>
    <w:rsid w:val="008F09D0"/>
    <w:rsid w:val="00903152"/>
    <w:rsid w:val="00923F61"/>
    <w:rsid w:val="00935EC4"/>
    <w:rsid w:val="00947E4E"/>
    <w:rsid w:val="00973584"/>
    <w:rsid w:val="009A3AB7"/>
    <w:rsid w:val="009B0D7B"/>
    <w:rsid w:val="009B7067"/>
    <w:rsid w:val="009C7108"/>
    <w:rsid w:val="009D07D5"/>
    <w:rsid w:val="009D4F17"/>
    <w:rsid w:val="009E5A4F"/>
    <w:rsid w:val="009F20D7"/>
    <w:rsid w:val="00A30BAA"/>
    <w:rsid w:val="00A30CD6"/>
    <w:rsid w:val="00A47C6C"/>
    <w:rsid w:val="00A609F3"/>
    <w:rsid w:val="00A852B3"/>
    <w:rsid w:val="00A86397"/>
    <w:rsid w:val="00AB4244"/>
    <w:rsid w:val="00AC026E"/>
    <w:rsid w:val="00AE4815"/>
    <w:rsid w:val="00AF55C8"/>
    <w:rsid w:val="00B00248"/>
    <w:rsid w:val="00B00776"/>
    <w:rsid w:val="00B3174E"/>
    <w:rsid w:val="00B52949"/>
    <w:rsid w:val="00B81AFA"/>
    <w:rsid w:val="00B84BD9"/>
    <w:rsid w:val="00BB192D"/>
    <w:rsid w:val="00BB7EA9"/>
    <w:rsid w:val="00BE205D"/>
    <w:rsid w:val="00BE2741"/>
    <w:rsid w:val="00BE48D7"/>
    <w:rsid w:val="00C20E8E"/>
    <w:rsid w:val="00C35BB0"/>
    <w:rsid w:val="00C3725A"/>
    <w:rsid w:val="00C47DA2"/>
    <w:rsid w:val="00C60500"/>
    <w:rsid w:val="00C6068C"/>
    <w:rsid w:val="00C81BA6"/>
    <w:rsid w:val="00C902BE"/>
    <w:rsid w:val="00C96F6C"/>
    <w:rsid w:val="00CB65C1"/>
    <w:rsid w:val="00CE58C4"/>
    <w:rsid w:val="00CF4933"/>
    <w:rsid w:val="00D158BD"/>
    <w:rsid w:val="00D81BCB"/>
    <w:rsid w:val="00D8457A"/>
    <w:rsid w:val="00D95CA1"/>
    <w:rsid w:val="00DA40CA"/>
    <w:rsid w:val="00DB5A82"/>
    <w:rsid w:val="00DD7E6B"/>
    <w:rsid w:val="00DF75A0"/>
    <w:rsid w:val="00E03979"/>
    <w:rsid w:val="00E2126B"/>
    <w:rsid w:val="00E260C8"/>
    <w:rsid w:val="00E307DD"/>
    <w:rsid w:val="00E41F20"/>
    <w:rsid w:val="00E508C6"/>
    <w:rsid w:val="00E77ACE"/>
    <w:rsid w:val="00E85EEE"/>
    <w:rsid w:val="00E94C6D"/>
    <w:rsid w:val="00EA182A"/>
    <w:rsid w:val="00EC7775"/>
    <w:rsid w:val="00ED6118"/>
    <w:rsid w:val="00ED7A17"/>
    <w:rsid w:val="00EE74B9"/>
    <w:rsid w:val="00F076C6"/>
    <w:rsid w:val="00F258AD"/>
    <w:rsid w:val="00F31A8A"/>
    <w:rsid w:val="00F51D55"/>
    <w:rsid w:val="00F636E3"/>
    <w:rsid w:val="00F666EC"/>
    <w:rsid w:val="00F97993"/>
    <w:rsid w:val="00FA713A"/>
    <w:rsid w:val="00FB64B4"/>
    <w:rsid w:val="00FE3D38"/>
    <w:rsid w:val="00FE52C4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175"/>
  <w15:chartTrackingRefBased/>
  <w15:docId w15:val="{9DC498D8-C640-DB46-A04C-5C65A7A4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6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94</cp:revision>
  <dcterms:created xsi:type="dcterms:W3CDTF">2019-02-04T08:44:00Z</dcterms:created>
  <dcterms:modified xsi:type="dcterms:W3CDTF">2019-05-23T12:32:00Z</dcterms:modified>
</cp:coreProperties>
</file>