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F2F4" w14:textId="77777777" w:rsidR="008A1AAC" w:rsidRDefault="008A1AAC" w:rsidP="008A1AAC">
      <w:pPr>
        <w:pStyle w:val="Heading1"/>
      </w:pPr>
      <w:r>
        <w:t>Contents</w:t>
      </w:r>
    </w:p>
    <w:p w14:paraId="7DBE4055" w14:textId="77777777" w:rsidR="008A1AAC" w:rsidRDefault="008A1AAC" w:rsidP="008A1AAC">
      <w:pPr>
        <w:pStyle w:val="NoSpacing"/>
        <w:rPr>
          <w:lang w:val="en-US"/>
        </w:rPr>
      </w:pPr>
      <w:r w:rsidRPr="008A1AAC">
        <w:rPr>
          <w:lang w:val="en-US"/>
        </w:rPr>
        <w:t>This Online Supplementary file c</w:t>
      </w:r>
      <w:r>
        <w:rPr>
          <w:lang w:val="en-US"/>
        </w:rPr>
        <w:t xml:space="preserve">ontains a total of 4 </w:t>
      </w:r>
      <w:proofErr w:type="gramStart"/>
      <w:r>
        <w:rPr>
          <w:lang w:val="en-US"/>
        </w:rPr>
        <w:t>Appendices</w:t>
      </w:r>
      <w:proofErr w:type="gramEnd"/>
    </w:p>
    <w:p w14:paraId="32D33A80" w14:textId="77777777" w:rsidR="008A1AAC" w:rsidRDefault="008A1AAC" w:rsidP="008A1AAC">
      <w:pPr>
        <w:pStyle w:val="NoSpacing"/>
        <w:rPr>
          <w:lang w:val="en-US"/>
        </w:rPr>
      </w:pPr>
    </w:p>
    <w:p w14:paraId="5FBE82CC" w14:textId="275B8F38" w:rsidR="008A1AAC" w:rsidRDefault="008A1AAC" w:rsidP="008A1AAC">
      <w:pPr>
        <w:pStyle w:val="NoSpacing"/>
        <w:numPr>
          <w:ilvl w:val="0"/>
          <w:numId w:val="16"/>
        </w:numPr>
        <w:rPr>
          <w:b/>
          <w:bCs/>
          <w:lang w:val="en-US"/>
        </w:rPr>
      </w:pPr>
      <w:r w:rsidRPr="008A1AAC">
        <w:rPr>
          <w:b/>
          <w:bCs/>
          <w:lang w:val="en-US"/>
        </w:rPr>
        <w:t xml:space="preserve">Appendix A: Details on method for measuring loss </w:t>
      </w:r>
      <w:proofErr w:type="gramStart"/>
      <w:r w:rsidRPr="008A1AAC">
        <w:rPr>
          <w:b/>
          <w:bCs/>
          <w:lang w:val="en-US"/>
        </w:rPr>
        <w:t>aversion</w:t>
      </w:r>
      <w:proofErr w:type="gramEnd"/>
    </w:p>
    <w:p w14:paraId="1CB075DE" w14:textId="77777777" w:rsidR="008A1AAC" w:rsidRPr="008A1AAC" w:rsidRDefault="008A1AAC" w:rsidP="008A1AAC">
      <w:pPr>
        <w:pStyle w:val="NoSpacing"/>
        <w:ind w:left="720"/>
        <w:rPr>
          <w:b/>
          <w:bCs/>
          <w:lang w:val="en-US"/>
        </w:rPr>
      </w:pPr>
    </w:p>
    <w:p w14:paraId="52BF85F2" w14:textId="214A9D9C" w:rsidR="008A1AAC" w:rsidRDefault="008A1AAC" w:rsidP="008A1AAC">
      <w:pPr>
        <w:pStyle w:val="NoSpacing"/>
        <w:numPr>
          <w:ilvl w:val="0"/>
          <w:numId w:val="16"/>
        </w:numPr>
        <w:rPr>
          <w:b/>
          <w:bCs/>
          <w:lang w:val="en-US"/>
        </w:rPr>
      </w:pPr>
      <w:r w:rsidRPr="008A1AAC">
        <w:rPr>
          <w:b/>
          <w:bCs/>
          <w:lang w:val="en-US"/>
        </w:rPr>
        <w:t xml:space="preserve">Appendix B: </w:t>
      </w:r>
      <w:r w:rsidR="00466B5B">
        <w:rPr>
          <w:b/>
          <w:bCs/>
          <w:lang w:val="en-US"/>
        </w:rPr>
        <w:t>Additional results</w:t>
      </w:r>
    </w:p>
    <w:p w14:paraId="5EFD1881" w14:textId="77777777" w:rsidR="008A1AAC" w:rsidRPr="008A1AAC" w:rsidRDefault="008A1AAC" w:rsidP="008A1AAC">
      <w:pPr>
        <w:pStyle w:val="NoSpacing"/>
        <w:ind w:left="720"/>
        <w:rPr>
          <w:b/>
          <w:bCs/>
          <w:lang w:val="en-US"/>
        </w:rPr>
      </w:pPr>
    </w:p>
    <w:p w14:paraId="1EF3CDF5" w14:textId="4E46F1BD" w:rsidR="008A1AAC" w:rsidRDefault="008A1AAC" w:rsidP="008A1AAC">
      <w:pPr>
        <w:pStyle w:val="NoSpacing"/>
        <w:numPr>
          <w:ilvl w:val="0"/>
          <w:numId w:val="16"/>
        </w:numPr>
        <w:rPr>
          <w:b/>
          <w:bCs/>
          <w:lang w:val="en-US"/>
        </w:rPr>
      </w:pPr>
      <w:r w:rsidRPr="008A1AAC">
        <w:rPr>
          <w:b/>
          <w:bCs/>
          <w:lang w:val="en-US"/>
        </w:rPr>
        <w:t xml:space="preserve">Appendix C: </w:t>
      </w:r>
      <w:r w:rsidR="00466B5B">
        <w:rPr>
          <w:b/>
          <w:bCs/>
          <w:lang w:val="en-US"/>
        </w:rPr>
        <w:t>Robustness checks</w:t>
      </w:r>
      <w:r w:rsidR="00466B5B" w:rsidRPr="00466B5B">
        <w:rPr>
          <w:lang w:val="en-GB"/>
        </w:rPr>
        <w:t xml:space="preserve"> </w:t>
      </w:r>
      <w:r w:rsidR="00466B5B" w:rsidRPr="00466B5B">
        <w:rPr>
          <w:b/>
          <w:bCs/>
          <w:lang w:val="en-US"/>
        </w:rPr>
        <w:t>for selective drop-out</w:t>
      </w:r>
    </w:p>
    <w:p w14:paraId="60D058C3" w14:textId="77777777" w:rsidR="008A1AAC" w:rsidRPr="008A1AAC" w:rsidRDefault="008A1AAC" w:rsidP="008A1AAC">
      <w:pPr>
        <w:pStyle w:val="NoSpacing"/>
        <w:ind w:left="720"/>
        <w:rPr>
          <w:b/>
          <w:bCs/>
          <w:lang w:val="en-US"/>
        </w:rPr>
      </w:pPr>
    </w:p>
    <w:p w14:paraId="2D4A66C0" w14:textId="369BF734" w:rsidR="008A1AAC" w:rsidRPr="008A1AAC" w:rsidRDefault="008A1AAC" w:rsidP="008A1AAC">
      <w:pPr>
        <w:pStyle w:val="NoSpacing"/>
        <w:numPr>
          <w:ilvl w:val="0"/>
          <w:numId w:val="16"/>
        </w:numPr>
        <w:rPr>
          <w:lang w:val="en-US"/>
        </w:rPr>
      </w:pPr>
      <w:r w:rsidRPr="008A1AAC">
        <w:rPr>
          <w:b/>
          <w:bCs/>
          <w:lang w:val="en-US"/>
        </w:rPr>
        <w:t>Appendix D: Full transcript of experimental instructions</w:t>
      </w:r>
      <w:r w:rsidRPr="008A1AAC">
        <w:rPr>
          <w:lang w:val="en-US"/>
        </w:rPr>
        <w:br w:type="page"/>
      </w:r>
    </w:p>
    <w:p w14:paraId="1AC198B6" w14:textId="68B9FFC2" w:rsidR="008A1AAC" w:rsidRDefault="008A1AAC" w:rsidP="008A1AAC">
      <w:pPr>
        <w:pStyle w:val="Heading1"/>
        <w:spacing w:line="276" w:lineRule="auto"/>
        <w:jc w:val="both"/>
      </w:pPr>
      <w:r>
        <w:lastRenderedPageBreak/>
        <w:t xml:space="preserve">Appendix A: Method for measuring loss </w:t>
      </w:r>
      <w:proofErr w:type="gramStart"/>
      <w:r>
        <w:t>aversion</w:t>
      </w:r>
      <w:proofErr w:type="gramEnd"/>
    </w:p>
    <w:p w14:paraId="100C41C8" w14:textId="78B51E4B" w:rsidR="008A1AAC" w:rsidRPr="001A722F" w:rsidRDefault="008A1AAC" w:rsidP="008A1AAC">
      <w:pPr>
        <w:pStyle w:val="NoSpacing"/>
        <w:spacing w:line="276" w:lineRule="auto"/>
        <w:ind w:firstLine="708"/>
        <w:jc w:val="both"/>
        <w:rPr>
          <w:rFonts w:eastAsiaTheme="minorEastAsia"/>
          <w:lang w:val="en-GB"/>
        </w:rPr>
      </w:pPr>
      <w:r>
        <w:rPr>
          <w:lang w:val="en-GB"/>
        </w:rPr>
        <w:t>In the non-parametric method, estimating</w:t>
      </w:r>
      <w:r w:rsidRPr="00D43748">
        <w:rPr>
          <w:lang w:val="en-GB"/>
        </w:rPr>
        <w:t xml:space="preserve"> loss aversion requires </w:t>
      </w:r>
      <w:r w:rsidRPr="00D43748">
        <w:rPr>
          <w:rFonts w:eastAsiaTheme="minorEastAsia"/>
          <w:lang w:val="en-GB"/>
        </w:rPr>
        <w:t xml:space="preserve">a reference-point (denoted </w:t>
      </w:r>
      <m:oMath>
        <m:r>
          <w:rPr>
            <w:rFonts w:ascii="Cambria Math" w:eastAsiaTheme="minorEastAsia" w:hAnsi="Cambria Math"/>
            <w:lang w:val="en-GB"/>
          </w:rPr>
          <m:t>RP</m:t>
        </m:r>
      </m:oMath>
      <w:r w:rsidRPr="00D43748">
        <w:rPr>
          <w:rFonts w:eastAsiaTheme="minorEastAsia"/>
          <w:lang w:val="en-GB"/>
        </w:rPr>
        <w:t xml:space="preserve">) which </w:t>
      </w:r>
      <w:r>
        <w:rPr>
          <w:rFonts w:eastAsiaTheme="minorEastAsia"/>
          <w:lang w:val="en-GB"/>
        </w:rPr>
        <w:t>separates ou</w:t>
      </w:r>
      <w:r w:rsidRPr="00B23828">
        <w:rPr>
          <w:rFonts w:eastAsiaTheme="minorEastAsia"/>
          <w:lang w:val="en-GB"/>
        </w:rPr>
        <w:t>tcomes in the task</w:t>
      </w:r>
      <w:r>
        <w:rPr>
          <w:rFonts w:eastAsiaTheme="minorEastAsia"/>
          <w:lang w:val="en-GB"/>
        </w:rPr>
        <w:t xml:space="preserve"> into gains and losses. In this study the reference point was 0 euro, i.e., status quo, and outcomes</w:t>
      </w:r>
      <w:r w:rsidRPr="00B23828">
        <w:rPr>
          <w:rFonts w:eastAsiaTheme="minorEastAsia"/>
          <w:lang w:val="en-GB"/>
        </w:rPr>
        <w:t xml:space="preserve"> were denoted as compared to this reference</w:t>
      </w:r>
      <w:r>
        <w:rPr>
          <w:rFonts w:eastAsiaTheme="minorEastAsia"/>
          <w:lang w:val="en-GB"/>
        </w:rPr>
        <w:t xml:space="preserve"> </w:t>
      </w:r>
      <w:r w:rsidRPr="00B23828">
        <w:rPr>
          <w:rFonts w:eastAsiaTheme="minorEastAsia"/>
          <w:lang w:val="en-GB"/>
        </w:rPr>
        <w:t>point (i.e.</w:t>
      </w:r>
      <w:r>
        <w:rPr>
          <w:rFonts w:eastAsiaTheme="minorEastAsia"/>
          <w:lang w:val="en-GB"/>
        </w:rPr>
        <w:t>,</w:t>
      </w:r>
      <w:r w:rsidRPr="00B23828">
        <w:rPr>
          <w:rFonts w:eastAsiaTheme="minorEastAsia"/>
          <w:lang w:val="en-GB"/>
        </w:rPr>
        <w:t xml:space="preserve"> +</w:t>
      </w:r>
      <w:r>
        <w:rPr>
          <w:rFonts w:eastAsiaTheme="minorEastAsia"/>
          <w:lang w:val="en-GB"/>
        </w:rPr>
        <w:t>€</w:t>
      </w:r>
      <w:r w:rsidRPr="00B23828">
        <w:rPr>
          <w:rFonts w:eastAsiaTheme="minorEastAsia"/>
          <w:lang w:val="en-GB"/>
        </w:rPr>
        <w:t>2</w:t>
      </w:r>
      <w:r>
        <w:rPr>
          <w:rFonts w:eastAsiaTheme="minorEastAsia"/>
          <w:lang w:val="en-GB"/>
        </w:rPr>
        <w:t>0</w:t>
      </w:r>
      <w:r w:rsidRPr="00B23828">
        <w:rPr>
          <w:rFonts w:eastAsiaTheme="minorEastAsia"/>
          <w:lang w:val="en-GB"/>
        </w:rPr>
        <w:t xml:space="preserve"> and </w:t>
      </w:r>
      <w:r>
        <w:rPr>
          <w:rFonts w:eastAsiaTheme="minorEastAsia"/>
          <w:lang w:val="en-GB"/>
        </w:rPr>
        <w:t>€</w:t>
      </w:r>
      <w:r w:rsidRPr="00B23828">
        <w:rPr>
          <w:rFonts w:eastAsiaTheme="minorEastAsia"/>
          <w:lang w:val="en-GB"/>
        </w:rPr>
        <w:t>-2</w:t>
      </w:r>
      <w:r>
        <w:rPr>
          <w:rFonts w:eastAsiaTheme="minorEastAsia"/>
          <w:lang w:val="en-GB"/>
        </w:rPr>
        <w:t xml:space="preserve">0). Furthermore, the method requires specifying an amount </w:t>
      </w:r>
      <m:oMath>
        <m:r>
          <w:rPr>
            <w:rFonts w:ascii="Cambria Math" w:hAnsi="Cambria Math"/>
            <w:lang w:val="en-US"/>
          </w:rPr>
          <m:t xml:space="preserve">G. </m:t>
        </m:r>
      </m:oMath>
      <w:r w:rsidRPr="001A722F">
        <w:rPr>
          <w:rFonts w:eastAsiaTheme="minorEastAsia"/>
          <w:lang w:val="en-GB"/>
        </w:rPr>
        <w:t>The gauge out</w:t>
      </w:r>
      <w:r>
        <w:rPr>
          <w:rFonts w:eastAsiaTheme="minorEastAsia"/>
          <w:lang w:val="en-GB"/>
        </w:rPr>
        <w:t>c</w:t>
      </w:r>
      <w:r w:rsidRPr="001A722F">
        <w:rPr>
          <w:rFonts w:eastAsiaTheme="minorEastAsia"/>
          <w:lang w:val="en-GB"/>
        </w:rPr>
        <w:t xml:space="preserve">ome </w:t>
      </w:r>
      <m:oMath>
        <m:r>
          <w:rPr>
            <w:rFonts w:ascii="Cambria Math" w:hAnsi="Cambria Math"/>
          </w:rPr>
          <m:t>G</m:t>
        </m:r>
      </m:oMath>
      <w:r w:rsidRPr="001A722F">
        <w:rPr>
          <w:rFonts w:eastAsiaTheme="minorEastAsia"/>
          <w:lang w:val="en-GB"/>
        </w:rPr>
        <w:t xml:space="preserve"> was set to </w:t>
      </w:r>
      <w:r>
        <w:rPr>
          <w:rFonts w:eastAsiaTheme="minorEastAsia"/>
          <w:lang w:val="en-GB"/>
        </w:rPr>
        <w:t>€100</w:t>
      </w:r>
      <w:r w:rsidRPr="001A722F">
        <w:rPr>
          <w:rFonts w:eastAsiaTheme="minorEastAsia"/>
          <w:lang w:val="en-GB"/>
        </w:rPr>
        <w:t>.</w:t>
      </w:r>
      <w:r>
        <w:rPr>
          <w:rFonts w:eastAsiaTheme="minorEastAsia"/>
          <w:lang w:val="en-GB"/>
        </w:rPr>
        <w:t xml:space="preserve"> As can be seen in the demo task, the method was operationalised with 3 choice lists to elicit indifferences. </w:t>
      </w:r>
      <w:r>
        <w:rPr>
          <w:lang w:val="en-GB"/>
        </w:rPr>
        <w:t xml:space="preserve">Providing a full formal rationale for the method would be beyond the scope of this paper, but </w:t>
      </w:r>
      <w:r w:rsidRPr="00D43748">
        <w:rPr>
          <w:lang w:val="en-GB"/>
        </w:rPr>
        <w:t xml:space="preserve">Table </w:t>
      </w:r>
      <w:r w:rsidR="00497EDE">
        <w:rPr>
          <w:lang w:val="en-GB"/>
        </w:rPr>
        <w:t>A</w:t>
      </w:r>
      <w:r>
        <w:rPr>
          <w:lang w:val="en-GB"/>
        </w:rPr>
        <w:t>1</w:t>
      </w:r>
      <w:r w:rsidRPr="00D43748">
        <w:rPr>
          <w:lang w:val="en-GB"/>
        </w:rPr>
        <w:t xml:space="preserve"> </w:t>
      </w:r>
      <w:r>
        <w:rPr>
          <w:lang w:val="en-GB"/>
        </w:rPr>
        <w:t>gives an</w:t>
      </w:r>
      <w:r w:rsidRPr="00D43748">
        <w:rPr>
          <w:lang w:val="en-GB"/>
        </w:rPr>
        <w:t xml:space="preserve"> example</w:t>
      </w:r>
      <w:r>
        <w:rPr>
          <w:lang w:val="en-GB"/>
        </w:rPr>
        <w:t xml:space="preserve">. </w:t>
      </w:r>
    </w:p>
    <w:p w14:paraId="414449F5" w14:textId="77777777" w:rsidR="008A1AAC" w:rsidRPr="001A722F" w:rsidRDefault="008A1AAC" w:rsidP="008A1AAC">
      <w:pPr>
        <w:pStyle w:val="NoSpacing"/>
        <w:spacing w:line="276" w:lineRule="auto"/>
        <w:jc w:val="both"/>
        <w:rPr>
          <w:rFonts w:eastAsiaTheme="minorEastAsia"/>
          <w:lang w:val="en-GB"/>
        </w:rPr>
      </w:pPr>
    </w:p>
    <w:tbl>
      <w:tblPr>
        <w:tblStyle w:val="TableGrid"/>
        <w:tblW w:w="9668" w:type="dxa"/>
        <w:tblLook w:val="04A0" w:firstRow="1" w:lastRow="0" w:firstColumn="1" w:lastColumn="0" w:noHBand="0" w:noVBand="1"/>
      </w:tblPr>
      <w:tblGrid>
        <w:gridCol w:w="3114"/>
        <w:gridCol w:w="1984"/>
        <w:gridCol w:w="1701"/>
        <w:gridCol w:w="2869"/>
      </w:tblGrid>
      <w:tr w:rsidR="008A1AAC" w14:paraId="55C15806" w14:textId="77777777" w:rsidTr="009C308A">
        <w:trPr>
          <w:trHeight w:val="332"/>
        </w:trPr>
        <w:tc>
          <w:tcPr>
            <w:tcW w:w="3114" w:type="dxa"/>
          </w:tcPr>
          <w:p w14:paraId="75D49F5D" w14:textId="77777777" w:rsidR="008A1AAC" w:rsidRPr="00EC77A6" w:rsidRDefault="008A1AAC" w:rsidP="009C308A">
            <w:pPr>
              <w:pStyle w:val="NoSpacing"/>
              <w:spacing w:line="276" w:lineRule="auto"/>
              <w:rPr>
                <w:lang w:val="en-GB"/>
              </w:rPr>
            </w:pPr>
          </w:p>
        </w:tc>
        <w:tc>
          <w:tcPr>
            <w:tcW w:w="1984" w:type="dxa"/>
          </w:tcPr>
          <w:p w14:paraId="78F2AB7E" w14:textId="77777777" w:rsidR="008A1AAC" w:rsidRPr="00EC77A6" w:rsidRDefault="008A1AAC" w:rsidP="009C308A">
            <w:pPr>
              <w:pStyle w:val="NoSpacing"/>
              <w:spacing w:line="276" w:lineRule="auto"/>
              <w:rPr>
                <w:lang w:val="en-GB"/>
              </w:rPr>
            </w:pPr>
            <w:r w:rsidRPr="00EC77A6">
              <w:rPr>
                <w:lang w:val="en-GB"/>
              </w:rPr>
              <w:t>General notation</w:t>
            </w:r>
          </w:p>
        </w:tc>
        <w:tc>
          <w:tcPr>
            <w:tcW w:w="1701" w:type="dxa"/>
          </w:tcPr>
          <w:p w14:paraId="10A9F298" w14:textId="77777777" w:rsidR="008A1AAC" w:rsidRPr="00EC77A6" w:rsidRDefault="008A1AAC" w:rsidP="009C308A">
            <w:pPr>
              <w:pStyle w:val="NoSpacing"/>
              <w:spacing w:line="276" w:lineRule="auto"/>
              <w:rPr>
                <w:lang w:val="en-GB"/>
              </w:rPr>
            </w:pPr>
            <w:r w:rsidRPr="00EC77A6">
              <w:rPr>
                <w:lang w:val="en-GB"/>
              </w:rPr>
              <w:t>Goal</w:t>
            </w:r>
          </w:p>
        </w:tc>
        <w:tc>
          <w:tcPr>
            <w:tcW w:w="2869" w:type="dxa"/>
          </w:tcPr>
          <w:p w14:paraId="62CC6165" w14:textId="77777777" w:rsidR="008A1AAC" w:rsidRPr="00EC77A6" w:rsidRDefault="008A1AAC" w:rsidP="009C308A">
            <w:pPr>
              <w:pStyle w:val="NoSpacing"/>
              <w:spacing w:line="276" w:lineRule="auto"/>
              <w:rPr>
                <w:lang w:val="en-GB"/>
              </w:rPr>
            </w:pPr>
            <w:r w:rsidRPr="00EC77A6">
              <w:rPr>
                <w:lang w:val="en-GB"/>
              </w:rPr>
              <w:t>Example</w:t>
            </w:r>
          </w:p>
        </w:tc>
      </w:tr>
      <w:tr w:rsidR="008A1AAC" w14:paraId="7C15B0E4" w14:textId="77777777" w:rsidTr="009C308A">
        <w:trPr>
          <w:trHeight w:val="657"/>
        </w:trPr>
        <w:tc>
          <w:tcPr>
            <w:tcW w:w="3114" w:type="dxa"/>
          </w:tcPr>
          <w:p w14:paraId="755AD371" w14:textId="77777777" w:rsidR="008A1AAC" w:rsidRDefault="008A1AAC" w:rsidP="009C308A">
            <w:pPr>
              <w:pStyle w:val="NoSpacing"/>
              <w:spacing w:line="276" w:lineRule="auto"/>
              <w:rPr>
                <w:lang w:val="en-GB"/>
              </w:rPr>
            </w:pPr>
            <w:r>
              <w:rPr>
                <w:lang w:val="en-GB"/>
              </w:rPr>
              <w:t xml:space="preserve">Indifference </w:t>
            </w:r>
            <w:r w:rsidRPr="00EC77A6">
              <w:rPr>
                <w:lang w:val="en-GB"/>
              </w:rPr>
              <w:t>1:</w:t>
            </w:r>
          </w:p>
          <w:p w14:paraId="386E7A28" w14:textId="77777777" w:rsidR="008A1AAC" w:rsidRPr="00EC77A6" w:rsidRDefault="008A1AAC" w:rsidP="009C308A">
            <w:pPr>
              <w:pStyle w:val="NoSpacing"/>
              <w:spacing w:line="276" w:lineRule="auto"/>
              <w:rPr>
                <w:lang w:val="en-GB"/>
              </w:rPr>
            </w:pPr>
            <w:r w:rsidRPr="00EC77A6">
              <w:rPr>
                <w:lang w:val="en-GB"/>
              </w:rPr>
              <w:t>Mixed prospect</w:t>
            </w:r>
          </w:p>
        </w:tc>
        <w:tc>
          <w:tcPr>
            <w:tcW w:w="1984" w:type="dxa"/>
          </w:tcPr>
          <w:p w14:paraId="01511DC9" w14:textId="77777777" w:rsidR="008A1AAC" w:rsidRPr="00EC77A6" w:rsidRDefault="008A1AAC" w:rsidP="009C308A">
            <w:pPr>
              <w:pStyle w:val="NoSpacing"/>
              <w:spacing w:line="276" w:lineRule="auto"/>
              <w:rPr>
                <w:lang w:val="en-GB"/>
              </w:rPr>
            </w:pPr>
            <w:bookmarkStart w:id="0" w:name="_Hlk95482746"/>
            <m:oMath>
              <m:r>
                <w:rPr>
                  <w:rFonts w:ascii="Cambria Math" w:hAnsi="Cambria Math"/>
                  <w:lang w:val="en-US"/>
                </w:rPr>
                <m:t>G</m:t>
              </m:r>
            </m:oMath>
            <w:bookmarkEnd w:id="0"/>
            <w:r w:rsidRPr="0096180F">
              <w:rPr>
                <w:vertAlign w:val="subscript"/>
                <w:lang w:val="en-US"/>
              </w:rPr>
              <w:t>0.5</w:t>
            </w:r>
            <m:oMath>
              <m:r>
                <m:rPr>
                  <m:scr m:val="script"/>
                </m:rPr>
                <w:rPr>
                  <w:rFonts w:ascii="Cambria Math" w:hAnsi="Cambria Math"/>
                  <w:lang w:val="en-US"/>
                </w:rPr>
                <m:t xml:space="preserve"> L</m:t>
              </m:r>
            </m:oMath>
            <w:r w:rsidRPr="0096180F">
              <w:rPr>
                <w:lang w:val="en-US"/>
              </w:rPr>
              <w:t xml:space="preserve"> ~ </w:t>
            </w:r>
            <w:r>
              <w:rPr>
                <w:lang w:val="en-US"/>
              </w:rPr>
              <w:t>RP</w:t>
            </w:r>
          </w:p>
        </w:tc>
        <w:tc>
          <w:tcPr>
            <w:tcW w:w="1701" w:type="dxa"/>
          </w:tcPr>
          <w:p w14:paraId="1FF065EA" w14:textId="77777777" w:rsidR="008A1AAC" w:rsidRPr="00EC77A6" w:rsidRDefault="008A1AAC" w:rsidP="009C308A">
            <w:pPr>
              <w:pStyle w:val="NoSpacing"/>
              <w:spacing w:line="276" w:lineRule="auto"/>
              <w:rPr>
                <w:lang w:val="en-GB"/>
              </w:rPr>
            </w:pPr>
            <w:r>
              <w:rPr>
                <w:lang w:val="en-GB"/>
              </w:rPr>
              <w:t xml:space="preserve">Eliciting </w:t>
            </w:r>
            <m:oMath>
              <m:r>
                <m:rPr>
                  <m:scr m:val="script"/>
                </m:rPr>
                <w:rPr>
                  <w:rFonts w:ascii="Cambria Math" w:hAnsi="Cambria Math"/>
                  <w:lang w:val="en-US"/>
                </w:rPr>
                <m:t>L</m:t>
              </m:r>
            </m:oMath>
          </w:p>
        </w:tc>
        <w:tc>
          <w:tcPr>
            <w:tcW w:w="2869" w:type="dxa"/>
          </w:tcPr>
          <w:p w14:paraId="648276D5" w14:textId="5F33F1F7" w:rsidR="008A1AAC" w:rsidRPr="00EC77A6" w:rsidRDefault="008A1AAC" w:rsidP="009C308A">
            <w:pPr>
              <w:pStyle w:val="NoSpacing"/>
              <w:spacing w:line="276" w:lineRule="auto"/>
              <w:rPr>
                <w:lang w:val="en-GB"/>
              </w:rPr>
            </w:pPr>
            <m:oMath>
              <m:r>
                <w:rPr>
                  <w:rFonts w:ascii="Cambria Math" w:hAnsi="Cambria Math"/>
                  <w:vertAlign w:val="subscript"/>
                  <w:lang w:val="en-US"/>
                </w:rPr>
                <m:t xml:space="preserve">100 </m:t>
              </m:r>
            </m:oMath>
            <w:r w:rsidRPr="0096180F">
              <w:rPr>
                <w:vertAlign w:val="subscript"/>
                <w:lang w:val="en-US"/>
              </w:rPr>
              <w:t>0.5</w:t>
            </w:r>
            <m:oMath>
              <m:r>
                <w:rPr>
                  <w:rFonts w:ascii="Cambria Math" w:hAnsi="Cambria Math"/>
                  <w:vertAlign w:val="subscript"/>
                  <w:lang w:val="en-US"/>
                </w:rPr>
                <m:t xml:space="preserve"> </m:t>
              </m:r>
              <m:r>
                <w:rPr>
                  <w:rFonts w:ascii="Cambria Math" w:hAnsi="Cambria Math"/>
                  <w:lang w:val="en-US"/>
                </w:rPr>
                <m:t>-70</m:t>
              </m:r>
            </m:oMath>
            <w:r>
              <w:rPr>
                <w:lang w:val="en-US"/>
              </w:rPr>
              <w:t xml:space="preserve"> ~</w:t>
            </w:r>
            <w:r w:rsidR="00F1702F">
              <w:rPr>
                <w:lang w:val="en-US"/>
              </w:rPr>
              <w:t xml:space="preserve"> </w:t>
            </w:r>
            <w:r>
              <w:rPr>
                <w:lang w:val="en-US"/>
              </w:rPr>
              <w:t>0</w:t>
            </w:r>
          </w:p>
        </w:tc>
      </w:tr>
      <w:tr w:rsidR="008A1AAC" w14:paraId="71FF022F" w14:textId="77777777" w:rsidTr="009C308A">
        <w:trPr>
          <w:trHeight w:val="647"/>
        </w:trPr>
        <w:tc>
          <w:tcPr>
            <w:tcW w:w="3114" w:type="dxa"/>
          </w:tcPr>
          <w:p w14:paraId="67300560" w14:textId="77777777" w:rsidR="008A1AAC" w:rsidRDefault="008A1AAC" w:rsidP="009C308A">
            <w:pPr>
              <w:pStyle w:val="NoSpacing"/>
              <w:spacing w:line="276" w:lineRule="auto"/>
              <w:rPr>
                <w:lang w:val="en-GB"/>
              </w:rPr>
            </w:pPr>
            <w:r>
              <w:rPr>
                <w:lang w:val="en-GB"/>
              </w:rPr>
              <w:t>Indifference 2:</w:t>
            </w:r>
          </w:p>
          <w:p w14:paraId="384B191B" w14:textId="77777777" w:rsidR="008A1AAC" w:rsidRPr="00EC77A6" w:rsidRDefault="008A1AAC" w:rsidP="009C308A">
            <w:pPr>
              <w:pStyle w:val="NoSpacing"/>
              <w:spacing w:line="276" w:lineRule="auto"/>
              <w:rPr>
                <w:lang w:val="en-GB"/>
              </w:rPr>
            </w:pPr>
            <w:r>
              <w:rPr>
                <w:lang w:val="en-GB"/>
              </w:rPr>
              <w:t>Certainty equivalence – gains</w:t>
            </w:r>
          </w:p>
        </w:tc>
        <w:tc>
          <w:tcPr>
            <w:tcW w:w="1984" w:type="dxa"/>
          </w:tcPr>
          <w:p w14:paraId="340EE37F" w14:textId="77777777" w:rsidR="008A1AAC" w:rsidRPr="00EC77A6" w:rsidRDefault="008A1AAC" w:rsidP="009C308A">
            <w:pPr>
              <w:pStyle w:val="NoSpacing"/>
              <w:spacing w:line="276" w:lineRule="auto"/>
              <w:rPr>
                <w:lang w:val="en-GB"/>
              </w:rPr>
            </w:pPr>
            <m:oMath>
              <m:r>
                <w:rPr>
                  <w:rFonts w:ascii="Cambria Math" w:hAnsi="Cambria Math"/>
                  <w:lang w:val="en-US"/>
                </w:rPr>
                <m:t>G</m:t>
              </m:r>
            </m:oMath>
            <w:r w:rsidRPr="0096180F">
              <w:rPr>
                <w:vertAlign w:val="subscript"/>
                <w:lang w:val="en-US"/>
              </w:rPr>
              <w:t>0.5</w:t>
            </w:r>
            <m:oMath>
              <m:r>
                <w:rPr>
                  <w:rFonts w:ascii="Cambria Math" w:hAnsi="Cambria Math"/>
                  <w:lang w:val="en-US"/>
                </w:rPr>
                <m:t xml:space="preserve"> r</m:t>
              </m:r>
            </m:oMath>
            <w:r w:rsidRPr="0096180F">
              <w:rPr>
                <w:lang w:val="en-US"/>
              </w:rPr>
              <w:t xml:space="preserve"> ~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oMath>
          </w:p>
        </w:tc>
        <w:tc>
          <w:tcPr>
            <w:tcW w:w="1701" w:type="dxa"/>
          </w:tcPr>
          <w:p w14:paraId="3A3A4BF0" w14:textId="77777777" w:rsidR="008A1AAC" w:rsidRPr="00EC77A6" w:rsidRDefault="008A1AAC" w:rsidP="009C308A">
            <w:pPr>
              <w:pStyle w:val="NoSpacing"/>
              <w:spacing w:line="276" w:lineRule="auto"/>
              <w:rPr>
                <w:lang w:val="en-GB"/>
              </w:rPr>
            </w:pPr>
            <w:r>
              <w:rPr>
                <w:lang w:val="en-GB"/>
              </w:rPr>
              <w:t xml:space="preserve">Eliciting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oMath>
          </w:p>
        </w:tc>
        <w:tc>
          <w:tcPr>
            <w:tcW w:w="2869" w:type="dxa"/>
          </w:tcPr>
          <w:p w14:paraId="698016FE" w14:textId="77777777" w:rsidR="008A1AAC" w:rsidRPr="00EC77A6" w:rsidRDefault="008A1AAC" w:rsidP="009C308A">
            <w:pPr>
              <w:pStyle w:val="NoSpacing"/>
              <w:spacing w:line="276" w:lineRule="auto"/>
              <w:rPr>
                <w:lang w:val="en-GB"/>
              </w:rPr>
            </w:pPr>
            <m:oMath>
              <m:r>
                <m:rPr>
                  <m:sty m:val="p"/>
                </m:rPr>
                <w:rPr>
                  <w:rFonts w:ascii="Cambria Math" w:eastAsiaTheme="minorEastAsia" w:hAnsi="Cambria Math"/>
                  <w:lang w:val="en-GB"/>
                </w:rPr>
                <m:t>100</m:t>
              </m:r>
              <m:r>
                <w:rPr>
                  <w:rFonts w:ascii="Cambria Math" w:hAnsi="Cambria Math"/>
                  <w:vertAlign w:val="subscript"/>
                  <w:lang w:val="en-US"/>
                </w:rPr>
                <m:t xml:space="preserve"> </m:t>
              </m:r>
            </m:oMath>
            <w:r w:rsidRPr="0096180F">
              <w:rPr>
                <w:vertAlign w:val="subscript"/>
                <w:lang w:val="en-US"/>
              </w:rPr>
              <w:t>0.5</w:t>
            </w:r>
            <m:oMath>
              <m:r>
                <w:rPr>
                  <w:rFonts w:ascii="Cambria Math" w:hAnsi="Cambria Math"/>
                  <w:vertAlign w:val="subscript"/>
                  <w:lang w:val="en-US"/>
                </w:rPr>
                <m:t xml:space="preserve"> </m:t>
              </m:r>
              <m:r>
                <w:rPr>
                  <w:rFonts w:ascii="Cambria Math" w:hAnsi="Cambria Math"/>
                  <w:lang w:val="en-US"/>
                </w:rPr>
                <m:t>0</m:t>
              </m:r>
            </m:oMath>
            <w:r>
              <w:rPr>
                <w:lang w:val="en-US"/>
              </w:rPr>
              <w:t xml:space="preserve"> </w:t>
            </w:r>
            <m:oMath>
              <m:r>
                <w:rPr>
                  <w:rFonts w:ascii="Cambria Math" w:hAnsi="Cambria Math"/>
                  <w:lang w:val="en-US"/>
                </w:rPr>
                <m:t>~ 40</m:t>
              </m:r>
            </m:oMath>
          </w:p>
        </w:tc>
      </w:tr>
      <w:tr w:rsidR="008A1AAC" w14:paraId="7AD72790" w14:textId="77777777" w:rsidTr="009C308A">
        <w:trPr>
          <w:trHeight w:val="657"/>
        </w:trPr>
        <w:tc>
          <w:tcPr>
            <w:tcW w:w="3114" w:type="dxa"/>
          </w:tcPr>
          <w:p w14:paraId="5F03C533" w14:textId="77777777" w:rsidR="008A1AAC" w:rsidRDefault="008A1AAC" w:rsidP="009C308A">
            <w:pPr>
              <w:pStyle w:val="NoSpacing"/>
              <w:spacing w:line="276" w:lineRule="auto"/>
              <w:rPr>
                <w:lang w:val="en-GB"/>
              </w:rPr>
            </w:pPr>
            <w:r>
              <w:rPr>
                <w:lang w:val="en-GB"/>
              </w:rPr>
              <w:t xml:space="preserve">Indifference 3: </w:t>
            </w:r>
          </w:p>
          <w:p w14:paraId="2EB126BF" w14:textId="77777777" w:rsidR="008A1AAC" w:rsidRDefault="008A1AAC" w:rsidP="009C308A">
            <w:pPr>
              <w:pStyle w:val="NoSpacing"/>
              <w:spacing w:line="276" w:lineRule="auto"/>
              <w:rPr>
                <w:lang w:val="en-GB"/>
              </w:rPr>
            </w:pPr>
            <w:r>
              <w:rPr>
                <w:lang w:val="en-GB"/>
              </w:rPr>
              <w:t>Certainty equivalence - losses</w:t>
            </w:r>
          </w:p>
        </w:tc>
        <w:tc>
          <w:tcPr>
            <w:tcW w:w="1984" w:type="dxa"/>
          </w:tcPr>
          <w:p w14:paraId="5D283278" w14:textId="77777777" w:rsidR="008A1AAC" w:rsidRPr="00EC77A6" w:rsidRDefault="008A1AAC" w:rsidP="009C308A">
            <w:pPr>
              <w:pStyle w:val="NoSpacing"/>
              <w:spacing w:line="276" w:lineRule="auto"/>
              <w:rPr>
                <w:lang w:val="en-GB"/>
              </w:rPr>
            </w:pPr>
            <m:oMath>
              <m:r>
                <m:rPr>
                  <m:scr m:val="script"/>
                </m:rPr>
                <w:rPr>
                  <w:rFonts w:ascii="Cambria Math" w:hAnsi="Cambria Math"/>
                  <w:lang w:val="en-US"/>
                </w:rPr>
                <m:t>L</m:t>
              </m:r>
            </m:oMath>
            <w:r w:rsidRPr="0096180F">
              <w:rPr>
                <w:vertAlign w:val="subscript"/>
                <w:lang w:val="en-US"/>
              </w:rPr>
              <w:t>0.5</w:t>
            </w:r>
            <m:oMath>
              <m:r>
                <w:rPr>
                  <w:rFonts w:ascii="Cambria Math" w:hAnsi="Cambria Math"/>
                  <w:lang w:val="en-US"/>
                </w:rPr>
                <m:t xml:space="preserve"> r</m:t>
              </m:r>
            </m:oMath>
            <w:r w:rsidRPr="0096180F">
              <w:rPr>
                <w:lang w:val="en-US"/>
              </w:rPr>
              <w:t xml:space="preserve"> ~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oMath>
          </w:p>
        </w:tc>
        <w:tc>
          <w:tcPr>
            <w:tcW w:w="1701" w:type="dxa"/>
          </w:tcPr>
          <w:p w14:paraId="6A251190" w14:textId="77777777" w:rsidR="008A1AAC" w:rsidRPr="00EC77A6" w:rsidRDefault="008A1AAC" w:rsidP="009C308A">
            <w:pPr>
              <w:pStyle w:val="NoSpacing"/>
              <w:spacing w:line="276" w:lineRule="auto"/>
              <w:rPr>
                <w:lang w:val="en-GB"/>
              </w:rPr>
            </w:pPr>
            <w:r>
              <w:rPr>
                <w:lang w:val="en-GB"/>
              </w:rPr>
              <w:t xml:space="preserve">Eliciting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oMath>
          </w:p>
        </w:tc>
        <w:tc>
          <w:tcPr>
            <w:tcW w:w="2869" w:type="dxa"/>
          </w:tcPr>
          <w:p w14:paraId="2B1FB7B3" w14:textId="4EDC6582" w:rsidR="008A1AAC" w:rsidRPr="00EC77A6" w:rsidRDefault="008A1AAC" w:rsidP="009C308A">
            <w:pPr>
              <w:pStyle w:val="NoSpacing"/>
              <w:spacing w:line="276" w:lineRule="auto"/>
              <w:rPr>
                <w:lang w:val="en-GB"/>
              </w:rPr>
            </w:pPr>
            <m:oMath>
              <m:r>
                <w:rPr>
                  <w:rFonts w:ascii="Cambria Math" w:hAnsi="Cambria Math"/>
                  <w:lang w:val="en-US"/>
                </w:rPr>
                <m:t>-70</m:t>
              </m:r>
              <m:r>
                <m:rPr>
                  <m:sty m:val="p"/>
                </m:rPr>
                <w:rPr>
                  <w:rFonts w:ascii="Cambria Math" w:hAnsi="Cambria Math"/>
                  <w:lang w:val="en-US"/>
                </w:rPr>
                <m:t xml:space="preserve"> </m:t>
              </m:r>
              <m:r>
                <w:rPr>
                  <w:rFonts w:ascii="Cambria Math" w:hAnsi="Cambria Math"/>
                  <w:vertAlign w:val="subscript"/>
                  <w:lang w:val="en-US"/>
                </w:rPr>
                <m:t xml:space="preserve"> </m:t>
              </m:r>
            </m:oMath>
            <w:r w:rsidRPr="0096180F">
              <w:rPr>
                <w:vertAlign w:val="subscript"/>
                <w:lang w:val="en-US"/>
              </w:rPr>
              <w:t>0.5</w:t>
            </w:r>
            <m:oMath>
              <m:r>
                <w:rPr>
                  <w:rFonts w:ascii="Cambria Math" w:hAnsi="Cambria Math"/>
                  <w:vertAlign w:val="subscript"/>
                  <w:lang w:val="en-US"/>
                </w:rPr>
                <m:t xml:space="preserve"> </m:t>
              </m:r>
              <m:r>
                <w:rPr>
                  <w:rFonts w:ascii="Cambria Math" w:hAnsi="Cambria Math"/>
                  <w:lang w:val="en-US"/>
                </w:rPr>
                <m:t>0</m:t>
              </m:r>
            </m:oMath>
            <w:r>
              <w:rPr>
                <w:lang w:val="en-US"/>
              </w:rPr>
              <w:t xml:space="preserve"> </w:t>
            </w:r>
            <m:oMath>
              <m:r>
                <m:rPr>
                  <m:sty m:val="p"/>
                </m:rPr>
                <w:rPr>
                  <w:rFonts w:ascii="Cambria Math" w:hAnsi="Cambria Math"/>
                  <w:lang w:val="en-US"/>
                </w:rPr>
                <m:t>~</m:t>
              </m:r>
              <m:r>
                <w:rPr>
                  <w:rFonts w:ascii="Cambria Math" w:hAnsi="Cambria Math"/>
                  <w:lang w:val="en-US"/>
                </w:rPr>
                <m:t>-20</m:t>
              </m:r>
            </m:oMath>
          </w:p>
        </w:tc>
      </w:tr>
      <w:tr w:rsidR="008A1AAC" w14:paraId="73BC3A0C" w14:textId="77777777" w:rsidTr="009C308A">
        <w:trPr>
          <w:trHeight w:val="647"/>
        </w:trPr>
        <w:tc>
          <w:tcPr>
            <w:tcW w:w="3114" w:type="dxa"/>
          </w:tcPr>
          <w:p w14:paraId="2B15C1D7" w14:textId="77777777" w:rsidR="008A1AAC" w:rsidRDefault="008A1AAC" w:rsidP="009C308A">
            <w:pPr>
              <w:pStyle w:val="NoSpacing"/>
              <w:spacing w:line="276" w:lineRule="auto"/>
              <w:rPr>
                <w:lang w:val="en-GB"/>
              </w:rPr>
            </w:pPr>
            <w:r>
              <w:fldChar w:fldCharType="begin"/>
            </w:r>
            <w:r>
              <w:instrText xml:space="preserve"> ADDIN EN.CITE &lt;EndNote&gt;&lt;Cite AuthorYear="1"&gt;&lt;Author&gt;Köbberling&lt;/Author&gt;&lt;Year&gt;2005&lt;/Year&gt;&lt;RecNum&gt;526&lt;/RecNum&gt;&lt;DisplayText&gt;Köbberling and Wakker (2005)&lt;/DisplayText&gt;&lt;record&gt;&lt;rec-number&gt;526&lt;/rec-number&gt;&lt;foreign-keys&gt;&lt;key app="EN" db-id="xaxdv5f9p9f9doewzzoxz2w3twaxdwefeasz" timestamp="0"&gt;526&lt;/key&gt;&lt;/foreign-keys&gt;&lt;ref-type name="Journal Article"&gt;17&lt;/ref-type&gt;&lt;contributors&gt;&lt;authors&gt;&lt;author&gt;Köbberling, Veronika&lt;/author&gt;&lt;author&gt;Wakker, Peter P&lt;/author&gt;&lt;/authors&gt;&lt;/contributors&gt;&lt;titles&gt;&lt;title&gt;An index of loss aversion&lt;/title&gt;&lt;secondary-title&gt;Journal of Economic Theory&lt;/secondary-title&gt;&lt;/titles&gt;&lt;pages&gt;119-131&lt;/pages&gt;&lt;volume&gt;122&lt;/volume&gt;&lt;number&gt;1&lt;/number&gt;&lt;dates&gt;&lt;year&gt;2005&lt;/year&gt;&lt;/dates&gt;&lt;isbn&gt;0022-0531&lt;/isbn&gt;&lt;urls&gt;&lt;/urls&gt;&lt;/record&gt;&lt;/Cite&gt;&lt;/EndNote&gt;</w:instrText>
            </w:r>
            <w:r>
              <w:fldChar w:fldCharType="separate"/>
            </w:r>
            <w:r>
              <w:rPr>
                <w:noProof/>
              </w:rPr>
              <w:t>Köbberling and Wakker (2005)</w:t>
            </w:r>
            <w:r>
              <w:fldChar w:fldCharType="end"/>
            </w:r>
          </w:p>
        </w:tc>
        <w:tc>
          <w:tcPr>
            <w:tcW w:w="1984" w:type="dxa"/>
          </w:tcPr>
          <w:p w14:paraId="7CBA18C3" w14:textId="77777777" w:rsidR="008A1AAC" w:rsidRPr="00863A4A" w:rsidRDefault="008A1AAC" w:rsidP="009C308A">
            <w:pPr>
              <w:pStyle w:val="NoSpacing"/>
              <w:spacing w:line="276" w:lineRule="auto"/>
              <w:rPr>
                <w:lang w:val="en-GB"/>
              </w:rPr>
            </w:pPr>
            <m:oMathPara>
              <m:oMathParaPr>
                <m:jc m:val="left"/>
              </m:oMathParaPr>
              <m:oMath>
                <m:r>
                  <w:rPr>
                    <w:rFonts w:ascii="Cambria Math" w:hAnsi="Cambria Math"/>
                    <w:lang w:val="en-US"/>
                  </w:rPr>
                  <m:t>λ=</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num>
                  <m:den>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den>
                </m:f>
              </m:oMath>
            </m:oMathPara>
          </w:p>
        </w:tc>
        <w:tc>
          <w:tcPr>
            <w:tcW w:w="1701" w:type="dxa"/>
          </w:tcPr>
          <w:p w14:paraId="0A54F1DF" w14:textId="77777777" w:rsidR="008A1AAC" w:rsidRPr="00EC77A6" w:rsidRDefault="008A1AAC" w:rsidP="009C308A">
            <w:pPr>
              <w:pStyle w:val="NoSpacing"/>
              <w:spacing w:line="276" w:lineRule="auto"/>
              <w:rPr>
                <w:lang w:val="en-GB"/>
              </w:rPr>
            </w:pPr>
            <w:r>
              <w:rPr>
                <w:lang w:val="en-GB"/>
              </w:rPr>
              <w:t>Loss aversion coefficient</w:t>
            </w:r>
          </w:p>
        </w:tc>
        <w:tc>
          <w:tcPr>
            <w:tcW w:w="2869" w:type="dxa"/>
          </w:tcPr>
          <w:p w14:paraId="77CFA364" w14:textId="77777777" w:rsidR="008A1AAC" w:rsidRPr="00863A4A" w:rsidRDefault="008A1AAC" w:rsidP="009C308A">
            <w:pPr>
              <w:pStyle w:val="NoSpacing"/>
              <w:spacing w:line="276" w:lineRule="auto"/>
              <w:rPr>
                <w:lang w:val="en-GB"/>
              </w:rPr>
            </w:pPr>
            <m:oMathPara>
              <m:oMathParaPr>
                <m:jc m:val="left"/>
              </m:oMathParaPr>
              <m:oMath>
                <m:r>
                  <w:rPr>
                    <w:rFonts w:ascii="Cambria Math" w:hAnsi="Cambria Math"/>
                    <w:lang w:val="en-US"/>
                  </w:rPr>
                  <m:t>λ=</m:t>
                </m:r>
                <m:f>
                  <m:fPr>
                    <m:ctrlPr>
                      <w:rPr>
                        <w:rFonts w:ascii="Cambria Math" w:hAnsi="Cambria Math"/>
                        <w:i/>
                      </w:rPr>
                    </m:ctrlPr>
                  </m:fPr>
                  <m:num>
                    <m:r>
                      <w:rPr>
                        <w:rFonts w:ascii="Cambria Math" w:hAnsi="Cambria Math"/>
                      </w:rPr>
                      <m:t>40</m:t>
                    </m:r>
                  </m:num>
                  <m:den>
                    <m:r>
                      <w:rPr>
                        <w:rFonts w:ascii="Cambria Math" w:hAnsi="Cambria Math"/>
                        <w:lang w:val="en-US"/>
                      </w:rPr>
                      <m:t>-</m:t>
                    </m:r>
                    <m:d>
                      <m:dPr>
                        <m:ctrlPr>
                          <w:rPr>
                            <w:rFonts w:ascii="Cambria Math" w:hAnsi="Cambria Math"/>
                            <w:i/>
                          </w:rPr>
                        </m:ctrlPr>
                      </m:dPr>
                      <m:e>
                        <m:r>
                          <w:rPr>
                            <w:rFonts w:ascii="Cambria Math" w:hAnsi="Cambria Math"/>
                            <w:lang w:val="en-US"/>
                          </w:rPr>
                          <m:t>-20</m:t>
                        </m:r>
                      </m:e>
                    </m:d>
                  </m:den>
                </m:f>
                <m:r>
                  <w:rPr>
                    <w:rFonts w:ascii="Cambria Math" w:hAnsi="Cambria Math"/>
                    <w:lang w:val="en-US"/>
                  </w:rPr>
                  <m:t>=2</m:t>
                </m:r>
              </m:oMath>
            </m:oMathPara>
          </w:p>
        </w:tc>
      </w:tr>
    </w:tbl>
    <w:p w14:paraId="0C53E920" w14:textId="1579B22D" w:rsidR="00497EDE" w:rsidRPr="00497EDE" w:rsidRDefault="00497EDE" w:rsidP="008A1AAC">
      <w:pPr>
        <w:spacing w:line="276" w:lineRule="auto"/>
        <w:rPr>
          <w:rFonts w:ascii="Times New Roman" w:hAnsi="Times New Roman" w:cs="Times New Roman"/>
          <w:sz w:val="24"/>
          <w:szCs w:val="24"/>
          <w:lang w:val="en-GB"/>
        </w:rPr>
      </w:pPr>
      <w:r w:rsidRPr="00497EDE">
        <w:rPr>
          <w:rFonts w:ascii="Times New Roman" w:eastAsiaTheme="minorEastAsia" w:hAnsi="Times New Roman" w:cs="Times New Roman"/>
          <w:b/>
          <w:sz w:val="24"/>
          <w:szCs w:val="24"/>
          <w:lang w:val="en-US"/>
        </w:rPr>
        <w:t xml:space="preserve">Table </w:t>
      </w:r>
      <w:r>
        <w:rPr>
          <w:rFonts w:ascii="Times New Roman" w:eastAsiaTheme="minorEastAsia" w:hAnsi="Times New Roman" w:cs="Times New Roman"/>
          <w:b/>
          <w:sz w:val="24"/>
          <w:szCs w:val="24"/>
          <w:lang w:val="en-US"/>
        </w:rPr>
        <w:t>A1</w:t>
      </w:r>
      <w:r w:rsidRPr="00497EDE">
        <w:rPr>
          <w:rFonts w:ascii="Times New Roman" w:eastAsiaTheme="minorEastAsia" w:hAnsi="Times New Roman" w:cs="Times New Roman"/>
          <w:b/>
          <w:sz w:val="24"/>
          <w:szCs w:val="24"/>
          <w:lang w:val="en-US"/>
        </w:rPr>
        <w:t>.</w:t>
      </w:r>
      <w:r w:rsidRPr="00497EDE">
        <w:rPr>
          <w:rFonts w:ascii="Times New Roman" w:eastAsiaTheme="minorEastAsia" w:hAnsi="Times New Roman" w:cs="Times New Roman"/>
          <w:sz w:val="24"/>
          <w:szCs w:val="24"/>
          <w:lang w:val="en-US"/>
        </w:rPr>
        <w:t xml:space="preserve"> Indifferences elicited in the non-parametric method,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lang w:val="en-US"/>
              </w:rPr>
              <m:t>0.5</m:t>
            </m:r>
          </m:sub>
        </m:sSub>
        <m:r>
          <w:rPr>
            <w:rFonts w:ascii="Cambria Math" w:eastAsiaTheme="minorEastAsia" w:hAnsi="Cambria Math" w:cs="Times New Roman"/>
            <w:sz w:val="24"/>
            <w:szCs w:val="24"/>
          </w:rPr>
          <m:t>y</m:t>
        </m:r>
      </m:oMath>
      <w:r w:rsidRPr="00497EDE">
        <w:rPr>
          <w:rFonts w:ascii="Times New Roman" w:eastAsiaTheme="minorEastAsia" w:hAnsi="Times New Roman" w:cs="Times New Roman"/>
          <w:sz w:val="24"/>
          <w:szCs w:val="24"/>
          <w:lang w:val="en-US"/>
        </w:rPr>
        <w:t xml:space="preserve"> denotes a gamble yielding </w:t>
      </w:r>
      <m:oMath>
        <m:r>
          <w:rPr>
            <w:rFonts w:ascii="Cambria Math" w:eastAsiaTheme="minorEastAsia" w:hAnsi="Cambria Math" w:cs="Times New Roman"/>
            <w:sz w:val="24"/>
            <w:szCs w:val="24"/>
          </w:rPr>
          <m:t>x</m:t>
        </m:r>
      </m:oMath>
      <w:r w:rsidRPr="00497EDE">
        <w:rPr>
          <w:rFonts w:ascii="Times New Roman" w:eastAsiaTheme="minorEastAsia" w:hAnsi="Times New Roman" w:cs="Times New Roman"/>
          <w:sz w:val="24"/>
          <w:szCs w:val="24"/>
          <w:lang w:val="en-US"/>
        </w:rPr>
        <w:t xml:space="preserve"> with probability 0.5 and </w:t>
      </w:r>
      <m:oMath>
        <m:r>
          <w:rPr>
            <w:rFonts w:ascii="Cambria Math" w:eastAsiaTheme="minorEastAsia" w:hAnsi="Cambria Math" w:cs="Times New Roman"/>
            <w:sz w:val="24"/>
            <w:szCs w:val="24"/>
          </w:rPr>
          <m:t>y</m:t>
        </m:r>
      </m:oMath>
      <w:r w:rsidRPr="00497EDE">
        <w:rPr>
          <w:rFonts w:ascii="Times New Roman" w:eastAsiaTheme="minorEastAsia" w:hAnsi="Times New Roman" w:cs="Times New Roman"/>
          <w:sz w:val="24"/>
          <w:szCs w:val="24"/>
          <w:lang w:val="en-US"/>
        </w:rPr>
        <w:t xml:space="preserve"> otherwise and the example indifferences yield a loss aversion coefficient of </w:t>
      </w:r>
      <m:oMath>
        <m:r>
          <m:rPr>
            <m:sty m:val="p"/>
          </m:rPr>
          <w:rPr>
            <w:rFonts w:ascii="Cambria Math" w:hAnsi="Cambria Math" w:cs="Times New Roman"/>
            <w:sz w:val="24"/>
            <w:szCs w:val="24"/>
            <w:lang w:val="en-US"/>
          </w:rPr>
          <m:t xml:space="preserve"> </m:t>
        </m:r>
        <m:r>
          <w:rPr>
            <w:rFonts w:ascii="Cambria Math" w:hAnsi="Cambria Math" w:cs="Times New Roman"/>
            <w:sz w:val="24"/>
            <w:szCs w:val="24"/>
          </w:rPr>
          <m:t>λ</m:t>
        </m:r>
        <m:r>
          <w:rPr>
            <w:rFonts w:ascii="Cambria Math" w:hAnsi="Cambria Math" w:cs="Times New Roman"/>
            <w:sz w:val="24"/>
            <w:szCs w:val="24"/>
            <w:lang w:val="en-US"/>
          </w:rPr>
          <m:t>=2</m:t>
        </m:r>
      </m:oMath>
      <w:r w:rsidRPr="00497EDE">
        <w:rPr>
          <w:rFonts w:ascii="Times New Roman" w:eastAsiaTheme="minorEastAsia" w:hAnsi="Times New Roman" w:cs="Times New Roman"/>
          <w:sz w:val="24"/>
          <w:szCs w:val="24"/>
          <w:lang w:val="en-US"/>
        </w:rPr>
        <w:t>.</w:t>
      </w:r>
    </w:p>
    <w:p w14:paraId="3B1026F6" w14:textId="77777777" w:rsidR="008A1AAC" w:rsidRDefault="008A1AAC" w:rsidP="008A1AAC">
      <w:pPr>
        <w:spacing w:line="276" w:lineRule="auto"/>
        <w:rPr>
          <w:lang w:val="en-GB"/>
        </w:rPr>
      </w:pPr>
    </w:p>
    <w:p w14:paraId="75B3728C" w14:textId="77777777" w:rsidR="008A1AAC" w:rsidRDefault="008A1AAC" w:rsidP="008A1AAC">
      <w:pPr>
        <w:spacing w:line="276" w:lineRule="auto"/>
        <w:rPr>
          <w:lang w:val="en-GB"/>
        </w:rPr>
      </w:pPr>
    </w:p>
    <w:p w14:paraId="003E5422" w14:textId="77777777" w:rsidR="008A1AAC" w:rsidRDefault="008A1AAC" w:rsidP="008A1AAC">
      <w:pPr>
        <w:spacing w:line="276" w:lineRule="auto"/>
        <w:rPr>
          <w:lang w:val="en-GB"/>
        </w:rPr>
      </w:pPr>
    </w:p>
    <w:p w14:paraId="722E45C9" w14:textId="77777777" w:rsidR="008A1AAC" w:rsidRDefault="008A1AAC" w:rsidP="008A1AAC">
      <w:pPr>
        <w:spacing w:line="276" w:lineRule="auto"/>
        <w:rPr>
          <w:lang w:val="en-GB"/>
        </w:rPr>
      </w:pPr>
    </w:p>
    <w:p w14:paraId="74381B04" w14:textId="77777777" w:rsidR="008A1AAC" w:rsidRDefault="008A1AAC" w:rsidP="008A1AAC">
      <w:pPr>
        <w:spacing w:line="276" w:lineRule="auto"/>
        <w:rPr>
          <w:rFonts w:ascii="Times New Roman" w:eastAsiaTheme="majorEastAsia" w:hAnsi="Times New Roman" w:cstheme="majorBidi"/>
          <w:b/>
          <w:sz w:val="32"/>
          <w:szCs w:val="32"/>
          <w:lang w:val="en-GB"/>
        </w:rPr>
      </w:pPr>
      <w:r w:rsidRPr="00497EDE">
        <w:rPr>
          <w:lang w:val="en-GB"/>
        </w:rPr>
        <w:br w:type="page"/>
      </w:r>
    </w:p>
    <w:p w14:paraId="27715F5E" w14:textId="4BD7FA76" w:rsidR="008A1AAC" w:rsidRPr="00D13374" w:rsidRDefault="008A1AAC" w:rsidP="008A1AAC">
      <w:pPr>
        <w:pStyle w:val="Heading1"/>
        <w:spacing w:line="276" w:lineRule="auto"/>
        <w:jc w:val="both"/>
      </w:pPr>
      <w:r>
        <w:lastRenderedPageBreak/>
        <w:t xml:space="preserve">Appendix B: </w:t>
      </w:r>
      <w:r w:rsidR="00466B5B">
        <w:t>Additional results</w:t>
      </w:r>
    </w:p>
    <w:p w14:paraId="02C5ACBE" w14:textId="5A174739" w:rsidR="00466B5B" w:rsidRDefault="00466B5B" w:rsidP="008A1AAC">
      <w:p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This Appendix contains a set of additional results, not presented in the main text, including:</w:t>
      </w:r>
    </w:p>
    <w:p w14:paraId="0459B50F" w14:textId="6D088194" w:rsidR="00466B5B" w:rsidRDefault="00466B5B" w:rsidP="00466B5B">
      <w:pPr>
        <w:pStyle w:val="ListParagraph"/>
        <w:numPr>
          <w:ilvl w:val="0"/>
          <w:numId w:val="18"/>
        </w:numPr>
        <w:spacing w:line="276" w:lineRule="auto"/>
        <w:jc w:val="both"/>
        <w:rPr>
          <w:rFonts w:ascii="Times New Roman" w:hAnsi="Times New Roman" w:cs="Times New Roman"/>
          <w:color w:val="000000" w:themeColor="text1"/>
          <w:lang w:val="en-GB"/>
        </w:rPr>
      </w:pPr>
      <w:r w:rsidRPr="00466B5B">
        <w:rPr>
          <w:rFonts w:ascii="Times New Roman" w:hAnsi="Times New Roman" w:cs="Times New Roman"/>
          <w:color w:val="000000" w:themeColor="text1"/>
          <w:lang w:val="en-GB"/>
        </w:rPr>
        <w:t>Kaplan-Meier survival curves for th</w:t>
      </w:r>
      <w:r>
        <w:rPr>
          <w:rFonts w:ascii="Times New Roman" w:hAnsi="Times New Roman" w:cs="Times New Roman"/>
          <w:color w:val="000000" w:themeColor="text1"/>
          <w:lang w:val="en-GB"/>
        </w:rPr>
        <w:t>e experiment</w:t>
      </w:r>
    </w:p>
    <w:p w14:paraId="51B9DC07" w14:textId="06813F66" w:rsidR="00466B5B" w:rsidRDefault="00466B5B" w:rsidP="00466B5B">
      <w:pPr>
        <w:pStyle w:val="ListParagraph"/>
        <w:numPr>
          <w:ilvl w:val="0"/>
          <w:numId w:val="18"/>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Mean sliders completed, stratified by conditions and incentive </w:t>
      </w:r>
      <w:proofErr w:type="gramStart"/>
      <w:r>
        <w:rPr>
          <w:rFonts w:ascii="Times New Roman" w:hAnsi="Times New Roman" w:cs="Times New Roman"/>
          <w:color w:val="000000" w:themeColor="text1"/>
          <w:lang w:val="en-GB"/>
        </w:rPr>
        <w:t>type</w:t>
      </w:r>
      <w:proofErr w:type="gramEnd"/>
    </w:p>
    <w:p w14:paraId="225B2578" w14:textId="5B9C41C3" w:rsidR="00466B5B" w:rsidRDefault="00466B5B" w:rsidP="00466B5B">
      <w:pPr>
        <w:pStyle w:val="ListParagraph"/>
        <w:numPr>
          <w:ilvl w:val="0"/>
          <w:numId w:val="18"/>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Regression analyses controlling for </w:t>
      </w:r>
      <w:proofErr w:type="gramStart"/>
      <w:r>
        <w:rPr>
          <w:rFonts w:ascii="Times New Roman" w:hAnsi="Times New Roman" w:cs="Times New Roman"/>
          <w:color w:val="000000" w:themeColor="text1"/>
          <w:lang w:val="en-GB"/>
        </w:rPr>
        <w:t>demographics</w:t>
      </w:r>
      <w:proofErr w:type="gramEnd"/>
    </w:p>
    <w:p w14:paraId="05706237" w14:textId="5C5F85D6" w:rsidR="00466B5B" w:rsidRDefault="00466B5B" w:rsidP="00466B5B">
      <w:pPr>
        <w:pStyle w:val="ListParagraph"/>
        <w:numPr>
          <w:ilvl w:val="0"/>
          <w:numId w:val="18"/>
        </w:numPr>
        <w:spacing w:line="276"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Regression analyses demonstrating the (lack of) effect of economic preferences on persistence and earning.</w:t>
      </w:r>
    </w:p>
    <w:p w14:paraId="71318F22" w14:textId="77777777" w:rsidR="00466B5B" w:rsidRPr="00466B5B" w:rsidRDefault="00466B5B" w:rsidP="00466B5B">
      <w:pPr>
        <w:spacing w:line="276" w:lineRule="auto"/>
        <w:jc w:val="both"/>
        <w:rPr>
          <w:rFonts w:ascii="Times New Roman" w:hAnsi="Times New Roman" w:cs="Times New Roman"/>
          <w:color w:val="000000" w:themeColor="text1"/>
          <w:lang w:val="en-GB"/>
        </w:rPr>
      </w:pPr>
    </w:p>
    <w:p w14:paraId="436456D1" w14:textId="4BDD09E2" w:rsidR="008A1AAC" w:rsidRPr="00466B5B" w:rsidRDefault="00466B5B" w:rsidP="00466B5B">
      <w:pPr>
        <w:spacing w:line="276" w:lineRule="auto"/>
        <w:ind w:left="142"/>
        <w:jc w:val="both"/>
        <w:rPr>
          <w:color w:val="000000" w:themeColor="text1"/>
          <w:lang w:val="en-GB"/>
        </w:rPr>
      </w:pPr>
      <w:r>
        <w:rPr>
          <w:i/>
          <w:iCs/>
          <w:color w:val="000000" w:themeColor="text1"/>
          <w:lang w:val="en-GB"/>
        </w:rPr>
        <w:t xml:space="preserve">B1. </w:t>
      </w:r>
      <w:r w:rsidR="008A1AAC" w:rsidRPr="00466B5B">
        <w:rPr>
          <w:i/>
          <w:iCs/>
          <w:color w:val="000000" w:themeColor="text1"/>
          <w:lang w:val="en-GB"/>
        </w:rPr>
        <w:t xml:space="preserve">Survival-analysis </w:t>
      </w:r>
    </w:p>
    <w:p w14:paraId="124D6D85" w14:textId="77777777" w:rsidR="00A910DE" w:rsidRDefault="008A1AAC" w:rsidP="00A910DE">
      <w:pPr>
        <w:spacing w:line="276" w:lineRule="auto"/>
        <w:jc w:val="both"/>
        <w:rPr>
          <w:rStyle w:val="CommentReference"/>
          <w:lang w:val="en-GB"/>
        </w:rPr>
      </w:pPr>
      <w:r>
        <w:rPr>
          <w:color w:val="000000" w:themeColor="text1"/>
          <w:lang w:val="en-GB"/>
        </w:rPr>
        <w:t>As the figures presented closely represent survival analysis, additional Kaplan-Meier survival curves were estimated. A Mantel-</w:t>
      </w:r>
      <w:proofErr w:type="spellStart"/>
      <w:r>
        <w:rPr>
          <w:color w:val="000000" w:themeColor="text1"/>
          <w:lang w:val="en-GB"/>
        </w:rPr>
        <w:t>Heanszel</w:t>
      </w:r>
      <w:proofErr w:type="spellEnd"/>
      <w:r>
        <w:rPr>
          <w:color w:val="000000" w:themeColor="text1"/>
          <w:lang w:val="en-GB"/>
        </w:rPr>
        <w:t xml:space="preserve"> test indicated no significant difference between the two conditions (p=.2</w:t>
      </w:r>
      <w:r w:rsidR="00E03029">
        <w:rPr>
          <w:color w:val="000000" w:themeColor="text1"/>
          <w:lang w:val="en-GB"/>
        </w:rPr>
        <w:t>0</w:t>
      </w:r>
      <w:r>
        <w:rPr>
          <w:color w:val="000000" w:themeColor="text1"/>
          <w:lang w:val="en-GB"/>
        </w:rPr>
        <w:t>), which is also observable by the crossing lines in figure 6.</w:t>
      </w:r>
    </w:p>
    <w:p w14:paraId="2CEF17A1" w14:textId="2D038352" w:rsidR="008A1AAC" w:rsidRPr="00E60B69" w:rsidRDefault="00A910DE" w:rsidP="00A910DE">
      <w:pPr>
        <w:spacing w:line="276" w:lineRule="auto"/>
        <w:jc w:val="both"/>
        <w:rPr>
          <w:rFonts w:ascii="Times New Roman" w:eastAsia="Times New Roman" w:hAnsi="Times New Roman" w:cs="Times New Roman"/>
          <w:sz w:val="24"/>
          <w:szCs w:val="24"/>
          <w:lang w:val="fr-FR" w:eastAsia="nl-NL"/>
        </w:rPr>
      </w:pPr>
      <w:r>
        <w:rPr>
          <w:rFonts w:ascii="Times New Roman" w:eastAsia="Times New Roman" w:hAnsi="Times New Roman" w:cs="Times New Roman"/>
          <w:noProof/>
          <w:sz w:val="24"/>
          <w:szCs w:val="24"/>
          <w:lang w:val="en-GB" w:eastAsia="en-GB"/>
        </w:rPr>
        <w:drawing>
          <wp:inline distT="0" distB="0" distL="0" distR="0" wp14:anchorId="7AD1A1F9" wp14:editId="2C8BF6AC">
            <wp:extent cx="5731510" cy="323328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7">
                      <a:extLst>
                        <a:ext uri="{28A0092B-C50C-407E-A947-70E740481C1C}">
                          <a14:useLocalDpi xmlns:a14="http://schemas.microsoft.com/office/drawing/2010/main" val="0"/>
                        </a:ext>
                      </a:extLst>
                    </a:blip>
                    <a:srcRect t="8782"/>
                    <a:stretch/>
                  </pic:blipFill>
                  <pic:spPr bwMode="auto">
                    <a:xfrm>
                      <a:off x="0" y="0"/>
                      <a:ext cx="5731510" cy="3233285"/>
                    </a:xfrm>
                    <a:prstGeom prst="rect">
                      <a:avLst/>
                    </a:prstGeom>
                    <a:ln>
                      <a:noFill/>
                    </a:ln>
                    <a:extLst>
                      <a:ext uri="{53640926-AAD7-44D8-BBD7-CCE9431645EC}">
                        <a14:shadowObscured xmlns:a14="http://schemas.microsoft.com/office/drawing/2010/main"/>
                      </a:ext>
                    </a:extLst>
                  </pic:spPr>
                </pic:pic>
              </a:graphicData>
            </a:graphic>
          </wp:inline>
        </w:drawing>
      </w:r>
      <w:r w:rsidRPr="00E60B69">
        <w:rPr>
          <w:rFonts w:ascii="Times New Roman" w:eastAsia="Times New Roman" w:hAnsi="Times New Roman" w:cs="Times New Roman"/>
          <w:sz w:val="24"/>
          <w:szCs w:val="24"/>
          <w:lang w:val="fr-FR" w:eastAsia="nl-NL"/>
        </w:rPr>
        <w:t xml:space="preserve"> </w:t>
      </w:r>
    </w:p>
    <w:p w14:paraId="6B6A5660" w14:textId="77777777" w:rsidR="008A1AAC" w:rsidRPr="0022010A" w:rsidRDefault="008A1AAC" w:rsidP="008A1AAC">
      <w:pPr>
        <w:spacing w:line="276" w:lineRule="auto"/>
        <w:jc w:val="both"/>
        <w:rPr>
          <w:i/>
          <w:iCs/>
          <w:lang w:val="fr-FR"/>
        </w:rPr>
      </w:pPr>
      <w:r w:rsidRPr="0022010A">
        <w:rPr>
          <w:i/>
          <w:iCs/>
          <w:lang w:val="fr-FR"/>
        </w:rPr>
        <w:t>Figure B</w:t>
      </w:r>
      <w:proofErr w:type="gramStart"/>
      <w:r w:rsidRPr="0022010A">
        <w:rPr>
          <w:i/>
          <w:iCs/>
          <w:lang w:val="fr-FR"/>
        </w:rPr>
        <w:t>1:</w:t>
      </w:r>
      <w:proofErr w:type="gramEnd"/>
      <w:r w:rsidRPr="0022010A">
        <w:rPr>
          <w:i/>
          <w:iCs/>
          <w:lang w:val="fr-FR"/>
        </w:rPr>
        <w:t xml:space="preserve"> Kaplan-Meier </w:t>
      </w:r>
      <w:proofErr w:type="spellStart"/>
      <w:r w:rsidRPr="0022010A">
        <w:rPr>
          <w:i/>
          <w:iCs/>
          <w:lang w:val="fr-FR"/>
        </w:rPr>
        <w:t>survival</w:t>
      </w:r>
      <w:proofErr w:type="spellEnd"/>
      <w:r w:rsidRPr="0022010A">
        <w:rPr>
          <w:i/>
          <w:iCs/>
          <w:lang w:val="fr-FR"/>
        </w:rPr>
        <w:t xml:space="preserve"> </w:t>
      </w:r>
      <w:proofErr w:type="spellStart"/>
      <w:r w:rsidRPr="0022010A">
        <w:rPr>
          <w:i/>
          <w:iCs/>
          <w:lang w:val="fr-FR"/>
        </w:rPr>
        <w:t>curve</w:t>
      </w:r>
      <w:proofErr w:type="spellEnd"/>
    </w:p>
    <w:p w14:paraId="69808760" w14:textId="77777777" w:rsidR="008A1AAC" w:rsidRDefault="008A1AAC" w:rsidP="008A1AAC">
      <w:pPr>
        <w:spacing w:line="276" w:lineRule="auto"/>
        <w:rPr>
          <w:lang w:val="fr-FR"/>
        </w:rPr>
      </w:pPr>
      <w:r w:rsidRPr="0022010A">
        <w:rPr>
          <w:noProof/>
          <w:lang w:val="en-GB" w:eastAsia="en-GB"/>
        </w:rPr>
        <w:lastRenderedPageBreak/>
        <w:drawing>
          <wp:inline distT="0" distB="0" distL="0" distR="0" wp14:anchorId="174C8590" wp14:editId="6DACB2DC">
            <wp:extent cx="5334462" cy="3292125"/>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4462" cy="3292125"/>
                    </a:xfrm>
                    <a:prstGeom prst="rect">
                      <a:avLst/>
                    </a:prstGeom>
                  </pic:spPr>
                </pic:pic>
              </a:graphicData>
            </a:graphic>
          </wp:inline>
        </w:drawing>
      </w:r>
    </w:p>
    <w:p w14:paraId="02D65A4D" w14:textId="77777777" w:rsidR="008A1AAC" w:rsidRPr="0022010A" w:rsidRDefault="008A1AAC" w:rsidP="008A1AAC">
      <w:pPr>
        <w:spacing w:line="276" w:lineRule="auto"/>
        <w:rPr>
          <w:lang w:val="en-GB"/>
        </w:rPr>
      </w:pPr>
      <w:r w:rsidRPr="0022010A">
        <w:rPr>
          <w:lang w:val="en-GB"/>
        </w:rPr>
        <w:t>Figure B</w:t>
      </w:r>
      <w:proofErr w:type="gramStart"/>
      <w:r w:rsidRPr="0022010A">
        <w:rPr>
          <w:lang w:val="en-GB"/>
        </w:rPr>
        <w:t>2 :</w:t>
      </w:r>
      <w:proofErr w:type="gramEnd"/>
      <w:r w:rsidRPr="0022010A">
        <w:rPr>
          <w:lang w:val="en-GB"/>
        </w:rPr>
        <w:t xml:space="preserve"> Sliders completed p</w:t>
      </w:r>
      <w:r>
        <w:rPr>
          <w:lang w:val="en-GB"/>
        </w:rPr>
        <w:t>er payment condition</w:t>
      </w:r>
    </w:p>
    <w:tbl>
      <w:tblPr>
        <w:tblStyle w:val="TableGrid"/>
        <w:tblpPr w:leftFromText="141" w:rightFromText="141" w:vertAnchor="page" w:horzAnchor="page" w:tblpX="577" w:tblpY="1345"/>
        <w:tblW w:w="11048" w:type="dxa"/>
        <w:tblLook w:val="04A0" w:firstRow="1" w:lastRow="0" w:firstColumn="1" w:lastColumn="0" w:noHBand="0" w:noVBand="1"/>
      </w:tblPr>
      <w:tblGrid>
        <w:gridCol w:w="1219"/>
        <w:gridCol w:w="1242"/>
        <w:gridCol w:w="699"/>
        <w:gridCol w:w="680"/>
        <w:gridCol w:w="711"/>
        <w:gridCol w:w="625"/>
        <w:gridCol w:w="797"/>
        <w:gridCol w:w="625"/>
        <w:gridCol w:w="983"/>
        <w:gridCol w:w="623"/>
        <w:gridCol w:w="796"/>
        <w:gridCol w:w="626"/>
        <w:gridCol w:w="796"/>
        <w:gridCol w:w="626"/>
      </w:tblGrid>
      <w:tr w:rsidR="008A1AAC" w14:paraId="522D2A5C"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tcPr>
          <w:p w14:paraId="2E266377" w14:textId="77777777" w:rsidR="008A1AAC" w:rsidRDefault="008A1AAC" w:rsidP="009C308A">
            <w:pPr>
              <w:spacing w:line="276" w:lineRule="auto"/>
              <w:jc w:val="both"/>
              <w:rPr>
                <w:color w:val="000000" w:themeColor="text1"/>
                <w:sz w:val="21"/>
                <w:szCs w:val="21"/>
                <w:lang w:val="en-US"/>
              </w:rPr>
            </w:pPr>
          </w:p>
        </w:tc>
        <w:tc>
          <w:tcPr>
            <w:tcW w:w="1242" w:type="dxa"/>
            <w:tcBorders>
              <w:top w:val="single" w:sz="4" w:space="0" w:color="auto"/>
              <w:left w:val="single" w:sz="4" w:space="0" w:color="auto"/>
              <w:bottom w:val="single" w:sz="4" w:space="0" w:color="auto"/>
              <w:right w:val="single" w:sz="4" w:space="0" w:color="auto"/>
            </w:tcBorders>
          </w:tcPr>
          <w:p w14:paraId="11C297E9" w14:textId="77777777" w:rsidR="008A1AAC" w:rsidRDefault="008A1AAC" w:rsidP="009C308A">
            <w:pPr>
              <w:spacing w:line="276" w:lineRule="auto"/>
              <w:jc w:val="both"/>
              <w:rPr>
                <w:color w:val="000000" w:themeColor="text1"/>
                <w:sz w:val="22"/>
                <w:szCs w:val="22"/>
                <w:lang w:val="en-US"/>
              </w:rPr>
            </w:pPr>
          </w:p>
        </w:tc>
        <w:tc>
          <w:tcPr>
            <w:tcW w:w="699" w:type="dxa"/>
            <w:tcBorders>
              <w:top w:val="single" w:sz="4" w:space="0" w:color="auto"/>
              <w:left w:val="single" w:sz="4" w:space="0" w:color="auto"/>
              <w:bottom w:val="single" w:sz="4" w:space="0" w:color="auto"/>
              <w:right w:val="single" w:sz="4" w:space="0" w:color="auto"/>
            </w:tcBorders>
            <w:hideMark/>
          </w:tcPr>
          <w:p w14:paraId="714A8AA7" w14:textId="77777777" w:rsidR="008A1AAC"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Model 0</w:t>
            </w:r>
          </w:p>
        </w:tc>
        <w:tc>
          <w:tcPr>
            <w:tcW w:w="680" w:type="dxa"/>
            <w:tcBorders>
              <w:top w:val="single" w:sz="4" w:space="0" w:color="auto"/>
              <w:left w:val="single" w:sz="4" w:space="0" w:color="auto"/>
              <w:bottom w:val="single" w:sz="4" w:space="0" w:color="auto"/>
              <w:right w:val="single" w:sz="4" w:space="0" w:color="auto"/>
            </w:tcBorders>
          </w:tcPr>
          <w:p w14:paraId="53B60DAC" w14:textId="77777777" w:rsidR="008A1AAC" w:rsidRDefault="008A1AAC" w:rsidP="009C308A">
            <w:pPr>
              <w:spacing w:line="276" w:lineRule="auto"/>
              <w:jc w:val="both"/>
              <w:rPr>
                <w:b/>
                <w:bCs/>
                <w:i/>
                <w:iCs/>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0A3753A2" w14:textId="77777777" w:rsidR="008A1AAC"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Model 1</w:t>
            </w:r>
          </w:p>
        </w:tc>
        <w:tc>
          <w:tcPr>
            <w:tcW w:w="625" w:type="dxa"/>
            <w:tcBorders>
              <w:top w:val="single" w:sz="4" w:space="0" w:color="auto"/>
              <w:left w:val="single" w:sz="4" w:space="0" w:color="auto"/>
              <w:bottom w:val="single" w:sz="4" w:space="0" w:color="auto"/>
              <w:right w:val="single" w:sz="4" w:space="0" w:color="auto"/>
            </w:tcBorders>
          </w:tcPr>
          <w:p w14:paraId="079020A8" w14:textId="77777777" w:rsidR="008A1AAC" w:rsidRDefault="008A1AAC" w:rsidP="009C308A">
            <w:pPr>
              <w:spacing w:line="276" w:lineRule="auto"/>
              <w:jc w:val="both"/>
              <w:rPr>
                <w:b/>
                <w:bCs/>
                <w:i/>
                <w:iCs/>
                <w:color w:val="000000" w:themeColor="text1"/>
                <w:sz w:val="18"/>
                <w:szCs w:val="18"/>
                <w:lang w:val="en-GB"/>
              </w:rPr>
            </w:pPr>
          </w:p>
        </w:tc>
        <w:tc>
          <w:tcPr>
            <w:tcW w:w="797" w:type="dxa"/>
            <w:tcBorders>
              <w:top w:val="single" w:sz="4" w:space="0" w:color="auto"/>
              <w:left w:val="single" w:sz="4" w:space="0" w:color="auto"/>
              <w:bottom w:val="single" w:sz="4" w:space="0" w:color="auto"/>
              <w:right w:val="single" w:sz="4" w:space="0" w:color="auto"/>
            </w:tcBorders>
            <w:hideMark/>
          </w:tcPr>
          <w:p w14:paraId="3F41865A" w14:textId="77777777" w:rsidR="008A1AAC"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Model 2</w:t>
            </w:r>
          </w:p>
        </w:tc>
        <w:tc>
          <w:tcPr>
            <w:tcW w:w="625" w:type="dxa"/>
            <w:tcBorders>
              <w:top w:val="single" w:sz="4" w:space="0" w:color="auto"/>
              <w:left w:val="single" w:sz="4" w:space="0" w:color="auto"/>
              <w:bottom w:val="single" w:sz="4" w:space="0" w:color="auto"/>
              <w:right w:val="single" w:sz="4" w:space="0" w:color="auto"/>
            </w:tcBorders>
          </w:tcPr>
          <w:p w14:paraId="4FCC02CF" w14:textId="77777777" w:rsidR="008A1AAC" w:rsidRDefault="008A1AAC" w:rsidP="009C308A">
            <w:pPr>
              <w:spacing w:line="276" w:lineRule="auto"/>
              <w:jc w:val="both"/>
              <w:rPr>
                <w:b/>
                <w:bCs/>
                <w:i/>
                <w:iCs/>
                <w:color w:val="000000" w:themeColor="text1"/>
                <w:sz w:val="18"/>
                <w:szCs w:val="18"/>
                <w:lang w:val="en-GB"/>
              </w:rPr>
            </w:pPr>
          </w:p>
        </w:tc>
        <w:tc>
          <w:tcPr>
            <w:tcW w:w="983" w:type="dxa"/>
            <w:tcBorders>
              <w:top w:val="single" w:sz="4" w:space="0" w:color="auto"/>
              <w:left w:val="single" w:sz="4" w:space="0" w:color="auto"/>
              <w:bottom w:val="single" w:sz="4" w:space="0" w:color="auto"/>
              <w:right w:val="single" w:sz="4" w:space="0" w:color="auto"/>
            </w:tcBorders>
            <w:hideMark/>
          </w:tcPr>
          <w:p w14:paraId="6094B06A" w14:textId="77777777" w:rsidR="008A1AAC"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Model 3</w:t>
            </w:r>
          </w:p>
        </w:tc>
        <w:tc>
          <w:tcPr>
            <w:tcW w:w="623" w:type="dxa"/>
            <w:tcBorders>
              <w:top w:val="single" w:sz="4" w:space="0" w:color="auto"/>
              <w:left w:val="single" w:sz="4" w:space="0" w:color="auto"/>
              <w:bottom w:val="single" w:sz="4" w:space="0" w:color="auto"/>
              <w:right w:val="single" w:sz="4" w:space="0" w:color="auto"/>
            </w:tcBorders>
          </w:tcPr>
          <w:p w14:paraId="4340BDF5" w14:textId="77777777" w:rsidR="008A1AAC" w:rsidRDefault="008A1AAC" w:rsidP="009C308A">
            <w:pPr>
              <w:spacing w:line="276" w:lineRule="auto"/>
              <w:jc w:val="both"/>
              <w:rPr>
                <w:b/>
                <w:bCs/>
                <w:i/>
                <w:iCs/>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hideMark/>
          </w:tcPr>
          <w:p w14:paraId="25C4259D" w14:textId="77777777" w:rsidR="008A1AAC"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Model 4</w:t>
            </w:r>
          </w:p>
        </w:tc>
        <w:tc>
          <w:tcPr>
            <w:tcW w:w="626" w:type="dxa"/>
            <w:tcBorders>
              <w:top w:val="single" w:sz="4" w:space="0" w:color="auto"/>
              <w:left w:val="single" w:sz="4" w:space="0" w:color="auto"/>
              <w:bottom w:val="single" w:sz="4" w:space="0" w:color="auto"/>
              <w:right w:val="single" w:sz="4" w:space="0" w:color="auto"/>
            </w:tcBorders>
          </w:tcPr>
          <w:p w14:paraId="70E3C80E" w14:textId="77777777" w:rsidR="008A1AAC" w:rsidRDefault="008A1AAC" w:rsidP="009C308A">
            <w:pPr>
              <w:spacing w:line="276" w:lineRule="auto"/>
              <w:jc w:val="both"/>
              <w:rPr>
                <w:b/>
                <w:bCs/>
                <w:i/>
                <w:iCs/>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hideMark/>
          </w:tcPr>
          <w:p w14:paraId="6D7EC0FC" w14:textId="77777777" w:rsidR="008A1AAC"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Model 5</w:t>
            </w:r>
          </w:p>
        </w:tc>
        <w:tc>
          <w:tcPr>
            <w:tcW w:w="626" w:type="dxa"/>
            <w:tcBorders>
              <w:top w:val="single" w:sz="4" w:space="0" w:color="auto"/>
              <w:left w:val="single" w:sz="4" w:space="0" w:color="auto"/>
              <w:bottom w:val="single" w:sz="4" w:space="0" w:color="auto"/>
              <w:right w:val="single" w:sz="4" w:space="0" w:color="auto"/>
            </w:tcBorders>
          </w:tcPr>
          <w:p w14:paraId="32BE8626" w14:textId="77777777" w:rsidR="008A1AAC" w:rsidRDefault="008A1AAC" w:rsidP="009C308A">
            <w:pPr>
              <w:spacing w:line="276" w:lineRule="auto"/>
              <w:jc w:val="both"/>
              <w:rPr>
                <w:b/>
                <w:bCs/>
                <w:i/>
                <w:iCs/>
                <w:color w:val="000000" w:themeColor="text1"/>
                <w:sz w:val="18"/>
                <w:szCs w:val="18"/>
                <w:lang w:val="en-GB"/>
              </w:rPr>
            </w:pPr>
          </w:p>
        </w:tc>
      </w:tr>
      <w:tr w:rsidR="008A1AAC" w14:paraId="534A4ECE"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hideMark/>
          </w:tcPr>
          <w:p w14:paraId="29BEDAFF" w14:textId="77777777" w:rsidR="008A1AAC" w:rsidRDefault="008A1AAC" w:rsidP="009C308A">
            <w:pPr>
              <w:spacing w:line="276" w:lineRule="auto"/>
              <w:jc w:val="both"/>
              <w:rPr>
                <w:b/>
                <w:bCs/>
                <w:color w:val="000000" w:themeColor="text1"/>
                <w:sz w:val="21"/>
                <w:szCs w:val="21"/>
              </w:rPr>
            </w:pPr>
            <w:r>
              <w:rPr>
                <w:b/>
                <w:bCs/>
                <w:color w:val="000000" w:themeColor="text1"/>
                <w:sz w:val="21"/>
                <w:szCs w:val="21"/>
              </w:rPr>
              <w:t>Sample</w:t>
            </w:r>
          </w:p>
        </w:tc>
        <w:tc>
          <w:tcPr>
            <w:tcW w:w="1242" w:type="dxa"/>
            <w:tcBorders>
              <w:top w:val="single" w:sz="4" w:space="0" w:color="auto"/>
              <w:left w:val="single" w:sz="4" w:space="0" w:color="auto"/>
              <w:bottom w:val="single" w:sz="4" w:space="0" w:color="auto"/>
              <w:right w:val="single" w:sz="4" w:space="0" w:color="auto"/>
            </w:tcBorders>
          </w:tcPr>
          <w:p w14:paraId="19E43EBB" w14:textId="77777777" w:rsidR="008A1AAC" w:rsidRDefault="008A1AAC" w:rsidP="009C308A">
            <w:pPr>
              <w:spacing w:line="276" w:lineRule="auto"/>
              <w:jc w:val="both"/>
              <w:rPr>
                <w:color w:val="000000" w:themeColor="text1"/>
                <w:sz w:val="22"/>
                <w:szCs w:val="22"/>
              </w:rPr>
            </w:pPr>
          </w:p>
        </w:tc>
        <w:tc>
          <w:tcPr>
            <w:tcW w:w="699" w:type="dxa"/>
            <w:tcBorders>
              <w:top w:val="single" w:sz="4" w:space="0" w:color="auto"/>
              <w:left w:val="single" w:sz="4" w:space="0" w:color="auto"/>
              <w:bottom w:val="single" w:sz="4" w:space="0" w:color="auto"/>
              <w:right w:val="single" w:sz="4" w:space="0" w:color="auto"/>
            </w:tcBorders>
            <w:hideMark/>
          </w:tcPr>
          <w:p w14:paraId="64475A75" w14:textId="77777777" w:rsidR="008A1AAC"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 xml:space="preserve">Both arms </w:t>
            </w:r>
          </w:p>
        </w:tc>
        <w:tc>
          <w:tcPr>
            <w:tcW w:w="680" w:type="dxa"/>
            <w:tcBorders>
              <w:top w:val="single" w:sz="4" w:space="0" w:color="auto"/>
              <w:left w:val="single" w:sz="4" w:space="0" w:color="auto"/>
              <w:bottom w:val="single" w:sz="4" w:space="0" w:color="auto"/>
              <w:right w:val="single" w:sz="4" w:space="0" w:color="auto"/>
            </w:tcBorders>
          </w:tcPr>
          <w:p w14:paraId="20662222" w14:textId="77777777" w:rsidR="008A1AAC" w:rsidRDefault="008A1AAC" w:rsidP="009C308A">
            <w:pPr>
              <w:spacing w:line="276" w:lineRule="auto"/>
              <w:jc w:val="both"/>
              <w:rPr>
                <w:b/>
                <w:bCs/>
                <w:i/>
                <w:iCs/>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09382DD9" w14:textId="77777777" w:rsidR="008A1AAC"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Both arms</w:t>
            </w:r>
          </w:p>
        </w:tc>
        <w:tc>
          <w:tcPr>
            <w:tcW w:w="625" w:type="dxa"/>
            <w:tcBorders>
              <w:top w:val="single" w:sz="4" w:space="0" w:color="auto"/>
              <w:left w:val="single" w:sz="4" w:space="0" w:color="auto"/>
              <w:bottom w:val="single" w:sz="4" w:space="0" w:color="auto"/>
              <w:right w:val="single" w:sz="4" w:space="0" w:color="auto"/>
            </w:tcBorders>
          </w:tcPr>
          <w:p w14:paraId="4B4399D9" w14:textId="77777777" w:rsidR="008A1AAC" w:rsidRDefault="008A1AAC" w:rsidP="009C308A">
            <w:pPr>
              <w:spacing w:line="276" w:lineRule="auto"/>
              <w:jc w:val="both"/>
              <w:rPr>
                <w:b/>
                <w:bCs/>
                <w:i/>
                <w:iCs/>
                <w:color w:val="000000" w:themeColor="text1"/>
                <w:sz w:val="18"/>
                <w:szCs w:val="18"/>
                <w:lang w:val="en-GB"/>
              </w:rPr>
            </w:pPr>
          </w:p>
        </w:tc>
        <w:tc>
          <w:tcPr>
            <w:tcW w:w="797" w:type="dxa"/>
            <w:tcBorders>
              <w:top w:val="single" w:sz="4" w:space="0" w:color="auto"/>
              <w:left w:val="single" w:sz="4" w:space="0" w:color="auto"/>
              <w:bottom w:val="single" w:sz="4" w:space="0" w:color="auto"/>
              <w:right w:val="single" w:sz="4" w:space="0" w:color="auto"/>
            </w:tcBorders>
            <w:hideMark/>
          </w:tcPr>
          <w:p w14:paraId="7B7206A0" w14:textId="77777777" w:rsidR="008A1AAC"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Only random</w:t>
            </w:r>
          </w:p>
        </w:tc>
        <w:tc>
          <w:tcPr>
            <w:tcW w:w="625" w:type="dxa"/>
            <w:tcBorders>
              <w:top w:val="single" w:sz="4" w:space="0" w:color="auto"/>
              <w:left w:val="single" w:sz="4" w:space="0" w:color="auto"/>
              <w:bottom w:val="single" w:sz="4" w:space="0" w:color="auto"/>
              <w:right w:val="single" w:sz="4" w:space="0" w:color="auto"/>
            </w:tcBorders>
          </w:tcPr>
          <w:p w14:paraId="60751E6F" w14:textId="77777777" w:rsidR="008A1AAC" w:rsidRDefault="008A1AAC" w:rsidP="009C308A">
            <w:pPr>
              <w:spacing w:line="276" w:lineRule="auto"/>
              <w:jc w:val="both"/>
              <w:rPr>
                <w:b/>
                <w:bCs/>
                <w:i/>
                <w:iCs/>
                <w:color w:val="000000" w:themeColor="text1"/>
                <w:sz w:val="18"/>
                <w:szCs w:val="18"/>
                <w:lang w:val="en-GB"/>
              </w:rPr>
            </w:pPr>
          </w:p>
        </w:tc>
        <w:tc>
          <w:tcPr>
            <w:tcW w:w="983" w:type="dxa"/>
            <w:tcBorders>
              <w:top w:val="single" w:sz="4" w:space="0" w:color="auto"/>
              <w:left w:val="single" w:sz="4" w:space="0" w:color="auto"/>
              <w:bottom w:val="single" w:sz="4" w:space="0" w:color="auto"/>
              <w:right w:val="single" w:sz="4" w:space="0" w:color="auto"/>
            </w:tcBorders>
            <w:hideMark/>
          </w:tcPr>
          <w:p w14:paraId="081D8156" w14:textId="77777777" w:rsidR="008A1AAC"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 xml:space="preserve">Only nudged </w:t>
            </w:r>
          </w:p>
        </w:tc>
        <w:tc>
          <w:tcPr>
            <w:tcW w:w="623" w:type="dxa"/>
            <w:tcBorders>
              <w:top w:val="single" w:sz="4" w:space="0" w:color="auto"/>
              <w:left w:val="single" w:sz="4" w:space="0" w:color="auto"/>
              <w:bottom w:val="single" w:sz="4" w:space="0" w:color="auto"/>
              <w:right w:val="single" w:sz="4" w:space="0" w:color="auto"/>
            </w:tcBorders>
          </w:tcPr>
          <w:p w14:paraId="6EF78121" w14:textId="77777777" w:rsidR="008A1AAC" w:rsidRDefault="008A1AAC" w:rsidP="009C308A">
            <w:pPr>
              <w:spacing w:line="276" w:lineRule="auto"/>
              <w:jc w:val="both"/>
              <w:rPr>
                <w:b/>
                <w:bCs/>
                <w:i/>
                <w:iCs/>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hideMark/>
          </w:tcPr>
          <w:p w14:paraId="2821B45E" w14:textId="77777777" w:rsidR="008A1AAC"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 xml:space="preserve">Only deposit-based </w:t>
            </w:r>
          </w:p>
        </w:tc>
        <w:tc>
          <w:tcPr>
            <w:tcW w:w="626" w:type="dxa"/>
            <w:tcBorders>
              <w:top w:val="single" w:sz="4" w:space="0" w:color="auto"/>
              <w:left w:val="single" w:sz="4" w:space="0" w:color="auto"/>
              <w:bottom w:val="single" w:sz="4" w:space="0" w:color="auto"/>
              <w:right w:val="single" w:sz="4" w:space="0" w:color="auto"/>
            </w:tcBorders>
          </w:tcPr>
          <w:p w14:paraId="30114AD9" w14:textId="77777777" w:rsidR="008A1AAC" w:rsidRDefault="008A1AAC" w:rsidP="009C308A">
            <w:pPr>
              <w:spacing w:line="276" w:lineRule="auto"/>
              <w:jc w:val="both"/>
              <w:rPr>
                <w:b/>
                <w:bCs/>
                <w:i/>
                <w:iCs/>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hideMark/>
          </w:tcPr>
          <w:p w14:paraId="2271325D" w14:textId="77777777" w:rsidR="008A1AAC"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Only reward-based</w:t>
            </w:r>
          </w:p>
        </w:tc>
        <w:tc>
          <w:tcPr>
            <w:tcW w:w="626" w:type="dxa"/>
            <w:tcBorders>
              <w:top w:val="single" w:sz="4" w:space="0" w:color="auto"/>
              <w:left w:val="single" w:sz="4" w:space="0" w:color="auto"/>
              <w:bottom w:val="single" w:sz="4" w:space="0" w:color="auto"/>
              <w:right w:val="single" w:sz="4" w:space="0" w:color="auto"/>
            </w:tcBorders>
          </w:tcPr>
          <w:p w14:paraId="6BA5D0DB" w14:textId="77777777" w:rsidR="008A1AAC" w:rsidRDefault="008A1AAC" w:rsidP="009C308A">
            <w:pPr>
              <w:spacing w:line="276" w:lineRule="auto"/>
              <w:jc w:val="both"/>
              <w:rPr>
                <w:b/>
                <w:bCs/>
                <w:i/>
                <w:iCs/>
                <w:color w:val="000000" w:themeColor="text1"/>
                <w:sz w:val="18"/>
                <w:szCs w:val="18"/>
                <w:lang w:val="en-GB"/>
              </w:rPr>
            </w:pPr>
          </w:p>
        </w:tc>
      </w:tr>
      <w:tr w:rsidR="008A1AAC" w14:paraId="5D6FE9F2"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hideMark/>
          </w:tcPr>
          <w:p w14:paraId="64BE0861" w14:textId="77777777" w:rsidR="008A1AAC" w:rsidRDefault="008A1AAC" w:rsidP="009C308A">
            <w:pPr>
              <w:spacing w:line="276" w:lineRule="auto"/>
              <w:rPr>
                <w:b/>
                <w:bCs/>
                <w:color w:val="000000" w:themeColor="text1"/>
                <w:sz w:val="21"/>
                <w:szCs w:val="21"/>
                <w:lang w:val="en-GB"/>
              </w:rPr>
            </w:pPr>
            <w:r>
              <w:rPr>
                <w:b/>
                <w:bCs/>
                <w:color w:val="000000" w:themeColor="text1"/>
                <w:sz w:val="21"/>
                <w:szCs w:val="21"/>
                <w:lang w:val="en-GB"/>
              </w:rPr>
              <w:t xml:space="preserve">Persistence </w:t>
            </w:r>
          </w:p>
        </w:tc>
        <w:tc>
          <w:tcPr>
            <w:tcW w:w="1242" w:type="dxa"/>
            <w:tcBorders>
              <w:top w:val="single" w:sz="4" w:space="0" w:color="auto"/>
              <w:left w:val="single" w:sz="4" w:space="0" w:color="auto"/>
              <w:bottom w:val="single" w:sz="4" w:space="0" w:color="auto"/>
              <w:right w:val="single" w:sz="4" w:space="0" w:color="auto"/>
            </w:tcBorders>
          </w:tcPr>
          <w:p w14:paraId="69545F61" w14:textId="77777777" w:rsidR="008A1AAC" w:rsidRDefault="008A1AAC" w:rsidP="009C308A">
            <w:pPr>
              <w:spacing w:line="276" w:lineRule="auto"/>
              <w:rPr>
                <w:color w:val="000000" w:themeColor="text1"/>
                <w:sz w:val="22"/>
                <w:szCs w:val="22"/>
                <w:lang w:val="en-GB"/>
              </w:rPr>
            </w:pPr>
          </w:p>
        </w:tc>
        <w:tc>
          <w:tcPr>
            <w:tcW w:w="699" w:type="dxa"/>
            <w:tcBorders>
              <w:top w:val="single" w:sz="4" w:space="0" w:color="auto"/>
              <w:left w:val="single" w:sz="4" w:space="0" w:color="auto"/>
              <w:bottom w:val="single" w:sz="4" w:space="0" w:color="auto"/>
              <w:right w:val="single" w:sz="4" w:space="0" w:color="auto"/>
            </w:tcBorders>
            <w:hideMark/>
          </w:tcPr>
          <w:p w14:paraId="64DC0CE3" w14:textId="77777777" w:rsidR="008A1AAC" w:rsidRDefault="008A1AAC" w:rsidP="009C308A">
            <w:pPr>
              <w:spacing w:line="276" w:lineRule="auto"/>
              <w:rPr>
                <w:b/>
                <w:bCs/>
                <w:i/>
                <w:iCs/>
                <w:color w:val="000000" w:themeColor="text1"/>
                <w:sz w:val="18"/>
                <w:szCs w:val="18"/>
                <w:lang w:val="en-GB"/>
              </w:rPr>
            </w:pPr>
            <w:r>
              <w:rPr>
                <w:b/>
                <w:bCs/>
                <w:i/>
                <w:iCs/>
                <w:color w:val="000000" w:themeColor="text1"/>
                <w:sz w:val="18"/>
                <w:szCs w:val="18"/>
                <w:lang w:val="en-GB"/>
              </w:rPr>
              <w:t>β</w:t>
            </w:r>
          </w:p>
        </w:tc>
        <w:tc>
          <w:tcPr>
            <w:tcW w:w="680" w:type="dxa"/>
            <w:tcBorders>
              <w:top w:val="single" w:sz="4" w:space="0" w:color="auto"/>
              <w:left w:val="single" w:sz="4" w:space="0" w:color="auto"/>
              <w:bottom w:val="single" w:sz="4" w:space="0" w:color="auto"/>
              <w:right w:val="single" w:sz="4" w:space="0" w:color="auto"/>
            </w:tcBorders>
            <w:hideMark/>
          </w:tcPr>
          <w:p w14:paraId="68E75BF2" w14:textId="77777777" w:rsidR="008A1AAC" w:rsidRDefault="008A1AAC" w:rsidP="009C308A">
            <w:pPr>
              <w:spacing w:line="276" w:lineRule="auto"/>
              <w:rPr>
                <w:b/>
                <w:bCs/>
                <w:i/>
                <w:iCs/>
                <w:color w:val="000000" w:themeColor="text1"/>
                <w:sz w:val="18"/>
                <w:szCs w:val="18"/>
                <w:lang w:val="en-GB"/>
              </w:rPr>
            </w:pPr>
            <w:r>
              <w:rPr>
                <w:b/>
                <w:bCs/>
                <w:i/>
                <w:iCs/>
                <w:color w:val="000000" w:themeColor="text1"/>
                <w:sz w:val="18"/>
                <w:szCs w:val="18"/>
                <w:lang w:val="en-GB"/>
              </w:rPr>
              <w:t>p-value</w:t>
            </w:r>
          </w:p>
        </w:tc>
        <w:tc>
          <w:tcPr>
            <w:tcW w:w="711" w:type="dxa"/>
            <w:tcBorders>
              <w:top w:val="single" w:sz="4" w:space="0" w:color="auto"/>
              <w:left w:val="single" w:sz="4" w:space="0" w:color="auto"/>
              <w:bottom w:val="single" w:sz="4" w:space="0" w:color="auto"/>
              <w:right w:val="single" w:sz="4" w:space="0" w:color="auto"/>
            </w:tcBorders>
            <w:hideMark/>
          </w:tcPr>
          <w:p w14:paraId="0EBF39F2" w14:textId="77777777" w:rsidR="008A1AAC" w:rsidRDefault="008A1AAC" w:rsidP="009C308A">
            <w:pPr>
              <w:spacing w:line="276" w:lineRule="auto"/>
              <w:rPr>
                <w:b/>
                <w:bCs/>
                <w:i/>
                <w:iCs/>
                <w:color w:val="000000" w:themeColor="text1"/>
                <w:sz w:val="18"/>
                <w:szCs w:val="18"/>
                <w:lang w:val="en-GB"/>
              </w:rPr>
            </w:pPr>
            <w:r>
              <w:rPr>
                <w:b/>
                <w:bCs/>
                <w:i/>
                <w:iCs/>
                <w:color w:val="000000" w:themeColor="text1"/>
                <w:sz w:val="18"/>
                <w:szCs w:val="18"/>
                <w:lang w:val="en-GB"/>
              </w:rPr>
              <w:t>β</w:t>
            </w:r>
          </w:p>
        </w:tc>
        <w:tc>
          <w:tcPr>
            <w:tcW w:w="625" w:type="dxa"/>
            <w:tcBorders>
              <w:top w:val="single" w:sz="4" w:space="0" w:color="auto"/>
              <w:left w:val="single" w:sz="4" w:space="0" w:color="auto"/>
              <w:bottom w:val="single" w:sz="4" w:space="0" w:color="auto"/>
              <w:right w:val="single" w:sz="4" w:space="0" w:color="auto"/>
            </w:tcBorders>
            <w:hideMark/>
          </w:tcPr>
          <w:p w14:paraId="591EA306" w14:textId="77777777" w:rsidR="008A1AAC" w:rsidRDefault="008A1AAC" w:rsidP="009C308A">
            <w:pPr>
              <w:spacing w:line="276" w:lineRule="auto"/>
              <w:rPr>
                <w:b/>
                <w:bCs/>
                <w:i/>
                <w:iCs/>
                <w:color w:val="000000" w:themeColor="text1"/>
                <w:sz w:val="18"/>
                <w:szCs w:val="18"/>
                <w:lang w:val="en-GB"/>
              </w:rPr>
            </w:pPr>
            <w:r>
              <w:rPr>
                <w:b/>
                <w:bCs/>
                <w:i/>
                <w:iCs/>
                <w:color w:val="000000" w:themeColor="text1"/>
                <w:sz w:val="18"/>
                <w:szCs w:val="18"/>
                <w:lang w:val="en-GB"/>
              </w:rPr>
              <w:t>p-value</w:t>
            </w:r>
          </w:p>
        </w:tc>
        <w:tc>
          <w:tcPr>
            <w:tcW w:w="797" w:type="dxa"/>
            <w:tcBorders>
              <w:top w:val="single" w:sz="4" w:space="0" w:color="auto"/>
              <w:left w:val="single" w:sz="4" w:space="0" w:color="auto"/>
              <w:bottom w:val="single" w:sz="4" w:space="0" w:color="auto"/>
              <w:right w:val="single" w:sz="4" w:space="0" w:color="auto"/>
            </w:tcBorders>
            <w:hideMark/>
          </w:tcPr>
          <w:p w14:paraId="0760FA2B" w14:textId="77777777" w:rsidR="008A1AAC" w:rsidRDefault="008A1AAC" w:rsidP="009C308A">
            <w:pPr>
              <w:spacing w:line="276" w:lineRule="auto"/>
              <w:rPr>
                <w:b/>
                <w:bCs/>
                <w:i/>
                <w:iCs/>
                <w:color w:val="000000" w:themeColor="text1"/>
                <w:sz w:val="18"/>
                <w:szCs w:val="18"/>
                <w:lang w:val="en-GB"/>
              </w:rPr>
            </w:pPr>
            <w:r>
              <w:rPr>
                <w:b/>
                <w:bCs/>
                <w:i/>
                <w:iCs/>
                <w:color w:val="000000" w:themeColor="text1"/>
                <w:sz w:val="18"/>
                <w:szCs w:val="18"/>
                <w:lang w:val="en-GB"/>
              </w:rPr>
              <w:t>β</w:t>
            </w:r>
          </w:p>
        </w:tc>
        <w:tc>
          <w:tcPr>
            <w:tcW w:w="625" w:type="dxa"/>
            <w:tcBorders>
              <w:top w:val="single" w:sz="4" w:space="0" w:color="auto"/>
              <w:left w:val="single" w:sz="4" w:space="0" w:color="auto"/>
              <w:bottom w:val="single" w:sz="4" w:space="0" w:color="auto"/>
              <w:right w:val="single" w:sz="4" w:space="0" w:color="auto"/>
            </w:tcBorders>
            <w:hideMark/>
          </w:tcPr>
          <w:p w14:paraId="2E6A070F" w14:textId="77777777" w:rsidR="008A1AAC" w:rsidRDefault="008A1AAC" w:rsidP="009C308A">
            <w:pPr>
              <w:spacing w:line="276" w:lineRule="auto"/>
              <w:rPr>
                <w:b/>
                <w:bCs/>
                <w:i/>
                <w:iCs/>
                <w:color w:val="000000" w:themeColor="text1"/>
                <w:sz w:val="18"/>
                <w:szCs w:val="18"/>
                <w:lang w:val="en-GB"/>
              </w:rPr>
            </w:pPr>
            <w:r>
              <w:rPr>
                <w:b/>
                <w:bCs/>
                <w:i/>
                <w:iCs/>
                <w:color w:val="000000" w:themeColor="text1"/>
                <w:sz w:val="18"/>
                <w:szCs w:val="18"/>
                <w:lang w:val="en-GB"/>
              </w:rPr>
              <w:t>p-value</w:t>
            </w:r>
          </w:p>
        </w:tc>
        <w:tc>
          <w:tcPr>
            <w:tcW w:w="983" w:type="dxa"/>
            <w:tcBorders>
              <w:top w:val="single" w:sz="4" w:space="0" w:color="auto"/>
              <w:left w:val="single" w:sz="4" w:space="0" w:color="auto"/>
              <w:bottom w:val="single" w:sz="4" w:space="0" w:color="auto"/>
              <w:right w:val="single" w:sz="4" w:space="0" w:color="auto"/>
            </w:tcBorders>
            <w:hideMark/>
          </w:tcPr>
          <w:p w14:paraId="349D9035" w14:textId="77777777" w:rsidR="008A1AAC" w:rsidRDefault="008A1AAC" w:rsidP="009C308A">
            <w:pPr>
              <w:spacing w:line="276" w:lineRule="auto"/>
              <w:rPr>
                <w:b/>
                <w:bCs/>
                <w:i/>
                <w:iCs/>
                <w:color w:val="000000" w:themeColor="text1"/>
                <w:sz w:val="18"/>
                <w:szCs w:val="18"/>
                <w:lang w:val="en-GB"/>
              </w:rPr>
            </w:pPr>
            <w:r>
              <w:rPr>
                <w:b/>
                <w:bCs/>
                <w:i/>
                <w:iCs/>
                <w:color w:val="000000" w:themeColor="text1"/>
                <w:sz w:val="18"/>
                <w:szCs w:val="18"/>
                <w:lang w:val="en-GB"/>
              </w:rPr>
              <w:t>β</w:t>
            </w:r>
          </w:p>
        </w:tc>
        <w:tc>
          <w:tcPr>
            <w:tcW w:w="623" w:type="dxa"/>
            <w:tcBorders>
              <w:top w:val="single" w:sz="4" w:space="0" w:color="auto"/>
              <w:left w:val="single" w:sz="4" w:space="0" w:color="auto"/>
              <w:bottom w:val="single" w:sz="4" w:space="0" w:color="auto"/>
              <w:right w:val="single" w:sz="4" w:space="0" w:color="auto"/>
            </w:tcBorders>
            <w:hideMark/>
          </w:tcPr>
          <w:p w14:paraId="1BB21F37" w14:textId="77777777" w:rsidR="008A1AAC" w:rsidRDefault="008A1AAC" w:rsidP="009C308A">
            <w:pPr>
              <w:spacing w:line="276" w:lineRule="auto"/>
              <w:rPr>
                <w:b/>
                <w:bCs/>
                <w:i/>
                <w:iCs/>
                <w:color w:val="000000" w:themeColor="text1"/>
                <w:sz w:val="18"/>
                <w:szCs w:val="18"/>
                <w:lang w:val="en-GB"/>
              </w:rPr>
            </w:pPr>
            <w:r>
              <w:rPr>
                <w:b/>
                <w:bCs/>
                <w:i/>
                <w:iCs/>
                <w:color w:val="000000" w:themeColor="text1"/>
                <w:sz w:val="18"/>
                <w:szCs w:val="18"/>
                <w:lang w:val="en-GB"/>
              </w:rPr>
              <w:t>p-value</w:t>
            </w:r>
          </w:p>
        </w:tc>
        <w:tc>
          <w:tcPr>
            <w:tcW w:w="796" w:type="dxa"/>
            <w:tcBorders>
              <w:top w:val="single" w:sz="4" w:space="0" w:color="auto"/>
              <w:left w:val="single" w:sz="4" w:space="0" w:color="auto"/>
              <w:bottom w:val="single" w:sz="4" w:space="0" w:color="auto"/>
              <w:right w:val="single" w:sz="4" w:space="0" w:color="auto"/>
            </w:tcBorders>
            <w:hideMark/>
          </w:tcPr>
          <w:p w14:paraId="1B645248" w14:textId="77777777" w:rsidR="008A1AAC" w:rsidRDefault="008A1AAC" w:rsidP="009C308A">
            <w:pPr>
              <w:spacing w:line="276" w:lineRule="auto"/>
              <w:rPr>
                <w:b/>
                <w:bCs/>
                <w:i/>
                <w:iCs/>
                <w:color w:val="000000" w:themeColor="text1"/>
                <w:sz w:val="18"/>
                <w:szCs w:val="18"/>
                <w:lang w:val="en-GB"/>
              </w:rPr>
            </w:pPr>
            <w:r>
              <w:rPr>
                <w:b/>
                <w:bCs/>
                <w:i/>
                <w:iCs/>
                <w:color w:val="000000" w:themeColor="text1"/>
                <w:sz w:val="18"/>
                <w:szCs w:val="18"/>
                <w:lang w:val="en-GB"/>
              </w:rPr>
              <w:t>β</w:t>
            </w:r>
          </w:p>
        </w:tc>
        <w:tc>
          <w:tcPr>
            <w:tcW w:w="626" w:type="dxa"/>
            <w:tcBorders>
              <w:top w:val="single" w:sz="4" w:space="0" w:color="auto"/>
              <w:left w:val="single" w:sz="4" w:space="0" w:color="auto"/>
              <w:bottom w:val="single" w:sz="4" w:space="0" w:color="auto"/>
              <w:right w:val="single" w:sz="4" w:space="0" w:color="auto"/>
            </w:tcBorders>
            <w:hideMark/>
          </w:tcPr>
          <w:p w14:paraId="72B54AB4" w14:textId="77777777" w:rsidR="008A1AAC" w:rsidRDefault="008A1AAC" w:rsidP="009C308A">
            <w:pPr>
              <w:spacing w:line="276" w:lineRule="auto"/>
              <w:rPr>
                <w:b/>
                <w:bCs/>
                <w:i/>
                <w:iCs/>
                <w:color w:val="000000" w:themeColor="text1"/>
                <w:sz w:val="18"/>
                <w:szCs w:val="18"/>
                <w:lang w:val="en-GB"/>
              </w:rPr>
            </w:pPr>
            <w:r>
              <w:rPr>
                <w:b/>
                <w:bCs/>
                <w:i/>
                <w:iCs/>
                <w:color w:val="000000" w:themeColor="text1"/>
                <w:sz w:val="18"/>
                <w:szCs w:val="18"/>
                <w:lang w:val="en-GB"/>
              </w:rPr>
              <w:t>p-value</w:t>
            </w:r>
          </w:p>
        </w:tc>
        <w:tc>
          <w:tcPr>
            <w:tcW w:w="796" w:type="dxa"/>
            <w:tcBorders>
              <w:top w:val="single" w:sz="4" w:space="0" w:color="auto"/>
              <w:left w:val="single" w:sz="4" w:space="0" w:color="auto"/>
              <w:bottom w:val="single" w:sz="4" w:space="0" w:color="auto"/>
              <w:right w:val="single" w:sz="4" w:space="0" w:color="auto"/>
            </w:tcBorders>
            <w:hideMark/>
          </w:tcPr>
          <w:p w14:paraId="2FFFBE39" w14:textId="77777777" w:rsidR="008A1AAC" w:rsidRDefault="008A1AAC" w:rsidP="009C308A">
            <w:pPr>
              <w:spacing w:line="276" w:lineRule="auto"/>
              <w:rPr>
                <w:b/>
                <w:bCs/>
                <w:i/>
                <w:iCs/>
                <w:color w:val="000000" w:themeColor="text1"/>
                <w:sz w:val="18"/>
                <w:szCs w:val="18"/>
                <w:lang w:val="en-GB"/>
              </w:rPr>
            </w:pPr>
            <w:r>
              <w:rPr>
                <w:b/>
                <w:bCs/>
                <w:i/>
                <w:iCs/>
                <w:color w:val="000000" w:themeColor="text1"/>
                <w:sz w:val="18"/>
                <w:szCs w:val="18"/>
                <w:lang w:val="en-GB"/>
              </w:rPr>
              <w:t>β</w:t>
            </w:r>
          </w:p>
        </w:tc>
        <w:tc>
          <w:tcPr>
            <w:tcW w:w="626" w:type="dxa"/>
            <w:tcBorders>
              <w:top w:val="single" w:sz="4" w:space="0" w:color="auto"/>
              <w:left w:val="single" w:sz="4" w:space="0" w:color="auto"/>
              <w:bottom w:val="single" w:sz="4" w:space="0" w:color="auto"/>
              <w:right w:val="single" w:sz="4" w:space="0" w:color="auto"/>
            </w:tcBorders>
            <w:hideMark/>
          </w:tcPr>
          <w:p w14:paraId="01315AAA" w14:textId="77777777" w:rsidR="008A1AAC" w:rsidRDefault="008A1AAC" w:rsidP="009C308A">
            <w:pPr>
              <w:spacing w:line="276" w:lineRule="auto"/>
              <w:rPr>
                <w:b/>
                <w:bCs/>
                <w:i/>
                <w:iCs/>
                <w:color w:val="000000" w:themeColor="text1"/>
                <w:sz w:val="18"/>
                <w:szCs w:val="18"/>
                <w:lang w:val="en-GB"/>
              </w:rPr>
            </w:pPr>
            <w:r>
              <w:rPr>
                <w:b/>
                <w:bCs/>
                <w:i/>
                <w:iCs/>
                <w:color w:val="000000" w:themeColor="text1"/>
                <w:sz w:val="18"/>
                <w:szCs w:val="18"/>
                <w:lang w:val="en-GB"/>
              </w:rPr>
              <w:t>p-value</w:t>
            </w:r>
          </w:p>
        </w:tc>
      </w:tr>
      <w:tr w:rsidR="008A1AAC" w14:paraId="138D0789"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tcPr>
          <w:p w14:paraId="296EDFFA"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1D9350D1" w14:textId="77777777" w:rsidR="008A1AAC" w:rsidRDefault="008A1AAC" w:rsidP="009C308A">
            <w:pPr>
              <w:spacing w:line="276" w:lineRule="auto"/>
              <w:rPr>
                <w:color w:val="000000" w:themeColor="text1"/>
                <w:sz w:val="22"/>
                <w:szCs w:val="22"/>
                <w:lang w:val="en-GB"/>
              </w:rPr>
            </w:pPr>
            <w:r>
              <w:rPr>
                <w:color w:val="000000" w:themeColor="text1"/>
                <w:lang w:val="en-GB"/>
              </w:rPr>
              <w:t>Intercept</w:t>
            </w:r>
          </w:p>
        </w:tc>
        <w:tc>
          <w:tcPr>
            <w:tcW w:w="699" w:type="dxa"/>
            <w:tcBorders>
              <w:top w:val="single" w:sz="4" w:space="0" w:color="auto"/>
              <w:left w:val="single" w:sz="4" w:space="0" w:color="auto"/>
              <w:bottom w:val="single" w:sz="4" w:space="0" w:color="auto"/>
              <w:right w:val="single" w:sz="4" w:space="0" w:color="auto"/>
            </w:tcBorders>
            <w:hideMark/>
          </w:tcPr>
          <w:p w14:paraId="379010FB"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187.7</w:t>
            </w:r>
          </w:p>
        </w:tc>
        <w:tc>
          <w:tcPr>
            <w:tcW w:w="680" w:type="dxa"/>
            <w:tcBorders>
              <w:top w:val="single" w:sz="4" w:space="0" w:color="auto"/>
              <w:left w:val="single" w:sz="4" w:space="0" w:color="auto"/>
              <w:bottom w:val="single" w:sz="4" w:space="0" w:color="auto"/>
              <w:right w:val="single" w:sz="4" w:space="0" w:color="auto"/>
            </w:tcBorders>
            <w:hideMark/>
          </w:tcPr>
          <w:p w14:paraId="2CE849B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.005</w:t>
            </w:r>
          </w:p>
        </w:tc>
        <w:tc>
          <w:tcPr>
            <w:tcW w:w="711" w:type="dxa"/>
            <w:tcBorders>
              <w:top w:val="single" w:sz="4" w:space="0" w:color="auto"/>
              <w:left w:val="single" w:sz="4" w:space="0" w:color="auto"/>
              <w:bottom w:val="single" w:sz="4" w:space="0" w:color="auto"/>
              <w:right w:val="single" w:sz="4" w:space="0" w:color="auto"/>
            </w:tcBorders>
            <w:hideMark/>
          </w:tcPr>
          <w:p w14:paraId="6660FE32"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119.2</w:t>
            </w:r>
          </w:p>
        </w:tc>
        <w:tc>
          <w:tcPr>
            <w:tcW w:w="625" w:type="dxa"/>
            <w:tcBorders>
              <w:top w:val="single" w:sz="4" w:space="0" w:color="auto"/>
              <w:left w:val="single" w:sz="4" w:space="0" w:color="auto"/>
              <w:bottom w:val="single" w:sz="4" w:space="0" w:color="auto"/>
              <w:right w:val="single" w:sz="4" w:space="0" w:color="auto"/>
            </w:tcBorders>
            <w:hideMark/>
          </w:tcPr>
          <w:p w14:paraId="3204A2A6"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.082</w:t>
            </w:r>
          </w:p>
        </w:tc>
        <w:tc>
          <w:tcPr>
            <w:tcW w:w="797" w:type="dxa"/>
            <w:tcBorders>
              <w:top w:val="single" w:sz="4" w:space="0" w:color="auto"/>
              <w:left w:val="single" w:sz="4" w:space="0" w:color="auto"/>
              <w:bottom w:val="single" w:sz="4" w:space="0" w:color="auto"/>
              <w:right w:val="single" w:sz="4" w:space="0" w:color="auto"/>
            </w:tcBorders>
            <w:hideMark/>
          </w:tcPr>
          <w:p w14:paraId="76E09604"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119.0</w:t>
            </w:r>
          </w:p>
        </w:tc>
        <w:tc>
          <w:tcPr>
            <w:tcW w:w="625" w:type="dxa"/>
            <w:tcBorders>
              <w:top w:val="single" w:sz="4" w:space="0" w:color="auto"/>
              <w:left w:val="single" w:sz="4" w:space="0" w:color="auto"/>
              <w:bottom w:val="single" w:sz="4" w:space="0" w:color="auto"/>
              <w:right w:val="single" w:sz="4" w:space="0" w:color="auto"/>
            </w:tcBorders>
            <w:hideMark/>
          </w:tcPr>
          <w:p w14:paraId="20E7FDE2"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.251</w:t>
            </w:r>
          </w:p>
        </w:tc>
        <w:tc>
          <w:tcPr>
            <w:tcW w:w="983" w:type="dxa"/>
            <w:tcBorders>
              <w:top w:val="single" w:sz="4" w:space="0" w:color="auto"/>
              <w:left w:val="single" w:sz="4" w:space="0" w:color="auto"/>
              <w:bottom w:val="single" w:sz="4" w:space="0" w:color="auto"/>
              <w:right w:val="single" w:sz="4" w:space="0" w:color="auto"/>
            </w:tcBorders>
            <w:hideMark/>
          </w:tcPr>
          <w:p w14:paraId="7F038643" w14:textId="77777777" w:rsidR="008A1AAC" w:rsidRDefault="008A1AAC" w:rsidP="009C308A">
            <w:pPr>
              <w:tabs>
                <w:tab w:val="left" w:pos="440"/>
              </w:tabs>
              <w:spacing w:line="276" w:lineRule="auto"/>
              <w:rPr>
                <w:color w:val="000000" w:themeColor="text1"/>
                <w:sz w:val="18"/>
                <w:szCs w:val="18"/>
                <w:lang w:val="en-GB"/>
              </w:rPr>
            </w:pPr>
            <w:r>
              <w:rPr>
                <w:color w:val="000000" w:themeColor="text1"/>
                <w:sz w:val="18"/>
                <w:szCs w:val="18"/>
                <w:lang w:val="en-GB"/>
              </w:rPr>
              <w:t>297.9</w:t>
            </w:r>
          </w:p>
        </w:tc>
        <w:tc>
          <w:tcPr>
            <w:tcW w:w="623" w:type="dxa"/>
            <w:tcBorders>
              <w:top w:val="single" w:sz="4" w:space="0" w:color="auto"/>
              <w:left w:val="single" w:sz="4" w:space="0" w:color="auto"/>
              <w:bottom w:val="single" w:sz="4" w:space="0" w:color="auto"/>
              <w:right w:val="single" w:sz="4" w:space="0" w:color="auto"/>
            </w:tcBorders>
            <w:hideMark/>
          </w:tcPr>
          <w:p w14:paraId="4542BD43"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.041</w:t>
            </w:r>
          </w:p>
        </w:tc>
        <w:tc>
          <w:tcPr>
            <w:tcW w:w="796" w:type="dxa"/>
            <w:tcBorders>
              <w:top w:val="single" w:sz="4" w:space="0" w:color="auto"/>
              <w:left w:val="single" w:sz="4" w:space="0" w:color="auto"/>
              <w:bottom w:val="single" w:sz="4" w:space="0" w:color="auto"/>
              <w:right w:val="single" w:sz="4" w:space="0" w:color="auto"/>
            </w:tcBorders>
            <w:hideMark/>
          </w:tcPr>
          <w:p w14:paraId="2C63962C"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220.1</w:t>
            </w:r>
          </w:p>
        </w:tc>
        <w:tc>
          <w:tcPr>
            <w:tcW w:w="626" w:type="dxa"/>
            <w:tcBorders>
              <w:top w:val="single" w:sz="4" w:space="0" w:color="auto"/>
              <w:left w:val="single" w:sz="4" w:space="0" w:color="auto"/>
              <w:bottom w:val="single" w:sz="4" w:space="0" w:color="auto"/>
              <w:right w:val="single" w:sz="4" w:space="0" w:color="auto"/>
            </w:tcBorders>
            <w:hideMark/>
          </w:tcPr>
          <w:p w14:paraId="0384DFD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.040</w:t>
            </w:r>
          </w:p>
        </w:tc>
        <w:tc>
          <w:tcPr>
            <w:tcW w:w="796" w:type="dxa"/>
            <w:tcBorders>
              <w:top w:val="single" w:sz="4" w:space="0" w:color="auto"/>
              <w:left w:val="single" w:sz="4" w:space="0" w:color="auto"/>
              <w:bottom w:val="single" w:sz="4" w:space="0" w:color="auto"/>
              <w:right w:val="single" w:sz="4" w:space="0" w:color="auto"/>
            </w:tcBorders>
            <w:hideMark/>
          </w:tcPr>
          <w:p w14:paraId="1B8CFEE0"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62.0</w:t>
            </w:r>
          </w:p>
        </w:tc>
        <w:tc>
          <w:tcPr>
            <w:tcW w:w="626" w:type="dxa"/>
            <w:tcBorders>
              <w:top w:val="single" w:sz="4" w:space="0" w:color="auto"/>
              <w:left w:val="single" w:sz="4" w:space="0" w:color="auto"/>
              <w:bottom w:val="single" w:sz="4" w:space="0" w:color="auto"/>
              <w:right w:val="single" w:sz="4" w:space="0" w:color="auto"/>
            </w:tcBorders>
            <w:hideMark/>
          </w:tcPr>
          <w:p w14:paraId="0B1A85D6"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.511</w:t>
            </w:r>
          </w:p>
        </w:tc>
      </w:tr>
      <w:tr w:rsidR="008A1AAC" w14:paraId="1C0E732A"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tcPr>
          <w:p w14:paraId="2466CD5E"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16E14447" w14:textId="77777777" w:rsidR="008A1AAC" w:rsidRDefault="008A1AAC" w:rsidP="009C308A">
            <w:pPr>
              <w:spacing w:line="276" w:lineRule="auto"/>
              <w:rPr>
                <w:color w:val="000000" w:themeColor="text1"/>
                <w:sz w:val="22"/>
                <w:szCs w:val="22"/>
                <w:lang w:val="en-GB"/>
              </w:rPr>
            </w:pPr>
            <w:r>
              <w:rPr>
                <w:color w:val="000000" w:themeColor="text1"/>
                <w:lang w:val="en-GB"/>
              </w:rPr>
              <w:t>Nudged assignment</w:t>
            </w:r>
          </w:p>
        </w:tc>
        <w:tc>
          <w:tcPr>
            <w:tcW w:w="699" w:type="dxa"/>
            <w:tcBorders>
              <w:top w:val="single" w:sz="4" w:space="0" w:color="auto"/>
              <w:left w:val="single" w:sz="4" w:space="0" w:color="auto"/>
              <w:bottom w:val="single" w:sz="4" w:space="0" w:color="auto"/>
              <w:right w:val="single" w:sz="4" w:space="0" w:color="auto"/>
            </w:tcBorders>
          </w:tcPr>
          <w:p w14:paraId="5B0502F3" w14:textId="77777777" w:rsidR="008A1AAC" w:rsidRDefault="008A1AAC" w:rsidP="009C308A">
            <w:pPr>
              <w:spacing w:line="276" w:lineRule="auto"/>
              <w:rPr>
                <w:color w:val="000000" w:themeColor="text1"/>
                <w:sz w:val="18"/>
                <w:szCs w:val="18"/>
                <w:lang w:val="en-GB"/>
              </w:rPr>
            </w:pPr>
          </w:p>
        </w:tc>
        <w:tc>
          <w:tcPr>
            <w:tcW w:w="680" w:type="dxa"/>
            <w:tcBorders>
              <w:top w:val="single" w:sz="4" w:space="0" w:color="auto"/>
              <w:left w:val="single" w:sz="4" w:space="0" w:color="auto"/>
              <w:bottom w:val="single" w:sz="4" w:space="0" w:color="auto"/>
              <w:right w:val="single" w:sz="4" w:space="0" w:color="auto"/>
            </w:tcBorders>
          </w:tcPr>
          <w:p w14:paraId="6A4F1617" w14:textId="77777777" w:rsidR="008A1AAC" w:rsidRDefault="008A1AAC" w:rsidP="009C308A">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770F6D2F"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37.7</w:t>
            </w:r>
          </w:p>
        </w:tc>
        <w:tc>
          <w:tcPr>
            <w:tcW w:w="625" w:type="dxa"/>
            <w:tcBorders>
              <w:top w:val="single" w:sz="4" w:space="0" w:color="auto"/>
              <w:left w:val="single" w:sz="4" w:space="0" w:color="auto"/>
              <w:bottom w:val="single" w:sz="4" w:space="0" w:color="auto"/>
              <w:right w:val="single" w:sz="4" w:space="0" w:color="auto"/>
            </w:tcBorders>
            <w:hideMark/>
          </w:tcPr>
          <w:p w14:paraId="25DC9571"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.213</w:t>
            </w:r>
          </w:p>
        </w:tc>
        <w:tc>
          <w:tcPr>
            <w:tcW w:w="797" w:type="dxa"/>
            <w:tcBorders>
              <w:top w:val="single" w:sz="4" w:space="0" w:color="auto"/>
              <w:left w:val="single" w:sz="4" w:space="0" w:color="auto"/>
              <w:bottom w:val="single" w:sz="4" w:space="0" w:color="auto"/>
              <w:right w:val="single" w:sz="4" w:space="0" w:color="auto"/>
            </w:tcBorders>
          </w:tcPr>
          <w:p w14:paraId="1A5DE326" w14:textId="77777777" w:rsidR="008A1AAC" w:rsidRDefault="008A1AAC" w:rsidP="009C308A">
            <w:pPr>
              <w:spacing w:line="276" w:lineRule="auto"/>
              <w:rPr>
                <w:color w:val="000000" w:themeColor="text1"/>
                <w:sz w:val="18"/>
                <w:szCs w:val="18"/>
                <w:lang w:val="en-GB"/>
              </w:rPr>
            </w:pPr>
          </w:p>
        </w:tc>
        <w:tc>
          <w:tcPr>
            <w:tcW w:w="625" w:type="dxa"/>
            <w:tcBorders>
              <w:top w:val="single" w:sz="4" w:space="0" w:color="auto"/>
              <w:left w:val="single" w:sz="4" w:space="0" w:color="auto"/>
              <w:bottom w:val="single" w:sz="4" w:space="0" w:color="auto"/>
              <w:right w:val="single" w:sz="4" w:space="0" w:color="auto"/>
            </w:tcBorders>
          </w:tcPr>
          <w:p w14:paraId="1EDFED24" w14:textId="77777777" w:rsidR="008A1AAC" w:rsidRDefault="008A1AAC" w:rsidP="009C308A">
            <w:pPr>
              <w:spacing w:line="276" w:lineRule="auto"/>
              <w:rPr>
                <w:color w:val="000000" w:themeColor="text1"/>
                <w:sz w:val="18"/>
                <w:szCs w:val="18"/>
                <w:lang w:val="en-GB"/>
              </w:rPr>
            </w:pPr>
          </w:p>
        </w:tc>
        <w:tc>
          <w:tcPr>
            <w:tcW w:w="983" w:type="dxa"/>
            <w:tcBorders>
              <w:top w:val="single" w:sz="4" w:space="0" w:color="auto"/>
              <w:left w:val="single" w:sz="4" w:space="0" w:color="auto"/>
              <w:bottom w:val="single" w:sz="4" w:space="0" w:color="auto"/>
              <w:right w:val="single" w:sz="4" w:space="0" w:color="auto"/>
            </w:tcBorders>
          </w:tcPr>
          <w:p w14:paraId="0F994ABC" w14:textId="77777777" w:rsidR="008A1AAC" w:rsidRDefault="008A1AAC" w:rsidP="009C308A">
            <w:pPr>
              <w:spacing w:line="276" w:lineRule="auto"/>
              <w:rPr>
                <w:color w:val="000000" w:themeColor="text1"/>
                <w:sz w:val="18"/>
                <w:szCs w:val="18"/>
                <w:lang w:val="en-GB"/>
              </w:rPr>
            </w:pPr>
          </w:p>
        </w:tc>
        <w:tc>
          <w:tcPr>
            <w:tcW w:w="623" w:type="dxa"/>
            <w:tcBorders>
              <w:top w:val="single" w:sz="4" w:space="0" w:color="auto"/>
              <w:left w:val="single" w:sz="4" w:space="0" w:color="auto"/>
              <w:bottom w:val="single" w:sz="4" w:space="0" w:color="auto"/>
              <w:right w:val="single" w:sz="4" w:space="0" w:color="auto"/>
            </w:tcBorders>
          </w:tcPr>
          <w:p w14:paraId="06D4BACF" w14:textId="77777777" w:rsidR="008A1AAC" w:rsidRDefault="008A1AAC" w:rsidP="009C308A">
            <w:pPr>
              <w:spacing w:line="276" w:lineRule="auto"/>
              <w:rPr>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hideMark/>
          </w:tcPr>
          <w:p w14:paraId="2A0F46A1"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53.7</w:t>
            </w:r>
          </w:p>
        </w:tc>
        <w:tc>
          <w:tcPr>
            <w:tcW w:w="626" w:type="dxa"/>
            <w:tcBorders>
              <w:top w:val="single" w:sz="4" w:space="0" w:color="auto"/>
              <w:left w:val="single" w:sz="4" w:space="0" w:color="auto"/>
              <w:bottom w:val="single" w:sz="4" w:space="0" w:color="auto"/>
              <w:right w:val="single" w:sz="4" w:space="0" w:color="auto"/>
            </w:tcBorders>
            <w:hideMark/>
          </w:tcPr>
          <w:p w14:paraId="27156781"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.198</w:t>
            </w:r>
          </w:p>
        </w:tc>
        <w:tc>
          <w:tcPr>
            <w:tcW w:w="796" w:type="dxa"/>
            <w:tcBorders>
              <w:top w:val="single" w:sz="4" w:space="0" w:color="auto"/>
              <w:left w:val="single" w:sz="4" w:space="0" w:color="auto"/>
              <w:bottom w:val="single" w:sz="4" w:space="0" w:color="auto"/>
              <w:right w:val="single" w:sz="4" w:space="0" w:color="auto"/>
            </w:tcBorders>
            <w:hideMark/>
          </w:tcPr>
          <w:p w14:paraId="7B30919B"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32.2</w:t>
            </w:r>
          </w:p>
        </w:tc>
        <w:tc>
          <w:tcPr>
            <w:tcW w:w="626" w:type="dxa"/>
            <w:tcBorders>
              <w:top w:val="single" w:sz="4" w:space="0" w:color="auto"/>
              <w:left w:val="single" w:sz="4" w:space="0" w:color="auto"/>
              <w:bottom w:val="single" w:sz="4" w:space="0" w:color="auto"/>
              <w:right w:val="single" w:sz="4" w:space="0" w:color="auto"/>
            </w:tcBorders>
            <w:hideMark/>
          </w:tcPr>
          <w:p w14:paraId="114EEE08"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.314</w:t>
            </w:r>
          </w:p>
        </w:tc>
      </w:tr>
      <w:tr w:rsidR="008A1AAC" w14:paraId="4DA7D324" w14:textId="77777777" w:rsidTr="00497EDE">
        <w:trPr>
          <w:trHeight w:val="407"/>
        </w:trPr>
        <w:tc>
          <w:tcPr>
            <w:tcW w:w="1219" w:type="dxa"/>
            <w:tcBorders>
              <w:top w:val="single" w:sz="4" w:space="0" w:color="auto"/>
              <w:left w:val="single" w:sz="4" w:space="0" w:color="auto"/>
              <w:bottom w:val="single" w:sz="4" w:space="0" w:color="auto"/>
              <w:right w:val="single" w:sz="4" w:space="0" w:color="auto"/>
            </w:tcBorders>
          </w:tcPr>
          <w:p w14:paraId="7164C5F5"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420B2E95" w14:textId="77777777" w:rsidR="008A1AAC" w:rsidRDefault="008A1AAC" w:rsidP="009C308A">
            <w:pPr>
              <w:spacing w:line="276" w:lineRule="auto"/>
              <w:rPr>
                <w:color w:val="000000" w:themeColor="text1"/>
                <w:sz w:val="22"/>
                <w:szCs w:val="22"/>
              </w:rPr>
            </w:pPr>
            <w:r>
              <w:rPr>
                <w:color w:val="000000" w:themeColor="text1"/>
                <w:lang w:val="en-GB"/>
              </w:rPr>
              <w:t xml:space="preserve">Payment condition </w:t>
            </w:r>
            <w:r>
              <w:rPr>
                <w:color w:val="000000" w:themeColor="text1"/>
              </w:rPr>
              <w:t>€12</w:t>
            </w:r>
          </w:p>
          <w:p w14:paraId="4206D73B" w14:textId="77777777" w:rsidR="008A1AAC" w:rsidRDefault="008A1AAC" w:rsidP="009C308A">
            <w:pPr>
              <w:spacing w:line="276" w:lineRule="auto"/>
              <w:rPr>
                <w:color w:val="000000" w:themeColor="text1"/>
                <w:lang w:val="en-GB"/>
              </w:rPr>
            </w:pPr>
            <w:r>
              <w:rPr>
                <w:color w:val="000000" w:themeColor="text1"/>
                <w:lang w:val="en-GB"/>
              </w:rPr>
              <w:t xml:space="preserve"> </w:t>
            </w:r>
          </w:p>
        </w:tc>
        <w:tc>
          <w:tcPr>
            <w:tcW w:w="699" w:type="dxa"/>
            <w:tcBorders>
              <w:top w:val="single" w:sz="4" w:space="0" w:color="auto"/>
              <w:left w:val="single" w:sz="4" w:space="0" w:color="auto"/>
              <w:bottom w:val="single" w:sz="4" w:space="0" w:color="auto"/>
              <w:right w:val="single" w:sz="4" w:space="0" w:color="auto"/>
            </w:tcBorders>
          </w:tcPr>
          <w:p w14:paraId="1B7BC8C1" w14:textId="77777777" w:rsidR="008A1AAC" w:rsidRDefault="008A1AAC" w:rsidP="009C308A">
            <w:pPr>
              <w:spacing w:line="276" w:lineRule="auto"/>
              <w:rPr>
                <w:color w:val="000000" w:themeColor="text1"/>
                <w:sz w:val="18"/>
                <w:szCs w:val="18"/>
                <w:lang w:val="en-GB"/>
              </w:rPr>
            </w:pPr>
          </w:p>
        </w:tc>
        <w:tc>
          <w:tcPr>
            <w:tcW w:w="680" w:type="dxa"/>
            <w:tcBorders>
              <w:top w:val="single" w:sz="4" w:space="0" w:color="auto"/>
              <w:left w:val="single" w:sz="4" w:space="0" w:color="auto"/>
              <w:bottom w:val="single" w:sz="4" w:space="0" w:color="auto"/>
              <w:right w:val="single" w:sz="4" w:space="0" w:color="auto"/>
            </w:tcBorders>
          </w:tcPr>
          <w:p w14:paraId="76D1512D" w14:textId="77777777" w:rsidR="008A1AAC" w:rsidRDefault="008A1AAC" w:rsidP="009C308A">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57242CF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41.7</w:t>
            </w:r>
          </w:p>
        </w:tc>
        <w:tc>
          <w:tcPr>
            <w:tcW w:w="625" w:type="dxa"/>
            <w:tcBorders>
              <w:top w:val="single" w:sz="4" w:space="0" w:color="auto"/>
              <w:left w:val="single" w:sz="4" w:space="0" w:color="auto"/>
              <w:bottom w:val="single" w:sz="4" w:space="0" w:color="auto"/>
              <w:right w:val="single" w:sz="4" w:space="0" w:color="auto"/>
            </w:tcBorders>
            <w:hideMark/>
          </w:tcPr>
          <w:p w14:paraId="21DE2F97"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.160</w:t>
            </w:r>
          </w:p>
        </w:tc>
        <w:tc>
          <w:tcPr>
            <w:tcW w:w="797" w:type="dxa"/>
            <w:tcBorders>
              <w:top w:val="single" w:sz="4" w:space="0" w:color="auto"/>
              <w:left w:val="single" w:sz="4" w:space="0" w:color="auto"/>
              <w:bottom w:val="single" w:sz="4" w:space="0" w:color="auto"/>
              <w:right w:val="single" w:sz="4" w:space="0" w:color="auto"/>
            </w:tcBorders>
            <w:hideMark/>
          </w:tcPr>
          <w:p w14:paraId="63D4733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48.3</w:t>
            </w:r>
          </w:p>
        </w:tc>
        <w:tc>
          <w:tcPr>
            <w:tcW w:w="625" w:type="dxa"/>
            <w:tcBorders>
              <w:top w:val="single" w:sz="4" w:space="0" w:color="auto"/>
              <w:left w:val="single" w:sz="4" w:space="0" w:color="auto"/>
              <w:bottom w:val="single" w:sz="4" w:space="0" w:color="auto"/>
              <w:right w:val="single" w:sz="4" w:space="0" w:color="auto"/>
            </w:tcBorders>
            <w:hideMark/>
          </w:tcPr>
          <w:p w14:paraId="685604FC"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.278</w:t>
            </w:r>
          </w:p>
        </w:tc>
        <w:tc>
          <w:tcPr>
            <w:tcW w:w="983" w:type="dxa"/>
            <w:tcBorders>
              <w:top w:val="single" w:sz="4" w:space="0" w:color="auto"/>
              <w:left w:val="single" w:sz="4" w:space="0" w:color="auto"/>
              <w:bottom w:val="single" w:sz="4" w:space="0" w:color="auto"/>
              <w:right w:val="single" w:sz="4" w:space="0" w:color="auto"/>
            </w:tcBorders>
            <w:hideMark/>
          </w:tcPr>
          <w:p w14:paraId="470A343A"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31.1</w:t>
            </w:r>
          </w:p>
        </w:tc>
        <w:tc>
          <w:tcPr>
            <w:tcW w:w="623" w:type="dxa"/>
            <w:tcBorders>
              <w:top w:val="single" w:sz="4" w:space="0" w:color="auto"/>
              <w:left w:val="single" w:sz="4" w:space="0" w:color="auto"/>
              <w:bottom w:val="single" w:sz="4" w:space="0" w:color="auto"/>
              <w:right w:val="single" w:sz="4" w:space="0" w:color="auto"/>
            </w:tcBorders>
            <w:hideMark/>
          </w:tcPr>
          <w:p w14:paraId="6D82787F"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.465</w:t>
            </w:r>
          </w:p>
        </w:tc>
        <w:tc>
          <w:tcPr>
            <w:tcW w:w="796" w:type="dxa"/>
            <w:tcBorders>
              <w:top w:val="single" w:sz="4" w:space="0" w:color="auto"/>
              <w:left w:val="single" w:sz="4" w:space="0" w:color="auto"/>
              <w:bottom w:val="single" w:sz="4" w:space="0" w:color="auto"/>
              <w:right w:val="single" w:sz="4" w:space="0" w:color="auto"/>
            </w:tcBorders>
            <w:hideMark/>
          </w:tcPr>
          <w:p w14:paraId="4155A1C3"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-15.7</w:t>
            </w:r>
          </w:p>
        </w:tc>
        <w:tc>
          <w:tcPr>
            <w:tcW w:w="626" w:type="dxa"/>
            <w:tcBorders>
              <w:top w:val="single" w:sz="4" w:space="0" w:color="auto"/>
              <w:left w:val="single" w:sz="4" w:space="0" w:color="auto"/>
              <w:bottom w:val="single" w:sz="4" w:space="0" w:color="auto"/>
              <w:right w:val="single" w:sz="4" w:space="0" w:color="auto"/>
            </w:tcBorders>
            <w:hideMark/>
          </w:tcPr>
          <w:p w14:paraId="0D2B98F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.796</w:t>
            </w:r>
          </w:p>
        </w:tc>
        <w:tc>
          <w:tcPr>
            <w:tcW w:w="796" w:type="dxa"/>
            <w:tcBorders>
              <w:top w:val="single" w:sz="4" w:space="0" w:color="auto"/>
              <w:left w:val="single" w:sz="4" w:space="0" w:color="auto"/>
              <w:bottom w:val="single" w:sz="4" w:space="0" w:color="auto"/>
              <w:right w:val="single" w:sz="4" w:space="0" w:color="auto"/>
            </w:tcBorders>
            <w:hideMark/>
          </w:tcPr>
          <w:p w14:paraId="5C9847D8"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54.4</w:t>
            </w:r>
          </w:p>
        </w:tc>
        <w:tc>
          <w:tcPr>
            <w:tcW w:w="626" w:type="dxa"/>
            <w:tcBorders>
              <w:top w:val="single" w:sz="4" w:space="0" w:color="auto"/>
              <w:left w:val="single" w:sz="4" w:space="0" w:color="auto"/>
              <w:bottom w:val="single" w:sz="4" w:space="0" w:color="auto"/>
              <w:right w:val="single" w:sz="4" w:space="0" w:color="auto"/>
            </w:tcBorders>
            <w:hideMark/>
          </w:tcPr>
          <w:p w14:paraId="59091CEF"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.163</w:t>
            </w:r>
          </w:p>
        </w:tc>
      </w:tr>
      <w:tr w:rsidR="008A1AAC" w14:paraId="33F21D34"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tcPr>
          <w:p w14:paraId="3A5BEF82"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7400297D" w14:textId="77777777" w:rsidR="008A1AAC" w:rsidRDefault="008A1AAC" w:rsidP="009C308A">
            <w:pPr>
              <w:spacing w:line="276" w:lineRule="auto"/>
              <w:rPr>
                <w:color w:val="000000" w:themeColor="text1"/>
                <w:sz w:val="22"/>
                <w:szCs w:val="22"/>
                <w:lang w:val="en-GB"/>
              </w:rPr>
            </w:pPr>
            <w:r>
              <w:rPr>
                <w:color w:val="000000" w:themeColor="text1"/>
                <w:lang w:val="en-GB"/>
              </w:rPr>
              <w:t xml:space="preserve">Payment condition </w:t>
            </w:r>
            <w:r>
              <w:rPr>
                <w:color w:val="000000" w:themeColor="text1"/>
              </w:rPr>
              <w:t>€20</w:t>
            </w:r>
          </w:p>
        </w:tc>
        <w:tc>
          <w:tcPr>
            <w:tcW w:w="699" w:type="dxa"/>
            <w:tcBorders>
              <w:top w:val="single" w:sz="4" w:space="0" w:color="auto"/>
              <w:left w:val="single" w:sz="4" w:space="0" w:color="auto"/>
              <w:bottom w:val="single" w:sz="4" w:space="0" w:color="auto"/>
              <w:right w:val="single" w:sz="4" w:space="0" w:color="auto"/>
            </w:tcBorders>
          </w:tcPr>
          <w:p w14:paraId="45448364" w14:textId="77777777" w:rsidR="008A1AAC" w:rsidRDefault="008A1AAC" w:rsidP="009C308A">
            <w:pPr>
              <w:spacing w:line="276" w:lineRule="auto"/>
              <w:rPr>
                <w:color w:val="000000" w:themeColor="text1"/>
                <w:sz w:val="18"/>
                <w:szCs w:val="18"/>
                <w:lang w:val="en-GB"/>
              </w:rPr>
            </w:pPr>
          </w:p>
        </w:tc>
        <w:tc>
          <w:tcPr>
            <w:tcW w:w="680" w:type="dxa"/>
            <w:tcBorders>
              <w:top w:val="single" w:sz="4" w:space="0" w:color="auto"/>
              <w:left w:val="single" w:sz="4" w:space="0" w:color="auto"/>
              <w:bottom w:val="single" w:sz="4" w:space="0" w:color="auto"/>
              <w:right w:val="single" w:sz="4" w:space="0" w:color="auto"/>
            </w:tcBorders>
          </w:tcPr>
          <w:p w14:paraId="70716B37" w14:textId="77777777" w:rsidR="008A1AAC" w:rsidRDefault="008A1AAC" w:rsidP="009C308A">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4A2B1FA8"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86.1</w:t>
            </w:r>
          </w:p>
        </w:tc>
        <w:tc>
          <w:tcPr>
            <w:tcW w:w="625" w:type="dxa"/>
            <w:tcBorders>
              <w:top w:val="single" w:sz="4" w:space="0" w:color="auto"/>
              <w:left w:val="single" w:sz="4" w:space="0" w:color="auto"/>
              <w:bottom w:val="single" w:sz="4" w:space="0" w:color="auto"/>
              <w:right w:val="single" w:sz="4" w:space="0" w:color="auto"/>
            </w:tcBorders>
            <w:hideMark/>
          </w:tcPr>
          <w:p w14:paraId="736A417A"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.004</w:t>
            </w:r>
          </w:p>
        </w:tc>
        <w:tc>
          <w:tcPr>
            <w:tcW w:w="797" w:type="dxa"/>
            <w:tcBorders>
              <w:top w:val="single" w:sz="4" w:space="0" w:color="auto"/>
              <w:left w:val="single" w:sz="4" w:space="0" w:color="auto"/>
              <w:bottom w:val="single" w:sz="4" w:space="0" w:color="auto"/>
              <w:right w:val="single" w:sz="4" w:space="0" w:color="auto"/>
            </w:tcBorders>
            <w:hideMark/>
          </w:tcPr>
          <w:p w14:paraId="4E5ED02B"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63.0</w:t>
            </w:r>
          </w:p>
        </w:tc>
        <w:tc>
          <w:tcPr>
            <w:tcW w:w="625" w:type="dxa"/>
            <w:tcBorders>
              <w:top w:val="single" w:sz="4" w:space="0" w:color="auto"/>
              <w:left w:val="single" w:sz="4" w:space="0" w:color="auto"/>
              <w:bottom w:val="single" w:sz="4" w:space="0" w:color="auto"/>
              <w:right w:val="single" w:sz="4" w:space="0" w:color="auto"/>
            </w:tcBorders>
            <w:hideMark/>
          </w:tcPr>
          <w:p w14:paraId="2664DC5C"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.156</w:t>
            </w:r>
          </w:p>
        </w:tc>
        <w:tc>
          <w:tcPr>
            <w:tcW w:w="983" w:type="dxa"/>
            <w:tcBorders>
              <w:top w:val="single" w:sz="4" w:space="0" w:color="auto"/>
              <w:left w:val="single" w:sz="4" w:space="0" w:color="auto"/>
              <w:bottom w:val="single" w:sz="4" w:space="0" w:color="auto"/>
              <w:right w:val="single" w:sz="4" w:space="0" w:color="auto"/>
            </w:tcBorders>
            <w:hideMark/>
          </w:tcPr>
          <w:p w14:paraId="06668DF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114.0</w:t>
            </w:r>
          </w:p>
        </w:tc>
        <w:tc>
          <w:tcPr>
            <w:tcW w:w="623" w:type="dxa"/>
            <w:tcBorders>
              <w:top w:val="single" w:sz="4" w:space="0" w:color="auto"/>
              <w:left w:val="single" w:sz="4" w:space="0" w:color="auto"/>
              <w:bottom w:val="single" w:sz="4" w:space="0" w:color="auto"/>
              <w:right w:val="single" w:sz="4" w:space="0" w:color="auto"/>
            </w:tcBorders>
            <w:hideMark/>
          </w:tcPr>
          <w:p w14:paraId="2761F136"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.008</w:t>
            </w:r>
          </w:p>
        </w:tc>
        <w:tc>
          <w:tcPr>
            <w:tcW w:w="796" w:type="dxa"/>
            <w:tcBorders>
              <w:top w:val="single" w:sz="4" w:space="0" w:color="auto"/>
              <w:left w:val="single" w:sz="4" w:space="0" w:color="auto"/>
              <w:bottom w:val="single" w:sz="4" w:space="0" w:color="auto"/>
              <w:right w:val="single" w:sz="4" w:space="0" w:color="auto"/>
            </w:tcBorders>
            <w:hideMark/>
          </w:tcPr>
          <w:p w14:paraId="736F7756"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10.6</w:t>
            </w:r>
          </w:p>
        </w:tc>
        <w:tc>
          <w:tcPr>
            <w:tcW w:w="626" w:type="dxa"/>
            <w:tcBorders>
              <w:top w:val="single" w:sz="4" w:space="0" w:color="auto"/>
              <w:left w:val="single" w:sz="4" w:space="0" w:color="auto"/>
              <w:bottom w:val="single" w:sz="4" w:space="0" w:color="auto"/>
              <w:right w:val="single" w:sz="4" w:space="0" w:color="auto"/>
            </w:tcBorders>
            <w:hideMark/>
          </w:tcPr>
          <w:p w14:paraId="16420C77"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.853</w:t>
            </w:r>
          </w:p>
        </w:tc>
        <w:tc>
          <w:tcPr>
            <w:tcW w:w="796" w:type="dxa"/>
            <w:tcBorders>
              <w:top w:val="single" w:sz="4" w:space="0" w:color="auto"/>
              <w:left w:val="single" w:sz="4" w:space="0" w:color="auto"/>
              <w:bottom w:val="single" w:sz="4" w:space="0" w:color="auto"/>
              <w:right w:val="single" w:sz="4" w:space="0" w:color="auto"/>
            </w:tcBorders>
            <w:hideMark/>
          </w:tcPr>
          <w:p w14:paraId="7EE4EC32"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117.9</w:t>
            </w:r>
          </w:p>
        </w:tc>
        <w:tc>
          <w:tcPr>
            <w:tcW w:w="626" w:type="dxa"/>
            <w:tcBorders>
              <w:top w:val="single" w:sz="4" w:space="0" w:color="auto"/>
              <w:left w:val="single" w:sz="4" w:space="0" w:color="auto"/>
              <w:bottom w:val="single" w:sz="4" w:space="0" w:color="auto"/>
              <w:right w:val="single" w:sz="4" w:space="0" w:color="auto"/>
            </w:tcBorders>
            <w:hideMark/>
          </w:tcPr>
          <w:p w14:paraId="2F46387F"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.002</w:t>
            </w:r>
          </w:p>
        </w:tc>
      </w:tr>
      <w:tr w:rsidR="008A1AAC" w14:paraId="4F3E0276"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tcPr>
          <w:p w14:paraId="6A572F27"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2DB8CE26" w14:textId="77777777" w:rsidR="008A1AAC" w:rsidRDefault="008A1AAC" w:rsidP="009C308A">
            <w:pPr>
              <w:spacing w:line="276" w:lineRule="auto"/>
              <w:rPr>
                <w:color w:val="000000" w:themeColor="text1"/>
                <w:sz w:val="22"/>
                <w:szCs w:val="22"/>
                <w:lang w:val="en-GB"/>
              </w:rPr>
            </w:pPr>
            <w:r>
              <w:rPr>
                <w:color w:val="000000" w:themeColor="text1"/>
                <w:lang w:val="en-GB"/>
              </w:rPr>
              <w:t xml:space="preserve">Deposit scheme </w:t>
            </w:r>
          </w:p>
        </w:tc>
        <w:tc>
          <w:tcPr>
            <w:tcW w:w="699" w:type="dxa"/>
            <w:tcBorders>
              <w:top w:val="single" w:sz="4" w:space="0" w:color="auto"/>
              <w:left w:val="single" w:sz="4" w:space="0" w:color="auto"/>
              <w:bottom w:val="single" w:sz="4" w:space="0" w:color="auto"/>
              <w:right w:val="single" w:sz="4" w:space="0" w:color="auto"/>
            </w:tcBorders>
          </w:tcPr>
          <w:p w14:paraId="25C95F9F" w14:textId="77777777" w:rsidR="008A1AAC" w:rsidRDefault="008A1AAC" w:rsidP="009C308A">
            <w:pPr>
              <w:spacing w:line="276" w:lineRule="auto"/>
              <w:rPr>
                <w:color w:val="000000" w:themeColor="text1"/>
                <w:sz w:val="18"/>
                <w:szCs w:val="18"/>
                <w:lang w:val="en-GB"/>
              </w:rPr>
            </w:pPr>
          </w:p>
        </w:tc>
        <w:tc>
          <w:tcPr>
            <w:tcW w:w="680" w:type="dxa"/>
            <w:tcBorders>
              <w:top w:val="single" w:sz="4" w:space="0" w:color="auto"/>
              <w:left w:val="single" w:sz="4" w:space="0" w:color="auto"/>
              <w:bottom w:val="single" w:sz="4" w:space="0" w:color="auto"/>
              <w:right w:val="single" w:sz="4" w:space="0" w:color="auto"/>
            </w:tcBorders>
          </w:tcPr>
          <w:p w14:paraId="39662C1B" w14:textId="77777777" w:rsidR="008A1AAC" w:rsidRDefault="008A1AAC" w:rsidP="009C308A">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tcPr>
          <w:p w14:paraId="1FB6DD61" w14:textId="77777777" w:rsidR="008A1AAC" w:rsidRDefault="008A1AAC" w:rsidP="009C308A">
            <w:pPr>
              <w:spacing w:line="276" w:lineRule="auto"/>
              <w:rPr>
                <w:color w:val="000000" w:themeColor="text1"/>
                <w:sz w:val="18"/>
                <w:szCs w:val="18"/>
                <w:lang w:val="en-GB"/>
              </w:rPr>
            </w:pPr>
          </w:p>
        </w:tc>
        <w:tc>
          <w:tcPr>
            <w:tcW w:w="625" w:type="dxa"/>
            <w:tcBorders>
              <w:top w:val="single" w:sz="4" w:space="0" w:color="auto"/>
              <w:left w:val="single" w:sz="4" w:space="0" w:color="auto"/>
              <w:bottom w:val="single" w:sz="4" w:space="0" w:color="auto"/>
              <w:right w:val="single" w:sz="4" w:space="0" w:color="auto"/>
            </w:tcBorders>
          </w:tcPr>
          <w:p w14:paraId="45579659" w14:textId="77777777" w:rsidR="008A1AAC" w:rsidRDefault="008A1AAC" w:rsidP="009C308A">
            <w:pPr>
              <w:spacing w:line="276" w:lineRule="auto"/>
              <w:rPr>
                <w:color w:val="000000" w:themeColor="text1"/>
                <w:sz w:val="18"/>
                <w:szCs w:val="18"/>
                <w:lang w:val="en-GB"/>
              </w:rPr>
            </w:pPr>
          </w:p>
        </w:tc>
        <w:tc>
          <w:tcPr>
            <w:tcW w:w="797" w:type="dxa"/>
            <w:tcBorders>
              <w:top w:val="single" w:sz="4" w:space="0" w:color="auto"/>
              <w:left w:val="single" w:sz="4" w:space="0" w:color="auto"/>
              <w:bottom w:val="single" w:sz="4" w:space="0" w:color="auto"/>
              <w:right w:val="single" w:sz="4" w:space="0" w:color="auto"/>
            </w:tcBorders>
            <w:hideMark/>
          </w:tcPr>
          <w:p w14:paraId="4C2FB271"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7.1</w:t>
            </w:r>
          </w:p>
        </w:tc>
        <w:tc>
          <w:tcPr>
            <w:tcW w:w="625" w:type="dxa"/>
            <w:tcBorders>
              <w:top w:val="single" w:sz="4" w:space="0" w:color="auto"/>
              <w:left w:val="single" w:sz="4" w:space="0" w:color="auto"/>
              <w:bottom w:val="single" w:sz="4" w:space="0" w:color="auto"/>
              <w:right w:val="single" w:sz="4" w:space="0" w:color="auto"/>
            </w:tcBorders>
            <w:hideMark/>
          </w:tcPr>
          <w:p w14:paraId="5CDD784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.846</w:t>
            </w:r>
          </w:p>
        </w:tc>
        <w:tc>
          <w:tcPr>
            <w:tcW w:w="983" w:type="dxa"/>
            <w:tcBorders>
              <w:top w:val="single" w:sz="4" w:space="0" w:color="auto"/>
              <w:left w:val="single" w:sz="4" w:space="0" w:color="auto"/>
              <w:bottom w:val="single" w:sz="4" w:space="0" w:color="auto"/>
              <w:right w:val="single" w:sz="4" w:space="0" w:color="auto"/>
            </w:tcBorders>
            <w:hideMark/>
          </w:tcPr>
          <w:p w14:paraId="375C5D30"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7.3</w:t>
            </w:r>
          </w:p>
        </w:tc>
        <w:tc>
          <w:tcPr>
            <w:tcW w:w="623" w:type="dxa"/>
            <w:tcBorders>
              <w:top w:val="single" w:sz="4" w:space="0" w:color="auto"/>
              <w:left w:val="single" w:sz="4" w:space="0" w:color="auto"/>
              <w:bottom w:val="single" w:sz="4" w:space="0" w:color="auto"/>
              <w:right w:val="single" w:sz="4" w:space="0" w:color="auto"/>
            </w:tcBorders>
            <w:hideMark/>
          </w:tcPr>
          <w:p w14:paraId="6D6FDE04"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.839</w:t>
            </w:r>
          </w:p>
        </w:tc>
        <w:tc>
          <w:tcPr>
            <w:tcW w:w="796" w:type="dxa"/>
            <w:tcBorders>
              <w:top w:val="single" w:sz="4" w:space="0" w:color="auto"/>
              <w:left w:val="single" w:sz="4" w:space="0" w:color="auto"/>
              <w:bottom w:val="single" w:sz="4" w:space="0" w:color="auto"/>
              <w:right w:val="single" w:sz="4" w:space="0" w:color="auto"/>
            </w:tcBorders>
          </w:tcPr>
          <w:p w14:paraId="77A528A6" w14:textId="77777777" w:rsidR="008A1AAC" w:rsidRDefault="008A1AAC" w:rsidP="009C308A">
            <w:pPr>
              <w:spacing w:line="276" w:lineRule="auto"/>
              <w:rPr>
                <w:color w:val="000000" w:themeColor="text1"/>
                <w:sz w:val="18"/>
                <w:szCs w:val="18"/>
                <w:lang w:val="en-GB"/>
              </w:rPr>
            </w:pPr>
          </w:p>
        </w:tc>
        <w:tc>
          <w:tcPr>
            <w:tcW w:w="626" w:type="dxa"/>
            <w:tcBorders>
              <w:top w:val="single" w:sz="4" w:space="0" w:color="auto"/>
              <w:left w:val="single" w:sz="4" w:space="0" w:color="auto"/>
              <w:bottom w:val="single" w:sz="4" w:space="0" w:color="auto"/>
              <w:right w:val="single" w:sz="4" w:space="0" w:color="auto"/>
            </w:tcBorders>
          </w:tcPr>
          <w:p w14:paraId="16156969" w14:textId="77777777" w:rsidR="008A1AAC" w:rsidRDefault="008A1AAC" w:rsidP="009C308A">
            <w:pPr>
              <w:spacing w:line="276" w:lineRule="auto"/>
              <w:rPr>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tcPr>
          <w:p w14:paraId="4E79936C" w14:textId="77777777" w:rsidR="008A1AAC" w:rsidRDefault="008A1AAC" w:rsidP="009C308A">
            <w:pPr>
              <w:spacing w:line="276" w:lineRule="auto"/>
              <w:rPr>
                <w:color w:val="000000" w:themeColor="text1"/>
                <w:sz w:val="18"/>
                <w:szCs w:val="18"/>
                <w:lang w:val="en-GB"/>
              </w:rPr>
            </w:pPr>
          </w:p>
        </w:tc>
        <w:tc>
          <w:tcPr>
            <w:tcW w:w="626" w:type="dxa"/>
            <w:tcBorders>
              <w:top w:val="single" w:sz="4" w:space="0" w:color="auto"/>
              <w:left w:val="single" w:sz="4" w:space="0" w:color="auto"/>
              <w:bottom w:val="single" w:sz="4" w:space="0" w:color="auto"/>
              <w:right w:val="single" w:sz="4" w:space="0" w:color="auto"/>
            </w:tcBorders>
          </w:tcPr>
          <w:p w14:paraId="29196B81" w14:textId="77777777" w:rsidR="008A1AAC" w:rsidRDefault="008A1AAC" w:rsidP="009C308A">
            <w:pPr>
              <w:spacing w:line="276" w:lineRule="auto"/>
              <w:rPr>
                <w:color w:val="000000" w:themeColor="text1"/>
                <w:sz w:val="18"/>
                <w:szCs w:val="18"/>
                <w:lang w:val="en-GB"/>
              </w:rPr>
            </w:pPr>
          </w:p>
        </w:tc>
      </w:tr>
      <w:tr w:rsidR="008A1AAC" w14:paraId="0BC9923F"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tcPr>
          <w:p w14:paraId="18F15777"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7DB52799" w14:textId="77777777" w:rsidR="008A1AAC" w:rsidRDefault="008A1AAC" w:rsidP="009C308A">
            <w:pPr>
              <w:spacing w:line="276" w:lineRule="auto"/>
              <w:rPr>
                <w:color w:val="000000" w:themeColor="text1"/>
                <w:sz w:val="22"/>
                <w:szCs w:val="22"/>
                <w:lang w:val="en-GB"/>
              </w:rPr>
            </w:pPr>
            <w:r>
              <w:rPr>
                <w:color w:val="000000" w:themeColor="text1"/>
                <w:lang w:val="en-GB"/>
              </w:rPr>
              <w:t>Gender (ref. male)</w:t>
            </w:r>
          </w:p>
        </w:tc>
        <w:tc>
          <w:tcPr>
            <w:tcW w:w="699" w:type="dxa"/>
            <w:tcBorders>
              <w:top w:val="single" w:sz="4" w:space="0" w:color="auto"/>
              <w:left w:val="single" w:sz="4" w:space="0" w:color="auto"/>
              <w:bottom w:val="single" w:sz="4" w:space="0" w:color="auto"/>
              <w:right w:val="single" w:sz="4" w:space="0" w:color="auto"/>
            </w:tcBorders>
            <w:hideMark/>
          </w:tcPr>
          <w:p w14:paraId="29BD21B4"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52.2</w:t>
            </w:r>
          </w:p>
        </w:tc>
        <w:tc>
          <w:tcPr>
            <w:tcW w:w="680" w:type="dxa"/>
            <w:tcBorders>
              <w:top w:val="single" w:sz="4" w:space="0" w:color="auto"/>
              <w:left w:val="single" w:sz="4" w:space="0" w:color="auto"/>
              <w:bottom w:val="single" w:sz="4" w:space="0" w:color="auto"/>
              <w:right w:val="single" w:sz="4" w:space="0" w:color="auto"/>
            </w:tcBorders>
            <w:hideMark/>
          </w:tcPr>
          <w:p w14:paraId="57C2B973"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.031</w:t>
            </w:r>
          </w:p>
        </w:tc>
        <w:tc>
          <w:tcPr>
            <w:tcW w:w="711" w:type="dxa"/>
            <w:tcBorders>
              <w:top w:val="single" w:sz="4" w:space="0" w:color="auto"/>
              <w:left w:val="single" w:sz="4" w:space="0" w:color="auto"/>
              <w:bottom w:val="single" w:sz="4" w:space="0" w:color="auto"/>
              <w:right w:val="single" w:sz="4" w:space="0" w:color="auto"/>
            </w:tcBorders>
            <w:hideMark/>
          </w:tcPr>
          <w:p w14:paraId="6451606B"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56.6</w:t>
            </w:r>
          </w:p>
        </w:tc>
        <w:tc>
          <w:tcPr>
            <w:tcW w:w="625" w:type="dxa"/>
            <w:tcBorders>
              <w:top w:val="single" w:sz="4" w:space="0" w:color="auto"/>
              <w:left w:val="single" w:sz="4" w:space="0" w:color="auto"/>
              <w:bottom w:val="single" w:sz="4" w:space="0" w:color="auto"/>
              <w:right w:val="single" w:sz="4" w:space="0" w:color="auto"/>
            </w:tcBorders>
            <w:hideMark/>
          </w:tcPr>
          <w:p w14:paraId="20ECDB70"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.018</w:t>
            </w:r>
          </w:p>
        </w:tc>
        <w:tc>
          <w:tcPr>
            <w:tcW w:w="797" w:type="dxa"/>
            <w:tcBorders>
              <w:top w:val="single" w:sz="4" w:space="0" w:color="auto"/>
              <w:left w:val="single" w:sz="4" w:space="0" w:color="auto"/>
              <w:bottom w:val="single" w:sz="4" w:space="0" w:color="auto"/>
              <w:right w:val="single" w:sz="4" w:space="0" w:color="auto"/>
            </w:tcBorders>
            <w:hideMark/>
          </w:tcPr>
          <w:p w14:paraId="39AB271D"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72.9</w:t>
            </w:r>
          </w:p>
        </w:tc>
        <w:tc>
          <w:tcPr>
            <w:tcW w:w="625" w:type="dxa"/>
            <w:tcBorders>
              <w:top w:val="single" w:sz="4" w:space="0" w:color="auto"/>
              <w:left w:val="single" w:sz="4" w:space="0" w:color="auto"/>
              <w:bottom w:val="single" w:sz="4" w:space="0" w:color="auto"/>
              <w:right w:val="single" w:sz="4" w:space="0" w:color="auto"/>
            </w:tcBorders>
            <w:hideMark/>
          </w:tcPr>
          <w:p w14:paraId="76084BB0"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.039</w:t>
            </w:r>
          </w:p>
        </w:tc>
        <w:tc>
          <w:tcPr>
            <w:tcW w:w="983" w:type="dxa"/>
            <w:tcBorders>
              <w:top w:val="single" w:sz="4" w:space="0" w:color="auto"/>
              <w:left w:val="single" w:sz="4" w:space="0" w:color="auto"/>
              <w:bottom w:val="single" w:sz="4" w:space="0" w:color="auto"/>
              <w:right w:val="single" w:sz="4" w:space="0" w:color="auto"/>
            </w:tcBorders>
            <w:hideMark/>
          </w:tcPr>
          <w:p w14:paraId="374C9C12"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30.0</w:t>
            </w:r>
          </w:p>
        </w:tc>
        <w:tc>
          <w:tcPr>
            <w:tcW w:w="623" w:type="dxa"/>
            <w:tcBorders>
              <w:top w:val="single" w:sz="4" w:space="0" w:color="auto"/>
              <w:left w:val="single" w:sz="4" w:space="0" w:color="auto"/>
              <w:bottom w:val="single" w:sz="4" w:space="0" w:color="auto"/>
              <w:right w:val="single" w:sz="4" w:space="0" w:color="auto"/>
            </w:tcBorders>
            <w:hideMark/>
          </w:tcPr>
          <w:p w14:paraId="110C1F35"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.364</w:t>
            </w:r>
          </w:p>
        </w:tc>
        <w:tc>
          <w:tcPr>
            <w:tcW w:w="796" w:type="dxa"/>
            <w:tcBorders>
              <w:top w:val="single" w:sz="4" w:space="0" w:color="auto"/>
              <w:left w:val="single" w:sz="4" w:space="0" w:color="auto"/>
              <w:bottom w:val="single" w:sz="4" w:space="0" w:color="auto"/>
              <w:right w:val="single" w:sz="4" w:space="0" w:color="auto"/>
            </w:tcBorders>
            <w:hideMark/>
          </w:tcPr>
          <w:p w14:paraId="1915DE5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39.6</w:t>
            </w:r>
          </w:p>
        </w:tc>
        <w:tc>
          <w:tcPr>
            <w:tcW w:w="626" w:type="dxa"/>
            <w:tcBorders>
              <w:top w:val="single" w:sz="4" w:space="0" w:color="auto"/>
              <w:left w:val="single" w:sz="4" w:space="0" w:color="auto"/>
              <w:bottom w:val="single" w:sz="4" w:space="0" w:color="auto"/>
              <w:right w:val="single" w:sz="4" w:space="0" w:color="auto"/>
            </w:tcBorders>
            <w:hideMark/>
          </w:tcPr>
          <w:p w14:paraId="770072C5"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.305</w:t>
            </w:r>
          </w:p>
        </w:tc>
        <w:tc>
          <w:tcPr>
            <w:tcW w:w="796" w:type="dxa"/>
            <w:tcBorders>
              <w:top w:val="single" w:sz="4" w:space="0" w:color="auto"/>
              <w:left w:val="single" w:sz="4" w:space="0" w:color="auto"/>
              <w:bottom w:val="single" w:sz="4" w:space="0" w:color="auto"/>
              <w:right w:val="single" w:sz="4" w:space="0" w:color="auto"/>
            </w:tcBorders>
            <w:hideMark/>
          </w:tcPr>
          <w:p w14:paraId="673FD95D"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63.3</w:t>
            </w:r>
          </w:p>
        </w:tc>
        <w:tc>
          <w:tcPr>
            <w:tcW w:w="626" w:type="dxa"/>
            <w:tcBorders>
              <w:top w:val="single" w:sz="4" w:space="0" w:color="auto"/>
              <w:left w:val="single" w:sz="4" w:space="0" w:color="auto"/>
              <w:bottom w:val="single" w:sz="4" w:space="0" w:color="auto"/>
              <w:right w:val="single" w:sz="4" w:space="0" w:color="auto"/>
            </w:tcBorders>
            <w:hideMark/>
          </w:tcPr>
          <w:p w14:paraId="1782B0E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.047</w:t>
            </w:r>
          </w:p>
        </w:tc>
      </w:tr>
      <w:tr w:rsidR="008A1AAC" w14:paraId="7512FB9F"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tcPr>
          <w:p w14:paraId="4EFC25D2"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3A43C633" w14:textId="77777777" w:rsidR="008A1AAC" w:rsidRDefault="008A1AAC" w:rsidP="009C308A">
            <w:pPr>
              <w:spacing w:line="276" w:lineRule="auto"/>
              <w:rPr>
                <w:color w:val="000000" w:themeColor="text1"/>
                <w:sz w:val="22"/>
                <w:szCs w:val="22"/>
                <w:lang w:val="en-GB"/>
              </w:rPr>
            </w:pPr>
            <w:r>
              <w:rPr>
                <w:color w:val="000000" w:themeColor="text1"/>
                <w:lang w:val="en-GB"/>
              </w:rPr>
              <w:t xml:space="preserve">Income </w:t>
            </w:r>
          </w:p>
        </w:tc>
        <w:tc>
          <w:tcPr>
            <w:tcW w:w="699" w:type="dxa"/>
            <w:tcBorders>
              <w:top w:val="single" w:sz="4" w:space="0" w:color="auto"/>
              <w:left w:val="single" w:sz="4" w:space="0" w:color="auto"/>
              <w:bottom w:val="single" w:sz="4" w:space="0" w:color="auto"/>
              <w:right w:val="single" w:sz="4" w:space="0" w:color="auto"/>
            </w:tcBorders>
            <w:hideMark/>
          </w:tcPr>
          <w:p w14:paraId="5517755B"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-6.3</w:t>
            </w:r>
          </w:p>
        </w:tc>
        <w:tc>
          <w:tcPr>
            <w:tcW w:w="680" w:type="dxa"/>
            <w:tcBorders>
              <w:top w:val="single" w:sz="4" w:space="0" w:color="auto"/>
              <w:left w:val="single" w:sz="4" w:space="0" w:color="auto"/>
              <w:bottom w:val="single" w:sz="4" w:space="0" w:color="auto"/>
              <w:right w:val="single" w:sz="4" w:space="0" w:color="auto"/>
            </w:tcBorders>
            <w:hideMark/>
          </w:tcPr>
          <w:p w14:paraId="7FFE144C"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.225</w:t>
            </w:r>
          </w:p>
        </w:tc>
        <w:tc>
          <w:tcPr>
            <w:tcW w:w="711" w:type="dxa"/>
            <w:tcBorders>
              <w:top w:val="single" w:sz="4" w:space="0" w:color="auto"/>
              <w:left w:val="single" w:sz="4" w:space="0" w:color="auto"/>
              <w:bottom w:val="single" w:sz="4" w:space="0" w:color="auto"/>
              <w:right w:val="single" w:sz="4" w:space="0" w:color="auto"/>
            </w:tcBorders>
            <w:hideMark/>
          </w:tcPr>
          <w:p w14:paraId="515DAB8F"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-5.3</w:t>
            </w:r>
          </w:p>
        </w:tc>
        <w:tc>
          <w:tcPr>
            <w:tcW w:w="625" w:type="dxa"/>
            <w:tcBorders>
              <w:top w:val="single" w:sz="4" w:space="0" w:color="auto"/>
              <w:left w:val="single" w:sz="4" w:space="0" w:color="auto"/>
              <w:bottom w:val="single" w:sz="4" w:space="0" w:color="auto"/>
              <w:right w:val="single" w:sz="4" w:space="0" w:color="auto"/>
            </w:tcBorders>
            <w:hideMark/>
          </w:tcPr>
          <w:p w14:paraId="118B61D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.319</w:t>
            </w:r>
          </w:p>
        </w:tc>
        <w:tc>
          <w:tcPr>
            <w:tcW w:w="797" w:type="dxa"/>
            <w:tcBorders>
              <w:top w:val="single" w:sz="4" w:space="0" w:color="auto"/>
              <w:left w:val="single" w:sz="4" w:space="0" w:color="auto"/>
              <w:bottom w:val="single" w:sz="4" w:space="0" w:color="auto"/>
              <w:right w:val="single" w:sz="4" w:space="0" w:color="auto"/>
            </w:tcBorders>
            <w:hideMark/>
          </w:tcPr>
          <w:p w14:paraId="2B356D97"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-7.6</w:t>
            </w:r>
          </w:p>
        </w:tc>
        <w:tc>
          <w:tcPr>
            <w:tcW w:w="625" w:type="dxa"/>
            <w:tcBorders>
              <w:top w:val="single" w:sz="4" w:space="0" w:color="auto"/>
              <w:left w:val="single" w:sz="4" w:space="0" w:color="auto"/>
              <w:bottom w:val="single" w:sz="4" w:space="0" w:color="auto"/>
              <w:right w:val="single" w:sz="4" w:space="0" w:color="auto"/>
            </w:tcBorders>
            <w:hideMark/>
          </w:tcPr>
          <w:p w14:paraId="3BBA16B1"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.293</w:t>
            </w:r>
          </w:p>
        </w:tc>
        <w:tc>
          <w:tcPr>
            <w:tcW w:w="983" w:type="dxa"/>
            <w:tcBorders>
              <w:top w:val="single" w:sz="4" w:space="0" w:color="auto"/>
              <w:left w:val="single" w:sz="4" w:space="0" w:color="auto"/>
              <w:bottom w:val="single" w:sz="4" w:space="0" w:color="auto"/>
              <w:right w:val="single" w:sz="4" w:space="0" w:color="auto"/>
            </w:tcBorders>
            <w:hideMark/>
          </w:tcPr>
          <w:p w14:paraId="6D05602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1.6</w:t>
            </w:r>
          </w:p>
        </w:tc>
        <w:tc>
          <w:tcPr>
            <w:tcW w:w="623" w:type="dxa"/>
            <w:tcBorders>
              <w:top w:val="single" w:sz="4" w:space="0" w:color="auto"/>
              <w:left w:val="single" w:sz="4" w:space="0" w:color="auto"/>
              <w:bottom w:val="single" w:sz="4" w:space="0" w:color="auto"/>
              <w:right w:val="single" w:sz="4" w:space="0" w:color="auto"/>
            </w:tcBorders>
            <w:hideMark/>
          </w:tcPr>
          <w:p w14:paraId="0246F943"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.859</w:t>
            </w:r>
          </w:p>
        </w:tc>
        <w:tc>
          <w:tcPr>
            <w:tcW w:w="796" w:type="dxa"/>
            <w:tcBorders>
              <w:top w:val="single" w:sz="4" w:space="0" w:color="auto"/>
              <w:left w:val="single" w:sz="4" w:space="0" w:color="auto"/>
              <w:bottom w:val="single" w:sz="4" w:space="0" w:color="auto"/>
              <w:right w:val="single" w:sz="4" w:space="0" w:color="auto"/>
            </w:tcBorders>
            <w:hideMark/>
          </w:tcPr>
          <w:p w14:paraId="77D53642"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-4.0</w:t>
            </w:r>
          </w:p>
        </w:tc>
        <w:tc>
          <w:tcPr>
            <w:tcW w:w="626" w:type="dxa"/>
            <w:tcBorders>
              <w:top w:val="single" w:sz="4" w:space="0" w:color="auto"/>
              <w:left w:val="single" w:sz="4" w:space="0" w:color="auto"/>
              <w:bottom w:val="single" w:sz="4" w:space="0" w:color="auto"/>
              <w:right w:val="single" w:sz="4" w:space="0" w:color="auto"/>
            </w:tcBorders>
            <w:hideMark/>
          </w:tcPr>
          <w:p w14:paraId="498F87A7"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.641</w:t>
            </w:r>
          </w:p>
        </w:tc>
        <w:tc>
          <w:tcPr>
            <w:tcW w:w="796" w:type="dxa"/>
            <w:tcBorders>
              <w:top w:val="single" w:sz="4" w:space="0" w:color="auto"/>
              <w:left w:val="single" w:sz="4" w:space="0" w:color="auto"/>
              <w:bottom w:val="single" w:sz="4" w:space="0" w:color="auto"/>
              <w:right w:val="single" w:sz="4" w:space="0" w:color="auto"/>
            </w:tcBorders>
            <w:hideMark/>
          </w:tcPr>
          <w:p w14:paraId="2253DE06"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-4.4</w:t>
            </w:r>
          </w:p>
        </w:tc>
        <w:tc>
          <w:tcPr>
            <w:tcW w:w="626" w:type="dxa"/>
            <w:tcBorders>
              <w:top w:val="single" w:sz="4" w:space="0" w:color="auto"/>
              <w:left w:val="single" w:sz="4" w:space="0" w:color="auto"/>
              <w:bottom w:val="single" w:sz="4" w:space="0" w:color="auto"/>
              <w:right w:val="single" w:sz="4" w:space="0" w:color="auto"/>
            </w:tcBorders>
            <w:hideMark/>
          </w:tcPr>
          <w:p w14:paraId="0679432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.584</w:t>
            </w:r>
          </w:p>
        </w:tc>
      </w:tr>
      <w:tr w:rsidR="008A1AAC" w14:paraId="3A026CB1" w14:textId="77777777" w:rsidTr="00497EDE">
        <w:trPr>
          <w:trHeight w:val="464"/>
        </w:trPr>
        <w:tc>
          <w:tcPr>
            <w:tcW w:w="1219" w:type="dxa"/>
            <w:tcBorders>
              <w:top w:val="single" w:sz="4" w:space="0" w:color="auto"/>
              <w:left w:val="single" w:sz="4" w:space="0" w:color="auto"/>
              <w:bottom w:val="single" w:sz="4" w:space="0" w:color="auto"/>
              <w:right w:val="single" w:sz="4" w:space="0" w:color="auto"/>
            </w:tcBorders>
          </w:tcPr>
          <w:p w14:paraId="744C00A3"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22C1736A" w14:textId="77777777" w:rsidR="008A1AAC" w:rsidRDefault="008A1AAC" w:rsidP="009C308A">
            <w:pPr>
              <w:spacing w:line="276" w:lineRule="auto"/>
              <w:rPr>
                <w:color w:val="000000" w:themeColor="text1"/>
                <w:sz w:val="22"/>
                <w:szCs w:val="22"/>
                <w:lang w:val="en-GB"/>
              </w:rPr>
            </w:pPr>
            <w:r>
              <w:rPr>
                <w:color w:val="000000" w:themeColor="text1"/>
                <w:lang w:val="en-GB"/>
              </w:rPr>
              <w:t xml:space="preserve">Educational level </w:t>
            </w:r>
          </w:p>
        </w:tc>
        <w:tc>
          <w:tcPr>
            <w:tcW w:w="699" w:type="dxa"/>
            <w:tcBorders>
              <w:top w:val="single" w:sz="4" w:space="0" w:color="auto"/>
              <w:left w:val="single" w:sz="4" w:space="0" w:color="auto"/>
              <w:bottom w:val="single" w:sz="4" w:space="0" w:color="auto"/>
              <w:right w:val="single" w:sz="4" w:space="0" w:color="auto"/>
            </w:tcBorders>
            <w:hideMark/>
          </w:tcPr>
          <w:p w14:paraId="72756945"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6.2</w:t>
            </w:r>
          </w:p>
        </w:tc>
        <w:tc>
          <w:tcPr>
            <w:tcW w:w="680" w:type="dxa"/>
            <w:tcBorders>
              <w:top w:val="single" w:sz="4" w:space="0" w:color="auto"/>
              <w:left w:val="single" w:sz="4" w:space="0" w:color="auto"/>
              <w:bottom w:val="single" w:sz="4" w:space="0" w:color="auto"/>
              <w:right w:val="single" w:sz="4" w:space="0" w:color="auto"/>
            </w:tcBorders>
            <w:hideMark/>
          </w:tcPr>
          <w:p w14:paraId="1D546C03"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.543</w:t>
            </w:r>
          </w:p>
        </w:tc>
        <w:tc>
          <w:tcPr>
            <w:tcW w:w="711" w:type="dxa"/>
            <w:tcBorders>
              <w:top w:val="single" w:sz="4" w:space="0" w:color="auto"/>
              <w:left w:val="single" w:sz="4" w:space="0" w:color="auto"/>
              <w:bottom w:val="single" w:sz="4" w:space="0" w:color="auto"/>
              <w:right w:val="single" w:sz="4" w:space="0" w:color="auto"/>
            </w:tcBorders>
            <w:hideMark/>
          </w:tcPr>
          <w:p w14:paraId="4AC070F4"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5.1</w:t>
            </w:r>
          </w:p>
        </w:tc>
        <w:tc>
          <w:tcPr>
            <w:tcW w:w="625" w:type="dxa"/>
            <w:tcBorders>
              <w:top w:val="single" w:sz="4" w:space="0" w:color="auto"/>
              <w:left w:val="single" w:sz="4" w:space="0" w:color="auto"/>
              <w:bottom w:val="single" w:sz="4" w:space="0" w:color="auto"/>
              <w:right w:val="single" w:sz="4" w:space="0" w:color="auto"/>
            </w:tcBorders>
            <w:hideMark/>
          </w:tcPr>
          <w:p w14:paraId="53BA0D84"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.614</w:t>
            </w:r>
          </w:p>
        </w:tc>
        <w:tc>
          <w:tcPr>
            <w:tcW w:w="797" w:type="dxa"/>
            <w:tcBorders>
              <w:top w:val="single" w:sz="4" w:space="0" w:color="auto"/>
              <w:left w:val="single" w:sz="4" w:space="0" w:color="auto"/>
              <w:bottom w:val="single" w:sz="4" w:space="0" w:color="auto"/>
              <w:right w:val="single" w:sz="4" w:space="0" w:color="auto"/>
            </w:tcBorders>
            <w:hideMark/>
          </w:tcPr>
          <w:p w14:paraId="23A568BB"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3.3</w:t>
            </w:r>
          </w:p>
        </w:tc>
        <w:tc>
          <w:tcPr>
            <w:tcW w:w="625" w:type="dxa"/>
            <w:tcBorders>
              <w:top w:val="single" w:sz="4" w:space="0" w:color="auto"/>
              <w:left w:val="single" w:sz="4" w:space="0" w:color="auto"/>
              <w:bottom w:val="single" w:sz="4" w:space="0" w:color="auto"/>
              <w:right w:val="single" w:sz="4" w:space="0" w:color="auto"/>
            </w:tcBorders>
            <w:hideMark/>
          </w:tcPr>
          <w:p w14:paraId="1BAF975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.817</w:t>
            </w:r>
          </w:p>
        </w:tc>
        <w:tc>
          <w:tcPr>
            <w:tcW w:w="983" w:type="dxa"/>
            <w:tcBorders>
              <w:top w:val="single" w:sz="4" w:space="0" w:color="auto"/>
              <w:left w:val="single" w:sz="4" w:space="0" w:color="auto"/>
              <w:bottom w:val="single" w:sz="4" w:space="0" w:color="auto"/>
              <w:right w:val="single" w:sz="4" w:space="0" w:color="auto"/>
            </w:tcBorders>
            <w:hideMark/>
          </w:tcPr>
          <w:p w14:paraId="3A4EA4ED"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0.6</w:t>
            </w:r>
          </w:p>
        </w:tc>
        <w:tc>
          <w:tcPr>
            <w:tcW w:w="623" w:type="dxa"/>
            <w:tcBorders>
              <w:top w:val="single" w:sz="4" w:space="0" w:color="auto"/>
              <w:left w:val="single" w:sz="4" w:space="0" w:color="auto"/>
              <w:bottom w:val="single" w:sz="4" w:space="0" w:color="auto"/>
              <w:right w:val="single" w:sz="4" w:space="0" w:color="auto"/>
            </w:tcBorders>
            <w:hideMark/>
          </w:tcPr>
          <w:p w14:paraId="7619DF47"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.969</w:t>
            </w:r>
          </w:p>
        </w:tc>
        <w:tc>
          <w:tcPr>
            <w:tcW w:w="796" w:type="dxa"/>
            <w:tcBorders>
              <w:top w:val="single" w:sz="4" w:space="0" w:color="auto"/>
              <w:left w:val="single" w:sz="4" w:space="0" w:color="auto"/>
              <w:bottom w:val="single" w:sz="4" w:space="0" w:color="auto"/>
              <w:right w:val="single" w:sz="4" w:space="0" w:color="auto"/>
            </w:tcBorders>
            <w:hideMark/>
          </w:tcPr>
          <w:p w14:paraId="5997960F"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-0.1</w:t>
            </w:r>
          </w:p>
        </w:tc>
        <w:tc>
          <w:tcPr>
            <w:tcW w:w="626" w:type="dxa"/>
            <w:tcBorders>
              <w:top w:val="single" w:sz="4" w:space="0" w:color="auto"/>
              <w:left w:val="single" w:sz="4" w:space="0" w:color="auto"/>
              <w:bottom w:val="single" w:sz="4" w:space="0" w:color="auto"/>
              <w:right w:val="single" w:sz="4" w:space="0" w:color="auto"/>
            </w:tcBorders>
            <w:hideMark/>
          </w:tcPr>
          <w:p w14:paraId="2764B39D"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.994</w:t>
            </w:r>
          </w:p>
        </w:tc>
        <w:tc>
          <w:tcPr>
            <w:tcW w:w="796" w:type="dxa"/>
            <w:tcBorders>
              <w:top w:val="single" w:sz="4" w:space="0" w:color="auto"/>
              <w:left w:val="single" w:sz="4" w:space="0" w:color="auto"/>
              <w:bottom w:val="single" w:sz="4" w:space="0" w:color="auto"/>
              <w:right w:val="single" w:sz="4" w:space="0" w:color="auto"/>
            </w:tcBorders>
            <w:hideMark/>
          </w:tcPr>
          <w:p w14:paraId="5D4B52AB"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10.5</w:t>
            </w:r>
          </w:p>
        </w:tc>
        <w:tc>
          <w:tcPr>
            <w:tcW w:w="626" w:type="dxa"/>
            <w:tcBorders>
              <w:top w:val="single" w:sz="4" w:space="0" w:color="auto"/>
              <w:left w:val="single" w:sz="4" w:space="0" w:color="auto"/>
              <w:bottom w:val="single" w:sz="4" w:space="0" w:color="auto"/>
              <w:right w:val="single" w:sz="4" w:space="0" w:color="auto"/>
            </w:tcBorders>
            <w:hideMark/>
          </w:tcPr>
          <w:p w14:paraId="2DAF52A6"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.478</w:t>
            </w:r>
          </w:p>
        </w:tc>
      </w:tr>
      <w:tr w:rsidR="008A1AAC" w14:paraId="3008E5E6"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hideMark/>
          </w:tcPr>
          <w:p w14:paraId="0A109999" w14:textId="77777777" w:rsidR="008A1AAC" w:rsidRDefault="008A1AAC" w:rsidP="009C308A">
            <w:pPr>
              <w:spacing w:line="276" w:lineRule="auto"/>
              <w:rPr>
                <w:b/>
                <w:bCs/>
                <w:color w:val="000000" w:themeColor="text1"/>
                <w:sz w:val="21"/>
                <w:szCs w:val="21"/>
                <w:lang w:val="en-GB"/>
              </w:rPr>
            </w:pPr>
            <w:r>
              <w:rPr>
                <w:b/>
                <w:bCs/>
                <w:color w:val="000000" w:themeColor="text1"/>
                <w:sz w:val="21"/>
                <w:szCs w:val="21"/>
                <w:lang w:val="en-GB"/>
              </w:rPr>
              <w:t xml:space="preserve">Earnings </w:t>
            </w:r>
          </w:p>
        </w:tc>
        <w:tc>
          <w:tcPr>
            <w:tcW w:w="1242" w:type="dxa"/>
            <w:tcBorders>
              <w:top w:val="single" w:sz="4" w:space="0" w:color="auto"/>
              <w:left w:val="single" w:sz="4" w:space="0" w:color="auto"/>
              <w:bottom w:val="single" w:sz="4" w:space="0" w:color="auto"/>
              <w:right w:val="single" w:sz="4" w:space="0" w:color="auto"/>
            </w:tcBorders>
            <w:hideMark/>
          </w:tcPr>
          <w:p w14:paraId="39E12726" w14:textId="77777777" w:rsidR="008A1AAC" w:rsidRDefault="008A1AAC" w:rsidP="009C308A">
            <w:pPr>
              <w:spacing w:line="276" w:lineRule="auto"/>
              <w:rPr>
                <w:color w:val="000000" w:themeColor="text1"/>
                <w:sz w:val="22"/>
                <w:szCs w:val="22"/>
                <w:lang w:val="en-GB"/>
              </w:rPr>
            </w:pPr>
            <w:r>
              <w:rPr>
                <w:color w:val="000000" w:themeColor="text1"/>
                <w:lang w:val="en-GB"/>
              </w:rPr>
              <w:t>Intercept</w:t>
            </w:r>
          </w:p>
        </w:tc>
        <w:tc>
          <w:tcPr>
            <w:tcW w:w="699" w:type="dxa"/>
            <w:tcBorders>
              <w:top w:val="single" w:sz="4" w:space="0" w:color="auto"/>
              <w:left w:val="single" w:sz="4" w:space="0" w:color="auto"/>
              <w:bottom w:val="single" w:sz="4" w:space="0" w:color="auto"/>
              <w:right w:val="single" w:sz="4" w:space="0" w:color="auto"/>
            </w:tcBorders>
            <w:hideMark/>
          </w:tcPr>
          <w:p w14:paraId="0DA7A8DC"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922.6</w:t>
            </w:r>
          </w:p>
        </w:tc>
        <w:tc>
          <w:tcPr>
            <w:tcW w:w="680" w:type="dxa"/>
            <w:tcBorders>
              <w:top w:val="single" w:sz="4" w:space="0" w:color="auto"/>
              <w:left w:val="single" w:sz="4" w:space="0" w:color="auto"/>
              <w:bottom w:val="single" w:sz="4" w:space="0" w:color="auto"/>
              <w:right w:val="single" w:sz="4" w:space="0" w:color="auto"/>
            </w:tcBorders>
            <w:hideMark/>
          </w:tcPr>
          <w:p w14:paraId="7405C168"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.001</w:t>
            </w:r>
          </w:p>
        </w:tc>
        <w:tc>
          <w:tcPr>
            <w:tcW w:w="711" w:type="dxa"/>
            <w:tcBorders>
              <w:top w:val="single" w:sz="4" w:space="0" w:color="auto"/>
              <w:left w:val="single" w:sz="4" w:space="0" w:color="auto"/>
              <w:bottom w:val="single" w:sz="4" w:space="0" w:color="auto"/>
              <w:right w:val="single" w:sz="4" w:space="0" w:color="auto"/>
            </w:tcBorders>
            <w:hideMark/>
          </w:tcPr>
          <w:p w14:paraId="1BD9A98C"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273.1</w:t>
            </w:r>
          </w:p>
        </w:tc>
        <w:tc>
          <w:tcPr>
            <w:tcW w:w="625" w:type="dxa"/>
            <w:tcBorders>
              <w:top w:val="single" w:sz="4" w:space="0" w:color="auto"/>
              <w:left w:val="single" w:sz="4" w:space="0" w:color="auto"/>
              <w:bottom w:val="single" w:sz="4" w:space="0" w:color="auto"/>
              <w:right w:val="single" w:sz="4" w:space="0" w:color="auto"/>
            </w:tcBorders>
            <w:hideMark/>
          </w:tcPr>
          <w:p w14:paraId="084A0F98"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.202</w:t>
            </w:r>
          </w:p>
        </w:tc>
        <w:tc>
          <w:tcPr>
            <w:tcW w:w="797" w:type="dxa"/>
            <w:tcBorders>
              <w:top w:val="single" w:sz="4" w:space="0" w:color="auto"/>
              <w:left w:val="single" w:sz="4" w:space="0" w:color="auto"/>
              <w:bottom w:val="single" w:sz="4" w:space="0" w:color="auto"/>
              <w:right w:val="single" w:sz="4" w:space="0" w:color="auto"/>
            </w:tcBorders>
            <w:hideMark/>
          </w:tcPr>
          <w:p w14:paraId="1C44E262"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243.4</w:t>
            </w:r>
          </w:p>
        </w:tc>
        <w:tc>
          <w:tcPr>
            <w:tcW w:w="625" w:type="dxa"/>
            <w:tcBorders>
              <w:top w:val="single" w:sz="4" w:space="0" w:color="auto"/>
              <w:left w:val="single" w:sz="4" w:space="0" w:color="auto"/>
              <w:bottom w:val="single" w:sz="4" w:space="0" w:color="auto"/>
              <w:right w:val="single" w:sz="4" w:space="0" w:color="auto"/>
            </w:tcBorders>
            <w:hideMark/>
          </w:tcPr>
          <w:p w14:paraId="19AD8AD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.467</w:t>
            </w:r>
          </w:p>
        </w:tc>
        <w:tc>
          <w:tcPr>
            <w:tcW w:w="983" w:type="dxa"/>
            <w:tcBorders>
              <w:top w:val="single" w:sz="4" w:space="0" w:color="auto"/>
              <w:left w:val="single" w:sz="4" w:space="0" w:color="auto"/>
              <w:bottom w:val="single" w:sz="4" w:space="0" w:color="auto"/>
              <w:right w:val="single" w:sz="4" w:space="0" w:color="auto"/>
            </w:tcBorders>
            <w:hideMark/>
          </w:tcPr>
          <w:p w14:paraId="31B52225"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776.8</w:t>
            </w:r>
          </w:p>
        </w:tc>
        <w:tc>
          <w:tcPr>
            <w:tcW w:w="623" w:type="dxa"/>
            <w:tcBorders>
              <w:top w:val="single" w:sz="4" w:space="0" w:color="auto"/>
              <w:left w:val="single" w:sz="4" w:space="0" w:color="auto"/>
              <w:bottom w:val="single" w:sz="4" w:space="0" w:color="auto"/>
              <w:right w:val="single" w:sz="4" w:space="0" w:color="auto"/>
            </w:tcBorders>
            <w:hideMark/>
          </w:tcPr>
          <w:p w14:paraId="0CEBA176"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.003</w:t>
            </w:r>
          </w:p>
        </w:tc>
        <w:tc>
          <w:tcPr>
            <w:tcW w:w="796" w:type="dxa"/>
            <w:tcBorders>
              <w:top w:val="single" w:sz="4" w:space="0" w:color="auto"/>
              <w:left w:val="single" w:sz="4" w:space="0" w:color="auto"/>
              <w:bottom w:val="single" w:sz="4" w:space="0" w:color="auto"/>
              <w:right w:val="single" w:sz="4" w:space="0" w:color="auto"/>
            </w:tcBorders>
            <w:hideMark/>
          </w:tcPr>
          <w:p w14:paraId="469DF24D"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377.8</w:t>
            </w:r>
          </w:p>
        </w:tc>
        <w:tc>
          <w:tcPr>
            <w:tcW w:w="626" w:type="dxa"/>
            <w:tcBorders>
              <w:top w:val="single" w:sz="4" w:space="0" w:color="auto"/>
              <w:left w:val="single" w:sz="4" w:space="0" w:color="auto"/>
              <w:bottom w:val="single" w:sz="4" w:space="0" w:color="auto"/>
              <w:right w:val="single" w:sz="4" w:space="0" w:color="auto"/>
            </w:tcBorders>
            <w:hideMark/>
          </w:tcPr>
          <w:p w14:paraId="346543EC"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.364</w:t>
            </w:r>
          </w:p>
        </w:tc>
        <w:tc>
          <w:tcPr>
            <w:tcW w:w="796" w:type="dxa"/>
            <w:tcBorders>
              <w:top w:val="single" w:sz="4" w:space="0" w:color="auto"/>
              <w:left w:val="single" w:sz="4" w:space="0" w:color="auto"/>
              <w:bottom w:val="single" w:sz="4" w:space="0" w:color="auto"/>
              <w:right w:val="single" w:sz="4" w:space="0" w:color="auto"/>
            </w:tcBorders>
            <w:hideMark/>
          </w:tcPr>
          <w:p w14:paraId="2BEB874F"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186.4</w:t>
            </w:r>
          </w:p>
        </w:tc>
        <w:tc>
          <w:tcPr>
            <w:tcW w:w="626" w:type="dxa"/>
            <w:tcBorders>
              <w:top w:val="single" w:sz="4" w:space="0" w:color="auto"/>
              <w:left w:val="single" w:sz="4" w:space="0" w:color="auto"/>
              <w:bottom w:val="single" w:sz="4" w:space="0" w:color="auto"/>
              <w:right w:val="single" w:sz="4" w:space="0" w:color="auto"/>
            </w:tcBorders>
            <w:hideMark/>
          </w:tcPr>
          <w:p w14:paraId="05B29B9F"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.392</w:t>
            </w:r>
          </w:p>
        </w:tc>
      </w:tr>
      <w:tr w:rsidR="008A1AAC" w14:paraId="281CE846"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tcPr>
          <w:p w14:paraId="606878CD"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22EF3EEB" w14:textId="77777777" w:rsidR="008A1AAC" w:rsidRDefault="008A1AAC" w:rsidP="009C308A">
            <w:pPr>
              <w:spacing w:line="276" w:lineRule="auto"/>
              <w:rPr>
                <w:color w:val="000000" w:themeColor="text1"/>
                <w:sz w:val="22"/>
                <w:szCs w:val="22"/>
                <w:lang w:val="en-GB"/>
              </w:rPr>
            </w:pPr>
            <w:r>
              <w:rPr>
                <w:color w:val="000000" w:themeColor="text1"/>
                <w:lang w:val="en-GB"/>
              </w:rPr>
              <w:t>Nudged assignment</w:t>
            </w:r>
          </w:p>
        </w:tc>
        <w:tc>
          <w:tcPr>
            <w:tcW w:w="699" w:type="dxa"/>
            <w:tcBorders>
              <w:top w:val="single" w:sz="4" w:space="0" w:color="auto"/>
              <w:left w:val="single" w:sz="4" w:space="0" w:color="auto"/>
              <w:bottom w:val="single" w:sz="4" w:space="0" w:color="auto"/>
              <w:right w:val="single" w:sz="4" w:space="0" w:color="auto"/>
            </w:tcBorders>
          </w:tcPr>
          <w:p w14:paraId="4F4D8D2B" w14:textId="77777777" w:rsidR="008A1AAC" w:rsidRDefault="008A1AAC" w:rsidP="009C308A">
            <w:pPr>
              <w:spacing w:line="276" w:lineRule="auto"/>
              <w:rPr>
                <w:color w:val="000000" w:themeColor="text1"/>
                <w:sz w:val="18"/>
                <w:szCs w:val="18"/>
                <w:lang w:val="en-GB"/>
              </w:rPr>
            </w:pPr>
          </w:p>
        </w:tc>
        <w:tc>
          <w:tcPr>
            <w:tcW w:w="680" w:type="dxa"/>
            <w:tcBorders>
              <w:top w:val="single" w:sz="4" w:space="0" w:color="auto"/>
              <w:left w:val="single" w:sz="4" w:space="0" w:color="auto"/>
              <w:bottom w:val="single" w:sz="4" w:space="0" w:color="auto"/>
              <w:right w:val="single" w:sz="4" w:space="0" w:color="auto"/>
            </w:tcBorders>
          </w:tcPr>
          <w:p w14:paraId="6D2D959E" w14:textId="77777777" w:rsidR="008A1AAC" w:rsidRDefault="008A1AAC" w:rsidP="009C308A">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08D1B6ED"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156.3</w:t>
            </w:r>
          </w:p>
        </w:tc>
        <w:tc>
          <w:tcPr>
            <w:tcW w:w="625" w:type="dxa"/>
            <w:tcBorders>
              <w:top w:val="single" w:sz="4" w:space="0" w:color="auto"/>
              <w:left w:val="single" w:sz="4" w:space="0" w:color="auto"/>
              <w:bottom w:val="single" w:sz="4" w:space="0" w:color="auto"/>
              <w:right w:val="single" w:sz="4" w:space="0" w:color="auto"/>
            </w:tcBorders>
            <w:hideMark/>
          </w:tcPr>
          <w:p w14:paraId="7063648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.042</w:t>
            </w:r>
          </w:p>
        </w:tc>
        <w:tc>
          <w:tcPr>
            <w:tcW w:w="797" w:type="dxa"/>
            <w:tcBorders>
              <w:top w:val="single" w:sz="4" w:space="0" w:color="auto"/>
              <w:left w:val="single" w:sz="4" w:space="0" w:color="auto"/>
              <w:bottom w:val="single" w:sz="4" w:space="0" w:color="auto"/>
              <w:right w:val="single" w:sz="4" w:space="0" w:color="auto"/>
            </w:tcBorders>
          </w:tcPr>
          <w:p w14:paraId="3015A036" w14:textId="77777777" w:rsidR="008A1AAC" w:rsidRDefault="008A1AAC" w:rsidP="009C308A">
            <w:pPr>
              <w:spacing w:line="276" w:lineRule="auto"/>
              <w:rPr>
                <w:color w:val="000000" w:themeColor="text1"/>
                <w:sz w:val="18"/>
                <w:szCs w:val="18"/>
                <w:lang w:val="en-GB"/>
              </w:rPr>
            </w:pPr>
          </w:p>
        </w:tc>
        <w:tc>
          <w:tcPr>
            <w:tcW w:w="625" w:type="dxa"/>
            <w:tcBorders>
              <w:top w:val="single" w:sz="4" w:space="0" w:color="auto"/>
              <w:left w:val="single" w:sz="4" w:space="0" w:color="auto"/>
              <w:bottom w:val="single" w:sz="4" w:space="0" w:color="auto"/>
              <w:right w:val="single" w:sz="4" w:space="0" w:color="auto"/>
            </w:tcBorders>
          </w:tcPr>
          <w:p w14:paraId="48AFFE93" w14:textId="77777777" w:rsidR="008A1AAC" w:rsidRDefault="008A1AAC" w:rsidP="009C308A">
            <w:pPr>
              <w:spacing w:line="276" w:lineRule="auto"/>
              <w:rPr>
                <w:color w:val="000000" w:themeColor="text1"/>
                <w:sz w:val="18"/>
                <w:szCs w:val="18"/>
                <w:lang w:val="en-GB"/>
              </w:rPr>
            </w:pPr>
          </w:p>
        </w:tc>
        <w:tc>
          <w:tcPr>
            <w:tcW w:w="983" w:type="dxa"/>
            <w:tcBorders>
              <w:top w:val="single" w:sz="4" w:space="0" w:color="auto"/>
              <w:left w:val="single" w:sz="4" w:space="0" w:color="auto"/>
              <w:bottom w:val="single" w:sz="4" w:space="0" w:color="auto"/>
              <w:right w:val="single" w:sz="4" w:space="0" w:color="auto"/>
            </w:tcBorders>
          </w:tcPr>
          <w:p w14:paraId="22C627C5" w14:textId="77777777" w:rsidR="008A1AAC" w:rsidRDefault="008A1AAC" w:rsidP="009C308A">
            <w:pPr>
              <w:spacing w:line="276" w:lineRule="auto"/>
              <w:rPr>
                <w:color w:val="000000" w:themeColor="text1"/>
                <w:sz w:val="18"/>
                <w:szCs w:val="18"/>
                <w:lang w:val="en-GB"/>
              </w:rPr>
            </w:pPr>
          </w:p>
        </w:tc>
        <w:tc>
          <w:tcPr>
            <w:tcW w:w="623" w:type="dxa"/>
            <w:tcBorders>
              <w:top w:val="single" w:sz="4" w:space="0" w:color="auto"/>
              <w:left w:val="single" w:sz="4" w:space="0" w:color="auto"/>
              <w:bottom w:val="single" w:sz="4" w:space="0" w:color="auto"/>
              <w:right w:val="single" w:sz="4" w:space="0" w:color="auto"/>
            </w:tcBorders>
          </w:tcPr>
          <w:p w14:paraId="26F0664B" w14:textId="77777777" w:rsidR="008A1AAC" w:rsidRDefault="008A1AAC" w:rsidP="009C308A">
            <w:pPr>
              <w:spacing w:line="276" w:lineRule="auto"/>
              <w:rPr>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hideMark/>
          </w:tcPr>
          <w:p w14:paraId="6F9107C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283.5</w:t>
            </w:r>
          </w:p>
        </w:tc>
        <w:tc>
          <w:tcPr>
            <w:tcW w:w="626" w:type="dxa"/>
            <w:tcBorders>
              <w:top w:val="single" w:sz="4" w:space="0" w:color="auto"/>
              <w:left w:val="single" w:sz="4" w:space="0" w:color="auto"/>
              <w:bottom w:val="single" w:sz="4" w:space="0" w:color="auto"/>
              <w:right w:val="single" w:sz="4" w:space="0" w:color="auto"/>
            </w:tcBorders>
            <w:hideMark/>
          </w:tcPr>
          <w:p w14:paraId="29E4A13B"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.086</w:t>
            </w:r>
          </w:p>
        </w:tc>
        <w:tc>
          <w:tcPr>
            <w:tcW w:w="796" w:type="dxa"/>
            <w:tcBorders>
              <w:top w:val="single" w:sz="4" w:space="0" w:color="auto"/>
              <w:left w:val="single" w:sz="4" w:space="0" w:color="auto"/>
              <w:bottom w:val="single" w:sz="4" w:space="0" w:color="auto"/>
              <w:right w:val="single" w:sz="4" w:space="0" w:color="auto"/>
            </w:tcBorders>
            <w:hideMark/>
          </w:tcPr>
          <w:p w14:paraId="430A2DF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67.6</w:t>
            </w:r>
          </w:p>
        </w:tc>
        <w:tc>
          <w:tcPr>
            <w:tcW w:w="626" w:type="dxa"/>
            <w:tcBorders>
              <w:top w:val="single" w:sz="4" w:space="0" w:color="auto"/>
              <w:left w:val="single" w:sz="4" w:space="0" w:color="auto"/>
              <w:bottom w:val="single" w:sz="4" w:space="0" w:color="auto"/>
              <w:right w:val="single" w:sz="4" w:space="0" w:color="auto"/>
            </w:tcBorders>
            <w:hideMark/>
          </w:tcPr>
          <w:p w14:paraId="7892859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.359</w:t>
            </w:r>
          </w:p>
        </w:tc>
      </w:tr>
      <w:tr w:rsidR="008A1AAC" w14:paraId="0FE6CA88" w14:textId="77777777" w:rsidTr="00497EDE">
        <w:trPr>
          <w:trHeight w:val="407"/>
        </w:trPr>
        <w:tc>
          <w:tcPr>
            <w:tcW w:w="1219" w:type="dxa"/>
            <w:tcBorders>
              <w:top w:val="single" w:sz="4" w:space="0" w:color="auto"/>
              <w:left w:val="single" w:sz="4" w:space="0" w:color="auto"/>
              <w:bottom w:val="single" w:sz="4" w:space="0" w:color="auto"/>
              <w:right w:val="single" w:sz="4" w:space="0" w:color="auto"/>
            </w:tcBorders>
          </w:tcPr>
          <w:p w14:paraId="7807923A"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5581C23D" w14:textId="77777777" w:rsidR="008A1AAC" w:rsidRDefault="008A1AAC" w:rsidP="009C308A">
            <w:pPr>
              <w:spacing w:line="276" w:lineRule="auto"/>
              <w:rPr>
                <w:color w:val="000000" w:themeColor="text1"/>
                <w:sz w:val="22"/>
                <w:szCs w:val="22"/>
              </w:rPr>
            </w:pPr>
            <w:r>
              <w:rPr>
                <w:color w:val="000000" w:themeColor="text1"/>
                <w:lang w:val="en-GB"/>
              </w:rPr>
              <w:t xml:space="preserve">Payment condition </w:t>
            </w:r>
            <w:r>
              <w:rPr>
                <w:color w:val="000000" w:themeColor="text1"/>
              </w:rPr>
              <w:t>€12</w:t>
            </w:r>
          </w:p>
          <w:p w14:paraId="6E059212" w14:textId="77777777" w:rsidR="008A1AAC" w:rsidRDefault="008A1AAC" w:rsidP="009C308A">
            <w:pPr>
              <w:spacing w:line="276" w:lineRule="auto"/>
              <w:rPr>
                <w:color w:val="000000" w:themeColor="text1"/>
                <w:lang w:val="en-GB"/>
              </w:rPr>
            </w:pPr>
            <w:r>
              <w:rPr>
                <w:color w:val="000000" w:themeColor="text1"/>
                <w:lang w:val="en-GB"/>
              </w:rPr>
              <w:t xml:space="preserve"> </w:t>
            </w:r>
          </w:p>
        </w:tc>
        <w:tc>
          <w:tcPr>
            <w:tcW w:w="699" w:type="dxa"/>
            <w:tcBorders>
              <w:top w:val="single" w:sz="4" w:space="0" w:color="auto"/>
              <w:left w:val="single" w:sz="4" w:space="0" w:color="auto"/>
              <w:bottom w:val="single" w:sz="4" w:space="0" w:color="auto"/>
              <w:right w:val="single" w:sz="4" w:space="0" w:color="auto"/>
            </w:tcBorders>
          </w:tcPr>
          <w:p w14:paraId="66C1BCAA" w14:textId="77777777" w:rsidR="008A1AAC" w:rsidRDefault="008A1AAC" w:rsidP="009C308A">
            <w:pPr>
              <w:spacing w:line="276" w:lineRule="auto"/>
              <w:rPr>
                <w:color w:val="000000" w:themeColor="text1"/>
                <w:sz w:val="18"/>
                <w:szCs w:val="18"/>
                <w:lang w:val="en-GB"/>
              </w:rPr>
            </w:pPr>
          </w:p>
        </w:tc>
        <w:tc>
          <w:tcPr>
            <w:tcW w:w="680" w:type="dxa"/>
            <w:tcBorders>
              <w:top w:val="single" w:sz="4" w:space="0" w:color="auto"/>
              <w:left w:val="single" w:sz="4" w:space="0" w:color="auto"/>
              <w:bottom w:val="single" w:sz="4" w:space="0" w:color="auto"/>
              <w:right w:val="single" w:sz="4" w:space="0" w:color="auto"/>
            </w:tcBorders>
          </w:tcPr>
          <w:p w14:paraId="316FB6FA" w14:textId="77777777" w:rsidR="008A1AAC" w:rsidRDefault="008A1AAC" w:rsidP="009C308A">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25CB59E8"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282.2</w:t>
            </w:r>
          </w:p>
        </w:tc>
        <w:tc>
          <w:tcPr>
            <w:tcW w:w="625" w:type="dxa"/>
            <w:tcBorders>
              <w:top w:val="single" w:sz="4" w:space="0" w:color="auto"/>
              <w:left w:val="single" w:sz="4" w:space="0" w:color="auto"/>
              <w:bottom w:val="single" w:sz="4" w:space="0" w:color="auto"/>
              <w:right w:val="single" w:sz="4" w:space="0" w:color="auto"/>
            </w:tcBorders>
            <w:hideMark/>
          </w:tcPr>
          <w:p w14:paraId="0544DEE5"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.003</w:t>
            </w:r>
          </w:p>
        </w:tc>
        <w:tc>
          <w:tcPr>
            <w:tcW w:w="797" w:type="dxa"/>
            <w:tcBorders>
              <w:top w:val="single" w:sz="4" w:space="0" w:color="auto"/>
              <w:left w:val="single" w:sz="4" w:space="0" w:color="auto"/>
              <w:bottom w:val="single" w:sz="4" w:space="0" w:color="auto"/>
              <w:right w:val="single" w:sz="4" w:space="0" w:color="auto"/>
            </w:tcBorders>
            <w:hideMark/>
          </w:tcPr>
          <w:p w14:paraId="3E27A0DA"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312.5</w:t>
            </w:r>
          </w:p>
        </w:tc>
        <w:tc>
          <w:tcPr>
            <w:tcW w:w="625" w:type="dxa"/>
            <w:tcBorders>
              <w:top w:val="single" w:sz="4" w:space="0" w:color="auto"/>
              <w:left w:val="single" w:sz="4" w:space="0" w:color="auto"/>
              <w:bottom w:val="single" w:sz="4" w:space="0" w:color="auto"/>
              <w:right w:val="single" w:sz="4" w:space="0" w:color="auto"/>
            </w:tcBorders>
            <w:hideMark/>
          </w:tcPr>
          <w:p w14:paraId="1152A4BD"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.032</w:t>
            </w:r>
          </w:p>
        </w:tc>
        <w:tc>
          <w:tcPr>
            <w:tcW w:w="983" w:type="dxa"/>
            <w:tcBorders>
              <w:top w:val="single" w:sz="4" w:space="0" w:color="auto"/>
              <w:left w:val="single" w:sz="4" w:space="0" w:color="auto"/>
              <w:bottom w:val="single" w:sz="4" w:space="0" w:color="auto"/>
              <w:right w:val="single" w:sz="4" w:space="0" w:color="auto"/>
            </w:tcBorders>
            <w:hideMark/>
          </w:tcPr>
          <w:p w14:paraId="2A869C76"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306.5</w:t>
            </w:r>
          </w:p>
        </w:tc>
        <w:tc>
          <w:tcPr>
            <w:tcW w:w="623" w:type="dxa"/>
            <w:tcBorders>
              <w:top w:val="single" w:sz="4" w:space="0" w:color="auto"/>
              <w:left w:val="single" w:sz="4" w:space="0" w:color="auto"/>
              <w:bottom w:val="single" w:sz="4" w:space="0" w:color="auto"/>
              <w:right w:val="single" w:sz="4" w:space="0" w:color="auto"/>
            </w:tcBorders>
            <w:hideMark/>
          </w:tcPr>
          <w:p w14:paraId="092D1E62"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.008</w:t>
            </w:r>
          </w:p>
        </w:tc>
        <w:tc>
          <w:tcPr>
            <w:tcW w:w="796" w:type="dxa"/>
            <w:tcBorders>
              <w:top w:val="single" w:sz="4" w:space="0" w:color="auto"/>
              <w:left w:val="single" w:sz="4" w:space="0" w:color="auto"/>
              <w:bottom w:val="single" w:sz="4" w:space="0" w:color="auto"/>
              <w:right w:val="single" w:sz="4" w:space="0" w:color="auto"/>
            </w:tcBorders>
            <w:hideMark/>
          </w:tcPr>
          <w:p w14:paraId="22F33BF8"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217.1</w:t>
            </w:r>
          </w:p>
        </w:tc>
        <w:tc>
          <w:tcPr>
            <w:tcW w:w="626" w:type="dxa"/>
            <w:tcBorders>
              <w:top w:val="single" w:sz="4" w:space="0" w:color="auto"/>
              <w:left w:val="single" w:sz="4" w:space="0" w:color="auto"/>
              <w:bottom w:val="single" w:sz="4" w:space="0" w:color="auto"/>
              <w:right w:val="single" w:sz="4" w:space="0" w:color="auto"/>
            </w:tcBorders>
            <w:hideMark/>
          </w:tcPr>
          <w:p w14:paraId="68504C91"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.364</w:t>
            </w:r>
          </w:p>
        </w:tc>
        <w:tc>
          <w:tcPr>
            <w:tcW w:w="796" w:type="dxa"/>
            <w:tcBorders>
              <w:top w:val="single" w:sz="4" w:space="0" w:color="auto"/>
              <w:left w:val="single" w:sz="4" w:space="0" w:color="auto"/>
              <w:bottom w:val="single" w:sz="4" w:space="0" w:color="auto"/>
              <w:right w:val="single" w:sz="4" w:space="0" w:color="auto"/>
            </w:tcBorders>
            <w:hideMark/>
          </w:tcPr>
          <w:p w14:paraId="6B964EB5"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328.3</w:t>
            </w:r>
          </w:p>
        </w:tc>
        <w:tc>
          <w:tcPr>
            <w:tcW w:w="626" w:type="dxa"/>
            <w:tcBorders>
              <w:top w:val="single" w:sz="4" w:space="0" w:color="auto"/>
              <w:left w:val="single" w:sz="4" w:space="0" w:color="auto"/>
              <w:bottom w:val="single" w:sz="4" w:space="0" w:color="auto"/>
              <w:right w:val="single" w:sz="4" w:space="0" w:color="auto"/>
            </w:tcBorders>
            <w:hideMark/>
          </w:tcPr>
          <w:p w14:paraId="00567583"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.000</w:t>
            </w:r>
          </w:p>
        </w:tc>
      </w:tr>
      <w:tr w:rsidR="008A1AAC" w14:paraId="1F907486"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tcPr>
          <w:p w14:paraId="23F46FC4"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7370886D" w14:textId="77777777" w:rsidR="008A1AAC" w:rsidRDefault="008A1AAC" w:rsidP="009C308A">
            <w:pPr>
              <w:spacing w:line="276" w:lineRule="auto"/>
              <w:rPr>
                <w:color w:val="000000" w:themeColor="text1"/>
                <w:sz w:val="22"/>
                <w:szCs w:val="22"/>
                <w:lang w:val="en-GB"/>
              </w:rPr>
            </w:pPr>
            <w:r>
              <w:rPr>
                <w:color w:val="000000" w:themeColor="text1"/>
                <w:lang w:val="en-GB"/>
              </w:rPr>
              <w:t xml:space="preserve">Payment condition </w:t>
            </w:r>
            <w:r>
              <w:rPr>
                <w:color w:val="000000" w:themeColor="text1"/>
              </w:rPr>
              <w:t>€20</w:t>
            </w:r>
          </w:p>
        </w:tc>
        <w:tc>
          <w:tcPr>
            <w:tcW w:w="699" w:type="dxa"/>
            <w:tcBorders>
              <w:top w:val="single" w:sz="4" w:space="0" w:color="auto"/>
              <w:left w:val="single" w:sz="4" w:space="0" w:color="auto"/>
              <w:bottom w:val="single" w:sz="4" w:space="0" w:color="auto"/>
              <w:right w:val="single" w:sz="4" w:space="0" w:color="auto"/>
            </w:tcBorders>
          </w:tcPr>
          <w:p w14:paraId="3F2EA1ED" w14:textId="77777777" w:rsidR="008A1AAC" w:rsidRDefault="008A1AAC" w:rsidP="009C308A">
            <w:pPr>
              <w:spacing w:line="276" w:lineRule="auto"/>
              <w:rPr>
                <w:color w:val="000000" w:themeColor="text1"/>
                <w:sz w:val="18"/>
                <w:szCs w:val="18"/>
                <w:lang w:val="en-GB"/>
              </w:rPr>
            </w:pPr>
          </w:p>
        </w:tc>
        <w:tc>
          <w:tcPr>
            <w:tcW w:w="680" w:type="dxa"/>
            <w:tcBorders>
              <w:top w:val="single" w:sz="4" w:space="0" w:color="auto"/>
              <w:left w:val="single" w:sz="4" w:space="0" w:color="auto"/>
              <w:bottom w:val="single" w:sz="4" w:space="0" w:color="auto"/>
              <w:right w:val="single" w:sz="4" w:space="0" w:color="auto"/>
            </w:tcBorders>
          </w:tcPr>
          <w:p w14:paraId="7B06E353" w14:textId="77777777" w:rsidR="008A1AAC" w:rsidRDefault="008A1AAC" w:rsidP="009C308A">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524BEC60"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1006.3</w:t>
            </w:r>
          </w:p>
        </w:tc>
        <w:tc>
          <w:tcPr>
            <w:tcW w:w="625" w:type="dxa"/>
            <w:tcBorders>
              <w:top w:val="single" w:sz="4" w:space="0" w:color="auto"/>
              <w:left w:val="single" w:sz="4" w:space="0" w:color="auto"/>
              <w:bottom w:val="single" w:sz="4" w:space="0" w:color="auto"/>
              <w:right w:val="single" w:sz="4" w:space="0" w:color="auto"/>
            </w:tcBorders>
            <w:hideMark/>
          </w:tcPr>
          <w:p w14:paraId="45B7F737"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797" w:type="dxa"/>
            <w:tcBorders>
              <w:top w:val="single" w:sz="4" w:space="0" w:color="auto"/>
              <w:left w:val="single" w:sz="4" w:space="0" w:color="auto"/>
              <w:bottom w:val="single" w:sz="4" w:space="0" w:color="auto"/>
              <w:right w:val="single" w:sz="4" w:space="0" w:color="auto"/>
            </w:tcBorders>
            <w:hideMark/>
          </w:tcPr>
          <w:p w14:paraId="3D93D8BD"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902.2</w:t>
            </w:r>
          </w:p>
        </w:tc>
        <w:tc>
          <w:tcPr>
            <w:tcW w:w="625" w:type="dxa"/>
            <w:tcBorders>
              <w:top w:val="single" w:sz="4" w:space="0" w:color="auto"/>
              <w:left w:val="single" w:sz="4" w:space="0" w:color="auto"/>
              <w:bottom w:val="single" w:sz="4" w:space="0" w:color="auto"/>
              <w:right w:val="single" w:sz="4" w:space="0" w:color="auto"/>
            </w:tcBorders>
            <w:hideMark/>
          </w:tcPr>
          <w:p w14:paraId="6BEEA9B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983" w:type="dxa"/>
            <w:tcBorders>
              <w:top w:val="single" w:sz="4" w:space="0" w:color="auto"/>
              <w:left w:val="single" w:sz="4" w:space="0" w:color="auto"/>
              <w:bottom w:val="single" w:sz="4" w:space="0" w:color="auto"/>
              <w:right w:val="single" w:sz="4" w:space="0" w:color="auto"/>
            </w:tcBorders>
            <w:hideMark/>
          </w:tcPr>
          <w:p w14:paraId="3DF2CB1F"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1248.5</w:t>
            </w:r>
          </w:p>
        </w:tc>
        <w:tc>
          <w:tcPr>
            <w:tcW w:w="623" w:type="dxa"/>
            <w:tcBorders>
              <w:top w:val="single" w:sz="4" w:space="0" w:color="auto"/>
              <w:left w:val="single" w:sz="4" w:space="0" w:color="auto"/>
              <w:bottom w:val="single" w:sz="4" w:space="0" w:color="auto"/>
              <w:right w:val="single" w:sz="4" w:space="0" w:color="auto"/>
            </w:tcBorders>
            <w:hideMark/>
          </w:tcPr>
          <w:p w14:paraId="266729B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796" w:type="dxa"/>
            <w:tcBorders>
              <w:top w:val="single" w:sz="4" w:space="0" w:color="auto"/>
              <w:left w:val="single" w:sz="4" w:space="0" w:color="auto"/>
              <w:bottom w:val="single" w:sz="4" w:space="0" w:color="auto"/>
              <w:right w:val="single" w:sz="4" w:space="0" w:color="auto"/>
            </w:tcBorders>
            <w:hideMark/>
          </w:tcPr>
          <w:p w14:paraId="5EB8604B"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888.7</w:t>
            </w:r>
          </w:p>
        </w:tc>
        <w:tc>
          <w:tcPr>
            <w:tcW w:w="626" w:type="dxa"/>
            <w:tcBorders>
              <w:top w:val="single" w:sz="4" w:space="0" w:color="auto"/>
              <w:left w:val="single" w:sz="4" w:space="0" w:color="auto"/>
              <w:bottom w:val="single" w:sz="4" w:space="0" w:color="auto"/>
              <w:right w:val="single" w:sz="4" w:space="0" w:color="auto"/>
            </w:tcBorders>
            <w:hideMark/>
          </w:tcPr>
          <w:p w14:paraId="6252FF07"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796" w:type="dxa"/>
            <w:tcBorders>
              <w:top w:val="single" w:sz="4" w:space="0" w:color="auto"/>
              <w:left w:val="single" w:sz="4" w:space="0" w:color="auto"/>
              <w:bottom w:val="single" w:sz="4" w:space="0" w:color="auto"/>
              <w:right w:val="single" w:sz="4" w:space="0" w:color="auto"/>
            </w:tcBorders>
            <w:hideMark/>
          </w:tcPr>
          <w:p w14:paraId="250E8AF5"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1122.8</w:t>
            </w:r>
          </w:p>
        </w:tc>
        <w:tc>
          <w:tcPr>
            <w:tcW w:w="626" w:type="dxa"/>
            <w:tcBorders>
              <w:top w:val="single" w:sz="4" w:space="0" w:color="auto"/>
              <w:left w:val="single" w:sz="4" w:space="0" w:color="auto"/>
              <w:bottom w:val="single" w:sz="4" w:space="0" w:color="auto"/>
              <w:right w:val="single" w:sz="4" w:space="0" w:color="auto"/>
            </w:tcBorders>
            <w:hideMark/>
          </w:tcPr>
          <w:p w14:paraId="39F5A38F"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.000</w:t>
            </w:r>
          </w:p>
        </w:tc>
      </w:tr>
      <w:tr w:rsidR="008A1AAC" w14:paraId="0D0B78E4"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tcPr>
          <w:p w14:paraId="03D30EC7"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52EA9074" w14:textId="77777777" w:rsidR="008A1AAC" w:rsidRDefault="008A1AAC" w:rsidP="009C308A">
            <w:pPr>
              <w:spacing w:line="276" w:lineRule="auto"/>
              <w:rPr>
                <w:color w:val="000000" w:themeColor="text1"/>
                <w:sz w:val="22"/>
                <w:szCs w:val="22"/>
                <w:lang w:val="en-GB"/>
              </w:rPr>
            </w:pPr>
            <w:r>
              <w:rPr>
                <w:color w:val="000000" w:themeColor="text1"/>
                <w:lang w:val="en-GB"/>
              </w:rPr>
              <w:t xml:space="preserve">Deposit scheme </w:t>
            </w:r>
          </w:p>
        </w:tc>
        <w:tc>
          <w:tcPr>
            <w:tcW w:w="699" w:type="dxa"/>
            <w:tcBorders>
              <w:top w:val="single" w:sz="4" w:space="0" w:color="auto"/>
              <w:left w:val="single" w:sz="4" w:space="0" w:color="auto"/>
              <w:bottom w:val="single" w:sz="4" w:space="0" w:color="auto"/>
              <w:right w:val="single" w:sz="4" w:space="0" w:color="auto"/>
            </w:tcBorders>
          </w:tcPr>
          <w:p w14:paraId="0BB499C5" w14:textId="77777777" w:rsidR="008A1AAC" w:rsidRDefault="008A1AAC" w:rsidP="009C308A">
            <w:pPr>
              <w:spacing w:line="276" w:lineRule="auto"/>
              <w:rPr>
                <w:color w:val="000000" w:themeColor="text1"/>
                <w:sz w:val="18"/>
                <w:szCs w:val="18"/>
                <w:lang w:val="en-GB"/>
              </w:rPr>
            </w:pPr>
          </w:p>
        </w:tc>
        <w:tc>
          <w:tcPr>
            <w:tcW w:w="680" w:type="dxa"/>
            <w:tcBorders>
              <w:top w:val="single" w:sz="4" w:space="0" w:color="auto"/>
              <w:left w:val="single" w:sz="4" w:space="0" w:color="auto"/>
              <w:bottom w:val="single" w:sz="4" w:space="0" w:color="auto"/>
              <w:right w:val="single" w:sz="4" w:space="0" w:color="auto"/>
            </w:tcBorders>
          </w:tcPr>
          <w:p w14:paraId="2A7BD610" w14:textId="77777777" w:rsidR="008A1AAC" w:rsidRDefault="008A1AAC" w:rsidP="009C308A">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tcPr>
          <w:p w14:paraId="6BCFDFD4" w14:textId="77777777" w:rsidR="008A1AAC" w:rsidRDefault="008A1AAC" w:rsidP="009C308A">
            <w:pPr>
              <w:spacing w:line="276" w:lineRule="auto"/>
              <w:rPr>
                <w:color w:val="000000" w:themeColor="text1"/>
                <w:sz w:val="18"/>
                <w:szCs w:val="18"/>
                <w:lang w:val="en-GB"/>
              </w:rPr>
            </w:pPr>
          </w:p>
        </w:tc>
        <w:tc>
          <w:tcPr>
            <w:tcW w:w="625" w:type="dxa"/>
            <w:tcBorders>
              <w:top w:val="single" w:sz="4" w:space="0" w:color="auto"/>
              <w:left w:val="single" w:sz="4" w:space="0" w:color="auto"/>
              <w:bottom w:val="single" w:sz="4" w:space="0" w:color="auto"/>
              <w:right w:val="single" w:sz="4" w:space="0" w:color="auto"/>
            </w:tcBorders>
          </w:tcPr>
          <w:p w14:paraId="20CAB4D0" w14:textId="77777777" w:rsidR="008A1AAC" w:rsidRDefault="008A1AAC" w:rsidP="009C308A">
            <w:pPr>
              <w:spacing w:line="276" w:lineRule="auto"/>
              <w:rPr>
                <w:color w:val="000000" w:themeColor="text1"/>
                <w:sz w:val="18"/>
                <w:szCs w:val="18"/>
                <w:lang w:val="en-GB"/>
              </w:rPr>
            </w:pPr>
          </w:p>
        </w:tc>
        <w:tc>
          <w:tcPr>
            <w:tcW w:w="797" w:type="dxa"/>
            <w:tcBorders>
              <w:top w:val="single" w:sz="4" w:space="0" w:color="auto"/>
              <w:left w:val="single" w:sz="4" w:space="0" w:color="auto"/>
              <w:bottom w:val="single" w:sz="4" w:space="0" w:color="auto"/>
              <w:right w:val="single" w:sz="4" w:space="0" w:color="auto"/>
            </w:tcBorders>
            <w:hideMark/>
          </w:tcPr>
          <w:p w14:paraId="1B875F83"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-197.8</w:t>
            </w:r>
          </w:p>
        </w:tc>
        <w:tc>
          <w:tcPr>
            <w:tcW w:w="625" w:type="dxa"/>
            <w:tcBorders>
              <w:top w:val="single" w:sz="4" w:space="0" w:color="auto"/>
              <w:left w:val="single" w:sz="4" w:space="0" w:color="auto"/>
              <w:bottom w:val="single" w:sz="4" w:space="0" w:color="auto"/>
              <w:right w:val="single" w:sz="4" w:space="0" w:color="auto"/>
            </w:tcBorders>
            <w:hideMark/>
          </w:tcPr>
          <w:p w14:paraId="3367F72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.095</w:t>
            </w:r>
          </w:p>
        </w:tc>
        <w:tc>
          <w:tcPr>
            <w:tcW w:w="983" w:type="dxa"/>
            <w:tcBorders>
              <w:top w:val="single" w:sz="4" w:space="0" w:color="auto"/>
              <w:left w:val="single" w:sz="4" w:space="0" w:color="auto"/>
              <w:bottom w:val="single" w:sz="4" w:space="0" w:color="auto"/>
              <w:right w:val="single" w:sz="4" w:space="0" w:color="auto"/>
            </w:tcBorders>
            <w:hideMark/>
          </w:tcPr>
          <w:p w14:paraId="3681C02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-74.1</w:t>
            </w:r>
          </w:p>
        </w:tc>
        <w:tc>
          <w:tcPr>
            <w:tcW w:w="623" w:type="dxa"/>
            <w:tcBorders>
              <w:top w:val="single" w:sz="4" w:space="0" w:color="auto"/>
              <w:left w:val="single" w:sz="4" w:space="0" w:color="auto"/>
              <w:bottom w:val="single" w:sz="4" w:space="0" w:color="auto"/>
              <w:right w:val="single" w:sz="4" w:space="0" w:color="auto"/>
            </w:tcBorders>
            <w:hideMark/>
          </w:tcPr>
          <w:p w14:paraId="2AB667D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.440</w:t>
            </w:r>
          </w:p>
        </w:tc>
        <w:tc>
          <w:tcPr>
            <w:tcW w:w="796" w:type="dxa"/>
            <w:tcBorders>
              <w:top w:val="single" w:sz="4" w:space="0" w:color="auto"/>
              <w:left w:val="single" w:sz="4" w:space="0" w:color="auto"/>
              <w:bottom w:val="single" w:sz="4" w:space="0" w:color="auto"/>
              <w:right w:val="single" w:sz="4" w:space="0" w:color="auto"/>
            </w:tcBorders>
          </w:tcPr>
          <w:p w14:paraId="32BAC015" w14:textId="77777777" w:rsidR="008A1AAC" w:rsidRDefault="008A1AAC" w:rsidP="009C308A">
            <w:pPr>
              <w:spacing w:line="276" w:lineRule="auto"/>
              <w:rPr>
                <w:color w:val="000000" w:themeColor="text1"/>
                <w:sz w:val="18"/>
                <w:szCs w:val="18"/>
                <w:lang w:val="en-GB"/>
              </w:rPr>
            </w:pPr>
          </w:p>
        </w:tc>
        <w:tc>
          <w:tcPr>
            <w:tcW w:w="626" w:type="dxa"/>
            <w:tcBorders>
              <w:top w:val="single" w:sz="4" w:space="0" w:color="auto"/>
              <w:left w:val="single" w:sz="4" w:space="0" w:color="auto"/>
              <w:bottom w:val="single" w:sz="4" w:space="0" w:color="auto"/>
              <w:right w:val="single" w:sz="4" w:space="0" w:color="auto"/>
            </w:tcBorders>
          </w:tcPr>
          <w:p w14:paraId="4167ADB6" w14:textId="77777777" w:rsidR="008A1AAC" w:rsidRDefault="008A1AAC" w:rsidP="009C308A">
            <w:pPr>
              <w:spacing w:line="276" w:lineRule="auto"/>
              <w:rPr>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tcPr>
          <w:p w14:paraId="417FEEEB" w14:textId="77777777" w:rsidR="008A1AAC" w:rsidRDefault="008A1AAC" w:rsidP="009C308A">
            <w:pPr>
              <w:spacing w:line="276" w:lineRule="auto"/>
              <w:rPr>
                <w:color w:val="000000" w:themeColor="text1"/>
                <w:sz w:val="18"/>
                <w:szCs w:val="18"/>
                <w:lang w:val="en-GB"/>
              </w:rPr>
            </w:pPr>
          </w:p>
        </w:tc>
        <w:tc>
          <w:tcPr>
            <w:tcW w:w="626" w:type="dxa"/>
            <w:tcBorders>
              <w:top w:val="single" w:sz="4" w:space="0" w:color="auto"/>
              <w:left w:val="single" w:sz="4" w:space="0" w:color="auto"/>
              <w:bottom w:val="single" w:sz="4" w:space="0" w:color="auto"/>
              <w:right w:val="single" w:sz="4" w:space="0" w:color="auto"/>
            </w:tcBorders>
          </w:tcPr>
          <w:p w14:paraId="63FD7201" w14:textId="77777777" w:rsidR="008A1AAC" w:rsidRDefault="008A1AAC" w:rsidP="009C308A">
            <w:pPr>
              <w:spacing w:line="276" w:lineRule="auto"/>
              <w:rPr>
                <w:color w:val="000000" w:themeColor="text1"/>
                <w:sz w:val="18"/>
                <w:szCs w:val="18"/>
                <w:lang w:val="en-GB"/>
              </w:rPr>
            </w:pPr>
          </w:p>
        </w:tc>
      </w:tr>
      <w:tr w:rsidR="008A1AAC" w14:paraId="5D2333B5"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tcPr>
          <w:p w14:paraId="0C298538"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2FE86646" w14:textId="77777777" w:rsidR="008A1AAC" w:rsidRDefault="008A1AAC" w:rsidP="009C308A">
            <w:pPr>
              <w:spacing w:line="276" w:lineRule="auto"/>
              <w:rPr>
                <w:color w:val="000000" w:themeColor="text1"/>
                <w:sz w:val="22"/>
                <w:szCs w:val="22"/>
                <w:lang w:val="en-GB"/>
              </w:rPr>
            </w:pPr>
            <w:r>
              <w:rPr>
                <w:color w:val="000000" w:themeColor="text1"/>
                <w:lang w:val="en-GB"/>
              </w:rPr>
              <w:t>Gender (ref. male)</w:t>
            </w:r>
          </w:p>
        </w:tc>
        <w:tc>
          <w:tcPr>
            <w:tcW w:w="699" w:type="dxa"/>
            <w:tcBorders>
              <w:top w:val="single" w:sz="4" w:space="0" w:color="auto"/>
              <w:left w:val="single" w:sz="4" w:space="0" w:color="auto"/>
              <w:bottom w:val="single" w:sz="4" w:space="0" w:color="auto"/>
              <w:right w:val="single" w:sz="4" w:space="0" w:color="auto"/>
            </w:tcBorders>
            <w:hideMark/>
          </w:tcPr>
          <w:p w14:paraId="01A8565D"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60.7</w:t>
            </w:r>
          </w:p>
        </w:tc>
        <w:tc>
          <w:tcPr>
            <w:tcW w:w="680" w:type="dxa"/>
            <w:tcBorders>
              <w:top w:val="single" w:sz="4" w:space="0" w:color="auto"/>
              <w:left w:val="single" w:sz="4" w:space="0" w:color="auto"/>
              <w:bottom w:val="single" w:sz="4" w:space="0" w:color="auto"/>
              <w:right w:val="single" w:sz="4" w:space="0" w:color="auto"/>
            </w:tcBorders>
            <w:hideMark/>
          </w:tcPr>
          <w:p w14:paraId="3205D37A"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.540</w:t>
            </w:r>
          </w:p>
        </w:tc>
        <w:tc>
          <w:tcPr>
            <w:tcW w:w="711" w:type="dxa"/>
            <w:tcBorders>
              <w:top w:val="single" w:sz="4" w:space="0" w:color="auto"/>
              <w:left w:val="single" w:sz="4" w:space="0" w:color="auto"/>
              <w:bottom w:val="single" w:sz="4" w:space="0" w:color="auto"/>
              <w:right w:val="single" w:sz="4" w:space="0" w:color="auto"/>
            </w:tcBorders>
            <w:hideMark/>
          </w:tcPr>
          <w:p w14:paraId="248EB0D0"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137.4</w:t>
            </w:r>
          </w:p>
        </w:tc>
        <w:tc>
          <w:tcPr>
            <w:tcW w:w="625" w:type="dxa"/>
            <w:tcBorders>
              <w:top w:val="single" w:sz="4" w:space="0" w:color="auto"/>
              <w:left w:val="single" w:sz="4" w:space="0" w:color="auto"/>
              <w:bottom w:val="single" w:sz="4" w:space="0" w:color="auto"/>
              <w:right w:val="single" w:sz="4" w:space="0" w:color="auto"/>
            </w:tcBorders>
            <w:hideMark/>
          </w:tcPr>
          <w:p w14:paraId="1121D11A"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.066</w:t>
            </w:r>
          </w:p>
        </w:tc>
        <w:tc>
          <w:tcPr>
            <w:tcW w:w="797" w:type="dxa"/>
            <w:tcBorders>
              <w:top w:val="single" w:sz="4" w:space="0" w:color="auto"/>
              <w:left w:val="single" w:sz="4" w:space="0" w:color="auto"/>
              <w:bottom w:val="single" w:sz="4" w:space="0" w:color="auto"/>
              <w:right w:val="single" w:sz="4" w:space="0" w:color="auto"/>
            </w:tcBorders>
            <w:hideMark/>
          </w:tcPr>
          <w:p w14:paraId="595F90BF"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225.7</w:t>
            </w:r>
          </w:p>
        </w:tc>
        <w:tc>
          <w:tcPr>
            <w:tcW w:w="625" w:type="dxa"/>
            <w:tcBorders>
              <w:top w:val="single" w:sz="4" w:space="0" w:color="auto"/>
              <w:left w:val="single" w:sz="4" w:space="0" w:color="auto"/>
              <w:bottom w:val="single" w:sz="4" w:space="0" w:color="auto"/>
              <w:right w:val="single" w:sz="4" w:space="0" w:color="auto"/>
            </w:tcBorders>
            <w:hideMark/>
          </w:tcPr>
          <w:p w14:paraId="4240DDB8"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.048</w:t>
            </w:r>
          </w:p>
        </w:tc>
        <w:tc>
          <w:tcPr>
            <w:tcW w:w="983" w:type="dxa"/>
            <w:tcBorders>
              <w:top w:val="single" w:sz="4" w:space="0" w:color="auto"/>
              <w:left w:val="single" w:sz="4" w:space="0" w:color="auto"/>
              <w:bottom w:val="single" w:sz="4" w:space="0" w:color="auto"/>
              <w:right w:val="single" w:sz="4" w:space="0" w:color="auto"/>
            </w:tcBorders>
            <w:hideMark/>
          </w:tcPr>
          <w:p w14:paraId="4D86B46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2.2</w:t>
            </w:r>
          </w:p>
        </w:tc>
        <w:tc>
          <w:tcPr>
            <w:tcW w:w="623" w:type="dxa"/>
            <w:tcBorders>
              <w:top w:val="single" w:sz="4" w:space="0" w:color="auto"/>
              <w:left w:val="single" w:sz="4" w:space="0" w:color="auto"/>
              <w:bottom w:val="single" w:sz="4" w:space="0" w:color="auto"/>
              <w:right w:val="single" w:sz="4" w:space="0" w:color="auto"/>
            </w:tcBorders>
            <w:hideMark/>
          </w:tcPr>
          <w:p w14:paraId="43C3EE72"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.980</w:t>
            </w:r>
          </w:p>
        </w:tc>
        <w:tc>
          <w:tcPr>
            <w:tcW w:w="796" w:type="dxa"/>
            <w:tcBorders>
              <w:top w:val="single" w:sz="4" w:space="0" w:color="auto"/>
              <w:left w:val="single" w:sz="4" w:space="0" w:color="auto"/>
              <w:bottom w:val="single" w:sz="4" w:space="0" w:color="auto"/>
              <w:right w:val="single" w:sz="4" w:space="0" w:color="auto"/>
            </w:tcBorders>
            <w:hideMark/>
          </w:tcPr>
          <w:p w14:paraId="4E9F5E22"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111.1</w:t>
            </w:r>
          </w:p>
        </w:tc>
        <w:tc>
          <w:tcPr>
            <w:tcW w:w="626" w:type="dxa"/>
            <w:tcBorders>
              <w:top w:val="single" w:sz="4" w:space="0" w:color="auto"/>
              <w:left w:val="single" w:sz="4" w:space="0" w:color="auto"/>
              <w:bottom w:val="single" w:sz="4" w:space="0" w:color="auto"/>
              <w:right w:val="single" w:sz="4" w:space="0" w:color="auto"/>
            </w:tcBorders>
            <w:hideMark/>
          </w:tcPr>
          <w:p w14:paraId="52EB2C92"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.464</w:t>
            </w:r>
          </w:p>
        </w:tc>
        <w:tc>
          <w:tcPr>
            <w:tcW w:w="796" w:type="dxa"/>
            <w:tcBorders>
              <w:top w:val="single" w:sz="4" w:space="0" w:color="auto"/>
              <w:left w:val="single" w:sz="4" w:space="0" w:color="auto"/>
              <w:bottom w:val="single" w:sz="4" w:space="0" w:color="auto"/>
              <w:right w:val="single" w:sz="4" w:space="0" w:color="auto"/>
            </w:tcBorders>
            <w:hideMark/>
          </w:tcPr>
          <w:p w14:paraId="2319BE4C"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149.5</w:t>
            </w:r>
          </w:p>
        </w:tc>
        <w:tc>
          <w:tcPr>
            <w:tcW w:w="626" w:type="dxa"/>
            <w:tcBorders>
              <w:top w:val="single" w:sz="4" w:space="0" w:color="auto"/>
              <w:left w:val="single" w:sz="4" w:space="0" w:color="auto"/>
              <w:bottom w:val="single" w:sz="4" w:space="0" w:color="auto"/>
              <w:right w:val="single" w:sz="4" w:space="0" w:color="auto"/>
            </w:tcBorders>
            <w:hideMark/>
          </w:tcPr>
          <w:p w14:paraId="2DA63A9C"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.042</w:t>
            </w:r>
          </w:p>
        </w:tc>
      </w:tr>
      <w:tr w:rsidR="008A1AAC" w14:paraId="0B618710"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tcPr>
          <w:p w14:paraId="2A839A12"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15BA6CEC" w14:textId="77777777" w:rsidR="008A1AAC" w:rsidRDefault="008A1AAC" w:rsidP="009C308A">
            <w:pPr>
              <w:spacing w:line="276" w:lineRule="auto"/>
              <w:rPr>
                <w:color w:val="000000" w:themeColor="text1"/>
                <w:sz w:val="22"/>
                <w:szCs w:val="22"/>
                <w:lang w:val="en-GB"/>
              </w:rPr>
            </w:pPr>
            <w:r>
              <w:rPr>
                <w:color w:val="000000" w:themeColor="text1"/>
                <w:lang w:val="en-GB"/>
              </w:rPr>
              <w:t>Income</w:t>
            </w:r>
          </w:p>
        </w:tc>
        <w:tc>
          <w:tcPr>
            <w:tcW w:w="699" w:type="dxa"/>
            <w:tcBorders>
              <w:top w:val="single" w:sz="4" w:space="0" w:color="auto"/>
              <w:left w:val="single" w:sz="4" w:space="0" w:color="auto"/>
              <w:bottom w:val="single" w:sz="4" w:space="0" w:color="auto"/>
              <w:right w:val="single" w:sz="4" w:space="0" w:color="auto"/>
            </w:tcBorders>
            <w:hideMark/>
          </w:tcPr>
          <w:p w14:paraId="2BF15F0B"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-17.8</w:t>
            </w:r>
          </w:p>
        </w:tc>
        <w:tc>
          <w:tcPr>
            <w:tcW w:w="680" w:type="dxa"/>
            <w:tcBorders>
              <w:top w:val="single" w:sz="4" w:space="0" w:color="auto"/>
              <w:left w:val="single" w:sz="4" w:space="0" w:color="auto"/>
              <w:bottom w:val="single" w:sz="4" w:space="0" w:color="auto"/>
              <w:right w:val="single" w:sz="4" w:space="0" w:color="auto"/>
            </w:tcBorders>
            <w:hideMark/>
          </w:tcPr>
          <w:p w14:paraId="65D80382"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.406</w:t>
            </w:r>
          </w:p>
        </w:tc>
        <w:tc>
          <w:tcPr>
            <w:tcW w:w="711" w:type="dxa"/>
            <w:tcBorders>
              <w:top w:val="single" w:sz="4" w:space="0" w:color="auto"/>
              <w:left w:val="single" w:sz="4" w:space="0" w:color="auto"/>
              <w:bottom w:val="single" w:sz="4" w:space="0" w:color="auto"/>
              <w:right w:val="single" w:sz="4" w:space="0" w:color="auto"/>
            </w:tcBorders>
            <w:hideMark/>
          </w:tcPr>
          <w:p w14:paraId="2B0B7C40"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-22.9</w:t>
            </w:r>
          </w:p>
        </w:tc>
        <w:tc>
          <w:tcPr>
            <w:tcW w:w="625" w:type="dxa"/>
            <w:tcBorders>
              <w:top w:val="single" w:sz="4" w:space="0" w:color="auto"/>
              <w:left w:val="single" w:sz="4" w:space="0" w:color="auto"/>
              <w:bottom w:val="single" w:sz="4" w:space="0" w:color="auto"/>
              <w:right w:val="single" w:sz="4" w:space="0" w:color="auto"/>
            </w:tcBorders>
            <w:hideMark/>
          </w:tcPr>
          <w:p w14:paraId="72AA7DE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.169</w:t>
            </w:r>
          </w:p>
        </w:tc>
        <w:tc>
          <w:tcPr>
            <w:tcW w:w="797" w:type="dxa"/>
            <w:tcBorders>
              <w:top w:val="single" w:sz="4" w:space="0" w:color="auto"/>
              <w:left w:val="single" w:sz="4" w:space="0" w:color="auto"/>
              <w:bottom w:val="single" w:sz="4" w:space="0" w:color="auto"/>
              <w:right w:val="single" w:sz="4" w:space="0" w:color="auto"/>
            </w:tcBorders>
            <w:hideMark/>
          </w:tcPr>
          <w:p w14:paraId="11AD4B9C"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-20.9</w:t>
            </w:r>
          </w:p>
        </w:tc>
        <w:tc>
          <w:tcPr>
            <w:tcW w:w="625" w:type="dxa"/>
            <w:tcBorders>
              <w:top w:val="single" w:sz="4" w:space="0" w:color="auto"/>
              <w:left w:val="single" w:sz="4" w:space="0" w:color="auto"/>
              <w:bottom w:val="single" w:sz="4" w:space="0" w:color="auto"/>
              <w:right w:val="single" w:sz="4" w:space="0" w:color="auto"/>
            </w:tcBorders>
            <w:hideMark/>
          </w:tcPr>
          <w:p w14:paraId="403A4BC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.373</w:t>
            </w:r>
          </w:p>
        </w:tc>
        <w:tc>
          <w:tcPr>
            <w:tcW w:w="983" w:type="dxa"/>
            <w:tcBorders>
              <w:top w:val="single" w:sz="4" w:space="0" w:color="auto"/>
              <w:left w:val="single" w:sz="4" w:space="0" w:color="auto"/>
              <w:bottom w:val="single" w:sz="4" w:space="0" w:color="auto"/>
              <w:right w:val="single" w:sz="4" w:space="0" w:color="auto"/>
            </w:tcBorders>
            <w:hideMark/>
          </w:tcPr>
          <w:p w14:paraId="177AF727"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19.4</w:t>
            </w:r>
          </w:p>
        </w:tc>
        <w:tc>
          <w:tcPr>
            <w:tcW w:w="623" w:type="dxa"/>
            <w:tcBorders>
              <w:top w:val="single" w:sz="4" w:space="0" w:color="auto"/>
              <w:left w:val="single" w:sz="4" w:space="0" w:color="auto"/>
              <w:bottom w:val="single" w:sz="4" w:space="0" w:color="auto"/>
              <w:right w:val="single" w:sz="4" w:space="0" w:color="auto"/>
            </w:tcBorders>
            <w:hideMark/>
          </w:tcPr>
          <w:p w14:paraId="63685A6C"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.4</w:t>
            </w:r>
          </w:p>
        </w:tc>
        <w:tc>
          <w:tcPr>
            <w:tcW w:w="796" w:type="dxa"/>
            <w:tcBorders>
              <w:top w:val="single" w:sz="4" w:space="0" w:color="auto"/>
              <w:left w:val="single" w:sz="4" w:space="0" w:color="auto"/>
              <w:bottom w:val="single" w:sz="4" w:space="0" w:color="auto"/>
              <w:right w:val="single" w:sz="4" w:space="0" w:color="auto"/>
            </w:tcBorders>
            <w:hideMark/>
          </w:tcPr>
          <w:p w14:paraId="3561D779"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-15.2</w:t>
            </w:r>
          </w:p>
        </w:tc>
        <w:tc>
          <w:tcPr>
            <w:tcW w:w="626" w:type="dxa"/>
            <w:tcBorders>
              <w:top w:val="single" w:sz="4" w:space="0" w:color="auto"/>
              <w:left w:val="single" w:sz="4" w:space="0" w:color="auto"/>
              <w:bottom w:val="single" w:sz="4" w:space="0" w:color="auto"/>
              <w:right w:val="single" w:sz="4" w:space="0" w:color="auto"/>
            </w:tcBorders>
            <w:hideMark/>
          </w:tcPr>
          <w:p w14:paraId="05940890"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.651</w:t>
            </w:r>
          </w:p>
        </w:tc>
        <w:tc>
          <w:tcPr>
            <w:tcW w:w="796" w:type="dxa"/>
            <w:tcBorders>
              <w:top w:val="single" w:sz="4" w:space="0" w:color="auto"/>
              <w:left w:val="single" w:sz="4" w:space="0" w:color="auto"/>
              <w:bottom w:val="single" w:sz="4" w:space="0" w:color="auto"/>
              <w:right w:val="single" w:sz="4" w:space="0" w:color="auto"/>
            </w:tcBorders>
            <w:hideMark/>
          </w:tcPr>
          <w:p w14:paraId="1B193A5B"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-10.2</w:t>
            </w:r>
          </w:p>
        </w:tc>
        <w:tc>
          <w:tcPr>
            <w:tcW w:w="626" w:type="dxa"/>
            <w:tcBorders>
              <w:top w:val="single" w:sz="4" w:space="0" w:color="auto"/>
              <w:left w:val="single" w:sz="4" w:space="0" w:color="auto"/>
              <w:bottom w:val="single" w:sz="4" w:space="0" w:color="auto"/>
              <w:right w:val="single" w:sz="4" w:space="0" w:color="auto"/>
            </w:tcBorders>
            <w:hideMark/>
          </w:tcPr>
          <w:p w14:paraId="31E077D2"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.0577</w:t>
            </w:r>
          </w:p>
        </w:tc>
      </w:tr>
      <w:tr w:rsidR="008A1AAC" w14:paraId="6ED79788" w14:textId="77777777" w:rsidTr="00497EDE">
        <w:trPr>
          <w:trHeight w:val="214"/>
        </w:trPr>
        <w:tc>
          <w:tcPr>
            <w:tcW w:w="1219" w:type="dxa"/>
            <w:tcBorders>
              <w:top w:val="single" w:sz="4" w:space="0" w:color="auto"/>
              <w:left w:val="single" w:sz="4" w:space="0" w:color="auto"/>
              <w:bottom w:val="single" w:sz="4" w:space="0" w:color="auto"/>
              <w:right w:val="single" w:sz="4" w:space="0" w:color="auto"/>
            </w:tcBorders>
          </w:tcPr>
          <w:p w14:paraId="37872723" w14:textId="77777777" w:rsidR="008A1AAC" w:rsidRDefault="008A1AAC" w:rsidP="009C308A">
            <w:pPr>
              <w:spacing w:line="276" w:lineRule="auto"/>
              <w:rPr>
                <w:color w:val="000000" w:themeColor="text1"/>
                <w:sz w:val="21"/>
                <w:szCs w:val="21"/>
                <w:lang w:val="en-GB"/>
              </w:rPr>
            </w:pPr>
          </w:p>
        </w:tc>
        <w:tc>
          <w:tcPr>
            <w:tcW w:w="1242" w:type="dxa"/>
            <w:tcBorders>
              <w:top w:val="single" w:sz="4" w:space="0" w:color="auto"/>
              <w:left w:val="single" w:sz="4" w:space="0" w:color="auto"/>
              <w:bottom w:val="single" w:sz="4" w:space="0" w:color="auto"/>
              <w:right w:val="single" w:sz="4" w:space="0" w:color="auto"/>
            </w:tcBorders>
            <w:hideMark/>
          </w:tcPr>
          <w:p w14:paraId="56F537A4" w14:textId="77777777" w:rsidR="008A1AAC" w:rsidRDefault="008A1AAC" w:rsidP="009C308A">
            <w:pPr>
              <w:spacing w:line="276" w:lineRule="auto"/>
              <w:rPr>
                <w:color w:val="000000" w:themeColor="text1"/>
                <w:sz w:val="22"/>
                <w:szCs w:val="22"/>
                <w:lang w:val="en-GB"/>
              </w:rPr>
            </w:pPr>
            <w:r>
              <w:rPr>
                <w:color w:val="000000" w:themeColor="text1"/>
                <w:lang w:val="en-GB"/>
              </w:rPr>
              <w:t xml:space="preserve">Educational level </w:t>
            </w:r>
          </w:p>
        </w:tc>
        <w:tc>
          <w:tcPr>
            <w:tcW w:w="699" w:type="dxa"/>
            <w:tcBorders>
              <w:top w:val="single" w:sz="4" w:space="0" w:color="auto"/>
              <w:left w:val="single" w:sz="4" w:space="0" w:color="auto"/>
              <w:bottom w:val="single" w:sz="4" w:space="0" w:color="auto"/>
              <w:right w:val="single" w:sz="4" w:space="0" w:color="auto"/>
            </w:tcBorders>
            <w:hideMark/>
          </w:tcPr>
          <w:p w14:paraId="186464D3"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22.2</w:t>
            </w:r>
          </w:p>
        </w:tc>
        <w:tc>
          <w:tcPr>
            <w:tcW w:w="680" w:type="dxa"/>
            <w:tcBorders>
              <w:top w:val="single" w:sz="4" w:space="0" w:color="auto"/>
              <w:left w:val="single" w:sz="4" w:space="0" w:color="auto"/>
              <w:bottom w:val="single" w:sz="4" w:space="0" w:color="auto"/>
              <w:right w:val="single" w:sz="4" w:space="0" w:color="auto"/>
            </w:tcBorders>
            <w:hideMark/>
          </w:tcPr>
          <w:p w14:paraId="5E7CA8C0"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.599</w:t>
            </w:r>
          </w:p>
        </w:tc>
        <w:tc>
          <w:tcPr>
            <w:tcW w:w="711" w:type="dxa"/>
            <w:tcBorders>
              <w:top w:val="single" w:sz="4" w:space="0" w:color="auto"/>
              <w:left w:val="single" w:sz="4" w:space="0" w:color="auto"/>
              <w:bottom w:val="single" w:sz="4" w:space="0" w:color="auto"/>
              <w:right w:val="single" w:sz="4" w:space="0" w:color="auto"/>
            </w:tcBorders>
            <w:hideMark/>
          </w:tcPr>
          <w:p w14:paraId="6F62AD22"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24.1</w:t>
            </w:r>
          </w:p>
        </w:tc>
        <w:tc>
          <w:tcPr>
            <w:tcW w:w="625" w:type="dxa"/>
            <w:tcBorders>
              <w:top w:val="single" w:sz="4" w:space="0" w:color="auto"/>
              <w:left w:val="single" w:sz="4" w:space="0" w:color="auto"/>
              <w:bottom w:val="single" w:sz="4" w:space="0" w:color="auto"/>
              <w:right w:val="single" w:sz="4" w:space="0" w:color="auto"/>
            </w:tcBorders>
            <w:hideMark/>
          </w:tcPr>
          <w:p w14:paraId="3798D3F5"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.447</w:t>
            </w:r>
          </w:p>
        </w:tc>
        <w:tc>
          <w:tcPr>
            <w:tcW w:w="797" w:type="dxa"/>
            <w:tcBorders>
              <w:top w:val="single" w:sz="4" w:space="0" w:color="auto"/>
              <w:left w:val="single" w:sz="4" w:space="0" w:color="auto"/>
              <w:bottom w:val="single" w:sz="4" w:space="0" w:color="auto"/>
              <w:right w:val="single" w:sz="4" w:space="0" w:color="auto"/>
            </w:tcBorders>
            <w:hideMark/>
          </w:tcPr>
          <w:p w14:paraId="7D083957"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26.1</w:t>
            </w:r>
          </w:p>
        </w:tc>
        <w:tc>
          <w:tcPr>
            <w:tcW w:w="625" w:type="dxa"/>
            <w:tcBorders>
              <w:top w:val="single" w:sz="4" w:space="0" w:color="auto"/>
              <w:left w:val="single" w:sz="4" w:space="0" w:color="auto"/>
              <w:bottom w:val="single" w:sz="4" w:space="0" w:color="auto"/>
              <w:right w:val="single" w:sz="4" w:space="0" w:color="auto"/>
            </w:tcBorders>
            <w:hideMark/>
          </w:tcPr>
          <w:p w14:paraId="3F8CA88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.577</w:t>
            </w:r>
          </w:p>
        </w:tc>
        <w:tc>
          <w:tcPr>
            <w:tcW w:w="983" w:type="dxa"/>
            <w:tcBorders>
              <w:top w:val="single" w:sz="4" w:space="0" w:color="auto"/>
              <w:left w:val="single" w:sz="4" w:space="0" w:color="auto"/>
              <w:bottom w:val="single" w:sz="4" w:space="0" w:color="auto"/>
              <w:right w:val="single" w:sz="4" w:space="0" w:color="auto"/>
            </w:tcBorders>
            <w:hideMark/>
          </w:tcPr>
          <w:p w14:paraId="122B236F"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-37.7</w:t>
            </w:r>
          </w:p>
        </w:tc>
        <w:tc>
          <w:tcPr>
            <w:tcW w:w="623" w:type="dxa"/>
            <w:tcBorders>
              <w:top w:val="single" w:sz="4" w:space="0" w:color="auto"/>
              <w:left w:val="single" w:sz="4" w:space="0" w:color="auto"/>
              <w:bottom w:val="single" w:sz="4" w:space="0" w:color="auto"/>
              <w:right w:val="single" w:sz="4" w:space="0" w:color="auto"/>
            </w:tcBorders>
            <w:hideMark/>
          </w:tcPr>
          <w:p w14:paraId="1BFB169E"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.362</w:t>
            </w:r>
          </w:p>
        </w:tc>
        <w:tc>
          <w:tcPr>
            <w:tcW w:w="796" w:type="dxa"/>
            <w:tcBorders>
              <w:top w:val="single" w:sz="4" w:space="0" w:color="auto"/>
              <w:left w:val="single" w:sz="4" w:space="0" w:color="auto"/>
              <w:bottom w:val="single" w:sz="4" w:space="0" w:color="auto"/>
              <w:right w:val="single" w:sz="4" w:space="0" w:color="auto"/>
            </w:tcBorders>
            <w:hideMark/>
          </w:tcPr>
          <w:p w14:paraId="0A9F7535"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-3.2</w:t>
            </w:r>
          </w:p>
        </w:tc>
        <w:tc>
          <w:tcPr>
            <w:tcW w:w="626" w:type="dxa"/>
            <w:tcBorders>
              <w:top w:val="single" w:sz="4" w:space="0" w:color="auto"/>
              <w:left w:val="single" w:sz="4" w:space="0" w:color="auto"/>
              <w:bottom w:val="single" w:sz="4" w:space="0" w:color="auto"/>
              <w:right w:val="single" w:sz="4" w:space="0" w:color="auto"/>
            </w:tcBorders>
            <w:hideMark/>
          </w:tcPr>
          <w:p w14:paraId="22602283"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.956</w:t>
            </w:r>
          </w:p>
        </w:tc>
        <w:tc>
          <w:tcPr>
            <w:tcW w:w="796" w:type="dxa"/>
            <w:tcBorders>
              <w:top w:val="single" w:sz="4" w:space="0" w:color="auto"/>
              <w:left w:val="single" w:sz="4" w:space="0" w:color="auto"/>
              <w:bottom w:val="single" w:sz="4" w:space="0" w:color="auto"/>
              <w:right w:val="single" w:sz="4" w:space="0" w:color="auto"/>
            </w:tcBorders>
            <w:hideMark/>
          </w:tcPr>
          <w:p w14:paraId="5D18AE2A"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36.4</w:t>
            </w:r>
          </w:p>
        </w:tc>
        <w:tc>
          <w:tcPr>
            <w:tcW w:w="626" w:type="dxa"/>
            <w:tcBorders>
              <w:top w:val="single" w:sz="4" w:space="0" w:color="auto"/>
              <w:left w:val="single" w:sz="4" w:space="0" w:color="auto"/>
              <w:bottom w:val="single" w:sz="4" w:space="0" w:color="auto"/>
              <w:right w:val="single" w:sz="4" w:space="0" w:color="auto"/>
            </w:tcBorders>
            <w:hideMark/>
          </w:tcPr>
          <w:p w14:paraId="16DE7267" w14:textId="77777777" w:rsidR="008A1AAC" w:rsidRDefault="008A1AAC" w:rsidP="009C308A">
            <w:pPr>
              <w:spacing w:line="276" w:lineRule="auto"/>
              <w:rPr>
                <w:color w:val="000000" w:themeColor="text1"/>
                <w:sz w:val="18"/>
                <w:szCs w:val="18"/>
                <w:lang w:val="en-GB"/>
              </w:rPr>
            </w:pPr>
            <w:r>
              <w:rPr>
                <w:color w:val="000000" w:themeColor="text1"/>
                <w:sz w:val="18"/>
                <w:szCs w:val="18"/>
                <w:lang w:val="en-GB"/>
              </w:rPr>
              <w:t>.288</w:t>
            </w:r>
          </w:p>
        </w:tc>
      </w:tr>
      <w:tr w:rsidR="00497EDE" w:rsidRPr="00E60B69" w14:paraId="4BEC9D50" w14:textId="77777777" w:rsidTr="009C308A">
        <w:trPr>
          <w:trHeight w:val="214"/>
        </w:trPr>
        <w:tc>
          <w:tcPr>
            <w:tcW w:w="11048" w:type="dxa"/>
            <w:gridSpan w:val="14"/>
            <w:tcBorders>
              <w:top w:val="single" w:sz="4" w:space="0" w:color="auto"/>
              <w:left w:val="single" w:sz="4" w:space="0" w:color="auto"/>
              <w:bottom w:val="single" w:sz="4" w:space="0" w:color="auto"/>
              <w:right w:val="single" w:sz="4" w:space="0" w:color="auto"/>
            </w:tcBorders>
          </w:tcPr>
          <w:p w14:paraId="6EABB285" w14:textId="3182321D" w:rsidR="00497EDE" w:rsidRDefault="00497EDE" w:rsidP="00497EDE">
            <w:pPr>
              <w:spacing w:line="276" w:lineRule="auto"/>
              <w:rPr>
                <w:color w:val="000000" w:themeColor="text1"/>
                <w:sz w:val="18"/>
                <w:szCs w:val="18"/>
                <w:lang w:val="en-GB"/>
              </w:rPr>
            </w:pPr>
            <w:r w:rsidRPr="0022010A">
              <w:rPr>
                <w:lang w:val="en-GB"/>
              </w:rPr>
              <w:t xml:space="preserve"> </w:t>
            </w:r>
            <w:r w:rsidRPr="00CC380A">
              <w:rPr>
                <w:b/>
                <w:bCs/>
                <w:i/>
                <w:iCs/>
                <w:color w:val="000000" w:themeColor="text1"/>
                <w:sz w:val="18"/>
                <w:szCs w:val="18"/>
                <w:lang w:val="en-GB"/>
              </w:rPr>
              <w:t xml:space="preserve">Table B1.    Linear regression analysis results with persistence and total earnings as independent variables and including </w:t>
            </w:r>
            <w:r>
              <w:rPr>
                <w:b/>
                <w:bCs/>
                <w:i/>
                <w:iCs/>
                <w:color w:val="000000" w:themeColor="text1"/>
                <w:sz w:val="18"/>
                <w:szCs w:val="18"/>
                <w:lang w:val="en-GB"/>
              </w:rPr>
              <w:t>personal characteristics</w:t>
            </w:r>
          </w:p>
        </w:tc>
      </w:tr>
    </w:tbl>
    <w:p w14:paraId="5FDD2C7F" w14:textId="77777777" w:rsidR="008A1AAC" w:rsidRDefault="008A1AAC" w:rsidP="008A1AAC">
      <w:pPr>
        <w:spacing w:after="0" w:line="276" w:lineRule="auto"/>
        <w:rPr>
          <w:rFonts w:ascii="Times New Roman" w:hAnsi="Times New Roman" w:cs="Times New Roman"/>
          <w:i/>
          <w:color w:val="000000" w:themeColor="text1"/>
          <w:sz w:val="20"/>
          <w:szCs w:val="24"/>
          <w:lang w:val="en-GB"/>
        </w:rPr>
      </w:pPr>
      <w:r>
        <w:rPr>
          <w:rFonts w:ascii="Times New Roman" w:hAnsi="Times New Roman" w:cs="Times New Roman"/>
          <w:i/>
          <w:color w:val="000000" w:themeColor="text1"/>
          <w:sz w:val="20"/>
          <w:szCs w:val="24"/>
          <w:lang w:val="en-GB"/>
        </w:rPr>
        <w:t xml:space="preserve">Model0: Effect of personal characteristics persistence and earnings  </w:t>
      </w:r>
    </w:p>
    <w:p w14:paraId="4300FA26" w14:textId="77777777" w:rsidR="008A1AAC" w:rsidRDefault="008A1AAC" w:rsidP="008A1AAC">
      <w:pPr>
        <w:spacing w:after="0" w:line="276" w:lineRule="auto"/>
        <w:rPr>
          <w:rFonts w:ascii="Times New Roman" w:hAnsi="Times New Roman" w:cs="Times New Roman"/>
          <w:i/>
          <w:color w:val="000000" w:themeColor="text1"/>
          <w:sz w:val="20"/>
          <w:szCs w:val="24"/>
          <w:lang w:val="en-GB"/>
        </w:rPr>
      </w:pPr>
      <w:r>
        <w:rPr>
          <w:rFonts w:ascii="Times New Roman" w:hAnsi="Times New Roman" w:cs="Times New Roman"/>
          <w:i/>
          <w:color w:val="000000" w:themeColor="text1"/>
          <w:sz w:val="20"/>
          <w:szCs w:val="24"/>
          <w:lang w:val="en-GB"/>
        </w:rPr>
        <w:t xml:space="preserve">Model1: Effect of choice on persistence and earnings corrected for personal </w:t>
      </w:r>
      <w:proofErr w:type="gramStart"/>
      <w:r>
        <w:rPr>
          <w:rFonts w:ascii="Times New Roman" w:hAnsi="Times New Roman" w:cs="Times New Roman"/>
          <w:i/>
          <w:color w:val="000000" w:themeColor="text1"/>
          <w:sz w:val="20"/>
          <w:szCs w:val="24"/>
          <w:lang w:val="en-GB"/>
        </w:rPr>
        <w:t>characteristics</w:t>
      </w:r>
      <w:proofErr w:type="gramEnd"/>
      <w:r>
        <w:rPr>
          <w:rFonts w:ascii="Times New Roman" w:hAnsi="Times New Roman" w:cs="Times New Roman"/>
          <w:i/>
          <w:color w:val="000000" w:themeColor="text1"/>
          <w:sz w:val="20"/>
          <w:szCs w:val="24"/>
          <w:lang w:val="en-GB"/>
        </w:rPr>
        <w:t xml:space="preserve"> </w:t>
      </w:r>
    </w:p>
    <w:p w14:paraId="178960DE" w14:textId="77777777" w:rsidR="008A1AAC" w:rsidRDefault="008A1AAC" w:rsidP="008A1AAC">
      <w:pPr>
        <w:spacing w:after="0" w:line="276" w:lineRule="auto"/>
        <w:rPr>
          <w:rFonts w:ascii="Times New Roman" w:hAnsi="Times New Roman" w:cs="Times New Roman"/>
          <w:i/>
          <w:color w:val="000000" w:themeColor="text1"/>
          <w:sz w:val="20"/>
          <w:szCs w:val="24"/>
          <w:lang w:val="en-GB"/>
        </w:rPr>
      </w:pPr>
      <w:r>
        <w:rPr>
          <w:rFonts w:ascii="Times New Roman" w:hAnsi="Times New Roman" w:cs="Times New Roman"/>
          <w:i/>
          <w:color w:val="000000" w:themeColor="text1"/>
          <w:sz w:val="20"/>
          <w:szCs w:val="24"/>
          <w:lang w:val="en-GB"/>
        </w:rPr>
        <w:t xml:space="preserve">Model2: Effect of deposit incentives on persistence and earnings when it is not a choice corrected for personal </w:t>
      </w:r>
      <w:proofErr w:type="gramStart"/>
      <w:r>
        <w:rPr>
          <w:rFonts w:ascii="Times New Roman" w:hAnsi="Times New Roman" w:cs="Times New Roman"/>
          <w:i/>
          <w:color w:val="000000" w:themeColor="text1"/>
          <w:sz w:val="20"/>
          <w:szCs w:val="24"/>
          <w:lang w:val="en-GB"/>
        </w:rPr>
        <w:t>characteristics</w:t>
      </w:r>
      <w:proofErr w:type="gramEnd"/>
    </w:p>
    <w:p w14:paraId="0C55EF0E" w14:textId="77777777" w:rsidR="008A1AAC" w:rsidRDefault="008A1AAC" w:rsidP="008A1AAC">
      <w:pPr>
        <w:spacing w:after="0" w:line="276" w:lineRule="auto"/>
        <w:rPr>
          <w:rFonts w:ascii="Times New Roman" w:hAnsi="Times New Roman" w:cs="Times New Roman"/>
          <w:i/>
          <w:color w:val="000000" w:themeColor="text1"/>
          <w:sz w:val="20"/>
          <w:szCs w:val="24"/>
          <w:lang w:val="en-GB"/>
        </w:rPr>
      </w:pPr>
      <w:r>
        <w:rPr>
          <w:rFonts w:ascii="Times New Roman" w:hAnsi="Times New Roman" w:cs="Times New Roman"/>
          <w:i/>
          <w:color w:val="000000" w:themeColor="text1"/>
          <w:sz w:val="20"/>
          <w:szCs w:val="24"/>
          <w:lang w:val="en-GB"/>
        </w:rPr>
        <w:t xml:space="preserve">Model3: Effect of deposit incentives on persistence and earnings when it is a choice corrected for personal </w:t>
      </w:r>
      <w:proofErr w:type="gramStart"/>
      <w:r>
        <w:rPr>
          <w:rFonts w:ascii="Times New Roman" w:hAnsi="Times New Roman" w:cs="Times New Roman"/>
          <w:i/>
          <w:color w:val="000000" w:themeColor="text1"/>
          <w:sz w:val="20"/>
          <w:szCs w:val="24"/>
          <w:lang w:val="en-GB"/>
        </w:rPr>
        <w:t>characteristics</w:t>
      </w:r>
      <w:proofErr w:type="gramEnd"/>
    </w:p>
    <w:p w14:paraId="57C0ADB9" w14:textId="70A6DAA8" w:rsidR="008A1AAC" w:rsidRDefault="008A1AAC" w:rsidP="008A1AAC">
      <w:pPr>
        <w:spacing w:after="0" w:line="276" w:lineRule="auto"/>
        <w:rPr>
          <w:rFonts w:ascii="Times New Roman" w:hAnsi="Times New Roman" w:cs="Times New Roman"/>
          <w:i/>
          <w:color w:val="000000" w:themeColor="text1"/>
          <w:sz w:val="20"/>
          <w:szCs w:val="24"/>
          <w:lang w:val="en-GB"/>
        </w:rPr>
      </w:pPr>
      <w:r>
        <w:rPr>
          <w:rFonts w:ascii="Times New Roman" w:hAnsi="Times New Roman" w:cs="Times New Roman"/>
          <w:i/>
          <w:color w:val="000000" w:themeColor="text1"/>
          <w:sz w:val="20"/>
          <w:szCs w:val="24"/>
          <w:lang w:val="en-GB"/>
        </w:rPr>
        <w:t xml:space="preserve">Model 4: Effect of choice on persistence and earnings among those who have a deposit-based incentive scheme corrected for personal </w:t>
      </w:r>
      <w:proofErr w:type="gramStart"/>
      <w:r>
        <w:rPr>
          <w:rFonts w:ascii="Times New Roman" w:hAnsi="Times New Roman" w:cs="Times New Roman"/>
          <w:i/>
          <w:color w:val="000000" w:themeColor="text1"/>
          <w:sz w:val="20"/>
          <w:szCs w:val="24"/>
          <w:lang w:val="en-GB"/>
        </w:rPr>
        <w:t>characteristics</w:t>
      </w:r>
      <w:proofErr w:type="gramEnd"/>
    </w:p>
    <w:p w14:paraId="4C1F5A96" w14:textId="69E31A8F" w:rsidR="00A72152" w:rsidRDefault="00A72152" w:rsidP="008A1AAC">
      <w:pPr>
        <w:spacing w:after="0" w:line="276" w:lineRule="auto"/>
        <w:rPr>
          <w:rFonts w:ascii="Times New Roman" w:hAnsi="Times New Roman" w:cs="Times New Roman"/>
          <w:i/>
          <w:color w:val="000000" w:themeColor="text1"/>
          <w:sz w:val="20"/>
          <w:szCs w:val="24"/>
          <w:lang w:val="en-GB"/>
        </w:rPr>
      </w:pPr>
      <w:r>
        <w:rPr>
          <w:rFonts w:ascii="Times New Roman" w:hAnsi="Times New Roman" w:cs="Times New Roman"/>
          <w:i/>
          <w:color w:val="000000" w:themeColor="text1"/>
          <w:sz w:val="20"/>
          <w:szCs w:val="24"/>
          <w:lang w:val="en-GB"/>
        </w:rPr>
        <w:t xml:space="preserve">Model 5: Effect of choice on persistence and earnings among those who have a reward-based incentive </w:t>
      </w:r>
      <w:proofErr w:type="gramStart"/>
      <w:r>
        <w:rPr>
          <w:rFonts w:ascii="Times New Roman" w:hAnsi="Times New Roman" w:cs="Times New Roman"/>
          <w:i/>
          <w:color w:val="000000" w:themeColor="text1"/>
          <w:sz w:val="20"/>
          <w:szCs w:val="24"/>
          <w:lang w:val="en-GB"/>
        </w:rPr>
        <w:t>scheme  corrected</w:t>
      </w:r>
      <w:proofErr w:type="gramEnd"/>
      <w:r>
        <w:rPr>
          <w:rFonts w:ascii="Times New Roman" w:hAnsi="Times New Roman" w:cs="Times New Roman"/>
          <w:i/>
          <w:color w:val="000000" w:themeColor="text1"/>
          <w:sz w:val="20"/>
          <w:szCs w:val="24"/>
          <w:lang w:val="en-GB"/>
        </w:rPr>
        <w:t xml:space="preserve"> for personal characteristics</w:t>
      </w:r>
    </w:p>
    <w:p w14:paraId="15D5708B" w14:textId="225D4EDB" w:rsidR="008A1AAC" w:rsidRDefault="008A1AAC" w:rsidP="008A1AAC">
      <w:pPr>
        <w:spacing w:after="0" w:line="276" w:lineRule="auto"/>
        <w:rPr>
          <w:rFonts w:ascii="Times New Roman" w:hAnsi="Times New Roman" w:cs="Times New Roman"/>
          <w:i/>
          <w:color w:val="000000" w:themeColor="text1"/>
          <w:sz w:val="20"/>
          <w:szCs w:val="24"/>
          <w:lang w:val="en-GB"/>
        </w:rPr>
      </w:pPr>
    </w:p>
    <w:p w14:paraId="384B5246" w14:textId="77777777" w:rsidR="008A1AAC" w:rsidRDefault="008A1AAC" w:rsidP="008A1AAC">
      <w:pPr>
        <w:spacing w:after="0" w:line="276" w:lineRule="auto"/>
        <w:rPr>
          <w:rFonts w:ascii="Times New Roman" w:hAnsi="Times New Roman" w:cs="Times New Roman"/>
          <w:i/>
          <w:color w:val="000000" w:themeColor="text1"/>
          <w:sz w:val="20"/>
          <w:szCs w:val="24"/>
          <w:lang w:val="en-GB"/>
        </w:rPr>
      </w:pPr>
    </w:p>
    <w:tbl>
      <w:tblPr>
        <w:tblStyle w:val="TableGrid"/>
        <w:tblpPr w:leftFromText="141" w:rightFromText="141" w:vertAnchor="page" w:horzAnchor="margin" w:tblpXSpec="center" w:tblpY="1873"/>
        <w:tblW w:w="11048" w:type="dxa"/>
        <w:tblLook w:val="04A0" w:firstRow="1" w:lastRow="0" w:firstColumn="1" w:lastColumn="0" w:noHBand="0" w:noVBand="1"/>
      </w:tblPr>
      <w:tblGrid>
        <w:gridCol w:w="1220"/>
        <w:gridCol w:w="1354"/>
        <w:gridCol w:w="711"/>
        <w:gridCol w:w="655"/>
        <w:gridCol w:w="711"/>
        <w:gridCol w:w="621"/>
        <w:gridCol w:w="797"/>
        <w:gridCol w:w="621"/>
        <w:gridCol w:w="901"/>
        <w:gridCol w:w="621"/>
        <w:gridCol w:w="796"/>
        <w:gridCol w:w="622"/>
        <w:gridCol w:w="796"/>
        <w:gridCol w:w="622"/>
      </w:tblGrid>
      <w:tr w:rsidR="008A1AAC" w14:paraId="1879D29E"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tcPr>
          <w:p w14:paraId="073CD2A3" w14:textId="77777777" w:rsidR="008A1AAC" w:rsidRDefault="008A1AAC" w:rsidP="00A72152">
            <w:pPr>
              <w:spacing w:line="276" w:lineRule="auto"/>
              <w:jc w:val="both"/>
              <w:rPr>
                <w:color w:val="000000" w:themeColor="text1"/>
                <w:sz w:val="21"/>
                <w:szCs w:val="21"/>
                <w:lang w:val="en-US"/>
              </w:rPr>
            </w:pPr>
          </w:p>
        </w:tc>
        <w:tc>
          <w:tcPr>
            <w:tcW w:w="1354" w:type="dxa"/>
            <w:tcBorders>
              <w:top w:val="single" w:sz="4" w:space="0" w:color="auto"/>
              <w:left w:val="single" w:sz="4" w:space="0" w:color="auto"/>
              <w:bottom w:val="single" w:sz="4" w:space="0" w:color="auto"/>
              <w:right w:val="single" w:sz="4" w:space="0" w:color="auto"/>
            </w:tcBorders>
          </w:tcPr>
          <w:p w14:paraId="43697A80" w14:textId="77777777" w:rsidR="008A1AAC" w:rsidRDefault="008A1AAC" w:rsidP="00A72152">
            <w:pPr>
              <w:spacing w:line="276" w:lineRule="auto"/>
              <w:jc w:val="both"/>
              <w:rPr>
                <w:color w:val="000000" w:themeColor="text1"/>
                <w:sz w:val="22"/>
                <w:szCs w:val="22"/>
                <w:lang w:val="en-US"/>
              </w:rPr>
            </w:pPr>
          </w:p>
        </w:tc>
        <w:tc>
          <w:tcPr>
            <w:tcW w:w="711" w:type="dxa"/>
            <w:tcBorders>
              <w:top w:val="single" w:sz="4" w:space="0" w:color="auto"/>
              <w:left w:val="single" w:sz="4" w:space="0" w:color="auto"/>
              <w:bottom w:val="single" w:sz="4" w:space="0" w:color="auto"/>
              <w:right w:val="single" w:sz="4" w:space="0" w:color="auto"/>
            </w:tcBorders>
            <w:hideMark/>
          </w:tcPr>
          <w:p w14:paraId="408D5EAF" w14:textId="77777777" w:rsidR="008A1AAC" w:rsidRDefault="008A1AAC" w:rsidP="00A72152">
            <w:pPr>
              <w:spacing w:line="276" w:lineRule="auto"/>
              <w:jc w:val="both"/>
              <w:rPr>
                <w:b/>
                <w:bCs/>
                <w:i/>
                <w:iCs/>
                <w:color w:val="000000" w:themeColor="text1"/>
                <w:sz w:val="18"/>
                <w:szCs w:val="18"/>
                <w:lang w:val="en-GB"/>
              </w:rPr>
            </w:pPr>
            <w:r>
              <w:rPr>
                <w:b/>
                <w:bCs/>
                <w:i/>
                <w:iCs/>
                <w:color w:val="000000" w:themeColor="text1"/>
                <w:sz w:val="18"/>
                <w:szCs w:val="18"/>
                <w:lang w:val="en-GB"/>
              </w:rPr>
              <w:t>Model 0</w:t>
            </w:r>
          </w:p>
        </w:tc>
        <w:tc>
          <w:tcPr>
            <w:tcW w:w="655" w:type="dxa"/>
            <w:tcBorders>
              <w:top w:val="single" w:sz="4" w:space="0" w:color="auto"/>
              <w:left w:val="single" w:sz="4" w:space="0" w:color="auto"/>
              <w:bottom w:val="single" w:sz="4" w:space="0" w:color="auto"/>
              <w:right w:val="single" w:sz="4" w:space="0" w:color="auto"/>
            </w:tcBorders>
          </w:tcPr>
          <w:p w14:paraId="0A7645C8" w14:textId="77777777" w:rsidR="008A1AAC" w:rsidRDefault="008A1AAC" w:rsidP="00A72152">
            <w:pPr>
              <w:spacing w:line="276" w:lineRule="auto"/>
              <w:jc w:val="both"/>
              <w:rPr>
                <w:b/>
                <w:bCs/>
                <w:i/>
                <w:iCs/>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765FB3D7" w14:textId="77777777" w:rsidR="008A1AAC" w:rsidRDefault="008A1AAC" w:rsidP="00A72152">
            <w:pPr>
              <w:spacing w:line="276" w:lineRule="auto"/>
              <w:jc w:val="both"/>
              <w:rPr>
                <w:b/>
                <w:bCs/>
                <w:i/>
                <w:iCs/>
                <w:color w:val="000000" w:themeColor="text1"/>
                <w:sz w:val="18"/>
                <w:szCs w:val="18"/>
                <w:lang w:val="en-GB"/>
              </w:rPr>
            </w:pPr>
            <w:r>
              <w:rPr>
                <w:b/>
                <w:bCs/>
                <w:i/>
                <w:iCs/>
                <w:color w:val="000000" w:themeColor="text1"/>
                <w:sz w:val="18"/>
                <w:szCs w:val="18"/>
                <w:lang w:val="en-GB"/>
              </w:rPr>
              <w:t>Model 1</w:t>
            </w:r>
          </w:p>
        </w:tc>
        <w:tc>
          <w:tcPr>
            <w:tcW w:w="621" w:type="dxa"/>
            <w:tcBorders>
              <w:top w:val="single" w:sz="4" w:space="0" w:color="auto"/>
              <w:left w:val="single" w:sz="4" w:space="0" w:color="auto"/>
              <w:bottom w:val="single" w:sz="4" w:space="0" w:color="auto"/>
              <w:right w:val="single" w:sz="4" w:space="0" w:color="auto"/>
            </w:tcBorders>
          </w:tcPr>
          <w:p w14:paraId="5083230F" w14:textId="77777777" w:rsidR="008A1AAC" w:rsidRDefault="008A1AAC" w:rsidP="00A72152">
            <w:pPr>
              <w:spacing w:line="276" w:lineRule="auto"/>
              <w:jc w:val="both"/>
              <w:rPr>
                <w:b/>
                <w:bCs/>
                <w:i/>
                <w:iCs/>
                <w:color w:val="000000" w:themeColor="text1"/>
                <w:sz w:val="18"/>
                <w:szCs w:val="18"/>
                <w:lang w:val="en-GB"/>
              </w:rPr>
            </w:pPr>
          </w:p>
        </w:tc>
        <w:tc>
          <w:tcPr>
            <w:tcW w:w="797" w:type="dxa"/>
            <w:tcBorders>
              <w:top w:val="single" w:sz="4" w:space="0" w:color="auto"/>
              <w:left w:val="single" w:sz="4" w:space="0" w:color="auto"/>
              <w:bottom w:val="single" w:sz="4" w:space="0" w:color="auto"/>
              <w:right w:val="single" w:sz="4" w:space="0" w:color="auto"/>
            </w:tcBorders>
            <w:hideMark/>
          </w:tcPr>
          <w:p w14:paraId="51E4DC47" w14:textId="77777777" w:rsidR="008A1AAC" w:rsidRDefault="008A1AAC" w:rsidP="00A72152">
            <w:pPr>
              <w:spacing w:line="276" w:lineRule="auto"/>
              <w:jc w:val="both"/>
              <w:rPr>
                <w:b/>
                <w:bCs/>
                <w:i/>
                <w:iCs/>
                <w:color w:val="000000" w:themeColor="text1"/>
                <w:sz w:val="18"/>
                <w:szCs w:val="18"/>
                <w:lang w:val="en-GB"/>
              </w:rPr>
            </w:pPr>
            <w:r>
              <w:rPr>
                <w:b/>
                <w:bCs/>
                <w:i/>
                <w:iCs/>
                <w:color w:val="000000" w:themeColor="text1"/>
                <w:sz w:val="18"/>
                <w:szCs w:val="18"/>
                <w:lang w:val="en-GB"/>
              </w:rPr>
              <w:t>Model 2</w:t>
            </w:r>
          </w:p>
        </w:tc>
        <w:tc>
          <w:tcPr>
            <w:tcW w:w="621" w:type="dxa"/>
            <w:tcBorders>
              <w:top w:val="single" w:sz="4" w:space="0" w:color="auto"/>
              <w:left w:val="single" w:sz="4" w:space="0" w:color="auto"/>
              <w:bottom w:val="single" w:sz="4" w:space="0" w:color="auto"/>
              <w:right w:val="single" w:sz="4" w:space="0" w:color="auto"/>
            </w:tcBorders>
          </w:tcPr>
          <w:p w14:paraId="53E363DD" w14:textId="77777777" w:rsidR="008A1AAC" w:rsidRDefault="008A1AAC" w:rsidP="00A72152">
            <w:pPr>
              <w:spacing w:line="276" w:lineRule="auto"/>
              <w:jc w:val="both"/>
              <w:rPr>
                <w:b/>
                <w:bCs/>
                <w:i/>
                <w:iCs/>
                <w:color w:val="000000" w:themeColor="text1"/>
                <w:sz w:val="18"/>
                <w:szCs w:val="18"/>
                <w:lang w:val="en-GB"/>
              </w:rPr>
            </w:pPr>
          </w:p>
        </w:tc>
        <w:tc>
          <w:tcPr>
            <w:tcW w:w="901" w:type="dxa"/>
            <w:tcBorders>
              <w:top w:val="single" w:sz="4" w:space="0" w:color="auto"/>
              <w:left w:val="single" w:sz="4" w:space="0" w:color="auto"/>
              <w:bottom w:val="single" w:sz="4" w:space="0" w:color="auto"/>
              <w:right w:val="single" w:sz="4" w:space="0" w:color="auto"/>
            </w:tcBorders>
            <w:hideMark/>
          </w:tcPr>
          <w:p w14:paraId="557AE77B" w14:textId="77777777" w:rsidR="008A1AAC" w:rsidRDefault="008A1AAC" w:rsidP="00A72152">
            <w:pPr>
              <w:spacing w:line="276" w:lineRule="auto"/>
              <w:jc w:val="both"/>
              <w:rPr>
                <w:b/>
                <w:bCs/>
                <w:i/>
                <w:iCs/>
                <w:color w:val="000000" w:themeColor="text1"/>
                <w:sz w:val="18"/>
                <w:szCs w:val="18"/>
                <w:lang w:val="en-GB"/>
              </w:rPr>
            </w:pPr>
            <w:r>
              <w:rPr>
                <w:b/>
                <w:bCs/>
                <w:i/>
                <w:iCs/>
                <w:color w:val="000000" w:themeColor="text1"/>
                <w:sz w:val="18"/>
                <w:szCs w:val="18"/>
                <w:lang w:val="en-GB"/>
              </w:rPr>
              <w:t>Model 3</w:t>
            </w:r>
          </w:p>
        </w:tc>
        <w:tc>
          <w:tcPr>
            <w:tcW w:w="621" w:type="dxa"/>
            <w:tcBorders>
              <w:top w:val="single" w:sz="4" w:space="0" w:color="auto"/>
              <w:left w:val="single" w:sz="4" w:space="0" w:color="auto"/>
              <w:bottom w:val="single" w:sz="4" w:space="0" w:color="auto"/>
              <w:right w:val="single" w:sz="4" w:space="0" w:color="auto"/>
            </w:tcBorders>
          </w:tcPr>
          <w:p w14:paraId="670F3D7C" w14:textId="77777777" w:rsidR="008A1AAC" w:rsidRDefault="008A1AAC" w:rsidP="00A72152">
            <w:pPr>
              <w:spacing w:line="276" w:lineRule="auto"/>
              <w:jc w:val="both"/>
              <w:rPr>
                <w:b/>
                <w:bCs/>
                <w:i/>
                <w:iCs/>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hideMark/>
          </w:tcPr>
          <w:p w14:paraId="4EB6BC27" w14:textId="77777777" w:rsidR="008A1AAC" w:rsidRDefault="008A1AAC" w:rsidP="00A72152">
            <w:pPr>
              <w:spacing w:line="276" w:lineRule="auto"/>
              <w:jc w:val="both"/>
              <w:rPr>
                <w:b/>
                <w:bCs/>
                <w:i/>
                <w:iCs/>
                <w:color w:val="000000" w:themeColor="text1"/>
                <w:sz w:val="18"/>
                <w:szCs w:val="18"/>
                <w:lang w:val="en-GB"/>
              </w:rPr>
            </w:pPr>
            <w:r>
              <w:rPr>
                <w:b/>
                <w:bCs/>
                <w:i/>
                <w:iCs/>
                <w:color w:val="000000" w:themeColor="text1"/>
                <w:sz w:val="18"/>
                <w:szCs w:val="18"/>
                <w:lang w:val="en-GB"/>
              </w:rPr>
              <w:t>Model 4</w:t>
            </w:r>
          </w:p>
        </w:tc>
        <w:tc>
          <w:tcPr>
            <w:tcW w:w="622" w:type="dxa"/>
            <w:tcBorders>
              <w:top w:val="single" w:sz="4" w:space="0" w:color="auto"/>
              <w:left w:val="single" w:sz="4" w:space="0" w:color="auto"/>
              <w:bottom w:val="single" w:sz="4" w:space="0" w:color="auto"/>
              <w:right w:val="single" w:sz="4" w:space="0" w:color="auto"/>
            </w:tcBorders>
          </w:tcPr>
          <w:p w14:paraId="535CF28B" w14:textId="77777777" w:rsidR="008A1AAC" w:rsidRDefault="008A1AAC" w:rsidP="00A72152">
            <w:pPr>
              <w:spacing w:line="276" w:lineRule="auto"/>
              <w:jc w:val="both"/>
              <w:rPr>
                <w:b/>
                <w:bCs/>
                <w:i/>
                <w:iCs/>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hideMark/>
          </w:tcPr>
          <w:p w14:paraId="2FD19830" w14:textId="77777777" w:rsidR="008A1AAC" w:rsidRDefault="008A1AAC" w:rsidP="00A72152">
            <w:pPr>
              <w:spacing w:line="276" w:lineRule="auto"/>
              <w:jc w:val="both"/>
              <w:rPr>
                <w:b/>
                <w:bCs/>
                <w:i/>
                <w:iCs/>
                <w:color w:val="000000" w:themeColor="text1"/>
                <w:sz w:val="18"/>
                <w:szCs w:val="18"/>
                <w:lang w:val="en-GB"/>
              </w:rPr>
            </w:pPr>
            <w:r>
              <w:rPr>
                <w:b/>
                <w:bCs/>
                <w:i/>
                <w:iCs/>
                <w:color w:val="000000" w:themeColor="text1"/>
                <w:sz w:val="18"/>
                <w:szCs w:val="18"/>
                <w:lang w:val="en-GB"/>
              </w:rPr>
              <w:t>Model 5</w:t>
            </w:r>
          </w:p>
        </w:tc>
        <w:tc>
          <w:tcPr>
            <w:tcW w:w="622" w:type="dxa"/>
            <w:tcBorders>
              <w:top w:val="single" w:sz="4" w:space="0" w:color="auto"/>
              <w:left w:val="single" w:sz="4" w:space="0" w:color="auto"/>
              <w:bottom w:val="single" w:sz="4" w:space="0" w:color="auto"/>
              <w:right w:val="single" w:sz="4" w:space="0" w:color="auto"/>
            </w:tcBorders>
          </w:tcPr>
          <w:p w14:paraId="16C82D2D" w14:textId="77777777" w:rsidR="008A1AAC" w:rsidRDefault="008A1AAC" w:rsidP="00A72152">
            <w:pPr>
              <w:spacing w:line="276" w:lineRule="auto"/>
              <w:jc w:val="both"/>
              <w:rPr>
                <w:b/>
                <w:bCs/>
                <w:i/>
                <w:iCs/>
                <w:color w:val="000000" w:themeColor="text1"/>
                <w:sz w:val="18"/>
                <w:szCs w:val="18"/>
                <w:lang w:val="en-GB"/>
              </w:rPr>
            </w:pPr>
          </w:p>
        </w:tc>
      </w:tr>
      <w:tr w:rsidR="008A1AAC" w14:paraId="24E5E5C2"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hideMark/>
          </w:tcPr>
          <w:p w14:paraId="1491C4E1" w14:textId="77777777" w:rsidR="008A1AAC" w:rsidRDefault="008A1AAC" w:rsidP="00A72152">
            <w:pPr>
              <w:spacing w:line="276" w:lineRule="auto"/>
              <w:jc w:val="both"/>
              <w:rPr>
                <w:b/>
                <w:bCs/>
                <w:color w:val="000000" w:themeColor="text1"/>
                <w:sz w:val="21"/>
                <w:szCs w:val="21"/>
              </w:rPr>
            </w:pPr>
            <w:r>
              <w:rPr>
                <w:b/>
                <w:bCs/>
                <w:color w:val="000000" w:themeColor="text1"/>
                <w:sz w:val="21"/>
                <w:szCs w:val="21"/>
              </w:rPr>
              <w:t>Sample</w:t>
            </w:r>
          </w:p>
        </w:tc>
        <w:tc>
          <w:tcPr>
            <w:tcW w:w="1354" w:type="dxa"/>
            <w:tcBorders>
              <w:top w:val="single" w:sz="4" w:space="0" w:color="auto"/>
              <w:left w:val="single" w:sz="4" w:space="0" w:color="auto"/>
              <w:bottom w:val="single" w:sz="4" w:space="0" w:color="auto"/>
              <w:right w:val="single" w:sz="4" w:space="0" w:color="auto"/>
            </w:tcBorders>
          </w:tcPr>
          <w:p w14:paraId="373A982C" w14:textId="77777777" w:rsidR="008A1AAC" w:rsidRDefault="008A1AAC" w:rsidP="00A72152">
            <w:pPr>
              <w:spacing w:line="276" w:lineRule="auto"/>
              <w:jc w:val="both"/>
              <w:rPr>
                <w:color w:val="000000" w:themeColor="text1"/>
                <w:sz w:val="22"/>
                <w:szCs w:val="22"/>
              </w:rPr>
            </w:pPr>
          </w:p>
        </w:tc>
        <w:tc>
          <w:tcPr>
            <w:tcW w:w="711" w:type="dxa"/>
            <w:tcBorders>
              <w:top w:val="single" w:sz="4" w:space="0" w:color="auto"/>
              <w:left w:val="single" w:sz="4" w:space="0" w:color="auto"/>
              <w:bottom w:val="single" w:sz="4" w:space="0" w:color="auto"/>
              <w:right w:val="single" w:sz="4" w:space="0" w:color="auto"/>
            </w:tcBorders>
            <w:hideMark/>
          </w:tcPr>
          <w:p w14:paraId="5DEC9ECF" w14:textId="77777777" w:rsidR="008A1AAC" w:rsidRDefault="008A1AAC" w:rsidP="00A72152">
            <w:pPr>
              <w:spacing w:line="276" w:lineRule="auto"/>
              <w:jc w:val="both"/>
              <w:rPr>
                <w:b/>
                <w:bCs/>
                <w:i/>
                <w:iCs/>
                <w:color w:val="000000" w:themeColor="text1"/>
                <w:sz w:val="18"/>
                <w:szCs w:val="18"/>
                <w:lang w:val="en-GB"/>
              </w:rPr>
            </w:pPr>
            <w:r>
              <w:rPr>
                <w:b/>
                <w:bCs/>
                <w:i/>
                <w:iCs/>
                <w:color w:val="000000" w:themeColor="text1"/>
                <w:sz w:val="18"/>
                <w:szCs w:val="18"/>
                <w:lang w:val="en-GB"/>
              </w:rPr>
              <w:t xml:space="preserve">Both arms </w:t>
            </w:r>
          </w:p>
        </w:tc>
        <w:tc>
          <w:tcPr>
            <w:tcW w:w="655" w:type="dxa"/>
            <w:tcBorders>
              <w:top w:val="single" w:sz="4" w:space="0" w:color="auto"/>
              <w:left w:val="single" w:sz="4" w:space="0" w:color="auto"/>
              <w:bottom w:val="single" w:sz="4" w:space="0" w:color="auto"/>
              <w:right w:val="single" w:sz="4" w:space="0" w:color="auto"/>
            </w:tcBorders>
          </w:tcPr>
          <w:p w14:paraId="59954855" w14:textId="77777777" w:rsidR="008A1AAC" w:rsidRDefault="008A1AAC" w:rsidP="00A72152">
            <w:pPr>
              <w:spacing w:line="276" w:lineRule="auto"/>
              <w:jc w:val="both"/>
              <w:rPr>
                <w:b/>
                <w:bCs/>
                <w:i/>
                <w:iCs/>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4F04DC9D" w14:textId="77777777" w:rsidR="008A1AAC" w:rsidRDefault="008A1AAC" w:rsidP="00A72152">
            <w:pPr>
              <w:spacing w:line="276" w:lineRule="auto"/>
              <w:jc w:val="both"/>
              <w:rPr>
                <w:b/>
                <w:bCs/>
                <w:i/>
                <w:iCs/>
                <w:color w:val="000000" w:themeColor="text1"/>
                <w:sz w:val="18"/>
                <w:szCs w:val="18"/>
                <w:lang w:val="en-GB"/>
              </w:rPr>
            </w:pPr>
            <w:r>
              <w:rPr>
                <w:b/>
                <w:bCs/>
                <w:i/>
                <w:iCs/>
                <w:color w:val="000000" w:themeColor="text1"/>
                <w:sz w:val="18"/>
                <w:szCs w:val="18"/>
                <w:lang w:val="en-GB"/>
              </w:rPr>
              <w:t>Both arms</w:t>
            </w:r>
          </w:p>
        </w:tc>
        <w:tc>
          <w:tcPr>
            <w:tcW w:w="621" w:type="dxa"/>
            <w:tcBorders>
              <w:top w:val="single" w:sz="4" w:space="0" w:color="auto"/>
              <w:left w:val="single" w:sz="4" w:space="0" w:color="auto"/>
              <w:bottom w:val="single" w:sz="4" w:space="0" w:color="auto"/>
              <w:right w:val="single" w:sz="4" w:space="0" w:color="auto"/>
            </w:tcBorders>
          </w:tcPr>
          <w:p w14:paraId="089056EB" w14:textId="77777777" w:rsidR="008A1AAC" w:rsidRDefault="008A1AAC" w:rsidP="00A72152">
            <w:pPr>
              <w:spacing w:line="276" w:lineRule="auto"/>
              <w:jc w:val="both"/>
              <w:rPr>
                <w:b/>
                <w:bCs/>
                <w:i/>
                <w:iCs/>
                <w:color w:val="000000" w:themeColor="text1"/>
                <w:sz w:val="18"/>
                <w:szCs w:val="18"/>
                <w:lang w:val="en-GB"/>
              </w:rPr>
            </w:pPr>
          </w:p>
        </w:tc>
        <w:tc>
          <w:tcPr>
            <w:tcW w:w="797" w:type="dxa"/>
            <w:tcBorders>
              <w:top w:val="single" w:sz="4" w:space="0" w:color="auto"/>
              <w:left w:val="single" w:sz="4" w:space="0" w:color="auto"/>
              <w:bottom w:val="single" w:sz="4" w:space="0" w:color="auto"/>
              <w:right w:val="single" w:sz="4" w:space="0" w:color="auto"/>
            </w:tcBorders>
            <w:hideMark/>
          </w:tcPr>
          <w:p w14:paraId="24632DB8" w14:textId="77777777" w:rsidR="008A1AAC" w:rsidRDefault="008A1AAC" w:rsidP="00A72152">
            <w:pPr>
              <w:spacing w:line="276" w:lineRule="auto"/>
              <w:jc w:val="both"/>
              <w:rPr>
                <w:b/>
                <w:bCs/>
                <w:i/>
                <w:iCs/>
                <w:color w:val="000000" w:themeColor="text1"/>
                <w:sz w:val="18"/>
                <w:szCs w:val="18"/>
                <w:lang w:val="en-GB"/>
              </w:rPr>
            </w:pPr>
            <w:r>
              <w:rPr>
                <w:b/>
                <w:bCs/>
                <w:i/>
                <w:iCs/>
                <w:color w:val="000000" w:themeColor="text1"/>
                <w:sz w:val="18"/>
                <w:szCs w:val="18"/>
                <w:lang w:val="en-GB"/>
              </w:rPr>
              <w:t>Only random</w:t>
            </w:r>
          </w:p>
        </w:tc>
        <w:tc>
          <w:tcPr>
            <w:tcW w:w="621" w:type="dxa"/>
            <w:tcBorders>
              <w:top w:val="single" w:sz="4" w:space="0" w:color="auto"/>
              <w:left w:val="single" w:sz="4" w:space="0" w:color="auto"/>
              <w:bottom w:val="single" w:sz="4" w:space="0" w:color="auto"/>
              <w:right w:val="single" w:sz="4" w:space="0" w:color="auto"/>
            </w:tcBorders>
          </w:tcPr>
          <w:p w14:paraId="0BDDB61A" w14:textId="77777777" w:rsidR="008A1AAC" w:rsidRDefault="008A1AAC" w:rsidP="00A72152">
            <w:pPr>
              <w:spacing w:line="276" w:lineRule="auto"/>
              <w:jc w:val="both"/>
              <w:rPr>
                <w:b/>
                <w:bCs/>
                <w:i/>
                <w:iCs/>
                <w:color w:val="000000" w:themeColor="text1"/>
                <w:sz w:val="18"/>
                <w:szCs w:val="18"/>
                <w:lang w:val="en-GB"/>
              </w:rPr>
            </w:pPr>
          </w:p>
        </w:tc>
        <w:tc>
          <w:tcPr>
            <w:tcW w:w="901" w:type="dxa"/>
            <w:tcBorders>
              <w:top w:val="single" w:sz="4" w:space="0" w:color="auto"/>
              <w:left w:val="single" w:sz="4" w:space="0" w:color="auto"/>
              <w:bottom w:val="single" w:sz="4" w:space="0" w:color="auto"/>
              <w:right w:val="single" w:sz="4" w:space="0" w:color="auto"/>
            </w:tcBorders>
            <w:hideMark/>
          </w:tcPr>
          <w:p w14:paraId="539FB725" w14:textId="77777777" w:rsidR="008A1AAC" w:rsidRDefault="008A1AAC" w:rsidP="00A72152">
            <w:pPr>
              <w:spacing w:line="276" w:lineRule="auto"/>
              <w:jc w:val="both"/>
              <w:rPr>
                <w:b/>
                <w:bCs/>
                <w:i/>
                <w:iCs/>
                <w:color w:val="000000" w:themeColor="text1"/>
                <w:sz w:val="18"/>
                <w:szCs w:val="18"/>
                <w:lang w:val="en-GB"/>
              </w:rPr>
            </w:pPr>
            <w:r>
              <w:rPr>
                <w:b/>
                <w:bCs/>
                <w:i/>
                <w:iCs/>
                <w:color w:val="000000" w:themeColor="text1"/>
                <w:sz w:val="18"/>
                <w:szCs w:val="18"/>
                <w:lang w:val="en-GB"/>
              </w:rPr>
              <w:t xml:space="preserve">Only nudged </w:t>
            </w:r>
          </w:p>
        </w:tc>
        <w:tc>
          <w:tcPr>
            <w:tcW w:w="621" w:type="dxa"/>
            <w:tcBorders>
              <w:top w:val="single" w:sz="4" w:space="0" w:color="auto"/>
              <w:left w:val="single" w:sz="4" w:space="0" w:color="auto"/>
              <w:bottom w:val="single" w:sz="4" w:space="0" w:color="auto"/>
              <w:right w:val="single" w:sz="4" w:space="0" w:color="auto"/>
            </w:tcBorders>
          </w:tcPr>
          <w:p w14:paraId="3141ED05" w14:textId="77777777" w:rsidR="008A1AAC" w:rsidRDefault="008A1AAC" w:rsidP="00A72152">
            <w:pPr>
              <w:spacing w:line="276" w:lineRule="auto"/>
              <w:jc w:val="both"/>
              <w:rPr>
                <w:b/>
                <w:bCs/>
                <w:i/>
                <w:iCs/>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hideMark/>
          </w:tcPr>
          <w:p w14:paraId="492EA5D8" w14:textId="77777777" w:rsidR="008A1AAC" w:rsidRDefault="008A1AAC" w:rsidP="00A72152">
            <w:pPr>
              <w:spacing w:line="276" w:lineRule="auto"/>
              <w:jc w:val="both"/>
              <w:rPr>
                <w:b/>
                <w:bCs/>
                <w:i/>
                <w:iCs/>
                <w:color w:val="000000" w:themeColor="text1"/>
                <w:sz w:val="18"/>
                <w:szCs w:val="18"/>
                <w:lang w:val="en-GB"/>
              </w:rPr>
            </w:pPr>
            <w:r>
              <w:rPr>
                <w:b/>
                <w:bCs/>
                <w:i/>
                <w:iCs/>
                <w:color w:val="000000" w:themeColor="text1"/>
                <w:sz w:val="18"/>
                <w:szCs w:val="18"/>
                <w:lang w:val="en-GB"/>
              </w:rPr>
              <w:t>Only deposit-based</w:t>
            </w:r>
          </w:p>
        </w:tc>
        <w:tc>
          <w:tcPr>
            <w:tcW w:w="622" w:type="dxa"/>
            <w:tcBorders>
              <w:top w:val="single" w:sz="4" w:space="0" w:color="auto"/>
              <w:left w:val="single" w:sz="4" w:space="0" w:color="auto"/>
              <w:bottom w:val="single" w:sz="4" w:space="0" w:color="auto"/>
              <w:right w:val="single" w:sz="4" w:space="0" w:color="auto"/>
            </w:tcBorders>
          </w:tcPr>
          <w:p w14:paraId="1D9D1ED2" w14:textId="77777777" w:rsidR="008A1AAC" w:rsidRDefault="008A1AAC" w:rsidP="00A72152">
            <w:pPr>
              <w:spacing w:line="276" w:lineRule="auto"/>
              <w:jc w:val="both"/>
              <w:rPr>
                <w:b/>
                <w:bCs/>
                <w:i/>
                <w:iCs/>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hideMark/>
          </w:tcPr>
          <w:p w14:paraId="2FB41F7A" w14:textId="77777777" w:rsidR="008A1AAC" w:rsidRDefault="008A1AAC" w:rsidP="00A72152">
            <w:pPr>
              <w:spacing w:line="276" w:lineRule="auto"/>
              <w:jc w:val="both"/>
              <w:rPr>
                <w:b/>
                <w:bCs/>
                <w:i/>
                <w:iCs/>
                <w:color w:val="000000" w:themeColor="text1"/>
                <w:sz w:val="18"/>
                <w:szCs w:val="18"/>
                <w:lang w:val="en-GB"/>
              </w:rPr>
            </w:pPr>
            <w:r>
              <w:rPr>
                <w:b/>
                <w:bCs/>
                <w:i/>
                <w:iCs/>
                <w:color w:val="000000" w:themeColor="text1"/>
                <w:sz w:val="18"/>
                <w:szCs w:val="18"/>
                <w:lang w:val="en-GB"/>
              </w:rPr>
              <w:t>Only reward-based</w:t>
            </w:r>
          </w:p>
        </w:tc>
        <w:tc>
          <w:tcPr>
            <w:tcW w:w="622" w:type="dxa"/>
            <w:tcBorders>
              <w:top w:val="single" w:sz="4" w:space="0" w:color="auto"/>
              <w:left w:val="single" w:sz="4" w:space="0" w:color="auto"/>
              <w:bottom w:val="single" w:sz="4" w:space="0" w:color="auto"/>
              <w:right w:val="single" w:sz="4" w:space="0" w:color="auto"/>
            </w:tcBorders>
          </w:tcPr>
          <w:p w14:paraId="2C286636" w14:textId="77777777" w:rsidR="008A1AAC" w:rsidRDefault="008A1AAC" w:rsidP="00A72152">
            <w:pPr>
              <w:spacing w:line="276" w:lineRule="auto"/>
              <w:jc w:val="both"/>
              <w:rPr>
                <w:b/>
                <w:bCs/>
                <w:i/>
                <w:iCs/>
                <w:color w:val="000000" w:themeColor="text1"/>
                <w:sz w:val="18"/>
                <w:szCs w:val="18"/>
                <w:lang w:val="en-GB"/>
              </w:rPr>
            </w:pPr>
          </w:p>
        </w:tc>
      </w:tr>
      <w:tr w:rsidR="008A1AAC" w14:paraId="68A701BD"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hideMark/>
          </w:tcPr>
          <w:p w14:paraId="22AC0989" w14:textId="77777777" w:rsidR="008A1AAC" w:rsidRDefault="008A1AAC" w:rsidP="00A72152">
            <w:pPr>
              <w:spacing w:line="276" w:lineRule="auto"/>
              <w:rPr>
                <w:b/>
                <w:bCs/>
                <w:color w:val="000000" w:themeColor="text1"/>
                <w:sz w:val="21"/>
                <w:szCs w:val="21"/>
                <w:lang w:val="en-GB"/>
              </w:rPr>
            </w:pPr>
            <w:r>
              <w:rPr>
                <w:b/>
                <w:bCs/>
                <w:color w:val="000000" w:themeColor="text1"/>
                <w:sz w:val="21"/>
                <w:szCs w:val="21"/>
                <w:lang w:val="en-GB"/>
              </w:rPr>
              <w:t xml:space="preserve">Persistence </w:t>
            </w:r>
          </w:p>
        </w:tc>
        <w:tc>
          <w:tcPr>
            <w:tcW w:w="1354" w:type="dxa"/>
            <w:tcBorders>
              <w:top w:val="single" w:sz="4" w:space="0" w:color="auto"/>
              <w:left w:val="single" w:sz="4" w:space="0" w:color="auto"/>
              <w:bottom w:val="single" w:sz="4" w:space="0" w:color="auto"/>
              <w:right w:val="single" w:sz="4" w:space="0" w:color="auto"/>
            </w:tcBorders>
          </w:tcPr>
          <w:p w14:paraId="3CF6A03D" w14:textId="77777777" w:rsidR="008A1AAC" w:rsidRDefault="008A1AAC" w:rsidP="00A72152">
            <w:pPr>
              <w:spacing w:line="276" w:lineRule="auto"/>
              <w:rPr>
                <w:color w:val="000000" w:themeColor="text1"/>
                <w:sz w:val="22"/>
                <w:szCs w:val="22"/>
                <w:lang w:val="en-GB"/>
              </w:rPr>
            </w:pPr>
          </w:p>
        </w:tc>
        <w:tc>
          <w:tcPr>
            <w:tcW w:w="711" w:type="dxa"/>
            <w:tcBorders>
              <w:top w:val="single" w:sz="4" w:space="0" w:color="auto"/>
              <w:left w:val="single" w:sz="4" w:space="0" w:color="auto"/>
              <w:bottom w:val="single" w:sz="4" w:space="0" w:color="auto"/>
              <w:right w:val="single" w:sz="4" w:space="0" w:color="auto"/>
            </w:tcBorders>
            <w:hideMark/>
          </w:tcPr>
          <w:p w14:paraId="5C6E2B56" w14:textId="77777777" w:rsidR="008A1AAC" w:rsidRDefault="008A1AAC" w:rsidP="00A72152">
            <w:pPr>
              <w:spacing w:line="276" w:lineRule="auto"/>
              <w:rPr>
                <w:b/>
                <w:bCs/>
                <w:i/>
                <w:iCs/>
                <w:color w:val="000000" w:themeColor="text1"/>
                <w:sz w:val="18"/>
                <w:szCs w:val="18"/>
                <w:lang w:val="en-GB"/>
              </w:rPr>
            </w:pPr>
            <w:r>
              <w:rPr>
                <w:b/>
                <w:bCs/>
                <w:i/>
                <w:iCs/>
                <w:color w:val="000000" w:themeColor="text1"/>
                <w:sz w:val="18"/>
                <w:szCs w:val="18"/>
                <w:lang w:val="en-GB"/>
              </w:rPr>
              <w:t>β</w:t>
            </w:r>
          </w:p>
        </w:tc>
        <w:tc>
          <w:tcPr>
            <w:tcW w:w="655" w:type="dxa"/>
            <w:tcBorders>
              <w:top w:val="single" w:sz="4" w:space="0" w:color="auto"/>
              <w:left w:val="single" w:sz="4" w:space="0" w:color="auto"/>
              <w:bottom w:val="single" w:sz="4" w:space="0" w:color="auto"/>
              <w:right w:val="single" w:sz="4" w:space="0" w:color="auto"/>
            </w:tcBorders>
            <w:hideMark/>
          </w:tcPr>
          <w:p w14:paraId="098160A8" w14:textId="77777777" w:rsidR="008A1AAC" w:rsidRDefault="008A1AAC" w:rsidP="00A72152">
            <w:pPr>
              <w:spacing w:line="276" w:lineRule="auto"/>
              <w:rPr>
                <w:b/>
                <w:bCs/>
                <w:i/>
                <w:iCs/>
                <w:color w:val="000000" w:themeColor="text1"/>
                <w:sz w:val="18"/>
                <w:szCs w:val="18"/>
                <w:lang w:val="en-GB"/>
              </w:rPr>
            </w:pPr>
            <w:r>
              <w:rPr>
                <w:b/>
                <w:bCs/>
                <w:i/>
                <w:iCs/>
                <w:color w:val="000000" w:themeColor="text1"/>
                <w:sz w:val="18"/>
                <w:szCs w:val="18"/>
                <w:lang w:val="en-GB"/>
              </w:rPr>
              <w:t>p-value</w:t>
            </w:r>
          </w:p>
        </w:tc>
        <w:tc>
          <w:tcPr>
            <w:tcW w:w="711" w:type="dxa"/>
            <w:tcBorders>
              <w:top w:val="single" w:sz="4" w:space="0" w:color="auto"/>
              <w:left w:val="single" w:sz="4" w:space="0" w:color="auto"/>
              <w:bottom w:val="single" w:sz="4" w:space="0" w:color="auto"/>
              <w:right w:val="single" w:sz="4" w:space="0" w:color="auto"/>
            </w:tcBorders>
            <w:hideMark/>
          </w:tcPr>
          <w:p w14:paraId="4365BB69" w14:textId="77777777" w:rsidR="008A1AAC" w:rsidRDefault="008A1AAC" w:rsidP="00A72152">
            <w:pPr>
              <w:spacing w:line="276" w:lineRule="auto"/>
              <w:rPr>
                <w:b/>
                <w:bCs/>
                <w:i/>
                <w:iCs/>
                <w:color w:val="000000" w:themeColor="text1"/>
                <w:sz w:val="18"/>
                <w:szCs w:val="18"/>
                <w:lang w:val="en-GB"/>
              </w:rPr>
            </w:pPr>
            <w:r>
              <w:rPr>
                <w:b/>
                <w:bCs/>
                <w:i/>
                <w:iCs/>
                <w:color w:val="000000" w:themeColor="text1"/>
                <w:sz w:val="18"/>
                <w:szCs w:val="18"/>
                <w:lang w:val="en-GB"/>
              </w:rPr>
              <w:t>β</w:t>
            </w:r>
          </w:p>
        </w:tc>
        <w:tc>
          <w:tcPr>
            <w:tcW w:w="621" w:type="dxa"/>
            <w:tcBorders>
              <w:top w:val="single" w:sz="4" w:space="0" w:color="auto"/>
              <w:left w:val="single" w:sz="4" w:space="0" w:color="auto"/>
              <w:bottom w:val="single" w:sz="4" w:space="0" w:color="auto"/>
              <w:right w:val="single" w:sz="4" w:space="0" w:color="auto"/>
            </w:tcBorders>
            <w:hideMark/>
          </w:tcPr>
          <w:p w14:paraId="30D395B2" w14:textId="77777777" w:rsidR="008A1AAC" w:rsidRDefault="008A1AAC" w:rsidP="00A72152">
            <w:pPr>
              <w:spacing w:line="276" w:lineRule="auto"/>
              <w:rPr>
                <w:b/>
                <w:bCs/>
                <w:i/>
                <w:iCs/>
                <w:color w:val="000000" w:themeColor="text1"/>
                <w:sz w:val="18"/>
                <w:szCs w:val="18"/>
                <w:lang w:val="en-GB"/>
              </w:rPr>
            </w:pPr>
            <w:r>
              <w:rPr>
                <w:b/>
                <w:bCs/>
                <w:i/>
                <w:iCs/>
                <w:color w:val="000000" w:themeColor="text1"/>
                <w:sz w:val="18"/>
                <w:szCs w:val="18"/>
                <w:lang w:val="en-GB"/>
              </w:rPr>
              <w:t>p-value</w:t>
            </w:r>
          </w:p>
        </w:tc>
        <w:tc>
          <w:tcPr>
            <w:tcW w:w="797" w:type="dxa"/>
            <w:tcBorders>
              <w:top w:val="single" w:sz="4" w:space="0" w:color="auto"/>
              <w:left w:val="single" w:sz="4" w:space="0" w:color="auto"/>
              <w:bottom w:val="single" w:sz="4" w:space="0" w:color="auto"/>
              <w:right w:val="single" w:sz="4" w:space="0" w:color="auto"/>
            </w:tcBorders>
            <w:hideMark/>
          </w:tcPr>
          <w:p w14:paraId="40228C61" w14:textId="77777777" w:rsidR="008A1AAC" w:rsidRDefault="008A1AAC" w:rsidP="00A72152">
            <w:pPr>
              <w:spacing w:line="276" w:lineRule="auto"/>
              <w:rPr>
                <w:b/>
                <w:bCs/>
                <w:i/>
                <w:iCs/>
                <w:color w:val="000000" w:themeColor="text1"/>
                <w:sz w:val="18"/>
                <w:szCs w:val="18"/>
                <w:lang w:val="en-GB"/>
              </w:rPr>
            </w:pPr>
            <w:r>
              <w:rPr>
                <w:b/>
                <w:bCs/>
                <w:i/>
                <w:iCs/>
                <w:color w:val="000000" w:themeColor="text1"/>
                <w:sz w:val="18"/>
                <w:szCs w:val="18"/>
                <w:lang w:val="en-GB"/>
              </w:rPr>
              <w:t>β</w:t>
            </w:r>
          </w:p>
        </w:tc>
        <w:tc>
          <w:tcPr>
            <w:tcW w:w="621" w:type="dxa"/>
            <w:tcBorders>
              <w:top w:val="single" w:sz="4" w:space="0" w:color="auto"/>
              <w:left w:val="single" w:sz="4" w:space="0" w:color="auto"/>
              <w:bottom w:val="single" w:sz="4" w:space="0" w:color="auto"/>
              <w:right w:val="single" w:sz="4" w:space="0" w:color="auto"/>
            </w:tcBorders>
            <w:hideMark/>
          </w:tcPr>
          <w:p w14:paraId="0870405B" w14:textId="77777777" w:rsidR="008A1AAC" w:rsidRDefault="008A1AAC" w:rsidP="00A72152">
            <w:pPr>
              <w:spacing w:line="276" w:lineRule="auto"/>
              <w:rPr>
                <w:b/>
                <w:bCs/>
                <w:i/>
                <w:iCs/>
                <w:color w:val="000000" w:themeColor="text1"/>
                <w:sz w:val="18"/>
                <w:szCs w:val="18"/>
                <w:lang w:val="en-GB"/>
              </w:rPr>
            </w:pPr>
            <w:r>
              <w:rPr>
                <w:b/>
                <w:bCs/>
                <w:i/>
                <w:iCs/>
                <w:color w:val="000000" w:themeColor="text1"/>
                <w:sz w:val="18"/>
                <w:szCs w:val="18"/>
                <w:lang w:val="en-GB"/>
              </w:rPr>
              <w:t>p-value</w:t>
            </w:r>
          </w:p>
        </w:tc>
        <w:tc>
          <w:tcPr>
            <w:tcW w:w="901" w:type="dxa"/>
            <w:tcBorders>
              <w:top w:val="single" w:sz="4" w:space="0" w:color="auto"/>
              <w:left w:val="single" w:sz="4" w:space="0" w:color="auto"/>
              <w:bottom w:val="single" w:sz="4" w:space="0" w:color="auto"/>
              <w:right w:val="single" w:sz="4" w:space="0" w:color="auto"/>
            </w:tcBorders>
            <w:hideMark/>
          </w:tcPr>
          <w:p w14:paraId="556191BD" w14:textId="77777777" w:rsidR="008A1AAC" w:rsidRDefault="008A1AAC" w:rsidP="00A72152">
            <w:pPr>
              <w:spacing w:line="276" w:lineRule="auto"/>
              <w:rPr>
                <w:b/>
                <w:bCs/>
                <w:i/>
                <w:iCs/>
                <w:color w:val="000000" w:themeColor="text1"/>
                <w:sz w:val="18"/>
                <w:szCs w:val="18"/>
                <w:lang w:val="en-GB"/>
              </w:rPr>
            </w:pPr>
            <w:r>
              <w:rPr>
                <w:b/>
                <w:bCs/>
                <w:i/>
                <w:iCs/>
                <w:color w:val="000000" w:themeColor="text1"/>
                <w:sz w:val="18"/>
                <w:szCs w:val="18"/>
                <w:lang w:val="en-GB"/>
              </w:rPr>
              <w:t>β</w:t>
            </w:r>
          </w:p>
        </w:tc>
        <w:tc>
          <w:tcPr>
            <w:tcW w:w="621" w:type="dxa"/>
            <w:tcBorders>
              <w:top w:val="single" w:sz="4" w:space="0" w:color="auto"/>
              <w:left w:val="single" w:sz="4" w:space="0" w:color="auto"/>
              <w:bottom w:val="single" w:sz="4" w:space="0" w:color="auto"/>
              <w:right w:val="single" w:sz="4" w:space="0" w:color="auto"/>
            </w:tcBorders>
            <w:hideMark/>
          </w:tcPr>
          <w:p w14:paraId="1B20DFB9" w14:textId="77777777" w:rsidR="008A1AAC" w:rsidRDefault="008A1AAC" w:rsidP="00A72152">
            <w:pPr>
              <w:spacing w:line="276" w:lineRule="auto"/>
              <w:rPr>
                <w:b/>
                <w:bCs/>
                <w:i/>
                <w:iCs/>
                <w:color w:val="000000" w:themeColor="text1"/>
                <w:sz w:val="18"/>
                <w:szCs w:val="18"/>
                <w:lang w:val="en-GB"/>
              </w:rPr>
            </w:pPr>
            <w:r>
              <w:rPr>
                <w:b/>
                <w:bCs/>
                <w:i/>
                <w:iCs/>
                <w:color w:val="000000" w:themeColor="text1"/>
                <w:sz w:val="18"/>
                <w:szCs w:val="18"/>
                <w:lang w:val="en-GB"/>
              </w:rPr>
              <w:t>p-value</w:t>
            </w:r>
          </w:p>
        </w:tc>
        <w:tc>
          <w:tcPr>
            <w:tcW w:w="796" w:type="dxa"/>
            <w:tcBorders>
              <w:top w:val="single" w:sz="4" w:space="0" w:color="auto"/>
              <w:left w:val="single" w:sz="4" w:space="0" w:color="auto"/>
              <w:bottom w:val="single" w:sz="4" w:space="0" w:color="auto"/>
              <w:right w:val="single" w:sz="4" w:space="0" w:color="auto"/>
            </w:tcBorders>
            <w:hideMark/>
          </w:tcPr>
          <w:p w14:paraId="57336A70" w14:textId="77777777" w:rsidR="008A1AAC" w:rsidRDefault="008A1AAC" w:rsidP="00A72152">
            <w:pPr>
              <w:spacing w:line="276" w:lineRule="auto"/>
              <w:rPr>
                <w:b/>
                <w:bCs/>
                <w:i/>
                <w:iCs/>
                <w:color w:val="000000" w:themeColor="text1"/>
                <w:sz w:val="18"/>
                <w:szCs w:val="18"/>
                <w:lang w:val="en-GB"/>
              </w:rPr>
            </w:pPr>
            <w:r>
              <w:rPr>
                <w:b/>
                <w:bCs/>
                <w:i/>
                <w:iCs/>
                <w:color w:val="000000" w:themeColor="text1"/>
                <w:sz w:val="18"/>
                <w:szCs w:val="18"/>
                <w:lang w:val="en-GB"/>
              </w:rPr>
              <w:t>β</w:t>
            </w:r>
          </w:p>
        </w:tc>
        <w:tc>
          <w:tcPr>
            <w:tcW w:w="622" w:type="dxa"/>
            <w:tcBorders>
              <w:top w:val="single" w:sz="4" w:space="0" w:color="auto"/>
              <w:left w:val="single" w:sz="4" w:space="0" w:color="auto"/>
              <w:bottom w:val="single" w:sz="4" w:space="0" w:color="auto"/>
              <w:right w:val="single" w:sz="4" w:space="0" w:color="auto"/>
            </w:tcBorders>
            <w:hideMark/>
          </w:tcPr>
          <w:p w14:paraId="6A87274C" w14:textId="77777777" w:rsidR="008A1AAC" w:rsidRDefault="008A1AAC" w:rsidP="00A72152">
            <w:pPr>
              <w:spacing w:line="276" w:lineRule="auto"/>
              <w:rPr>
                <w:b/>
                <w:bCs/>
                <w:i/>
                <w:iCs/>
                <w:color w:val="000000" w:themeColor="text1"/>
                <w:sz w:val="18"/>
                <w:szCs w:val="18"/>
                <w:lang w:val="en-GB"/>
              </w:rPr>
            </w:pPr>
            <w:r>
              <w:rPr>
                <w:b/>
                <w:bCs/>
                <w:i/>
                <w:iCs/>
                <w:color w:val="000000" w:themeColor="text1"/>
                <w:sz w:val="18"/>
                <w:szCs w:val="18"/>
                <w:lang w:val="en-GB"/>
              </w:rPr>
              <w:t>p-value</w:t>
            </w:r>
          </w:p>
        </w:tc>
        <w:tc>
          <w:tcPr>
            <w:tcW w:w="796" w:type="dxa"/>
            <w:tcBorders>
              <w:top w:val="single" w:sz="4" w:space="0" w:color="auto"/>
              <w:left w:val="single" w:sz="4" w:space="0" w:color="auto"/>
              <w:bottom w:val="single" w:sz="4" w:space="0" w:color="auto"/>
              <w:right w:val="single" w:sz="4" w:space="0" w:color="auto"/>
            </w:tcBorders>
            <w:hideMark/>
          </w:tcPr>
          <w:p w14:paraId="5DFB7BEE" w14:textId="77777777" w:rsidR="008A1AAC" w:rsidRDefault="008A1AAC" w:rsidP="00A72152">
            <w:pPr>
              <w:spacing w:line="276" w:lineRule="auto"/>
              <w:rPr>
                <w:b/>
                <w:bCs/>
                <w:i/>
                <w:iCs/>
                <w:color w:val="000000" w:themeColor="text1"/>
                <w:sz w:val="18"/>
                <w:szCs w:val="18"/>
                <w:lang w:val="en-GB"/>
              </w:rPr>
            </w:pPr>
            <w:r>
              <w:rPr>
                <w:b/>
                <w:bCs/>
                <w:i/>
                <w:iCs/>
                <w:color w:val="000000" w:themeColor="text1"/>
                <w:sz w:val="18"/>
                <w:szCs w:val="18"/>
                <w:lang w:val="en-GB"/>
              </w:rPr>
              <w:t>β</w:t>
            </w:r>
          </w:p>
        </w:tc>
        <w:tc>
          <w:tcPr>
            <w:tcW w:w="622" w:type="dxa"/>
            <w:tcBorders>
              <w:top w:val="single" w:sz="4" w:space="0" w:color="auto"/>
              <w:left w:val="single" w:sz="4" w:space="0" w:color="auto"/>
              <w:bottom w:val="single" w:sz="4" w:space="0" w:color="auto"/>
              <w:right w:val="single" w:sz="4" w:space="0" w:color="auto"/>
            </w:tcBorders>
            <w:hideMark/>
          </w:tcPr>
          <w:p w14:paraId="13CE33D4" w14:textId="77777777" w:rsidR="008A1AAC" w:rsidRDefault="008A1AAC" w:rsidP="00A72152">
            <w:pPr>
              <w:spacing w:line="276" w:lineRule="auto"/>
              <w:rPr>
                <w:b/>
                <w:bCs/>
                <w:i/>
                <w:iCs/>
                <w:color w:val="000000" w:themeColor="text1"/>
                <w:sz w:val="18"/>
                <w:szCs w:val="18"/>
                <w:lang w:val="en-GB"/>
              </w:rPr>
            </w:pPr>
            <w:r>
              <w:rPr>
                <w:b/>
                <w:bCs/>
                <w:i/>
                <w:iCs/>
                <w:color w:val="000000" w:themeColor="text1"/>
                <w:sz w:val="18"/>
                <w:szCs w:val="18"/>
                <w:lang w:val="en-GB"/>
              </w:rPr>
              <w:t>p-value</w:t>
            </w:r>
          </w:p>
        </w:tc>
      </w:tr>
      <w:tr w:rsidR="008A1AAC" w14:paraId="48B4BC16"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tcPr>
          <w:p w14:paraId="69FA9290"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4CD59586" w14:textId="77777777" w:rsidR="008A1AAC" w:rsidRDefault="008A1AAC" w:rsidP="00A72152">
            <w:pPr>
              <w:spacing w:line="276" w:lineRule="auto"/>
              <w:rPr>
                <w:color w:val="000000" w:themeColor="text1"/>
                <w:sz w:val="22"/>
                <w:szCs w:val="22"/>
                <w:lang w:val="en-GB"/>
              </w:rPr>
            </w:pPr>
            <w:r>
              <w:rPr>
                <w:color w:val="000000" w:themeColor="text1"/>
                <w:lang w:val="en-GB"/>
              </w:rPr>
              <w:t>Intercept</w:t>
            </w:r>
          </w:p>
        </w:tc>
        <w:tc>
          <w:tcPr>
            <w:tcW w:w="711" w:type="dxa"/>
            <w:tcBorders>
              <w:top w:val="single" w:sz="4" w:space="0" w:color="auto"/>
              <w:left w:val="single" w:sz="4" w:space="0" w:color="auto"/>
              <w:bottom w:val="single" w:sz="4" w:space="0" w:color="auto"/>
              <w:right w:val="single" w:sz="4" w:space="0" w:color="auto"/>
            </w:tcBorders>
            <w:hideMark/>
          </w:tcPr>
          <w:p w14:paraId="38D60F2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334.3</w:t>
            </w:r>
          </w:p>
        </w:tc>
        <w:tc>
          <w:tcPr>
            <w:tcW w:w="655" w:type="dxa"/>
            <w:tcBorders>
              <w:top w:val="single" w:sz="4" w:space="0" w:color="auto"/>
              <w:left w:val="single" w:sz="4" w:space="0" w:color="auto"/>
              <w:bottom w:val="single" w:sz="4" w:space="0" w:color="auto"/>
              <w:right w:val="single" w:sz="4" w:space="0" w:color="auto"/>
            </w:tcBorders>
            <w:hideMark/>
          </w:tcPr>
          <w:p w14:paraId="070FD3A4"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c>
          <w:tcPr>
            <w:tcW w:w="711" w:type="dxa"/>
            <w:tcBorders>
              <w:top w:val="single" w:sz="4" w:space="0" w:color="auto"/>
              <w:left w:val="single" w:sz="4" w:space="0" w:color="auto"/>
              <w:bottom w:val="single" w:sz="4" w:space="0" w:color="auto"/>
              <w:right w:val="single" w:sz="4" w:space="0" w:color="auto"/>
            </w:tcBorders>
            <w:hideMark/>
          </w:tcPr>
          <w:p w14:paraId="0536DBDA"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277.1</w:t>
            </w:r>
          </w:p>
        </w:tc>
        <w:tc>
          <w:tcPr>
            <w:tcW w:w="621" w:type="dxa"/>
            <w:tcBorders>
              <w:top w:val="single" w:sz="4" w:space="0" w:color="auto"/>
              <w:left w:val="single" w:sz="4" w:space="0" w:color="auto"/>
              <w:bottom w:val="single" w:sz="4" w:space="0" w:color="auto"/>
              <w:right w:val="single" w:sz="4" w:space="0" w:color="auto"/>
            </w:tcBorders>
            <w:hideMark/>
          </w:tcPr>
          <w:p w14:paraId="249CE030"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c>
          <w:tcPr>
            <w:tcW w:w="797" w:type="dxa"/>
            <w:tcBorders>
              <w:top w:val="single" w:sz="4" w:space="0" w:color="auto"/>
              <w:left w:val="single" w:sz="4" w:space="0" w:color="auto"/>
              <w:bottom w:val="single" w:sz="4" w:space="0" w:color="auto"/>
              <w:right w:val="single" w:sz="4" w:space="0" w:color="auto"/>
            </w:tcBorders>
            <w:hideMark/>
          </w:tcPr>
          <w:p w14:paraId="31514870"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288.7</w:t>
            </w:r>
          </w:p>
        </w:tc>
        <w:tc>
          <w:tcPr>
            <w:tcW w:w="621" w:type="dxa"/>
            <w:tcBorders>
              <w:top w:val="single" w:sz="4" w:space="0" w:color="auto"/>
              <w:left w:val="single" w:sz="4" w:space="0" w:color="auto"/>
              <w:bottom w:val="single" w:sz="4" w:space="0" w:color="auto"/>
              <w:right w:val="single" w:sz="4" w:space="0" w:color="auto"/>
            </w:tcBorders>
            <w:hideMark/>
          </w:tcPr>
          <w:p w14:paraId="1654B09B"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c>
          <w:tcPr>
            <w:tcW w:w="901" w:type="dxa"/>
            <w:tcBorders>
              <w:top w:val="single" w:sz="4" w:space="0" w:color="auto"/>
              <w:left w:val="single" w:sz="4" w:space="0" w:color="auto"/>
              <w:bottom w:val="single" w:sz="4" w:space="0" w:color="auto"/>
              <w:right w:val="single" w:sz="4" w:space="0" w:color="auto"/>
            </w:tcBorders>
            <w:hideMark/>
          </w:tcPr>
          <w:p w14:paraId="4A07DB76" w14:textId="77777777" w:rsidR="008A1AAC" w:rsidRDefault="008A1AAC" w:rsidP="00A72152">
            <w:pPr>
              <w:tabs>
                <w:tab w:val="left" w:pos="440"/>
              </w:tabs>
              <w:spacing w:line="276" w:lineRule="auto"/>
              <w:rPr>
                <w:color w:val="000000" w:themeColor="text1"/>
                <w:sz w:val="18"/>
                <w:szCs w:val="18"/>
                <w:lang w:val="en-GB"/>
              </w:rPr>
            </w:pPr>
            <w:r>
              <w:rPr>
                <w:color w:val="000000" w:themeColor="text1"/>
                <w:sz w:val="18"/>
                <w:szCs w:val="18"/>
                <w:lang w:val="en-GB"/>
              </w:rPr>
              <w:t>260.0</w:t>
            </w:r>
          </w:p>
        </w:tc>
        <w:tc>
          <w:tcPr>
            <w:tcW w:w="621" w:type="dxa"/>
            <w:tcBorders>
              <w:top w:val="single" w:sz="4" w:space="0" w:color="auto"/>
              <w:left w:val="single" w:sz="4" w:space="0" w:color="auto"/>
              <w:bottom w:val="single" w:sz="4" w:space="0" w:color="auto"/>
              <w:right w:val="single" w:sz="4" w:space="0" w:color="auto"/>
            </w:tcBorders>
            <w:hideMark/>
          </w:tcPr>
          <w:p w14:paraId="2A7B1DB4"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.001</w:t>
            </w:r>
          </w:p>
        </w:tc>
        <w:tc>
          <w:tcPr>
            <w:tcW w:w="796" w:type="dxa"/>
            <w:tcBorders>
              <w:top w:val="single" w:sz="4" w:space="0" w:color="auto"/>
              <w:left w:val="single" w:sz="4" w:space="0" w:color="auto"/>
              <w:bottom w:val="single" w:sz="4" w:space="0" w:color="auto"/>
              <w:right w:val="single" w:sz="4" w:space="0" w:color="auto"/>
            </w:tcBorders>
            <w:hideMark/>
          </w:tcPr>
          <w:p w14:paraId="502F4214"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316.3</w:t>
            </w:r>
          </w:p>
        </w:tc>
        <w:tc>
          <w:tcPr>
            <w:tcW w:w="622" w:type="dxa"/>
            <w:tcBorders>
              <w:top w:val="single" w:sz="4" w:space="0" w:color="auto"/>
              <w:left w:val="single" w:sz="4" w:space="0" w:color="auto"/>
              <w:bottom w:val="single" w:sz="4" w:space="0" w:color="auto"/>
              <w:right w:val="single" w:sz="4" w:space="0" w:color="auto"/>
            </w:tcBorders>
            <w:hideMark/>
          </w:tcPr>
          <w:p w14:paraId="4006E23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c>
          <w:tcPr>
            <w:tcW w:w="796" w:type="dxa"/>
            <w:tcBorders>
              <w:top w:val="single" w:sz="4" w:space="0" w:color="auto"/>
              <w:left w:val="single" w:sz="4" w:space="0" w:color="auto"/>
              <w:bottom w:val="single" w:sz="4" w:space="0" w:color="auto"/>
              <w:right w:val="single" w:sz="4" w:space="0" w:color="auto"/>
            </w:tcBorders>
            <w:hideMark/>
          </w:tcPr>
          <w:p w14:paraId="63222A5B"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224.6</w:t>
            </w:r>
          </w:p>
        </w:tc>
        <w:tc>
          <w:tcPr>
            <w:tcW w:w="622" w:type="dxa"/>
            <w:tcBorders>
              <w:top w:val="single" w:sz="4" w:space="0" w:color="auto"/>
              <w:left w:val="single" w:sz="4" w:space="0" w:color="auto"/>
              <w:bottom w:val="single" w:sz="4" w:space="0" w:color="auto"/>
              <w:right w:val="single" w:sz="4" w:space="0" w:color="auto"/>
            </w:tcBorders>
            <w:hideMark/>
          </w:tcPr>
          <w:p w14:paraId="30BFC9FD"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.002</w:t>
            </w:r>
          </w:p>
        </w:tc>
      </w:tr>
      <w:tr w:rsidR="008A1AAC" w14:paraId="048E1F7E"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tcPr>
          <w:p w14:paraId="58A07547"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1EC0041B" w14:textId="77777777" w:rsidR="008A1AAC" w:rsidRDefault="008A1AAC" w:rsidP="00A72152">
            <w:pPr>
              <w:spacing w:line="276" w:lineRule="auto"/>
              <w:rPr>
                <w:color w:val="000000" w:themeColor="text1"/>
                <w:sz w:val="22"/>
                <w:szCs w:val="22"/>
                <w:lang w:val="en-GB"/>
              </w:rPr>
            </w:pPr>
            <w:r>
              <w:rPr>
                <w:color w:val="000000" w:themeColor="text1"/>
                <w:lang w:val="en-GB"/>
              </w:rPr>
              <w:t>Nudged assignment</w:t>
            </w:r>
          </w:p>
        </w:tc>
        <w:tc>
          <w:tcPr>
            <w:tcW w:w="711" w:type="dxa"/>
            <w:tcBorders>
              <w:top w:val="single" w:sz="4" w:space="0" w:color="auto"/>
              <w:left w:val="single" w:sz="4" w:space="0" w:color="auto"/>
              <w:bottom w:val="single" w:sz="4" w:space="0" w:color="auto"/>
              <w:right w:val="single" w:sz="4" w:space="0" w:color="auto"/>
            </w:tcBorders>
          </w:tcPr>
          <w:p w14:paraId="476A3515" w14:textId="77777777" w:rsidR="008A1AAC" w:rsidRDefault="008A1AAC" w:rsidP="00A72152">
            <w:pPr>
              <w:spacing w:line="276" w:lineRule="auto"/>
              <w:rPr>
                <w:color w:val="000000" w:themeColor="text1"/>
                <w:sz w:val="18"/>
                <w:szCs w:val="18"/>
                <w:lang w:val="en-GB"/>
              </w:rPr>
            </w:pPr>
          </w:p>
        </w:tc>
        <w:tc>
          <w:tcPr>
            <w:tcW w:w="655" w:type="dxa"/>
            <w:tcBorders>
              <w:top w:val="single" w:sz="4" w:space="0" w:color="auto"/>
              <w:left w:val="single" w:sz="4" w:space="0" w:color="auto"/>
              <w:bottom w:val="single" w:sz="4" w:space="0" w:color="auto"/>
              <w:right w:val="single" w:sz="4" w:space="0" w:color="auto"/>
            </w:tcBorders>
          </w:tcPr>
          <w:p w14:paraId="50834616" w14:textId="77777777" w:rsidR="008A1AAC" w:rsidRDefault="008A1AAC" w:rsidP="00A72152">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5724A391"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20.3</w:t>
            </w:r>
          </w:p>
        </w:tc>
        <w:tc>
          <w:tcPr>
            <w:tcW w:w="621" w:type="dxa"/>
            <w:tcBorders>
              <w:top w:val="single" w:sz="4" w:space="0" w:color="auto"/>
              <w:left w:val="single" w:sz="4" w:space="0" w:color="auto"/>
              <w:bottom w:val="single" w:sz="4" w:space="0" w:color="auto"/>
              <w:right w:val="single" w:sz="4" w:space="0" w:color="auto"/>
            </w:tcBorders>
            <w:hideMark/>
          </w:tcPr>
          <w:p w14:paraId="33A3C8E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.399</w:t>
            </w:r>
          </w:p>
        </w:tc>
        <w:tc>
          <w:tcPr>
            <w:tcW w:w="797" w:type="dxa"/>
            <w:tcBorders>
              <w:top w:val="single" w:sz="4" w:space="0" w:color="auto"/>
              <w:left w:val="single" w:sz="4" w:space="0" w:color="auto"/>
              <w:bottom w:val="single" w:sz="4" w:space="0" w:color="auto"/>
              <w:right w:val="single" w:sz="4" w:space="0" w:color="auto"/>
            </w:tcBorders>
          </w:tcPr>
          <w:p w14:paraId="2D5EBD27" w14:textId="77777777" w:rsidR="008A1AAC" w:rsidRDefault="008A1AAC" w:rsidP="00A72152">
            <w:pPr>
              <w:spacing w:line="276" w:lineRule="auto"/>
              <w:rPr>
                <w:color w:val="000000" w:themeColor="text1"/>
                <w:sz w:val="18"/>
                <w:szCs w:val="18"/>
                <w:lang w:val="en-GB"/>
              </w:rPr>
            </w:pPr>
          </w:p>
        </w:tc>
        <w:tc>
          <w:tcPr>
            <w:tcW w:w="621" w:type="dxa"/>
            <w:tcBorders>
              <w:top w:val="single" w:sz="4" w:space="0" w:color="auto"/>
              <w:left w:val="single" w:sz="4" w:space="0" w:color="auto"/>
              <w:bottom w:val="single" w:sz="4" w:space="0" w:color="auto"/>
              <w:right w:val="single" w:sz="4" w:space="0" w:color="auto"/>
            </w:tcBorders>
          </w:tcPr>
          <w:p w14:paraId="268B5158" w14:textId="77777777" w:rsidR="008A1AAC" w:rsidRDefault="008A1AAC" w:rsidP="00A72152">
            <w:pPr>
              <w:spacing w:line="276" w:lineRule="auto"/>
              <w:rPr>
                <w:color w:val="000000" w:themeColor="text1"/>
                <w:sz w:val="18"/>
                <w:szCs w:val="18"/>
                <w:lang w:val="en-GB"/>
              </w:rPr>
            </w:pPr>
          </w:p>
        </w:tc>
        <w:tc>
          <w:tcPr>
            <w:tcW w:w="901" w:type="dxa"/>
            <w:tcBorders>
              <w:top w:val="single" w:sz="4" w:space="0" w:color="auto"/>
              <w:left w:val="single" w:sz="4" w:space="0" w:color="auto"/>
              <w:bottom w:val="single" w:sz="4" w:space="0" w:color="auto"/>
              <w:right w:val="single" w:sz="4" w:space="0" w:color="auto"/>
            </w:tcBorders>
          </w:tcPr>
          <w:p w14:paraId="49BC5E15" w14:textId="77777777" w:rsidR="008A1AAC" w:rsidRDefault="008A1AAC" w:rsidP="00A72152">
            <w:pPr>
              <w:spacing w:line="276" w:lineRule="auto"/>
              <w:rPr>
                <w:color w:val="000000" w:themeColor="text1"/>
                <w:sz w:val="18"/>
                <w:szCs w:val="18"/>
                <w:lang w:val="en-GB"/>
              </w:rPr>
            </w:pPr>
          </w:p>
        </w:tc>
        <w:tc>
          <w:tcPr>
            <w:tcW w:w="621" w:type="dxa"/>
            <w:tcBorders>
              <w:top w:val="single" w:sz="4" w:space="0" w:color="auto"/>
              <w:left w:val="single" w:sz="4" w:space="0" w:color="auto"/>
              <w:bottom w:val="single" w:sz="4" w:space="0" w:color="auto"/>
              <w:right w:val="single" w:sz="4" w:space="0" w:color="auto"/>
            </w:tcBorders>
          </w:tcPr>
          <w:p w14:paraId="5A721F8C" w14:textId="77777777" w:rsidR="008A1AAC" w:rsidRDefault="008A1AAC" w:rsidP="00A72152">
            <w:pPr>
              <w:spacing w:line="276" w:lineRule="auto"/>
              <w:rPr>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hideMark/>
          </w:tcPr>
          <w:p w14:paraId="6731287B"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49.4</w:t>
            </w:r>
          </w:p>
        </w:tc>
        <w:tc>
          <w:tcPr>
            <w:tcW w:w="622" w:type="dxa"/>
            <w:tcBorders>
              <w:top w:val="single" w:sz="4" w:space="0" w:color="auto"/>
              <w:left w:val="single" w:sz="4" w:space="0" w:color="auto"/>
              <w:bottom w:val="single" w:sz="4" w:space="0" w:color="auto"/>
              <w:right w:val="single" w:sz="4" w:space="0" w:color="auto"/>
            </w:tcBorders>
            <w:hideMark/>
          </w:tcPr>
          <w:p w14:paraId="63EAE2BA"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.214</w:t>
            </w:r>
          </w:p>
        </w:tc>
        <w:tc>
          <w:tcPr>
            <w:tcW w:w="796" w:type="dxa"/>
            <w:tcBorders>
              <w:top w:val="single" w:sz="4" w:space="0" w:color="auto"/>
              <w:left w:val="single" w:sz="4" w:space="0" w:color="auto"/>
              <w:bottom w:val="single" w:sz="4" w:space="0" w:color="auto"/>
              <w:right w:val="single" w:sz="4" w:space="0" w:color="auto"/>
            </w:tcBorders>
            <w:hideMark/>
          </w:tcPr>
          <w:p w14:paraId="4508F6ED"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1.3</w:t>
            </w:r>
          </w:p>
        </w:tc>
        <w:tc>
          <w:tcPr>
            <w:tcW w:w="622" w:type="dxa"/>
            <w:tcBorders>
              <w:top w:val="single" w:sz="4" w:space="0" w:color="auto"/>
              <w:left w:val="single" w:sz="4" w:space="0" w:color="auto"/>
              <w:bottom w:val="single" w:sz="4" w:space="0" w:color="auto"/>
              <w:right w:val="single" w:sz="4" w:space="0" w:color="auto"/>
            </w:tcBorders>
            <w:hideMark/>
          </w:tcPr>
          <w:p w14:paraId="03F5B78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.969</w:t>
            </w:r>
          </w:p>
        </w:tc>
      </w:tr>
      <w:tr w:rsidR="008A1AAC" w14:paraId="025244E6" w14:textId="77777777" w:rsidTr="00A72152">
        <w:trPr>
          <w:trHeight w:val="407"/>
        </w:trPr>
        <w:tc>
          <w:tcPr>
            <w:tcW w:w="1220" w:type="dxa"/>
            <w:tcBorders>
              <w:top w:val="single" w:sz="4" w:space="0" w:color="auto"/>
              <w:left w:val="single" w:sz="4" w:space="0" w:color="auto"/>
              <w:bottom w:val="single" w:sz="4" w:space="0" w:color="auto"/>
              <w:right w:val="single" w:sz="4" w:space="0" w:color="auto"/>
            </w:tcBorders>
          </w:tcPr>
          <w:p w14:paraId="5B5AE4C3"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4906EB53" w14:textId="77777777" w:rsidR="008A1AAC" w:rsidRDefault="008A1AAC" w:rsidP="00A72152">
            <w:pPr>
              <w:spacing w:line="276" w:lineRule="auto"/>
              <w:rPr>
                <w:color w:val="000000" w:themeColor="text1"/>
                <w:sz w:val="22"/>
                <w:szCs w:val="22"/>
              </w:rPr>
            </w:pPr>
            <w:r>
              <w:rPr>
                <w:color w:val="000000" w:themeColor="text1"/>
                <w:lang w:val="en-GB"/>
              </w:rPr>
              <w:t xml:space="preserve">Payment condition </w:t>
            </w:r>
            <w:r>
              <w:rPr>
                <w:color w:val="000000" w:themeColor="text1"/>
              </w:rPr>
              <w:t>€12</w:t>
            </w:r>
          </w:p>
          <w:p w14:paraId="297EAADE" w14:textId="77777777" w:rsidR="008A1AAC" w:rsidRDefault="008A1AAC" w:rsidP="00A72152">
            <w:pPr>
              <w:spacing w:line="276" w:lineRule="auto"/>
              <w:rPr>
                <w:color w:val="000000" w:themeColor="text1"/>
                <w:lang w:val="en-GB"/>
              </w:rPr>
            </w:pPr>
            <w:r>
              <w:rPr>
                <w:color w:val="000000" w:themeColor="text1"/>
                <w:lang w:val="en-GB"/>
              </w:rPr>
              <w:t xml:space="preserve"> </w:t>
            </w:r>
          </w:p>
        </w:tc>
        <w:tc>
          <w:tcPr>
            <w:tcW w:w="711" w:type="dxa"/>
            <w:tcBorders>
              <w:top w:val="single" w:sz="4" w:space="0" w:color="auto"/>
              <w:left w:val="single" w:sz="4" w:space="0" w:color="auto"/>
              <w:bottom w:val="single" w:sz="4" w:space="0" w:color="auto"/>
              <w:right w:val="single" w:sz="4" w:space="0" w:color="auto"/>
            </w:tcBorders>
          </w:tcPr>
          <w:p w14:paraId="7B6DC6B5" w14:textId="77777777" w:rsidR="008A1AAC" w:rsidRDefault="008A1AAC" w:rsidP="00A72152">
            <w:pPr>
              <w:spacing w:line="276" w:lineRule="auto"/>
              <w:rPr>
                <w:color w:val="000000" w:themeColor="text1"/>
                <w:sz w:val="18"/>
                <w:szCs w:val="18"/>
                <w:lang w:val="en-GB"/>
              </w:rPr>
            </w:pPr>
          </w:p>
        </w:tc>
        <w:tc>
          <w:tcPr>
            <w:tcW w:w="655" w:type="dxa"/>
            <w:tcBorders>
              <w:top w:val="single" w:sz="4" w:space="0" w:color="auto"/>
              <w:left w:val="single" w:sz="4" w:space="0" w:color="auto"/>
              <w:bottom w:val="single" w:sz="4" w:space="0" w:color="auto"/>
              <w:right w:val="single" w:sz="4" w:space="0" w:color="auto"/>
            </w:tcBorders>
          </w:tcPr>
          <w:p w14:paraId="3D6D1992" w14:textId="77777777" w:rsidR="008A1AAC" w:rsidRDefault="008A1AAC" w:rsidP="00A72152">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1D7ACDC8"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46.6</w:t>
            </w:r>
          </w:p>
        </w:tc>
        <w:tc>
          <w:tcPr>
            <w:tcW w:w="621" w:type="dxa"/>
            <w:tcBorders>
              <w:top w:val="single" w:sz="4" w:space="0" w:color="auto"/>
              <w:left w:val="single" w:sz="4" w:space="0" w:color="auto"/>
              <w:bottom w:val="single" w:sz="4" w:space="0" w:color="auto"/>
              <w:right w:val="single" w:sz="4" w:space="0" w:color="auto"/>
            </w:tcBorders>
            <w:hideMark/>
          </w:tcPr>
          <w:p w14:paraId="0B354009"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.126</w:t>
            </w:r>
          </w:p>
        </w:tc>
        <w:tc>
          <w:tcPr>
            <w:tcW w:w="797" w:type="dxa"/>
            <w:tcBorders>
              <w:top w:val="single" w:sz="4" w:space="0" w:color="auto"/>
              <w:left w:val="single" w:sz="4" w:space="0" w:color="auto"/>
              <w:bottom w:val="single" w:sz="4" w:space="0" w:color="auto"/>
              <w:right w:val="single" w:sz="4" w:space="0" w:color="auto"/>
            </w:tcBorders>
            <w:hideMark/>
          </w:tcPr>
          <w:p w14:paraId="14E64C99"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28.7</w:t>
            </w:r>
          </w:p>
        </w:tc>
        <w:tc>
          <w:tcPr>
            <w:tcW w:w="621" w:type="dxa"/>
            <w:tcBorders>
              <w:top w:val="single" w:sz="4" w:space="0" w:color="auto"/>
              <w:left w:val="single" w:sz="4" w:space="0" w:color="auto"/>
              <w:bottom w:val="single" w:sz="4" w:space="0" w:color="auto"/>
              <w:right w:val="single" w:sz="4" w:space="0" w:color="auto"/>
            </w:tcBorders>
            <w:hideMark/>
          </w:tcPr>
          <w:p w14:paraId="62154D51"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.545</w:t>
            </w:r>
          </w:p>
        </w:tc>
        <w:tc>
          <w:tcPr>
            <w:tcW w:w="901" w:type="dxa"/>
            <w:tcBorders>
              <w:top w:val="single" w:sz="4" w:space="0" w:color="auto"/>
              <w:left w:val="single" w:sz="4" w:space="0" w:color="auto"/>
              <w:bottom w:val="single" w:sz="4" w:space="0" w:color="auto"/>
              <w:right w:val="single" w:sz="4" w:space="0" w:color="auto"/>
            </w:tcBorders>
            <w:hideMark/>
          </w:tcPr>
          <w:p w14:paraId="6643FE0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65.8</w:t>
            </w:r>
          </w:p>
        </w:tc>
        <w:tc>
          <w:tcPr>
            <w:tcW w:w="621" w:type="dxa"/>
            <w:tcBorders>
              <w:top w:val="single" w:sz="4" w:space="0" w:color="auto"/>
              <w:left w:val="single" w:sz="4" w:space="0" w:color="auto"/>
              <w:bottom w:val="single" w:sz="4" w:space="0" w:color="auto"/>
              <w:right w:val="single" w:sz="4" w:space="0" w:color="auto"/>
            </w:tcBorders>
            <w:hideMark/>
          </w:tcPr>
          <w:p w14:paraId="597652ED"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.125</w:t>
            </w:r>
          </w:p>
        </w:tc>
        <w:tc>
          <w:tcPr>
            <w:tcW w:w="796" w:type="dxa"/>
            <w:tcBorders>
              <w:top w:val="single" w:sz="4" w:space="0" w:color="auto"/>
              <w:left w:val="single" w:sz="4" w:space="0" w:color="auto"/>
              <w:bottom w:val="single" w:sz="4" w:space="0" w:color="auto"/>
              <w:right w:val="single" w:sz="4" w:space="0" w:color="auto"/>
            </w:tcBorders>
            <w:hideMark/>
          </w:tcPr>
          <w:p w14:paraId="2B5820E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8.8</w:t>
            </w:r>
          </w:p>
        </w:tc>
        <w:tc>
          <w:tcPr>
            <w:tcW w:w="622" w:type="dxa"/>
            <w:tcBorders>
              <w:top w:val="single" w:sz="4" w:space="0" w:color="auto"/>
              <w:left w:val="single" w:sz="4" w:space="0" w:color="auto"/>
              <w:bottom w:val="single" w:sz="4" w:space="0" w:color="auto"/>
              <w:right w:val="single" w:sz="4" w:space="0" w:color="auto"/>
            </w:tcBorders>
            <w:hideMark/>
          </w:tcPr>
          <w:p w14:paraId="6EF2C003"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.869</w:t>
            </w:r>
          </w:p>
        </w:tc>
        <w:tc>
          <w:tcPr>
            <w:tcW w:w="796" w:type="dxa"/>
            <w:tcBorders>
              <w:top w:val="single" w:sz="4" w:space="0" w:color="auto"/>
              <w:left w:val="single" w:sz="4" w:space="0" w:color="auto"/>
              <w:bottom w:val="single" w:sz="4" w:space="0" w:color="auto"/>
              <w:right w:val="single" w:sz="4" w:space="0" w:color="auto"/>
            </w:tcBorders>
            <w:hideMark/>
          </w:tcPr>
          <w:p w14:paraId="71BD3696"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58.9</w:t>
            </w:r>
          </w:p>
        </w:tc>
        <w:tc>
          <w:tcPr>
            <w:tcW w:w="622" w:type="dxa"/>
            <w:tcBorders>
              <w:top w:val="single" w:sz="4" w:space="0" w:color="auto"/>
              <w:left w:val="single" w:sz="4" w:space="0" w:color="auto"/>
              <w:bottom w:val="single" w:sz="4" w:space="0" w:color="auto"/>
              <w:right w:val="single" w:sz="4" w:space="0" w:color="auto"/>
            </w:tcBorders>
            <w:hideMark/>
          </w:tcPr>
          <w:p w14:paraId="02E4104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.139</w:t>
            </w:r>
          </w:p>
        </w:tc>
      </w:tr>
      <w:tr w:rsidR="008A1AAC" w14:paraId="6AB17951"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tcPr>
          <w:p w14:paraId="2929E6C1"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47863141" w14:textId="77777777" w:rsidR="008A1AAC" w:rsidRDefault="008A1AAC" w:rsidP="00A72152">
            <w:pPr>
              <w:spacing w:line="276" w:lineRule="auto"/>
              <w:rPr>
                <w:color w:val="000000" w:themeColor="text1"/>
                <w:sz w:val="22"/>
                <w:szCs w:val="22"/>
                <w:lang w:val="en-GB"/>
              </w:rPr>
            </w:pPr>
            <w:r>
              <w:rPr>
                <w:color w:val="000000" w:themeColor="text1"/>
                <w:lang w:val="en-GB"/>
              </w:rPr>
              <w:t xml:space="preserve">Payment condition </w:t>
            </w:r>
            <w:r>
              <w:rPr>
                <w:color w:val="000000" w:themeColor="text1"/>
              </w:rPr>
              <w:t>€20</w:t>
            </w:r>
          </w:p>
        </w:tc>
        <w:tc>
          <w:tcPr>
            <w:tcW w:w="711" w:type="dxa"/>
            <w:tcBorders>
              <w:top w:val="single" w:sz="4" w:space="0" w:color="auto"/>
              <w:left w:val="single" w:sz="4" w:space="0" w:color="auto"/>
              <w:bottom w:val="single" w:sz="4" w:space="0" w:color="auto"/>
              <w:right w:val="single" w:sz="4" w:space="0" w:color="auto"/>
            </w:tcBorders>
          </w:tcPr>
          <w:p w14:paraId="021C7730" w14:textId="77777777" w:rsidR="008A1AAC" w:rsidRDefault="008A1AAC" w:rsidP="00A72152">
            <w:pPr>
              <w:spacing w:line="276" w:lineRule="auto"/>
              <w:rPr>
                <w:color w:val="000000" w:themeColor="text1"/>
                <w:sz w:val="18"/>
                <w:szCs w:val="18"/>
                <w:lang w:val="en-GB"/>
              </w:rPr>
            </w:pPr>
          </w:p>
        </w:tc>
        <w:tc>
          <w:tcPr>
            <w:tcW w:w="655" w:type="dxa"/>
            <w:tcBorders>
              <w:top w:val="single" w:sz="4" w:space="0" w:color="auto"/>
              <w:left w:val="single" w:sz="4" w:space="0" w:color="auto"/>
              <w:bottom w:val="single" w:sz="4" w:space="0" w:color="auto"/>
              <w:right w:val="single" w:sz="4" w:space="0" w:color="auto"/>
            </w:tcBorders>
          </w:tcPr>
          <w:p w14:paraId="1915277C" w14:textId="77777777" w:rsidR="008A1AAC" w:rsidRDefault="008A1AAC" w:rsidP="00A72152">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5B98789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72.1</w:t>
            </w:r>
          </w:p>
        </w:tc>
        <w:tc>
          <w:tcPr>
            <w:tcW w:w="621" w:type="dxa"/>
            <w:tcBorders>
              <w:top w:val="single" w:sz="4" w:space="0" w:color="auto"/>
              <w:left w:val="single" w:sz="4" w:space="0" w:color="auto"/>
              <w:bottom w:val="single" w:sz="4" w:space="0" w:color="auto"/>
              <w:right w:val="single" w:sz="4" w:space="0" w:color="auto"/>
            </w:tcBorders>
            <w:hideMark/>
          </w:tcPr>
          <w:p w14:paraId="03583B90"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.017</w:t>
            </w:r>
          </w:p>
        </w:tc>
        <w:tc>
          <w:tcPr>
            <w:tcW w:w="797" w:type="dxa"/>
            <w:tcBorders>
              <w:top w:val="single" w:sz="4" w:space="0" w:color="auto"/>
              <w:left w:val="single" w:sz="4" w:space="0" w:color="auto"/>
              <w:bottom w:val="single" w:sz="4" w:space="0" w:color="auto"/>
              <w:right w:val="single" w:sz="4" w:space="0" w:color="auto"/>
            </w:tcBorders>
            <w:hideMark/>
          </w:tcPr>
          <w:p w14:paraId="6AF1C7F2"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27.8</w:t>
            </w:r>
          </w:p>
        </w:tc>
        <w:tc>
          <w:tcPr>
            <w:tcW w:w="621" w:type="dxa"/>
            <w:tcBorders>
              <w:top w:val="single" w:sz="4" w:space="0" w:color="auto"/>
              <w:left w:val="single" w:sz="4" w:space="0" w:color="auto"/>
              <w:bottom w:val="single" w:sz="4" w:space="0" w:color="auto"/>
              <w:right w:val="single" w:sz="4" w:space="0" w:color="auto"/>
            </w:tcBorders>
            <w:hideMark/>
          </w:tcPr>
          <w:p w14:paraId="58907770"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.693</w:t>
            </w:r>
          </w:p>
        </w:tc>
        <w:tc>
          <w:tcPr>
            <w:tcW w:w="901" w:type="dxa"/>
            <w:tcBorders>
              <w:top w:val="single" w:sz="4" w:space="0" w:color="auto"/>
              <w:left w:val="single" w:sz="4" w:space="0" w:color="auto"/>
              <w:bottom w:val="single" w:sz="4" w:space="0" w:color="auto"/>
              <w:right w:val="single" w:sz="4" w:space="0" w:color="auto"/>
            </w:tcBorders>
            <w:hideMark/>
          </w:tcPr>
          <w:p w14:paraId="3942EC83"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128.2</w:t>
            </w:r>
          </w:p>
        </w:tc>
        <w:tc>
          <w:tcPr>
            <w:tcW w:w="621" w:type="dxa"/>
            <w:tcBorders>
              <w:top w:val="single" w:sz="4" w:space="0" w:color="auto"/>
              <w:left w:val="single" w:sz="4" w:space="0" w:color="auto"/>
              <w:bottom w:val="single" w:sz="4" w:space="0" w:color="auto"/>
              <w:right w:val="single" w:sz="4" w:space="0" w:color="auto"/>
            </w:tcBorders>
            <w:hideMark/>
          </w:tcPr>
          <w:p w14:paraId="57783BD9"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.003</w:t>
            </w:r>
          </w:p>
        </w:tc>
        <w:tc>
          <w:tcPr>
            <w:tcW w:w="796" w:type="dxa"/>
            <w:tcBorders>
              <w:top w:val="single" w:sz="4" w:space="0" w:color="auto"/>
              <w:left w:val="single" w:sz="4" w:space="0" w:color="auto"/>
              <w:bottom w:val="single" w:sz="4" w:space="0" w:color="auto"/>
              <w:right w:val="single" w:sz="4" w:space="0" w:color="auto"/>
            </w:tcBorders>
            <w:hideMark/>
          </w:tcPr>
          <w:p w14:paraId="3A9CE101"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26.4</w:t>
            </w:r>
          </w:p>
        </w:tc>
        <w:tc>
          <w:tcPr>
            <w:tcW w:w="622" w:type="dxa"/>
            <w:tcBorders>
              <w:top w:val="single" w:sz="4" w:space="0" w:color="auto"/>
              <w:left w:val="single" w:sz="4" w:space="0" w:color="auto"/>
              <w:bottom w:val="single" w:sz="4" w:space="0" w:color="auto"/>
              <w:right w:val="single" w:sz="4" w:space="0" w:color="auto"/>
            </w:tcBorders>
            <w:hideMark/>
          </w:tcPr>
          <w:p w14:paraId="2F70AFCB"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.608</w:t>
            </w:r>
          </w:p>
        </w:tc>
        <w:tc>
          <w:tcPr>
            <w:tcW w:w="796" w:type="dxa"/>
            <w:tcBorders>
              <w:top w:val="single" w:sz="4" w:space="0" w:color="auto"/>
              <w:left w:val="single" w:sz="4" w:space="0" w:color="auto"/>
              <w:bottom w:val="single" w:sz="4" w:space="0" w:color="auto"/>
              <w:right w:val="single" w:sz="4" w:space="0" w:color="auto"/>
            </w:tcBorders>
            <w:hideMark/>
          </w:tcPr>
          <w:p w14:paraId="1114BCB7"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94.1</w:t>
            </w:r>
          </w:p>
        </w:tc>
        <w:tc>
          <w:tcPr>
            <w:tcW w:w="622" w:type="dxa"/>
            <w:tcBorders>
              <w:top w:val="single" w:sz="4" w:space="0" w:color="auto"/>
              <w:left w:val="single" w:sz="4" w:space="0" w:color="auto"/>
              <w:bottom w:val="single" w:sz="4" w:space="0" w:color="auto"/>
              <w:right w:val="single" w:sz="4" w:space="0" w:color="auto"/>
            </w:tcBorders>
            <w:hideMark/>
          </w:tcPr>
          <w:p w14:paraId="6398744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.019</w:t>
            </w:r>
          </w:p>
        </w:tc>
      </w:tr>
      <w:tr w:rsidR="008A1AAC" w14:paraId="4031B438"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tcPr>
          <w:p w14:paraId="35881B1A"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418485E5" w14:textId="77777777" w:rsidR="008A1AAC" w:rsidRDefault="008A1AAC" w:rsidP="00A72152">
            <w:pPr>
              <w:spacing w:line="276" w:lineRule="auto"/>
              <w:rPr>
                <w:color w:val="000000" w:themeColor="text1"/>
                <w:sz w:val="22"/>
                <w:szCs w:val="22"/>
                <w:lang w:val="en-GB"/>
              </w:rPr>
            </w:pPr>
            <w:r>
              <w:rPr>
                <w:color w:val="000000" w:themeColor="text1"/>
                <w:lang w:val="en-GB"/>
              </w:rPr>
              <w:t xml:space="preserve">Deposit scheme </w:t>
            </w:r>
          </w:p>
        </w:tc>
        <w:tc>
          <w:tcPr>
            <w:tcW w:w="711" w:type="dxa"/>
            <w:tcBorders>
              <w:top w:val="single" w:sz="4" w:space="0" w:color="auto"/>
              <w:left w:val="single" w:sz="4" w:space="0" w:color="auto"/>
              <w:bottom w:val="single" w:sz="4" w:space="0" w:color="auto"/>
              <w:right w:val="single" w:sz="4" w:space="0" w:color="auto"/>
            </w:tcBorders>
          </w:tcPr>
          <w:p w14:paraId="141166AE" w14:textId="77777777" w:rsidR="008A1AAC" w:rsidRDefault="008A1AAC" w:rsidP="00A72152">
            <w:pPr>
              <w:spacing w:line="276" w:lineRule="auto"/>
              <w:rPr>
                <w:color w:val="000000" w:themeColor="text1"/>
                <w:sz w:val="18"/>
                <w:szCs w:val="18"/>
                <w:lang w:val="en-GB"/>
              </w:rPr>
            </w:pPr>
          </w:p>
        </w:tc>
        <w:tc>
          <w:tcPr>
            <w:tcW w:w="655" w:type="dxa"/>
            <w:tcBorders>
              <w:top w:val="single" w:sz="4" w:space="0" w:color="auto"/>
              <w:left w:val="single" w:sz="4" w:space="0" w:color="auto"/>
              <w:bottom w:val="single" w:sz="4" w:space="0" w:color="auto"/>
              <w:right w:val="single" w:sz="4" w:space="0" w:color="auto"/>
            </w:tcBorders>
          </w:tcPr>
          <w:p w14:paraId="7A9CD56F" w14:textId="77777777" w:rsidR="008A1AAC" w:rsidRDefault="008A1AAC" w:rsidP="00A72152">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tcPr>
          <w:p w14:paraId="6DB4F450" w14:textId="77777777" w:rsidR="008A1AAC" w:rsidRDefault="008A1AAC" w:rsidP="00A72152">
            <w:pPr>
              <w:spacing w:line="276" w:lineRule="auto"/>
              <w:rPr>
                <w:color w:val="000000" w:themeColor="text1"/>
                <w:sz w:val="18"/>
                <w:szCs w:val="18"/>
                <w:lang w:val="en-GB"/>
              </w:rPr>
            </w:pPr>
          </w:p>
        </w:tc>
        <w:tc>
          <w:tcPr>
            <w:tcW w:w="621" w:type="dxa"/>
            <w:tcBorders>
              <w:top w:val="single" w:sz="4" w:space="0" w:color="auto"/>
              <w:left w:val="single" w:sz="4" w:space="0" w:color="auto"/>
              <w:bottom w:val="single" w:sz="4" w:space="0" w:color="auto"/>
              <w:right w:val="single" w:sz="4" w:space="0" w:color="auto"/>
            </w:tcBorders>
          </w:tcPr>
          <w:p w14:paraId="520D9DF8" w14:textId="77777777" w:rsidR="008A1AAC" w:rsidRDefault="008A1AAC" w:rsidP="00A72152">
            <w:pPr>
              <w:spacing w:line="276" w:lineRule="auto"/>
              <w:rPr>
                <w:color w:val="000000" w:themeColor="text1"/>
                <w:sz w:val="18"/>
                <w:szCs w:val="18"/>
                <w:lang w:val="en-GB"/>
              </w:rPr>
            </w:pPr>
          </w:p>
        </w:tc>
        <w:tc>
          <w:tcPr>
            <w:tcW w:w="797" w:type="dxa"/>
            <w:tcBorders>
              <w:top w:val="single" w:sz="4" w:space="0" w:color="auto"/>
              <w:left w:val="single" w:sz="4" w:space="0" w:color="auto"/>
              <w:bottom w:val="single" w:sz="4" w:space="0" w:color="auto"/>
              <w:right w:val="single" w:sz="4" w:space="0" w:color="auto"/>
            </w:tcBorders>
            <w:hideMark/>
          </w:tcPr>
          <w:p w14:paraId="6F720523"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2.4</w:t>
            </w:r>
          </w:p>
        </w:tc>
        <w:tc>
          <w:tcPr>
            <w:tcW w:w="621" w:type="dxa"/>
            <w:tcBorders>
              <w:top w:val="single" w:sz="4" w:space="0" w:color="auto"/>
              <w:left w:val="single" w:sz="4" w:space="0" w:color="auto"/>
              <w:bottom w:val="single" w:sz="4" w:space="0" w:color="auto"/>
              <w:right w:val="single" w:sz="4" w:space="0" w:color="auto"/>
            </w:tcBorders>
            <w:hideMark/>
          </w:tcPr>
          <w:p w14:paraId="043C0BF3"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.971</w:t>
            </w:r>
          </w:p>
        </w:tc>
        <w:tc>
          <w:tcPr>
            <w:tcW w:w="901" w:type="dxa"/>
            <w:tcBorders>
              <w:top w:val="single" w:sz="4" w:space="0" w:color="auto"/>
              <w:left w:val="single" w:sz="4" w:space="0" w:color="auto"/>
              <w:bottom w:val="single" w:sz="4" w:space="0" w:color="auto"/>
              <w:right w:val="single" w:sz="4" w:space="0" w:color="auto"/>
            </w:tcBorders>
            <w:hideMark/>
          </w:tcPr>
          <w:p w14:paraId="0EA3230D"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25.1</w:t>
            </w:r>
          </w:p>
        </w:tc>
        <w:tc>
          <w:tcPr>
            <w:tcW w:w="621" w:type="dxa"/>
            <w:tcBorders>
              <w:top w:val="single" w:sz="4" w:space="0" w:color="auto"/>
              <w:left w:val="single" w:sz="4" w:space="0" w:color="auto"/>
              <w:bottom w:val="single" w:sz="4" w:space="0" w:color="auto"/>
              <w:right w:val="single" w:sz="4" w:space="0" w:color="auto"/>
            </w:tcBorders>
            <w:hideMark/>
          </w:tcPr>
          <w:p w14:paraId="23845EEC"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.551</w:t>
            </w:r>
          </w:p>
        </w:tc>
        <w:tc>
          <w:tcPr>
            <w:tcW w:w="796" w:type="dxa"/>
            <w:tcBorders>
              <w:top w:val="single" w:sz="4" w:space="0" w:color="auto"/>
              <w:left w:val="single" w:sz="4" w:space="0" w:color="auto"/>
              <w:bottom w:val="single" w:sz="4" w:space="0" w:color="auto"/>
              <w:right w:val="single" w:sz="4" w:space="0" w:color="auto"/>
            </w:tcBorders>
          </w:tcPr>
          <w:p w14:paraId="283A5C3A" w14:textId="77777777" w:rsidR="008A1AAC" w:rsidRDefault="008A1AAC" w:rsidP="00A72152">
            <w:pPr>
              <w:spacing w:line="276" w:lineRule="auto"/>
              <w:rPr>
                <w:color w:val="000000" w:themeColor="text1"/>
                <w:sz w:val="18"/>
                <w:szCs w:val="18"/>
                <w:lang w:val="en-GB"/>
              </w:rPr>
            </w:pPr>
          </w:p>
        </w:tc>
        <w:tc>
          <w:tcPr>
            <w:tcW w:w="622" w:type="dxa"/>
            <w:tcBorders>
              <w:top w:val="single" w:sz="4" w:space="0" w:color="auto"/>
              <w:left w:val="single" w:sz="4" w:space="0" w:color="auto"/>
              <w:bottom w:val="single" w:sz="4" w:space="0" w:color="auto"/>
              <w:right w:val="single" w:sz="4" w:space="0" w:color="auto"/>
            </w:tcBorders>
          </w:tcPr>
          <w:p w14:paraId="61F0E466" w14:textId="77777777" w:rsidR="008A1AAC" w:rsidRDefault="008A1AAC" w:rsidP="00A72152">
            <w:pPr>
              <w:spacing w:line="276" w:lineRule="auto"/>
              <w:rPr>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tcPr>
          <w:p w14:paraId="71771A42" w14:textId="77777777" w:rsidR="008A1AAC" w:rsidRDefault="008A1AAC" w:rsidP="00A72152">
            <w:pPr>
              <w:spacing w:line="276" w:lineRule="auto"/>
              <w:rPr>
                <w:color w:val="000000" w:themeColor="text1"/>
                <w:sz w:val="18"/>
                <w:szCs w:val="18"/>
                <w:lang w:val="en-GB"/>
              </w:rPr>
            </w:pPr>
          </w:p>
        </w:tc>
        <w:tc>
          <w:tcPr>
            <w:tcW w:w="622" w:type="dxa"/>
            <w:tcBorders>
              <w:top w:val="single" w:sz="4" w:space="0" w:color="auto"/>
              <w:left w:val="single" w:sz="4" w:space="0" w:color="auto"/>
              <w:bottom w:val="single" w:sz="4" w:space="0" w:color="auto"/>
              <w:right w:val="single" w:sz="4" w:space="0" w:color="auto"/>
            </w:tcBorders>
          </w:tcPr>
          <w:p w14:paraId="013743D3" w14:textId="77777777" w:rsidR="008A1AAC" w:rsidRDefault="008A1AAC" w:rsidP="00A72152">
            <w:pPr>
              <w:spacing w:line="276" w:lineRule="auto"/>
              <w:rPr>
                <w:color w:val="000000" w:themeColor="text1"/>
                <w:sz w:val="18"/>
                <w:szCs w:val="18"/>
                <w:lang w:val="en-GB"/>
              </w:rPr>
            </w:pPr>
          </w:p>
        </w:tc>
      </w:tr>
      <w:tr w:rsidR="008A1AAC" w14:paraId="6E745D28"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tcPr>
          <w:p w14:paraId="4DDB9585"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7C03F810" w14:textId="77777777" w:rsidR="008A1AAC" w:rsidRDefault="008A1AAC" w:rsidP="00A72152">
            <w:pPr>
              <w:spacing w:line="276" w:lineRule="auto"/>
              <w:rPr>
                <w:color w:val="000000" w:themeColor="text1"/>
                <w:sz w:val="22"/>
                <w:szCs w:val="22"/>
                <w:lang w:val="en-GB"/>
              </w:rPr>
            </w:pPr>
            <w:r>
              <w:rPr>
                <w:color w:val="000000" w:themeColor="text1"/>
                <w:lang w:val="en-GB"/>
              </w:rPr>
              <w:t>Demand for commitment (ref. willing to commit)</w:t>
            </w:r>
          </w:p>
        </w:tc>
        <w:tc>
          <w:tcPr>
            <w:tcW w:w="711" w:type="dxa"/>
            <w:tcBorders>
              <w:top w:val="single" w:sz="4" w:space="0" w:color="auto"/>
              <w:left w:val="single" w:sz="4" w:space="0" w:color="auto"/>
              <w:bottom w:val="single" w:sz="4" w:space="0" w:color="auto"/>
              <w:right w:val="single" w:sz="4" w:space="0" w:color="auto"/>
            </w:tcBorders>
            <w:hideMark/>
          </w:tcPr>
          <w:p w14:paraId="3F507B78"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015.5</w:t>
            </w:r>
          </w:p>
        </w:tc>
        <w:tc>
          <w:tcPr>
            <w:tcW w:w="655" w:type="dxa"/>
            <w:tcBorders>
              <w:top w:val="single" w:sz="4" w:space="0" w:color="auto"/>
              <w:left w:val="single" w:sz="4" w:space="0" w:color="auto"/>
              <w:bottom w:val="single" w:sz="4" w:space="0" w:color="auto"/>
              <w:right w:val="single" w:sz="4" w:space="0" w:color="auto"/>
            </w:tcBorders>
            <w:hideMark/>
          </w:tcPr>
          <w:p w14:paraId="0D9D759A"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.526</w:t>
            </w:r>
          </w:p>
        </w:tc>
        <w:tc>
          <w:tcPr>
            <w:tcW w:w="711" w:type="dxa"/>
            <w:tcBorders>
              <w:top w:val="single" w:sz="4" w:space="0" w:color="auto"/>
              <w:left w:val="single" w:sz="4" w:space="0" w:color="auto"/>
              <w:bottom w:val="single" w:sz="4" w:space="0" w:color="auto"/>
              <w:right w:val="single" w:sz="4" w:space="0" w:color="auto"/>
            </w:tcBorders>
            <w:hideMark/>
          </w:tcPr>
          <w:p w14:paraId="6CB5419A"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-10.3</w:t>
            </w:r>
          </w:p>
        </w:tc>
        <w:tc>
          <w:tcPr>
            <w:tcW w:w="621" w:type="dxa"/>
            <w:tcBorders>
              <w:top w:val="single" w:sz="4" w:space="0" w:color="auto"/>
              <w:left w:val="single" w:sz="4" w:space="0" w:color="auto"/>
              <w:bottom w:val="single" w:sz="4" w:space="0" w:color="auto"/>
              <w:right w:val="single" w:sz="4" w:space="0" w:color="auto"/>
            </w:tcBorders>
            <w:hideMark/>
          </w:tcPr>
          <w:p w14:paraId="00A294A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.677</w:t>
            </w:r>
          </w:p>
        </w:tc>
        <w:tc>
          <w:tcPr>
            <w:tcW w:w="797" w:type="dxa"/>
            <w:tcBorders>
              <w:top w:val="single" w:sz="4" w:space="0" w:color="auto"/>
              <w:left w:val="single" w:sz="4" w:space="0" w:color="auto"/>
              <w:bottom w:val="single" w:sz="4" w:space="0" w:color="auto"/>
              <w:right w:val="single" w:sz="4" w:space="0" w:color="auto"/>
            </w:tcBorders>
            <w:hideMark/>
          </w:tcPr>
          <w:p w14:paraId="782E81B1"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-10.8</w:t>
            </w:r>
          </w:p>
        </w:tc>
        <w:tc>
          <w:tcPr>
            <w:tcW w:w="621" w:type="dxa"/>
            <w:tcBorders>
              <w:top w:val="single" w:sz="4" w:space="0" w:color="auto"/>
              <w:left w:val="single" w:sz="4" w:space="0" w:color="auto"/>
              <w:bottom w:val="single" w:sz="4" w:space="0" w:color="auto"/>
              <w:right w:val="single" w:sz="4" w:space="0" w:color="auto"/>
            </w:tcBorders>
            <w:hideMark/>
          </w:tcPr>
          <w:p w14:paraId="2B326322"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.779</w:t>
            </w:r>
          </w:p>
        </w:tc>
        <w:tc>
          <w:tcPr>
            <w:tcW w:w="901" w:type="dxa"/>
            <w:tcBorders>
              <w:top w:val="single" w:sz="4" w:space="0" w:color="auto"/>
              <w:left w:val="single" w:sz="4" w:space="0" w:color="auto"/>
              <w:bottom w:val="single" w:sz="4" w:space="0" w:color="auto"/>
              <w:right w:val="single" w:sz="4" w:space="0" w:color="auto"/>
            </w:tcBorders>
            <w:hideMark/>
          </w:tcPr>
          <w:p w14:paraId="4711C9B8"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-3.3</w:t>
            </w:r>
          </w:p>
        </w:tc>
        <w:tc>
          <w:tcPr>
            <w:tcW w:w="621" w:type="dxa"/>
            <w:tcBorders>
              <w:top w:val="single" w:sz="4" w:space="0" w:color="auto"/>
              <w:left w:val="single" w:sz="4" w:space="0" w:color="auto"/>
              <w:bottom w:val="single" w:sz="4" w:space="0" w:color="auto"/>
              <w:right w:val="single" w:sz="4" w:space="0" w:color="auto"/>
            </w:tcBorders>
            <w:hideMark/>
          </w:tcPr>
          <w:p w14:paraId="107484CB"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.933</w:t>
            </w:r>
          </w:p>
        </w:tc>
        <w:tc>
          <w:tcPr>
            <w:tcW w:w="796" w:type="dxa"/>
            <w:tcBorders>
              <w:top w:val="single" w:sz="4" w:space="0" w:color="auto"/>
              <w:left w:val="single" w:sz="4" w:space="0" w:color="auto"/>
              <w:bottom w:val="single" w:sz="4" w:space="0" w:color="auto"/>
              <w:right w:val="single" w:sz="4" w:space="0" w:color="auto"/>
            </w:tcBorders>
            <w:hideMark/>
          </w:tcPr>
          <w:p w14:paraId="61171744"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-18.2</w:t>
            </w:r>
          </w:p>
        </w:tc>
        <w:tc>
          <w:tcPr>
            <w:tcW w:w="622" w:type="dxa"/>
            <w:tcBorders>
              <w:top w:val="single" w:sz="4" w:space="0" w:color="auto"/>
              <w:left w:val="single" w:sz="4" w:space="0" w:color="auto"/>
              <w:bottom w:val="single" w:sz="4" w:space="0" w:color="auto"/>
              <w:right w:val="single" w:sz="4" w:space="0" w:color="auto"/>
            </w:tcBorders>
            <w:hideMark/>
          </w:tcPr>
          <w:p w14:paraId="4DE47C6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.691</w:t>
            </w:r>
          </w:p>
        </w:tc>
        <w:tc>
          <w:tcPr>
            <w:tcW w:w="796" w:type="dxa"/>
            <w:tcBorders>
              <w:top w:val="single" w:sz="4" w:space="0" w:color="auto"/>
              <w:left w:val="single" w:sz="4" w:space="0" w:color="auto"/>
              <w:bottom w:val="single" w:sz="4" w:space="0" w:color="auto"/>
              <w:right w:val="single" w:sz="4" w:space="0" w:color="auto"/>
            </w:tcBorders>
            <w:hideMark/>
          </w:tcPr>
          <w:p w14:paraId="51850FB9"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14.3</w:t>
            </w:r>
          </w:p>
        </w:tc>
        <w:tc>
          <w:tcPr>
            <w:tcW w:w="622" w:type="dxa"/>
            <w:tcBorders>
              <w:top w:val="single" w:sz="4" w:space="0" w:color="auto"/>
              <w:left w:val="single" w:sz="4" w:space="0" w:color="auto"/>
              <w:bottom w:val="single" w:sz="4" w:space="0" w:color="auto"/>
              <w:right w:val="single" w:sz="4" w:space="0" w:color="auto"/>
            </w:tcBorders>
            <w:hideMark/>
          </w:tcPr>
          <w:p w14:paraId="78B90EA9"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.684</w:t>
            </w:r>
          </w:p>
        </w:tc>
      </w:tr>
      <w:tr w:rsidR="008A1AAC" w14:paraId="1A68BF09"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tcPr>
          <w:p w14:paraId="0126B9CD"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45B2A119" w14:textId="77777777" w:rsidR="008A1AAC" w:rsidRDefault="008A1AAC" w:rsidP="00A72152">
            <w:pPr>
              <w:spacing w:line="276" w:lineRule="auto"/>
              <w:rPr>
                <w:color w:val="000000" w:themeColor="text1"/>
                <w:sz w:val="22"/>
                <w:szCs w:val="22"/>
                <w:lang w:val="en-GB"/>
              </w:rPr>
            </w:pPr>
            <w:r>
              <w:rPr>
                <w:color w:val="000000" w:themeColor="text1"/>
                <w:lang w:val="en-GB"/>
              </w:rPr>
              <w:t>Loss aversion</w:t>
            </w:r>
          </w:p>
        </w:tc>
        <w:tc>
          <w:tcPr>
            <w:tcW w:w="711" w:type="dxa"/>
            <w:tcBorders>
              <w:top w:val="single" w:sz="4" w:space="0" w:color="auto"/>
              <w:left w:val="single" w:sz="4" w:space="0" w:color="auto"/>
              <w:bottom w:val="single" w:sz="4" w:space="0" w:color="auto"/>
              <w:right w:val="single" w:sz="4" w:space="0" w:color="auto"/>
            </w:tcBorders>
            <w:hideMark/>
          </w:tcPr>
          <w:p w14:paraId="70DB1BB0"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-2.1</w:t>
            </w:r>
          </w:p>
        </w:tc>
        <w:tc>
          <w:tcPr>
            <w:tcW w:w="655" w:type="dxa"/>
            <w:tcBorders>
              <w:top w:val="single" w:sz="4" w:space="0" w:color="auto"/>
              <w:left w:val="single" w:sz="4" w:space="0" w:color="auto"/>
              <w:bottom w:val="single" w:sz="4" w:space="0" w:color="auto"/>
              <w:right w:val="single" w:sz="4" w:space="0" w:color="auto"/>
            </w:tcBorders>
            <w:hideMark/>
          </w:tcPr>
          <w:p w14:paraId="20C231EA"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.382</w:t>
            </w:r>
          </w:p>
        </w:tc>
        <w:tc>
          <w:tcPr>
            <w:tcW w:w="711" w:type="dxa"/>
            <w:tcBorders>
              <w:top w:val="single" w:sz="4" w:space="0" w:color="auto"/>
              <w:left w:val="single" w:sz="4" w:space="0" w:color="auto"/>
              <w:bottom w:val="single" w:sz="4" w:space="0" w:color="auto"/>
              <w:right w:val="single" w:sz="4" w:space="0" w:color="auto"/>
            </w:tcBorders>
            <w:hideMark/>
          </w:tcPr>
          <w:p w14:paraId="5501A4F7"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-2.6</w:t>
            </w:r>
          </w:p>
        </w:tc>
        <w:tc>
          <w:tcPr>
            <w:tcW w:w="621" w:type="dxa"/>
            <w:tcBorders>
              <w:top w:val="single" w:sz="4" w:space="0" w:color="auto"/>
              <w:left w:val="single" w:sz="4" w:space="0" w:color="auto"/>
              <w:bottom w:val="single" w:sz="4" w:space="0" w:color="auto"/>
              <w:right w:val="single" w:sz="4" w:space="0" w:color="auto"/>
            </w:tcBorders>
            <w:hideMark/>
          </w:tcPr>
          <w:p w14:paraId="3B227218"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.289</w:t>
            </w:r>
          </w:p>
        </w:tc>
        <w:tc>
          <w:tcPr>
            <w:tcW w:w="797" w:type="dxa"/>
            <w:tcBorders>
              <w:top w:val="single" w:sz="4" w:space="0" w:color="auto"/>
              <w:left w:val="single" w:sz="4" w:space="0" w:color="auto"/>
              <w:bottom w:val="single" w:sz="4" w:space="0" w:color="auto"/>
              <w:right w:val="single" w:sz="4" w:space="0" w:color="auto"/>
            </w:tcBorders>
            <w:hideMark/>
          </w:tcPr>
          <w:p w14:paraId="337FDECF"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-1.7</w:t>
            </w:r>
          </w:p>
        </w:tc>
        <w:tc>
          <w:tcPr>
            <w:tcW w:w="621" w:type="dxa"/>
            <w:tcBorders>
              <w:top w:val="single" w:sz="4" w:space="0" w:color="auto"/>
              <w:left w:val="single" w:sz="4" w:space="0" w:color="auto"/>
              <w:bottom w:val="single" w:sz="4" w:space="0" w:color="auto"/>
              <w:right w:val="single" w:sz="4" w:space="0" w:color="auto"/>
            </w:tcBorders>
            <w:hideMark/>
          </w:tcPr>
          <w:p w14:paraId="4B9367B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.595</w:t>
            </w:r>
          </w:p>
        </w:tc>
        <w:tc>
          <w:tcPr>
            <w:tcW w:w="901" w:type="dxa"/>
            <w:tcBorders>
              <w:top w:val="single" w:sz="4" w:space="0" w:color="auto"/>
              <w:left w:val="single" w:sz="4" w:space="0" w:color="auto"/>
              <w:bottom w:val="single" w:sz="4" w:space="0" w:color="auto"/>
              <w:right w:val="single" w:sz="4" w:space="0" w:color="auto"/>
            </w:tcBorders>
            <w:hideMark/>
          </w:tcPr>
          <w:p w14:paraId="70FFB4D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-3.1</w:t>
            </w:r>
          </w:p>
        </w:tc>
        <w:tc>
          <w:tcPr>
            <w:tcW w:w="621" w:type="dxa"/>
            <w:tcBorders>
              <w:top w:val="single" w:sz="4" w:space="0" w:color="auto"/>
              <w:left w:val="single" w:sz="4" w:space="0" w:color="auto"/>
              <w:bottom w:val="single" w:sz="4" w:space="0" w:color="auto"/>
              <w:right w:val="single" w:sz="4" w:space="0" w:color="auto"/>
            </w:tcBorders>
            <w:hideMark/>
          </w:tcPr>
          <w:p w14:paraId="1CCAA87B"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.480</w:t>
            </w:r>
          </w:p>
        </w:tc>
        <w:tc>
          <w:tcPr>
            <w:tcW w:w="796" w:type="dxa"/>
            <w:tcBorders>
              <w:top w:val="single" w:sz="4" w:space="0" w:color="auto"/>
              <w:left w:val="single" w:sz="4" w:space="0" w:color="auto"/>
              <w:bottom w:val="single" w:sz="4" w:space="0" w:color="auto"/>
              <w:right w:val="single" w:sz="4" w:space="0" w:color="auto"/>
            </w:tcBorders>
            <w:hideMark/>
          </w:tcPr>
          <w:p w14:paraId="25AE25AA"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-2.8</w:t>
            </w:r>
          </w:p>
        </w:tc>
        <w:tc>
          <w:tcPr>
            <w:tcW w:w="622" w:type="dxa"/>
            <w:tcBorders>
              <w:top w:val="single" w:sz="4" w:space="0" w:color="auto"/>
              <w:left w:val="single" w:sz="4" w:space="0" w:color="auto"/>
              <w:bottom w:val="single" w:sz="4" w:space="0" w:color="auto"/>
              <w:right w:val="single" w:sz="4" w:space="0" w:color="auto"/>
            </w:tcBorders>
            <w:hideMark/>
          </w:tcPr>
          <w:p w14:paraId="24E7C054"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.307</w:t>
            </w:r>
          </w:p>
        </w:tc>
        <w:tc>
          <w:tcPr>
            <w:tcW w:w="796" w:type="dxa"/>
            <w:tcBorders>
              <w:top w:val="single" w:sz="4" w:space="0" w:color="auto"/>
              <w:left w:val="single" w:sz="4" w:space="0" w:color="auto"/>
              <w:bottom w:val="single" w:sz="4" w:space="0" w:color="auto"/>
              <w:right w:val="single" w:sz="4" w:space="0" w:color="auto"/>
            </w:tcBorders>
            <w:hideMark/>
          </w:tcPr>
          <w:p w14:paraId="69CA1AA0"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-0.9</w:t>
            </w:r>
          </w:p>
        </w:tc>
        <w:tc>
          <w:tcPr>
            <w:tcW w:w="622" w:type="dxa"/>
            <w:tcBorders>
              <w:top w:val="single" w:sz="4" w:space="0" w:color="auto"/>
              <w:left w:val="single" w:sz="4" w:space="0" w:color="auto"/>
              <w:bottom w:val="single" w:sz="4" w:space="0" w:color="auto"/>
              <w:right w:val="single" w:sz="4" w:space="0" w:color="auto"/>
            </w:tcBorders>
            <w:hideMark/>
          </w:tcPr>
          <w:p w14:paraId="096C4A3D"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.851</w:t>
            </w:r>
          </w:p>
        </w:tc>
      </w:tr>
      <w:tr w:rsidR="008A1AAC" w14:paraId="1E0FAED9" w14:textId="77777777" w:rsidTr="00A72152">
        <w:trPr>
          <w:trHeight w:val="464"/>
        </w:trPr>
        <w:tc>
          <w:tcPr>
            <w:tcW w:w="1220" w:type="dxa"/>
            <w:tcBorders>
              <w:top w:val="single" w:sz="4" w:space="0" w:color="auto"/>
              <w:left w:val="single" w:sz="4" w:space="0" w:color="auto"/>
              <w:bottom w:val="single" w:sz="4" w:space="0" w:color="auto"/>
              <w:right w:val="single" w:sz="4" w:space="0" w:color="auto"/>
            </w:tcBorders>
          </w:tcPr>
          <w:p w14:paraId="3F756A93"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16866CFC" w14:textId="77777777" w:rsidR="008A1AAC" w:rsidRDefault="008A1AAC" w:rsidP="00A72152">
            <w:pPr>
              <w:spacing w:line="276" w:lineRule="auto"/>
              <w:rPr>
                <w:color w:val="000000" w:themeColor="text1"/>
                <w:sz w:val="22"/>
                <w:szCs w:val="22"/>
                <w:lang w:val="en-GB"/>
              </w:rPr>
            </w:pPr>
            <w:r>
              <w:rPr>
                <w:color w:val="000000" w:themeColor="text1"/>
                <w:lang w:val="en-GB"/>
              </w:rPr>
              <w:t xml:space="preserve">Kirby score </w:t>
            </w:r>
          </w:p>
        </w:tc>
        <w:tc>
          <w:tcPr>
            <w:tcW w:w="711" w:type="dxa"/>
            <w:tcBorders>
              <w:top w:val="single" w:sz="4" w:space="0" w:color="auto"/>
              <w:left w:val="single" w:sz="4" w:space="0" w:color="auto"/>
              <w:bottom w:val="single" w:sz="4" w:space="0" w:color="auto"/>
              <w:right w:val="single" w:sz="4" w:space="0" w:color="auto"/>
            </w:tcBorders>
            <w:hideMark/>
          </w:tcPr>
          <w:p w14:paraId="3E0FC262"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-342.2</w:t>
            </w:r>
          </w:p>
        </w:tc>
        <w:tc>
          <w:tcPr>
            <w:tcW w:w="655" w:type="dxa"/>
            <w:tcBorders>
              <w:top w:val="single" w:sz="4" w:space="0" w:color="auto"/>
              <w:left w:val="single" w:sz="4" w:space="0" w:color="auto"/>
              <w:bottom w:val="single" w:sz="4" w:space="0" w:color="auto"/>
              <w:right w:val="single" w:sz="4" w:space="0" w:color="auto"/>
            </w:tcBorders>
            <w:hideMark/>
          </w:tcPr>
          <w:p w14:paraId="7DA10456"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.446</w:t>
            </w:r>
          </w:p>
        </w:tc>
        <w:tc>
          <w:tcPr>
            <w:tcW w:w="711" w:type="dxa"/>
            <w:tcBorders>
              <w:top w:val="single" w:sz="4" w:space="0" w:color="auto"/>
              <w:left w:val="single" w:sz="4" w:space="0" w:color="auto"/>
              <w:bottom w:val="single" w:sz="4" w:space="0" w:color="auto"/>
              <w:right w:val="single" w:sz="4" w:space="0" w:color="auto"/>
            </w:tcBorders>
            <w:hideMark/>
          </w:tcPr>
          <w:p w14:paraId="2530562C"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-379.8</w:t>
            </w:r>
          </w:p>
        </w:tc>
        <w:tc>
          <w:tcPr>
            <w:tcW w:w="621" w:type="dxa"/>
            <w:tcBorders>
              <w:top w:val="single" w:sz="4" w:space="0" w:color="auto"/>
              <w:left w:val="single" w:sz="4" w:space="0" w:color="auto"/>
              <w:bottom w:val="single" w:sz="4" w:space="0" w:color="auto"/>
              <w:right w:val="single" w:sz="4" w:space="0" w:color="auto"/>
            </w:tcBorders>
            <w:hideMark/>
          </w:tcPr>
          <w:p w14:paraId="4A66A46F"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.394</w:t>
            </w:r>
          </w:p>
        </w:tc>
        <w:tc>
          <w:tcPr>
            <w:tcW w:w="797" w:type="dxa"/>
            <w:tcBorders>
              <w:top w:val="single" w:sz="4" w:space="0" w:color="auto"/>
              <w:left w:val="single" w:sz="4" w:space="0" w:color="auto"/>
              <w:bottom w:val="single" w:sz="4" w:space="0" w:color="auto"/>
              <w:right w:val="single" w:sz="4" w:space="0" w:color="auto"/>
            </w:tcBorders>
            <w:hideMark/>
          </w:tcPr>
          <w:p w14:paraId="5EBF16FB"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423.7</w:t>
            </w:r>
          </w:p>
        </w:tc>
        <w:tc>
          <w:tcPr>
            <w:tcW w:w="621" w:type="dxa"/>
            <w:tcBorders>
              <w:top w:val="single" w:sz="4" w:space="0" w:color="auto"/>
              <w:left w:val="single" w:sz="4" w:space="0" w:color="auto"/>
              <w:bottom w:val="single" w:sz="4" w:space="0" w:color="auto"/>
              <w:right w:val="single" w:sz="4" w:space="0" w:color="auto"/>
            </w:tcBorders>
            <w:hideMark/>
          </w:tcPr>
          <w:p w14:paraId="63E18129"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.646</w:t>
            </w:r>
          </w:p>
        </w:tc>
        <w:tc>
          <w:tcPr>
            <w:tcW w:w="901" w:type="dxa"/>
            <w:tcBorders>
              <w:top w:val="single" w:sz="4" w:space="0" w:color="auto"/>
              <w:left w:val="single" w:sz="4" w:space="0" w:color="auto"/>
              <w:bottom w:val="single" w:sz="4" w:space="0" w:color="auto"/>
              <w:right w:val="single" w:sz="4" w:space="0" w:color="auto"/>
            </w:tcBorders>
            <w:hideMark/>
          </w:tcPr>
          <w:p w14:paraId="5D24E3E6"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-732.9</w:t>
            </w:r>
          </w:p>
        </w:tc>
        <w:tc>
          <w:tcPr>
            <w:tcW w:w="621" w:type="dxa"/>
            <w:tcBorders>
              <w:top w:val="single" w:sz="4" w:space="0" w:color="auto"/>
              <w:left w:val="single" w:sz="4" w:space="0" w:color="auto"/>
              <w:bottom w:val="single" w:sz="4" w:space="0" w:color="auto"/>
              <w:right w:val="single" w:sz="4" w:space="0" w:color="auto"/>
            </w:tcBorders>
            <w:hideMark/>
          </w:tcPr>
          <w:p w14:paraId="6B47DEDF"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.149</w:t>
            </w:r>
          </w:p>
        </w:tc>
        <w:tc>
          <w:tcPr>
            <w:tcW w:w="796" w:type="dxa"/>
            <w:tcBorders>
              <w:top w:val="single" w:sz="4" w:space="0" w:color="auto"/>
              <w:left w:val="single" w:sz="4" w:space="0" w:color="auto"/>
              <w:bottom w:val="single" w:sz="4" w:space="0" w:color="auto"/>
              <w:right w:val="single" w:sz="4" w:space="0" w:color="auto"/>
            </w:tcBorders>
            <w:hideMark/>
          </w:tcPr>
          <w:p w14:paraId="3F3DF591"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-636.9</w:t>
            </w:r>
          </w:p>
        </w:tc>
        <w:tc>
          <w:tcPr>
            <w:tcW w:w="622" w:type="dxa"/>
            <w:tcBorders>
              <w:top w:val="single" w:sz="4" w:space="0" w:color="auto"/>
              <w:left w:val="single" w:sz="4" w:space="0" w:color="auto"/>
              <w:bottom w:val="single" w:sz="4" w:space="0" w:color="auto"/>
              <w:right w:val="single" w:sz="4" w:space="0" w:color="auto"/>
            </w:tcBorders>
            <w:hideMark/>
          </w:tcPr>
          <w:p w14:paraId="47028C86"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.279</w:t>
            </w:r>
          </w:p>
        </w:tc>
        <w:tc>
          <w:tcPr>
            <w:tcW w:w="796" w:type="dxa"/>
            <w:tcBorders>
              <w:top w:val="single" w:sz="4" w:space="0" w:color="auto"/>
              <w:left w:val="single" w:sz="4" w:space="0" w:color="auto"/>
              <w:bottom w:val="single" w:sz="4" w:space="0" w:color="auto"/>
              <w:right w:val="single" w:sz="4" w:space="0" w:color="auto"/>
            </w:tcBorders>
            <w:hideMark/>
          </w:tcPr>
          <w:p w14:paraId="47D5CA2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-10.6</w:t>
            </w:r>
          </w:p>
        </w:tc>
        <w:tc>
          <w:tcPr>
            <w:tcW w:w="622" w:type="dxa"/>
            <w:tcBorders>
              <w:top w:val="single" w:sz="4" w:space="0" w:color="auto"/>
              <w:left w:val="single" w:sz="4" w:space="0" w:color="auto"/>
              <w:bottom w:val="single" w:sz="4" w:space="0" w:color="auto"/>
              <w:right w:val="single" w:sz="4" w:space="0" w:color="auto"/>
            </w:tcBorders>
            <w:hideMark/>
          </w:tcPr>
          <w:p w14:paraId="6FB8C2A2"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.989</w:t>
            </w:r>
          </w:p>
        </w:tc>
      </w:tr>
      <w:tr w:rsidR="008A1AAC" w14:paraId="63A45290"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hideMark/>
          </w:tcPr>
          <w:p w14:paraId="5AB3872F" w14:textId="77777777" w:rsidR="008A1AAC" w:rsidRDefault="008A1AAC" w:rsidP="00A72152">
            <w:pPr>
              <w:spacing w:line="276" w:lineRule="auto"/>
              <w:rPr>
                <w:b/>
                <w:bCs/>
                <w:color w:val="000000" w:themeColor="text1"/>
                <w:sz w:val="21"/>
                <w:szCs w:val="21"/>
                <w:lang w:val="en-GB"/>
              </w:rPr>
            </w:pPr>
            <w:r>
              <w:rPr>
                <w:b/>
                <w:bCs/>
                <w:color w:val="000000" w:themeColor="text1"/>
                <w:sz w:val="21"/>
                <w:szCs w:val="21"/>
                <w:lang w:val="en-GB"/>
              </w:rPr>
              <w:t xml:space="preserve">Earnings </w:t>
            </w:r>
          </w:p>
        </w:tc>
        <w:tc>
          <w:tcPr>
            <w:tcW w:w="1354" w:type="dxa"/>
            <w:tcBorders>
              <w:top w:val="single" w:sz="4" w:space="0" w:color="auto"/>
              <w:left w:val="single" w:sz="4" w:space="0" w:color="auto"/>
              <w:bottom w:val="single" w:sz="4" w:space="0" w:color="auto"/>
              <w:right w:val="single" w:sz="4" w:space="0" w:color="auto"/>
            </w:tcBorders>
            <w:hideMark/>
          </w:tcPr>
          <w:p w14:paraId="3455F370" w14:textId="77777777" w:rsidR="008A1AAC" w:rsidRDefault="008A1AAC" w:rsidP="00A72152">
            <w:pPr>
              <w:spacing w:line="276" w:lineRule="auto"/>
              <w:rPr>
                <w:color w:val="000000" w:themeColor="text1"/>
                <w:sz w:val="22"/>
                <w:szCs w:val="22"/>
                <w:lang w:val="en-GB"/>
              </w:rPr>
            </w:pPr>
            <w:r>
              <w:rPr>
                <w:color w:val="000000" w:themeColor="text1"/>
                <w:lang w:val="en-GB"/>
              </w:rPr>
              <w:t>Intercept</w:t>
            </w:r>
          </w:p>
        </w:tc>
        <w:tc>
          <w:tcPr>
            <w:tcW w:w="711" w:type="dxa"/>
            <w:tcBorders>
              <w:top w:val="single" w:sz="4" w:space="0" w:color="auto"/>
              <w:left w:val="single" w:sz="4" w:space="0" w:color="auto"/>
              <w:bottom w:val="single" w:sz="4" w:space="0" w:color="auto"/>
              <w:right w:val="single" w:sz="4" w:space="0" w:color="auto"/>
            </w:tcBorders>
            <w:hideMark/>
          </w:tcPr>
          <w:p w14:paraId="6068CF9A"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1198.5</w:t>
            </w:r>
          </w:p>
        </w:tc>
        <w:tc>
          <w:tcPr>
            <w:tcW w:w="655" w:type="dxa"/>
            <w:tcBorders>
              <w:top w:val="single" w:sz="4" w:space="0" w:color="auto"/>
              <w:left w:val="single" w:sz="4" w:space="0" w:color="auto"/>
              <w:bottom w:val="single" w:sz="4" w:space="0" w:color="auto"/>
              <w:right w:val="single" w:sz="4" w:space="0" w:color="auto"/>
            </w:tcBorders>
            <w:hideMark/>
          </w:tcPr>
          <w:p w14:paraId="2FF11E76"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c>
          <w:tcPr>
            <w:tcW w:w="711" w:type="dxa"/>
            <w:tcBorders>
              <w:top w:val="single" w:sz="4" w:space="0" w:color="auto"/>
              <w:left w:val="single" w:sz="4" w:space="0" w:color="auto"/>
              <w:bottom w:val="single" w:sz="4" w:space="0" w:color="auto"/>
              <w:right w:val="single" w:sz="4" w:space="0" w:color="auto"/>
            </w:tcBorders>
            <w:hideMark/>
          </w:tcPr>
          <w:p w14:paraId="502A74B3"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567.1</w:t>
            </w:r>
          </w:p>
        </w:tc>
        <w:tc>
          <w:tcPr>
            <w:tcW w:w="621" w:type="dxa"/>
            <w:tcBorders>
              <w:top w:val="single" w:sz="4" w:space="0" w:color="auto"/>
              <w:left w:val="single" w:sz="4" w:space="0" w:color="auto"/>
              <w:bottom w:val="single" w:sz="4" w:space="0" w:color="auto"/>
              <w:right w:val="single" w:sz="4" w:space="0" w:color="auto"/>
            </w:tcBorders>
            <w:hideMark/>
          </w:tcPr>
          <w:p w14:paraId="07CBDD1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c>
          <w:tcPr>
            <w:tcW w:w="797" w:type="dxa"/>
            <w:tcBorders>
              <w:top w:val="single" w:sz="4" w:space="0" w:color="auto"/>
              <w:left w:val="single" w:sz="4" w:space="0" w:color="auto"/>
              <w:bottom w:val="single" w:sz="4" w:space="0" w:color="auto"/>
              <w:right w:val="single" w:sz="4" w:space="0" w:color="auto"/>
            </w:tcBorders>
            <w:hideMark/>
          </w:tcPr>
          <w:p w14:paraId="32ED313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570.7</w:t>
            </w:r>
          </w:p>
        </w:tc>
        <w:tc>
          <w:tcPr>
            <w:tcW w:w="621" w:type="dxa"/>
            <w:tcBorders>
              <w:top w:val="single" w:sz="4" w:space="0" w:color="auto"/>
              <w:left w:val="single" w:sz="4" w:space="0" w:color="auto"/>
              <w:bottom w:val="single" w:sz="4" w:space="0" w:color="auto"/>
              <w:right w:val="single" w:sz="4" w:space="0" w:color="auto"/>
            </w:tcBorders>
            <w:hideMark/>
          </w:tcPr>
          <w:p w14:paraId="5086DD5B"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.028</w:t>
            </w:r>
          </w:p>
        </w:tc>
        <w:tc>
          <w:tcPr>
            <w:tcW w:w="901" w:type="dxa"/>
            <w:tcBorders>
              <w:top w:val="single" w:sz="4" w:space="0" w:color="auto"/>
              <w:left w:val="single" w:sz="4" w:space="0" w:color="auto"/>
              <w:bottom w:val="single" w:sz="4" w:space="0" w:color="auto"/>
              <w:right w:val="single" w:sz="4" w:space="0" w:color="auto"/>
            </w:tcBorders>
            <w:hideMark/>
          </w:tcPr>
          <w:p w14:paraId="60E6D0FC"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735.2</w:t>
            </w:r>
          </w:p>
        </w:tc>
        <w:tc>
          <w:tcPr>
            <w:tcW w:w="621" w:type="dxa"/>
            <w:tcBorders>
              <w:top w:val="single" w:sz="4" w:space="0" w:color="auto"/>
              <w:left w:val="single" w:sz="4" w:space="0" w:color="auto"/>
              <w:bottom w:val="single" w:sz="4" w:space="0" w:color="auto"/>
              <w:right w:val="single" w:sz="4" w:space="0" w:color="auto"/>
            </w:tcBorders>
            <w:hideMark/>
          </w:tcPr>
          <w:p w14:paraId="11EC4717"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c>
          <w:tcPr>
            <w:tcW w:w="796" w:type="dxa"/>
            <w:tcBorders>
              <w:top w:val="single" w:sz="4" w:space="0" w:color="auto"/>
              <w:left w:val="single" w:sz="4" w:space="0" w:color="auto"/>
              <w:bottom w:val="single" w:sz="4" w:space="0" w:color="auto"/>
              <w:right w:val="single" w:sz="4" w:space="0" w:color="auto"/>
            </w:tcBorders>
            <w:hideMark/>
          </w:tcPr>
          <w:p w14:paraId="306FF447"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572.9</w:t>
            </w:r>
          </w:p>
        </w:tc>
        <w:tc>
          <w:tcPr>
            <w:tcW w:w="622" w:type="dxa"/>
            <w:tcBorders>
              <w:top w:val="single" w:sz="4" w:space="0" w:color="auto"/>
              <w:left w:val="single" w:sz="4" w:space="0" w:color="auto"/>
              <w:bottom w:val="single" w:sz="4" w:space="0" w:color="auto"/>
              <w:right w:val="single" w:sz="4" w:space="0" w:color="auto"/>
            </w:tcBorders>
            <w:hideMark/>
          </w:tcPr>
          <w:p w14:paraId="51FB271A"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.045</w:t>
            </w:r>
          </w:p>
        </w:tc>
        <w:tc>
          <w:tcPr>
            <w:tcW w:w="796" w:type="dxa"/>
            <w:tcBorders>
              <w:top w:val="single" w:sz="4" w:space="0" w:color="auto"/>
              <w:left w:val="single" w:sz="4" w:space="0" w:color="auto"/>
              <w:bottom w:val="single" w:sz="4" w:space="0" w:color="auto"/>
              <w:right w:val="single" w:sz="4" w:space="0" w:color="auto"/>
            </w:tcBorders>
            <w:hideMark/>
          </w:tcPr>
          <w:p w14:paraId="2B17EC16"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510.9</w:t>
            </w:r>
          </w:p>
        </w:tc>
        <w:tc>
          <w:tcPr>
            <w:tcW w:w="622" w:type="dxa"/>
            <w:tcBorders>
              <w:top w:val="single" w:sz="4" w:space="0" w:color="auto"/>
              <w:left w:val="single" w:sz="4" w:space="0" w:color="auto"/>
              <w:bottom w:val="single" w:sz="4" w:space="0" w:color="auto"/>
              <w:right w:val="single" w:sz="4" w:space="0" w:color="auto"/>
            </w:tcBorders>
            <w:hideMark/>
          </w:tcPr>
          <w:p w14:paraId="4FC8C116"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.002</w:t>
            </w:r>
          </w:p>
        </w:tc>
      </w:tr>
      <w:tr w:rsidR="008A1AAC" w14:paraId="77285491"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tcPr>
          <w:p w14:paraId="32005BE5"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52D22427" w14:textId="77777777" w:rsidR="008A1AAC" w:rsidRDefault="008A1AAC" w:rsidP="00A72152">
            <w:pPr>
              <w:spacing w:line="276" w:lineRule="auto"/>
              <w:rPr>
                <w:color w:val="000000" w:themeColor="text1"/>
                <w:sz w:val="22"/>
                <w:szCs w:val="22"/>
                <w:lang w:val="en-GB"/>
              </w:rPr>
            </w:pPr>
            <w:r>
              <w:rPr>
                <w:color w:val="000000" w:themeColor="text1"/>
                <w:lang w:val="en-GB"/>
              </w:rPr>
              <w:t>Nudged assignment</w:t>
            </w:r>
          </w:p>
        </w:tc>
        <w:tc>
          <w:tcPr>
            <w:tcW w:w="711" w:type="dxa"/>
            <w:tcBorders>
              <w:top w:val="single" w:sz="4" w:space="0" w:color="auto"/>
              <w:left w:val="single" w:sz="4" w:space="0" w:color="auto"/>
              <w:bottom w:val="single" w:sz="4" w:space="0" w:color="auto"/>
              <w:right w:val="single" w:sz="4" w:space="0" w:color="auto"/>
            </w:tcBorders>
          </w:tcPr>
          <w:p w14:paraId="62C1BC57" w14:textId="77777777" w:rsidR="008A1AAC" w:rsidRDefault="008A1AAC" w:rsidP="00A72152">
            <w:pPr>
              <w:spacing w:line="276" w:lineRule="auto"/>
              <w:rPr>
                <w:color w:val="000000" w:themeColor="text1"/>
                <w:sz w:val="18"/>
                <w:szCs w:val="18"/>
                <w:lang w:val="en-GB"/>
              </w:rPr>
            </w:pPr>
          </w:p>
        </w:tc>
        <w:tc>
          <w:tcPr>
            <w:tcW w:w="655" w:type="dxa"/>
            <w:tcBorders>
              <w:top w:val="single" w:sz="4" w:space="0" w:color="auto"/>
              <w:left w:val="single" w:sz="4" w:space="0" w:color="auto"/>
              <w:bottom w:val="single" w:sz="4" w:space="0" w:color="auto"/>
              <w:right w:val="single" w:sz="4" w:space="0" w:color="auto"/>
            </w:tcBorders>
          </w:tcPr>
          <w:p w14:paraId="3D633D15" w14:textId="77777777" w:rsidR="008A1AAC" w:rsidRDefault="008A1AAC" w:rsidP="00A72152">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232B228D"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129.1</w:t>
            </w:r>
          </w:p>
        </w:tc>
        <w:tc>
          <w:tcPr>
            <w:tcW w:w="621" w:type="dxa"/>
            <w:tcBorders>
              <w:top w:val="single" w:sz="4" w:space="0" w:color="auto"/>
              <w:left w:val="single" w:sz="4" w:space="0" w:color="auto"/>
              <w:bottom w:val="single" w:sz="4" w:space="0" w:color="auto"/>
              <w:right w:val="single" w:sz="4" w:space="0" w:color="auto"/>
            </w:tcBorders>
            <w:hideMark/>
          </w:tcPr>
          <w:p w14:paraId="48D93F7B"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.080</w:t>
            </w:r>
          </w:p>
        </w:tc>
        <w:tc>
          <w:tcPr>
            <w:tcW w:w="797" w:type="dxa"/>
            <w:tcBorders>
              <w:top w:val="single" w:sz="4" w:space="0" w:color="auto"/>
              <w:left w:val="single" w:sz="4" w:space="0" w:color="auto"/>
              <w:bottom w:val="single" w:sz="4" w:space="0" w:color="auto"/>
              <w:right w:val="single" w:sz="4" w:space="0" w:color="auto"/>
            </w:tcBorders>
          </w:tcPr>
          <w:p w14:paraId="51653DBB" w14:textId="77777777" w:rsidR="008A1AAC" w:rsidRDefault="008A1AAC" w:rsidP="00A72152">
            <w:pPr>
              <w:spacing w:line="276" w:lineRule="auto"/>
              <w:rPr>
                <w:color w:val="000000" w:themeColor="text1"/>
                <w:sz w:val="18"/>
                <w:szCs w:val="18"/>
                <w:lang w:val="en-GB"/>
              </w:rPr>
            </w:pPr>
          </w:p>
        </w:tc>
        <w:tc>
          <w:tcPr>
            <w:tcW w:w="621" w:type="dxa"/>
            <w:tcBorders>
              <w:top w:val="single" w:sz="4" w:space="0" w:color="auto"/>
              <w:left w:val="single" w:sz="4" w:space="0" w:color="auto"/>
              <w:bottom w:val="single" w:sz="4" w:space="0" w:color="auto"/>
              <w:right w:val="single" w:sz="4" w:space="0" w:color="auto"/>
            </w:tcBorders>
          </w:tcPr>
          <w:p w14:paraId="33FE05ED" w14:textId="77777777" w:rsidR="008A1AAC" w:rsidRDefault="008A1AAC" w:rsidP="00A72152">
            <w:pPr>
              <w:spacing w:line="276" w:lineRule="auto"/>
              <w:rPr>
                <w:color w:val="000000" w:themeColor="text1"/>
                <w:sz w:val="18"/>
                <w:szCs w:val="18"/>
                <w:lang w:val="en-GB"/>
              </w:rPr>
            </w:pPr>
          </w:p>
        </w:tc>
        <w:tc>
          <w:tcPr>
            <w:tcW w:w="901" w:type="dxa"/>
            <w:tcBorders>
              <w:top w:val="single" w:sz="4" w:space="0" w:color="auto"/>
              <w:left w:val="single" w:sz="4" w:space="0" w:color="auto"/>
              <w:bottom w:val="single" w:sz="4" w:space="0" w:color="auto"/>
              <w:right w:val="single" w:sz="4" w:space="0" w:color="auto"/>
            </w:tcBorders>
          </w:tcPr>
          <w:p w14:paraId="33362A84" w14:textId="77777777" w:rsidR="008A1AAC" w:rsidRDefault="008A1AAC" w:rsidP="00A72152">
            <w:pPr>
              <w:spacing w:line="276" w:lineRule="auto"/>
              <w:rPr>
                <w:color w:val="000000" w:themeColor="text1"/>
                <w:sz w:val="18"/>
                <w:szCs w:val="18"/>
                <w:lang w:val="en-GB"/>
              </w:rPr>
            </w:pPr>
          </w:p>
        </w:tc>
        <w:tc>
          <w:tcPr>
            <w:tcW w:w="621" w:type="dxa"/>
            <w:tcBorders>
              <w:top w:val="single" w:sz="4" w:space="0" w:color="auto"/>
              <w:left w:val="single" w:sz="4" w:space="0" w:color="auto"/>
              <w:bottom w:val="single" w:sz="4" w:space="0" w:color="auto"/>
              <w:right w:val="single" w:sz="4" w:space="0" w:color="auto"/>
            </w:tcBorders>
          </w:tcPr>
          <w:p w14:paraId="4009E67D" w14:textId="77777777" w:rsidR="008A1AAC" w:rsidRDefault="008A1AAC" w:rsidP="00A72152">
            <w:pPr>
              <w:spacing w:line="276" w:lineRule="auto"/>
              <w:rPr>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hideMark/>
          </w:tcPr>
          <w:p w14:paraId="56DC2FC3"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280.0</w:t>
            </w:r>
          </w:p>
        </w:tc>
        <w:tc>
          <w:tcPr>
            <w:tcW w:w="622" w:type="dxa"/>
            <w:tcBorders>
              <w:top w:val="single" w:sz="4" w:space="0" w:color="auto"/>
              <w:left w:val="single" w:sz="4" w:space="0" w:color="auto"/>
              <w:bottom w:val="single" w:sz="4" w:space="0" w:color="auto"/>
              <w:right w:val="single" w:sz="4" w:space="0" w:color="auto"/>
            </w:tcBorders>
            <w:hideMark/>
          </w:tcPr>
          <w:p w14:paraId="58212A53"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.073</w:t>
            </w:r>
          </w:p>
        </w:tc>
        <w:tc>
          <w:tcPr>
            <w:tcW w:w="796" w:type="dxa"/>
            <w:tcBorders>
              <w:top w:val="single" w:sz="4" w:space="0" w:color="auto"/>
              <w:left w:val="single" w:sz="4" w:space="0" w:color="auto"/>
              <w:bottom w:val="single" w:sz="4" w:space="0" w:color="auto"/>
              <w:right w:val="single" w:sz="4" w:space="0" w:color="auto"/>
            </w:tcBorders>
            <w:hideMark/>
          </w:tcPr>
          <w:p w14:paraId="0B618DD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13.6</w:t>
            </w:r>
          </w:p>
        </w:tc>
        <w:tc>
          <w:tcPr>
            <w:tcW w:w="622" w:type="dxa"/>
            <w:tcBorders>
              <w:top w:val="single" w:sz="4" w:space="0" w:color="auto"/>
              <w:left w:val="single" w:sz="4" w:space="0" w:color="auto"/>
              <w:bottom w:val="single" w:sz="4" w:space="0" w:color="auto"/>
              <w:right w:val="single" w:sz="4" w:space="0" w:color="auto"/>
            </w:tcBorders>
            <w:hideMark/>
          </w:tcPr>
          <w:p w14:paraId="388C3DB7"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.864</w:t>
            </w:r>
          </w:p>
        </w:tc>
      </w:tr>
      <w:tr w:rsidR="008A1AAC" w14:paraId="21DAA158" w14:textId="77777777" w:rsidTr="00A72152">
        <w:trPr>
          <w:trHeight w:val="407"/>
        </w:trPr>
        <w:tc>
          <w:tcPr>
            <w:tcW w:w="1220" w:type="dxa"/>
            <w:tcBorders>
              <w:top w:val="single" w:sz="4" w:space="0" w:color="auto"/>
              <w:left w:val="single" w:sz="4" w:space="0" w:color="auto"/>
              <w:bottom w:val="single" w:sz="4" w:space="0" w:color="auto"/>
              <w:right w:val="single" w:sz="4" w:space="0" w:color="auto"/>
            </w:tcBorders>
          </w:tcPr>
          <w:p w14:paraId="61413CA1"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1EBFD35E" w14:textId="77777777" w:rsidR="008A1AAC" w:rsidRDefault="008A1AAC" w:rsidP="00A72152">
            <w:pPr>
              <w:spacing w:line="276" w:lineRule="auto"/>
              <w:rPr>
                <w:color w:val="000000" w:themeColor="text1"/>
                <w:sz w:val="22"/>
                <w:szCs w:val="22"/>
              </w:rPr>
            </w:pPr>
            <w:r>
              <w:rPr>
                <w:color w:val="000000" w:themeColor="text1"/>
                <w:lang w:val="en-GB"/>
              </w:rPr>
              <w:t xml:space="preserve">Payment condition </w:t>
            </w:r>
            <w:r>
              <w:rPr>
                <w:color w:val="000000" w:themeColor="text1"/>
              </w:rPr>
              <w:t>€12</w:t>
            </w:r>
          </w:p>
          <w:p w14:paraId="401C7FAF" w14:textId="77777777" w:rsidR="008A1AAC" w:rsidRDefault="008A1AAC" w:rsidP="00A72152">
            <w:pPr>
              <w:spacing w:line="276" w:lineRule="auto"/>
              <w:rPr>
                <w:color w:val="000000" w:themeColor="text1"/>
                <w:lang w:val="en-GB"/>
              </w:rPr>
            </w:pPr>
            <w:r>
              <w:rPr>
                <w:color w:val="000000" w:themeColor="text1"/>
                <w:lang w:val="en-GB"/>
              </w:rPr>
              <w:t xml:space="preserve"> </w:t>
            </w:r>
          </w:p>
        </w:tc>
        <w:tc>
          <w:tcPr>
            <w:tcW w:w="711" w:type="dxa"/>
            <w:tcBorders>
              <w:top w:val="single" w:sz="4" w:space="0" w:color="auto"/>
              <w:left w:val="single" w:sz="4" w:space="0" w:color="auto"/>
              <w:bottom w:val="single" w:sz="4" w:space="0" w:color="auto"/>
              <w:right w:val="single" w:sz="4" w:space="0" w:color="auto"/>
            </w:tcBorders>
          </w:tcPr>
          <w:p w14:paraId="205B41CE" w14:textId="77777777" w:rsidR="008A1AAC" w:rsidRDefault="008A1AAC" w:rsidP="00A72152">
            <w:pPr>
              <w:spacing w:line="276" w:lineRule="auto"/>
              <w:rPr>
                <w:color w:val="000000" w:themeColor="text1"/>
                <w:sz w:val="18"/>
                <w:szCs w:val="18"/>
                <w:lang w:val="en-GB"/>
              </w:rPr>
            </w:pPr>
          </w:p>
        </w:tc>
        <w:tc>
          <w:tcPr>
            <w:tcW w:w="655" w:type="dxa"/>
            <w:tcBorders>
              <w:top w:val="single" w:sz="4" w:space="0" w:color="auto"/>
              <w:left w:val="single" w:sz="4" w:space="0" w:color="auto"/>
              <w:bottom w:val="single" w:sz="4" w:space="0" w:color="auto"/>
              <w:right w:val="single" w:sz="4" w:space="0" w:color="auto"/>
            </w:tcBorders>
          </w:tcPr>
          <w:p w14:paraId="67F83E85" w14:textId="77777777" w:rsidR="008A1AAC" w:rsidRDefault="008A1AAC" w:rsidP="00A72152">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3983677B"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351.4</w:t>
            </w:r>
          </w:p>
        </w:tc>
        <w:tc>
          <w:tcPr>
            <w:tcW w:w="621" w:type="dxa"/>
            <w:tcBorders>
              <w:top w:val="single" w:sz="4" w:space="0" w:color="auto"/>
              <w:left w:val="single" w:sz="4" w:space="0" w:color="auto"/>
              <w:bottom w:val="single" w:sz="4" w:space="0" w:color="auto"/>
              <w:right w:val="single" w:sz="4" w:space="0" w:color="auto"/>
            </w:tcBorders>
            <w:hideMark/>
          </w:tcPr>
          <w:p w14:paraId="0125BA7F"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c>
          <w:tcPr>
            <w:tcW w:w="797" w:type="dxa"/>
            <w:tcBorders>
              <w:top w:val="single" w:sz="4" w:space="0" w:color="auto"/>
              <w:left w:val="single" w:sz="4" w:space="0" w:color="auto"/>
              <w:bottom w:val="single" w:sz="4" w:space="0" w:color="auto"/>
              <w:right w:val="single" w:sz="4" w:space="0" w:color="auto"/>
            </w:tcBorders>
            <w:hideMark/>
          </w:tcPr>
          <w:p w14:paraId="1F704154"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356.0</w:t>
            </w:r>
          </w:p>
        </w:tc>
        <w:tc>
          <w:tcPr>
            <w:tcW w:w="621" w:type="dxa"/>
            <w:tcBorders>
              <w:top w:val="single" w:sz="4" w:space="0" w:color="auto"/>
              <w:left w:val="single" w:sz="4" w:space="0" w:color="auto"/>
              <w:bottom w:val="single" w:sz="4" w:space="0" w:color="auto"/>
              <w:right w:val="single" w:sz="4" w:space="0" w:color="auto"/>
            </w:tcBorders>
            <w:hideMark/>
          </w:tcPr>
          <w:p w14:paraId="3086E6EB"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.028</w:t>
            </w:r>
          </w:p>
        </w:tc>
        <w:tc>
          <w:tcPr>
            <w:tcW w:w="901" w:type="dxa"/>
            <w:tcBorders>
              <w:top w:val="single" w:sz="4" w:space="0" w:color="auto"/>
              <w:left w:val="single" w:sz="4" w:space="0" w:color="auto"/>
              <w:bottom w:val="single" w:sz="4" w:space="0" w:color="auto"/>
              <w:right w:val="single" w:sz="4" w:space="0" w:color="auto"/>
            </w:tcBorders>
            <w:hideMark/>
          </w:tcPr>
          <w:p w14:paraId="42559B94"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389.6</w:t>
            </w:r>
          </w:p>
        </w:tc>
        <w:tc>
          <w:tcPr>
            <w:tcW w:w="621" w:type="dxa"/>
            <w:tcBorders>
              <w:top w:val="single" w:sz="4" w:space="0" w:color="auto"/>
              <w:left w:val="single" w:sz="4" w:space="0" w:color="auto"/>
              <w:bottom w:val="single" w:sz="4" w:space="0" w:color="auto"/>
              <w:right w:val="single" w:sz="4" w:space="0" w:color="auto"/>
            </w:tcBorders>
            <w:hideMark/>
          </w:tcPr>
          <w:p w14:paraId="693E428F"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c>
          <w:tcPr>
            <w:tcW w:w="796" w:type="dxa"/>
            <w:tcBorders>
              <w:top w:val="single" w:sz="4" w:space="0" w:color="auto"/>
              <w:left w:val="single" w:sz="4" w:space="0" w:color="auto"/>
              <w:bottom w:val="single" w:sz="4" w:space="0" w:color="auto"/>
              <w:right w:val="single" w:sz="4" w:space="0" w:color="auto"/>
            </w:tcBorders>
            <w:hideMark/>
          </w:tcPr>
          <w:p w14:paraId="148C5C8A"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275.3</w:t>
            </w:r>
          </w:p>
        </w:tc>
        <w:tc>
          <w:tcPr>
            <w:tcW w:w="622" w:type="dxa"/>
            <w:tcBorders>
              <w:top w:val="single" w:sz="4" w:space="0" w:color="auto"/>
              <w:left w:val="single" w:sz="4" w:space="0" w:color="auto"/>
              <w:bottom w:val="single" w:sz="4" w:space="0" w:color="auto"/>
              <w:right w:val="single" w:sz="4" w:space="0" w:color="auto"/>
            </w:tcBorders>
            <w:hideMark/>
          </w:tcPr>
          <w:p w14:paraId="67C6E5E2"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.190</w:t>
            </w:r>
          </w:p>
        </w:tc>
        <w:tc>
          <w:tcPr>
            <w:tcW w:w="796" w:type="dxa"/>
            <w:tcBorders>
              <w:top w:val="single" w:sz="4" w:space="0" w:color="auto"/>
              <w:left w:val="single" w:sz="4" w:space="0" w:color="auto"/>
              <w:bottom w:val="single" w:sz="4" w:space="0" w:color="auto"/>
              <w:right w:val="single" w:sz="4" w:space="0" w:color="auto"/>
            </w:tcBorders>
            <w:hideMark/>
          </w:tcPr>
          <w:p w14:paraId="546E0171"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376.0</w:t>
            </w:r>
          </w:p>
        </w:tc>
        <w:tc>
          <w:tcPr>
            <w:tcW w:w="622" w:type="dxa"/>
            <w:tcBorders>
              <w:top w:val="single" w:sz="4" w:space="0" w:color="auto"/>
              <w:left w:val="single" w:sz="4" w:space="0" w:color="auto"/>
              <w:bottom w:val="single" w:sz="4" w:space="0" w:color="auto"/>
              <w:right w:val="single" w:sz="4" w:space="0" w:color="auto"/>
            </w:tcBorders>
            <w:hideMark/>
          </w:tcPr>
          <w:p w14:paraId="1B3A2CF0"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r>
      <w:tr w:rsidR="008A1AAC" w14:paraId="2ECBEB82"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tcPr>
          <w:p w14:paraId="5B6C829C"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6CDB8C1C" w14:textId="77777777" w:rsidR="008A1AAC" w:rsidRDefault="008A1AAC" w:rsidP="00A72152">
            <w:pPr>
              <w:spacing w:line="276" w:lineRule="auto"/>
              <w:rPr>
                <w:color w:val="000000" w:themeColor="text1"/>
                <w:sz w:val="22"/>
                <w:szCs w:val="22"/>
                <w:lang w:val="en-GB"/>
              </w:rPr>
            </w:pPr>
            <w:r>
              <w:rPr>
                <w:color w:val="000000" w:themeColor="text1"/>
                <w:lang w:val="en-GB"/>
              </w:rPr>
              <w:t xml:space="preserve">Payment condition </w:t>
            </w:r>
            <w:r>
              <w:rPr>
                <w:color w:val="000000" w:themeColor="text1"/>
              </w:rPr>
              <w:t>€20</w:t>
            </w:r>
          </w:p>
        </w:tc>
        <w:tc>
          <w:tcPr>
            <w:tcW w:w="711" w:type="dxa"/>
            <w:tcBorders>
              <w:top w:val="single" w:sz="4" w:space="0" w:color="auto"/>
              <w:left w:val="single" w:sz="4" w:space="0" w:color="auto"/>
              <w:bottom w:val="single" w:sz="4" w:space="0" w:color="auto"/>
              <w:right w:val="single" w:sz="4" w:space="0" w:color="auto"/>
            </w:tcBorders>
          </w:tcPr>
          <w:p w14:paraId="3D9B0E86" w14:textId="77777777" w:rsidR="008A1AAC" w:rsidRDefault="008A1AAC" w:rsidP="00A72152">
            <w:pPr>
              <w:spacing w:line="276" w:lineRule="auto"/>
              <w:rPr>
                <w:color w:val="000000" w:themeColor="text1"/>
                <w:sz w:val="18"/>
                <w:szCs w:val="18"/>
                <w:lang w:val="en-GB"/>
              </w:rPr>
            </w:pPr>
          </w:p>
        </w:tc>
        <w:tc>
          <w:tcPr>
            <w:tcW w:w="655" w:type="dxa"/>
            <w:tcBorders>
              <w:top w:val="single" w:sz="4" w:space="0" w:color="auto"/>
              <w:left w:val="single" w:sz="4" w:space="0" w:color="auto"/>
              <w:bottom w:val="single" w:sz="4" w:space="0" w:color="auto"/>
              <w:right w:val="single" w:sz="4" w:space="0" w:color="auto"/>
            </w:tcBorders>
          </w:tcPr>
          <w:p w14:paraId="00890A5E" w14:textId="77777777" w:rsidR="008A1AAC" w:rsidRDefault="008A1AAC" w:rsidP="00A72152">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hideMark/>
          </w:tcPr>
          <w:p w14:paraId="245F69E7"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1064.4</w:t>
            </w:r>
          </w:p>
        </w:tc>
        <w:tc>
          <w:tcPr>
            <w:tcW w:w="621" w:type="dxa"/>
            <w:tcBorders>
              <w:top w:val="single" w:sz="4" w:space="0" w:color="auto"/>
              <w:left w:val="single" w:sz="4" w:space="0" w:color="auto"/>
              <w:bottom w:val="single" w:sz="4" w:space="0" w:color="auto"/>
              <w:right w:val="single" w:sz="4" w:space="0" w:color="auto"/>
            </w:tcBorders>
            <w:hideMark/>
          </w:tcPr>
          <w:p w14:paraId="7B6E8DC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c>
          <w:tcPr>
            <w:tcW w:w="797" w:type="dxa"/>
            <w:tcBorders>
              <w:top w:val="single" w:sz="4" w:space="0" w:color="auto"/>
              <w:left w:val="single" w:sz="4" w:space="0" w:color="auto"/>
              <w:bottom w:val="single" w:sz="4" w:space="0" w:color="auto"/>
              <w:right w:val="single" w:sz="4" w:space="0" w:color="auto"/>
            </w:tcBorders>
            <w:hideMark/>
          </w:tcPr>
          <w:p w14:paraId="5B41B584"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902.2</w:t>
            </w:r>
          </w:p>
        </w:tc>
        <w:tc>
          <w:tcPr>
            <w:tcW w:w="621" w:type="dxa"/>
            <w:tcBorders>
              <w:top w:val="single" w:sz="4" w:space="0" w:color="auto"/>
              <w:left w:val="single" w:sz="4" w:space="0" w:color="auto"/>
              <w:bottom w:val="single" w:sz="4" w:space="0" w:color="auto"/>
              <w:right w:val="single" w:sz="4" w:space="0" w:color="auto"/>
            </w:tcBorders>
            <w:hideMark/>
          </w:tcPr>
          <w:p w14:paraId="02DD5D40"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c>
          <w:tcPr>
            <w:tcW w:w="901" w:type="dxa"/>
            <w:tcBorders>
              <w:top w:val="single" w:sz="4" w:space="0" w:color="auto"/>
              <w:left w:val="single" w:sz="4" w:space="0" w:color="auto"/>
              <w:bottom w:val="single" w:sz="4" w:space="0" w:color="auto"/>
              <w:right w:val="single" w:sz="4" w:space="0" w:color="auto"/>
            </w:tcBorders>
            <w:hideMark/>
          </w:tcPr>
          <w:p w14:paraId="014F20F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1285.4</w:t>
            </w:r>
          </w:p>
        </w:tc>
        <w:tc>
          <w:tcPr>
            <w:tcW w:w="621" w:type="dxa"/>
            <w:tcBorders>
              <w:top w:val="single" w:sz="4" w:space="0" w:color="auto"/>
              <w:left w:val="single" w:sz="4" w:space="0" w:color="auto"/>
              <w:bottom w:val="single" w:sz="4" w:space="0" w:color="auto"/>
              <w:right w:val="single" w:sz="4" w:space="0" w:color="auto"/>
            </w:tcBorders>
            <w:hideMark/>
          </w:tcPr>
          <w:p w14:paraId="53B1615A"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c>
          <w:tcPr>
            <w:tcW w:w="796" w:type="dxa"/>
            <w:tcBorders>
              <w:top w:val="single" w:sz="4" w:space="0" w:color="auto"/>
              <w:left w:val="single" w:sz="4" w:space="0" w:color="auto"/>
              <w:bottom w:val="single" w:sz="4" w:space="0" w:color="auto"/>
              <w:right w:val="single" w:sz="4" w:space="0" w:color="auto"/>
            </w:tcBorders>
            <w:hideMark/>
          </w:tcPr>
          <w:p w14:paraId="56F0A98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985.5</w:t>
            </w:r>
          </w:p>
        </w:tc>
        <w:tc>
          <w:tcPr>
            <w:tcW w:w="622" w:type="dxa"/>
            <w:tcBorders>
              <w:top w:val="single" w:sz="4" w:space="0" w:color="auto"/>
              <w:left w:val="single" w:sz="4" w:space="0" w:color="auto"/>
              <w:bottom w:val="single" w:sz="4" w:space="0" w:color="auto"/>
              <w:right w:val="single" w:sz="4" w:space="0" w:color="auto"/>
            </w:tcBorders>
            <w:hideMark/>
          </w:tcPr>
          <w:p w14:paraId="69A5A0F3"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c>
          <w:tcPr>
            <w:tcW w:w="796" w:type="dxa"/>
            <w:tcBorders>
              <w:top w:val="single" w:sz="4" w:space="0" w:color="auto"/>
              <w:left w:val="single" w:sz="4" w:space="0" w:color="auto"/>
              <w:bottom w:val="single" w:sz="4" w:space="0" w:color="auto"/>
              <w:right w:val="single" w:sz="4" w:space="0" w:color="auto"/>
            </w:tcBorders>
            <w:hideMark/>
          </w:tcPr>
          <w:p w14:paraId="121C677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1114.6</w:t>
            </w:r>
          </w:p>
        </w:tc>
        <w:tc>
          <w:tcPr>
            <w:tcW w:w="622" w:type="dxa"/>
            <w:tcBorders>
              <w:top w:val="single" w:sz="4" w:space="0" w:color="auto"/>
              <w:left w:val="single" w:sz="4" w:space="0" w:color="auto"/>
              <w:bottom w:val="single" w:sz="4" w:space="0" w:color="auto"/>
              <w:right w:val="single" w:sz="4" w:space="0" w:color="auto"/>
            </w:tcBorders>
            <w:hideMark/>
          </w:tcPr>
          <w:p w14:paraId="66BAFEC0"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.000</w:t>
            </w:r>
          </w:p>
        </w:tc>
      </w:tr>
      <w:tr w:rsidR="008A1AAC" w14:paraId="764C3337"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tcPr>
          <w:p w14:paraId="6016B94F"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62CFF8CB" w14:textId="77777777" w:rsidR="008A1AAC" w:rsidRDefault="008A1AAC" w:rsidP="00A72152">
            <w:pPr>
              <w:spacing w:line="276" w:lineRule="auto"/>
              <w:rPr>
                <w:color w:val="000000" w:themeColor="text1"/>
                <w:sz w:val="22"/>
                <w:szCs w:val="22"/>
                <w:lang w:val="en-GB"/>
              </w:rPr>
            </w:pPr>
            <w:r>
              <w:rPr>
                <w:color w:val="000000" w:themeColor="text1"/>
                <w:lang w:val="en-GB"/>
              </w:rPr>
              <w:t xml:space="preserve">Deposit scheme </w:t>
            </w:r>
          </w:p>
        </w:tc>
        <w:tc>
          <w:tcPr>
            <w:tcW w:w="711" w:type="dxa"/>
            <w:tcBorders>
              <w:top w:val="single" w:sz="4" w:space="0" w:color="auto"/>
              <w:left w:val="single" w:sz="4" w:space="0" w:color="auto"/>
              <w:bottom w:val="single" w:sz="4" w:space="0" w:color="auto"/>
              <w:right w:val="single" w:sz="4" w:space="0" w:color="auto"/>
            </w:tcBorders>
          </w:tcPr>
          <w:p w14:paraId="5F886F91" w14:textId="77777777" w:rsidR="008A1AAC" w:rsidRDefault="008A1AAC" w:rsidP="00A72152">
            <w:pPr>
              <w:spacing w:line="276" w:lineRule="auto"/>
              <w:rPr>
                <w:color w:val="000000" w:themeColor="text1"/>
                <w:sz w:val="18"/>
                <w:szCs w:val="18"/>
                <w:lang w:val="en-GB"/>
              </w:rPr>
            </w:pPr>
          </w:p>
        </w:tc>
        <w:tc>
          <w:tcPr>
            <w:tcW w:w="655" w:type="dxa"/>
            <w:tcBorders>
              <w:top w:val="single" w:sz="4" w:space="0" w:color="auto"/>
              <w:left w:val="single" w:sz="4" w:space="0" w:color="auto"/>
              <w:bottom w:val="single" w:sz="4" w:space="0" w:color="auto"/>
              <w:right w:val="single" w:sz="4" w:space="0" w:color="auto"/>
            </w:tcBorders>
          </w:tcPr>
          <w:p w14:paraId="102CF621" w14:textId="77777777" w:rsidR="008A1AAC" w:rsidRDefault="008A1AAC" w:rsidP="00A72152">
            <w:pPr>
              <w:spacing w:line="276" w:lineRule="auto"/>
              <w:rPr>
                <w:color w:val="000000" w:themeColor="text1"/>
                <w:sz w:val="18"/>
                <w:szCs w:val="18"/>
                <w:lang w:val="en-GB"/>
              </w:rPr>
            </w:pPr>
          </w:p>
        </w:tc>
        <w:tc>
          <w:tcPr>
            <w:tcW w:w="711" w:type="dxa"/>
            <w:tcBorders>
              <w:top w:val="single" w:sz="4" w:space="0" w:color="auto"/>
              <w:left w:val="single" w:sz="4" w:space="0" w:color="auto"/>
              <w:bottom w:val="single" w:sz="4" w:space="0" w:color="auto"/>
              <w:right w:val="single" w:sz="4" w:space="0" w:color="auto"/>
            </w:tcBorders>
          </w:tcPr>
          <w:p w14:paraId="27EB0B69" w14:textId="77777777" w:rsidR="008A1AAC" w:rsidRDefault="008A1AAC" w:rsidP="00A72152">
            <w:pPr>
              <w:spacing w:line="276" w:lineRule="auto"/>
              <w:rPr>
                <w:color w:val="000000" w:themeColor="text1"/>
                <w:sz w:val="18"/>
                <w:szCs w:val="18"/>
                <w:lang w:val="en-GB"/>
              </w:rPr>
            </w:pPr>
          </w:p>
        </w:tc>
        <w:tc>
          <w:tcPr>
            <w:tcW w:w="621" w:type="dxa"/>
            <w:tcBorders>
              <w:top w:val="single" w:sz="4" w:space="0" w:color="auto"/>
              <w:left w:val="single" w:sz="4" w:space="0" w:color="auto"/>
              <w:bottom w:val="single" w:sz="4" w:space="0" w:color="auto"/>
              <w:right w:val="single" w:sz="4" w:space="0" w:color="auto"/>
            </w:tcBorders>
          </w:tcPr>
          <w:p w14:paraId="7F217031" w14:textId="77777777" w:rsidR="008A1AAC" w:rsidRDefault="008A1AAC" w:rsidP="00A72152">
            <w:pPr>
              <w:spacing w:line="276" w:lineRule="auto"/>
              <w:rPr>
                <w:color w:val="000000" w:themeColor="text1"/>
                <w:sz w:val="18"/>
                <w:szCs w:val="18"/>
                <w:lang w:val="en-GB"/>
              </w:rPr>
            </w:pPr>
          </w:p>
        </w:tc>
        <w:tc>
          <w:tcPr>
            <w:tcW w:w="797" w:type="dxa"/>
            <w:tcBorders>
              <w:top w:val="single" w:sz="4" w:space="0" w:color="auto"/>
              <w:left w:val="single" w:sz="4" w:space="0" w:color="auto"/>
              <w:bottom w:val="single" w:sz="4" w:space="0" w:color="auto"/>
              <w:right w:val="single" w:sz="4" w:space="0" w:color="auto"/>
            </w:tcBorders>
            <w:hideMark/>
          </w:tcPr>
          <w:p w14:paraId="40D9F8B8"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-123.2</w:t>
            </w:r>
          </w:p>
        </w:tc>
        <w:tc>
          <w:tcPr>
            <w:tcW w:w="621" w:type="dxa"/>
            <w:tcBorders>
              <w:top w:val="single" w:sz="4" w:space="0" w:color="auto"/>
              <w:left w:val="single" w:sz="4" w:space="0" w:color="auto"/>
              <w:bottom w:val="single" w:sz="4" w:space="0" w:color="auto"/>
              <w:right w:val="single" w:sz="4" w:space="0" w:color="auto"/>
            </w:tcBorders>
            <w:hideMark/>
          </w:tcPr>
          <w:p w14:paraId="05277A7F"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.342</w:t>
            </w:r>
          </w:p>
        </w:tc>
        <w:tc>
          <w:tcPr>
            <w:tcW w:w="901" w:type="dxa"/>
            <w:tcBorders>
              <w:top w:val="single" w:sz="4" w:space="0" w:color="auto"/>
              <w:left w:val="single" w:sz="4" w:space="0" w:color="auto"/>
              <w:bottom w:val="single" w:sz="4" w:space="0" w:color="auto"/>
              <w:right w:val="single" w:sz="4" w:space="0" w:color="auto"/>
            </w:tcBorders>
            <w:hideMark/>
          </w:tcPr>
          <w:p w14:paraId="569310D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4.6</w:t>
            </w:r>
          </w:p>
        </w:tc>
        <w:tc>
          <w:tcPr>
            <w:tcW w:w="621" w:type="dxa"/>
            <w:tcBorders>
              <w:top w:val="single" w:sz="4" w:space="0" w:color="auto"/>
              <w:left w:val="single" w:sz="4" w:space="0" w:color="auto"/>
              <w:bottom w:val="single" w:sz="4" w:space="0" w:color="auto"/>
              <w:right w:val="single" w:sz="4" w:space="0" w:color="auto"/>
            </w:tcBorders>
            <w:hideMark/>
          </w:tcPr>
          <w:p w14:paraId="62F9AC2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.963</w:t>
            </w:r>
          </w:p>
        </w:tc>
        <w:tc>
          <w:tcPr>
            <w:tcW w:w="796" w:type="dxa"/>
            <w:tcBorders>
              <w:top w:val="single" w:sz="4" w:space="0" w:color="auto"/>
              <w:left w:val="single" w:sz="4" w:space="0" w:color="auto"/>
              <w:bottom w:val="single" w:sz="4" w:space="0" w:color="auto"/>
              <w:right w:val="single" w:sz="4" w:space="0" w:color="auto"/>
            </w:tcBorders>
          </w:tcPr>
          <w:p w14:paraId="1F4DEF72" w14:textId="77777777" w:rsidR="008A1AAC" w:rsidRDefault="008A1AAC" w:rsidP="00A72152">
            <w:pPr>
              <w:spacing w:line="276" w:lineRule="auto"/>
              <w:rPr>
                <w:color w:val="000000" w:themeColor="text1"/>
                <w:sz w:val="18"/>
                <w:szCs w:val="18"/>
                <w:lang w:val="en-GB"/>
              </w:rPr>
            </w:pPr>
          </w:p>
        </w:tc>
        <w:tc>
          <w:tcPr>
            <w:tcW w:w="622" w:type="dxa"/>
            <w:tcBorders>
              <w:top w:val="single" w:sz="4" w:space="0" w:color="auto"/>
              <w:left w:val="single" w:sz="4" w:space="0" w:color="auto"/>
              <w:bottom w:val="single" w:sz="4" w:space="0" w:color="auto"/>
              <w:right w:val="single" w:sz="4" w:space="0" w:color="auto"/>
            </w:tcBorders>
          </w:tcPr>
          <w:p w14:paraId="0BE7A064" w14:textId="77777777" w:rsidR="008A1AAC" w:rsidRDefault="008A1AAC" w:rsidP="00A72152">
            <w:pPr>
              <w:spacing w:line="276" w:lineRule="auto"/>
              <w:rPr>
                <w:color w:val="000000" w:themeColor="text1"/>
                <w:sz w:val="18"/>
                <w:szCs w:val="18"/>
                <w:lang w:val="en-GB"/>
              </w:rPr>
            </w:pPr>
          </w:p>
        </w:tc>
        <w:tc>
          <w:tcPr>
            <w:tcW w:w="796" w:type="dxa"/>
            <w:tcBorders>
              <w:top w:val="single" w:sz="4" w:space="0" w:color="auto"/>
              <w:left w:val="single" w:sz="4" w:space="0" w:color="auto"/>
              <w:bottom w:val="single" w:sz="4" w:space="0" w:color="auto"/>
              <w:right w:val="single" w:sz="4" w:space="0" w:color="auto"/>
            </w:tcBorders>
          </w:tcPr>
          <w:p w14:paraId="5000C3BD" w14:textId="77777777" w:rsidR="008A1AAC" w:rsidRDefault="008A1AAC" w:rsidP="00A72152">
            <w:pPr>
              <w:spacing w:line="276" w:lineRule="auto"/>
              <w:rPr>
                <w:color w:val="000000" w:themeColor="text1"/>
                <w:sz w:val="18"/>
                <w:szCs w:val="18"/>
                <w:lang w:val="en-GB"/>
              </w:rPr>
            </w:pPr>
          </w:p>
        </w:tc>
        <w:tc>
          <w:tcPr>
            <w:tcW w:w="622" w:type="dxa"/>
            <w:tcBorders>
              <w:top w:val="single" w:sz="4" w:space="0" w:color="auto"/>
              <w:left w:val="single" w:sz="4" w:space="0" w:color="auto"/>
              <w:bottom w:val="single" w:sz="4" w:space="0" w:color="auto"/>
              <w:right w:val="single" w:sz="4" w:space="0" w:color="auto"/>
            </w:tcBorders>
          </w:tcPr>
          <w:p w14:paraId="48621854" w14:textId="77777777" w:rsidR="008A1AAC" w:rsidRDefault="008A1AAC" w:rsidP="00A72152">
            <w:pPr>
              <w:spacing w:line="276" w:lineRule="auto"/>
              <w:rPr>
                <w:color w:val="000000" w:themeColor="text1"/>
                <w:sz w:val="18"/>
                <w:szCs w:val="18"/>
                <w:lang w:val="en-GB"/>
              </w:rPr>
            </w:pPr>
          </w:p>
        </w:tc>
      </w:tr>
      <w:tr w:rsidR="008A1AAC" w14:paraId="04750502"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tcPr>
          <w:p w14:paraId="6455C9FA"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4A32658B" w14:textId="77777777" w:rsidR="008A1AAC" w:rsidRDefault="008A1AAC" w:rsidP="00A72152">
            <w:pPr>
              <w:spacing w:line="276" w:lineRule="auto"/>
              <w:rPr>
                <w:color w:val="000000" w:themeColor="text1"/>
                <w:sz w:val="22"/>
                <w:szCs w:val="22"/>
                <w:lang w:val="en-GB"/>
              </w:rPr>
            </w:pPr>
            <w:r>
              <w:rPr>
                <w:color w:val="000000" w:themeColor="text1"/>
                <w:lang w:val="en-GB"/>
              </w:rPr>
              <w:t xml:space="preserve">Demand for commitment (ref. willing to commit) </w:t>
            </w:r>
          </w:p>
        </w:tc>
        <w:tc>
          <w:tcPr>
            <w:tcW w:w="711" w:type="dxa"/>
            <w:tcBorders>
              <w:top w:val="single" w:sz="4" w:space="0" w:color="auto"/>
              <w:left w:val="single" w:sz="4" w:space="0" w:color="auto"/>
              <w:bottom w:val="single" w:sz="4" w:space="0" w:color="auto"/>
              <w:right w:val="single" w:sz="4" w:space="0" w:color="auto"/>
            </w:tcBorders>
            <w:hideMark/>
          </w:tcPr>
          <w:p w14:paraId="0A6E6AA7"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-32.6</w:t>
            </w:r>
          </w:p>
        </w:tc>
        <w:tc>
          <w:tcPr>
            <w:tcW w:w="655" w:type="dxa"/>
            <w:tcBorders>
              <w:top w:val="single" w:sz="4" w:space="0" w:color="auto"/>
              <w:left w:val="single" w:sz="4" w:space="0" w:color="auto"/>
              <w:bottom w:val="single" w:sz="4" w:space="0" w:color="auto"/>
              <w:right w:val="single" w:sz="4" w:space="0" w:color="auto"/>
            </w:tcBorders>
            <w:hideMark/>
          </w:tcPr>
          <w:p w14:paraId="48FE4463"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.754</w:t>
            </w:r>
          </w:p>
        </w:tc>
        <w:tc>
          <w:tcPr>
            <w:tcW w:w="711" w:type="dxa"/>
            <w:tcBorders>
              <w:top w:val="single" w:sz="4" w:space="0" w:color="auto"/>
              <w:left w:val="single" w:sz="4" w:space="0" w:color="auto"/>
              <w:bottom w:val="single" w:sz="4" w:space="0" w:color="auto"/>
              <w:right w:val="single" w:sz="4" w:space="0" w:color="auto"/>
            </w:tcBorders>
            <w:hideMark/>
          </w:tcPr>
          <w:p w14:paraId="5D925AE3"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25.3</w:t>
            </w:r>
          </w:p>
        </w:tc>
        <w:tc>
          <w:tcPr>
            <w:tcW w:w="621" w:type="dxa"/>
            <w:tcBorders>
              <w:top w:val="single" w:sz="4" w:space="0" w:color="auto"/>
              <w:left w:val="single" w:sz="4" w:space="0" w:color="auto"/>
              <w:bottom w:val="single" w:sz="4" w:space="0" w:color="auto"/>
              <w:right w:val="single" w:sz="4" w:space="0" w:color="auto"/>
            </w:tcBorders>
            <w:hideMark/>
          </w:tcPr>
          <w:p w14:paraId="52B596E6"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.737</w:t>
            </w:r>
          </w:p>
        </w:tc>
        <w:tc>
          <w:tcPr>
            <w:tcW w:w="797" w:type="dxa"/>
            <w:tcBorders>
              <w:top w:val="single" w:sz="4" w:space="0" w:color="auto"/>
              <w:left w:val="single" w:sz="4" w:space="0" w:color="auto"/>
              <w:bottom w:val="single" w:sz="4" w:space="0" w:color="auto"/>
              <w:right w:val="single" w:sz="4" w:space="0" w:color="auto"/>
            </w:tcBorders>
            <w:hideMark/>
          </w:tcPr>
          <w:p w14:paraId="1B6AC6A1"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67.7</w:t>
            </w:r>
          </w:p>
        </w:tc>
        <w:tc>
          <w:tcPr>
            <w:tcW w:w="621" w:type="dxa"/>
            <w:tcBorders>
              <w:top w:val="single" w:sz="4" w:space="0" w:color="auto"/>
              <w:left w:val="single" w:sz="4" w:space="0" w:color="auto"/>
              <w:bottom w:val="single" w:sz="4" w:space="0" w:color="auto"/>
              <w:right w:val="single" w:sz="4" w:space="0" w:color="auto"/>
            </w:tcBorders>
            <w:hideMark/>
          </w:tcPr>
          <w:p w14:paraId="6A52D67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.599</w:t>
            </w:r>
          </w:p>
        </w:tc>
        <w:tc>
          <w:tcPr>
            <w:tcW w:w="901" w:type="dxa"/>
            <w:tcBorders>
              <w:top w:val="single" w:sz="4" w:space="0" w:color="auto"/>
              <w:left w:val="single" w:sz="4" w:space="0" w:color="auto"/>
              <w:bottom w:val="single" w:sz="4" w:space="0" w:color="auto"/>
              <w:right w:val="single" w:sz="4" w:space="0" w:color="auto"/>
            </w:tcBorders>
            <w:hideMark/>
          </w:tcPr>
          <w:p w14:paraId="06FB8EF9"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-40.4</w:t>
            </w:r>
          </w:p>
        </w:tc>
        <w:tc>
          <w:tcPr>
            <w:tcW w:w="621" w:type="dxa"/>
            <w:tcBorders>
              <w:top w:val="single" w:sz="4" w:space="0" w:color="auto"/>
              <w:left w:val="single" w:sz="4" w:space="0" w:color="auto"/>
              <w:bottom w:val="single" w:sz="4" w:space="0" w:color="auto"/>
              <w:right w:val="single" w:sz="4" w:space="0" w:color="auto"/>
            </w:tcBorders>
            <w:hideMark/>
          </w:tcPr>
          <w:p w14:paraId="7BA888D9"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.659</w:t>
            </w:r>
          </w:p>
        </w:tc>
        <w:tc>
          <w:tcPr>
            <w:tcW w:w="796" w:type="dxa"/>
            <w:tcBorders>
              <w:top w:val="single" w:sz="4" w:space="0" w:color="auto"/>
              <w:left w:val="single" w:sz="4" w:space="0" w:color="auto"/>
              <w:bottom w:val="single" w:sz="4" w:space="0" w:color="auto"/>
              <w:right w:val="single" w:sz="4" w:space="0" w:color="auto"/>
            </w:tcBorders>
            <w:hideMark/>
          </w:tcPr>
          <w:p w14:paraId="0B96D4FC"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11.9</w:t>
            </w:r>
          </w:p>
        </w:tc>
        <w:tc>
          <w:tcPr>
            <w:tcW w:w="622" w:type="dxa"/>
            <w:tcBorders>
              <w:top w:val="single" w:sz="4" w:space="0" w:color="auto"/>
              <w:left w:val="single" w:sz="4" w:space="0" w:color="auto"/>
              <w:bottom w:val="single" w:sz="4" w:space="0" w:color="auto"/>
              <w:right w:val="single" w:sz="4" w:space="0" w:color="auto"/>
            </w:tcBorders>
            <w:hideMark/>
          </w:tcPr>
          <w:p w14:paraId="34758D9B"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.947</w:t>
            </w:r>
          </w:p>
        </w:tc>
        <w:tc>
          <w:tcPr>
            <w:tcW w:w="796" w:type="dxa"/>
            <w:tcBorders>
              <w:top w:val="single" w:sz="4" w:space="0" w:color="auto"/>
              <w:left w:val="single" w:sz="4" w:space="0" w:color="auto"/>
              <w:bottom w:val="single" w:sz="4" w:space="0" w:color="auto"/>
              <w:right w:val="single" w:sz="4" w:space="0" w:color="auto"/>
            </w:tcBorders>
            <w:hideMark/>
          </w:tcPr>
          <w:p w14:paraId="1CC646C8"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70.4</w:t>
            </w:r>
          </w:p>
        </w:tc>
        <w:tc>
          <w:tcPr>
            <w:tcW w:w="622" w:type="dxa"/>
            <w:tcBorders>
              <w:top w:val="single" w:sz="4" w:space="0" w:color="auto"/>
              <w:left w:val="single" w:sz="4" w:space="0" w:color="auto"/>
              <w:bottom w:val="single" w:sz="4" w:space="0" w:color="auto"/>
              <w:right w:val="single" w:sz="4" w:space="0" w:color="auto"/>
            </w:tcBorders>
            <w:hideMark/>
          </w:tcPr>
          <w:p w14:paraId="7D962777"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.389</w:t>
            </w:r>
          </w:p>
        </w:tc>
      </w:tr>
      <w:tr w:rsidR="008A1AAC" w14:paraId="4FCD9D7A"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tcPr>
          <w:p w14:paraId="184DCC1C"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7B9C125A" w14:textId="77777777" w:rsidR="008A1AAC" w:rsidRDefault="008A1AAC" w:rsidP="00A72152">
            <w:pPr>
              <w:spacing w:line="276" w:lineRule="auto"/>
              <w:rPr>
                <w:color w:val="000000" w:themeColor="text1"/>
                <w:sz w:val="22"/>
                <w:szCs w:val="22"/>
                <w:lang w:val="en-GB"/>
              </w:rPr>
            </w:pPr>
            <w:r>
              <w:rPr>
                <w:color w:val="000000" w:themeColor="text1"/>
                <w:lang w:val="en-GB"/>
              </w:rPr>
              <w:t>Loss aversion</w:t>
            </w:r>
          </w:p>
        </w:tc>
        <w:tc>
          <w:tcPr>
            <w:tcW w:w="711" w:type="dxa"/>
            <w:tcBorders>
              <w:top w:val="single" w:sz="4" w:space="0" w:color="auto"/>
              <w:left w:val="single" w:sz="4" w:space="0" w:color="auto"/>
              <w:bottom w:val="single" w:sz="4" w:space="0" w:color="auto"/>
              <w:right w:val="single" w:sz="4" w:space="0" w:color="auto"/>
            </w:tcBorders>
            <w:hideMark/>
          </w:tcPr>
          <w:p w14:paraId="2D791223"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-5.2</w:t>
            </w:r>
          </w:p>
        </w:tc>
        <w:tc>
          <w:tcPr>
            <w:tcW w:w="655" w:type="dxa"/>
            <w:tcBorders>
              <w:top w:val="single" w:sz="4" w:space="0" w:color="auto"/>
              <w:left w:val="single" w:sz="4" w:space="0" w:color="auto"/>
              <w:bottom w:val="single" w:sz="4" w:space="0" w:color="auto"/>
              <w:right w:val="single" w:sz="4" w:space="0" w:color="auto"/>
            </w:tcBorders>
            <w:hideMark/>
          </w:tcPr>
          <w:p w14:paraId="18B9A3E8"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.613</w:t>
            </w:r>
          </w:p>
        </w:tc>
        <w:tc>
          <w:tcPr>
            <w:tcW w:w="711" w:type="dxa"/>
            <w:tcBorders>
              <w:top w:val="single" w:sz="4" w:space="0" w:color="auto"/>
              <w:left w:val="single" w:sz="4" w:space="0" w:color="auto"/>
              <w:bottom w:val="single" w:sz="4" w:space="0" w:color="auto"/>
              <w:right w:val="single" w:sz="4" w:space="0" w:color="auto"/>
            </w:tcBorders>
            <w:hideMark/>
          </w:tcPr>
          <w:p w14:paraId="24D1B0EF"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-12.2</w:t>
            </w:r>
          </w:p>
        </w:tc>
        <w:tc>
          <w:tcPr>
            <w:tcW w:w="621" w:type="dxa"/>
            <w:tcBorders>
              <w:top w:val="single" w:sz="4" w:space="0" w:color="auto"/>
              <w:left w:val="single" w:sz="4" w:space="0" w:color="auto"/>
              <w:bottom w:val="single" w:sz="4" w:space="0" w:color="auto"/>
              <w:right w:val="single" w:sz="4" w:space="0" w:color="auto"/>
            </w:tcBorders>
            <w:hideMark/>
          </w:tcPr>
          <w:p w14:paraId="1B7D7667"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.089</w:t>
            </w:r>
          </w:p>
        </w:tc>
        <w:tc>
          <w:tcPr>
            <w:tcW w:w="797" w:type="dxa"/>
            <w:tcBorders>
              <w:top w:val="single" w:sz="4" w:space="0" w:color="auto"/>
              <w:left w:val="single" w:sz="4" w:space="0" w:color="auto"/>
              <w:bottom w:val="single" w:sz="4" w:space="0" w:color="auto"/>
              <w:right w:val="single" w:sz="4" w:space="0" w:color="auto"/>
            </w:tcBorders>
            <w:hideMark/>
          </w:tcPr>
          <w:p w14:paraId="3733FC06"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-7.4</w:t>
            </w:r>
          </w:p>
        </w:tc>
        <w:tc>
          <w:tcPr>
            <w:tcW w:w="621" w:type="dxa"/>
            <w:tcBorders>
              <w:top w:val="single" w:sz="4" w:space="0" w:color="auto"/>
              <w:left w:val="single" w:sz="4" w:space="0" w:color="auto"/>
              <w:bottom w:val="single" w:sz="4" w:space="0" w:color="auto"/>
              <w:right w:val="single" w:sz="4" w:space="0" w:color="auto"/>
            </w:tcBorders>
            <w:hideMark/>
          </w:tcPr>
          <w:p w14:paraId="60584B4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.480</w:t>
            </w:r>
          </w:p>
        </w:tc>
        <w:tc>
          <w:tcPr>
            <w:tcW w:w="901" w:type="dxa"/>
            <w:tcBorders>
              <w:top w:val="single" w:sz="4" w:space="0" w:color="auto"/>
              <w:left w:val="single" w:sz="4" w:space="0" w:color="auto"/>
              <w:bottom w:val="single" w:sz="4" w:space="0" w:color="auto"/>
              <w:right w:val="single" w:sz="4" w:space="0" w:color="auto"/>
            </w:tcBorders>
            <w:hideMark/>
          </w:tcPr>
          <w:p w14:paraId="364C6EC8"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-11.3</w:t>
            </w:r>
          </w:p>
        </w:tc>
        <w:tc>
          <w:tcPr>
            <w:tcW w:w="621" w:type="dxa"/>
            <w:tcBorders>
              <w:top w:val="single" w:sz="4" w:space="0" w:color="auto"/>
              <w:left w:val="single" w:sz="4" w:space="0" w:color="auto"/>
              <w:bottom w:val="single" w:sz="4" w:space="0" w:color="auto"/>
              <w:right w:val="single" w:sz="4" w:space="0" w:color="auto"/>
            </w:tcBorders>
            <w:hideMark/>
          </w:tcPr>
          <w:p w14:paraId="2D42CAE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.267</w:t>
            </w:r>
          </w:p>
        </w:tc>
        <w:tc>
          <w:tcPr>
            <w:tcW w:w="796" w:type="dxa"/>
            <w:tcBorders>
              <w:top w:val="single" w:sz="4" w:space="0" w:color="auto"/>
              <w:left w:val="single" w:sz="4" w:space="0" w:color="auto"/>
              <w:bottom w:val="single" w:sz="4" w:space="0" w:color="auto"/>
              <w:right w:val="single" w:sz="4" w:space="0" w:color="auto"/>
            </w:tcBorders>
            <w:hideMark/>
          </w:tcPr>
          <w:p w14:paraId="766E7DAB"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-14.0</w:t>
            </w:r>
          </w:p>
        </w:tc>
        <w:tc>
          <w:tcPr>
            <w:tcW w:w="622" w:type="dxa"/>
            <w:tcBorders>
              <w:top w:val="single" w:sz="4" w:space="0" w:color="auto"/>
              <w:left w:val="single" w:sz="4" w:space="0" w:color="auto"/>
              <w:bottom w:val="single" w:sz="4" w:space="0" w:color="auto"/>
              <w:right w:val="single" w:sz="4" w:space="0" w:color="auto"/>
            </w:tcBorders>
            <w:hideMark/>
          </w:tcPr>
          <w:p w14:paraId="07D7F818"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.198</w:t>
            </w:r>
          </w:p>
        </w:tc>
        <w:tc>
          <w:tcPr>
            <w:tcW w:w="796" w:type="dxa"/>
            <w:tcBorders>
              <w:top w:val="single" w:sz="4" w:space="0" w:color="auto"/>
              <w:left w:val="single" w:sz="4" w:space="0" w:color="auto"/>
              <w:bottom w:val="single" w:sz="4" w:space="0" w:color="auto"/>
              <w:right w:val="single" w:sz="4" w:space="0" w:color="auto"/>
            </w:tcBorders>
            <w:hideMark/>
          </w:tcPr>
          <w:p w14:paraId="035564A6"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2.0</w:t>
            </w:r>
          </w:p>
        </w:tc>
        <w:tc>
          <w:tcPr>
            <w:tcW w:w="622" w:type="dxa"/>
            <w:tcBorders>
              <w:top w:val="single" w:sz="4" w:space="0" w:color="auto"/>
              <w:left w:val="single" w:sz="4" w:space="0" w:color="auto"/>
              <w:bottom w:val="single" w:sz="4" w:space="0" w:color="auto"/>
              <w:right w:val="single" w:sz="4" w:space="0" w:color="auto"/>
            </w:tcBorders>
            <w:hideMark/>
          </w:tcPr>
          <w:p w14:paraId="7E02E30E"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.863</w:t>
            </w:r>
          </w:p>
        </w:tc>
      </w:tr>
      <w:tr w:rsidR="008A1AAC" w14:paraId="24C23256" w14:textId="77777777" w:rsidTr="00A72152">
        <w:trPr>
          <w:trHeight w:val="214"/>
        </w:trPr>
        <w:tc>
          <w:tcPr>
            <w:tcW w:w="1220" w:type="dxa"/>
            <w:tcBorders>
              <w:top w:val="single" w:sz="4" w:space="0" w:color="auto"/>
              <w:left w:val="single" w:sz="4" w:space="0" w:color="auto"/>
              <w:bottom w:val="single" w:sz="4" w:space="0" w:color="auto"/>
              <w:right w:val="single" w:sz="4" w:space="0" w:color="auto"/>
            </w:tcBorders>
          </w:tcPr>
          <w:p w14:paraId="1E1F38CC" w14:textId="77777777" w:rsidR="008A1AAC" w:rsidRDefault="008A1AAC" w:rsidP="00A72152">
            <w:pPr>
              <w:spacing w:line="276" w:lineRule="auto"/>
              <w:rPr>
                <w:color w:val="000000" w:themeColor="text1"/>
                <w:sz w:val="21"/>
                <w:szCs w:val="21"/>
                <w:lang w:val="en-GB"/>
              </w:rPr>
            </w:pPr>
          </w:p>
        </w:tc>
        <w:tc>
          <w:tcPr>
            <w:tcW w:w="1354" w:type="dxa"/>
            <w:tcBorders>
              <w:top w:val="single" w:sz="4" w:space="0" w:color="auto"/>
              <w:left w:val="single" w:sz="4" w:space="0" w:color="auto"/>
              <w:bottom w:val="single" w:sz="4" w:space="0" w:color="auto"/>
              <w:right w:val="single" w:sz="4" w:space="0" w:color="auto"/>
            </w:tcBorders>
            <w:hideMark/>
          </w:tcPr>
          <w:p w14:paraId="2ED2BE08" w14:textId="77777777" w:rsidR="008A1AAC" w:rsidRDefault="008A1AAC" w:rsidP="00A72152">
            <w:pPr>
              <w:spacing w:line="276" w:lineRule="auto"/>
              <w:rPr>
                <w:color w:val="000000" w:themeColor="text1"/>
                <w:sz w:val="22"/>
                <w:szCs w:val="22"/>
                <w:lang w:val="en-GB"/>
              </w:rPr>
            </w:pPr>
            <w:r>
              <w:rPr>
                <w:color w:val="000000" w:themeColor="text1"/>
                <w:lang w:val="en-GB"/>
              </w:rPr>
              <w:t xml:space="preserve">Kirby score </w:t>
            </w:r>
          </w:p>
        </w:tc>
        <w:tc>
          <w:tcPr>
            <w:tcW w:w="711" w:type="dxa"/>
            <w:tcBorders>
              <w:top w:val="single" w:sz="4" w:space="0" w:color="auto"/>
              <w:left w:val="single" w:sz="4" w:space="0" w:color="auto"/>
              <w:bottom w:val="single" w:sz="4" w:space="0" w:color="auto"/>
              <w:right w:val="single" w:sz="4" w:space="0" w:color="auto"/>
            </w:tcBorders>
            <w:hideMark/>
          </w:tcPr>
          <w:p w14:paraId="65D0FD2A"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-769.6</w:t>
            </w:r>
          </w:p>
        </w:tc>
        <w:tc>
          <w:tcPr>
            <w:tcW w:w="655" w:type="dxa"/>
            <w:tcBorders>
              <w:top w:val="single" w:sz="4" w:space="0" w:color="auto"/>
              <w:left w:val="single" w:sz="4" w:space="0" w:color="auto"/>
              <w:bottom w:val="single" w:sz="4" w:space="0" w:color="auto"/>
              <w:right w:val="single" w:sz="4" w:space="0" w:color="auto"/>
            </w:tcBorders>
            <w:hideMark/>
          </w:tcPr>
          <w:p w14:paraId="1D8D204F"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.688</w:t>
            </w:r>
          </w:p>
        </w:tc>
        <w:tc>
          <w:tcPr>
            <w:tcW w:w="711" w:type="dxa"/>
            <w:tcBorders>
              <w:top w:val="single" w:sz="4" w:space="0" w:color="auto"/>
              <w:left w:val="single" w:sz="4" w:space="0" w:color="auto"/>
              <w:bottom w:val="single" w:sz="4" w:space="0" w:color="auto"/>
              <w:right w:val="single" w:sz="4" w:space="0" w:color="auto"/>
            </w:tcBorders>
            <w:hideMark/>
          </w:tcPr>
          <w:p w14:paraId="4A1D2754"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-905.4</w:t>
            </w:r>
          </w:p>
        </w:tc>
        <w:tc>
          <w:tcPr>
            <w:tcW w:w="621" w:type="dxa"/>
            <w:tcBorders>
              <w:top w:val="single" w:sz="4" w:space="0" w:color="auto"/>
              <w:left w:val="single" w:sz="4" w:space="0" w:color="auto"/>
              <w:bottom w:val="single" w:sz="4" w:space="0" w:color="auto"/>
              <w:right w:val="single" w:sz="4" w:space="0" w:color="auto"/>
            </w:tcBorders>
            <w:hideMark/>
          </w:tcPr>
          <w:p w14:paraId="5B7A96EF"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.504</w:t>
            </w:r>
          </w:p>
        </w:tc>
        <w:tc>
          <w:tcPr>
            <w:tcW w:w="797" w:type="dxa"/>
            <w:tcBorders>
              <w:top w:val="single" w:sz="4" w:space="0" w:color="auto"/>
              <w:left w:val="single" w:sz="4" w:space="0" w:color="auto"/>
              <w:bottom w:val="single" w:sz="4" w:space="0" w:color="auto"/>
              <w:right w:val="single" w:sz="4" w:space="0" w:color="auto"/>
            </w:tcBorders>
            <w:hideMark/>
          </w:tcPr>
          <w:p w14:paraId="08FD2B5D"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2284.0</w:t>
            </w:r>
          </w:p>
        </w:tc>
        <w:tc>
          <w:tcPr>
            <w:tcW w:w="621" w:type="dxa"/>
            <w:tcBorders>
              <w:top w:val="single" w:sz="4" w:space="0" w:color="auto"/>
              <w:left w:val="single" w:sz="4" w:space="0" w:color="auto"/>
              <w:bottom w:val="single" w:sz="4" w:space="0" w:color="auto"/>
              <w:right w:val="single" w:sz="4" w:space="0" w:color="auto"/>
            </w:tcBorders>
            <w:hideMark/>
          </w:tcPr>
          <w:p w14:paraId="73754EC5"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.471</w:t>
            </w:r>
          </w:p>
        </w:tc>
        <w:tc>
          <w:tcPr>
            <w:tcW w:w="901" w:type="dxa"/>
            <w:tcBorders>
              <w:top w:val="single" w:sz="4" w:space="0" w:color="auto"/>
              <w:left w:val="single" w:sz="4" w:space="0" w:color="auto"/>
              <w:bottom w:val="single" w:sz="4" w:space="0" w:color="auto"/>
              <w:right w:val="single" w:sz="4" w:space="0" w:color="auto"/>
            </w:tcBorders>
            <w:hideMark/>
          </w:tcPr>
          <w:p w14:paraId="765BE069"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-2312.6</w:t>
            </w:r>
          </w:p>
        </w:tc>
        <w:tc>
          <w:tcPr>
            <w:tcW w:w="621" w:type="dxa"/>
            <w:tcBorders>
              <w:top w:val="single" w:sz="4" w:space="0" w:color="auto"/>
              <w:left w:val="single" w:sz="4" w:space="0" w:color="auto"/>
              <w:bottom w:val="single" w:sz="4" w:space="0" w:color="auto"/>
              <w:right w:val="single" w:sz="4" w:space="0" w:color="auto"/>
            </w:tcBorders>
            <w:hideMark/>
          </w:tcPr>
          <w:p w14:paraId="3DBD1E4C"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.052</w:t>
            </w:r>
          </w:p>
        </w:tc>
        <w:tc>
          <w:tcPr>
            <w:tcW w:w="796" w:type="dxa"/>
            <w:tcBorders>
              <w:top w:val="single" w:sz="4" w:space="0" w:color="auto"/>
              <w:left w:val="single" w:sz="4" w:space="0" w:color="auto"/>
              <w:bottom w:val="single" w:sz="4" w:space="0" w:color="auto"/>
              <w:right w:val="single" w:sz="4" w:space="0" w:color="auto"/>
            </w:tcBorders>
            <w:hideMark/>
          </w:tcPr>
          <w:p w14:paraId="1B4010B8"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-2039.4</w:t>
            </w:r>
          </w:p>
        </w:tc>
        <w:tc>
          <w:tcPr>
            <w:tcW w:w="622" w:type="dxa"/>
            <w:tcBorders>
              <w:top w:val="single" w:sz="4" w:space="0" w:color="auto"/>
              <w:left w:val="single" w:sz="4" w:space="0" w:color="auto"/>
              <w:bottom w:val="single" w:sz="4" w:space="0" w:color="auto"/>
              <w:right w:val="single" w:sz="4" w:space="0" w:color="auto"/>
            </w:tcBorders>
            <w:hideMark/>
          </w:tcPr>
          <w:p w14:paraId="03CE24C9"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.374</w:t>
            </w:r>
          </w:p>
        </w:tc>
        <w:tc>
          <w:tcPr>
            <w:tcW w:w="796" w:type="dxa"/>
            <w:tcBorders>
              <w:top w:val="single" w:sz="4" w:space="0" w:color="auto"/>
              <w:left w:val="single" w:sz="4" w:space="0" w:color="auto"/>
              <w:bottom w:val="single" w:sz="4" w:space="0" w:color="auto"/>
              <w:right w:val="single" w:sz="4" w:space="0" w:color="auto"/>
            </w:tcBorders>
            <w:hideMark/>
          </w:tcPr>
          <w:p w14:paraId="1665E081"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74.4</w:t>
            </w:r>
          </w:p>
        </w:tc>
        <w:tc>
          <w:tcPr>
            <w:tcW w:w="622" w:type="dxa"/>
            <w:tcBorders>
              <w:top w:val="single" w:sz="4" w:space="0" w:color="auto"/>
              <w:left w:val="single" w:sz="4" w:space="0" w:color="auto"/>
              <w:bottom w:val="single" w:sz="4" w:space="0" w:color="auto"/>
              <w:right w:val="single" w:sz="4" w:space="0" w:color="auto"/>
            </w:tcBorders>
            <w:hideMark/>
          </w:tcPr>
          <w:p w14:paraId="5D627227" w14:textId="77777777" w:rsidR="008A1AAC" w:rsidRDefault="008A1AAC" w:rsidP="00A72152">
            <w:pPr>
              <w:spacing w:line="276" w:lineRule="auto"/>
              <w:rPr>
                <w:color w:val="000000" w:themeColor="text1"/>
                <w:sz w:val="18"/>
                <w:szCs w:val="18"/>
                <w:lang w:val="en-GB"/>
              </w:rPr>
            </w:pPr>
            <w:r>
              <w:rPr>
                <w:color w:val="000000" w:themeColor="text1"/>
                <w:sz w:val="18"/>
                <w:szCs w:val="18"/>
                <w:lang w:val="en-GB"/>
              </w:rPr>
              <w:t>.967</w:t>
            </w:r>
          </w:p>
        </w:tc>
      </w:tr>
      <w:tr w:rsidR="00497EDE" w:rsidRPr="00E60B69" w14:paraId="183F5462" w14:textId="77777777" w:rsidTr="00A72152">
        <w:trPr>
          <w:trHeight w:val="214"/>
        </w:trPr>
        <w:tc>
          <w:tcPr>
            <w:tcW w:w="11048" w:type="dxa"/>
            <w:gridSpan w:val="14"/>
            <w:tcBorders>
              <w:top w:val="single" w:sz="4" w:space="0" w:color="auto"/>
              <w:left w:val="single" w:sz="4" w:space="0" w:color="auto"/>
              <w:bottom w:val="single" w:sz="4" w:space="0" w:color="auto"/>
              <w:right w:val="single" w:sz="4" w:space="0" w:color="auto"/>
            </w:tcBorders>
          </w:tcPr>
          <w:p w14:paraId="7AB8A282" w14:textId="0AB6D594" w:rsidR="00497EDE" w:rsidRDefault="00497EDE" w:rsidP="00A72152">
            <w:pPr>
              <w:spacing w:line="276" w:lineRule="auto"/>
              <w:rPr>
                <w:color w:val="000000" w:themeColor="text1"/>
                <w:sz w:val="18"/>
                <w:szCs w:val="18"/>
                <w:lang w:val="en-GB"/>
              </w:rPr>
            </w:pPr>
            <w:r>
              <w:rPr>
                <w:b/>
                <w:bCs/>
                <w:i/>
                <w:iCs/>
                <w:color w:val="000000" w:themeColor="text1"/>
                <w:sz w:val="18"/>
                <w:szCs w:val="18"/>
                <w:lang w:val="en-GB"/>
              </w:rPr>
              <w:t xml:space="preserve">Table B2. </w:t>
            </w:r>
            <w:r w:rsidRPr="00CC380A">
              <w:rPr>
                <w:b/>
                <w:bCs/>
                <w:i/>
                <w:iCs/>
                <w:color w:val="000000" w:themeColor="text1"/>
                <w:sz w:val="18"/>
                <w:szCs w:val="18"/>
                <w:lang w:val="en-GB"/>
              </w:rPr>
              <w:t xml:space="preserve"> Linear regression analysis results with persistence and total earnings as independent variables and including </w:t>
            </w:r>
            <w:r>
              <w:rPr>
                <w:b/>
                <w:bCs/>
                <w:i/>
                <w:iCs/>
                <w:color w:val="000000" w:themeColor="text1"/>
                <w:sz w:val="18"/>
                <w:szCs w:val="18"/>
                <w:lang w:val="en-GB"/>
              </w:rPr>
              <w:t>loss aversion, discounting and demand for commitment (</w:t>
            </w:r>
            <w:proofErr w:type="gramStart"/>
            <w:r>
              <w:rPr>
                <w:b/>
                <w:bCs/>
                <w:i/>
                <w:iCs/>
                <w:color w:val="000000" w:themeColor="text1"/>
                <w:sz w:val="18"/>
                <w:szCs w:val="18"/>
                <w:lang w:val="en-GB"/>
              </w:rPr>
              <w:t>i.e.</w:t>
            </w:r>
            <w:proofErr w:type="gramEnd"/>
            <w:r>
              <w:rPr>
                <w:b/>
                <w:bCs/>
                <w:i/>
                <w:iCs/>
                <w:color w:val="000000" w:themeColor="text1"/>
                <w:sz w:val="18"/>
                <w:szCs w:val="18"/>
                <w:lang w:val="en-GB"/>
              </w:rPr>
              <w:t xml:space="preserve"> economic characteristics</w:t>
            </w:r>
          </w:p>
        </w:tc>
      </w:tr>
    </w:tbl>
    <w:p w14:paraId="4911E3DC" w14:textId="77777777" w:rsidR="008A1AAC" w:rsidRPr="00466B5B" w:rsidRDefault="008A1AAC" w:rsidP="008A1AAC">
      <w:pPr>
        <w:spacing w:after="0" w:line="276" w:lineRule="auto"/>
        <w:rPr>
          <w:rFonts w:ascii="Times New Roman" w:hAnsi="Times New Roman" w:cs="Times New Roman"/>
          <w:i/>
          <w:color w:val="000000" w:themeColor="text1"/>
          <w:sz w:val="18"/>
          <w:lang w:val="en-GB"/>
        </w:rPr>
      </w:pPr>
      <w:r w:rsidRPr="00466B5B">
        <w:rPr>
          <w:rFonts w:ascii="Times New Roman" w:hAnsi="Times New Roman" w:cs="Times New Roman"/>
          <w:i/>
          <w:color w:val="000000" w:themeColor="text1"/>
          <w:sz w:val="18"/>
          <w:lang w:val="en-GB"/>
        </w:rPr>
        <w:t xml:space="preserve">Model0: Effect of economic characteristics persistence and earnings  </w:t>
      </w:r>
    </w:p>
    <w:p w14:paraId="4E5F47DC" w14:textId="77777777" w:rsidR="008A1AAC" w:rsidRPr="00466B5B" w:rsidRDefault="008A1AAC" w:rsidP="008A1AAC">
      <w:pPr>
        <w:spacing w:after="0" w:line="276" w:lineRule="auto"/>
        <w:rPr>
          <w:rFonts w:ascii="Times New Roman" w:hAnsi="Times New Roman" w:cs="Times New Roman"/>
          <w:i/>
          <w:color w:val="000000" w:themeColor="text1"/>
          <w:sz w:val="18"/>
          <w:lang w:val="en-GB"/>
        </w:rPr>
      </w:pPr>
      <w:r w:rsidRPr="00466B5B">
        <w:rPr>
          <w:rFonts w:ascii="Times New Roman" w:hAnsi="Times New Roman" w:cs="Times New Roman"/>
          <w:i/>
          <w:color w:val="000000" w:themeColor="text1"/>
          <w:sz w:val="18"/>
          <w:lang w:val="en-GB"/>
        </w:rPr>
        <w:t xml:space="preserve">Model1: Effect of choice on persistence and earnings corrected for economic </w:t>
      </w:r>
      <w:proofErr w:type="gramStart"/>
      <w:r w:rsidRPr="00466B5B">
        <w:rPr>
          <w:rFonts w:ascii="Times New Roman" w:hAnsi="Times New Roman" w:cs="Times New Roman"/>
          <w:i/>
          <w:color w:val="000000" w:themeColor="text1"/>
          <w:sz w:val="18"/>
          <w:lang w:val="en-GB"/>
        </w:rPr>
        <w:t>characteristics</w:t>
      </w:r>
      <w:proofErr w:type="gramEnd"/>
      <w:r w:rsidRPr="00466B5B">
        <w:rPr>
          <w:rFonts w:ascii="Times New Roman" w:hAnsi="Times New Roman" w:cs="Times New Roman"/>
          <w:i/>
          <w:color w:val="000000" w:themeColor="text1"/>
          <w:sz w:val="18"/>
          <w:lang w:val="en-GB"/>
        </w:rPr>
        <w:t xml:space="preserve"> </w:t>
      </w:r>
    </w:p>
    <w:p w14:paraId="3854B410" w14:textId="77777777" w:rsidR="008A1AAC" w:rsidRPr="00466B5B" w:rsidRDefault="008A1AAC" w:rsidP="008A1AAC">
      <w:pPr>
        <w:spacing w:after="0" w:line="276" w:lineRule="auto"/>
        <w:rPr>
          <w:rFonts w:ascii="Times New Roman" w:hAnsi="Times New Roman" w:cs="Times New Roman"/>
          <w:i/>
          <w:color w:val="000000" w:themeColor="text1"/>
          <w:sz w:val="18"/>
          <w:lang w:val="en-GB"/>
        </w:rPr>
      </w:pPr>
      <w:r w:rsidRPr="00466B5B">
        <w:rPr>
          <w:rFonts w:ascii="Times New Roman" w:hAnsi="Times New Roman" w:cs="Times New Roman"/>
          <w:i/>
          <w:color w:val="000000" w:themeColor="text1"/>
          <w:sz w:val="18"/>
          <w:lang w:val="en-GB"/>
        </w:rPr>
        <w:t xml:space="preserve">Model2: Effect of deposit incentives on persistence and earnings when it is not a choice corrected for economic </w:t>
      </w:r>
      <w:proofErr w:type="gramStart"/>
      <w:r w:rsidRPr="00466B5B">
        <w:rPr>
          <w:rFonts w:ascii="Times New Roman" w:hAnsi="Times New Roman" w:cs="Times New Roman"/>
          <w:i/>
          <w:color w:val="000000" w:themeColor="text1"/>
          <w:sz w:val="18"/>
          <w:lang w:val="en-GB"/>
        </w:rPr>
        <w:t>characteristics</w:t>
      </w:r>
      <w:proofErr w:type="gramEnd"/>
    </w:p>
    <w:p w14:paraId="248CAE4B" w14:textId="77777777" w:rsidR="008A1AAC" w:rsidRPr="00466B5B" w:rsidRDefault="008A1AAC" w:rsidP="008A1AAC">
      <w:pPr>
        <w:spacing w:after="0" w:line="276" w:lineRule="auto"/>
        <w:rPr>
          <w:rFonts w:ascii="Times New Roman" w:hAnsi="Times New Roman" w:cs="Times New Roman"/>
          <w:i/>
          <w:color w:val="000000" w:themeColor="text1"/>
          <w:sz w:val="18"/>
          <w:lang w:val="en-GB"/>
        </w:rPr>
      </w:pPr>
      <w:r w:rsidRPr="00466B5B">
        <w:rPr>
          <w:rFonts w:ascii="Times New Roman" w:hAnsi="Times New Roman" w:cs="Times New Roman"/>
          <w:i/>
          <w:color w:val="000000" w:themeColor="text1"/>
          <w:sz w:val="18"/>
          <w:lang w:val="en-GB"/>
        </w:rPr>
        <w:t xml:space="preserve">Model3: Effect of deposit incentives on persistence and earnings when it is a choice corrected for economic </w:t>
      </w:r>
      <w:proofErr w:type="gramStart"/>
      <w:r w:rsidRPr="00466B5B">
        <w:rPr>
          <w:rFonts w:ascii="Times New Roman" w:hAnsi="Times New Roman" w:cs="Times New Roman"/>
          <w:i/>
          <w:color w:val="000000" w:themeColor="text1"/>
          <w:sz w:val="18"/>
          <w:lang w:val="en-GB"/>
        </w:rPr>
        <w:t>characteristics</w:t>
      </w:r>
      <w:proofErr w:type="gramEnd"/>
    </w:p>
    <w:p w14:paraId="44073CFA" w14:textId="77777777" w:rsidR="008A1AAC" w:rsidRPr="00466B5B" w:rsidRDefault="008A1AAC" w:rsidP="008A1AAC">
      <w:pPr>
        <w:spacing w:after="0" w:line="276" w:lineRule="auto"/>
        <w:rPr>
          <w:rFonts w:ascii="Times New Roman" w:hAnsi="Times New Roman" w:cs="Times New Roman"/>
          <w:i/>
          <w:color w:val="000000" w:themeColor="text1"/>
          <w:sz w:val="18"/>
          <w:lang w:val="en-GB"/>
        </w:rPr>
      </w:pPr>
      <w:r w:rsidRPr="00466B5B">
        <w:rPr>
          <w:rFonts w:ascii="Times New Roman" w:hAnsi="Times New Roman" w:cs="Times New Roman"/>
          <w:i/>
          <w:color w:val="000000" w:themeColor="text1"/>
          <w:sz w:val="18"/>
          <w:lang w:val="en-GB"/>
        </w:rPr>
        <w:t xml:space="preserve">Model 4: Effect of choice on persistence and earnings among those who have a deposit-based incentive scheme corrected for economic </w:t>
      </w:r>
      <w:proofErr w:type="gramStart"/>
      <w:r w:rsidRPr="00466B5B">
        <w:rPr>
          <w:rFonts w:ascii="Times New Roman" w:hAnsi="Times New Roman" w:cs="Times New Roman"/>
          <w:i/>
          <w:color w:val="000000" w:themeColor="text1"/>
          <w:sz w:val="18"/>
          <w:lang w:val="en-GB"/>
        </w:rPr>
        <w:t>characteristics</w:t>
      </w:r>
      <w:proofErr w:type="gramEnd"/>
    </w:p>
    <w:p w14:paraId="64BB1278" w14:textId="77777777" w:rsidR="008A1AAC" w:rsidRPr="00466B5B" w:rsidRDefault="008A1AAC" w:rsidP="008A1AAC">
      <w:pPr>
        <w:spacing w:after="0" w:line="276" w:lineRule="auto"/>
        <w:rPr>
          <w:rFonts w:ascii="Times New Roman" w:hAnsi="Times New Roman" w:cs="Times New Roman"/>
          <w:i/>
          <w:color w:val="000000" w:themeColor="text1"/>
          <w:sz w:val="18"/>
          <w:lang w:val="en-GB"/>
        </w:rPr>
      </w:pPr>
      <w:r w:rsidRPr="00466B5B">
        <w:rPr>
          <w:rFonts w:ascii="Times New Roman" w:hAnsi="Times New Roman" w:cs="Times New Roman"/>
          <w:i/>
          <w:color w:val="000000" w:themeColor="text1"/>
          <w:sz w:val="18"/>
          <w:lang w:val="en-GB"/>
        </w:rPr>
        <w:t xml:space="preserve">Model 5: Effect of choice on persistence and earnings among those who have a reward-based incentive </w:t>
      </w:r>
      <w:proofErr w:type="gramStart"/>
      <w:r w:rsidRPr="00466B5B">
        <w:rPr>
          <w:rFonts w:ascii="Times New Roman" w:hAnsi="Times New Roman" w:cs="Times New Roman"/>
          <w:i/>
          <w:color w:val="000000" w:themeColor="text1"/>
          <w:sz w:val="18"/>
          <w:lang w:val="en-GB"/>
        </w:rPr>
        <w:t>scheme  corrected</w:t>
      </w:r>
      <w:proofErr w:type="gramEnd"/>
      <w:r w:rsidRPr="00466B5B">
        <w:rPr>
          <w:rFonts w:ascii="Times New Roman" w:hAnsi="Times New Roman" w:cs="Times New Roman"/>
          <w:i/>
          <w:color w:val="000000" w:themeColor="text1"/>
          <w:sz w:val="18"/>
          <w:lang w:val="en-GB"/>
        </w:rPr>
        <w:t xml:space="preserve"> for economic characteristics</w:t>
      </w:r>
    </w:p>
    <w:tbl>
      <w:tblPr>
        <w:tblStyle w:val="TableGrid"/>
        <w:tblW w:w="8620" w:type="dxa"/>
        <w:tblLook w:val="04A0" w:firstRow="1" w:lastRow="0" w:firstColumn="1" w:lastColumn="0" w:noHBand="0" w:noVBand="1"/>
      </w:tblPr>
      <w:tblGrid>
        <w:gridCol w:w="6071"/>
        <w:gridCol w:w="862"/>
        <w:gridCol w:w="542"/>
        <w:gridCol w:w="511"/>
        <w:gridCol w:w="634"/>
      </w:tblGrid>
      <w:tr w:rsidR="00466B5B" w:rsidRPr="00466B5B" w14:paraId="4B0EA391" w14:textId="77777777" w:rsidTr="00BA0C15">
        <w:trPr>
          <w:trHeight w:val="371"/>
        </w:trPr>
        <w:tc>
          <w:tcPr>
            <w:tcW w:w="0" w:type="auto"/>
            <w:gridSpan w:val="5"/>
            <w:hideMark/>
          </w:tcPr>
          <w:p w14:paraId="48539F2F" w14:textId="60C931FE" w:rsidR="00466B5B" w:rsidRPr="00466B5B" w:rsidRDefault="00466B5B" w:rsidP="00466B5B">
            <w:pPr>
              <w:spacing w:after="160" w:line="259" w:lineRule="auto"/>
              <w:rPr>
                <w:i/>
                <w:color w:val="000000" w:themeColor="text1"/>
                <w:sz w:val="18"/>
                <w:lang w:val="en-GB"/>
              </w:rPr>
            </w:pPr>
          </w:p>
        </w:tc>
      </w:tr>
      <w:tr w:rsidR="00BA0C15" w:rsidRPr="00466B5B" w14:paraId="171AD8EC" w14:textId="77777777" w:rsidTr="00BA0C15">
        <w:trPr>
          <w:trHeight w:val="371"/>
        </w:trPr>
        <w:tc>
          <w:tcPr>
            <w:tcW w:w="5948" w:type="dxa"/>
            <w:hideMark/>
          </w:tcPr>
          <w:p w14:paraId="0BA5D52F" w14:textId="77777777" w:rsidR="00466B5B" w:rsidRPr="00466B5B" w:rsidRDefault="00466B5B" w:rsidP="00466B5B">
            <w:pPr>
              <w:spacing w:after="160" w:line="259" w:lineRule="auto"/>
              <w:rPr>
                <w:b/>
                <w:bCs/>
                <w:i/>
                <w:color w:val="000000" w:themeColor="text1"/>
                <w:sz w:val="18"/>
              </w:rPr>
            </w:pPr>
            <w:r w:rsidRPr="00466B5B">
              <w:rPr>
                <w:b/>
                <w:bCs/>
                <w:i/>
                <w:color w:val="000000" w:themeColor="text1"/>
                <w:sz w:val="18"/>
              </w:rPr>
              <w:t>Predictor</w:t>
            </w:r>
          </w:p>
        </w:tc>
        <w:tc>
          <w:tcPr>
            <w:tcW w:w="845" w:type="dxa"/>
            <w:hideMark/>
          </w:tcPr>
          <w:p w14:paraId="73F027F0" w14:textId="77777777" w:rsidR="00466B5B" w:rsidRPr="00466B5B" w:rsidRDefault="00466B5B" w:rsidP="00466B5B">
            <w:pPr>
              <w:spacing w:after="160" w:line="259" w:lineRule="auto"/>
              <w:rPr>
                <w:b/>
                <w:bCs/>
                <w:i/>
                <w:color w:val="000000" w:themeColor="text1"/>
                <w:sz w:val="18"/>
              </w:rPr>
            </w:pPr>
            <w:r w:rsidRPr="00466B5B">
              <w:rPr>
                <w:b/>
                <w:bCs/>
                <w:i/>
                <w:color w:val="000000" w:themeColor="text1"/>
                <w:sz w:val="18"/>
              </w:rPr>
              <w:t>B</w:t>
            </w:r>
          </w:p>
        </w:tc>
        <w:tc>
          <w:tcPr>
            <w:tcW w:w="0" w:type="auto"/>
            <w:hideMark/>
          </w:tcPr>
          <w:p w14:paraId="5F392769" w14:textId="77777777" w:rsidR="00466B5B" w:rsidRPr="00466B5B" w:rsidRDefault="00466B5B" w:rsidP="00466B5B">
            <w:pPr>
              <w:spacing w:after="160" w:line="259" w:lineRule="auto"/>
              <w:rPr>
                <w:b/>
                <w:bCs/>
                <w:i/>
                <w:color w:val="000000" w:themeColor="text1"/>
                <w:sz w:val="18"/>
              </w:rPr>
            </w:pPr>
            <w:r w:rsidRPr="00466B5B">
              <w:rPr>
                <w:b/>
                <w:bCs/>
                <w:i/>
                <w:color w:val="000000" w:themeColor="text1"/>
                <w:sz w:val="18"/>
              </w:rPr>
              <w:t>SE</w:t>
            </w:r>
          </w:p>
        </w:tc>
        <w:tc>
          <w:tcPr>
            <w:tcW w:w="0" w:type="auto"/>
            <w:hideMark/>
          </w:tcPr>
          <w:p w14:paraId="2EA9BF7D" w14:textId="77777777" w:rsidR="00466B5B" w:rsidRPr="00466B5B" w:rsidRDefault="00466B5B" w:rsidP="00466B5B">
            <w:pPr>
              <w:spacing w:after="160" w:line="259" w:lineRule="auto"/>
              <w:rPr>
                <w:b/>
                <w:bCs/>
                <w:i/>
                <w:color w:val="000000" w:themeColor="text1"/>
                <w:sz w:val="18"/>
              </w:rPr>
            </w:pPr>
            <w:r w:rsidRPr="00466B5B">
              <w:rPr>
                <w:b/>
                <w:bCs/>
                <w:i/>
                <w:color w:val="000000" w:themeColor="text1"/>
                <w:sz w:val="18"/>
              </w:rPr>
              <w:t>t</w:t>
            </w:r>
          </w:p>
        </w:tc>
        <w:tc>
          <w:tcPr>
            <w:tcW w:w="0" w:type="auto"/>
            <w:hideMark/>
          </w:tcPr>
          <w:p w14:paraId="4123D7CE" w14:textId="77777777" w:rsidR="00466B5B" w:rsidRPr="00466B5B" w:rsidRDefault="00466B5B" w:rsidP="00466B5B">
            <w:pPr>
              <w:spacing w:after="160" w:line="259" w:lineRule="auto"/>
              <w:rPr>
                <w:b/>
                <w:bCs/>
                <w:i/>
                <w:color w:val="000000" w:themeColor="text1"/>
                <w:sz w:val="18"/>
              </w:rPr>
            </w:pPr>
            <w:r w:rsidRPr="00466B5B">
              <w:rPr>
                <w:b/>
                <w:bCs/>
                <w:i/>
                <w:color w:val="000000" w:themeColor="text1"/>
                <w:sz w:val="18"/>
              </w:rPr>
              <w:t>p</w:t>
            </w:r>
          </w:p>
        </w:tc>
      </w:tr>
      <w:tr w:rsidR="00BA0C15" w:rsidRPr="00466B5B" w14:paraId="39481F28" w14:textId="77777777" w:rsidTr="00BA0C15">
        <w:trPr>
          <w:trHeight w:val="371"/>
        </w:trPr>
        <w:tc>
          <w:tcPr>
            <w:tcW w:w="5948" w:type="dxa"/>
            <w:hideMark/>
          </w:tcPr>
          <w:p w14:paraId="7C009C77"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(Intercept)</w:t>
            </w:r>
          </w:p>
        </w:tc>
        <w:tc>
          <w:tcPr>
            <w:tcW w:w="845" w:type="dxa"/>
            <w:hideMark/>
          </w:tcPr>
          <w:p w14:paraId="3E7F6D0D"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298.7</w:t>
            </w:r>
          </w:p>
        </w:tc>
        <w:tc>
          <w:tcPr>
            <w:tcW w:w="0" w:type="auto"/>
            <w:hideMark/>
          </w:tcPr>
          <w:p w14:paraId="39877440"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50.6</w:t>
            </w:r>
          </w:p>
        </w:tc>
        <w:tc>
          <w:tcPr>
            <w:tcW w:w="0" w:type="auto"/>
            <w:hideMark/>
          </w:tcPr>
          <w:p w14:paraId="1C837DA4"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5.9</w:t>
            </w:r>
          </w:p>
        </w:tc>
        <w:tc>
          <w:tcPr>
            <w:tcW w:w="0" w:type="auto"/>
            <w:hideMark/>
          </w:tcPr>
          <w:p w14:paraId="7B77AD81"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0.000</w:t>
            </w:r>
          </w:p>
        </w:tc>
      </w:tr>
      <w:tr w:rsidR="00BA0C15" w:rsidRPr="00466B5B" w14:paraId="3700F92B" w14:textId="77777777" w:rsidTr="00BA0C15">
        <w:trPr>
          <w:trHeight w:val="371"/>
        </w:trPr>
        <w:tc>
          <w:tcPr>
            <w:tcW w:w="5948" w:type="dxa"/>
            <w:hideMark/>
          </w:tcPr>
          <w:p w14:paraId="1EE00D96" w14:textId="0B7862C4" w:rsidR="00466B5B" w:rsidRPr="00466B5B" w:rsidRDefault="00466B5B" w:rsidP="00466B5B">
            <w:pPr>
              <w:spacing w:after="160" w:line="259" w:lineRule="auto"/>
              <w:rPr>
                <w:i/>
                <w:color w:val="000000" w:themeColor="text1"/>
                <w:sz w:val="18"/>
              </w:rPr>
            </w:pPr>
            <w:r>
              <w:rPr>
                <w:i/>
                <w:color w:val="000000" w:themeColor="text1"/>
                <w:sz w:val="18"/>
              </w:rPr>
              <w:t>Demand for commitment</w:t>
            </w:r>
          </w:p>
        </w:tc>
        <w:tc>
          <w:tcPr>
            <w:tcW w:w="845" w:type="dxa"/>
            <w:hideMark/>
          </w:tcPr>
          <w:p w14:paraId="1475F4FC"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-23.6</w:t>
            </w:r>
          </w:p>
        </w:tc>
        <w:tc>
          <w:tcPr>
            <w:tcW w:w="0" w:type="auto"/>
            <w:hideMark/>
          </w:tcPr>
          <w:p w14:paraId="0C441196"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24.7</w:t>
            </w:r>
          </w:p>
        </w:tc>
        <w:tc>
          <w:tcPr>
            <w:tcW w:w="0" w:type="auto"/>
            <w:hideMark/>
          </w:tcPr>
          <w:p w14:paraId="2A635726"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-1.0</w:t>
            </w:r>
          </w:p>
        </w:tc>
        <w:tc>
          <w:tcPr>
            <w:tcW w:w="0" w:type="auto"/>
            <w:hideMark/>
          </w:tcPr>
          <w:p w14:paraId="4013145D"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0.341</w:t>
            </w:r>
          </w:p>
        </w:tc>
      </w:tr>
      <w:tr w:rsidR="00BA0C15" w:rsidRPr="00466B5B" w14:paraId="2747BC78" w14:textId="77777777" w:rsidTr="00BA0C15">
        <w:trPr>
          <w:trHeight w:val="371"/>
        </w:trPr>
        <w:tc>
          <w:tcPr>
            <w:tcW w:w="5948" w:type="dxa"/>
            <w:hideMark/>
          </w:tcPr>
          <w:p w14:paraId="3B63C81A" w14:textId="768F32CB" w:rsidR="00466B5B" w:rsidRPr="00466B5B" w:rsidRDefault="00466B5B" w:rsidP="00466B5B">
            <w:pPr>
              <w:spacing w:after="160" w:line="259" w:lineRule="auto"/>
              <w:rPr>
                <w:i/>
                <w:color w:val="000000" w:themeColor="text1"/>
                <w:sz w:val="18"/>
              </w:rPr>
            </w:pPr>
            <w:r>
              <w:rPr>
                <w:i/>
                <w:color w:val="000000" w:themeColor="text1"/>
                <w:sz w:val="18"/>
              </w:rPr>
              <w:t>Loss aversion (</w:t>
            </w:r>
          </w:p>
        </w:tc>
        <w:tc>
          <w:tcPr>
            <w:tcW w:w="845" w:type="dxa"/>
            <w:hideMark/>
          </w:tcPr>
          <w:p w14:paraId="7E007358"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-2.4</w:t>
            </w:r>
          </w:p>
        </w:tc>
        <w:tc>
          <w:tcPr>
            <w:tcW w:w="0" w:type="auto"/>
            <w:hideMark/>
          </w:tcPr>
          <w:p w14:paraId="7255F85E"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2.6</w:t>
            </w:r>
          </w:p>
        </w:tc>
        <w:tc>
          <w:tcPr>
            <w:tcW w:w="0" w:type="auto"/>
            <w:hideMark/>
          </w:tcPr>
          <w:p w14:paraId="672622A9"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-0.9</w:t>
            </w:r>
          </w:p>
        </w:tc>
        <w:tc>
          <w:tcPr>
            <w:tcW w:w="0" w:type="auto"/>
            <w:hideMark/>
          </w:tcPr>
          <w:p w14:paraId="3D0C989E"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0.352</w:t>
            </w:r>
          </w:p>
        </w:tc>
      </w:tr>
      <w:tr w:rsidR="00BA0C15" w:rsidRPr="00466B5B" w14:paraId="79E77F7C" w14:textId="77777777" w:rsidTr="00BA0C15">
        <w:trPr>
          <w:trHeight w:val="383"/>
        </w:trPr>
        <w:tc>
          <w:tcPr>
            <w:tcW w:w="5948" w:type="dxa"/>
            <w:hideMark/>
          </w:tcPr>
          <w:p w14:paraId="0615FD9F" w14:textId="1EB02056" w:rsidR="00466B5B" w:rsidRPr="00466B5B" w:rsidRDefault="00466B5B" w:rsidP="00466B5B">
            <w:pPr>
              <w:spacing w:after="160" w:line="259" w:lineRule="auto"/>
              <w:rPr>
                <w:i/>
                <w:color w:val="000000" w:themeColor="text1"/>
                <w:sz w:val="18"/>
              </w:rPr>
            </w:pPr>
            <w:r>
              <w:rPr>
                <w:i/>
                <w:color w:val="000000" w:themeColor="text1"/>
                <w:sz w:val="18"/>
              </w:rPr>
              <w:t>Proportion of LL choices</w:t>
            </w:r>
          </w:p>
        </w:tc>
        <w:tc>
          <w:tcPr>
            <w:tcW w:w="845" w:type="dxa"/>
            <w:hideMark/>
          </w:tcPr>
          <w:p w14:paraId="14AF6ED1"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40.3</w:t>
            </w:r>
          </w:p>
        </w:tc>
        <w:tc>
          <w:tcPr>
            <w:tcW w:w="0" w:type="auto"/>
            <w:hideMark/>
          </w:tcPr>
          <w:p w14:paraId="293B084A"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60.0</w:t>
            </w:r>
          </w:p>
        </w:tc>
        <w:tc>
          <w:tcPr>
            <w:tcW w:w="0" w:type="auto"/>
            <w:hideMark/>
          </w:tcPr>
          <w:p w14:paraId="58B9D9D8"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0.7</w:t>
            </w:r>
          </w:p>
        </w:tc>
        <w:tc>
          <w:tcPr>
            <w:tcW w:w="0" w:type="auto"/>
            <w:hideMark/>
          </w:tcPr>
          <w:p w14:paraId="6CE720F0" w14:textId="77777777" w:rsidR="00466B5B" w:rsidRPr="00466B5B" w:rsidRDefault="00466B5B" w:rsidP="00466B5B">
            <w:pPr>
              <w:spacing w:after="160" w:line="259" w:lineRule="auto"/>
              <w:rPr>
                <w:i/>
                <w:color w:val="000000" w:themeColor="text1"/>
                <w:sz w:val="18"/>
              </w:rPr>
            </w:pPr>
            <w:r w:rsidRPr="00466B5B">
              <w:rPr>
                <w:i/>
                <w:color w:val="000000" w:themeColor="text1"/>
                <w:sz w:val="18"/>
              </w:rPr>
              <w:t>0.503</w:t>
            </w:r>
          </w:p>
        </w:tc>
      </w:tr>
      <w:tr w:rsidR="00466B5B" w:rsidRPr="00466B5B" w14:paraId="6B14E293" w14:textId="77777777" w:rsidTr="00BA0C15">
        <w:trPr>
          <w:trHeight w:val="383"/>
        </w:trPr>
        <w:tc>
          <w:tcPr>
            <w:tcW w:w="8620" w:type="dxa"/>
            <w:gridSpan w:val="5"/>
          </w:tcPr>
          <w:p w14:paraId="31AD9409" w14:textId="0DF04BE9" w:rsidR="00466B5B" w:rsidRPr="00466B5B" w:rsidRDefault="00466B5B" w:rsidP="00466B5B">
            <w:pPr>
              <w:rPr>
                <w:i/>
                <w:color w:val="000000" w:themeColor="text1"/>
                <w:sz w:val="18"/>
              </w:rPr>
            </w:pPr>
            <w:r>
              <w:rPr>
                <w:i/>
                <w:color w:val="000000" w:themeColor="text1"/>
                <w:sz w:val="18"/>
                <w:lang w:val="en-GB"/>
              </w:rPr>
              <w:t>Table B3 The lack of association between the n</w:t>
            </w:r>
            <w:r w:rsidRPr="00466B5B">
              <w:rPr>
                <w:i/>
                <w:color w:val="000000" w:themeColor="text1"/>
                <w:sz w:val="18"/>
                <w:lang w:val="en-GB"/>
              </w:rPr>
              <w:t>umber of s</w:t>
            </w:r>
            <w:r>
              <w:rPr>
                <w:i/>
                <w:color w:val="000000" w:themeColor="text1"/>
                <w:sz w:val="18"/>
                <w:lang w:val="en-GB"/>
              </w:rPr>
              <w:t>liders completed and economic preferences</w:t>
            </w:r>
          </w:p>
        </w:tc>
      </w:tr>
    </w:tbl>
    <w:p w14:paraId="77C062A7" w14:textId="1770937C" w:rsidR="00BA0C15" w:rsidRDefault="00466B5B" w:rsidP="008A1AAC">
      <w:pPr>
        <w:rPr>
          <w:rFonts w:ascii="Times New Roman" w:hAnsi="Times New Roman" w:cs="Times New Roman"/>
          <w:i/>
          <w:color w:val="000000" w:themeColor="text1"/>
          <w:sz w:val="18"/>
          <w:lang w:val="en-GB"/>
        </w:rPr>
      </w:pPr>
      <w:r w:rsidRPr="00466B5B">
        <w:rPr>
          <w:rFonts w:ascii="Times New Roman" w:hAnsi="Times New Roman" w:cs="Times New Roman"/>
          <w:i/>
          <w:color w:val="000000" w:themeColor="text1"/>
          <w:sz w:val="18"/>
          <w:lang w:val="en-GB"/>
        </w:rPr>
        <w:t xml:space="preserve"> </w:t>
      </w:r>
    </w:p>
    <w:tbl>
      <w:tblPr>
        <w:tblStyle w:val="TableGrid"/>
        <w:tblW w:w="8596" w:type="dxa"/>
        <w:tblLook w:val="04A0" w:firstRow="1" w:lastRow="0" w:firstColumn="1" w:lastColumn="0" w:noHBand="0" w:noVBand="1"/>
      </w:tblPr>
      <w:tblGrid>
        <w:gridCol w:w="5977"/>
        <w:gridCol w:w="854"/>
        <w:gridCol w:w="629"/>
        <w:gridCol w:w="507"/>
        <w:gridCol w:w="629"/>
      </w:tblGrid>
      <w:tr w:rsidR="00BA0C15" w:rsidRPr="00466B5B" w14:paraId="72C96C54" w14:textId="77777777" w:rsidTr="00BA0C15">
        <w:trPr>
          <w:trHeight w:val="357"/>
        </w:trPr>
        <w:tc>
          <w:tcPr>
            <w:tcW w:w="0" w:type="auto"/>
            <w:gridSpan w:val="5"/>
            <w:hideMark/>
          </w:tcPr>
          <w:p w14:paraId="5E4E0958" w14:textId="77777777" w:rsidR="00BA0C15" w:rsidRPr="00466B5B" w:rsidRDefault="00BA0C15" w:rsidP="00376707">
            <w:pPr>
              <w:spacing w:after="160" w:line="259" w:lineRule="auto"/>
              <w:rPr>
                <w:i/>
                <w:color w:val="000000" w:themeColor="text1"/>
                <w:sz w:val="18"/>
                <w:lang w:val="en-GB"/>
              </w:rPr>
            </w:pPr>
          </w:p>
        </w:tc>
      </w:tr>
      <w:tr w:rsidR="00BA0C15" w:rsidRPr="00466B5B" w14:paraId="44FEA751" w14:textId="77777777" w:rsidTr="00BA0C15">
        <w:trPr>
          <w:trHeight w:val="357"/>
        </w:trPr>
        <w:tc>
          <w:tcPr>
            <w:tcW w:w="5901" w:type="dxa"/>
            <w:hideMark/>
          </w:tcPr>
          <w:p w14:paraId="344DB9EB" w14:textId="77777777" w:rsidR="00BA0C15" w:rsidRPr="00466B5B" w:rsidRDefault="00BA0C15" w:rsidP="00376707">
            <w:pPr>
              <w:spacing w:after="160" w:line="259" w:lineRule="auto"/>
              <w:rPr>
                <w:b/>
                <w:bCs/>
                <w:i/>
                <w:color w:val="000000" w:themeColor="text1"/>
                <w:sz w:val="18"/>
              </w:rPr>
            </w:pPr>
            <w:r w:rsidRPr="00466B5B">
              <w:rPr>
                <w:b/>
                <w:bCs/>
                <w:i/>
                <w:color w:val="000000" w:themeColor="text1"/>
                <w:sz w:val="18"/>
              </w:rPr>
              <w:t>Predictor</w:t>
            </w:r>
          </w:p>
        </w:tc>
        <w:tc>
          <w:tcPr>
            <w:tcW w:w="843" w:type="dxa"/>
            <w:hideMark/>
          </w:tcPr>
          <w:p w14:paraId="24E23953" w14:textId="77777777" w:rsidR="00BA0C15" w:rsidRPr="00466B5B" w:rsidRDefault="00BA0C15" w:rsidP="00376707">
            <w:pPr>
              <w:spacing w:after="160" w:line="259" w:lineRule="auto"/>
              <w:rPr>
                <w:b/>
                <w:bCs/>
                <w:i/>
                <w:color w:val="000000" w:themeColor="text1"/>
                <w:sz w:val="18"/>
              </w:rPr>
            </w:pPr>
            <w:r w:rsidRPr="00466B5B">
              <w:rPr>
                <w:b/>
                <w:bCs/>
                <w:i/>
                <w:color w:val="000000" w:themeColor="text1"/>
                <w:sz w:val="18"/>
              </w:rPr>
              <w:t>B</w:t>
            </w:r>
          </w:p>
        </w:tc>
        <w:tc>
          <w:tcPr>
            <w:tcW w:w="0" w:type="auto"/>
            <w:hideMark/>
          </w:tcPr>
          <w:p w14:paraId="15BDED89" w14:textId="77777777" w:rsidR="00BA0C15" w:rsidRPr="00466B5B" w:rsidRDefault="00BA0C15" w:rsidP="00376707">
            <w:pPr>
              <w:spacing w:after="160" w:line="259" w:lineRule="auto"/>
              <w:rPr>
                <w:b/>
                <w:bCs/>
                <w:i/>
                <w:color w:val="000000" w:themeColor="text1"/>
                <w:sz w:val="18"/>
              </w:rPr>
            </w:pPr>
            <w:r w:rsidRPr="00466B5B">
              <w:rPr>
                <w:b/>
                <w:bCs/>
                <w:i/>
                <w:color w:val="000000" w:themeColor="text1"/>
                <w:sz w:val="18"/>
              </w:rPr>
              <w:t>SE</w:t>
            </w:r>
          </w:p>
        </w:tc>
        <w:tc>
          <w:tcPr>
            <w:tcW w:w="0" w:type="auto"/>
            <w:hideMark/>
          </w:tcPr>
          <w:p w14:paraId="324E6614" w14:textId="77777777" w:rsidR="00BA0C15" w:rsidRPr="00466B5B" w:rsidRDefault="00BA0C15" w:rsidP="00376707">
            <w:pPr>
              <w:spacing w:after="160" w:line="259" w:lineRule="auto"/>
              <w:rPr>
                <w:b/>
                <w:bCs/>
                <w:i/>
                <w:color w:val="000000" w:themeColor="text1"/>
                <w:sz w:val="18"/>
              </w:rPr>
            </w:pPr>
            <w:r w:rsidRPr="00466B5B">
              <w:rPr>
                <w:b/>
                <w:bCs/>
                <w:i/>
                <w:color w:val="000000" w:themeColor="text1"/>
                <w:sz w:val="18"/>
              </w:rPr>
              <w:t>t</w:t>
            </w:r>
          </w:p>
        </w:tc>
        <w:tc>
          <w:tcPr>
            <w:tcW w:w="0" w:type="auto"/>
            <w:hideMark/>
          </w:tcPr>
          <w:p w14:paraId="04AEE7C8" w14:textId="77777777" w:rsidR="00BA0C15" w:rsidRPr="00466B5B" w:rsidRDefault="00BA0C15" w:rsidP="00376707">
            <w:pPr>
              <w:spacing w:after="160" w:line="259" w:lineRule="auto"/>
              <w:rPr>
                <w:b/>
                <w:bCs/>
                <w:i/>
                <w:color w:val="000000" w:themeColor="text1"/>
                <w:sz w:val="18"/>
              </w:rPr>
            </w:pPr>
            <w:r w:rsidRPr="00466B5B">
              <w:rPr>
                <w:b/>
                <w:bCs/>
                <w:i/>
                <w:color w:val="000000" w:themeColor="text1"/>
                <w:sz w:val="18"/>
              </w:rPr>
              <w:t>p</w:t>
            </w:r>
          </w:p>
        </w:tc>
      </w:tr>
      <w:tr w:rsidR="00BA0C15" w:rsidRPr="00466B5B" w14:paraId="2B3A4606" w14:textId="77777777" w:rsidTr="00BA0C15">
        <w:trPr>
          <w:trHeight w:val="357"/>
        </w:trPr>
        <w:tc>
          <w:tcPr>
            <w:tcW w:w="5901" w:type="dxa"/>
            <w:hideMark/>
          </w:tcPr>
          <w:p w14:paraId="7865A916" w14:textId="77777777" w:rsidR="00BA0C15" w:rsidRPr="00466B5B" w:rsidRDefault="00BA0C15" w:rsidP="00BA0C15">
            <w:pPr>
              <w:spacing w:after="160" w:line="259" w:lineRule="auto"/>
              <w:rPr>
                <w:i/>
                <w:color w:val="000000" w:themeColor="text1"/>
                <w:sz w:val="18"/>
              </w:rPr>
            </w:pPr>
            <w:r w:rsidRPr="00466B5B">
              <w:rPr>
                <w:i/>
                <w:color w:val="000000" w:themeColor="text1"/>
                <w:sz w:val="18"/>
              </w:rPr>
              <w:t>(Intercept)</w:t>
            </w:r>
          </w:p>
        </w:tc>
        <w:tc>
          <w:tcPr>
            <w:tcW w:w="843" w:type="dxa"/>
            <w:hideMark/>
          </w:tcPr>
          <w:p w14:paraId="6F14A8F3" w14:textId="7892DC46" w:rsidR="00BA0C15" w:rsidRPr="00466B5B" w:rsidRDefault="00BA0C15" w:rsidP="00BA0C15">
            <w:pPr>
              <w:spacing w:after="160" w:line="259" w:lineRule="auto"/>
              <w:rPr>
                <w:i/>
                <w:color w:val="000000" w:themeColor="text1"/>
                <w:sz w:val="18"/>
                <w:szCs w:val="18"/>
              </w:rPr>
            </w:pPr>
            <w:r w:rsidRPr="00BA0C15">
              <w:rPr>
                <w:color w:val="333333"/>
                <w:sz w:val="18"/>
                <w:szCs w:val="18"/>
              </w:rPr>
              <w:t>1067.5</w:t>
            </w:r>
          </w:p>
        </w:tc>
        <w:tc>
          <w:tcPr>
            <w:tcW w:w="0" w:type="auto"/>
            <w:hideMark/>
          </w:tcPr>
          <w:p w14:paraId="06A26B24" w14:textId="2924928D" w:rsidR="00BA0C15" w:rsidRPr="00466B5B" w:rsidRDefault="00BA0C15" w:rsidP="00BA0C15">
            <w:pPr>
              <w:spacing w:after="160" w:line="259" w:lineRule="auto"/>
              <w:rPr>
                <w:i/>
                <w:color w:val="000000" w:themeColor="text1"/>
                <w:sz w:val="18"/>
                <w:szCs w:val="18"/>
              </w:rPr>
            </w:pPr>
            <w:r w:rsidRPr="00BA0C15">
              <w:rPr>
                <w:color w:val="333333"/>
                <w:sz w:val="18"/>
                <w:szCs w:val="18"/>
              </w:rPr>
              <w:t>205.6</w:t>
            </w:r>
          </w:p>
        </w:tc>
        <w:tc>
          <w:tcPr>
            <w:tcW w:w="0" w:type="auto"/>
            <w:hideMark/>
          </w:tcPr>
          <w:p w14:paraId="1FF4F71B" w14:textId="3AB484CF" w:rsidR="00BA0C15" w:rsidRPr="00466B5B" w:rsidRDefault="00BA0C15" w:rsidP="00BA0C15">
            <w:pPr>
              <w:spacing w:after="160" w:line="259" w:lineRule="auto"/>
              <w:rPr>
                <w:i/>
                <w:color w:val="000000" w:themeColor="text1"/>
                <w:sz w:val="18"/>
                <w:szCs w:val="18"/>
              </w:rPr>
            </w:pPr>
            <w:r w:rsidRPr="00BA0C15">
              <w:rPr>
                <w:color w:val="333333"/>
                <w:sz w:val="18"/>
                <w:szCs w:val="18"/>
              </w:rPr>
              <w:t>5.2</w:t>
            </w:r>
          </w:p>
        </w:tc>
        <w:tc>
          <w:tcPr>
            <w:tcW w:w="0" w:type="auto"/>
            <w:hideMark/>
          </w:tcPr>
          <w:p w14:paraId="13B89509" w14:textId="537F1860" w:rsidR="00BA0C15" w:rsidRPr="00466B5B" w:rsidRDefault="00BA0C15" w:rsidP="00BA0C15">
            <w:pPr>
              <w:spacing w:after="160" w:line="259" w:lineRule="auto"/>
              <w:rPr>
                <w:i/>
                <w:color w:val="000000" w:themeColor="text1"/>
                <w:sz w:val="18"/>
                <w:szCs w:val="18"/>
              </w:rPr>
            </w:pPr>
            <w:r w:rsidRPr="00BA0C15">
              <w:rPr>
                <w:color w:val="333333"/>
                <w:sz w:val="18"/>
                <w:szCs w:val="18"/>
              </w:rPr>
              <w:t>0.000</w:t>
            </w:r>
          </w:p>
        </w:tc>
      </w:tr>
      <w:tr w:rsidR="00BA0C15" w:rsidRPr="00466B5B" w14:paraId="6B773224" w14:textId="77777777" w:rsidTr="00BA0C15">
        <w:trPr>
          <w:trHeight w:val="357"/>
        </w:trPr>
        <w:tc>
          <w:tcPr>
            <w:tcW w:w="5901" w:type="dxa"/>
            <w:hideMark/>
          </w:tcPr>
          <w:p w14:paraId="759D2027" w14:textId="77777777" w:rsidR="00BA0C15" w:rsidRPr="00466B5B" w:rsidRDefault="00BA0C15" w:rsidP="00BA0C15">
            <w:pPr>
              <w:spacing w:after="160" w:line="259" w:lineRule="auto"/>
              <w:rPr>
                <w:i/>
                <w:color w:val="000000" w:themeColor="text1"/>
                <w:sz w:val="18"/>
              </w:rPr>
            </w:pPr>
            <w:r>
              <w:rPr>
                <w:i/>
                <w:color w:val="000000" w:themeColor="text1"/>
                <w:sz w:val="18"/>
              </w:rPr>
              <w:t>Demand for commitment</w:t>
            </w:r>
          </w:p>
        </w:tc>
        <w:tc>
          <w:tcPr>
            <w:tcW w:w="843" w:type="dxa"/>
            <w:hideMark/>
          </w:tcPr>
          <w:p w14:paraId="27E77F6A" w14:textId="4E147882" w:rsidR="00BA0C15" w:rsidRPr="00466B5B" w:rsidRDefault="00BA0C15" w:rsidP="00BA0C15">
            <w:pPr>
              <w:spacing w:after="160" w:line="259" w:lineRule="auto"/>
              <w:rPr>
                <w:i/>
                <w:color w:val="000000" w:themeColor="text1"/>
                <w:sz w:val="18"/>
                <w:szCs w:val="18"/>
              </w:rPr>
            </w:pPr>
            <w:r w:rsidRPr="00BA0C15">
              <w:rPr>
                <w:color w:val="333333"/>
                <w:sz w:val="18"/>
                <w:szCs w:val="18"/>
              </w:rPr>
              <w:t>-56.9</w:t>
            </w:r>
          </w:p>
        </w:tc>
        <w:tc>
          <w:tcPr>
            <w:tcW w:w="0" w:type="auto"/>
            <w:hideMark/>
          </w:tcPr>
          <w:p w14:paraId="770FDA19" w14:textId="3760DC77" w:rsidR="00BA0C15" w:rsidRPr="00466B5B" w:rsidRDefault="00BA0C15" w:rsidP="00BA0C15">
            <w:pPr>
              <w:spacing w:after="160" w:line="259" w:lineRule="auto"/>
              <w:rPr>
                <w:i/>
                <w:color w:val="000000" w:themeColor="text1"/>
                <w:sz w:val="18"/>
                <w:szCs w:val="18"/>
              </w:rPr>
            </w:pPr>
            <w:r w:rsidRPr="00BA0C15">
              <w:rPr>
                <w:color w:val="333333"/>
                <w:sz w:val="18"/>
                <w:szCs w:val="18"/>
              </w:rPr>
              <w:t>100.6</w:t>
            </w:r>
          </w:p>
        </w:tc>
        <w:tc>
          <w:tcPr>
            <w:tcW w:w="0" w:type="auto"/>
            <w:hideMark/>
          </w:tcPr>
          <w:p w14:paraId="362EF40F" w14:textId="2515254D" w:rsidR="00BA0C15" w:rsidRPr="00466B5B" w:rsidRDefault="00BA0C15" w:rsidP="00BA0C15">
            <w:pPr>
              <w:spacing w:after="160" w:line="259" w:lineRule="auto"/>
              <w:rPr>
                <w:i/>
                <w:color w:val="000000" w:themeColor="text1"/>
                <w:sz w:val="18"/>
                <w:szCs w:val="18"/>
              </w:rPr>
            </w:pPr>
            <w:r w:rsidRPr="00BA0C15">
              <w:rPr>
                <w:color w:val="333333"/>
                <w:sz w:val="18"/>
                <w:szCs w:val="18"/>
              </w:rPr>
              <w:t>-0.6</w:t>
            </w:r>
          </w:p>
        </w:tc>
        <w:tc>
          <w:tcPr>
            <w:tcW w:w="0" w:type="auto"/>
            <w:hideMark/>
          </w:tcPr>
          <w:p w14:paraId="4255AA68" w14:textId="64BF3717" w:rsidR="00BA0C15" w:rsidRPr="00466B5B" w:rsidRDefault="00BA0C15" w:rsidP="00BA0C15">
            <w:pPr>
              <w:spacing w:after="160" w:line="259" w:lineRule="auto"/>
              <w:rPr>
                <w:i/>
                <w:color w:val="000000" w:themeColor="text1"/>
                <w:sz w:val="18"/>
                <w:szCs w:val="18"/>
              </w:rPr>
            </w:pPr>
            <w:r w:rsidRPr="00BA0C15">
              <w:rPr>
                <w:color w:val="333333"/>
                <w:sz w:val="18"/>
                <w:szCs w:val="18"/>
              </w:rPr>
              <w:t>0.573</w:t>
            </w:r>
          </w:p>
        </w:tc>
      </w:tr>
      <w:tr w:rsidR="00BA0C15" w:rsidRPr="00466B5B" w14:paraId="62980918" w14:textId="77777777" w:rsidTr="00BA0C15">
        <w:trPr>
          <w:trHeight w:val="357"/>
        </w:trPr>
        <w:tc>
          <w:tcPr>
            <w:tcW w:w="5901" w:type="dxa"/>
            <w:hideMark/>
          </w:tcPr>
          <w:p w14:paraId="56CB9187" w14:textId="77777777" w:rsidR="00BA0C15" w:rsidRPr="00466B5B" w:rsidRDefault="00BA0C15" w:rsidP="00BA0C15">
            <w:pPr>
              <w:spacing w:after="160" w:line="259" w:lineRule="auto"/>
              <w:rPr>
                <w:i/>
                <w:color w:val="000000" w:themeColor="text1"/>
                <w:sz w:val="18"/>
              </w:rPr>
            </w:pPr>
            <w:r>
              <w:rPr>
                <w:i/>
                <w:color w:val="000000" w:themeColor="text1"/>
                <w:sz w:val="18"/>
              </w:rPr>
              <w:t>Loss aversion (</w:t>
            </w:r>
          </w:p>
        </w:tc>
        <w:tc>
          <w:tcPr>
            <w:tcW w:w="843" w:type="dxa"/>
            <w:hideMark/>
          </w:tcPr>
          <w:p w14:paraId="5A9ACB06" w14:textId="2AD6F166" w:rsidR="00BA0C15" w:rsidRPr="00466B5B" w:rsidRDefault="00BA0C15" w:rsidP="00BA0C15">
            <w:pPr>
              <w:spacing w:after="160" w:line="259" w:lineRule="auto"/>
              <w:rPr>
                <w:i/>
                <w:color w:val="000000" w:themeColor="text1"/>
                <w:sz w:val="18"/>
                <w:szCs w:val="18"/>
              </w:rPr>
            </w:pPr>
            <w:r w:rsidRPr="00BA0C15">
              <w:rPr>
                <w:color w:val="333333"/>
                <w:sz w:val="18"/>
                <w:szCs w:val="18"/>
              </w:rPr>
              <w:t>-6.2</w:t>
            </w:r>
          </w:p>
        </w:tc>
        <w:tc>
          <w:tcPr>
            <w:tcW w:w="0" w:type="auto"/>
            <w:hideMark/>
          </w:tcPr>
          <w:p w14:paraId="7F6B7CFE" w14:textId="3E3B8E61" w:rsidR="00BA0C15" w:rsidRPr="00466B5B" w:rsidRDefault="00BA0C15" w:rsidP="00BA0C15">
            <w:pPr>
              <w:spacing w:after="160" w:line="259" w:lineRule="auto"/>
              <w:rPr>
                <w:i/>
                <w:color w:val="000000" w:themeColor="text1"/>
                <w:sz w:val="18"/>
                <w:szCs w:val="18"/>
              </w:rPr>
            </w:pPr>
            <w:r w:rsidRPr="00BA0C15">
              <w:rPr>
                <w:color w:val="333333"/>
                <w:sz w:val="18"/>
                <w:szCs w:val="18"/>
              </w:rPr>
              <w:t>10.4</w:t>
            </w:r>
          </w:p>
        </w:tc>
        <w:tc>
          <w:tcPr>
            <w:tcW w:w="0" w:type="auto"/>
            <w:hideMark/>
          </w:tcPr>
          <w:p w14:paraId="59A717FB" w14:textId="4AE8AA77" w:rsidR="00BA0C15" w:rsidRPr="00466B5B" w:rsidRDefault="00BA0C15" w:rsidP="00BA0C15">
            <w:pPr>
              <w:spacing w:after="160" w:line="259" w:lineRule="auto"/>
              <w:rPr>
                <w:i/>
                <w:color w:val="000000" w:themeColor="text1"/>
                <w:sz w:val="18"/>
                <w:szCs w:val="18"/>
              </w:rPr>
            </w:pPr>
            <w:r w:rsidRPr="00BA0C15">
              <w:rPr>
                <w:color w:val="333333"/>
                <w:sz w:val="18"/>
                <w:szCs w:val="18"/>
              </w:rPr>
              <w:t>-0.6</w:t>
            </w:r>
          </w:p>
        </w:tc>
        <w:tc>
          <w:tcPr>
            <w:tcW w:w="0" w:type="auto"/>
            <w:hideMark/>
          </w:tcPr>
          <w:p w14:paraId="7A4FCDD3" w14:textId="6DEBC1E4" w:rsidR="00BA0C15" w:rsidRPr="00466B5B" w:rsidRDefault="00BA0C15" w:rsidP="00BA0C15">
            <w:pPr>
              <w:spacing w:after="160" w:line="259" w:lineRule="auto"/>
              <w:rPr>
                <w:i/>
                <w:color w:val="000000" w:themeColor="text1"/>
                <w:sz w:val="18"/>
                <w:szCs w:val="18"/>
              </w:rPr>
            </w:pPr>
            <w:r w:rsidRPr="00BA0C15">
              <w:rPr>
                <w:color w:val="333333"/>
                <w:sz w:val="18"/>
                <w:szCs w:val="18"/>
              </w:rPr>
              <w:t>0.555</w:t>
            </w:r>
          </w:p>
        </w:tc>
      </w:tr>
      <w:tr w:rsidR="00BA0C15" w:rsidRPr="00466B5B" w14:paraId="2943946D" w14:textId="77777777" w:rsidTr="00BA0C15">
        <w:trPr>
          <w:trHeight w:val="369"/>
        </w:trPr>
        <w:tc>
          <w:tcPr>
            <w:tcW w:w="5901" w:type="dxa"/>
            <w:hideMark/>
          </w:tcPr>
          <w:p w14:paraId="7DA1B7DB" w14:textId="77777777" w:rsidR="00BA0C15" w:rsidRPr="00466B5B" w:rsidRDefault="00BA0C15" w:rsidP="00BA0C15">
            <w:pPr>
              <w:spacing w:after="160" w:line="259" w:lineRule="auto"/>
              <w:rPr>
                <w:i/>
                <w:color w:val="000000" w:themeColor="text1"/>
                <w:sz w:val="18"/>
              </w:rPr>
            </w:pPr>
            <w:r>
              <w:rPr>
                <w:i/>
                <w:color w:val="000000" w:themeColor="text1"/>
                <w:sz w:val="18"/>
              </w:rPr>
              <w:t>Proportion of LL choices</w:t>
            </w:r>
          </w:p>
        </w:tc>
        <w:tc>
          <w:tcPr>
            <w:tcW w:w="843" w:type="dxa"/>
            <w:hideMark/>
          </w:tcPr>
          <w:p w14:paraId="40173A1B" w14:textId="554716CB" w:rsidR="00BA0C15" w:rsidRPr="00466B5B" w:rsidRDefault="00BA0C15" w:rsidP="00BA0C15">
            <w:pPr>
              <w:spacing w:after="160" w:line="259" w:lineRule="auto"/>
              <w:rPr>
                <w:i/>
                <w:color w:val="000000" w:themeColor="text1"/>
                <w:sz w:val="18"/>
                <w:szCs w:val="18"/>
              </w:rPr>
            </w:pPr>
            <w:r w:rsidRPr="00BA0C15">
              <w:rPr>
                <w:color w:val="333333"/>
                <w:sz w:val="18"/>
                <w:szCs w:val="18"/>
              </w:rPr>
              <w:t>201.5</w:t>
            </w:r>
          </w:p>
        </w:tc>
        <w:tc>
          <w:tcPr>
            <w:tcW w:w="0" w:type="auto"/>
            <w:hideMark/>
          </w:tcPr>
          <w:p w14:paraId="561CE6DD" w14:textId="42E223BD" w:rsidR="00BA0C15" w:rsidRPr="00466B5B" w:rsidRDefault="00BA0C15" w:rsidP="00BA0C15">
            <w:pPr>
              <w:spacing w:after="160" w:line="259" w:lineRule="auto"/>
              <w:rPr>
                <w:i/>
                <w:color w:val="000000" w:themeColor="text1"/>
                <w:sz w:val="18"/>
                <w:szCs w:val="18"/>
              </w:rPr>
            </w:pPr>
            <w:r w:rsidRPr="00BA0C15">
              <w:rPr>
                <w:color w:val="333333"/>
                <w:sz w:val="18"/>
                <w:szCs w:val="18"/>
              </w:rPr>
              <w:t>243.8</w:t>
            </w:r>
          </w:p>
        </w:tc>
        <w:tc>
          <w:tcPr>
            <w:tcW w:w="0" w:type="auto"/>
            <w:hideMark/>
          </w:tcPr>
          <w:p w14:paraId="2DD189F2" w14:textId="2957DECE" w:rsidR="00BA0C15" w:rsidRPr="00466B5B" w:rsidRDefault="00BA0C15" w:rsidP="00BA0C15">
            <w:pPr>
              <w:spacing w:after="160" w:line="259" w:lineRule="auto"/>
              <w:rPr>
                <w:i/>
                <w:color w:val="000000" w:themeColor="text1"/>
                <w:sz w:val="18"/>
                <w:szCs w:val="18"/>
              </w:rPr>
            </w:pPr>
            <w:r w:rsidRPr="00BA0C15">
              <w:rPr>
                <w:color w:val="333333"/>
                <w:sz w:val="18"/>
                <w:szCs w:val="18"/>
              </w:rPr>
              <w:t>0.8</w:t>
            </w:r>
          </w:p>
        </w:tc>
        <w:tc>
          <w:tcPr>
            <w:tcW w:w="0" w:type="auto"/>
            <w:hideMark/>
          </w:tcPr>
          <w:p w14:paraId="5AA5E4B3" w14:textId="6A5F1101" w:rsidR="00BA0C15" w:rsidRPr="00466B5B" w:rsidRDefault="00BA0C15" w:rsidP="00BA0C15">
            <w:pPr>
              <w:spacing w:after="160" w:line="259" w:lineRule="auto"/>
              <w:rPr>
                <w:i/>
                <w:color w:val="000000" w:themeColor="text1"/>
                <w:sz w:val="18"/>
                <w:szCs w:val="18"/>
              </w:rPr>
            </w:pPr>
            <w:r w:rsidRPr="00BA0C15">
              <w:rPr>
                <w:color w:val="333333"/>
                <w:sz w:val="18"/>
                <w:szCs w:val="18"/>
              </w:rPr>
              <w:t>0.410</w:t>
            </w:r>
          </w:p>
        </w:tc>
      </w:tr>
      <w:tr w:rsidR="00BA0C15" w:rsidRPr="00466B5B" w14:paraId="7B6496A3" w14:textId="77777777" w:rsidTr="00BA0C15">
        <w:trPr>
          <w:trHeight w:val="369"/>
        </w:trPr>
        <w:tc>
          <w:tcPr>
            <w:tcW w:w="8596" w:type="dxa"/>
            <w:gridSpan w:val="5"/>
          </w:tcPr>
          <w:p w14:paraId="20A1D492" w14:textId="296106D7" w:rsidR="00BA0C15" w:rsidRPr="00466B5B" w:rsidRDefault="00BA0C15" w:rsidP="00376707">
            <w:pPr>
              <w:rPr>
                <w:i/>
                <w:color w:val="000000" w:themeColor="text1"/>
                <w:sz w:val="18"/>
              </w:rPr>
            </w:pPr>
            <w:r>
              <w:rPr>
                <w:i/>
                <w:color w:val="000000" w:themeColor="text1"/>
                <w:sz w:val="18"/>
                <w:lang w:val="en-GB"/>
              </w:rPr>
              <w:t>Table B4 The lack of association between earning and economic preferences</w:t>
            </w:r>
          </w:p>
        </w:tc>
      </w:tr>
    </w:tbl>
    <w:p w14:paraId="5CF3F4DB" w14:textId="77777777" w:rsidR="00BA0C15" w:rsidRDefault="00BA0C15" w:rsidP="00BA0C15">
      <w:pPr>
        <w:rPr>
          <w:rFonts w:ascii="Times New Roman" w:hAnsi="Times New Roman" w:cs="Times New Roman"/>
          <w:i/>
          <w:color w:val="000000" w:themeColor="text1"/>
          <w:sz w:val="18"/>
          <w:lang w:val="en-GB"/>
        </w:rPr>
      </w:pPr>
      <w:r w:rsidRPr="00466B5B">
        <w:rPr>
          <w:rFonts w:ascii="Times New Roman" w:hAnsi="Times New Roman" w:cs="Times New Roman"/>
          <w:i/>
          <w:color w:val="000000" w:themeColor="text1"/>
          <w:sz w:val="18"/>
          <w:lang w:val="en-GB"/>
        </w:rPr>
        <w:t xml:space="preserve"> </w:t>
      </w:r>
    </w:p>
    <w:p w14:paraId="503EE1FD" w14:textId="31564594" w:rsidR="00BA0C15" w:rsidRDefault="00BA0C15">
      <w:pPr>
        <w:rPr>
          <w:rFonts w:ascii="Times New Roman" w:hAnsi="Times New Roman" w:cs="Times New Roman"/>
          <w:i/>
          <w:color w:val="000000" w:themeColor="text1"/>
          <w:sz w:val="18"/>
          <w:lang w:val="en-GB"/>
        </w:rPr>
      </w:pPr>
      <w:r>
        <w:rPr>
          <w:rFonts w:ascii="Times New Roman" w:hAnsi="Times New Roman" w:cs="Times New Roman"/>
          <w:i/>
          <w:color w:val="000000" w:themeColor="text1"/>
          <w:sz w:val="18"/>
          <w:lang w:val="en-GB"/>
        </w:rPr>
        <w:br w:type="page"/>
      </w:r>
    </w:p>
    <w:p w14:paraId="2A959170" w14:textId="77777777" w:rsidR="008A1AAC" w:rsidRDefault="008A1AAC" w:rsidP="008A1AAC">
      <w:pPr>
        <w:pStyle w:val="Heading1"/>
      </w:pPr>
      <w:r>
        <w:lastRenderedPageBreak/>
        <w:t xml:space="preserve">Appendix C. Robustness checks </w:t>
      </w:r>
      <w:bookmarkStart w:id="1" w:name="_Hlk133071210"/>
      <w:r>
        <w:t xml:space="preserve">for selective drop-out </w:t>
      </w:r>
      <w:bookmarkEnd w:id="1"/>
    </w:p>
    <w:p w14:paraId="46F93766" w14:textId="77777777" w:rsidR="008A1AAC" w:rsidRDefault="008A1AAC" w:rsidP="008A1AAC">
      <w:pPr>
        <w:pStyle w:val="NoSpacing"/>
        <w:rPr>
          <w:lang w:val="en-GB"/>
        </w:rPr>
      </w:pPr>
      <w:r w:rsidRPr="001C1106">
        <w:rPr>
          <w:lang w:val="en-GB"/>
        </w:rPr>
        <w:t>Figure 1 shows that only very few respondents completed the expe</w:t>
      </w:r>
      <w:r>
        <w:rPr>
          <w:lang w:val="en-GB"/>
        </w:rPr>
        <w:t xml:space="preserve">riment that were in the low payment condition and had chosen or were randomized to deposit-based incentives. In this Appendix we ran a set of </w:t>
      </w:r>
      <w:proofErr w:type="gramStart"/>
      <w:r>
        <w:rPr>
          <w:lang w:val="en-GB"/>
        </w:rPr>
        <w:t>test</w:t>
      </w:r>
      <w:proofErr w:type="gramEnd"/>
      <w:r>
        <w:rPr>
          <w:lang w:val="en-GB"/>
        </w:rPr>
        <w:t xml:space="preserve"> to demonstrate the robustness of our results to this selective drop-out effect. </w:t>
      </w:r>
      <w:proofErr w:type="gramStart"/>
      <w:r>
        <w:rPr>
          <w:lang w:val="en-GB"/>
        </w:rPr>
        <w:t>In particular, we</w:t>
      </w:r>
      <w:proofErr w:type="gramEnd"/>
      <w:r>
        <w:rPr>
          <w:lang w:val="en-GB"/>
        </w:rPr>
        <w:t xml:space="preserve"> report the following:</w:t>
      </w:r>
    </w:p>
    <w:p w14:paraId="61CF295B" w14:textId="77777777" w:rsidR="008A1AAC" w:rsidRDefault="008A1AAC" w:rsidP="008A1AAC">
      <w:pPr>
        <w:pStyle w:val="NoSpacing"/>
        <w:rPr>
          <w:lang w:val="en-GB"/>
        </w:rPr>
      </w:pPr>
    </w:p>
    <w:p w14:paraId="63727813" w14:textId="77777777" w:rsidR="008A1AAC" w:rsidRPr="00007E46" w:rsidRDefault="008A1AAC" w:rsidP="008A1AAC">
      <w:pPr>
        <w:pStyle w:val="NoSpacing"/>
        <w:numPr>
          <w:ilvl w:val="1"/>
          <w:numId w:val="14"/>
        </w:numPr>
        <w:rPr>
          <w:lang w:val="en-GB"/>
        </w:rPr>
      </w:pPr>
      <w:r w:rsidRPr="001C1106">
        <w:rPr>
          <w:lang w:val="en-GB"/>
        </w:rPr>
        <w:t xml:space="preserve">A set of analyses that compare the characteristics of the respondents that showed up for the second session with low-paying deposit-based incentives to two groups. First, </w:t>
      </w:r>
      <w:r>
        <w:rPr>
          <w:lang w:val="en-GB"/>
        </w:rPr>
        <w:t>we compare these respondents to r</w:t>
      </w:r>
      <w:r w:rsidRPr="001C1106">
        <w:rPr>
          <w:lang w:val="en-GB"/>
        </w:rPr>
        <w:t>espondents with low-paying deposit-based incentives that dropped out of the experiment between session T0 and T1.</w:t>
      </w:r>
      <w:r>
        <w:rPr>
          <w:lang w:val="en-GB"/>
        </w:rPr>
        <w:t xml:space="preserve"> Second, seeing as with so few observations the power of these tests may be low, we contrast the l</w:t>
      </w:r>
      <w:r w:rsidRPr="001C1106">
        <w:rPr>
          <w:lang w:val="en-GB"/>
        </w:rPr>
        <w:t>ow-pa</w:t>
      </w:r>
      <w:r>
        <w:rPr>
          <w:lang w:val="en-GB"/>
        </w:rPr>
        <w:t>yment</w:t>
      </w:r>
      <w:r w:rsidRPr="001C1106">
        <w:rPr>
          <w:lang w:val="en-GB"/>
        </w:rPr>
        <w:t xml:space="preserve"> deposit-based incentives</w:t>
      </w:r>
      <w:r>
        <w:rPr>
          <w:lang w:val="en-GB"/>
        </w:rPr>
        <w:t xml:space="preserve"> respondents to the remaining respondents that showed up for session T1. The characteristics of all 3 groups are found in Table C1. It appears that any potential selection occurs at T0, as only 20 out of 67 (30%) low payment participants are within the deposit arm. In both other payment </w:t>
      </w:r>
      <w:proofErr w:type="gramStart"/>
      <w:r>
        <w:rPr>
          <w:lang w:val="en-GB"/>
        </w:rPr>
        <w:t>conditions</w:t>
      </w:r>
      <w:proofErr w:type="gramEnd"/>
      <w:r>
        <w:rPr>
          <w:lang w:val="en-GB"/>
        </w:rPr>
        <w:t xml:space="preserve"> the distribution between lumpsum and deposit is approximately even. Nonetheless, there are no significant differences between those 20 participants and all other respondents that showed up for session T1.</w:t>
      </w:r>
    </w:p>
    <w:p w14:paraId="39755FF2" w14:textId="77777777" w:rsidR="008A1AAC" w:rsidRDefault="008A1AAC" w:rsidP="008A1AAC">
      <w:pPr>
        <w:pStyle w:val="NoSpacing"/>
        <w:numPr>
          <w:ilvl w:val="1"/>
          <w:numId w:val="14"/>
        </w:numPr>
        <w:rPr>
          <w:lang w:val="en-GB"/>
        </w:rPr>
      </w:pPr>
      <w:r>
        <w:rPr>
          <w:lang w:val="en-GB"/>
        </w:rPr>
        <w:t xml:space="preserve">The regression analyses reported in Table 3 were defined to take low payment as the reference-case. As such, some of the estimated fixed effects could be biased if there is selective drop-out. As such, we also reprint Table 3 with the medium payment condition as a reference-case, here shown as Table C2. Comparing Table 3 and Table C2 no major differences are observed. </w:t>
      </w:r>
    </w:p>
    <w:p w14:paraId="66EEA818" w14:textId="77777777" w:rsidR="008A1AAC" w:rsidRDefault="008A1AAC" w:rsidP="008A1AAC">
      <w:pPr>
        <w:pStyle w:val="NoSpacing"/>
        <w:rPr>
          <w:lang w:val="en-GB"/>
        </w:rPr>
      </w:pPr>
    </w:p>
    <w:p w14:paraId="14B6DB52" w14:textId="77777777" w:rsidR="008A1AAC" w:rsidRDefault="008A1AAC" w:rsidP="008A1AAC">
      <w:pPr>
        <w:pStyle w:val="NoSpacing"/>
        <w:rPr>
          <w:lang w:val="en-GB"/>
        </w:rPr>
      </w:pPr>
    </w:p>
    <w:tbl>
      <w:tblPr>
        <w:tblStyle w:val="TableGrid"/>
        <w:tblW w:w="9710" w:type="dxa"/>
        <w:tblLook w:val="04A0" w:firstRow="1" w:lastRow="0" w:firstColumn="1" w:lastColumn="0" w:noHBand="0" w:noVBand="1"/>
      </w:tblPr>
      <w:tblGrid>
        <w:gridCol w:w="2157"/>
        <w:gridCol w:w="1922"/>
        <w:gridCol w:w="1922"/>
        <w:gridCol w:w="1922"/>
        <w:gridCol w:w="1787"/>
      </w:tblGrid>
      <w:tr w:rsidR="008A1AAC" w14:paraId="59C7ACEA" w14:textId="77777777" w:rsidTr="009C308A">
        <w:trPr>
          <w:trHeight w:val="1075"/>
        </w:trPr>
        <w:tc>
          <w:tcPr>
            <w:tcW w:w="2157" w:type="dxa"/>
          </w:tcPr>
          <w:p w14:paraId="4608854C" w14:textId="77777777" w:rsidR="008A1AAC" w:rsidRPr="00A715B6" w:rsidRDefault="008A1AAC" w:rsidP="009C308A">
            <w:pPr>
              <w:spacing w:line="276" w:lineRule="auto"/>
              <w:jc w:val="both"/>
              <w:rPr>
                <w:sz w:val="22"/>
                <w:szCs w:val="22"/>
                <w:lang w:val="en-GB"/>
              </w:rPr>
            </w:pPr>
          </w:p>
        </w:tc>
        <w:tc>
          <w:tcPr>
            <w:tcW w:w="1922" w:type="dxa"/>
          </w:tcPr>
          <w:p w14:paraId="4FEE8A67" w14:textId="77777777" w:rsidR="008A1AAC" w:rsidRDefault="008A1AAC" w:rsidP="009C308A">
            <w:pPr>
              <w:spacing w:line="276" w:lineRule="auto"/>
              <w:rPr>
                <w:b/>
                <w:bCs/>
                <w:lang w:val="en-GB"/>
              </w:rPr>
            </w:pPr>
            <w:r>
              <w:rPr>
                <w:b/>
                <w:bCs/>
                <w:sz w:val="22"/>
                <w:szCs w:val="22"/>
                <w:lang w:val="en-GB"/>
              </w:rPr>
              <w:t>Low-paying deposit respondents at TO (n=20)</w:t>
            </w:r>
          </w:p>
        </w:tc>
        <w:tc>
          <w:tcPr>
            <w:tcW w:w="1922" w:type="dxa"/>
          </w:tcPr>
          <w:p w14:paraId="0D406A70" w14:textId="77777777" w:rsidR="008A1AAC" w:rsidRPr="00A715B6" w:rsidRDefault="008A1AAC" w:rsidP="009C308A">
            <w:pPr>
              <w:spacing w:line="276" w:lineRule="auto"/>
              <w:rPr>
                <w:b/>
                <w:bCs/>
                <w:sz w:val="22"/>
                <w:szCs w:val="22"/>
                <w:lang w:val="en-GB"/>
              </w:rPr>
            </w:pPr>
            <w:r>
              <w:rPr>
                <w:b/>
                <w:bCs/>
                <w:sz w:val="22"/>
                <w:szCs w:val="22"/>
                <w:lang w:val="en-GB"/>
              </w:rPr>
              <w:t>Low-paying deposit respondents at T1 (n=11)</w:t>
            </w:r>
          </w:p>
        </w:tc>
        <w:tc>
          <w:tcPr>
            <w:tcW w:w="1922" w:type="dxa"/>
          </w:tcPr>
          <w:p w14:paraId="7B3FF611" w14:textId="77777777" w:rsidR="008A1AAC" w:rsidRDefault="008A1AAC" w:rsidP="009C308A">
            <w:pPr>
              <w:spacing w:line="276" w:lineRule="auto"/>
              <w:rPr>
                <w:b/>
                <w:bCs/>
                <w:sz w:val="22"/>
                <w:szCs w:val="22"/>
                <w:lang w:val="en-GB"/>
              </w:rPr>
            </w:pPr>
            <w:r>
              <w:rPr>
                <w:b/>
                <w:bCs/>
                <w:sz w:val="22"/>
                <w:szCs w:val="22"/>
                <w:lang w:val="en-GB"/>
              </w:rPr>
              <w:t xml:space="preserve">Dropped out low-paying deposit </w:t>
            </w:r>
            <w:proofErr w:type="gramStart"/>
            <w:r>
              <w:rPr>
                <w:b/>
                <w:bCs/>
                <w:sz w:val="22"/>
                <w:szCs w:val="22"/>
                <w:lang w:val="en-GB"/>
              </w:rPr>
              <w:t>respondents</w:t>
            </w:r>
            <w:proofErr w:type="gramEnd"/>
          </w:p>
          <w:p w14:paraId="5FCFF0E5" w14:textId="77777777" w:rsidR="008A1AAC" w:rsidRPr="00A715B6" w:rsidRDefault="008A1AAC" w:rsidP="009C308A">
            <w:pPr>
              <w:spacing w:line="276" w:lineRule="auto"/>
              <w:rPr>
                <w:b/>
                <w:bCs/>
                <w:sz w:val="22"/>
                <w:szCs w:val="22"/>
                <w:lang w:val="en-GB"/>
              </w:rPr>
            </w:pPr>
            <w:r>
              <w:rPr>
                <w:b/>
                <w:bCs/>
                <w:sz w:val="22"/>
                <w:szCs w:val="22"/>
                <w:lang w:val="en-GB"/>
              </w:rPr>
              <w:t>(n=9)</w:t>
            </w:r>
          </w:p>
        </w:tc>
        <w:tc>
          <w:tcPr>
            <w:tcW w:w="1787" w:type="dxa"/>
          </w:tcPr>
          <w:p w14:paraId="475971CF" w14:textId="77777777" w:rsidR="008A1AAC" w:rsidRDefault="008A1AAC" w:rsidP="009C308A">
            <w:pPr>
              <w:spacing w:line="276" w:lineRule="auto"/>
              <w:rPr>
                <w:b/>
                <w:bCs/>
                <w:lang w:val="en-GB"/>
              </w:rPr>
            </w:pPr>
            <w:r>
              <w:rPr>
                <w:b/>
                <w:bCs/>
                <w:lang w:val="en-GB"/>
              </w:rPr>
              <w:t>All other respondents that showed up for session T1</w:t>
            </w:r>
          </w:p>
          <w:p w14:paraId="4D6FEC43" w14:textId="77777777" w:rsidR="008A1AAC" w:rsidRDefault="008A1AAC" w:rsidP="009C308A">
            <w:pPr>
              <w:spacing w:line="276" w:lineRule="auto"/>
              <w:rPr>
                <w:b/>
                <w:bCs/>
                <w:lang w:val="en-GB"/>
              </w:rPr>
            </w:pPr>
            <w:r>
              <w:rPr>
                <w:b/>
                <w:bCs/>
                <w:lang w:val="en-GB"/>
              </w:rPr>
              <w:t>(n=160)</w:t>
            </w:r>
          </w:p>
        </w:tc>
      </w:tr>
      <w:tr w:rsidR="008A1AAC" w:rsidRPr="00A715B6" w14:paraId="3E2786DE" w14:textId="77777777" w:rsidTr="009C308A">
        <w:trPr>
          <w:trHeight w:val="261"/>
        </w:trPr>
        <w:tc>
          <w:tcPr>
            <w:tcW w:w="2157" w:type="dxa"/>
            <w:vAlign w:val="center"/>
          </w:tcPr>
          <w:p w14:paraId="5C418065" w14:textId="77777777" w:rsidR="008A1AAC" w:rsidRPr="00A715B6" w:rsidRDefault="008A1AAC" w:rsidP="009C308A">
            <w:pPr>
              <w:spacing w:line="276" w:lineRule="auto"/>
              <w:rPr>
                <w:b/>
                <w:bCs/>
                <w:sz w:val="22"/>
                <w:szCs w:val="22"/>
                <w:lang w:val="en-GB"/>
              </w:rPr>
            </w:pPr>
            <w:r w:rsidRPr="00A715B6">
              <w:rPr>
                <w:rFonts w:eastAsiaTheme="minorHAnsi"/>
                <w:b/>
                <w:bCs/>
                <w:sz w:val="22"/>
                <w:szCs w:val="22"/>
                <w:lang w:val="en-GB" w:eastAsia="en-US"/>
              </w:rPr>
              <w:t>Sex</w:t>
            </w:r>
            <w:r>
              <w:rPr>
                <w:rFonts w:eastAsiaTheme="minorHAnsi"/>
                <w:b/>
                <w:bCs/>
                <w:sz w:val="22"/>
                <w:szCs w:val="22"/>
                <w:lang w:val="en-GB" w:eastAsia="en-US"/>
              </w:rPr>
              <w:t xml:space="preserve"> – n (%)</w:t>
            </w:r>
          </w:p>
        </w:tc>
        <w:tc>
          <w:tcPr>
            <w:tcW w:w="1922" w:type="dxa"/>
          </w:tcPr>
          <w:p w14:paraId="57E79867" w14:textId="77777777" w:rsidR="008A1AAC" w:rsidRPr="00A715B6" w:rsidRDefault="008A1AAC" w:rsidP="009C308A">
            <w:pPr>
              <w:spacing w:line="276" w:lineRule="auto"/>
              <w:jc w:val="both"/>
              <w:rPr>
                <w:lang w:val="en-GB"/>
              </w:rPr>
            </w:pPr>
          </w:p>
        </w:tc>
        <w:tc>
          <w:tcPr>
            <w:tcW w:w="1922" w:type="dxa"/>
            <w:vAlign w:val="center"/>
          </w:tcPr>
          <w:p w14:paraId="6ACE8EF7" w14:textId="77777777" w:rsidR="008A1AAC" w:rsidRPr="00A715B6" w:rsidRDefault="008A1AAC" w:rsidP="009C308A">
            <w:pPr>
              <w:spacing w:line="276" w:lineRule="auto"/>
              <w:jc w:val="both"/>
              <w:rPr>
                <w:sz w:val="22"/>
                <w:szCs w:val="22"/>
                <w:lang w:val="en-GB"/>
              </w:rPr>
            </w:pPr>
          </w:p>
        </w:tc>
        <w:tc>
          <w:tcPr>
            <w:tcW w:w="1922" w:type="dxa"/>
            <w:vAlign w:val="center"/>
          </w:tcPr>
          <w:p w14:paraId="114F9AFC" w14:textId="77777777" w:rsidR="008A1AAC" w:rsidRPr="00A715B6" w:rsidRDefault="008A1AAC" w:rsidP="009C308A">
            <w:pPr>
              <w:spacing w:line="276" w:lineRule="auto"/>
              <w:jc w:val="both"/>
              <w:rPr>
                <w:sz w:val="22"/>
                <w:szCs w:val="22"/>
                <w:lang w:val="en-GB"/>
              </w:rPr>
            </w:pPr>
          </w:p>
        </w:tc>
        <w:tc>
          <w:tcPr>
            <w:tcW w:w="1787" w:type="dxa"/>
          </w:tcPr>
          <w:p w14:paraId="35F975C3" w14:textId="77777777" w:rsidR="008A1AAC" w:rsidRPr="00A715B6" w:rsidRDefault="008A1AAC" w:rsidP="009C308A">
            <w:pPr>
              <w:spacing w:line="276" w:lineRule="auto"/>
              <w:jc w:val="both"/>
              <w:rPr>
                <w:lang w:val="en-GB"/>
              </w:rPr>
            </w:pPr>
          </w:p>
        </w:tc>
      </w:tr>
      <w:tr w:rsidR="008A1AAC" w:rsidRPr="00A715B6" w14:paraId="103779E7" w14:textId="77777777" w:rsidTr="009C308A">
        <w:trPr>
          <w:trHeight w:val="181"/>
        </w:trPr>
        <w:tc>
          <w:tcPr>
            <w:tcW w:w="2157" w:type="dxa"/>
            <w:vAlign w:val="center"/>
          </w:tcPr>
          <w:p w14:paraId="0D6DC200" w14:textId="77777777" w:rsidR="008A1AAC" w:rsidRPr="00A715B6" w:rsidRDefault="008A1AAC" w:rsidP="009C308A">
            <w:pPr>
              <w:spacing w:line="276" w:lineRule="auto"/>
              <w:rPr>
                <w:sz w:val="22"/>
                <w:szCs w:val="22"/>
                <w:lang w:val="en-GB"/>
              </w:rPr>
            </w:pPr>
            <w:r w:rsidRPr="00A715B6">
              <w:rPr>
                <w:rFonts w:eastAsiaTheme="minorHAnsi"/>
                <w:sz w:val="22"/>
                <w:szCs w:val="22"/>
                <w:lang w:val="en-GB" w:eastAsia="en-US"/>
              </w:rPr>
              <w:t>Male</w:t>
            </w:r>
          </w:p>
        </w:tc>
        <w:tc>
          <w:tcPr>
            <w:tcW w:w="1922" w:type="dxa"/>
            <w:vAlign w:val="center"/>
          </w:tcPr>
          <w:p w14:paraId="46B83B30" w14:textId="77777777" w:rsidR="008A1AAC" w:rsidRDefault="008A1AAC" w:rsidP="009C308A">
            <w:pPr>
              <w:spacing w:line="276" w:lineRule="auto"/>
              <w:jc w:val="both"/>
              <w:rPr>
                <w:lang w:val="en-GB"/>
              </w:rPr>
            </w:pPr>
            <w:r>
              <w:rPr>
                <w:sz w:val="22"/>
                <w:szCs w:val="22"/>
                <w:lang w:val="en-GB"/>
              </w:rPr>
              <w:t>7 (35)</w:t>
            </w:r>
          </w:p>
        </w:tc>
        <w:tc>
          <w:tcPr>
            <w:tcW w:w="1922" w:type="dxa"/>
            <w:vAlign w:val="center"/>
          </w:tcPr>
          <w:p w14:paraId="24C37B54" w14:textId="77777777" w:rsidR="008A1AAC" w:rsidRPr="00A715B6" w:rsidRDefault="008A1AAC" w:rsidP="009C308A">
            <w:pPr>
              <w:spacing w:line="276" w:lineRule="auto"/>
              <w:jc w:val="both"/>
              <w:rPr>
                <w:sz w:val="22"/>
                <w:szCs w:val="22"/>
                <w:lang w:val="en-GB"/>
              </w:rPr>
            </w:pPr>
            <w:r>
              <w:rPr>
                <w:sz w:val="22"/>
                <w:szCs w:val="22"/>
                <w:lang w:val="en-GB"/>
              </w:rPr>
              <w:t>3 (27)</w:t>
            </w:r>
          </w:p>
        </w:tc>
        <w:tc>
          <w:tcPr>
            <w:tcW w:w="1922" w:type="dxa"/>
            <w:vAlign w:val="center"/>
          </w:tcPr>
          <w:p w14:paraId="7A5F05A7" w14:textId="77777777" w:rsidR="008A1AAC" w:rsidRPr="00A715B6" w:rsidRDefault="008A1AAC" w:rsidP="009C308A">
            <w:pPr>
              <w:spacing w:line="276" w:lineRule="auto"/>
              <w:jc w:val="both"/>
              <w:rPr>
                <w:sz w:val="22"/>
                <w:szCs w:val="22"/>
                <w:lang w:val="en-GB"/>
              </w:rPr>
            </w:pPr>
            <w:r>
              <w:rPr>
                <w:sz w:val="22"/>
                <w:szCs w:val="22"/>
                <w:lang w:val="en-GB"/>
              </w:rPr>
              <w:t>4 (44)</w:t>
            </w:r>
          </w:p>
        </w:tc>
        <w:tc>
          <w:tcPr>
            <w:tcW w:w="1787" w:type="dxa"/>
          </w:tcPr>
          <w:p w14:paraId="2A68C417" w14:textId="77777777" w:rsidR="008A1AAC" w:rsidRPr="00A715B6" w:rsidRDefault="008A1AAC" w:rsidP="009C308A">
            <w:pPr>
              <w:spacing w:line="276" w:lineRule="auto"/>
              <w:jc w:val="both"/>
              <w:rPr>
                <w:lang w:val="en-GB"/>
              </w:rPr>
            </w:pPr>
            <w:r>
              <w:rPr>
                <w:lang w:val="en-GB"/>
              </w:rPr>
              <w:t>77 (48)</w:t>
            </w:r>
          </w:p>
        </w:tc>
      </w:tr>
      <w:tr w:rsidR="008A1AAC" w:rsidRPr="00A715B6" w14:paraId="68950006" w14:textId="77777777" w:rsidTr="009C308A">
        <w:trPr>
          <w:trHeight w:val="261"/>
        </w:trPr>
        <w:tc>
          <w:tcPr>
            <w:tcW w:w="2157" w:type="dxa"/>
            <w:vAlign w:val="center"/>
          </w:tcPr>
          <w:p w14:paraId="3B4C5AB3" w14:textId="77777777" w:rsidR="008A1AAC" w:rsidRPr="00A715B6" w:rsidRDefault="008A1AAC" w:rsidP="009C308A">
            <w:pPr>
              <w:spacing w:line="276" w:lineRule="auto"/>
              <w:rPr>
                <w:sz w:val="22"/>
                <w:szCs w:val="22"/>
                <w:lang w:val="en-GB"/>
              </w:rPr>
            </w:pPr>
            <w:r w:rsidRPr="00A715B6">
              <w:rPr>
                <w:rFonts w:eastAsiaTheme="minorHAnsi"/>
                <w:sz w:val="22"/>
                <w:szCs w:val="22"/>
                <w:lang w:val="en-GB" w:eastAsia="en-US"/>
              </w:rPr>
              <w:t>Female</w:t>
            </w:r>
          </w:p>
        </w:tc>
        <w:tc>
          <w:tcPr>
            <w:tcW w:w="1922" w:type="dxa"/>
            <w:vAlign w:val="center"/>
          </w:tcPr>
          <w:p w14:paraId="7B405F50" w14:textId="77777777" w:rsidR="008A1AAC" w:rsidRDefault="008A1AAC" w:rsidP="009C308A">
            <w:pPr>
              <w:spacing w:line="276" w:lineRule="auto"/>
              <w:jc w:val="both"/>
              <w:rPr>
                <w:lang w:val="en-GB"/>
              </w:rPr>
            </w:pPr>
            <w:r>
              <w:rPr>
                <w:sz w:val="22"/>
                <w:szCs w:val="22"/>
                <w:lang w:val="en-GB"/>
              </w:rPr>
              <w:t>13 (65)</w:t>
            </w:r>
          </w:p>
        </w:tc>
        <w:tc>
          <w:tcPr>
            <w:tcW w:w="1922" w:type="dxa"/>
            <w:vAlign w:val="center"/>
          </w:tcPr>
          <w:p w14:paraId="6F957B8B" w14:textId="77777777" w:rsidR="008A1AAC" w:rsidRPr="00A715B6" w:rsidRDefault="008A1AAC" w:rsidP="009C308A">
            <w:pPr>
              <w:spacing w:line="276" w:lineRule="auto"/>
              <w:jc w:val="both"/>
              <w:rPr>
                <w:sz w:val="22"/>
                <w:szCs w:val="22"/>
                <w:lang w:val="en-GB"/>
              </w:rPr>
            </w:pPr>
            <w:r>
              <w:rPr>
                <w:sz w:val="22"/>
                <w:szCs w:val="22"/>
                <w:lang w:val="en-GB"/>
              </w:rPr>
              <w:t>8 (73)</w:t>
            </w:r>
          </w:p>
        </w:tc>
        <w:tc>
          <w:tcPr>
            <w:tcW w:w="1922" w:type="dxa"/>
            <w:vAlign w:val="center"/>
          </w:tcPr>
          <w:p w14:paraId="54B16A86" w14:textId="77777777" w:rsidR="008A1AAC" w:rsidRPr="00A715B6" w:rsidRDefault="008A1AAC" w:rsidP="009C308A">
            <w:pPr>
              <w:spacing w:line="276" w:lineRule="auto"/>
              <w:jc w:val="both"/>
              <w:rPr>
                <w:sz w:val="22"/>
                <w:szCs w:val="22"/>
                <w:lang w:val="en-GB"/>
              </w:rPr>
            </w:pPr>
            <w:r>
              <w:rPr>
                <w:sz w:val="22"/>
                <w:szCs w:val="22"/>
                <w:lang w:val="en-GB"/>
              </w:rPr>
              <w:t>5 (56)</w:t>
            </w:r>
          </w:p>
        </w:tc>
        <w:tc>
          <w:tcPr>
            <w:tcW w:w="1787" w:type="dxa"/>
          </w:tcPr>
          <w:p w14:paraId="3550673B" w14:textId="77777777" w:rsidR="008A1AAC" w:rsidRPr="00A715B6" w:rsidRDefault="008A1AAC" w:rsidP="009C308A">
            <w:pPr>
              <w:spacing w:line="276" w:lineRule="auto"/>
              <w:jc w:val="both"/>
              <w:rPr>
                <w:lang w:val="en-GB"/>
              </w:rPr>
            </w:pPr>
            <w:r>
              <w:rPr>
                <w:lang w:val="en-GB"/>
              </w:rPr>
              <w:t>83 (52)</w:t>
            </w:r>
          </w:p>
        </w:tc>
      </w:tr>
      <w:tr w:rsidR="008A1AAC" w:rsidRPr="00A715B6" w14:paraId="402AB0ED" w14:textId="77777777" w:rsidTr="009C308A">
        <w:trPr>
          <w:trHeight w:val="271"/>
        </w:trPr>
        <w:tc>
          <w:tcPr>
            <w:tcW w:w="2157" w:type="dxa"/>
            <w:vAlign w:val="center"/>
          </w:tcPr>
          <w:p w14:paraId="372ECBDC" w14:textId="77777777" w:rsidR="008A1AAC" w:rsidRPr="001E53E3" w:rsidRDefault="008A1AAC" w:rsidP="009C308A">
            <w:pPr>
              <w:spacing w:line="276" w:lineRule="auto"/>
              <w:rPr>
                <w:b/>
                <w:sz w:val="22"/>
                <w:szCs w:val="22"/>
                <w:lang w:val="en-GB"/>
              </w:rPr>
            </w:pPr>
            <w:r w:rsidRPr="001E53E3">
              <w:rPr>
                <w:rFonts w:eastAsiaTheme="minorHAnsi"/>
                <w:b/>
                <w:sz w:val="22"/>
                <w:szCs w:val="22"/>
                <w:lang w:val="en-GB" w:eastAsia="en-US"/>
              </w:rPr>
              <w:t>Age</w:t>
            </w:r>
            <w:r>
              <w:rPr>
                <w:rFonts w:eastAsiaTheme="minorHAnsi"/>
                <w:b/>
                <w:sz w:val="22"/>
                <w:szCs w:val="22"/>
                <w:lang w:val="en-GB" w:eastAsia="en-US"/>
              </w:rPr>
              <w:t xml:space="preserve"> – n (%) </w:t>
            </w:r>
          </w:p>
        </w:tc>
        <w:tc>
          <w:tcPr>
            <w:tcW w:w="1922" w:type="dxa"/>
          </w:tcPr>
          <w:p w14:paraId="194F7D0F" w14:textId="77777777" w:rsidR="008A1AAC" w:rsidRPr="00A715B6" w:rsidRDefault="008A1AAC" w:rsidP="009C308A">
            <w:pPr>
              <w:spacing w:line="276" w:lineRule="auto"/>
              <w:jc w:val="both"/>
              <w:rPr>
                <w:lang w:val="en-GB"/>
              </w:rPr>
            </w:pPr>
          </w:p>
        </w:tc>
        <w:tc>
          <w:tcPr>
            <w:tcW w:w="1922" w:type="dxa"/>
            <w:vAlign w:val="center"/>
          </w:tcPr>
          <w:p w14:paraId="197D5C87" w14:textId="77777777" w:rsidR="008A1AAC" w:rsidRPr="00A715B6" w:rsidRDefault="008A1AAC" w:rsidP="009C308A">
            <w:pPr>
              <w:spacing w:line="276" w:lineRule="auto"/>
              <w:jc w:val="both"/>
              <w:rPr>
                <w:sz w:val="22"/>
                <w:szCs w:val="22"/>
                <w:lang w:val="en-GB"/>
              </w:rPr>
            </w:pPr>
          </w:p>
        </w:tc>
        <w:tc>
          <w:tcPr>
            <w:tcW w:w="1922" w:type="dxa"/>
            <w:vAlign w:val="center"/>
          </w:tcPr>
          <w:p w14:paraId="795363BB" w14:textId="77777777" w:rsidR="008A1AAC" w:rsidRPr="00A715B6" w:rsidRDefault="008A1AAC" w:rsidP="009C308A">
            <w:pPr>
              <w:spacing w:line="276" w:lineRule="auto"/>
              <w:jc w:val="both"/>
              <w:rPr>
                <w:sz w:val="22"/>
                <w:szCs w:val="22"/>
                <w:lang w:val="en-GB"/>
              </w:rPr>
            </w:pPr>
          </w:p>
        </w:tc>
        <w:tc>
          <w:tcPr>
            <w:tcW w:w="1787" w:type="dxa"/>
          </w:tcPr>
          <w:p w14:paraId="0F260216" w14:textId="77777777" w:rsidR="008A1AAC" w:rsidRPr="00A715B6" w:rsidRDefault="008A1AAC" w:rsidP="009C308A">
            <w:pPr>
              <w:spacing w:line="276" w:lineRule="auto"/>
              <w:jc w:val="both"/>
              <w:rPr>
                <w:lang w:val="en-GB"/>
              </w:rPr>
            </w:pPr>
          </w:p>
        </w:tc>
      </w:tr>
      <w:tr w:rsidR="008A1AAC" w:rsidRPr="00A715B6" w14:paraId="52CDF34D" w14:textId="77777777" w:rsidTr="009C308A">
        <w:trPr>
          <w:trHeight w:val="271"/>
        </w:trPr>
        <w:tc>
          <w:tcPr>
            <w:tcW w:w="2157" w:type="dxa"/>
            <w:vAlign w:val="center"/>
          </w:tcPr>
          <w:p w14:paraId="40D25102" w14:textId="77777777" w:rsidR="008A1AAC" w:rsidRPr="00A715B6" w:rsidRDefault="008A1AAC" w:rsidP="009C308A">
            <w:pPr>
              <w:spacing w:line="276" w:lineRule="auto"/>
              <w:rPr>
                <w:sz w:val="22"/>
                <w:szCs w:val="22"/>
                <w:lang w:val="en-GB"/>
              </w:rPr>
            </w:pPr>
            <w:r w:rsidRPr="00A715B6">
              <w:rPr>
                <w:rFonts w:eastAsiaTheme="minorHAnsi"/>
                <w:sz w:val="22"/>
                <w:szCs w:val="22"/>
                <w:lang w:val="en-GB" w:eastAsia="en-US"/>
              </w:rPr>
              <w:t>18-20</w:t>
            </w:r>
            <w:r>
              <w:rPr>
                <w:rFonts w:eastAsiaTheme="minorHAnsi"/>
                <w:sz w:val="22"/>
                <w:szCs w:val="22"/>
                <w:lang w:val="en-GB" w:eastAsia="en-US"/>
              </w:rPr>
              <w:t xml:space="preserve"> </w:t>
            </w:r>
          </w:p>
        </w:tc>
        <w:tc>
          <w:tcPr>
            <w:tcW w:w="1922" w:type="dxa"/>
          </w:tcPr>
          <w:p w14:paraId="5F7A9C8E" w14:textId="77777777" w:rsidR="008A1AAC" w:rsidRPr="00A715B6" w:rsidRDefault="008A1AAC" w:rsidP="009C308A">
            <w:pPr>
              <w:spacing w:line="276" w:lineRule="auto"/>
              <w:jc w:val="both"/>
              <w:rPr>
                <w:lang w:val="en-GB"/>
              </w:rPr>
            </w:pPr>
            <w:r>
              <w:rPr>
                <w:lang w:val="en-GB"/>
              </w:rPr>
              <w:t xml:space="preserve">8 (40) </w:t>
            </w:r>
          </w:p>
        </w:tc>
        <w:tc>
          <w:tcPr>
            <w:tcW w:w="1922" w:type="dxa"/>
            <w:vAlign w:val="center"/>
          </w:tcPr>
          <w:p w14:paraId="7DD4E3D3" w14:textId="77777777" w:rsidR="008A1AAC" w:rsidRPr="00A715B6" w:rsidRDefault="008A1AAC" w:rsidP="009C308A">
            <w:pPr>
              <w:spacing w:line="276" w:lineRule="auto"/>
              <w:jc w:val="both"/>
              <w:rPr>
                <w:sz w:val="22"/>
                <w:szCs w:val="22"/>
                <w:lang w:val="en-GB"/>
              </w:rPr>
            </w:pPr>
            <w:r>
              <w:rPr>
                <w:sz w:val="22"/>
                <w:szCs w:val="22"/>
                <w:lang w:val="en-GB"/>
              </w:rPr>
              <w:t>4 (36)</w:t>
            </w:r>
          </w:p>
        </w:tc>
        <w:tc>
          <w:tcPr>
            <w:tcW w:w="1922" w:type="dxa"/>
            <w:vAlign w:val="center"/>
          </w:tcPr>
          <w:p w14:paraId="6B351999" w14:textId="77777777" w:rsidR="008A1AAC" w:rsidRPr="00A715B6" w:rsidRDefault="008A1AAC" w:rsidP="009C308A">
            <w:pPr>
              <w:spacing w:line="276" w:lineRule="auto"/>
              <w:jc w:val="both"/>
              <w:rPr>
                <w:sz w:val="22"/>
                <w:szCs w:val="22"/>
                <w:lang w:val="en-GB"/>
              </w:rPr>
            </w:pPr>
            <w:r>
              <w:rPr>
                <w:sz w:val="22"/>
                <w:szCs w:val="22"/>
                <w:lang w:val="en-GB"/>
              </w:rPr>
              <w:t>4 (44)</w:t>
            </w:r>
          </w:p>
        </w:tc>
        <w:tc>
          <w:tcPr>
            <w:tcW w:w="1787" w:type="dxa"/>
          </w:tcPr>
          <w:p w14:paraId="6F23FDD6" w14:textId="77777777" w:rsidR="008A1AAC" w:rsidRPr="00A715B6" w:rsidRDefault="008A1AAC" w:rsidP="009C308A">
            <w:pPr>
              <w:spacing w:line="276" w:lineRule="auto"/>
              <w:jc w:val="both"/>
              <w:rPr>
                <w:lang w:val="en-GB"/>
              </w:rPr>
            </w:pPr>
            <w:r>
              <w:rPr>
                <w:lang w:val="en-GB"/>
              </w:rPr>
              <w:t>56 (35)</w:t>
            </w:r>
          </w:p>
        </w:tc>
      </w:tr>
      <w:tr w:rsidR="008A1AAC" w:rsidRPr="00A715B6" w14:paraId="01F746ED" w14:textId="77777777" w:rsidTr="009C308A">
        <w:trPr>
          <w:trHeight w:val="261"/>
        </w:trPr>
        <w:tc>
          <w:tcPr>
            <w:tcW w:w="2157" w:type="dxa"/>
            <w:vAlign w:val="center"/>
          </w:tcPr>
          <w:p w14:paraId="41FBB4DA" w14:textId="77777777" w:rsidR="008A1AAC" w:rsidRPr="00A715B6" w:rsidRDefault="008A1AAC" w:rsidP="009C308A">
            <w:pPr>
              <w:spacing w:line="276" w:lineRule="auto"/>
              <w:rPr>
                <w:sz w:val="22"/>
                <w:szCs w:val="22"/>
                <w:lang w:val="en-GB"/>
              </w:rPr>
            </w:pPr>
            <w:r w:rsidRPr="00A715B6">
              <w:rPr>
                <w:rFonts w:eastAsiaTheme="minorHAnsi"/>
                <w:sz w:val="22"/>
                <w:szCs w:val="22"/>
                <w:lang w:val="en-GB" w:eastAsia="en-US"/>
              </w:rPr>
              <w:t>21-23</w:t>
            </w:r>
          </w:p>
        </w:tc>
        <w:tc>
          <w:tcPr>
            <w:tcW w:w="1922" w:type="dxa"/>
          </w:tcPr>
          <w:p w14:paraId="7055EDE7" w14:textId="77777777" w:rsidR="008A1AAC" w:rsidRPr="00A715B6" w:rsidRDefault="008A1AAC" w:rsidP="009C308A">
            <w:pPr>
              <w:spacing w:line="276" w:lineRule="auto"/>
              <w:jc w:val="both"/>
              <w:rPr>
                <w:lang w:val="en-GB"/>
              </w:rPr>
            </w:pPr>
            <w:r>
              <w:rPr>
                <w:lang w:val="en-GB"/>
              </w:rPr>
              <w:t>7 (35)</w:t>
            </w:r>
          </w:p>
        </w:tc>
        <w:tc>
          <w:tcPr>
            <w:tcW w:w="1922" w:type="dxa"/>
            <w:vAlign w:val="center"/>
          </w:tcPr>
          <w:p w14:paraId="2B94A789" w14:textId="77777777" w:rsidR="008A1AAC" w:rsidRPr="00A715B6" w:rsidRDefault="008A1AAC" w:rsidP="009C308A">
            <w:pPr>
              <w:spacing w:line="276" w:lineRule="auto"/>
              <w:jc w:val="both"/>
              <w:rPr>
                <w:sz w:val="22"/>
                <w:szCs w:val="22"/>
                <w:lang w:val="en-GB"/>
              </w:rPr>
            </w:pPr>
            <w:r>
              <w:rPr>
                <w:sz w:val="22"/>
                <w:szCs w:val="22"/>
                <w:lang w:val="en-GB"/>
              </w:rPr>
              <w:t>4 (36)</w:t>
            </w:r>
          </w:p>
        </w:tc>
        <w:tc>
          <w:tcPr>
            <w:tcW w:w="1922" w:type="dxa"/>
            <w:vAlign w:val="center"/>
          </w:tcPr>
          <w:p w14:paraId="00EC0CEA" w14:textId="77777777" w:rsidR="008A1AAC" w:rsidRPr="00A715B6" w:rsidRDefault="008A1AAC" w:rsidP="009C308A">
            <w:pPr>
              <w:spacing w:line="276" w:lineRule="auto"/>
              <w:jc w:val="both"/>
              <w:rPr>
                <w:sz w:val="22"/>
                <w:szCs w:val="22"/>
                <w:lang w:val="en-GB"/>
              </w:rPr>
            </w:pPr>
            <w:r>
              <w:rPr>
                <w:sz w:val="22"/>
                <w:szCs w:val="22"/>
                <w:lang w:val="en-GB"/>
              </w:rPr>
              <w:t xml:space="preserve">3 (33) </w:t>
            </w:r>
          </w:p>
        </w:tc>
        <w:tc>
          <w:tcPr>
            <w:tcW w:w="1787" w:type="dxa"/>
          </w:tcPr>
          <w:p w14:paraId="7AB80DD3" w14:textId="77777777" w:rsidR="008A1AAC" w:rsidRPr="00A715B6" w:rsidRDefault="008A1AAC" w:rsidP="009C308A">
            <w:pPr>
              <w:spacing w:line="276" w:lineRule="auto"/>
              <w:jc w:val="both"/>
              <w:rPr>
                <w:lang w:val="en-GB"/>
              </w:rPr>
            </w:pPr>
            <w:r>
              <w:rPr>
                <w:lang w:val="en-GB"/>
              </w:rPr>
              <w:t>65 (41)</w:t>
            </w:r>
          </w:p>
        </w:tc>
      </w:tr>
      <w:tr w:rsidR="008A1AAC" w:rsidRPr="00A715B6" w14:paraId="02097C86" w14:textId="77777777" w:rsidTr="009C308A">
        <w:trPr>
          <w:trHeight w:val="271"/>
        </w:trPr>
        <w:tc>
          <w:tcPr>
            <w:tcW w:w="2157" w:type="dxa"/>
            <w:vAlign w:val="center"/>
          </w:tcPr>
          <w:p w14:paraId="0668A713" w14:textId="77777777" w:rsidR="008A1AAC" w:rsidRPr="00A715B6" w:rsidRDefault="008A1AAC" w:rsidP="009C308A">
            <w:pPr>
              <w:spacing w:line="276" w:lineRule="auto"/>
              <w:rPr>
                <w:sz w:val="22"/>
                <w:szCs w:val="22"/>
                <w:lang w:val="en-GB"/>
              </w:rPr>
            </w:pPr>
            <w:r w:rsidRPr="00A715B6">
              <w:rPr>
                <w:rFonts w:eastAsiaTheme="minorHAnsi"/>
                <w:sz w:val="22"/>
                <w:szCs w:val="22"/>
                <w:lang w:val="en-GB" w:eastAsia="en-US"/>
              </w:rPr>
              <w:t>24+</w:t>
            </w:r>
          </w:p>
        </w:tc>
        <w:tc>
          <w:tcPr>
            <w:tcW w:w="1922" w:type="dxa"/>
          </w:tcPr>
          <w:p w14:paraId="77DE477D" w14:textId="77777777" w:rsidR="008A1AAC" w:rsidRPr="00A715B6" w:rsidRDefault="008A1AAC" w:rsidP="009C308A">
            <w:pPr>
              <w:spacing w:line="276" w:lineRule="auto"/>
              <w:jc w:val="both"/>
              <w:rPr>
                <w:lang w:val="en-GB"/>
              </w:rPr>
            </w:pPr>
            <w:r>
              <w:rPr>
                <w:lang w:val="en-GB"/>
              </w:rPr>
              <w:t>5 (25)</w:t>
            </w:r>
          </w:p>
        </w:tc>
        <w:tc>
          <w:tcPr>
            <w:tcW w:w="1922" w:type="dxa"/>
            <w:vAlign w:val="center"/>
          </w:tcPr>
          <w:p w14:paraId="2569711A" w14:textId="77777777" w:rsidR="008A1AAC" w:rsidRPr="00A715B6" w:rsidRDefault="008A1AAC" w:rsidP="009C308A">
            <w:pPr>
              <w:spacing w:line="276" w:lineRule="auto"/>
              <w:jc w:val="both"/>
              <w:rPr>
                <w:sz w:val="22"/>
                <w:szCs w:val="22"/>
                <w:lang w:val="en-GB"/>
              </w:rPr>
            </w:pPr>
            <w:r>
              <w:rPr>
                <w:sz w:val="22"/>
                <w:szCs w:val="22"/>
                <w:lang w:val="en-GB"/>
              </w:rPr>
              <w:t>3 (27)</w:t>
            </w:r>
          </w:p>
        </w:tc>
        <w:tc>
          <w:tcPr>
            <w:tcW w:w="1922" w:type="dxa"/>
            <w:vAlign w:val="center"/>
          </w:tcPr>
          <w:p w14:paraId="5924AFF6" w14:textId="77777777" w:rsidR="008A1AAC" w:rsidRPr="00A715B6" w:rsidRDefault="008A1AAC" w:rsidP="009C308A">
            <w:pPr>
              <w:spacing w:line="276" w:lineRule="auto"/>
              <w:jc w:val="both"/>
              <w:rPr>
                <w:sz w:val="22"/>
                <w:szCs w:val="22"/>
                <w:lang w:val="en-GB"/>
              </w:rPr>
            </w:pPr>
            <w:r>
              <w:rPr>
                <w:sz w:val="22"/>
                <w:szCs w:val="22"/>
                <w:lang w:val="en-GB"/>
              </w:rPr>
              <w:t>2 (22)</w:t>
            </w:r>
          </w:p>
        </w:tc>
        <w:tc>
          <w:tcPr>
            <w:tcW w:w="1787" w:type="dxa"/>
          </w:tcPr>
          <w:p w14:paraId="6F7F4F13" w14:textId="77777777" w:rsidR="008A1AAC" w:rsidRPr="00A715B6" w:rsidRDefault="008A1AAC" w:rsidP="009C308A">
            <w:pPr>
              <w:spacing w:line="276" w:lineRule="auto"/>
              <w:jc w:val="both"/>
              <w:rPr>
                <w:lang w:val="en-GB"/>
              </w:rPr>
            </w:pPr>
            <w:r>
              <w:rPr>
                <w:lang w:val="en-GB"/>
              </w:rPr>
              <w:t>39 (24)</w:t>
            </w:r>
          </w:p>
        </w:tc>
      </w:tr>
      <w:tr w:rsidR="008A1AAC" w:rsidRPr="00A715B6" w14:paraId="2AACF7EA" w14:textId="77777777" w:rsidTr="009C308A">
        <w:trPr>
          <w:trHeight w:val="532"/>
        </w:trPr>
        <w:tc>
          <w:tcPr>
            <w:tcW w:w="2157" w:type="dxa"/>
            <w:vAlign w:val="center"/>
          </w:tcPr>
          <w:p w14:paraId="40FAD475" w14:textId="77777777" w:rsidR="008A1AAC" w:rsidRPr="00A715B6" w:rsidRDefault="008A1AAC" w:rsidP="009C308A">
            <w:pPr>
              <w:spacing w:line="276" w:lineRule="auto"/>
              <w:rPr>
                <w:lang w:val="en-GB"/>
              </w:rPr>
            </w:pPr>
            <w:r>
              <w:rPr>
                <w:rFonts w:eastAsiaTheme="minorHAnsi"/>
                <w:b/>
                <w:bCs/>
                <w:sz w:val="22"/>
                <w:szCs w:val="22"/>
                <w:lang w:val="en-GB" w:eastAsia="en-US"/>
              </w:rPr>
              <w:t xml:space="preserve">Demand for commitment </w:t>
            </w:r>
          </w:p>
        </w:tc>
        <w:tc>
          <w:tcPr>
            <w:tcW w:w="1922" w:type="dxa"/>
          </w:tcPr>
          <w:p w14:paraId="71B553AF" w14:textId="77777777" w:rsidR="008A1AAC" w:rsidRPr="00A715B6" w:rsidRDefault="008A1AAC" w:rsidP="009C308A">
            <w:pPr>
              <w:spacing w:line="276" w:lineRule="auto"/>
              <w:jc w:val="both"/>
              <w:rPr>
                <w:lang w:val="en-GB"/>
              </w:rPr>
            </w:pPr>
          </w:p>
        </w:tc>
        <w:tc>
          <w:tcPr>
            <w:tcW w:w="1922" w:type="dxa"/>
            <w:vAlign w:val="center"/>
          </w:tcPr>
          <w:p w14:paraId="545866D8" w14:textId="77777777" w:rsidR="008A1AAC" w:rsidRPr="00A715B6" w:rsidRDefault="008A1AAC" w:rsidP="009C308A">
            <w:pPr>
              <w:spacing w:line="276" w:lineRule="auto"/>
              <w:jc w:val="both"/>
              <w:rPr>
                <w:lang w:val="en-GB"/>
              </w:rPr>
            </w:pPr>
          </w:p>
        </w:tc>
        <w:tc>
          <w:tcPr>
            <w:tcW w:w="1922" w:type="dxa"/>
            <w:vAlign w:val="center"/>
          </w:tcPr>
          <w:p w14:paraId="5E6E597D" w14:textId="77777777" w:rsidR="008A1AAC" w:rsidRPr="00A715B6" w:rsidRDefault="008A1AAC" w:rsidP="009C308A">
            <w:pPr>
              <w:spacing w:line="276" w:lineRule="auto"/>
              <w:jc w:val="both"/>
              <w:rPr>
                <w:lang w:val="en-GB"/>
              </w:rPr>
            </w:pPr>
          </w:p>
        </w:tc>
        <w:tc>
          <w:tcPr>
            <w:tcW w:w="1787" w:type="dxa"/>
          </w:tcPr>
          <w:p w14:paraId="4A6BF543" w14:textId="77777777" w:rsidR="008A1AAC" w:rsidRDefault="008A1AAC" w:rsidP="009C308A">
            <w:pPr>
              <w:spacing w:line="276" w:lineRule="auto"/>
              <w:jc w:val="both"/>
              <w:rPr>
                <w:lang w:val="en-GB"/>
              </w:rPr>
            </w:pPr>
          </w:p>
        </w:tc>
      </w:tr>
      <w:tr w:rsidR="008A1AAC" w:rsidRPr="00A715B6" w14:paraId="3C14705A" w14:textId="77777777" w:rsidTr="009C308A">
        <w:trPr>
          <w:trHeight w:val="241"/>
        </w:trPr>
        <w:tc>
          <w:tcPr>
            <w:tcW w:w="2157" w:type="dxa"/>
            <w:vAlign w:val="center"/>
          </w:tcPr>
          <w:p w14:paraId="48AF870D" w14:textId="77777777" w:rsidR="008A1AAC" w:rsidRPr="000C74C1" w:rsidRDefault="008A1AAC" w:rsidP="009C308A">
            <w:pPr>
              <w:spacing w:line="276" w:lineRule="auto"/>
              <w:rPr>
                <w:lang w:val="en-GB"/>
              </w:rPr>
            </w:pPr>
            <w:r w:rsidRPr="000C74C1">
              <w:rPr>
                <w:lang w:val="en-GB"/>
              </w:rPr>
              <w:t>Yes</w:t>
            </w:r>
          </w:p>
        </w:tc>
        <w:tc>
          <w:tcPr>
            <w:tcW w:w="1922" w:type="dxa"/>
          </w:tcPr>
          <w:p w14:paraId="10DCDCA9" w14:textId="77777777" w:rsidR="008A1AAC" w:rsidRPr="00A715B6" w:rsidRDefault="008A1AAC" w:rsidP="009C308A">
            <w:pPr>
              <w:spacing w:line="276" w:lineRule="auto"/>
              <w:jc w:val="both"/>
              <w:rPr>
                <w:lang w:val="en-GB"/>
              </w:rPr>
            </w:pPr>
            <w:r>
              <w:rPr>
                <w:lang w:val="en-GB"/>
              </w:rPr>
              <w:t>15 (75)</w:t>
            </w:r>
          </w:p>
        </w:tc>
        <w:tc>
          <w:tcPr>
            <w:tcW w:w="1922" w:type="dxa"/>
            <w:vAlign w:val="center"/>
          </w:tcPr>
          <w:p w14:paraId="0409F832" w14:textId="77777777" w:rsidR="008A1AAC" w:rsidRPr="00A715B6" w:rsidRDefault="008A1AAC" w:rsidP="009C308A">
            <w:pPr>
              <w:spacing w:line="276" w:lineRule="auto"/>
              <w:jc w:val="both"/>
              <w:rPr>
                <w:lang w:val="en-GB"/>
              </w:rPr>
            </w:pPr>
            <w:r>
              <w:rPr>
                <w:lang w:val="en-GB"/>
              </w:rPr>
              <w:t>9 (82)</w:t>
            </w:r>
          </w:p>
        </w:tc>
        <w:tc>
          <w:tcPr>
            <w:tcW w:w="1922" w:type="dxa"/>
            <w:vAlign w:val="center"/>
          </w:tcPr>
          <w:p w14:paraId="0D833D81" w14:textId="77777777" w:rsidR="008A1AAC" w:rsidRPr="00A715B6" w:rsidRDefault="008A1AAC" w:rsidP="009C308A">
            <w:pPr>
              <w:spacing w:line="276" w:lineRule="auto"/>
              <w:jc w:val="both"/>
              <w:rPr>
                <w:lang w:val="en-GB"/>
              </w:rPr>
            </w:pPr>
            <w:r>
              <w:rPr>
                <w:lang w:val="en-GB"/>
              </w:rPr>
              <w:t>6 (67)</w:t>
            </w:r>
          </w:p>
        </w:tc>
        <w:tc>
          <w:tcPr>
            <w:tcW w:w="1787" w:type="dxa"/>
          </w:tcPr>
          <w:p w14:paraId="7EDB3F32" w14:textId="77777777" w:rsidR="008A1AAC" w:rsidRDefault="008A1AAC" w:rsidP="009C308A">
            <w:pPr>
              <w:spacing w:line="276" w:lineRule="auto"/>
              <w:jc w:val="both"/>
              <w:rPr>
                <w:lang w:val="en-GB"/>
              </w:rPr>
            </w:pPr>
            <w:r>
              <w:rPr>
                <w:lang w:val="en-GB"/>
              </w:rPr>
              <w:t>103 (64)</w:t>
            </w:r>
          </w:p>
        </w:tc>
      </w:tr>
      <w:tr w:rsidR="008A1AAC" w:rsidRPr="00A715B6" w14:paraId="0DF7ECA2" w14:textId="77777777" w:rsidTr="009C308A">
        <w:trPr>
          <w:trHeight w:val="241"/>
        </w:trPr>
        <w:tc>
          <w:tcPr>
            <w:tcW w:w="2157" w:type="dxa"/>
            <w:vAlign w:val="center"/>
          </w:tcPr>
          <w:p w14:paraId="77270B07" w14:textId="77777777" w:rsidR="008A1AAC" w:rsidRPr="00A715B6" w:rsidRDefault="008A1AAC" w:rsidP="009C308A">
            <w:pPr>
              <w:spacing w:line="276" w:lineRule="auto"/>
              <w:rPr>
                <w:lang w:val="en-GB"/>
              </w:rPr>
            </w:pPr>
            <w:r>
              <w:rPr>
                <w:lang w:val="en-GB"/>
              </w:rPr>
              <w:t>No</w:t>
            </w:r>
          </w:p>
        </w:tc>
        <w:tc>
          <w:tcPr>
            <w:tcW w:w="1922" w:type="dxa"/>
          </w:tcPr>
          <w:p w14:paraId="2FDEFFAF" w14:textId="77777777" w:rsidR="008A1AAC" w:rsidRPr="00A715B6" w:rsidRDefault="008A1AAC" w:rsidP="009C308A">
            <w:pPr>
              <w:spacing w:line="276" w:lineRule="auto"/>
              <w:jc w:val="both"/>
              <w:rPr>
                <w:lang w:val="en-GB"/>
              </w:rPr>
            </w:pPr>
            <w:r>
              <w:rPr>
                <w:lang w:val="en-GB"/>
              </w:rPr>
              <w:t>5 (25)</w:t>
            </w:r>
          </w:p>
        </w:tc>
        <w:tc>
          <w:tcPr>
            <w:tcW w:w="1922" w:type="dxa"/>
            <w:vAlign w:val="center"/>
          </w:tcPr>
          <w:p w14:paraId="1903A508" w14:textId="77777777" w:rsidR="008A1AAC" w:rsidRPr="00A715B6" w:rsidRDefault="008A1AAC" w:rsidP="009C308A">
            <w:pPr>
              <w:spacing w:line="276" w:lineRule="auto"/>
              <w:jc w:val="both"/>
              <w:rPr>
                <w:lang w:val="en-GB"/>
              </w:rPr>
            </w:pPr>
            <w:r>
              <w:rPr>
                <w:lang w:val="en-GB"/>
              </w:rPr>
              <w:t>2 (18)</w:t>
            </w:r>
          </w:p>
        </w:tc>
        <w:tc>
          <w:tcPr>
            <w:tcW w:w="1922" w:type="dxa"/>
            <w:vAlign w:val="center"/>
          </w:tcPr>
          <w:p w14:paraId="3BDEF02F" w14:textId="77777777" w:rsidR="008A1AAC" w:rsidRPr="00A715B6" w:rsidRDefault="008A1AAC" w:rsidP="009C308A">
            <w:pPr>
              <w:spacing w:line="276" w:lineRule="auto"/>
              <w:jc w:val="both"/>
              <w:rPr>
                <w:lang w:val="en-GB"/>
              </w:rPr>
            </w:pPr>
            <w:r>
              <w:rPr>
                <w:lang w:val="en-GB"/>
              </w:rPr>
              <w:t>3 (33)</w:t>
            </w:r>
          </w:p>
        </w:tc>
        <w:tc>
          <w:tcPr>
            <w:tcW w:w="1787" w:type="dxa"/>
          </w:tcPr>
          <w:p w14:paraId="72B11177" w14:textId="77777777" w:rsidR="008A1AAC" w:rsidRDefault="008A1AAC" w:rsidP="009C308A">
            <w:pPr>
              <w:spacing w:line="276" w:lineRule="auto"/>
              <w:jc w:val="both"/>
              <w:rPr>
                <w:lang w:val="en-GB"/>
              </w:rPr>
            </w:pPr>
            <w:r>
              <w:rPr>
                <w:lang w:val="en-GB"/>
              </w:rPr>
              <w:t>57 (36)</w:t>
            </w:r>
          </w:p>
        </w:tc>
      </w:tr>
      <w:tr w:rsidR="008A1AAC" w:rsidRPr="00A715B6" w14:paraId="60B2A88B" w14:textId="77777777" w:rsidTr="009C308A">
        <w:trPr>
          <w:trHeight w:val="290"/>
        </w:trPr>
        <w:tc>
          <w:tcPr>
            <w:tcW w:w="2157" w:type="dxa"/>
          </w:tcPr>
          <w:p w14:paraId="7B3DB3A0" w14:textId="77777777" w:rsidR="008A1AAC" w:rsidRPr="00A715B6" w:rsidRDefault="008A1AAC" w:rsidP="009C308A">
            <w:pPr>
              <w:spacing w:line="276" w:lineRule="auto"/>
              <w:rPr>
                <w:lang w:val="en-GB"/>
              </w:rPr>
            </w:pPr>
            <w:r w:rsidRPr="005B4426">
              <w:rPr>
                <w:rFonts w:eastAsiaTheme="minorHAnsi" w:cstheme="minorBidi"/>
                <w:b/>
                <w:bCs/>
                <w:sz w:val="24"/>
                <w:szCs w:val="22"/>
                <w:lang w:val="en-GB"/>
              </w:rPr>
              <w:t>Loss aversion</w:t>
            </w:r>
          </w:p>
        </w:tc>
        <w:tc>
          <w:tcPr>
            <w:tcW w:w="1922" w:type="dxa"/>
          </w:tcPr>
          <w:p w14:paraId="09210AD9" w14:textId="77777777" w:rsidR="008A1AAC" w:rsidRPr="00A715B6" w:rsidRDefault="008A1AAC" w:rsidP="009C308A">
            <w:pPr>
              <w:spacing w:line="276" w:lineRule="auto"/>
              <w:jc w:val="both"/>
              <w:rPr>
                <w:lang w:val="en-GB"/>
              </w:rPr>
            </w:pPr>
          </w:p>
        </w:tc>
        <w:tc>
          <w:tcPr>
            <w:tcW w:w="1922" w:type="dxa"/>
            <w:vAlign w:val="center"/>
          </w:tcPr>
          <w:p w14:paraId="53A9D4E9" w14:textId="77777777" w:rsidR="008A1AAC" w:rsidRPr="00A715B6" w:rsidRDefault="008A1AAC" w:rsidP="009C308A">
            <w:pPr>
              <w:spacing w:line="276" w:lineRule="auto"/>
              <w:jc w:val="both"/>
              <w:rPr>
                <w:lang w:val="en-GB"/>
              </w:rPr>
            </w:pPr>
          </w:p>
        </w:tc>
        <w:tc>
          <w:tcPr>
            <w:tcW w:w="1922" w:type="dxa"/>
            <w:vAlign w:val="center"/>
          </w:tcPr>
          <w:p w14:paraId="3559E3AF" w14:textId="77777777" w:rsidR="008A1AAC" w:rsidRPr="00A715B6" w:rsidRDefault="008A1AAC" w:rsidP="009C308A">
            <w:pPr>
              <w:spacing w:line="276" w:lineRule="auto"/>
              <w:jc w:val="both"/>
              <w:rPr>
                <w:lang w:val="en-GB"/>
              </w:rPr>
            </w:pPr>
          </w:p>
        </w:tc>
        <w:tc>
          <w:tcPr>
            <w:tcW w:w="1787" w:type="dxa"/>
          </w:tcPr>
          <w:p w14:paraId="54807FC6" w14:textId="77777777" w:rsidR="008A1AAC" w:rsidRDefault="008A1AAC" w:rsidP="009C308A">
            <w:pPr>
              <w:spacing w:line="276" w:lineRule="auto"/>
              <w:jc w:val="both"/>
              <w:rPr>
                <w:lang w:val="en-GB"/>
              </w:rPr>
            </w:pPr>
          </w:p>
        </w:tc>
      </w:tr>
      <w:tr w:rsidR="008A1AAC" w:rsidRPr="00A715B6" w14:paraId="7F805304" w14:textId="77777777" w:rsidTr="009C308A">
        <w:trPr>
          <w:trHeight w:val="241"/>
        </w:trPr>
        <w:tc>
          <w:tcPr>
            <w:tcW w:w="2157" w:type="dxa"/>
          </w:tcPr>
          <w:p w14:paraId="40F8BFA0" w14:textId="77777777" w:rsidR="008A1AAC" w:rsidRPr="00A715B6" w:rsidRDefault="008A1AAC" w:rsidP="009C308A">
            <w:pPr>
              <w:spacing w:line="276" w:lineRule="auto"/>
              <w:rPr>
                <w:lang w:val="en-GB"/>
              </w:rPr>
            </w:pPr>
            <w:r>
              <w:rPr>
                <w:lang w:val="en-GB"/>
              </w:rPr>
              <w:t>Mean (SD)</w:t>
            </w:r>
          </w:p>
        </w:tc>
        <w:tc>
          <w:tcPr>
            <w:tcW w:w="1922" w:type="dxa"/>
          </w:tcPr>
          <w:p w14:paraId="21DC42E1" w14:textId="77777777" w:rsidR="008A1AAC" w:rsidRPr="00A715B6" w:rsidRDefault="008A1AAC" w:rsidP="009C308A">
            <w:pPr>
              <w:spacing w:line="276" w:lineRule="auto"/>
              <w:jc w:val="both"/>
              <w:rPr>
                <w:lang w:val="en-GB"/>
              </w:rPr>
            </w:pPr>
            <w:r>
              <w:rPr>
                <w:lang w:val="en-GB"/>
              </w:rPr>
              <w:t>5.41 (3.99)</w:t>
            </w:r>
          </w:p>
        </w:tc>
        <w:tc>
          <w:tcPr>
            <w:tcW w:w="1922" w:type="dxa"/>
            <w:vAlign w:val="center"/>
          </w:tcPr>
          <w:p w14:paraId="19FE7ED8" w14:textId="77777777" w:rsidR="008A1AAC" w:rsidRPr="00A715B6" w:rsidRDefault="008A1AAC" w:rsidP="009C308A">
            <w:pPr>
              <w:spacing w:line="276" w:lineRule="auto"/>
              <w:jc w:val="both"/>
              <w:rPr>
                <w:lang w:val="en-GB"/>
              </w:rPr>
            </w:pPr>
            <w:r>
              <w:rPr>
                <w:lang w:val="en-GB"/>
              </w:rPr>
              <w:t>4.89 (3.51)</w:t>
            </w:r>
          </w:p>
        </w:tc>
        <w:tc>
          <w:tcPr>
            <w:tcW w:w="1922" w:type="dxa"/>
            <w:vAlign w:val="center"/>
          </w:tcPr>
          <w:p w14:paraId="5354D46C" w14:textId="77777777" w:rsidR="008A1AAC" w:rsidRPr="00A715B6" w:rsidRDefault="008A1AAC" w:rsidP="009C308A">
            <w:pPr>
              <w:spacing w:line="276" w:lineRule="auto"/>
              <w:jc w:val="both"/>
              <w:rPr>
                <w:lang w:val="en-GB"/>
              </w:rPr>
            </w:pPr>
            <w:r>
              <w:rPr>
                <w:lang w:val="en-GB"/>
              </w:rPr>
              <w:t>6.05 (4.63)</w:t>
            </w:r>
          </w:p>
        </w:tc>
        <w:tc>
          <w:tcPr>
            <w:tcW w:w="1787" w:type="dxa"/>
          </w:tcPr>
          <w:p w14:paraId="786616A9" w14:textId="77777777" w:rsidR="008A1AAC" w:rsidRDefault="008A1AAC" w:rsidP="009C308A">
            <w:pPr>
              <w:spacing w:line="276" w:lineRule="auto"/>
              <w:jc w:val="both"/>
              <w:rPr>
                <w:lang w:val="en-GB"/>
              </w:rPr>
            </w:pPr>
            <w:r>
              <w:rPr>
                <w:lang w:val="en-GB"/>
              </w:rPr>
              <w:t>6.14 (18.9)</w:t>
            </w:r>
          </w:p>
        </w:tc>
      </w:tr>
      <w:tr w:rsidR="008A1AAC" w:rsidRPr="00A715B6" w14:paraId="6F684081" w14:textId="77777777" w:rsidTr="009C308A">
        <w:trPr>
          <w:trHeight w:val="884"/>
        </w:trPr>
        <w:tc>
          <w:tcPr>
            <w:tcW w:w="2157" w:type="dxa"/>
          </w:tcPr>
          <w:p w14:paraId="78FDC9F2" w14:textId="77777777" w:rsidR="008A1AAC" w:rsidRPr="00A715B6" w:rsidRDefault="008A1AAC" w:rsidP="009C308A">
            <w:pPr>
              <w:spacing w:line="276" w:lineRule="auto"/>
              <w:rPr>
                <w:lang w:val="en-GB"/>
              </w:rPr>
            </w:pPr>
            <w:r w:rsidRPr="005B4426">
              <w:rPr>
                <w:rFonts w:eastAsiaTheme="minorHAnsi" w:cstheme="minorBidi"/>
                <w:b/>
                <w:bCs/>
                <w:sz w:val="24"/>
                <w:szCs w:val="22"/>
                <w:lang w:val="en-GB"/>
              </w:rPr>
              <w:t>Discounting: Proportion of LL*</w:t>
            </w:r>
          </w:p>
        </w:tc>
        <w:tc>
          <w:tcPr>
            <w:tcW w:w="1922" w:type="dxa"/>
          </w:tcPr>
          <w:p w14:paraId="3B392EBE" w14:textId="77777777" w:rsidR="008A1AAC" w:rsidRPr="00A715B6" w:rsidRDefault="008A1AAC" w:rsidP="009C308A">
            <w:pPr>
              <w:spacing w:line="276" w:lineRule="auto"/>
              <w:jc w:val="both"/>
              <w:rPr>
                <w:lang w:val="en-GB"/>
              </w:rPr>
            </w:pPr>
          </w:p>
        </w:tc>
        <w:tc>
          <w:tcPr>
            <w:tcW w:w="1922" w:type="dxa"/>
            <w:vAlign w:val="center"/>
          </w:tcPr>
          <w:p w14:paraId="1BC3032C" w14:textId="77777777" w:rsidR="008A1AAC" w:rsidRPr="00A715B6" w:rsidRDefault="008A1AAC" w:rsidP="009C308A">
            <w:pPr>
              <w:spacing w:line="276" w:lineRule="auto"/>
              <w:jc w:val="both"/>
              <w:rPr>
                <w:lang w:val="en-GB"/>
              </w:rPr>
            </w:pPr>
          </w:p>
        </w:tc>
        <w:tc>
          <w:tcPr>
            <w:tcW w:w="1922" w:type="dxa"/>
            <w:vAlign w:val="center"/>
          </w:tcPr>
          <w:p w14:paraId="235D61CA" w14:textId="77777777" w:rsidR="008A1AAC" w:rsidRPr="00A715B6" w:rsidRDefault="008A1AAC" w:rsidP="009C308A">
            <w:pPr>
              <w:spacing w:line="276" w:lineRule="auto"/>
              <w:jc w:val="both"/>
              <w:rPr>
                <w:lang w:val="en-GB"/>
              </w:rPr>
            </w:pPr>
          </w:p>
        </w:tc>
        <w:tc>
          <w:tcPr>
            <w:tcW w:w="1787" w:type="dxa"/>
          </w:tcPr>
          <w:p w14:paraId="507D3BB4" w14:textId="77777777" w:rsidR="008A1AAC" w:rsidRDefault="008A1AAC" w:rsidP="009C308A">
            <w:pPr>
              <w:spacing w:line="276" w:lineRule="auto"/>
              <w:jc w:val="both"/>
              <w:rPr>
                <w:lang w:val="en-GB"/>
              </w:rPr>
            </w:pPr>
          </w:p>
        </w:tc>
      </w:tr>
      <w:tr w:rsidR="008A1AAC" w:rsidRPr="00A715B6" w14:paraId="03C8D79C" w14:textId="77777777" w:rsidTr="009C308A">
        <w:trPr>
          <w:trHeight w:val="241"/>
        </w:trPr>
        <w:tc>
          <w:tcPr>
            <w:tcW w:w="2157" w:type="dxa"/>
          </w:tcPr>
          <w:p w14:paraId="0D7F8615" w14:textId="77777777" w:rsidR="008A1AAC" w:rsidRPr="00A715B6" w:rsidRDefault="008A1AAC" w:rsidP="009C308A">
            <w:pPr>
              <w:spacing w:line="276" w:lineRule="auto"/>
              <w:rPr>
                <w:lang w:val="en-GB"/>
              </w:rPr>
            </w:pPr>
            <w:r>
              <w:rPr>
                <w:lang w:val="en-GB"/>
              </w:rPr>
              <w:t>Mean (SD)</w:t>
            </w:r>
          </w:p>
        </w:tc>
        <w:tc>
          <w:tcPr>
            <w:tcW w:w="1922" w:type="dxa"/>
          </w:tcPr>
          <w:p w14:paraId="704798C9" w14:textId="77777777" w:rsidR="008A1AAC" w:rsidRPr="00A715B6" w:rsidRDefault="008A1AAC" w:rsidP="009C308A">
            <w:pPr>
              <w:spacing w:line="276" w:lineRule="auto"/>
              <w:jc w:val="both"/>
              <w:rPr>
                <w:lang w:val="en-GB"/>
              </w:rPr>
            </w:pPr>
            <w:r>
              <w:rPr>
                <w:lang w:val="en-GB"/>
              </w:rPr>
              <w:t>0.51 (0.15)</w:t>
            </w:r>
          </w:p>
        </w:tc>
        <w:tc>
          <w:tcPr>
            <w:tcW w:w="1922" w:type="dxa"/>
            <w:vAlign w:val="center"/>
          </w:tcPr>
          <w:p w14:paraId="05BD49F7" w14:textId="77777777" w:rsidR="008A1AAC" w:rsidRPr="00A715B6" w:rsidRDefault="008A1AAC" w:rsidP="009C308A">
            <w:pPr>
              <w:spacing w:line="276" w:lineRule="auto"/>
              <w:jc w:val="both"/>
              <w:rPr>
                <w:lang w:val="en-GB"/>
              </w:rPr>
            </w:pPr>
            <w:r>
              <w:rPr>
                <w:lang w:val="en-GB"/>
              </w:rPr>
              <w:t>0.53 (0.10)</w:t>
            </w:r>
          </w:p>
        </w:tc>
        <w:tc>
          <w:tcPr>
            <w:tcW w:w="1922" w:type="dxa"/>
            <w:vAlign w:val="center"/>
          </w:tcPr>
          <w:p w14:paraId="49CB2E6B" w14:textId="77777777" w:rsidR="008A1AAC" w:rsidRPr="00A715B6" w:rsidRDefault="008A1AAC" w:rsidP="009C308A">
            <w:pPr>
              <w:spacing w:line="276" w:lineRule="auto"/>
              <w:jc w:val="both"/>
              <w:rPr>
                <w:lang w:val="en-GB"/>
              </w:rPr>
            </w:pPr>
            <w:r>
              <w:rPr>
                <w:lang w:val="en-GB"/>
              </w:rPr>
              <w:t>0.48 (0.20)</w:t>
            </w:r>
          </w:p>
        </w:tc>
        <w:tc>
          <w:tcPr>
            <w:tcW w:w="1787" w:type="dxa"/>
          </w:tcPr>
          <w:p w14:paraId="12C0A6BA" w14:textId="77777777" w:rsidR="008A1AAC" w:rsidRDefault="008A1AAC" w:rsidP="009C308A">
            <w:pPr>
              <w:spacing w:line="276" w:lineRule="auto"/>
              <w:jc w:val="both"/>
              <w:rPr>
                <w:lang w:val="en-GB"/>
              </w:rPr>
            </w:pPr>
            <w:r>
              <w:rPr>
                <w:lang w:val="en-GB"/>
              </w:rPr>
              <w:t>0.56 (0.21)</w:t>
            </w:r>
          </w:p>
        </w:tc>
      </w:tr>
      <w:tr w:rsidR="008A1AAC" w:rsidRPr="00A715B6" w14:paraId="04DD02BE" w14:textId="77777777" w:rsidTr="009C308A">
        <w:trPr>
          <w:trHeight w:val="583"/>
        </w:trPr>
        <w:tc>
          <w:tcPr>
            <w:tcW w:w="2157" w:type="dxa"/>
          </w:tcPr>
          <w:p w14:paraId="4B042B53" w14:textId="77777777" w:rsidR="008A1AAC" w:rsidRPr="00A715B6" w:rsidRDefault="008A1AAC" w:rsidP="009C308A">
            <w:pPr>
              <w:spacing w:line="276" w:lineRule="auto"/>
              <w:rPr>
                <w:lang w:val="en-GB"/>
              </w:rPr>
            </w:pPr>
            <w:r w:rsidRPr="005B4426">
              <w:rPr>
                <w:rFonts w:eastAsiaTheme="minorHAnsi" w:cstheme="minorBidi"/>
                <w:b/>
                <w:bCs/>
                <w:sz w:val="24"/>
                <w:szCs w:val="22"/>
                <w:lang w:val="en-GB"/>
              </w:rPr>
              <w:lastRenderedPageBreak/>
              <w:t>Discounting: K-parameter</w:t>
            </w:r>
          </w:p>
        </w:tc>
        <w:tc>
          <w:tcPr>
            <w:tcW w:w="1922" w:type="dxa"/>
          </w:tcPr>
          <w:p w14:paraId="79FEFD12" w14:textId="77777777" w:rsidR="008A1AAC" w:rsidRPr="00A715B6" w:rsidRDefault="008A1AAC" w:rsidP="009C308A">
            <w:pPr>
              <w:spacing w:line="276" w:lineRule="auto"/>
              <w:jc w:val="both"/>
              <w:rPr>
                <w:lang w:val="en-GB"/>
              </w:rPr>
            </w:pPr>
          </w:p>
        </w:tc>
        <w:tc>
          <w:tcPr>
            <w:tcW w:w="1922" w:type="dxa"/>
            <w:vAlign w:val="center"/>
          </w:tcPr>
          <w:p w14:paraId="463F8749" w14:textId="77777777" w:rsidR="008A1AAC" w:rsidRPr="00A715B6" w:rsidRDefault="008A1AAC" w:rsidP="009C308A">
            <w:pPr>
              <w:spacing w:line="276" w:lineRule="auto"/>
              <w:jc w:val="both"/>
              <w:rPr>
                <w:lang w:val="en-GB"/>
              </w:rPr>
            </w:pPr>
          </w:p>
        </w:tc>
        <w:tc>
          <w:tcPr>
            <w:tcW w:w="1922" w:type="dxa"/>
            <w:vAlign w:val="center"/>
          </w:tcPr>
          <w:p w14:paraId="0E35DD28" w14:textId="77777777" w:rsidR="008A1AAC" w:rsidRPr="00A715B6" w:rsidRDefault="008A1AAC" w:rsidP="009C308A">
            <w:pPr>
              <w:spacing w:line="276" w:lineRule="auto"/>
              <w:jc w:val="both"/>
              <w:rPr>
                <w:lang w:val="en-GB"/>
              </w:rPr>
            </w:pPr>
          </w:p>
        </w:tc>
        <w:tc>
          <w:tcPr>
            <w:tcW w:w="1787" w:type="dxa"/>
          </w:tcPr>
          <w:p w14:paraId="4371EEA5" w14:textId="77777777" w:rsidR="008A1AAC" w:rsidRDefault="008A1AAC" w:rsidP="009C308A">
            <w:pPr>
              <w:spacing w:line="276" w:lineRule="auto"/>
              <w:jc w:val="both"/>
              <w:rPr>
                <w:lang w:val="en-GB"/>
              </w:rPr>
            </w:pPr>
          </w:p>
        </w:tc>
      </w:tr>
      <w:tr w:rsidR="008A1AAC" w:rsidRPr="00A715B6" w14:paraId="00A4EE43" w14:textId="77777777" w:rsidTr="009C308A">
        <w:trPr>
          <w:trHeight w:val="241"/>
        </w:trPr>
        <w:tc>
          <w:tcPr>
            <w:tcW w:w="2157" w:type="dxa"/>
          </w:tcPr>
          <w:p w14:paraId="2DBEDB7C" w14:textId="77777777" w:rsidR="008A1AAC" w:rsidRPr="00A715B6" w:rsidRDefault="008A1AAC" w:rsidP="009C308A">
            <w:pPr>
              <w:spacing w:line="276" w:lineRule="auto"/>
              <w:rPr>
                <w:lang w:val="en-GB"/>
              </w:rPr>
            </w:pPr>
            <w:r>
              <w:rPr>
                <w:lang w:val="en-GB"/>
              </w:rPr>
              <w:t>Mean (SD)</w:t>
            </w:r>
          </w:p>
        </w:tc>
        <w:tc>
          <w:tcPr>
            <w:tcW w:w="1922" w:type="dxa"/>
          </w:tcPr>
          <w:p w14:paraId="0DF70130" w14:textId="77777777" w:rsidR="008A1AAC" w:rsidRPr="00A715B6" w:rsidRDefault="008A1AAC" w:rsidP="009C308A">
            <w:pPr>
              <w:spacing w:line="276" w:lineRule="auto"/>
              <w:jc w:val="both"/>
              <w:rPr>
                <w:lang w:val="en-GB"/>
              </w:rPr>
            </w:pPr>
            <w:r>
              <w:rPr>
                <w:lang w:val="en-GB"/>
              </w:rPr>
              <w:t>0.017 (0.025)</w:t>
            </w:r>
          </w:p>
        </w:tc>
        <w:tc>
          <w:tcPr>
            <w:tcW w:w="1922" w:type="dxa"/>
            <w:vAlign w:val="center"/>
          </w:tcPr>
          <w:p w14:paraId="57F53972" w14:textId="77777777" w:rsidR="008A1AAC" w:rsidRPr="00A715B6" w:rsidRDefault="008A1AAC" w:rsidP="009C308A">
            <w:pPr>
              <w:spacing w:line="276" w:lineRule="auto"/>
              <w:jc w:val="both"/>
              <w:rPr>
                <w:lang w:val="en-GB"/>
              </w:rPr>
            </w:pPr>
            <w:r>
              <w:rPr>
                <w:lang w:val="en-GB"/>
              </w:rPr>
              <w:t>0.009 (0.009)</w:t>
            </w:r>
          </w:p>
        </w:tc>
        <w:tc>
          <w:tcPr>
            <w:tcW w:w="1922" w:type="dxa"/>
            <w:vAlign w:val="center"/>
          </w:tcPr>
          <w:p w14:paraId="75A9AE4A" w14:textId="77777777" w:rsidR="008A1AAC" w:rsidRPr="00A715B6" w:rsidRDefault="008A1AAC" w:rsidP="009C308A">
            <w:pPr>
              <w:spacing w:line="276" w:lineRule="auto"/>
              <w:jc w:val="both"/>
              <w:rPr>
                <w:lang w:val="en-GB"/>
              </w:rPr>
            </w:pPr>
            <w:r>
              <w:rPr>
                <w:lang w:val="en-GB"/>
              </w:rPr>
              <w:t>0.025 (0.035)</w:t>
            </w:r>
          </w:p>
        </w:tc>
        <w:tc>
          <w:tcPr>
            <w:tcW w:w="1787" w:type="dxa"/>
          </w:tcPr>
          <w:p w14:paraId="099051F6" w14:textId="77777777" w:rsidR="008A1AAC" w:rsidRDefault="008A1AAC" w:rsidP="009C308A">
            <w:pPr>
              <w:spacing w:line="276" w:lineRule="auto"/>
              <w:jc w:val="both"/>
              <w:rPr>
                <w:lang w:val="en-GB"/>
              </w:rPr>
            </w:pPr>
            <w:r>
              <w:rPr>
                <w:lang w:val="en-GB"/>
              </w:rPr>
              <w:t>0.018 (0.034)</w:t>
            </w:r>
          </w:p>
        </w:tc>
      </w:tr>
    </w:tbl>
    <w:p w14:paraId="5255340A" w14:textId="77777777" w:rsidR="008A1AAC" w:rsidRDefault="008A1AAC" w:rsidP="008A1AAC">
      <w:pPr>
        <w:pStyle w:val="NoSpacing"/>
        <w:rPr>
          <w:lang w:val="en-GB"/>
        </w:rPr>
      </w:pPr>
    </w:p>
    <w:p w14:paraId="1BBCE4B6" w14:textId="05278EF2" w:rsidR="00CB72BB" w:rsidRDefault="00CB72BB" w:rsidP="00CB72BB">
      <w:pPr>
        <w:pStyle w:val="NoSpacing"/>
        <w:rPr>
          <w:lang w:val="en-GB"/>
        </w:rPr>
      </w:pPr>
      <w:r w:rsidRPr="00CB72BB">
        <w:rPr>
          <w:b/>
          <w:bCs/>
          <w:lang w:val="en-GB"/>
        </w:rPr>
        <w:t>Table C1</w:t>
      </w:r>
      <w:r>
        <w:rPr>
          <w:lang w:val="en-GB"/>
        </w:rPr>
        <w:t>. Drop-out and characteristics per payment condition.</w:t>
      </w:r>
    </w:p>
    <w:p w14:paraId="29BA4A36" w14:textId="77777777" w:rsidR="008A1AAC" w:rsidRDefault="008A1AAC" w:rsidP="008A1AAC">
      <w:pPr>
        <w:pStyle w:val="NoSpacing"/>
        <w:rPr>
          <w:lang w:val="en-GB"/>
        </w:rPr>
      </w:pPr>
    </w:p>
    <w:p w14:paraId="6ABDD21B" w14:textId="7290C5B4" w:rsidR="008A1AAC" w:rsidRDefault="008A1AAC" w:rsidP="008A1AAC">
      <w:pPr>
        <w:pStyle w:val="NoSpacing"/>
        <w:rPr>
          <w:lang w:val="en-GB"/>
        </w:rPr>
      </w:pPr>
    </w:p>
    <w:tbl>
      <w:tblPr>
        <w:tblStyle w:val="TableGrid"/>
        <w:tblW w:w="9640" w:type="dxa"/>
        <w:tblLook w:val="04A0" w:firstRow="1" w:lastRow="0" w:firstColumn="1" w:lastColumn="0" w:noHBand="0" w:noVBand="1"/>
      </w:tblPr>
      <w:tblGrid>
        <w:gridCol w:w="1219"/>
        <w:gridCol w:w="1165"/>
        <w:gridCol w:w="751"/>
        <w:gridCol w:w="659"/>
        <w:gridCol w:w="797"/>
        <w:gridCol w:w="659"/>
        <w:gridCol w:w="828"/>
        <w:gridCol w:w="649"/>
        <w:gridCol w:w="796"/>
        <w:gridCol w:w="662"/>
        <w:gridCol w:w="796"/>
        <w:gridCol w:w="659"/>
      </w:tblGrid>
      <w:tr w:rsidR="008A1AAC" w:rsidRPr="00A715B6" w14:paraId="5EE14DD4" w14:textId="77777777" w:rsidTr="00CB72BB">
        <w:trPr>
          <w:trHeight w:val="214"/>
        </w:trPr>
        <w:tc>
          <w:tcPr>
            <w:tcW w:w="1219" w:type="dxa"/>
          </w:tcPr>
          <w:p w14:paraId="0F324382" w14:textId="77777777" w:rsidR="008A1AAC" w:rsidRPr="00946E13" w:rsidRDefault="008A1AAC" w:rsidP="009C308A">
            <w:pPr>
              <w:spacing w:line="276" w:lineRule="auto"/>
              <w:jc w:val="both"/>
              <w:rPr>
                <w:color w:val="000000" w:themeColor="text1"/>
                <w:sz w:val="21"/>
                <w:szCs w:val="21"/>
                <w:lang w:val="en-US"/>
              </w:rPr>
            </w:pPr>
          </w:p>
        </w:tc>
        <w:tc>
          <w:tcPr>
            <w:tcW w:w="1165" w:type="dxa"/>
          </w:tcPr>
          <w:p w14:paraId="165482B5" w14:textId="77777777" w:rsidR="008A1AAC" w:rsidRPr="00946E13" w:rsidRDefault="008A1AAC" w:rsidP="009C308A">
            <w:pPr>
              <w:spacing w:line="276" w:lineRule="auto"/>
              <w:jc w:val="both"/>
              <w:rPr>
                <w:color w:val="000000" w:themeColor="text1"/>
                <w:lang w:val="en-US"/>
              </w:rPr>
            </w:pPr>
          </w:p>
        </w:tc>
        <w:tc>
          <w:tcPr>
            <w:tcW w:w="751" w:type="dxa"/>
          </w:tcPr>
          <w:p w14:paraId="4327213C" w14:textId="77777777" w:rsidR="008A1AAC" w:rsidRPr="001A2F1F" w:rsidRDefault="008A1AAC" w:rsidP="009C308A">
            <w:pPr>
              <w:spacing w:line="276" w:lineRule="auto"/>
              <w:jc w:val="both"/>
              <w:rPr>
                <w:b/>
                <w:bCs/>
                <w:i/>
                <w:iCs/>
                <w:color w:val="000000" w:themeColor="text1"/>
                <w:sz w:val="18"/>
                <w:szCs w:val="18"/>
                <w:lang w:val="en-GB"/>
              </w:rPr>
            </w:pPr>
            <w:r w:rsidRPr="001A2F1F">
              <w:rPr>
                <w:b/>
                <w:bCs/>
                <w:i/>
                <w:iCs/>
                <w:color w:val="000000" w:themeColor="text1"/>
                <w:sz w:val="18"/>
                <w:szCs w:val="18"/>
                <w:lang w:val="en-GB"/>
              </w:rPr>
              <w:t>Model 1</w:t>
            </w:r>
          </w:p>
        </w:tc>
        <w:tc>
          <w:tcPr>
            <w:tcW w:w="659" w:type="dxa"/>
          </w:tcPr>
          <w:p w14:paraId="4F32DF93" w14:textId="77777777" w:rsidR="008A1AAC" w:rsidRPr="001A2F1F" w:rsidRDefault="008A1AAC" w:rsidP="009C308A">
            <w:pPr>
              <w:spacing w:line="276" w:lineRule="auto"/>
              <w:jc w:val="both"/>
              <w:rPr>
                <w:b/>
                <w:bCs/>
                <w:i/>
                <w:iCs/>
                <w:color w:val="000000" w:themeColor="text1"/>
                <w:sz w:val="18"/>
                <w:szCs w:val="18"/>
                <w:lang w:val="en-GB"/>
              </w:rPr>
            </w:pPr>
          </w:p>
        </w:tc>
        <w:tc>
          <w:tcPr>
            <w:tcW w:w="797" w:type="dxa"/>
          </w:tcPr>
          <w:p w14:paraId="6DB7F001" w14:textId="77777777" w:rsidR="008A1AAC" w:rsidRPr="001A2F1F" w:rsidRDefault="008A1AAC" w:rsidP="009C308A">
            <w:pPr>
              <w:spacing w:line="276" w:lineRule="auto"/>
              <w:jc w:val="both"/>
              <w:rPr>
                <w:b/>
                <w:bCs/>
                <w:i/>
                <w:iCs/>
                <w:color w:val="000000" w:themeColor="text1"/>
                <w:sz w:val="18"/>
                <w:szCs w:val="18"/>
                <w:lang w:val="en-GB"/>
              </w:rPr>
            </w:pPr>
            <w:r w:rsidRPr="001A2F1F">
              <w:rPr>
                <w:b/>
                <w:bCs/>
                <w:i/>
                <w:iCs/>
                <w:color w:val="000000" w:themeColor="text1"/>
                <w:sz w:val="18"/>
                <w:szCs w:val="18"/>
                <w:lang w:val="en-GB"/>
              </w:rPr>
              <w:t>Model 2</w:t>
            </w:r>
          </w:p>
        </w:tc>
        <w:tc>
          <w:tcPr>
            <w:tcW w:w="659" w:type="dxa"/>
          </w:tcPr>
          <w:p w14:paraId="447F3BE4" w14:textId="77777777" w:rsidR="008A1AAC" w:rsidRPr="001A2F1F" w:rsidRDefault="008A1AAC" w:rsidP="009C308A">
            <w:pPr>
              <w:spacing w:line="276" w:lineRule="auto"/>
              <w:jc w:val="both"/>
              <w:rPr>
                <w:b/>
                <w:bCs/>
                <w:i/>
                <w:iCs/>
                <w:color w:val="000000" w:themeColor="text1"/>
                <w:sz w:val="18"/>
                <w:szCs w:val="18"/>
                <w:lang w:val="en-GB"/>
              </w:rPr>
            </w:pPr>
          </w:p>
        </w:tc>
        <w:tc>
          <w:tcPr>
            <w:tcW w:w="828" w:type="dxa"/>
          </w:tcPr>
          <w:p w14:paraId="60297876" w14:textId="77777777" w:rsidR="008A1AAC" w:rsidRPr="001A2F1F" w:rsidRDefault="008A1AAC" w:rsidP="009C308A">
            <w:pPr>
              <w:spacing w:line="276" w:lineRule="auto"/>
              <w:jc w:val="both"/>
              <w:rPr>
                <w:b/>
                <w:bCs/>
                <w:i/>
                <w:iCs/>
                <w:color w:val="000000" w:themeColor="text1"/>
                <w:sz w:val="18"/>
                <w:szCs w:val="18"/>
                <w:lang w:val="en-GB"/>
              </w:rPr>
            </w:pPr>
            <w:r w:rsidRPr="001A2F1F">
              <w:rPr>
                <w:b/>
                <w:bCs/>
                <w:i/>
                <w:iCs/>
                <w:color w:val="000000" w:themeColor="text1"/>
                <w:sz w:val="18"/>
                <w:szCs w:val="18"/>
                <w:lang w:val="en-GB"/>
              </w:rPr>
              <w:t>Model 3</w:t>
            </w:r>
          </w:p>
        </w:tc>
        <w:tc>
          <w:tcPr>
            <w:tcW w:w="649" w:type="dxa"/>
          </w:tcPr>
          <w:p w14:paraId="31FF3084" w14:textId="77777777" w:rsidR="008A1AAC" w:rsidRPr="001A2F1F" w:rsidRDefault="008A1AAC" w:rsidP="009C308A">
            <w:pPr>
              <w:spacing w:line="276" w:lineRule="auto"/>
              <w:jc w:val="both"/>
              <w:rPr>
                <w:b/>
                <w:bCs/>
                <w:i/>
                <w:iCs/>
                <w:color w:val="000000" w:themeColor="text1"/>
                <w:sz w:val="18"/>
                <w:szCs w:val="18"/>
                <w:lang w:val="en-GB"/>
              </w:rPr>
            </w:pPr>
          </w:p>
        </w:tc>
        <w:tc>
          <w:tcPr>
            <w:tcW w:w="796" w:type="dxa"/>
          </w:tcPr>
          <w:p w14:paraId="25F51624" w14:textId="77777777" w:rsidR="008A1AAC" w:rsidRPr="001A2F1F" w:rsidRDefault="008A1AAC" w:rsidP="009C308A">
            <w:pPr>
              <w:spacing w:line="276" w:lineRule="auto"/>
              <w:jc w:val="both"/>
              <w:rPr>
                <w:b/>
                <w:bCs/>
                <w:i/>
                <w:iCs/>
                <w:color w:val="000000" w:themeColor="text1"/>
                <w:sz w:val="18"/>
                <w:szCs w:val="18"/>
                <w:lang w:val="en-GB"/>
              </w:rPr>
            </w:pPr>
            <w:r w:rsidRPr="001A2F1F">
              <w:rPr>
                <w:b/>
                <w:bCs/>
                <w:i/>
                <w:iCs/>
                <w:color w:val="000000" w:themeColor="text1"/>
                <w:sz w:val="18"/>
                <w:szCs w:val="18"/>
                <w:lang w:val="en-GB"/>
              </w:rPr>
              <w:t>Model 4</w:t>
            </w:r>
          </w:p>
        </w:tc>
        <w:tc>
          <w:tcPr>
            <w:tcW w:w="662" w:type="dxa"/>
          </w:tcPr>
          <w:p w14:paraId="465F22EB" w14:textId="77777777" w:rsidR="008A1AAC" w:rsidRPr="001A2F1F" w:rsidRDefault="008A1AAC" w:rsidP="009C308A">
            <w:pPr>
              <w:spacing w:line="276" w:lineRule="auto"/>
              <w:jc w:val="both"/>
              <w:rPr>
                <w:b/>
                <w:bCs/>
                <w:i/>
                <w:iCs/>
                <w:color w:val="000000" w:themeColor="text1"/>
                <w:sz w:val="18"/>
                <w:szCs w:val="18"/>
                <w:lang w:val="en-GB"/>
              </w:rPr>
            </w:pPr>
          </w:p>
        </w:tc>
        <w:tc>
          <w:tcPr>
            <w:tcW w:w="796" w:type="dxa"/>
          </w:tcPr>
          <w:p w14:paraId="4ACB61EB" w14:textId="77777777" w:rsidR="008A1AAC" w:rsidRPr="001A2F1F"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Model 5</w:t>
            </w:r>
          </w:p>
        </w:tc>
        <w:tc>
          <w:tcPr>
            <w:tcW w:w="659" w:type="dxa"/>
          </w:tcPr>
          <w:p w14:paraId="77785853" w14:textId="77777777" w:rsidR="008A1AAC" w:rsidRPr="001A2F1F" w:rsidRDefault="008A1AAC" w:rsidP="009C308A">
            <w:pPr>
              <w:spacing w:line="276" w:lineRule="auto"/>
              <w:jc w:val="both"/>
              <w:rPr>
                <w:b/>
                <w:bCs/>
                <w:i/>
                <w:iCs/>
                <w:color w:val="000000" w:themeColor="text1"/>
                <w:sz w:val="18"/>
                <w:szCs w:val="18"/>
                <w:lang w:val="en-GB"/>
              </w:rPr>
            </w:pPr>
          </w:p>
        </w:tc>
      </w:tr>
      <w:tr w:rsidR="008A1AAC" w:rsidRPr="00A715B6" w14:paraId="4400010F" w14:textId="77777777" w:rsidTr="00CB72BB">
        <w:trPr>
          <w:trHeight w:val="214"/>
        </w:trPr>
        <w:tc>
          <w:tcPr>
            <w:tcW w:w="1219" w:type="dxa"/>
          </w:tcPr>
          <w:p w14:paraId="0473AA97" w14:textId="77777777" w:rsidR="008A1AAC" w:rsidRPr="00B106EE" w:rsidRDefault="008A1AAC" w:rsidP="009C308A">
            <w:pPr>
              <w:spacing w:line="276" w:lineRule="auto"/>
              <w:jc w:val="both"/>
              <w:rPr>
                <w:b/>
                <w:bCs/>
                <w:color w:val="000000" w:themeColor="text1"/>
                <w:sz w:val="21"/>
                <w:szCs w:val="21"/>
              </w:rPr>
            </w:pPr>
            <w:r>
              <w:rPr>
                <w:b/>
                <w:bCs/>
                <w:color w:val="000000" w:themeColor="text1"/>
                <w:sz w:val="21"/>
                <w:szCs w:val="21"/>
              </w:rPr>
              <w:t>Sample</w:t>
            </w:r>
          </w:p>
        </w:tc>
        <w:tc>
          <w:tcPr>
            <w:tcW w:w="1165" w:type="dxa"/>
          </w:tcPr>
          <w:p w14:paraId="64641DE6" w14:textId="77777777" w:rsidR="008A1AAC" w:rsidRPr="005309DE" w:rsidRDefault="008A1AAC" w:rsidP="009C308A">
            <w:pPr>
              <w:spacing w:line="276" w:lineRule="auto"/>
              <w:jc w:val="both"/>
              <w:rPr>
                <w:color w:val="000000" w:themeColor="text1"/>
              </w:rPr>
            </w:pPr>
          </w:p>
        </w:tc>
        <w:tc>
          <w:tcPr>
            <w:tcW w:w="751" w:type="dxa"/>
          </w:tcPr>
          <w:p w14:paraId="6FDBDF7C" w14:textId="77777777" w:rsidR="008A1AAC" w:rsidRPr="001A2F1F"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Both arms</w:t>
            </w:r>
          </w:p>
        </w:tc>
        <w:tc>
          <w:tcPr>
            <w:tcW w:w="659" w:type="dxa"/>
          </w:tcPr>
          <w:p w14:paraId="61199D91" w14:textId="77777777" w:rsidR="008A1AAC" w:rsidRPr="001A2F1F" w:rsidRDefault="008A1AAC" w:rsidP="009C308A">
            <w:pPr>
              <w:spacing w:line="276" w:lineRule="auto"/>
              <w:jc w:val="both"/>
              <w:rPr>
                <w:b/>
                <w:bCs/>
                <w:i/>
                <w:iCs/>
                <w:color w:val="000000" w:themeColor="text1"/>
                <w:sz w:val="18"/>
                <w:szCs w:val="18"/>
                <w:lang w:val="en-GB"/>
              </w:rPr>
            </w:pPr>
          </w:p>
        </w:tc>
        <w:tc>
          <w:tcPr>
            <w:tcW w:w="797" w:type="dxa"/>
          </w:tcPr>
          <w:p w14:paraId="2EBEB7E4" w14:textId="77777777" w:rsidR="008A1AAC" w:rsidRPr="001A2F1F"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Only random</w:t>
            </w:r>
          </w:p>
        </w:tc>
        <w:tc>
          <w:tcPr>
            <w:tcW w:w="659" w:type="dxa"/>
          </w:tcPr>
          <w:p w14:paraId="65A1751A" w14:textId="77777777" w:rsidR="008A1AAC" w:rsidRPr="001A2F1F" w:rsidRDefault="008A1AAC" w:rsidP="009C308A">
            <w:pPr>
              <w:spacing w:line="276" w:lineRule="auto"/>
              <w:jc w:val="both"/>
              <w:rPr>
                <w:b/>
                <w:bCs/>
                <w:i/>
                <w:iCs/>
                <w:color w:val="000000" w:themeColor="text1"/>
                <w:sz w:val="18"/>
                <w:szCs w:val="18"/>
                <w:lang w:val="en-GB"/>
              </w:rPr>
            </w:pPr>
          </w:p>
        </w:tc>
        <w:tc>
          <w:tcPr>
            <w:tcW w:w="828" w:type="dxa"/>
          </w:tcPr>
          <w:p w14:paraId="7E164706" w14:textId="77777777" w:rsidR="008A1AAC" w:rsidRPr="001A2F1F"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 xml:space="preserve">Only nudged </w:t>
            </w:r>
          </w:p>
        </w:tc>
        <w:tc>
          <w:tcPr>
            <w:tcW w:w="649" w:type="dxa"/>
          </w:tcPr>
          <w:p w14:paraId="37AFB68E" w14:textId="77777777" w:rsidR="008A1AAC" w:rsidRPr="001A2F1F" w:rsidRDefault="008A1AAC" w:rsidP="009C308A">
            <w:pPr>
              <w:spacing w:line="276" w:lineRule="auto"/>
              <w:jc w:val="both"/>
              <w:rPr>
                <w:b/>
                <w:bCs/>
                <w:i/>
                <w:iCs/>
                <w:color w:val="000000" w:themeColor="text1"/>
                <w:sz w:val="18"/>
                <w:szCs w:val="18"/>
                <w:lang w:val="en-GB"/>
              </w:rPr>
            </w:pPr>
          </w:p>
        </w:tc>
        <w:tc>
          <w:tcPr>
            <w:tcW w:w="796" w:type="dxa"/>
          </w:tcPr>
          <w:p w14:paraId="6AFB2559" w14:textId="77777777" w:rsidR="008A1AAC" w:rsidRPr="001A2F1F"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Only deposit-based</w:t>
            </w:r>
          </w:p>
        </w:tc>
        <w:tc>
          <w:tcPr>
            <w:tcW w:w="662" w:type="dxa"/>
          </w:tcPr>
          <w:p w14:paraId="3FD4B746" w14:textId="77777777" w:rsidR="008A1AAC" w:rsidRPr="001A2F1F" w:rsidRDefault="008A1AAC" w:rsidP="009C308A">
            <w:pPr>
              <w:spacing w:line="276" w:lineRule="auto"/>
              <w:jc w:val="both"/>
              <w:rPr>
                <w:b/>
                <w:bCs/>
                <w:i/>
                <w:iCs/>
                <w:color w:val="000000" w:themeColor="text1"/>
                <w:sz w:val="18"/>
                <w:szCs w:val="18"/>
                <w:lang w:val="en-GB"/>
              </w:rPr>
            </w:pPr>
          </w:p>
        </w:tc>
        <w:tc>
          <w:tcPr>
            <w:tcW w:w="796" w:type="dxa"/>
          </w:tcPr>
          <w:p w14:paraId="5E87E0A7" w14:textId="77777777" w:rsidR="008A1AAC" w:rsidRPr="001A2F1F" w:rsidRDefault="008A1AAC" w:rsidP="009C308A">
            <w:pPr>
              <w:spacing w:line="276" w:lineRule="auto"/>
              <w:jc w:val="both"/>
              <w:rPr>
                <w:b/>
                <w:bCs/>
                <w:i/>
                <w:iCs/>
                <w:color w:val="000000" w:themeColor="text1"/>
                <w:sz w:val="18"/>
                <w:szCs w:val="18"/>
                <w:lang w:val="en-GB"/>
              </w:rPr>
            </w:pPr>
            <w:r>
              <w:rPr>
                <w:b/>
                <w:bCs/>
                <w:i/>
                <w:iCs/>
                <w:color w:val="000000" w:themeColor="text1"/>
                <w:sz w:val="18"/>
                <w:szCs w:val="18"/>
                <w:lang w:val="en-GB"/>
              </w:rPr>
              <w:t>Only reward-based</w:t>
            </w:r>
          </w:p>
        </w:tc>
        <w:tc>
          <w:tcPr>
            <w:tcW w:w="659" w:type="dxa"/>
          </w:tcPr>
          <w:p w14:paraId="1DC259E9" w14:textId="77777777" w:rsidR="008A1AAC" w:rsidRPr="001A2F1F" w:rsidRDefault="008A1AAC" w:rsidP="009C308A">
            <w:pPr>
              <w:spacing w:line="276" w:lineRule="auto"/>
              <w:jc w:val="both"/>
              <w:rPr>
                <w:b/>
                <w:bCs/>
                <w:i/>
                <w:iCs/>
                <w:color w:val="000000" w:themeColor="text1"/>
                <w:sz w:val="18"/>
                <w:szCs w:val="18"/>
                <w:lang w:val="en-GB"/>
              </w:rPr>
            </w:pPr>
          </w:p>
        </w:tc>
      </w:tr>
      <w:tr w:rsidR="008A1AAC" w:rsidRPr="00A715B6" w14:paraId="1B17796B" w14:textId="77777777" w:rsidTr="00CB72BB">
        <w:trPr>
          <w:trHeight w:val="214"/>
        </w:trPr>
        <w:tc>
          <w:tcPr>
            <w:tcW w:w="1219" w:type="dxa"/>
          </w:tcPr>
          <w:p w14:paraId="4F3565E1" w14:textId="77777777" w:rsidR="008A1AAC" w:rsidRPr="00D5463A" w:rsidRDefault="008A1AAC" w:rsidP="009C308A">
            <w:pPr>
              <w:spacing w:line="276" w:lineRule="auto"/>
              <w:rPr>
                <w:b/>
                <w:bCs/>
                <w:color w:val="000000" w:themeColor="text1"/>
                <w:sz w:val="21"/>
                <w:szCs w:val="21"/>
                <w:lang w:val="en-GB"/>
              </w:rPr>
            </w:pPr>
            <w:r>
              <w:rPr>
                <w:b/>
                <w:bCs/>
                <w:color w:val="000000" w:themeColor="text1"/>
                <w:sz w:val="21"/>
                <w:szCs w:val="21"/>
                <w:lang w:val="en-GB"/>
              </w:rPr>
              <w:t xml:space="preserve">Persistence </w:t>
            </w:r>
          </w:p>
        </w:tc>
        <w:tc>
          <w:tcPr>
            <w:tcW w:w="1165" w:type="dxa"/>
          </w:tcPr>
          <w:p w14:paraId="4E9242E0" w14:textId="77777777" w:rsidR="008A1AAC" w:rsidRPr="001A2F1F" w:rsidRDefault="008A1AAC" w:rsidP="009C308A">
            <w:pPr>
              <w:spacing w:line="276" w:lineRule="auto"/>
              <w:rPr>
                <w:color w:val="000000" w:themeColor="text1"/>
                <w:lang w:val="en-GB"/>
              </w:rPr>
            </w:pPr>
          </w:p>
        </w:tc>
        <w:tc>
          <w:tcPr>
            <w:tcW w:w="751" w:type="dxa"/>
          </w:tcPr>
          <w:p w14:paraId="5C1C78EB" w14:textId="77777777" w:rsidR="008A1AAC" w:rsidRPr="001A2F1F" w:rsidRDefault="008A1AAC" w:rsidP="009C308A">
            <w:pPr>
              <w:spacing w:line="276" w:lineRule="auto"/>
              <w:rPr>
                <w:b/>
                <w:bCs/>
                <w:i/>
                <w:iCs/>
                <w:color w:val="000000" w:themeColor="text1"/>
                <w:sz w:val="18"/>
                <w:szCs w:val="18"/>
                <w:lang w:val="en-GB"/>
              </w:rPr>
            </w:pPr>
            <w:r w:rsidRPr="001A2F1F">
              <w:rPr>
                <w:b/>
                <w:bCs/>
                <w:i/>
                <w:iCs/>
                <w:color w:val="000000" w:themeColor="text1"/>
                <w:sz w:val="18"/>
                <w:szCs w:val="18"/>
                <w:lang w:val="en-GB"/>
              </w:rPr>
              <w:t>β</w:t>
            </w:r>
          </w:p>
        </w:tc>
        <w:tc>
          <w:tcPr>
            <w:tcW w:w="659" w:type="dxa"/>
          </w:tcPr>
          <w:p w14:paraId="4B57BEA4" w14:textId="77777777" w:rsidR="008A1AAC" w:rsidRPr="001A2F1F" w:rsidRDefault="008A1AAC" w:rsidP="009C308A">
            <w:pPr>
              <w:spacing w:line="276" w:lineRule="auto"/>
              <w:rPr>
                <w:b/>
                <w:bCs/>
                <w:i/>
                <w:iCs/>
                <w:color w:val="000000" w:themeColor="text1"/>
                <w:sz w:val="18"/>
                <w:szCs w:val="18"/>
                <w:lang w:val="en-GB"/>
              </w:rPr>
            </w:pPr>
            <w:r w:rsidRPr="001A2F1F">
              <w:rPr>
                <w:b/>
                <w:bCs/>
                <w:i/>
                <w:iCs/>
                <w:color w:val="000000" w:themeColor="text1"/>
                <w:sz w:val="18"/>
                <w:szCs w:val="18"/>
                <w:lang w:val="en-GB"/>
              </w:rPr>
              <w:t>p-value</w:t>
            </w:r>
          </w:p>
        </w:tc>
        <w:tc>
          <w:tcPr>
            <w:tcW w:w="797" w:type="dxa"/>
          </w:tcPr>
          <w:p w14:paraId="0039694E" w14:textId="77777777" w:rsidR="008A1AAC" w:rsidRPr="001A2F1F" w:rsidRDefault="008A1AAC" w:rsidP="009C308A">
            <w:pPr>
              <w:spacing w:line="276" w:lineRule="auto"/>
              <w:rPr>
                <w:b/>
                <w:bCs/>
                <w:i/>
                <w:iCs/>
                <w:color w:val="000000" w:themeColor="text1"/>
                <w:sz w:val="18"/>
                <w:szCs w:val="18"/>
                <w:lang w:val="en-GB"/>
              </w:rPr>
            </w:pPr>
            <w:r w:rsidRPr="001A2F1F">
              <w:rPr>
                <w:b/>
                <w:bCs/>
                <w:i/>
                <w:iCs/>
                <w:color w:val="000000" w:themeColor="text1"/>
                <w:sz w:val="18"/>
                <w:szCs w:val="18"/>
                <w:lang w:val="en-GB"/>
              </w:rPr>
              <w:t>β</w:t>
            </w:r>
          </w:p>
        </w:tc>
        <w:tc>
          <w:tcPr>
            <w:tcW w:w="659" w:type="dxa"/>
          </w:tcPr>
          <w:p w14:paraId="35899301" w14:textId="77777777" w:rsidR="008A1AAC" w:rsidRPr="001A2F1F" w:rsidRDefault="008A1AAC" w:rsidP="009C308A">
            <w:pPr>
              <w:spacing w:line="276" w:lineRule="auto"/>
              <w:rPr>
                <w:b/>
                <w:bCs/>
                <w:i/>
                <w:iCs/>
                <w:color w:val="000000" w:themeColor="text1"/>
                <w:sz w:val="18"/>
                <w:szCs w:val="18"/>
                <w:lang w:val="en-GB"/>
              </w:rPr>
            </w:pPr>
            <w:r w:rsidRPr="001A2F1F">
              <w:rPr>
                <w:b/>
                <w:bCs/>
                <w:i/>
                <w:iCs/>
                <w:color w:val="000000" w:themeColor="text1"/>
                <w:sz w:val="18"/>
                <w:szCs w:val="18"/>
                <w:lang w:val="en-GB"/>
              </w:rPr>
              <w:t>p-value</w:t>
            </w:r>
          </w:p>
        </w:tc>
        <w:tc>
          <w:tcPr>
            <w:tcW w:w="828" w:type="dxa"/>
          </w:tcPr>
          <w:p w14:paraId="79D953A5" w14:textId="77777777" w:rsidR="008A1AAC" w:rsidRPr="001A2F1F" w:rsidRDefault="008A1AAC" w:rsidP="009C308A">
            <w:pPr>
              <w:spacing w:line="276" w:lineRule="auto"/>
              <w:rPr>
                <w:b/>
                <w:bCs/>
                <w:i/>
                <w:iCs/>
                <w:color w:val="000000" w:themeColor="text1"/>
                <w:sz w:val="18"/>
                <w:szCs w:val="18"/>
                <w:lang w:val="en-GB"/>
              </w:rPr>
            </w:pPr>
            <w:r w:rsidRPr="001A2F1F">
              <w:rPr>
                <w:b/>
                <w:bCs/>
                <w:i/>
                <w:iCs/>
                <w:color w:val="000000" w:themeColor="text1"/>
                <w:sz w:val="18"/>
                <w:szCs w:val="18"/>
                <w:lang w:val="en-GB"/>
              </w:rPr>
              <w:t>β</w:t>
            </w:r>
          </w:p>
        </w:tc>
        <w:tc>
          <w:tcPr>
            <w:tcW w:w="649" w:type="dxa"/>
          </w:tcPr>
          <w:p w14:paraId="216AD7B4" w14:textId="77777777" w:rsidR="008A1AAC" w:rsidRPr="001A2F1F" w:rsidRDefault="008A1AAC" w:rsidP="009C308A">
            <w:pPr>
              <w:spacing w:line="276" w:lineRule="auto"/>
              <w:rPr>
                <w:b/>
                <w:bCs/>
                <w:i/>
                <w:iCs/>
                <w:color w:val="000000" w:themeColor="text1"/>
                <w:sz w:val="18"/>
                <w:szCs w:val="18"/>
                <w:lang w:val="en-GB"/>
              </w:rPr>
            </w:pPr>
            <w:r w:rsidRPr="001A2F1F">
              <w:rPr>
                <w:b/>
                <w:bCs/>
                <w:i/>
                <w:iCs/>
                <w:color w:val="000000" w:themeColor="text1"/>
                <w:sz w:val="18"/>
                <w:szCs w:val="18"/>
                <w:lang w:val="en-GB"/>
              </w:rPr>
              <w:t>p-value</w:t>
            </w:r>
          </w:p>
        </w:tc>
        <w:tc>
          <w:tcPr>
            <w:tcW w:w="796" w:type="dxa"/>
          </w:tcPr>
          <w:p w14:paraId="1AE1EA7C" w14:textId="77777777" w:rsidR="008A1AAC" w:rsidRPr="001A2F1F" w:rsidRDefault="008A1AAC" w:rsidP="009C308A">
            <w:pPr>
              <w:spacing w:line="276" w:lineRule="auto"/>
              <w:rPr>
                <w:b/>
                <w:bCs/>
                <w:i/>
                <w:iCs/>
                <w:color w:val="000000" w:themeColor="text1"/>
                <w:sz w:val="18"/>
                <w:szCs w:val="18"/>
                <w:lang w:val="en-GB"/>
              </w:rPr>
            </w:pPr>
            <w:r w:rsidRPr="001A2F1F">
              <w:rPr>
                <w:b/>
                <w:bCs/>
                <w:i/>
                <w:iCs/>
                <w:color w:val="000000" w:themeColor="text1"/>
                <w:sz w:val="18"/>
                <w:szCs w:val="18"/>
                <w:lang w:val="en-GB"/>
              </w:rPr>
              <w:t>β</w:t>
            </w:r>
          </w:p>
        </w:tc>
        <w:tc>
          <w:tcPr>
            <w:tcW w:w="662" w:type="dxa"/>
          </w:tcPr>
          <w:p w14:paraId="67ED6592" w14:textId="77777777" w:rsidR="008A1AAC" w:rsidRPr="001A2F1F" w:rsidRDefault="008A1AAC" w:rsidP="009C308A">
            <w:pPr>
              <w:spacing w:line="276" w:lineRule="auto"/>
              <w:rPr>
                <w:b/>
                <w:bCs/>
                <w:i/>
                <w:iCs/>
                <w:color w:val="000000" w:themeColor="text1"/>
                <w:sz w:val="18"/>
                <w:szCs w:val="18"/>
                <w:lang w:val="en-GB"/>
              </w:rPr>
            </w:pPr>
            <w:r w:rsidRPr="001A2F1F">
              <w:rPr>
                <w:b/>
                <w:bCs/>
                <w:i/>
                <w:iCs/>
                <w:color w:val="000000" w:themeColor="text1"/>
                <w:sz w:val="18"/>
                <w:szCs w:val="18"/>
                <w:lang w:val="en-GB"/>
              </w:rPr>
              <w:t>p-value</w:t>
            </w:r>
          </w:p>
        </w:tc>
        <w:tc>
          <w:tcPr>
            <w:tcW w:w="796" w:type="dxa"/>
          </w:tcPr>
          <w:p w14:paraId="195E79AB" w14:textId="77777777" w:rsidR="008A1AAC" w:rsidRPr="001A2F1F" w:rsidRDefault="008A1AAC" w:rsidP="009C308A">
            <w:pPr>
              <w:spacing w:line="276" w:lineRule="auto"/>
              <w:rPr>
                <w:b/>
                <w:bCs/>
                <w:i/>
                <w:iCs/>
                <w:color w:val="000000" w:themeColor="text1"/>
                <w:sz w:val="18"/>
                <w:szCs w:val="18"/>
                <w:lang w:val="en-GB"/>
              </w:rPr>
            </w:pPr>
            <w:r w:rsidRPr="001A2F1F">
              <w:rPr>
                <w:b/>
                <w:bCs/>
                <w:i/>
                <w:iCs/>
                <w:color w:val="000000" w:themeColor="text1"/>
                <w:sz w:val="18"/>
                <w:szCs w:val="18"/>
                <w:lang w:val="en-GB"/>
              </w:rPr>
              <w:t>β</w:t>
            </w:r>
          </w:p>
        </w:tc>
        <w:tc>
          <w:tcPr>
            <w:tcW w:w="659" w:type="dxa"/>
          </w:tcPr>
          <w:p w14:paraId="586E509D" w14:textId="77777777" w:rsidR="008A1AAC" w:rsidRPr="001A2F1F" w:rsidRDefault="008A1AAC" w:rsidP="009C308A">
            <w:pPr>
              <w:spacing w:line="276" w:lineRule="auto"/>
              <w:rPr>
                <w:b/>
                <w:bCs/>
                <w:i/>
                <w:iCs/>
                <w:color w:val="000000" w:themeColor="text1"/>
                <w:sz w:val="18"/>
                <w:szCs w:val="18"/>
                <w:lang w:val="en-GB"/>
              </w:rPr>
            </w:pPr>
            <w:r w:rsidRPr="001A2F1F">
              <w:rPr>
                <w:b/>
                <w:bCs/>
                <w:i/>
                <w:iCs/>
                <w:color w:val="000000" w:themeColor="text1"/>
                <w:sz w:val="18"/>
                <w:szCs w:val="18"/>
                <w:lang w:val="en-GB"/>
              </w:rPr>
              <w:t>p-value</w:t>
            </w:r>
          </w:p>
        </w:tc>
      </w:tr>
      <w:tr w:rsidR="008A1AAC" w:rsidRPr="00A715B6" w14:paraId="21CB41FC" w14:textId="77777777" w:rsidTr="00CB72BB">
        <w:trPr>
          <w:trHeight w:val="214"/>
        </w:trPr>
        <w:tc>
          <w:tcPr>
            <w:tcW w:w="1219" w:type="dxa"/>
          </w:tcPr>
          <w:p w14:paraId="6E99C44D" w14:textId="77777777" w:rsidR="008A1AAC" w:rsidRPr="00A715B6" w:rsidRDefault="008A1AAC" w:rsidP="009C308A">
            <w:pPr>
              <w:spacing w:line="276" w:lineRule="auto"/>
              <w:rPr>
                <w:color w:val="000000" w:themeColor="text1"/>
                <w:sz w:val="21"/>
                <w:szCs w:val="21"/>
                <w:lang w:val="en-GB"/>
              </w:rPr>
            </w:pPr>
          </w:p>
        </w:tc>
        <w:tc>
          <w:tcPr>
            <w:tcW w:w="1165" w:type="dxa"/>
          </w:tcPr>
          <w:p w14:paraId="1C0CB449" w14:textId="77777777" w:rsidR="008A1AAC" w:rsidRPr="001A2F1F" w:rsidRDefault="008A1AAC" w:rsidP="009C308A">
            <w:pPr>
              <w:spacing w:line="276" w:lineRule="auto"/>
              <w:rPr>
                <w:color w:val="000000" w:themeColor="text1"/>
                <w:lang w:val="en-GB"/>
              </w:rPr>
            </w:pPr>
            <w:r w:rsidRPr="001A2F1F">
              <w:rPr>
                <w:color w:val="000000" w:themeColor="text1"/>
                <w:lang w:val="en-GB"/>
              </w:rPr>
              <w:t>Intercept</w:t>
            </w:r>
          </w:p>
        </w:tc>
        <w:tc>
          <w:tcPr>
            <w:tcW w:w="751" w:type="dxa"/>
          </w:tcPr>
          <w:p w14:paraId="2E6D272B" w14:textId="77777777" w:rsidR="008A1AAC" w:rsidRPr="001A2F1F" w:rsidRDefault="008A1AAC" w:rsidP="009C308A">
            <w:pPr>
              <w:spacing w:line="276" w:lineRule="auto"/>
              <w:rPr>
                <w:color w:val="000000" w:themeColor="text1"/>
                <w:sz w:val="18"/>
                <w:szCs w:val="18"/>
                <w:lang w:val="en-GB"/>
              </w:rPr>
            </w:pPr>
            <w:r w:rsidRPr="009D5231">
              <w:rPr>
                <w:color w:val="000000" w:themeColor="text1"/>
                <w:sz w:val="18"/>
                <w:szCs w:val="18"/>
                <w:lang w:val="en-GB"/>
              </w:rPr>
              <w:t>249.6</w:t>
            </w:r>
          </w:p>
        </w:tc>
        <w:tc>
          <w:tcPr>
            <w:tcW w:w="659" w:type="dxa"/>
          </w:tcPr>
          <w:p w14:paraId="2C845D83"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797" w:type="dxa"/>
          </w:tcPr>
          <w:p w14:paraId="6D04299A" w14:textId="77777777" w:rsidR="008A1AAC" w:rsidRPr="001A2F1F" w:rsidRDefault="008A1AAC" w:rsidP="009C308A">
            <w:pPr>
              <w:spacing w:line="276" w:lineRule="auto"/>
              <w:rPr>
                <w:color w:val="000000" w:themeColor="text1"/>
                <w:sz w:val="18"/>
                <w:szCs w:val="18"/>
                <w:lang w:val="en-GB"/>
              </w:rPr>
            </w:pPr>
            <w:r w:rsidRPr="005709B6">
              <w:rPr>
                <w:color w:val="000000" w:themeColor="text1"/>
                <w:sz w:val="18"/>
                <w:szCs w:val="18"/>
                <w:lang w:val="en-GB"/>
              </w:rPr>
              <w:t>263.6</w:t>
            </w:r>
          </w:p>
        </w:tc>
        <w:tc>
          <w:tcPr>
            <w:tcW w:w="659" w:type="dxa"/>
          </w:tcPr>
          <w:p w14:paraId="53BCEFEE"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828" w:type="dxa"/>
          </w:tcPr>
          <w:p w14:paraId="124D6863" w14:textId="77777777" w:rsidR="008A1AAC" w:rsidRPr="001A2F1F" w:rsidRDefault="008A1AAC" w:rsidP="009C308A">
            <w:pPr>
              <w:tabs>
                <w:tab w:val="left" w:pos="440"/>
              </w:tabs>
              <w:spacing w:line="276" w:lineRule="auto"/>
              <w:rPr>
                <w:color w:val="000000" w:themeColor="text1"/>
                <w:sz w:val="18"/>
                <w:szCs w:val="18"/>
                <w:lang w:val="en-GB"/>
              </w:rPr>
            </w:pPr>
            <w:r w:rsidRPr="000C0F9B">
              <w:rPr>
                <w:color w:val="000000" w:themeColor="text1"/>
                <w:sz w:val="18"/>
                <w:szCs w:val="18"/>
                <w:lang w:val="en-GB"/>
              </w:rPr>
              <w:t>278.4</w:t>
            </w:r>
          </w:p>
        </w:tc>
        <w:tc>
          <w:tcPr>
            <w:tcW w:w="649" w:type="dxa"/>
          </w:tcPr>
          <w:p w14:paraId="3EAA5929"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796" w:type="dxa"/>
          </w:tcPr>
          <w:p w14:paraId="282B4067" w14:textId="77777777" w:rsidR="008A1AAC" w:rsidRPr="001A2F1F" w:rsidRDefault="008A1AAC" w:rsidP="009C308A">
            <w:pPr>
              <w:spacing w:line="276" w:lineRule="auto"/>
              <w:rPr>
                <w:color w:val="000000" w:themeColor="text1"/>
                <w:sz w:val="18"/>
                <w:szCs w:val="18"/>
                <w:lang w:val="en-GB"/>
              </w:rPr>
            </w:pPr>
            <w:r w:rsidRPr="00B919D1">
              <w:rPr>
                <w:color w:val="000000" w:themeColor="text1"/>
                <w:sz w:val="18"/>
                <w:szCs w:val="18"/>
                <w:lang w:val="en-GB"/>
              </w:rPr>
              <w:t>237.9</w:t>
            </w:r>
          </w:p>
        </w:tc>
        <w:tc>
          <w:tcPr>
            <w:tcW w:w="662" w:type="dxa"/>
          </w:tcPr>
          <w:p w14:paraId="1E528656"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796" w:type="dxa"/>
          </w:tcPr>
          <w:p w14:paraId="5EF85FB1" w14:textId="77777777" w:rsidR="008A1AAC" w:rsidRPr="001A2F1F" w:rsidRDefault="008A1AAC" w:rsidP="009C308A">
            <w:pPr>
              <w:spacing w:line="276" w:lineRule="auto"/>
              <w:rPr>
                <w:color w:val="000000" w:themeColor="text1"/>
                <w:sz w:val="18"/>
                <w:szCs w:val="18"/>
                <w:lang w:val="en-GB"/>
              </w:rPr>
            </w:pPr>
            <w:r w:rsidRPr="00B919D1">
              <w:rPr>
                <w:color w:val="000000" w:themeColor="text1"/>
                <w:sz w:val="18"/>
                <w:szCs w:val="18"/>
                <w:lang w:val="en-GB"/>
              </w:rPr>
              <w:t>255.7</w:t>
            </w:r>
          </w:p>
        </w:tc>
        <w:tc>
          <w:tcPr>
            <w:tcW w:w="659" w:type="dxa"/>
          </w:tcPr>
          <w:p w14:paraId="797BE9F5"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r>
      <w:tr w:rsidR="008A1AAC" w:rsidRPr="00A715B6" w14:paraId="4C9CA98E" w14:textId="77777777" w:rsidTr="00CB72BB">
        <w:trPr>
          <w:trHeight w:val="214"/>
        </w:trPr>
        <w:tc>
          <w:tcPr>
            <w:tcW w:w="1219" w:type="dxa"/>
          </w:tcPr>
          <w:p w14:paraId="0DAF1C45" w14:textId="77777777" w:rsidR="008A1AAC" w:rsidRPr="00A715B6" w:rsidRDefault="008A1AAC" w:rsidP="009C308A">
            <w:pPr>
              <w:spacing w:line="276" w:lineRule="auto"/>
              <w:rPr>
                <w:color w:val="000000" w:themeColor="text1"/>
                <w:sz w:val="21"/>
                <w:szCs w:val="21"/>
                <w:lang w:val="en-GB"/>
              </w:rPr>
            </w:pPr>
          </w:p>
        </w:tc>
        <w:tc>
          <w:tcPr>
            <w:tcW w:w="1165" w:type="dxa"/>
          </w:tcPr>
          <w:p w14:paraId="11DC2DA1" w14:textId="77777777" w:rsidR="008A1AAC" w:rsidRPr="001A2F1F" w:rsidRDefault="008A1AAC" w:rsidP="009C308A">
            <w:pPr>
              <w:spacing w:line="276" w:lineRule="auto"/>
              <w:rPr>
                <w:color w:val="000000" w:themeColor="text1"/>
                <w:lang w:val="en-GB"/>
              </w:rPr>
            </w:pPr>
            <w:r w:rsidRPr="001A2F1F">
              <w:rPr>
                <w:color w:val="000000" w:themeColor="text1"/>
                <w:lang w:val="en-GB"/>
              </w:rPr>
              <w:t>Nudged assignment</w:t>
            </w:r>
          </w:p>
        </w:tc>
        <w:tc>
          <w:tcPr>
            <w:tcW w:w="751" w:type="dxa"/>
          </w:tcPr>
          <w:p w14:paraId="46CF338F" w14:textId="77777777" w:rsidR="008A1AAC" w:rsidRPr="001A2F1F" w:rsidRDefault="008A1AAC" w:rsidP="009C308A">
            <w:pPr>
              <w:spacing w:line="276" w:lineRule="auto"/>
              <w:rPr>
                <w:color w:val="000000" w:themeColor="text1"/>
                <w:sz w:val="18"/>
                <w:szCs w:val="18"/>
                <w:lang w:val="en-GB"/>
              </w:rPr>
            </w:pPr>
            <w:r w:rsidRPr="009D5231">
              <w:rPr>
                <w:color w:val="000000" w:themeColor="text1"/>
                <w:sz w:val="18"/>
                <w:szCs w:val="18"/>
                <w:lang w:val="en-GB"/>
              </w:rPr>
              <w:t>48.4</w:t>
            </w:r>
          </w:p>
        </w:tc>
        <w:tc>
          <w:tcPr>
            <w:tcW w:w="659" w:type="dxa"/>
          </w:tcPr>
          <w:p w14:paraId="15F9C606"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.044</w:t>
            </w:r>
          </w:p>
        </w:tc>
        <w:tc>
          <w:tcPr>
            <w:tcW w:w="797" w:type="dxa"/>
          </w:tcPr>
          <w:p w14:paraId="2A2E9C30" w14:textId="77777777" w:rsidR="008A1AAC" w:rsidRPr="001A2F1F" w:rsidRDefault="008A1AAC" w:rsidP="009C308A">
            <w:pPr>
              <w:spacing w:line="276" w:lineRule="auto"/>
              <w:rPr>
                <w:color w:val="000000" w:themeColor="text1"/>
                <w:sz w:val="18"/>
                <w:szCs w:val="18"/>
                <w:lang w:val="en-GB"/>
              </w:rPr>
            </w:pPr>
          </w:p>
        </w:tc>
        <w:tc>
          <w:tcPr>
            <w:tcW w:w="659" w:type="dxa"/>
          </w:tcPr>
          <w:p w14:paraId="592AA644" w14:textId="77777777" w:rsidR="008A1AAC" w:rsidRPr="001A2F1F" w:rsidRDefault="008A1AAC" w:rsidP="009C308A">
            <w:pPr>
              <w:spacing w:line="276" w:lineRule="auto"/>
              <w:rPr>
                <w:color w:val="000000" w:themeColor="text1"/>
                <w:sz w:val="18"/>
                <w:szCs w:val="18"/>
                <w:lang w:val="en-GB"/>
              </w:rPr>
            </w:pPr>
          </w:p>
        </w:tc>
        <w:tc>
          <w:tcPr>
            <w:tcW w:w="828" w:type="dxa"/>
          </w:tcPr>
          <w:p w14:paraId="54396DD2" w14:textId="77777777" w:rsidR="008A1AAC" w:rsidRPr="001A2F1F" w:rsidRDefault="008A1AAC" w:rsidP="009C308A">
            <w:pPr>
              <w:spacing w:line="276" w:lineRule="auto"/>
              <w:rPr>
                <w:color w:val="000000" w:themeColor="text1"/>
                <w:sz w:val="18"/>
                <w:szCs w:val="18"/>
                <w:lang w:val="en-GB"/>
              </w:rPr>
            </w:pPr>
          </w:p>
        </w:tc>
        <w:tc>
          <w:tcPr>
            <w:tcW w:w="649" w:type="dxa"/>
          </w:tcPr>
          <w:p w14:paraId="3A36F971" w14:textId="77777777" w:rsidR="008A1AAC" w:rsidRPr="001A2F1F" w:rsidRDefault="008A1AAC" w:rsidP="009C308A">
            <w:pPr>
              <w:spacing w:line="276" w:lineRule="auto"/>
              <w:rPr>
                <w:color w:val="000000" w:themeColor="text1"/>
                <w:sz w:val="18"/>
                <w:szCs w:val="18"/>
                <w:lang w:val="en-GB"/>
              </w:rPr>
            </w:pPr>
          </w:p>
        </w:tc>
        <w:tc>
          <w:tcPr>
            <w:tcW w:w="796" w:type="dxa"/>
          </w:tcPr>
          <w:p w14:paraId="6A0C29F5"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63.8</w:t>
            </w:r>
          </w:p>
        </w:tc>
        <w:tc>
          <w:tcPr>
            <w:tcW w:w="662" w:type="dxa"/>
          </w:tcPr>
          <w:p w14:paraId="6FB287E6"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.097</w:t>
            </w:r>
          </w:p>
        </w:tc>
        <w:tc>
          <w:tcPr>
            <w:tcW w:w="796" w:type="dxa"/>
          </w:tcPr>
          <w:p w14:paraId="2F1471F9"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42.7</w:t>
            </w:r>
          </w:p>
        </w:tc>
        <w:tc>
          <w:tcPr>
            <w:tcW w:w="659" w:type="dxa"/>
          </w:tcPr>
          <w:p w14:paraId="3E653B31"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.174</w:t>
            </w:r>
          </w:p>
        </w:tc>
      </w:tr>
      <w:tr w:rsidR="008A1AAC" w:rsidRPr="00A715B6" w14:paraId="6F4BB4F7" w14:textId="77777777" w:rsidTr="00CB72BB">
        <w:trPr>
          <w:trHeight w:val="407"/>
        </w:trPr>
        <w:tc>
          <w:tcPr>
            <w:tcW w:w="1219" w:type="dxa"/>
          </w:tcPr>
          <w:p w14:paraId="312195DD" w14:textId="77777777" w:rsidR="008A1AAC" w:rsidRPr="00A715B6" w:rsidRDefault="008A1AAC" w:rsidP="009C308A">
            <w:pPr>
              <w:spacing w:line="276" w:lineRule="auto"/>
              <w:rPr>
                <w:color w:val="000000" w:themeColor="text1"/>
                <w:sz w:val="21"/>
                <w:szCs w:val="21"/>
                <w:lang w:val="en-GB"/>
              </w:rPr>
            </w:pPr>
          </w:p>
        </w:tc>
        <w:tc>
          <w:tcPr>
            <w:tcW w:w="1165" w:type="dxa"/>
          </w:tcPr>
          <w:p w14:paraId="707EFAA0" w14:textId="77777777" w:rsidR="008A1AAC" w:rsidRPr="001A2F1F" w:rsidRDefault="008A1AAC" w:rsidP="009C308A">
            <w:pPr>
              <w:spacing w:line="276" w:lineRule="auto"/>
              <w:rPr>
                <w:color w:val="000000" w:themeColor="text1"/>
              </w:rPr>
            </w:pPr>
            <w:r w:rsidRPr="001A2F1F">
              <w:rPr>
                <w:color w:val="000000" w:themeColor="text1"/>
                <w:lang w:val="en-GB"/>
              </w:rPr>
              <w:t xml:space="preserve">Payment condition </w:t>
            </w:r>
            <w:r w:rsidRPr="001A2F1F">
              <w:rPr>
                <w:color w:val="000000" w:themeColor="text1"/>
              </w:rPr>
              <w:t>€</w:t>
            </w:r>
            <w:r>
              <w:rPr>
                <w:color w:val="000000" w:themeColor="text1"/>
              </w:rPr>
              <w:t>8*</w:t>
            </w:r>
          </w:p>
          <w:p w14:paraId="5261C6EF" w14:textId="77777777" w:rsidR="008A1AAC" w:rsidRPr="001A2F1F" w:rsidRDefault="008A1AAC" w:rsidP="009C308A">
            <w:pPr>
              <w:spacing w:line="276" w:lineRule="auto"/>
              <w:rPr>
                <w:color w:val="000000" w:themeColor="text1"/>
                <w:lang w:val="en-GB"/>
              </w:rPr>
            </w:pPr>
            <w:r w:rsidRPr="001A2F1F">
              <w:rPr>
                <w:color w:val="000000" w:themeColor="text1"/>
                <w:lang w:val="en-GB"/>
              </w:rPr>
              <w:t xml:space="preserve"> </w:t>
            </w:r>
          </w:p>
        </w:tc>
        <w:tc>
          <w:tcPr>
            <w:tcW w:w="751" w:type="dxa"/>
          </w:tcPr>
          <w:p w14:paraId="0C198D94" w14:textId="77777777" w:rsidR="008A1AAC" w:rsidRPr="001A2F1F" w:rsidRDefault="008A1AAC" w:rsidP="009C308A">
            <w:pPr>
              <w:spacing w:line="276" w:lineRule="auto"/>
              <w:rPr>
                <w:color w:val="000000" w:themeColor="text1"/>
                <w:sz w:val="18"/>
                <w:szCs w:val="18"/>
                <w:lang w:val="en-GB"/>
              </w:rPr>
            </w:pPr>
            <w:r w:rsidRPr="005709B6">
              <w:rPr>
                <w:color w:val="000000" w:themeColor="text1"/>
                <w:sz w:val="18"/>
                <w:szCs w:val="18"/>
                <w:lang w:val="en-GB"/>
              </w:rPr>
              <w:t>-36.9</w:t>
            </w:r>
          </w:p>
        </w:tc>
        <w:tc>
          <w:tcPr>
            <w:tcW w:w="659" w:type="dxa"/>
          </w:tcPr>
          <w:p w14:paraId="4B591692"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.219</w:t>
            </w:r>
          </w:p>
        </w:tc>
        <w:tc>
          <w:tcPr>
            <w:tcW w:w="797" w:type="dxa"/>
          </w:tcPr>
          <w:p w14:paraId="33C3B489"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-40.6</w:t>
            </w:r>
          </w:p>
        </w:tc>
        <w:tc>
          <w:tcPr>
            <w:tcW w:w="659" w:type="dxa"/>
          </w:tcPr>
          <w:p w14:paraId="75F1A8E8"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.369</w:t>
            </w:r>
          </w:p>
        </w:tc>
        <w:tc>
          <w:tcPr>
            <w:tcW w:w="828" w:type="dxa"/>
          </w:tcPr>
          <w:p w14:paraId="52E9D4E0"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-30.0</w:t>
            </w:r>
          </w:p>
        </w:tc>
        <w:tc>
          <w:tcPr>
            <w:tcW w:w="649" w:type="dxa"/>
          </w:tcPr>
          <w:p w14:paraId="6F98744E"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.474</w:t>
            </w:r>
          </w:p>
        </w:tc>
        <w:tc>
          <w:tcPr>
            <w:tcW w:w="796" w:type="dxa"/>
          </w:tcPr>
          <w:p w14:paraId="46B2D9DC"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33.6</w:t>
            </w:r>
          </w:p>
        </w:tc>
        <w:tc>
          <w:tcPr>
            <w:tcW w:w="662" w:type="dxa"/>
          </w:tcPr>
          <w:p w14:paraId="565C9AC5"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.549</w:t>
            </w:r>
          </w:p>
        </w:tc>
        <w:tc>
          <w:tcPr>
            <w:tcW w:w="796" w:type="dxa"/>
          </w:tcPr>
          <w:p w14:paraId="39AA6D34" w14:textId="77777777" w:rsidR="008A1AAC" w:rsidRPr="001A2F1F" w:rsidRDefault="008A1AAC" w:rsidP="009C308A">
            <w:pPr>
              <w:spacing w:line="276" w:lineRule="auto"/>
              <w:rPr>
                <w:color w:val="000000" w:themeColor="text1"/>
                <w:sz w:val="18"/>
                <w:szCs w:val="18"/>
                <w:lang w:val="en-GB"/>
              </w:rPr>
            </w:pPr>
            <w:r w:rsidRPr="00B919D1">
              <w:rPr>
                <w:color w:val="000000" w:themeColor="text1"/>
                <w:sz w:val="18"/>
                <w:szCs w:val="18"/>
                <w:lang w:val="en-GB"/>
              </w:rPr>
              <w:t>-58.2</w:t>
            </w:r>
          </w:p>
        </w:tc>
        <w:tc>
          <w:tcPr>
            <w:tcW w:w="659" w:type="dxa"/>
          </w:tcPr>
          <w:p w14:paraId="5A2C4479"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.126</w:t>
            </w:r>
          </w:p>
        </w:tc>
      </w:tr>
      <w:tr w:rsidR="008A1AAC" w:rsidRPr="00A715B6" w14:paraId="63538FA8" w14:textId="77777777" w:rsidTr="00CB72BB">
        <w:trPr>
          <w:trHeight w:val="214"/>
        </w:trPr>
        <w:tc>
          <w:tcPr>
            <w:tcW w:w="1219" w:type="dxa"/>
          </w:tcPr>
          <w:p w14:paraId="466A4DDC" w14:textId="77777777" w:rsidR="008A1AAC" w:rsidRPr="00A715B6" w:rsidRDefault="008A1AAC" w:rsidP="009C308A">
            <w:pPr>
              <w:spacing w:line="276" w:lineRule="auto"/>
              <w:rPr>
                <w:color w:val="000000" w:themeColor="text1"/>
                <w:sz w:val="21"/>
                <w:szCs w:val="21"/>
                <w:lang w:val="en-GB"/>
              </w:rPr>
            </w:pPr>
          </w:p>
        </w:tc>
        <w:tc>
          <w:tcPr>
            <w:tcW w:w="1165" w:type="dxa"/>
          </w:tcPr>
          <w:p w14:paraId="7739BA93" w14:textId="77777777" w:rsidR="008A1AAC" w:rsidRPr="001A2F1F" w:rsidRDefault="008A1AAC" w:rsidP="009C308A">
            <w:pPr>
              <w:spacing w:line="276" w:lineRule="auto"/>
              <w:rPr>
                <w:color w:val="000000" w:themeColor="text1"/>
                <w:lang w:val="en-GB"/>
              </w:rPr>
            </w:pPr>
            <w:r w:rsidRPr="001A2F1F">
              <w:rPr>
                <w:color w:val="000000" w:themeColor="text1"/>
                <w:lang w:val="en-GB"/>
              </w:rPr>
              <w:t xml:space="preserve">Payment condition </w:t>
            </w:r>
            <w:r w:rsidRPr="001A2F1F">
              <w:rPr>
                <w:color w:val="000000" w:themeColor="text1"/>
              </w:rPr>
              <w:t>€20</w:t>
            </w:r>
            <w:r>
              <w:rPr>
                <w:color w:val="000000" w:themeColor="text1"/>
              </w:rPr>
              <w:t>*</w:t>
            </w:r>
          </w:p>
        </w:tc>
        <w:tc>
          <w:tcPr>
            <w:tcW w:w="751" w:type="dxa"/>
          </w:tcPr>
          <w:p w14:paraId="7CB78871" w14:textId="77777777" w:rsidR="008A1AAC" w:rsidRPr="001A2F1F" w:rsidRDefault="008A1AAC" w:rsidP="009C308A">
            <w:pPr>
              <w:spacing w:line="276" w:lineRule="auto"/>
              <w:rPr>
                <w:color w:val="000000" w:themeColor="text1"/>
                <w:sz w:val="18"/>
                <w:szCs w:val="18"/>
                <w:lang w:val="en-GB"/>
              </w:rPr>
            </w:pPr>
            <w:r w:rsidRPr="005709B6">
              <w:rPr>
                <w:color w:val="000000" w:themeColor="text1"/>
                <w:sz w:val="18"/>
                <w:szCs w:val="18"/>
                <w:lang w:val="en-GB"/>
              </w:rPr>
              <w:t>42.0</w:t>
            </w:r>
          </w:p>
        </w:tc>
        <w:tc>
          <w:tcPr>
            <w:tcW w:w="659" w:type="dxa"/>
          </w:tcPr>
          <w:p w14:paraId="27FA5EBF"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.137</w:t>
            </w:r>
          </w:p>
        </w:tc>
        <w:tc>
          <w:tcPr>
            <w:tcW w:w="797" w:type="dxa"/>
          </w:tcPr>
          <w:p w14:paraId="4B119D6D"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7.6</w:t>
            </w:r>
          </w:p>
        </w:tc>
        <w:tc>
          <w:tcPr>
            <w:tcW w:w="659" w:type="dxa"/>
          </w:tcPr>
          <w:p w14:paraId="7DD148D8"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.856</w:t>
            </w:r>
          </w:p>
        </w:tc>
        <w:tc>
          <w:tcPr>
            <w:tcW w:w="828" w:type="dxa"/>
          </w:tcPr>
          <w:p w14:paraId="60E47609"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82.5</w:t>
            </w:r>
          </w:p>
        </w:tc>
        <w:tc>
          <w:tcPr>
            <w:tcW w:w="649" w:type="dxa"/>
          </w:tcPr>
          <w:p w14:paraId="379122F1"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.031</w:t>
            </w:r>
          </w:p>
        </w:tc>
        <w:tc>
          <w:tcPr>
            <w:tcW w:w="796" w:type="dxa"/>
          </w:tcPr>
          <w:p w14:paraId="55F65210"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35.1</w:t>
            </w:r>
          </w:p>
        </w:tc>
        <w:tc>
          <w:tcPr>
            <w:tcW w:w="662" w:type="dxa"/>
          </w:tcPr>
          <w:p w14:paraId="65B719D6"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.439</w:t>
            </w:r>
          </w:p>
        </w:tc>
        <w:tc>
          <w:tcPr>
            <w:tcW w:w="796" w:type="dxa"/>
          </w:tcPr>
          <w:p w14:paraId="3C670168"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55.1</w:t>
            </w:r>
          </w:p>
        </w:tc>
        <w:tc>
          <w:tcPr>
            <w:tcW w:w="659" w:type="dxa"/>
          </w:tcPr>
          <w:p w14:paraId="56ADC461"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.168</w:t>
            </w:r>
          </w:p>
        </w:tc>
      </w:tr>
      <w:tr w:rsidR="008A1AAC" w:rsidRPr="00A715B6" w14:paraId="420E4AE4" w14:textId="77777777" w:rsidTr="00CB72BB">
        <w:trPr>
          <w:trHeight w:val="214"/>
        </w:trPr>
        <w:tc>
          <w:tcPr>
            <w:tcW w:w="1219" w:type="dxa"/>
          </w:tcPr>
          <w:p w14:paraId="17BB18BE" w14:textId="77777777" w:rsidR="008A1AAC" w:rsidRPr="00A715B6" w:rsidRDefault="008A1AAC" w:rsidP="009C308A">
            <w:pPr>
              <w:spacing w:line="276" w:lineRule="auto"/>
              <w:rPr>
                <w:color w:val="000000" w:themeColor="text1"/>
                <w:sz w:val="21"/>
                <w:szCs w:val="21"/>
                <w:lang w:val="en-GB"/>
              </w:rPr>
            </w:pPr>
          </w:p>
        </w:tc>
        <w:tc>
          <w:tcPr>
            <w:tcW w:w="1165" w:type="dxa"/>
          </w:tcPr>
          <w:p w14:paraId="7FB0FC66" w14:textId="77777777" w:rsidR="008A1AAC" w:rsidRPr="001A2F1F" w:rsidRDefault="008A1AAC" w:rsidP="009C308A">
            <w:pPr>
              <w:spacing w:line="276" w:lineRule="auto"/>
              <w:rPr>
                <w:color w:val="000000" w:themeColor="text1"/>
                <w:lang w:val="en-GB"/>
              </w:rPr>
            </w:pPr>
            <w:r w:rsidRPr="001A2F1F">
              <w:rPr>
                <w:color w:val="000000" w:themeColor="text1"/>
                <w:lang w:val="en-GB"/>
              </w:rPr>
              <w:t>Deposit</w:t>
            </w:r>
            <w:r>
              <w:rPr>
                <w:color w:val="000000" w:themeColor="text1"/>
                <w:lang w:val="en-GB"/>
              </w:rPr>
              <w:t>-based incentives</w:t>
            </w:r>
          </w:p>
        </w:tc>
        <w:tc>
          <w:tcPr>
            <w:tcW w:w="751" w:type="dxa"/>
          </w:tcPr>
          <w:p w14:paraId="43CFCAEB" w14:textId="77777777" w:rsidR="008A1AAC" w:rsidRPr="001A2F1F" w:rsidRDefault="008A1AAC" w:rsidP="009C308A">
            <w:pPr>
              <w:spacing w:line="276" w:lineRule="auto"/>
              <w:rPr>
                <w:color w:val="000000" w:themeColor="text1"/>
                <w:sz w:val="18"/>
                <w:szCs w:val="18"/>
                <w:lang w:val="en-GB"/>
              </w:rPr>
            </w:pPr>
          </w:p>
        </w:tc>
        <w:tc>
          <w:tcPr>
            <w:tcW w:w="659" w:type="dxa"/>
          </w:tcPr>
          <w:p w14:paraId="15A86893" w14:textId="77777777" w:rsidR="008A1AAC" w:rsidRPr="001A2F1F" w:rsidRDefault="008A1AAC" w:rsidP="009C308A">
            <w:pPr>
              <w:spacing w:line="276" w:lineRule="auto"/>
              <w:rPr>
                <w:color w:val="000000" w:themeColor="text1"/>
                <w:sz w:val="18"/>
                <w:szCs w:val="18"/>
                <w:lang w:val="en-GB"/>
              </w:rPr>
            </w:pPr>
          </w:p>
        </w:tc>
        <w:tc>
          <w:tcPr>
            <w:tcW w:w="797" w:type="dxa"/>
          </w:tcPr>
          <w:p w14:paraId="78C082A6"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-0.2</w:t>
            </w:r>
          </w:p>
        </w:tc>
        <w:tc>
          <w:tcPr>
            <w:tcW w:w="659" w:type="dxa"/>
          </w:tcPr>
          <w:p w14:paraId="0C6123CD"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.997</w:t>
            </w:r>
          </w:p>
        </w:tc>
        <w:tc>
          <w:tcPr>
            <w:tcW w:w="828" w:type="dxa"/>
          </w:tcPr>
          <w:p w14:paraId="05A72EF1"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9.3</w:t>
            </w:r>
          </w:p>
        </w:tc>
        <w:tc>
          <w:tcPr>
            <w:tcW w:w="649" w:type="dxa"/>
          </w:tcPr>
          <w:p w14:paraId="79C08141"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.789</w:t>
            </w:r>
          </w:p>
        </w:tc>
        <w:tc>
          <w:tcPr>
            <w:tcW w:w="796" w:type="dxa"/>
          </w:tcPr>
          <w:p w14:paraId="692B932C" w14:textId="77777777" w:rsidR="008A1AAC" w:rsidRPr="001A2F1F" w:rsidRDefault="008A1AAC" w:rsidP="009C308A">
            <w:pPr>
              <w:spacing w:line="276" w:lineRule="auto"/>
              <w:rPr>
                <w:color w:val="000000" w:themeColor="text1"/>
                <w:sz w:val="18"/>
                <w:szCs w:val="18"/>
                <w:lang w:val="en-GB"/>
              </w:rPr>
            </w:pPr>
          </w:p>
        </w:tc>
        <w:tc>
          <w:tcPr>
            <w:tcW w:w="662" w:type="dxa"/>
          </w:tcPr>
          <w:p w14:paraId="47B9E2DD" w14:textId="77777777" w:rsidR="008A1AAC" w:rsidRPr="001A2F1F" w:rsidRDefault="008A1AAC" w:rsidP="009C308A">
            <w:pPr>
              <w:spacing w:line="276" w:lineRule="auto"/>
              <w:rPr>
                <w:color w:val="000000" w:themeColor="text1"/>
                <w:sz w:val="18"/>
                <w:szCs w:val="18"/>
                <w:lang w:val="en-GB"/>
              </w:rPr>
            </w:pPr>
          </w:p>
        </w:tc>
        <w:tc>
          <w:tcPr>
            <w:tcW w:w="796" w:type="dxa"/>
          </w:tcPr>
          <w:p w14:paraId="414116FF" w14:textId="77777777" w:rsidR="008A1AAC" w:rsidRPr="001A2F1F" w:rsidRDefault="008A1AAC" w:rsidP="009C308A">
            <w:pPr>
              <w:spacing w:line="276" w:lineRule="auto"/>
              <w:rPr>
                <w:color w:val="000000" w:themeColor="text1"/>
                <w:sz w:val="18"/>
                <w:szCs w:val="18"/>
                <w:lang w:val="en-GB"/>
              </w:rPr>
            </w:pPr>
          </w:p>
        </w:tc>
        <w:tc>
          <w:tcPr>
            <w:tcW w:w="659" w:type="dxa"/>
          </w:tcPr>
          <w:p w14:paraId="791BFEE3" w14:textId="77777777" w:rsidR="008A1AAC" w:rsidRPr="001A2F1F" w:rsidRDefault="008A1AAC" w:rsidP="009C308A">
            <w:pPr>
              <w:spacing w:line="276" w:lineRule="auto"/>
              <w:rPr>
                <w:color w:val="000000" w:themeColor="text1"/>
                <w:sz w:val="18"/>
                <w:szCs w:val="18"/>
                <w:lang w:val="en-GB"/>
              </w:rPr>
            </w:pPr>
          </w:p>
        </w:tc>
      </w:tr>
      <w:tr w:rsidR="008A1AAC" w:rsidRPr="00A715B6" w14:paraId="35EFB5DD" w14:textId="77777777" w:rsidTr="00CB72BB">
        <w:trPr>
          <w:trHeight w:val="214"/>
        </w:trPr>
        <w:tc>
          <w:tcPr>
            <w:tcW w:w="1219" w:type="dxa"/>
          </w:tcPr>
          <w:p w14:paraId="395BF38E" w14:textId="77777777" w:rsidR="008A1AAC" w:rsidRPr="00D5463A" w:rsidRDefault="008A1AAC" w:rsidP="009C308A">
            <w:pPr>
              <w:spacing w:line="276" w:lineRule="auto"/>
              <w:rPr>
                <w:b/>
                <w:bCs/>
                <w:color w:val="000000" w:themeColor="text1"/>
                <w:sz w:val="21"/>
                <w:szCs w:val="21"/>
                <w:lang w:val="en-GB"/>
              </w:rPr>
            </w:pPr>
            <w:r>
              <w:rPr>
                <w:b/>
                <w:bCs/>
                <w:color w:val="000000" w:themeColor="text1"/>
                <w:sz w:val="21"/>
                <w:szCs w:val="21"/>
                <w:lang w:val="en-GB"/>
              </w:rPr>
              <w:t xml:space="preserve">Earnings </w:t>
            </w:r>
          </w:p>
        </w:tc>
        <w:tc>
          <w:tcPr>
            <w:tcW w:w="1165" w:type="dxa"/>
          </w:tcPr>
          <w:p w14:paraId="179B698D" w14:textId="77777777" w:rsidR="008A1AAC" w:rsidRPr="001A2F1F" w:rsidRDefault="008A1AAC" w:rsidP="009C308A">
            <w:pPr>
              <w:spacing w:line="276" w:lineRule="auto"/>
              <w:rPr>
                <w:color w:val="000000" w:themeColor="text1"/>
                <w:lang w:val="en-GB"/>
              </w:rPr>
            </w:pPr>
            <w:r w:rsidRPr="001A2F1F">
              <w:rPr>
                <w:color w:val="000000" w:themeColor="text1"/>
                <w:lang w:val="en-GB"/>
              </w:rPr>
              <w:t>Intercept</w:t>
            </w:r>
          </w:p>
        </w:tc>
        <w:tc>
          <w:tcPr>
            <w:tcW w:w="751" w:type="dxa"/>
          </w:tcPr>
          <w:p w14:paraId="402D0D54" w14:textId="77777777" w:rsidR="008A1AAC" w:rsidRPr="001A2F1F" w:rsidRDefault="008A1AAC" w:rsidP="009C308A">
            <w:pPr>
              <w:spacing w:line="276" w:lineRule="auto"/>
              <w:rPr>
                <w:color w:val="000000" w:themeColor="text1"/>
                <w:sz w:val="18"/>
                <w:szCs w:val="18"/>
                <w:lang w:val="en-GB"/>
              </w:rPr>
            </w:pPr>
            <w:r w:rsidRPr="005709B6">
              <w:rPr>
                <w:color w:val="000000" w:themeColor="text1"/>
                <w:sz w:val="18"/>
                <w:szCs w:val="18"/>
                <w:lang w:val="en-GB"/>
              </w:rPr>
              <w:t>792.0</w:t>
            </w:r>
          </w:p>
        </w:tc>
        <w:tc>
          <w:tcPr>
            <w:tcW w:w="659" w:type="dxa"/>
          </w:tcPr>
          <w:p w14:paraId="1B6537D2"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797" w:type="dxa"/>
          </w:tcPr>
          <w:p w14:paraId="151B20C6" w14:textId="77777777" w:rsidR="008A1AAC" w:rsidRPr="005709B6" w:rsidRDefault="008A1AAC" w:rsidP="009C308A">
            <w:pPr>
              <w:spacing w:line="276" w:lineRule="auto"/>
              <w:rPr>
                <w:color w:val="000000" w:themeColor="text1"/>
                <w:sz w:val="18"/>
                <w:szCs w:val="18"/>
              </w:rPr>
            </w:pPr>
            <w:r w:rsidRPr="005709B6">
              <w:rPr>
                <w:color w:val="000000" w:themeColor="text1"/>
                <w:sz w:val="18"/>
                <w:szCs w:val="18"/>
              </w:rPr>
              <w:t>953.9</w:t>
            </w:r>
          </w:p>
        </w:tc>
        <w:tc>
          <w:tcPr>
            <w:tcW w:w="659" w:type="dxa"/>
          </w:tcPr>
          <w:p w14:paraId="4CC50938"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828" w:type="dxa"/>
          </w:tcPr>
          <w:p w14:paraId="3DFF9983" w14:textId="77777777" w:rsidR="008A1AAC" w:rsidRPr="001A2F1F" w:rsidRDefault="008A1AAC" w:rsidP="009C308A">
            <w:pPr>
              <w:spacing w:line="276" w:lineRule="auto"/>
              <w:rPr>
                <w:color w:val="000000" w:themeColor="text1"/>
                <w:sz w:val="18"/>
                <w:szCs w:val="18"/>
                <w:lang w:val="en-GB"/>
              </w:rPr>
            </w:pPr>
            <w:r w:rsidRPr="000C0F9B">
              <w:rPr>
                <w:color w:val="000000" w:themeColor="text1"/>
                <w:sz w:val="18"/>
                <w:szCs w:val="18"/>
                <w:lang w:val="en-GB"/>
              </w:rPr>
              <w:t>940.6</w:t>
            </w:r>
          </w:p>
        </w:tc>
        <w:tc>
          <w:tcPr>
            <w:tcW w:w="649" w:type="dxa"/>
          </w:tcPr>
          <w:p w14:paraId="11B10D36"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796" w:type="dxa"/>
          </w:tcPr>
          <w:p w14:paraId="50548331" w14:textId="77777777" w:rsidR="008A1AAC" w:rsidRPr="001A2F1F" w:rsidRDefault="008A1AAC" w:rsidP="009C308A">
            <w:pPr>
              <w:spacing w:line="276" w:lineRule="auto"/>
              <w:rPr>
                <w:color w:val="000000" w:themeColor="text1"/>
                <w:sz w:val="18"/>
                <w:szCs w:val="18"/>
                <w:lang w:val="en-GB"/>
              </w:rPr>
            </w:pPr>
            <w:r w:rsidRPr="00B919D1">
              <w:rPr>
                <w:color w:val="000000" w:themeColor="text1"/>
                <w:sz w:val="18"/>
                <w:szCs w:val="18"/>
                <w:lang w:val="en-GB"/>
              </w:rPr>
              <w:t>651.3</w:t>
            </w:r>
          </w:p>
        </w:tc>
        <w:tc>
          <w:tcPr>
            <w:tcW w:w="662" w:type="dxa"/>
          </w:tcPr>
          <w:p w14:paraId="5539DFF1"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.011</w:t>
            </w:r>
          </w:p>
        </w:tc>
        <w:tc>
          <w:tcPr>
            <w:tcW w:w="796" w:type="dxa"/>
          </w:tcPr>
          <w:p w14:paraId="28510508" w14:textId="77777777" w:rsidR="008A1AAC" w:rsidRPr="001A2F1F" w:rsidRDefault="008A1AAC" w:rsidP="009C308A">
            <w:pPr>
              <w:spacing w:line="276" w:lineRule="auto"/>
              <w:rPr>
                <w:color w:val="000000" w:themeColor="text1"/>
                <w:sz w:val="18"/>
                <w:szCs w:val="18"/>
                <w:lang w:val="en-GB"/>
              </w:rPr>
            </w:pPr>
            <w:r w:rsidRPr="00B919D1">
              <w:rPr>
                <w:color w:val="000000" w:themeColor="text1"/>
                <w:sz w:val="18"/>
                <w:szCs w:val="18"/>
                <w:lang w:val="en-GB"/>
              </w:rPr>
              <w:t>907.3</w:t>
            </w:r>
          </w:p>
        </w:tc>
        <w:tc>
          <w:tcPr>
            <w:tcW w:w="659" w:type="dxa"/>
          </w:tcPr>
          <w:p w14:paraId="473ACDA3"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r>
      <w:tr w:rsidR="008A1AAC" w:rsidRPr="00A715B6" w14:paraId="1BC07481" w14:textId="77777777" w:rsidTr="00CB72BB">
        <w:trPr>
          <w:trHeight w:val="214"/>
        </w:trPr>
        <w:tc>
          <w:tcPr>
            <w:tcW w:w="1219" w:type="dxa"/>
          </w:tcPr>
          <w:p w14:paraId="4820BC59" w14:textId="77777777" w:rsidR="008A1AAC" w:rsidRPr="00A715B6" w:rsidRDefault="008A1AAC" w:rsidP="009C308A">
            <w:pPr>
              <w:spacing w:line="276" w:lineRule="auto"/>
              <w:rPr>
                <w:color w:val="000000" w:themeColor="text1"/>
                <w:sz w:val="21"/>
                <w:szCs w:val="21"/>
                <w:lang w:val="en-GB"/>
              </w:rPr>
            </w:pPr>
          </w:p>
        </w:tc>
        <w:tc>
          <w:tcPr>
            <w:tcW w:w="1165" w:type="dxa"/>
          </w:tcPr>
          <w:p w14:paraId="2AE66CBD" w14:textId="77777777" w:rsidR="008A1AAC" w:rsidRPr="001A2F1F" w:rsidRDefault="008A1AAC" w:rsidP="009C308A">
            <w:pPr>
              <w:spacing w:line="276" w:lineRule="auto"/>
              <w:rPr>
                <w:color w:val="000000" w:themeColor="text1"/>
                <w:lang w:val="en-GB"/>
              </w:rPr>
            </w:pPr>
            <w:r w:rsidRPr="001A2F1F">
              <w:rPr>
                <w:color w:val="000000" w:themeColor="text1"/>
                <w:lang w:val="en-GB"/>
              </w:rPr>
              <w:t>Nudged assignment</w:t>
            </w:r>
          </w:p>
        </w:tc>
        <w:tc>
          <w:tcPr>
            <w:tcW w:w="751" w:type="dxa"/>
          </w:tcPr>
          <w:p w14:paraId="64E6504C"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189.6</w:t>
            </w:r>
          </w:p>
        </w:tc>
        <w:tc>
          <w:tcPr>
            <w:tcW w:w="659" w:type="dxa"/>
          </w:tcPr>
          <w:p w14:paraId="72A351F1"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.011</w:t>
            </w:r>
          </w:p>
        </w:tc>
        <w:tc>
          <w:tcPr>
            <w:tcW w:w="797" w:type="dxa"/>
          </w:tcPr>
          <w:p w14:paraId="7E8B7EB0" w14:textId="77777777" w:rsidR="008A1AAC" w:rsidRPr="001A2F1F" w:rsidRDefault="008A1AAC" w:rsidP="009C308A">
            <w:pPr>
              <w:spacing w:line="276" w:lineRule="auto"/>
              <w:rPr>
                <w:color w:val="000000" w:themeColor="text1"/>
                <w:sz w:val="18"/>
                <w:szCs w:val="18"/>
                <w:lang w:val="en-GB"/>
              </w:rPr>
            </w:pPr>
          </w:p>
        </w:tc>
        <w:tc>
          <w:tcPr>
            <w:tcW w:w="659" w:type="dxa"/>
          </w:tcPr>
          <w:p w14:paraId="488814C2" w14:textId="77777777" w:rsidR="008A1AAC" w:rsidRPr="001A2F1F" w:rsidRDefault="008A1AAC" w:rsidP="009C308A">
            <w:pPr>
              <w:spacing w:line="276" w:lineRule="auto"/>
              <w:rPr>
                <w:color w:val="000000" w:themeColor="text1"/>
                <w:sz w:val="18"/>
                <w:szCs w:val="18"/>
                <w:lang w:val="en-GB"/>
              </w:rPr>
            </w:pPr>
          </w:p>
        </w:tc>
        <w:tc>
          <w:tcPr>
            <w:tcW w:w="828" w:type="dxa"/>
          </w:tcPr>
          <w:p w14:paraId="279122D5" w14:textId="77777777" w:rsidR="008A1AAC" w:rsidRPr="001A2F1F" w:rsidRDefault="008A1AAC" w:rsidP="009C308A">
            <w:pPr>
              <w:spacing w:line="276" w:lineRule="auto"/>
              <w:rPr>
                <w:color w:val="000000" w:themeColor="text1"/>
                <w:sz w:val="18"/>
                <w:szCs w:val="18"/>
                <w:lang w:val="en-GB"/>
              </w:rPr>
            </w:pPr>
          </w:p>
        </w:tc>
        <w:tc>
          <w:tcPr>
            <w:tcW w:w="649" w:type="dxa"/>
          </w:tcPr>
          <w:p w14:paraId="05F1FC61" w14:textId="77777777" w:rsidR="008A1AAC" w:rsidRPr="001A2F1F" w:rsidRDefault="008A1AAC" w:rsidP="009C308A">
            <w:pPr>
              <w:spacing w:line="276" w:lineRule="auto"/>
              <w:rPr>
                <w:color w:val="000000" w:themeColor="text1"/>
                <w:sz w:val="18"/>
                <w:szCs w:val="18"/>
                <w:lang w:val="en-GB"/>
              </w:rPr>
            </w:pPr>
          </w:p>
        </w:tc>
        <w:tc>
          <w:tcPr>
            <w:tcW w:w="796" w:type="dxa"/>
          </w:tcPr>
          <w:p w14:paraId="2F6BD527" w14:textId="77777777" w:rsidR="008A1AAC" w:rsidRPr="001A2F1F" w:rsidRDefault="008A1AAC" w:rsidP="009C308A">
            <w:pPr>
              <w:spacing w:line="276" w:lineRule="auto"/>
              <w:rPr>
                <w:color w:val="000000" w:themeColor="text1"/>
                <w:sz w:val="18"/>
                <w:szCs w:val="18"/>
                <w:lang w:val="en-GB"/>
              </w:rPr>
            </w:pPr>
            <w:r w:rsidRPr="00B919D1">
              <w:rPr>
                <w:color w:val="000000" w:themeColor="text1"/>
                <w:sz w:val="18"/>
                <w:szCs w:val="18"/>
                <w:lang w:val="en-GB"/>
              </w:rPr>
              <w:t>312.1</w:t>
            </w:r>
          </w:p>
        </w:tc>
        <w:tc>
          <w:tcPr>
            <w:tcW w:w="662" w:type="dxa"/>
          </w:tcPr>
          <w:p w14:paraId="56DD10AF"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.039</w:t>
            </w:r>
          </w:p>
        </w:tc>
        <w:tc>
          <w:tcPr>
            <w:tcW w:w="796" w:type="dxa"/>
          </w:tcPr>
          <w:p w14:paraId="79D5E968"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94.5</w:t>
            </w:r>
          </w:p>
        </w:tc>
        <w:tc>
          <w:tcPr>
            <w:tcW w:w="659" w:type="dxa"/>
          </w:tcPr>
          <w:p w14:paraId="1E6820D6"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.195</w:t>
            </w:r>
          </w:p>
        </w:tc>
      </w:tr>
      <w:tr w:rsidR="008A1AAC" w:rsidRPr="00A715B6" w14:paraId="23296D8A" w14:textId="77777777" w:rsidTr="00CB72BB">
        <w:trPr>
          <w:trHeight w:val="407"/>
        </w:trPr>
        <w:tc>
          <w:tcPr>
            <w:tcW w:w="1219" w:type="dxa"/>
          </w:tcPr>
          <w:p w14:paraId="41424CA2" w14:textId="77777777" w:rsidR="008A1AAC" w:rsidRPr="00A715B6" w:rsidRDefault="008A1AAC" w:rsidP="009C308A">
            <w:pPr>
              <w:spacing w:line="276" w:lineRule="auto"/>
              <w:rPr>
                <w:color w:val="000000" w:themeColor="text1"/>
                <w:sz w:val="21"/>
                <w:szCs w:val="21"/>
                <w:lang w:val="en-GB"/>
              </w:rPr>
            </w:pPr>
          </w:p>
        </w:tc>
        <w:tc>
          <w:tcPr>
            <w:tcW w:w="1165" w:type="dxa"/>
          </w:tcPr>
          <w:p w14:paraId="2782BF8A" w14:textId="77777777" w:rsidR="008A1AAC" w:rsidRPr="001A2F1F" w:rsidRDefault="008A1AAC" w:rsidP="009C308A">
            <w:pPr>
              <w:spacing w:line="276" w:lineRule="auto"/>
              <w:rPr>
                <w:color w:val="000000" w:themeColor="text1"/>
              </w:rPr>
            </w:pPr>
            <w:r w:rsidRPr="001A2F1F">
              <w:rPr>
                <w:color w:val="000000" w:themeColor="text1"/>
                <w:lang w:val="en-GB"/>
              </w:rPr>
              <w:t xml:space="preserve">Payment condition </w:t>
            </w:r>
            <w:r w:rsidRPr="001A2F1F">
              <w:rPr>
                <w:color w:val="000000" w:themeColor="text1"/>
              </w:rPr>
              <w:t>€</w:t>
            </w:r>
            <w:r>
              <w:rPr>
                <w:color w:val="000000" w:themeColor="text1"/>
              </w:rPr>
              <w:t>8*</w:t>
            </w:r>
          </w:p>
          <w:p w14:paraId="5DFADF0F" w14:textId="77777777" w:rsidR="008A1AAC" w:rsidRPr="001A2F1F" w:rsidRDefault="008A1AAC" w:rsidP="009C308A">
            <w:pPr>
              <w:spacing w:line="276" w:lineRule="auto"/>
              <w:rPr>
                <w:color w:val="000000" w:themeColor="text1"/>
                <w:lang w:val="en-GB"/>
              </w:rPr>
            </w:pPr>
            <w:r w:rsidRPr="001A2F1F">
              <w:rPr>
                <w:color w:val="000000" w:themeColor="text1"/>
                <w:lang w:val="en-GB"/>
              </w:rPr>
              <w:t xml:space="preserve"> </w:t>
            </w:r>
          </w:p>
        </w:tc>
        <w:tc>
          <w:tcPr>
            <w:tcW w:w="751" w:type="dxa"/>
          </w:tcPr>
          <w:p w14:paraId="7C4C18B0"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-270.5</w:t>
            </w:r>
          </w:p>
        </w:tc>
        <w:tc>
          <w:tcPr>
            <w:tcW w:w="659" w:type="dxa"/>
          </w:tcPr>
          <w:p w14:paraId="0E5C1AC4"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.004</w:t>
            </w:r>
          </w:p>
        </w:tc>
        <w:tc>
          <w:tcPr>
            <w:tcW w:w="797" w:type="dxa"/>
          </w:tcPr>
          <w:p w14:paraId="7E7B8A5F"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291.1</w:t>
            </w:r>
          </w:p>
        </w:tc>
        <w:tc>
          <w:tcPr>
            <w:tcW w:w="659" w:type="dxa"/>
          </w:tcPr>
          <w:p w14:paraId="64784F0D"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.048</w:t>
            </w:r>
          </w:p>
        </w:tc>
        <w:tc>
          <w:tcPr>
            <w:tcW w:w="828" w:type="dxa"/>
          </w:tcPr>
          <w:p w14:paraId="767D9F54"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-307.4</w:t>
            </w:r>
          </w:p>
        </w:tc>
        <w:tc>
          <w:tcPr>
            <w:tcW w:w="649" w:type="dxa"/>
          </w:tcPr>
          <w:p w14:paraId="4C565226"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.007</w:t>
            </w:r>
          </w:p>
        </w:tc>
        <w:tc>
          <w:tcPr>
            <w:tcW w:w="796" w:type="dxa"/>
          </w:tcPr>
          <w:p w14:paraId="269A66BB"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-158.6</w:t>
            </w:r>
          </w:p>
        </w:tc>
        <w:tc>
          <w:tcPr>
            <w:tcW w:w="662" w:type="dxa"/>
          </w:tcPr>
          <w:p w14:paraId="0C63CF21"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.470</w:t>
            </w:r>
          </w:p>
        </w:tc>
        <w:tc>
          <w:tcPr>
            <w:tcW w:w="796" w:type="dxa"/>
          </w:tcPr>
          <w:p w14:paraId="6C0DEB7E"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-337.1</w:t>
            </w:r>
          </w:p>
        </w:tc>
        <w:tc>
          <w:tcPr>
            <w:tcW w:w="659" w:type="dxa"/>
          </w:tcPr>
          <w:p w14:paraId="6D103E0D"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r>
      <w:tr w:rsidR="008A1AAC" w:rsidRPr="00A715B6" w14:paraId="00810A4F" w14:textId="77777777" w:rsidTr="00CB72BB">
        <w:trPr>
          <w:trHeight w:val="214"/>
        </w:trPr>
        <w:tc>
          <w:tcPr>
            <w:tcW w:w="1219" w:type="dxa"/>
          </w:tcPr>
          <w:p w14:paraId="075C0181" w14:textId="77777777" w:rsidR="008A1AAC" w:rsidRPr="00A715B6" w:rsidRDefault="008A1AAC" w:rsidP="009C308A">
            <w:pPr>
              <w:spacing w:line="276" w:lineRule="auto"/>
              <w:rPr>
                <w:color w:val="000000" w:themeColor="text1"/>
                <w:sz w:val="21"/>
                <w:szCs w:val="21"/>
                <w:lang w:val="en-GB"/>
              </w:rPr>
            </w:pPr>
          </w:p>
        </w:tc>
        <w:tc>
          <w:tcPr>
            <w:tcW w:w="1165" w:type="dxa"/>
          </w:tcPr>
          <w:p w14:paraId="6FB27871" w14:textId="77777777" w:rsidR="008A1AAC" w:rsidRPr="001A2F1F" w:rsidRDefault="008A1AAC" w:rsidP="009C308A">
            <w:pPr>
              <w:spacing w:line="276" w:lineRule="auto"/>
              <w:rPr>
                <w:color w:val="000000" w:themeColor="text1"/>
                <w:lang w:val="en-GB"/>
              </w:rPr>
            </w:pPr>
            <w:r w:rsidRPr="001A2F1F">
              <w:rPr>
                <w:color w:val="000000" w:themeColor="text1"/>
                <w:lang w:val="en-GB"/>
              </w:rPr>
              <w:t xml:space="preserve">Payment condition </w:t>
            </w:r>
            <w:r w:rsidRPr="001A2F1F">
              <w:rPr>
                <w:color w:val="000000" w:themeColor="text1"/>
              </w:rPr>
              <w:t>€20</w:t>
            </w:r>
            <w:r>
              <w:rPr>
                <w:color w:val="000000" w:themeColor="text1"/>
              </w:rPr>
              <w:t>*</w:t>
            </w:r>
          </w:p>
        </w:tc>
        <w:tc>
          <w:tcPr>
            <w:tcW w:w="751" w:type="dxa"/>
          </w:tcPr>
          <w:p w14:paraId="2CC38B4D" w14:textId="77777777" w:rsidR="008A1AAC" w:rsidRPr="001A2F1F" w:rsidRDefault="008A1AAC" w:rsidP="009C308A">
            <w:pPr>
              <w:spacing w:line="276" w:lineRule="auto"/>
              <w:rPr>
                <w:color w:val="000000" w:themeColor="text1"/>
                <w:sz w:val="18"/>
                <w:szCs w:val="18"/>
                <w:lang w:val="en-GB"/>
              </w:rPr>
            </w:pPr>
            <w:r w:rsidRPr="005709B6">
              <w:rPr>
                <w:color w:val="000000" w:themeColor="text1"/>
                <w:sz w:val="18"/>
                <w:szCs w:val="18"/>
                <w:lang w:val="en-GB"/>
              </w:rPr>
              <w:t>723.3</w:t>
            </w:r>
          </w:p>
        </w:tc>
        <w:tc>
          <w:tcPr>
            <w:tcW w:w="659" w:type="dxa"/>
          </w:tcPr>
          <w:p w14:paraId="64C3D360"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797" w:type="dxa"/>
          </w:tcPr>
          <w:p w14:paraId="4790F1E0" w14:textId="77777777" w:rsidR="008A1AAC" w:rsidRPr="001A2F1F" w:rsidRDefault="008A1AAC" w:rsidP="009C308A">
            <w:pPr>
              <w:spacing w:line="276" w:lineRule="auto"/>
              <w:rPr>
                <w:color w:val="000000" w:themeColor="text1"/>
                <w:sz w:val="18"/>
                <w:szCs w:val="18"/>
                <w:lang w:val="en-GB"/>
              </w:rPr>
            </w:pPr>
            <w:r w:rsidRPr="005709B6">
              <w:rPr>
                <w:color w:val="000000" w:themeColor="text1"/>
                <w:sz w:val="18"/>
                <w:szCs w:val="18"/>
                <w:lang w:val="en-GB"/>
              </w:rPr>
              <w:t>564.9</w:t>
            </w:r>
          </w:p>
        </w:tc>
        <w:tc>
          <w:tcPr>
            <w:tcW w:w="659" w:type="dxa"/>
          </w:tcPr>
          <w:p w14:paraId="1E9BFCB6"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828" w:type="dxa"/>
          </w:tcPr>
          <w:p w14:paraId="613A9FE4" w14:textId="77777777" w:rsidR="008A1AAC" w:rsidRPr="001A2F1F" w:rsidRDefault="008A1AAC" w:rsidP="009C308A">
            <w:pPr>
              <w:spacing w:line="276" w:lineRule="auto"/>
              <w:rPr>
                <w:color w:val="000000" w:themeColor="text1"/>
                <w:sz w:val="18"/>
                <w:szCs w:val="18"/>
                <w:lang w:val="en-GB"/>
              </w:rPr>
            </w:pPr>
            <w:r w:rsidRPr="000C0F9B">
              <w:rPr>
                <w:color w:val="000000" w:themeColor="text1"/>
                <w:sz w:val="18"/>
                <w:szCs w:val="18"/>
                <w:lang w:val="en-GB"/>
              </w:rPr>
              <w:t>929.4</w:t>
            </w:r>
          </w:p>
        </w:tc>
        <w:tc>
          <w:tcPr>
            <w:tcW w:w="649" w:type="dxa"/>
          </w:tcPr>
          <w:p w14:paraId="2114DC80"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796" w:type="dxa"/>
          </w:tcPr>
          <w:p w14:paraId="385BD8D7" w14:textId="77777777" w:rsidR="008A1AAC" w:rsidRPr="001A2F1F" w:rsidRDefault="008A1AAC" w:rsidP="009C308A">
            <w:pPr>
              <w:spacing w:line="276" w:lineRule="auto"/>
              <w:rPr>
                <w:color w:val="000000" w:themeColor="text1"/>
                <w:sz w:val="18"/>
                <w:szCs w:val="18"/>
                <w:lang w:val="en-GB"/>
              </w:rPr>
            </w:pPr>
            <w:r w:rsidRPr="00B919D1">
              <w:rPr>
                <w:color w:val="000000" w:themeColor="text1"/>
                <w:sz w:val="18"/>
                <w:szCs w:val="18"/>
                <w:lang w:val="en-GB"/>
              </w:rPr>
              <w:t>698.4</w:t>
            </w:r>
          </w:p>
        </w:tc>
        <w:tc>
          <w:tcPr>
            <w:tcW w:w="662" w:type="dxa"/>
          </w:tcPr>
          <w:p w14:paraId="369A8EBE"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c>
          <w:tcPr>
            <w:tcW w:w="796" w:type="dxa"/>
          </w:tcPr>
          <w:p w14:paraId="6262D24F"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775.3</w:t>
            </w:r>
          </w:p>
        </w:tc>
        <w:tc>
          <w:tcPr>
            <w:tcW w:w="659" w:type="dxa"/>
          </w:tcPr>
          <w:p w14:paraId="042AFEE3"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.000</w:t>
            </w:r>
          </w:p>
        </w:tc>
      </w:tr>
      <w:tr w:rsidR="008A1AAC" w:rsidRPr="00A715B6" w14:paraId="2AEB4AD5" w14:textId="77777777" w:rsidTr="00CB72BB">
        <w:trPr>
          <w:trHeight w:val="214"/>
        </w:trPr>
        <w:tc>
          <w:tcPr>
            <w:tcW w:w="1219" w:type="dxa"/>
          </w:tcPr>
          <w:p w14:paraId="717522E2" w14:textId="77777777" w:rsidR="008A1AAC" w:rsidRPr="00A715B6" w:rsidRDefault="008A1AAC" w:rsidP="009C308A">
            <w:pPr>
              <w:spacing w:line="276" w:lineRule="auto"/>
              <w:rPr>
                <w:color w:val="000000" w:themeColor="text1"/>
                <w:sz w:val="21"/>
                <w:szCs w:val="21"/>
                <w:lang w:val="en-GB"/>
              </w:rPr>
            </w:pPr>
          </w:p>
        </w:tc>
        <w:tc>
          <w:tcPr>
            <w:tcW w:w="1165" w:type="dxa"/>
          </w:tcPr>
          <w:p w14:paraId="35C81C0F" w14:textId="77777777" w:rsidR="008A1AAC" w:rsidRPr="001A2F1F" w:rsidRDefault="008A1AAC" w:rsidP="009C308A">
            <w:pPr>
              <w:spacing w:line="276" w:lineRule="auto"/>
              <w:rPr>
                <w:color w:val="000000" w:themeColor="text1"/>
                <w:lang w:val="en-GB"/>
              </w:rPr>
            </w:pPr>
            <w:r w:rsidRPr="001A2F1F">
              <w:rPr>
                <w:color w:val="000000" w:themeColor="text1"/>
                <w:lang w:val="en-GB"/>
              </w:rPr>
              <w:t>Deposit</w:t>
            </w:r>
            <w:r>
              <w:rPr>
                <w:color w:val="000000" w:themeColor="text1"/>
                <w:lang w:val="en-GB"/>
              </w:rPr>
              <w:t>-based</w:t>
            </w:r>
            <w:r w:rsidRPr="001A2F1F">
              <w:rPr>
                <w:color w:val="000000" w:themeColor="text1"/>
                <w:lang w:val="en-GB"/>
              </w:rPr>
              <w:t xml:space="preserve"> scheme </w:t>
            </w:r>
          </w:p>
        </w:tc>
        <w:tc>
          <w:tcPr>
            <w:tcW w:w="751" w:type="dxa"/>
          </w:tcPr>
          <w:p w14:paraId="58E9364D" w14:textId="77777777" w:rsidR="008A1AAC" w:rsidRPr="001A2F1F" w:rsidRDefault="008A1AAC" w:rsidP="009C308A">
            <w:pPr>
              <w:spacing w:line="276" w:lineRule="auto"/>
              <w:rPr>
                <w:color w:val="000000" w:themeColor="text1"/>
                <w:sz w:val="18"/>
                <w:szCs w:val="18"/>
                <w:lang w:val="en-GB"/>
              </w:rPr>
            </w:pPr>
          </w:p>
        </w:tc>
        <w:tc>
          <w:tcPr>
            <w:tcW w:w="659" w:type="dxa"/>
          </w:tcPr>
          <w:p w14:paraId="05D5136C" w14:textId="77777777" w:rsidR="008A1AAC" w:rsidRPr="001A2F1F" w:rsidRDefault="008A1AAC" w:rsidP="009C308A">
            <w:pPr>
              <w:spacing w:line="276" w:lineRule="auto"/>
              <w:rPr>
                <w:color w:val="000000" w:themeColor="text1"/>
                <w:sz w:val="18"/>
                <w:szCs w:val="18"/>
                <w:lang w:val="en-GB"/>
              </w:rPr>
            </w:pPr>
          </w:p>
        </w:tc>
        <w:tc>
          <w:tcPr>
            <w:tcW w:w="797" w:type="dxa"/>
          </w:tcPr>
          <w:p w14:paraId="5A56DBD7"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-214.9</w:t>
            </w:r>
          </w:p>
        </w:tc>
        <w:tc>
          <w:tcPr>
            <w:tcW w:w="659" w:type="dxa"/>
          </w:tcPr>
          <w:p w14:paraId="513CBD7E"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.069</w:t>
            </w:r>
          </w:p>
        </w:tc>
        <w:tc>
          <w:tcPr>
            <w:tcW w:w="828" w:type="dxa"/>
          </w:tcPr>
          <w:p w14:paraId="223E6451"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-54.7</w:t>
            </w:r>
          </w:p>
        </w:tc>
        <w:tc>
          <w:tcPr>
            <w:tcW w:w="649" w:type="dxa"/>
          </w:tcPr>
          <w:p w14:paraId="4E9B2D39" w14:textId="77777777" w:rsidR="008A1AAC" w:rsidRPr="001A2F1F" w:rsidRDefault="008A1AAC" w:rsidP="009C308A">
            <w:pPr>
              <w:spacing w:line="276" w:lineRule="auto"/>
              <w:rPr>
                <w:color w:val="000000" w:themeColor="text1"/>
                <w:sz w:val="18"/>
                <w:szCs w:val="18"/>
                <w:lang w:val="en-GB"/>
              </w:rPr>
            </w:pPr>
            <w:r>
              <w:rPr>
                <w:color w:val="000000" w:themeColor="text1"/>
                <w:sz w:val="18"/>
                <w:szCs w:val="18"/>
                <w:lang w:val="en-GB"/>
              </w:rPr>
              <w:t>.555</w:t>
            </w:r>
          </w:p>
        </w:tc>
        <w:tc>
          <w:tcPr>
            <w:tcW w:w="796" w:type="dxa"/>
          </w:tcPr>
          <w:p w14:paraId="3222CD95" w14:textId="77777777" w:rsidR="008A1AAC" w:rsidRPr="001A2F1F" w:rsidRDefault="008A1AAC" w:rsidP="009C308A">
            <w:pPr>
              <w:spacing w:line="276" w:lineRule="auto"/>
              <w:rPr>
                <w:color w:val="000000" w:themeColor="text1"/>
                <w:sz w:val="18"/>
                <w:szCs w:val="18"/>
                <w:lang w:val="en-GB"/>
              </w:rPr>
            </w:pPr>
          </w:p>
        </w:tc>
        <w:tc>
          <w:tcPr>
            <w:tcW w:w="662" w:type="dxa"/>
          </w:tcPr>
          <w:p w14:paraId="7C3599DA" w14:textId="77777777" w:rsidR="008A1AAC" w:rsidRPr="001A2F1F" w:rsidRDefault="008A1AAC" w:rsidP="009C308A">
            <w:pPr>
              <w:spacing w:line="276" w:lineRule="auto"/>
              <w:rPr>
                <w:color w:val="000000" w:themeColor="text1"/>
                <w:sz w:val="18"/>
                <w:szCs w:val="18"/>
                <w:lang w:val="en-GB"/>
              </w:rPr>
            </w:pPr>
          </w:p>
        </w:tc>
        <w:tc>
          <w:tcPr>
            <w:tcW w:w="796" w:type="dxa"/>
          </w:tcPr>
          <w:p w14:paraId="2F5C4066" w14:textId="77777777" w:rsidR="008A1AAC" w:rsidRPr="001A2F1F" w:rsidRDefault="008A1AAC" w:rsidP="009C308A">
            <w:pPr>
              <w:spacing w:line="276" w:lineRule="auto"/>
              <w:rPr>
                <w:color w:val="000000" w:themeColor="text1"/>
                <w:sz w:val="18"/>
                <w:szCs w:val="18"/>
                <w:lang w:val="en-GB"/>
              </w:rPr>
            </w:pPr>
          </w:p>
        </w:tc>
        <w:tc>
          <w:tcPr>
            <w:tcW w:w="659" w:type="dxa"/>
          </w:tcPr>
          <w:p w14:paraId="011F5ACE" w14:textId="77777777" w:rsidR="008A1AAC" w:rsidRPr="001A2F1F" w:rsidRDefault="008A1AAC" w:rsidP="009C308A">
            <w:pPr>
              <w:spacing w:line="276" w:lineRule="auto"/>
              <w:rPr>
                <w:color w:val="000000" w:themeColor="text1"/>
                <w:sz w:val="18"/>
                <w:szCs w:val="18"/>
                <w:lang w:val="en-GB"/>
              </w:rPr>
            </w:pPr>
          </w:p>
        </w:tc>
      </w:tr>
    </w:tbl>
    <w:p w14:paraId="3B9A47AD" w14:textId="46E66634" w:rsidR="008A1AAC" w:rsidRPr="00BD68B0" w:rsidRDefault="00CB72BB" w:rsidP="008A1AAC">
      <w:pPr>
        <w:pStyle w:val="NoSpacing"/>
        <w:rPr>
          <w:lang w:val="en-US"/>
        </w:rPr>
      </w:pPr>
      <w:r w:rsidRPr="00CB72BB">
        <w:rPr>
          <w:b/>
          <w:bCs/>
          <w:lang w:val="en-GB"/>
        </w:rPr>
        <w:t>Table C2</w:t>
      </w:r>
      <w:r>
        <w:rPr>
          <w:b/>
          <w:bCs/>
          <w:lang w:val="en-GB"/>
        </w:rPr>
        <w:t xml:space="preserve">. </w:t>
      </w:r>
      <w:r w:rsidRPr="00CB72BB">
        <w:rPr>
          <w:lang w:val="en-GB"/>
        </w:rPr>
        <w:t>Effect of incentives on effort when r</w:t>
      </w:r>
      <w:r w:rsidR="008A1AAC" w:rsidRPr="00CB72BB">
        <w:rPr>
          <w:lang w:val="en-GB"/>
        </w:rPr>
        <w:t xml:space="preserve">eference level is Payment Condition </w:t>
      </w:r>
      <w:r w:rsidR="008A1AAC" w:rsidRPr="00CB72BB">
        <w:rPr>
          <w:color w:val="000000" w:themeColor="text1"/>
          <w:lang w:val="en-US"/>
        </w:rPr>
        <w:t>€12</w:t>
      </w:r>
    </w:p>
    <w:p w14:paraId="28BC8EF4" w14:textId="77777777" w:rsidR="008A1AAC" w:rsidRDefault="008A1AAC" w:rsidP="008A1AAC">
      <w:pPr>
        <w:spacing w:after="0" w:line="276" w:lineRule="auto"/>
        <w:rPr>
          <w:rFonts w:ascii="Times New Roman" w:hAnsi="Times New Roman" w:cs="Times New Roman"/>
          <w:i/>
          <w:color w:val="000000" w:themeColor="text1"/>
          <w:sz w:val="20"/>
          <w:szCs w:val="24"/>
          <w:lang w:val="en-GB"/>
        </w:rPr>
      </w:pPr>
      <w:r>
        <w:rPr>
          <w:rFonts w:ascii="Times New Roman" w:hAnsi="Times New Roman" w:cs="Times New Roman"/>
          <w:i/>
          <w:color w:val="000000" w:themeColor="text1"/>
          <w:sz w:val="20"/>
          <w:szCs w:val="24"/>
          <w:lang w:val="en-GB"/>
        </w:rPr>
        <w:t xml:space="preserve">Model0: Effect of personal characteristics persistence and earnings  </w:t>
      </w:r>
    </w:p>
    <w:p w14:paraId="64C4F35E" w14:textId="77777777" w:rsidR="008A1AAC" w:rsidRDefault="008A1AAC" w:rsidP="008A1AAC">
      <w:pPr>
        <w:spacing w:after="0" w:line="276" w:lineRule="auto"/>
        <w:rPr>
          <w:rFonts w:ascii="Times New Roman" w:hAnsi="Times New Roman" w:cs="Times New Roman"/>
          <w:i/>
          <w:color w:val="000000" w:themeColor="text1"/>
          <w:sz w:val="20"/>
          <w:szCs w:val="24"/>
          <w:lang w:val="en-GB"/>
        </w:rPr>
      </w:pPr>
      <w:r>
        <w:rPr>
          <w:rFonts w:ascii="Times New Roman" w:hAnsi="Times New Roman" w:cs="Times New Roman"/>
          <w:i/>
          <w:color w:val="000000" w:themeColor="text1"/>
          <w:sz w:val="20"/>
          <w:szCs w:val="24"/>
          <w:lang w:val="en-GB"/>
        </w:rPr>
        <w:t xml:space="preserve">Model1: Effect of choice on persistence and earnings corrected for personal </w:t>
      </w:r>
      <w:proofErr w:type="gramStart"/>
      <w:r>
        <w:rPr>
          <w:rFonts w:ascii="Times New Roman" w:hAnsi="Times New Roman" w:cs="Times New Roman"/>
          <w:i/>
          <w:color w:val="000000" w:themeColor="text1"/>
          <w:sz w:val="20"/>
          <w:szCs w:val="24"/>
          <w:lang w:val="en-GB"/>
        </w:rPr>
        <w:t>characteristics</w:t>
      </w:r>
      <w:proofErr w:type="gramEnd"/>
      <w:r>
        <w:rPr>
          <w:rFonts w:ascii="Times New Roman" w:hAnsi="Times New Roman" w:cs="Times New Roman"/>
          <w:i/>
          <w:color w:val="000000" w:themeColor="text1"/>
          <w:sz w:val="20"/>
          <w:szCs w:val="24"/>
          <w:lang w:val="en-GB"/>
        </w:rPr>
        <w:t xml:space="preserve"> </w:t>
      </w:r>
    </w:p>
    <w:p w14:paraId="72B936FC" w14:textId="77777777" w:rsidR="008A1AAC" w:rsidRDefault="008A1AAC" w:rsidP="008A1AAC">
      <w:pPr>
        <w:spacing w:after="0" w:line="276" w:lineRule="auto"/>
        <w:rPr>
          <w:rFonts w:ascii="Times New Roman" w:hAnsi="Times New Roman" w:cs="Times New Roman"/>
          <w:i/>
          <w:color w:val="000000" w:themeColor="text1"/>
          <w:sz w:val="20"/>
          <w:szCs w:val="24"/>
          <w:lang w:val="en-GB"/>
        </w:rPr>
      </w:pPr>
      <w:r>
        <w:rPr>
          <w:rFonts w:ascii="Times New Roman" w:hAnsi="Times New Roman" w:cs="Times New Roman"/>
          <w:i/>
          <w:color w:val="000000" w:themeColor="text1"/>
          <w:sz w:val="20"/>
          <w:szCs w:val="24"/>
          <w:lang w:val="en-GB"/>
        </w:rPr>
        <w:t xml:space="preserve">Model2: Effect of deposit incentives on persistence and earnings when it is not a choice corrected for personal </w:t>
      </w:r>
      <w:proofErr w:type="gramStart"/>
      <w:r>
        <w:rPr>
          <w:rFonts w:ascii="Times New Roman" w:hAnsi="Times New Roman" w:cs="Times New Roman"/>
          <w:i/>
          <w:color w:val="000000" w:themeColor="text1"/>
          <w:sz w:val="20"/>
          <w:szCs w:val="24"/>
          <w:lang w:val="en-GB"/>
        </w:rPr>
        <w:t>characteristics</w:t>
      </w:r>
      <w:proofErr w:type="gramEnd"/>
    </w:p>
    <w:p w14:paraId="467F5995" w14:textId="77777777" w:rsidR="008A1AAC" w:rsidRDefault="008A1AAC" w:rsidP="008A1AAC">
      <w:pPr>
        <w:spacing w:after="0" w:line="276" w:lineRule="auto"/>
        <w:rPr>
          <w:rFonts w:ascii="Times New Roman" w:hAnsi="Times New Roman" w:cs="Times New Roman"/>
          <w:i/>
          <w:color w:val="000000" w:themeColor="text1"/>
          <w:sz w:val="20"/>
          <w:szCs w:val="24"/>
          <w:lang w:val="en-GB"/>
        </w:rPr>
      </w:pPr>
      <w:r>
        <w:rPr>
          <w:rFonts w:ascii="Times New Roman" w:hAnsi="Times New Roman" w:cs="Times New Roman"/>
          <w:i/>
          <w:color w:val="000000" w:themeColor="text1"/>
          <w:sz w:val="20"/>
          <w:szCs w:val="24"/>
          <w:lang w:val="en-GB"/>
        </w:rPr>
        <w:t xml:space="preserve">Model3: Effect of deposit incentives on persistence and earnings when it is a choice corrected for personal </w:t>
      </w:r>
      <w:proofErr w:type="gramStart"/>
      <w:r>
        <w:rPr>
          <w:rFonts w:ascii="Times New Roman" w:hAnsi="Times New Roman" w:cs="Times New Roman"/>
          <w:i/>
          <w:color w:val="000000" w:themeColor="text1"/>
          <w:sz w:val="20"/>
          <w:szCs w:val="24"/>
          <w:lang w:val="en-GB"/>
        </w:rPr>
        <w:t>characteristics</w:t>
      </w:r>
      <w:proofErr w:type="gramEnd"/>
    </w:p>
    <w:p w14:paraId="1E9C82AC" w14:textId="77777777" w:rsidR="008A1AAC" w:rsidRDefault="008A1AAC" w:rsidP="008A1AAC">
      <w:pPr>
        <w:spacing w:after="0" w:line="276" w:lineRule="auto"/>
        <w:rPr>
          <w:rFonts w:ascii="Times New Roman" w:hAnsi="Times New Roman" w:cs="Times New Roman"/>
          <w:i/>
          <w:color w:val="000000" w:themeColor="text1"/>
          <w:sz w:val="20"/>
          <w:szCs w:val="24"/>
          <w:lang w:val="en-GB"/>
        </w:rPr>
      </w:pPr>
      <w:r>
        <w:rPr>
          <w:rFonts w:ascii="Times New Roman" w:hAnsi="Times New Roman" w:cs="Times New Roman"/>
          <w:i/>
          <w:color w:val="000000" w:themeColor="text1"/>
          <w:sz w:val="20"/>
          <w:szCs w:val="24"/>
          <w:lang w:val="en-GB"/>
        </w:rPr>
        <w:t xml:space="preserve">Model 4: Effect of choice on persistence and earnings among those who have a deposit-based incentive scheme corrected for personal </w:t>
      </w:r>
      <w:proofErr w:type="gramStart"/>
      <w:r>
        <w:rPr>
          <w:rFonts w:ascii="Times New Roman" w:hAnsi="Times New Roman" w:cs="Times New Roman"/>
          <w:i/>
          <w:color w:val="000000" w:themeColor="text1"/>
          <w:sz w:val="20"/>
          <w:szCs w:val="24"/>
          <w:lang w:val="en-GB"/>
        </w:rPr>
        <w:t>characteristics</w:t>
      </w:r>
      <w:proofErr w:type="gramEnd"/>
    </w:p>
    <w:p w14:paraId="754DB648" w14:textId="77777777" w:rsidR="008A1AAC" w:rsidRPr="00D429FA" w:rsidRDefault="008A1AAC" w:rsidP="008A1AAC">
      <w:pPr>
        <w:spacing w:after="0" w:line="276" w:lineRule="auto"/>
        <w:rPr>
          <w:lang w:val="en-GB"/>
        </w:rPr>
      </w:pPr>
      <w:r>
        <w:rPr>
          <w:rFonts w:ascii="Times New Roman" w:hAnsi="Times New Roman" w:cs="Times New Roman"/>
          <w:i/>
          <w:color w:val="000000" w:themeColor="text1"/>
          <w:sz w:val="20"/>
          <w:szCs w:val="24"/>
          <w:lang w:val="en-GB"/>
        </w:rPr>
        <w:t xml:space="preserve">Model 5: Effect of choice on persistence and earnings among those who have a reward-based incentive </w:t>
      </w:r>
      <w:proofErr w:type="gramStart"/>
      <w:r>
        <w:rPr>
          <w:rFonts w:ascii="Times New Roman" w:hAnsi="Times New Roman" w:cs="Times New Roman"/>
          <w:i/>
          <w:color w:val="000000" w:themeColor="text1"/>
          <w:sz w:val="20"/>
          <w:szCs w:val="24"/>
          <w:lang w:val="en-GB"/>
        </w:rPr>
        <w:t>scheme  corrected</w:t>
      </w:r>
      <w:proofErr w:type="gramEnd"/>
      <w:r>
        <w:rPr>
          <w:rFonts w:ascii="Times New Roman" w:hAnsi="Times New Roman" w:cs="Times New Roman"/>
          <w:i/>
          <w:color w:val="000000" w:themeColor="text1"/>
          <w:sz w:val="20"/>
          <w:szCs w:val="24"/>
          <w:lang w:val="en-GB"/>
        </w:rPr>
        <w:t xml:space="preserve"> for personal characteristics</w:t>
      </w:r>
    </w:p>
    <w:p w14:paraId="7B4B160B" w14:textId="1CC93B28" w:rsidR="009C308A" w:rsidRDefault="008A1AAC" w:rsidP="008A1AAC">
      <w:pPr>
        <w:pStyle w:val="Heading1"/>
      </w:pPr>
      <w:r>
        <w:lastRenderedPageBreak/>
        <w:t>Appendix D. Full transcript of instructions</w:t>
      </w:r>
    </w:p>
    <w:p w14:paraId="43FCC484" w14:textId="77777777" w:rsidR="008B7B06" w:rsidRDefault="008B7B06" w:rsidP="008B7B06">
      <w:pPr>
        <w:pStyle w:val="NoSpacing"/>
        <w:spacing w:line="276" w:lineRule="auto"/>
        <w:jc w:val="both"/>
        <w:rPr>
          <w:lang w:val="en-GB"/>
        </w:rPr>
      </w:pPr>
    </w:p>
    <w:p w14:paraId="547D3115" w14:textId="4E88025D" w:rsidR="008B7B06" w:rsidRPr="00273598" w:rsidRDefault="00DA08EE" w:rsidP="00DA08EE">
      <w:pPr>
        <w:pStyle w:val="NoSpacing"/>
        <w:ind w:left="720"/>
        <w:rPr>
          <w:rFonts w:cs="Times New Roman"/>
          <w:b/>
          <w:bCs/>
          <w:i/>
          <w:iCs/>
          <w:lang w:val="en-GB"/>
        </w:rPr>
      </w:pPr>
      <w:r>
        <w:rPr>
          <w:rFonts w:cs="Times New Roman"/>
          <w:b/>
          <w:bCs/>
          <w:i/>
          <w:iCs/>
          <w:lang w:val="en-GB"/>
        </w:rPr>
        <w:t xml:space="preserve">D1. </w:t>
      </w:r>
      <w:r w:rsidR="00273598" w:rsidRPr="00273598">
        <w:rPr>
          <w:rFonts w:cs="Times New Roman"/>
          <w:b/>
          <w:bCs/>
          <w:i/>
          <w:iCs/>
          <w:lang w:val="en-GB"/>
        </w:rPr>
        <w:t>Participant recruitment message</w:t>
      </w:r>
    </w:p>
    <w:p w14:paraId="3B0481FF" w14:textId="77777777" w:rsidR="009E1F7B" w:rsidRPr="00D44A82" w:rsidRDefault="009E1F7B" w:rsidP="009E1F7B">
      <w:pPr>
        <w:rPr>
          <w:rFonts w:ascii="Times New Roman" w:hAnsi="Times New Roman" w:cs="Times New Roman"/>
          <w:lang w:val="en-US"/>
        </w:rPr>
      </w:pPr>
      <w:r w:rsidRPr="00D44A82">
        <w:rPr>
          <w:rFonts w:ascii="Times New Roman" w:hAnsi="Times New Roman" w:cs="Times New Roman"/>
          <w:lang w:val="en-US"/>
        </w:rPr>
        <w:t>‘Dear #fname#,</w:t>
      </w:r>
    </w:p>
    <w:p w14:paraId="36FBF532" w14:textId="77777777" w:rsidR="009E1F7B" w:rsidRPr="00D44A82" w:rsidRDefault="009E1F7B" w:rsidP="009E1F7B">
      <w:pPr>
        <w:rPr>
          <w:rFonts w:ascii="Times New Roman" w:hAnsi="Times New Roman" w:cs="Times New Roman"/>
          <w:lang w:val="en-US"/>
        </w:rPr>
      </w:pPr>
      <w:r w:rsidRPr="00D44A82">
        <w:rPr>
          <w:rFonts w:ascii="Times New Roman" w:hAnsi="Times New Roman" w:cs="Times New Roman"/>
          <w:lang w:val="en-US"/>
        </w:rPr>
        <w:t xml:space="preserve">We would like to invite you to participate at in an Online </w:t>
      </w:r>
      <w:proofErr w:type="spellStart"/>
      <w:r w:rsidRPr="00D44A82">
        <w:rPr>
          <w:rFonts w:ascii="Times New Roman" w:hAnsi="Times New Roman" w:cs="Times New Roman"/>
          <w:lang w:val="en-US"/>
        </w:rPr>
        <w:t>Econlab</w:t>
      </w:r>
      <w:proofErr w:type="spellEnd"/>
      <w:r w:rsidRPr="00D44A82">
        <w:rPr>
          <w:rFonts w:ascii="Times New Roman" w:hAnsi="Times New Roman" w:cs="Times New Roman"/>
          <w:lang w:val="en-US"/>
        </w:rPr>
        <w:t xml:space="preserve"> experiment on the effect of financial incentives. </w:t>
      </w:r>
      <w:proofErr w:type="gramStart"/>
      <w:r w:rsidRPr="00D44A82">
        <w:rPr>
          <w:rFonts w:ascii="Times New Roman" w:hAnsi="Times New Roman" w:cs="Times New Roman"/>
          <w:lang w:val="en-US"/>
        </w:rPr>
        <w:t>In particular, we</w:t>
      </w:r>
      <w:proofErr w:type="gramEnd"/>
      <w:r w:rsidRPr="00D44A82">
        <w:rPr>
          <w:rFonts w:ascii="Times New Roman" w:hAnsi="Times New Roman" w:cs="Times New Roman"/>
          <w:lang w:val="en-US"/>
        </w:rPr>
        <w:t xml:space="preserve"> are interested in how different incentives might influence your persistence on a tedious task. At this stage, we are searching for 80 respondents to pilot this experiment with, so our recruitment is organized in a first-come first-served basis. After 80 people have taken part, the survey is closed automatically, and you will no longer be able to take part.</w:t>
      </w:r>
    </w:p>
    <w:p w14:paraId="7AFA45AB" w14:textId="77777777" w:rsidR="009E1F7B" w:rsidRPr="00D44A82" w:rsidRDefault="009E1F7B" w:rsidP="009E1F7B">
      <w:pPr>
        <w:rPr>
          <w:rFonts w:ascii="Times New Roman" w:hAnsi="Times New Roman" w:cs="Times New Roman"/>
          <w:lang w:val="en-US"/>
        </w:rPr>
      </w:pPr>
      <w:r w:rsidRPr="00D44A82">
        <w:rPr>
          <w:rFonts w:ascii="Times New Roman" w:hAnsi="Times New Roman" w:cs="Times New Roman"/>
          <w:lang w:val="en-US"/>
        </w:rPr>
        <w:t>Before reading on, please note that we are only recruiting respondents with a Dutch bank account. Payment will be facilitated through you sending us payment requests (</w:t>
      </w:r>
      <w:proofErr w:type="gramStart"/>
      <w:r w:rsidRPr="00D44A82">
        <w:rPr>
          <w:rFonts w:ascii="Times New Roman" w:hAnsi="Times New Roman" w:cs="Times New Roman"/>
          <w:lang w:val="en-US"/>
        </w:rPr>
        <w:t>e.g.</w:t>
      </w:r>
      <w:proofErr w:type="gramEnd"/>
      <w:r w:rsidRPr="00D44A82">
        <w:rPr>
          <w:rFonts w:ascii="Times New Roman" w:hAnsi="Times New Roman" w:cs="Times New Roman"/>
          <w:lang w:val="en-US"/>
        </w:rPr>
        <w:t xml:space="preserve"> via </w:t>
      </w:r>
      <w:proofErr w:type="spellStart"/>
      <w:r w:rsidRPr="00D44A82">
        <w:rPr>
          <w:rFonts w:ascii="Times New Roman" w:hAnsi="Times New Roman" w:cs="Times New Roman"/>
          <w:lang w:val="en-US"/>
        </w:rPr>
        <w:t>Tikkie</w:t>
      </w:r>
      <w:proofErr w:type="spellEnd"/>
      <w:r w:rsidRPr="00D44A82">
        <w:rPr>
          <w:rFonts w:ascii="Times New Roman" w:hAnsi="Times New Roman" w:cs="Times New Roman"/>
          <w:lang w:val="en-US"/>
        </w:rPr>
        <w:t xml:space="preserve"> or your own bank’s alternative), which are only available through Dutch bank accounts. Note that this is mandatory, you will not be paid through any other route. </w:t>
      </w:r>
    </w:p>
    <w:p w14:paraId="6E4FAE66" w14:textId="77777777" w:rsidR="009E1F7B" w:rsidRPr="00D44A82" w:rsidRDefault="009E1F7B" w:rsidP="009E1F7B">
      <w:pPr>
        <w:rPr>
          <w:rFonts w:ascii="Times New Roman" w:hAnsi="Times New Roman" w:cs="Times New Roman"/>
          <w:lang w:val="en-US"/>
        </w:rPr>
      </w:pPr>
      <w:r w:rsidRPr="00D44A82">
        <w:rPr>
          <w:rFonts w:ascii="Times New Roman" w:hAnsi="Times New Roman" w:cs="Times New Roman"/>
          <w:lang w:val="en-US"/>
        </w:rPr>
        <w:t>The experiment consists of two sessions. In the first session, which last 15 minutes and starts immediately when you click the link in this e-mail, we will collect some information about you and your preferences as well as form you of the incentives you can earn. You will be invited for the second session exactly one week later, in which you will complete the tedious task. This second session will last for approximately 30 minutes.</w:t>
      </w:r>
    </w:p>
    <w:p w14:paraId="01E273DF" w14:textId="77777777" w:rsidR="009E1F7B" w:rsidRPr="00D44A82" w:rsidRDefault="009E1F7B" w:rsidP="009E1F7B">
      <w:pPr>
        <w:rPr>
          <w:rFonts w:ascii="Times New Roman" w:hAnsi="Times New Roman" w:cs="Times New Roman"/>
          <w:lang w:val="en-US"/>
        </w:rPr>
      </w:pPr>
      <w:r w:rsidRPr="00D44A82">
        <w:rPr>
          <w:rFonts w:ascii="Times New Roman" w:hAnsi="Times New Roman" w:cs="Times New Roman"/>
          <w:lang w:val="en-US"/>
        </w:rPr>
        <w:t xml:space="preserve">By taking part in this experiment, you can earn money through persistence on a tedious task. The exact amount of money you earn will differ between people (depending on which condition you are in) as well as on how persistent you are. You could earn up to 20 </w:t>
      </w:r>
      <w:proofErr w:type="gramStart"/>
      <w:r w:rsidRPr="00D44A82">
        <w:rPr>
          <w:rFonts w:ascii="Times New Roman" w:hAnsi="Times New Roman" w:cs="Times New Roman"/>
          <w:lang w:val="en-US"/>
        </w:rPr>
        <w:t>euro, but</w:t>
      </w:r>
      <w:proofErr w:type="gramEnd"/>
      <w:r w:rsidRPr="00D44A82">
        <w:rPr>
          <w:rFonts w:ascii="Times New Roman" w:hAnsi="Times New Roman" w:cs="Times New Roman"/>
          <w:lang w:val="en-US"/>
        </w:rPr>
        <w:t xml:space="preserve"> note that if you don’t spend any effort in the second session (or don’t complete the second session at all) you will not earn anything. We expect that most respondents will earn approximately 10 euro for these two sessions combined.</w:t>
      </w:r>
    </w:p>
    <w:p w14:paraId="6783EC61" w14:textId="77777777" w:rsidR="009E1F7B" w:rsidRPr="00D44A82" w:rsidRDefault="009E1F7B" w:rsidP="009E1F7B">
      <w:pPr>
        <w:rPr>
          <w:rFonts w:ascii="Times New Roman" w:hAnsi="Times New Roman" w:cs="Times New Roman"/>
          <w:lang w:val="en-US"/>
        </w:rPr>
      </w:pPr>
      <w:r w:rsidRPr="00D44A82">
        <w:rPr>
          <w:rFonts w:ascii="Times New Roman" w:hAnsi="Times New Roman" w:cs="Times New Roman"/>
          <w:lang w:val="en-US"/>
        </w:rPr>
        <w:t xml:space="preserve">More information will be provided in the first session of the experiment. If you are interested in taking part, have a Dutch bank account, AND are willing to be paid through sending us payment requests (via </w:t>
      </w:r>
      <w:proofErr w:type="spellStart"/>
      <w:r w:rsidRPr="00D44A82">
        <w:rPr>
          <w:rFonts w:ascii="Times New Roman" w:hAnsi="Times New Roman" w:cs="Times New Roman"/>
          <w:lang w:val="en-US"/>
        </w:rPr>
        <w:t>Tikkie</w:t>
      </w:r>
      <w:proofErr w:type="spellEnd"/>
      <w:r w:rsidRPr="00D44A82">
        <w:rPr>
          <w:rFonts w:ascii="Times New Roman" w:hAnsi="Times New Roman" w:cs="Times New Roman"/>
          <w:lang w:val="en-US"/>
        </w:rPr>
        <w:t xml:space="preserve"> or alternative services), please go to the following link:</w:t>
      </w:r>
    </w:p>
    <w:p w14:paraId="4B103230" w14:textId="4D32BBA2" w:rsidR="009E1F7B" w:rsidRPr="00D44A82" w:rsidRDefault="009E1F7B" w:rsidP="009E1F7B">
      <w:pPr>
        <w:rPr>
          <w:rFonts w:ascii="Times New Roman" w:hAnsi="Times New Roman" w:cs="Times New Roman"/>
          <w:lang w:val="en-US"/>
        </w:rPr>
      </w:pPr>
      <w:r w:rsidRPr="00D44A82">
        <w:rPr>
          <w:rFonts w:ascii="Times New Roman" w:hAnsi="Times New Roman" w:cs="Times New Roman"/>
          <w:lang w:val="en-US"/>
        </w:rPr>
        <w:t>#link#</w:t>
      </w:r>
    </w:p>
    <w:p w14:paraId="2E551D7B" w14:textId="4BD5775E" w:rsidR="00273598" w:rsidRDefault="00273598" w:rsidP="009E1F7B">
      <w:pPr>
        <w:rPr>
          <w:rFonts w:ascii="Times New Roman" w:hAnsi="Times New Roman" w:cs="Times New Roman"/>
          <w:i/>
          <w:iCs/>
          <w:lang w:val="en-US"/>
        </w:rPr>
      </w:pPr>
    </w:p>
    <w:p w14:paraId="57512119" w14:textId="698B59D6" w:rsidR="00273598" w:rsidRPr="00273598" w:rsidRDefault="00DA08EE" w:rsidP="00DA08EE">
      <w:pPr>
        <w:pStyle w:val="ListParagraph"/>
        <w:rPr>
          <w:rFonts w:ascii="Times New Roman" w:hAnsi="Times New Roman" w:cs="Times New Roman"/>
          <w:b/>
          <w:bCs/>
          <w:i/>
          <w:iCs/>
          <w:lang w:val="en-US"/>
        </w:rPr>
      </w:pPr>
      <w:r>
        <w:rPr>
          <w:rFonts w:ascii="Times New Roman" w:hAnsi="Times New Roman" w:cs="Times New Roman"/>
          <w:b/>
          <w:bCs/>
          <w:i/>
          <w:iCs/>
          <w:lang w:val="en-US"/>
        </w:rPr>
        <w:t xml:space="preserve">D2. </w:t>
      </w:r>
      <w:r w:rsidR="00273598" w:rsidRPr="00273598">
        <w:rPr>
          <w:rFonts w:ascii="Times New Roman" w:hAnsi="Times New Roman" w:cs="Times New Roman"/>
          <w:b/>
          <w:bCs/>
          <w:i/>
          <w:iCs/>
          <w:lang w:val="en-US"/>
        </w:rPr>
        <w:t>Informed consent form</w:t>
      </w:r>
    </w:p>
    <w:p w14:paraId="4FCE785B"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 xml:space="preserve">Many thanks for showing interest in our study. Before you </w:t>
      </w:r>
      <w:proofErr w:type="gramStart"/>
      <w:r w:rsidRPr="00273598">
        <w:rPr>
          <w:rFonts w:ascii="Times New Roman" w:hAnsi="Times New Roman" w:cs="Times New Roman"/>
          <w:lang w:val="en-US"/>
        </w:rPr>
        <w:t>continue</w:t>
      </w:r>
      <w:proofErr w:type="gramEnd"/>
      <w:r w:rsidRPr="00273598">
        <w:rPr>
          <w:rFonts w:ascii="Times New Roman" w:hAnsi="Times New Roman" w:cs="Times New Roman"/>
          <w:lang w:val="en-US"/>
        </w:rPr>
        <w:t xml:space="preserve"> we would like to explain you what the experiment is about, and ask you to provide informed consent. Please read this information carefully.</w:t>
      </w:r>
    </w:p>
    <w:p w14:paraId="6C006329"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Goal and set-up of the experiment</w:t>
      </w:r>
    </w:p>
    <w:p w14:paraId="3B1E5A72"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The aim of the experiment is to investigate the effect of different schemes of small payments on effort and persistence in a tedious task. The experiment consists of two sessions spread out a week apart. The duration of both sessions combined will last roughly 45 minutes.</w:t>
      </w:r>
    </w:p>
    <w:p w14:paraId="618017B8" w14:textId="77777777" w:rsidR="00273598" w:rsidRPr="00273598" w:rsidRDefault="00273598" w:rsidP="00273598">
      <w:pPr>
        <w:rPr>
          <w:rFonts w:ascii="Times New Roman" w:hAnsi="Times New Roman" w:cs="Times New Roman"/>
          <w:lang w:val="en-US"/>
        </w:rPr>
      </w:pPr>
    </w:p>
    <w:p w14:paraId="0A1AEA87" w14:textId="77777777" w:rsidR="00273598" w:rsidRPr="00273598" w:rsidRDefault="00273598" w:rsidP="00273598">
      <w:pPr>
        <w:rPr>
          <w:rFonts w:ascii="Times New Roman" w:hAnsi="Times New Roman" w:cs="Times New Roman"/>
          <w:lang w:val="en-US"/>
        </w:rPr>
      </w:pPr>
    </w:p>
    <w:p w14:paraId="45A3FA1C"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 xml:space="preserve">Week 1: Baseline questionnaires and information about the payment schemes, possibility to earn show-up </w:t>
      </w:r>
      <w:proofErr w:type="gramStart"/>
      <w:r w:rsidRPr="00273598">
        <w:rPr>
          <w:rFonts w:ascii="Times New Roman" w:hAnsi="Times New Roman" w:cs="Times New Roman"/>
          <w:lang w:val="en-US"/>
        </w:rPr>
        <w:t>fee</w:t>
      </w:r>
      <w:proofErr w:type="gramEnd"/>
    </w:p>
    <w:p w14:paraId="3EBEDF6F"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lastRenderedPageBreak/>
        <w:t xml:space="preserve">Week 2: Tedious task completion, possibility to earn rewards through task </w:t>
      </w:r>
      <w:proofErr w:type="gramStart"/>
      <w:r w:rsidRPr="00273598">
        <w:rPr>
          <w:rFonts w:ascii="Times New Roman" w:hAnsi="Times New Roman" w:cs="Times New Roman"/>
          <w:lang w:val="en-US"/>
        </w:rPr>
        <w:t>completion</w:t>
      </w:r>
      <w:proofErr w:type="gramEnd"/>
      <w:r w:rsidRPr="00273598">
        <w:rPr>
          <w:rFonts w:ascii="Times New Roman" w:hAnsi="Times New Roman" w:cs="Times New Roman"/>
          <w:lang w:val="en-US"/>
        </w:rPr>
        <w:t xml:space="preserve">  </w:t>
      </w:r>
    </w:p>
    <w:p w14:paraId="660FF026"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Potential risks and discomfort.</w:t>
      </w:r>
    </w:p>
    <w:p w14:paraId="0C7CDD84"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 xml:space="preserve">There are no physical, </w:t>
      </w:r>
      <w:proofErr w:type="gramStart"/>
      <w:r w:rsidRPr="00273598">
        <w:rPr>
          <w:rFonts w:ascii="Times New Roman" w:hAnsi="Times New Roman" w:cs="Times New Roman"/>
          <w:lang w:val="en-US"/>
        </w:rPr>
        <w:t>legal</w:t>
      </w:r>
      <w:proofErr w:type="gramEnd"/>
      <w:r w:rsidRPr="00273598">
        <w:rPr>
          <w:rFonts w:ascii="Times New Roman" w:hAnsi="Times New Roman" w:cs="Times New Roman"/>
          <w:lang w:val="en-US"/>
        </w:rPr>
        <w:t xml:space="preserve"> or economic risks associated with your participation in this study. You are free to refuse answering any question as well as quit your participation at any time.</w:t>
      </w:r>
    </w:p>
    <w:p w14:paraId="3EF26979"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Compensation for the experiment</w:t>
      </w:r>
    </w:p>
    <w:p w14:paraId="74C52630"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 xml:space="preserve">As we are interested in the effect of payments on effort, the exact amount you will earn is not yet clear, but you can expect that you can earn up to €${e://Field/totalamount} in 45 minutes. </w:t>
      </w:r>
    </w:p>
    <w:p w14:paraId="1EBF8F99"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 xml:space="preserve">Please note the following important messages regarding your compensation. </w:t>
      </w:r>
    </w:p>
    <w:p w14:paraId="02CCB608"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 xml:space="preserve">1. A Dutch bank account is required for payments, as payments will be transferred through </w:t>
      </w:r>
      <w:proofErr w:type="spellStart"/>
      <w:proofErr w:type="gramStart"/>
      <w:r w:rsidRPr="00273598">
        <w:rPr>
          <w:rFonts w:ascii="Times New Roman" w:hAnsi="Times New Roman" w:cs="Times New Roman"/>
          <w:lang w:val="en-US"/>
        </w:rPr>
        <w:t>Tikkie</w:t>
      </w:r>
      <w:proofErr w:type="spellEnd"/>
      <w:proofErr w:type="gramEnd"/>
      <w:r w:rsidRPr="00273598">
        <w:rPr>
          <w:rFonts w:ascii="Times New Roman" w:hAnsi="Times New Roman" w:cs="Times New Roman"/>
          <w:lang w:val="en-US"/>
        </w:rPr>
        <w:t xml:space="preserve"> or payment requests facilitated by other Dutch online banking apps. </w:t>
      </w:r>
    </w:p>
    <w:p w14:paraId="026FFA6C"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2. Under some conditions, if you end the task prematurely you will not receive payment.</w:t>
      </w:r>
    </w:p>
    <w:p w14:paraId="1CE6A67B"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 xml:space="preserve">3. Next week, </w:t>
      </w:r>
      <w:proofErr w:type="gramStart"/>
      <w:r w:rsidRPr="00273598">
        <w:rPr>
          <w:rFonts w:ascii="Times New Roman" w:hAnsi="Times New Roman" w:cs="Times New Roman"/>
          <w:lang w:val="en-US"/>
        </w:rPr>
        <w:t>in order for</w:t>
      </w:r>
      <w:proofErr w:type="gramEnd"/>
      <w:r w:rsidRPr="00273598">
        <w:rPr>
          <w:rFonts w:ascii="Times New Roman" w:hAnsi="Times New Roman" w:cs="Times New Roman"/>
          <w:lang w:val="en-US"/>
        </w:rPr>
        <w:t xml:space="preserve"> us to easily and quickly pay you, you will be creating a </w:t>
      </w:r>
      <w:proofErr w:type="spellStart"/>
      <w:r w:rsidRPr="00273598">
        <w:rPr>
          <w:rFonts w:ascii="Times New Roman" w:hAnsi="Times New Roman" w:cs="Times New Roman"/>
          <w:lang w:val="en-US"/>
        </w:rPr>
        <w:t>Tikkie</w:t>
      </w:r>
      <w:proofErr w:type="spellEnd"/>
      <w:r w:rsidRPr="00273598">
        <w:rPr>
          <w:rFonts w:ascii="Times New Roman" w:hAnsi="Times New Roman" w:cs="Times New Roman"/>
          <w:lang w:val="en-US"/>
        </w:rPr>
        <w:t xml:space="preserve">/alternative payment request link and entering it into Qualtrics. This will be sent to us, including </w:t>
      </w:r>
      <w:proofErr w:type="spellStart"/>
      <w:proofErr w:type="gramStart"/>
      <w:r w:rsidRPr="00273598">
        <w:rPr>
          <w:rFonts w:ascii="Times New Roman" w:hAnsi="Times New Roman" w:cs="Times New Roman"/>
          <w:lang w:val="en-US"/>
        </w:rPr>
        <w:t>your</w:t>
      </w:r>
      <w:proofErr w:type="spellEnd"/>
      <w:r w:rsidRPr="00273598">
        <w:rPr>
          <w:rFonts w:ascii="Times New Roman" w:hAnsi="Times New Roman" w:cs="Times New Roman"/>
          <w:lang w:val="en-US"/>
        </w:rPr>
        <w:t xml:space="preserve"> a</w:t>
      </w:r>
      <w:proofErr w:type="gramEnd"/>
      <w:r w:rsidRPr="00273598">
        <w:rPr>
          <w:rFonts w:ascii="Times New Roman" w:hAnsi="Times New Roman" w:cs="Times New Roman"/>
          <w:lang w:val="en-US"/>
        </w:rPr>
        <w:t xml:space="preserve"> record of your earning in the experiment such that we can check it. More information will follow next week.</w:t>
      </w:r>
    </w:p>
    <w:p w14:paraId="62C77878"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Privacy</w:t>
      </w:r>
    </w:p>
    <w:p w14:paraId="634F2B0E"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 xml:space="preserve">Your privacy is </w:t>
      </w:r>
      <w:proofErr w:type="gramStart"/>
      <w:r w:rsidRPr="00273598">
        <w:rPr>
          <w:rFonts w:ascii="Times New Roman" w:hAnsi="Times New Roman" w:cs="Times New Roman"/>
          <w:lang w:val="en-US"/>
        </w:rPr>
        <w:t>protected by all means</w:t>
      </w:r>
      <w:proofErr w:type="gramEnd"/>
      <w:r w:rsidRPr="00273598">
        <w:rPr>
          <w:rFonts w:ascii="Times New Roman" w:hAnsi="Times New Roman" w:cs="Times New Roman"/>
          <w:lang w:val="en-US"/>
        </w:rPr>
        <w:t>. This means that no personal information will be published or sold to third parties. All research data is only used academic purposes (</w:t>
      </w:r>
      <w:proofErr w:type="gramStart"/>
      <w:r w:rsidRPr="00273598">
        <w:rPr>
          <w:rFonts w:ascii="Times New Roman" w:hAnsi="Times New Roman" w:cs="Times New Roman"/>
          <w:lang w:val="en-US"/>
        </w:rPr>
        <w:t>i.e.</w:t>
      </w:r>
      <w:proofErr w:type="gramEnd"/>
      <w:r w:rsidRPr="00273598">
        <w:rPr>
          <w:rFonts w:ascii="Times New Roman" w:hAnsi="Times New Roman" w:cs="Times New Roman"/>
          <w:lang w:val="en-US"/>
        </w:rPr>
        <w:t xml:space="preserve"> writing and publishing academic research), and will only be shared with other academic personnel. Research data is stored for 20 years and may be reused for academic research projects besides this study. This study was approved by the Erasmus School of Economics' internal review board.</w:t>
      </w:r>
    </w:p>
    <w:p w14:paraId="2B12943C" w14:textId="77777777"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Voluntary</w:t>
      </w:r>
      <w:r w:rsidRPr="00273598">
        <w:rPr>
          <w:rFonts w:ascii="Times New Roman" w:hAnsi="Times New Roman" w:cs="Times New Roman"/>
          <w:lang w:val="en-US"/>
        </w:rPr>
        <w:tab/>
      </w:r>
    </w:p>
    <w:p w14:paraId="2718FE62" w14:textId="23A122F1" w:rsidR="00273598" w:rsidRPr="00273598" w:rsidRDefault="00273598" w:rsidP="00273598">
      <w:pPr>
        <w:rPr>
          <w:rFonts w:ascii="Times New Roman" w:hAnsi="Times New Roman" w:cs="Times New Roman"/>
          <w:lang w:val="en-US"/>
        </w:rPr>
      </w:pPr>
      <w:r w:rsidRPr="00273598">
        <w:rPr>
          <w:rFonts w:ascii="Times New Roman" w:hAnsi="Times New Roman" w:cs="Times New Roman"/>
          <w:lang w:val="en-US"/>
        </w:rPr>
        <w:t xml:space="preserve">Your participation is completely voluntary, meaning that you can </w:t>
      </w:r>
      <w:proofErr w:type="gramStart"/>
      <w:r w:rsidRPr="00273598">
        <w:rPr>
          <w:rFonts w:ascii="Times New Roman" w:hAnsi="Times New Roman" w:cs="Times New Roman"/>
          <w:lang w:val="en-US"/>
        </w:rPr>
        <w:t>end your participation at all times</w:t>
      </w:r>
      <w:proofErr w:type="gramEnd"/>
      <w:r w:rsidRPr="00273598">
        <w:rPr>
          <w:rFonts w:ascii="Times New Roman" w:hAnsi="Times New Roman" w:cs="Times New Roman"/>
          <w:lang w:val="en-US"/>
        </w:rPr>
        <w:t xml:space="preserve">, as well as refuse the use of your research data (without having to provide a reason). If you decide to end your participation early, the data collected so far will be used. If you have any additional questions or complaints, please feel free to contact the researchers: </w:t>
      </w:r>
      <w:r>
        <w:rPr>
          <w:rFonts w:ascii="Times New Roman" w:hAnsi="Times New Roman" w:cs="Times New Roman"/>
          <w:lang w:val="en-US"/>
        </w:rPr>
        <w:t>&lt;removed for anonymity&gt;</w:t>
      </w:r>
    </w:p>
    <w:p w14:paraId="5E7A29E7" w14:textId="77C6379D" w:rsidR="00273598" w:rsidRDefault="00273598" w:rsidP="00273598">
      <w:pPr>
        <w:rPr>
          <w:rFonts w:ascii="Times New Roman" w:hAnsi="Times New Roman" w:cs="Times New Roman"/>
          <w:lang w:val="en-US"/>
        </w:rPr>
      </w:pPr>
      <w:r w:rsidRPr="00273598">
        <w:rPr>
          <w:rFonts w:ascii="Times New Roman" w:hAnsi="Times New Roman" w:cs="Times New Roman"/>
          <w:lang w:val="en-US"/>
        </w:rPr>
        <w:t xml:space="preserve">If you would like more information about your rights as participant, see: </w:t>
      </w:r>
      <w:r>
        <w:rPr>
          <w:rFonts w:ascii="Times New Roman" w:hAnsi="Times New Roman" w:cs="Times New Roman"/>
          <w:lang w:val="en-US"/>
        </w:rPr>
        <w:t>&lt;removed for anonymity&gt;</w:t>
      </w:r>
    </w:p>
    <w:p w14:paraId="0A50677E" w14:textId="4029B769" w:rsidR="00273598" w:rsidRPr="00F1702F" w:rsidRDefault="00DA08EE" w:rsidP="00DA08EE">
      <w:pPr>
        <w:pStyle w:val="ListParagraph"/>
        <w:rPr>
          <w:rFonts w:ascii="Times New Roman" w:hAnsi="Times New Roman" w:cs="Times New Roman"/>
          <w:b/>
          <w:bCs/>
          <w:lang w:val="en-US"/>
        </w:rPr>
      </w:pPr>
      <w:r>
        <w:rPr>
          <w:rFonts w:ascii="Times New Roman" w:hAnsi="Times New Roman" w:cs="Times New Roman"/>
          <w:b/>
          <w:bCs/>
          <w:lang w:val="en-US"/>
        </w:rPr>
        <w:t xml:space="preserve">D3. </w:t>
      </w:r>
      <w:r w:rsidR="00872932" w:rsidRPr="00F1702F">
        <w:rPr>
          <w:rFonts w:ascii="Times New Roman" w:hAnsi="Times New Roman" w:cs="Times New Roman"/>
          <w:b/>
          <w:bCs/>
          <w:lang w:val="en-US"/>
        </w:rPr>
        <w:t>Demographics</w:t>
      </w:r>
    </w:p>
    <w:p w14:paraId="3B76FFE8" w14:textId="5FEF5511" w:rsidR="00872932" w:rsidRDefault="00F1702F" w:rsidP="00872932">
      <w:pPr>
        <w:rPr>
          <w:rFonts w:ascii="Times New Roman" w:hAnsi="Times New Roman" w:cs="Times New Roman"/>
          <w:lang w:val="en-US"/>
        </w:rPr>
      </w:pPr>
      <w:r>
        <w:rPr>
          <w:rFonts w:ascii="Times New Roman" w:hAnsi="Times New Roman" w:cs="Times New Roman"/>
          <w:lang w:val="en-US"/>
        </w:rPr>
        <w:t xml:space="preserve">Age: </w:t>
      </w:r>
      <w:r w:rsidR="00736D10" w:rsidRPr="00736D10">
        <w:rPr>
          <w:rFonts w:ascii="Times New Roman" w:hAnsi="Times New Roman" w:cs="Times New Roman"/>
          <w:lang w:val="en-US"/>
        </w:rPr>
        <w:t>What is your age (in years)?</w:t>
      </w:r>
      <w:r w:rsidR="009B3D8A">
        <w:rPr>
          <w:rFonts w:ascii="Times New Roman" w:hAnsi="Times New Roman" w:cs="Times New Roman"/>
          <w:lang w:val="en-US"/>
        </w:rPr>
        <w:t xml:space="preserve"> Answering categories: &lt;18, </w:t>
      </w:r>
      <w:r>
        <w:rPr>
          <w:rFonts w:ascii="Times New Roman" w:hAnsi="Times New Roman" w:cs="Times New Roman"/>
          <w:lang w:val="en-US"/>
        </w:rPr>
        <w:t>18-28 in discrete years, &gt;28</w:t>
      </w:r>
    </w:p>
    <w:p w14:paraId="23366931" w14:textId="4FBA3BE5" w:rsidR="00F1702F" w:rsidRDefault="00F1702F" w:rsidP="00872932">
      <w:pPr>
        <w:rPr>
          <w:rFonts w:ascii="Times New Roman" w:hAnsi="Times New Roman" w:cs="Times New Roman"/>
          <w:lang w:val="en-US"/>
        </w:rPr>
      </w:pPr>
      <w:r>
        <w:rPr>
          <w:rFonts w:ascii="Times New Roman" w:hAnsi="Times New Roman" w:cs="Times New Roman"/>
          <w:lang w:val="en-US"/>
        </w:rPr>
        <w:t>Sex: What is your sex? Answering categories: Male, female, other</w:t>
      </w:r>
    </w:p>
    <w:p w14:paraId="6ED50217" w14:textId="79802C5F" w:rsidR="00F1702F" w:rsidRDefault="00F1702F" w:rsidP="00872932">
      <w:pPr>
        <w:rPr>
          <w:rFonts w:ascii="Times New Roman" w:hAnsi="Times New Roman" w:cs="Times New Roman"/>
          <w:lang w:val="en-US"/>
        </w:rPr>
      </w:pPr>
      <w:r>
        <w:rPr>
          <w:rFonts w:ascii="Times New Roman" w:hAnsi="Times New Roman" w:cs="Times New Roman"/>
          <w:lang w:val="en-US"/>
        </w:rPr>
        <w:t xml:space="preserve">Income: </w:t>
      </w:r>
      <w:r w:rsidRPr="00F1702F">
        <w:rPr>
          <w:rFonts w:ascii="Times New Roman" w:hAnsi="Times New Roman" w:cs="Times New Roman"/>
          <w:lang w:val="en-US"/>
        </w:rPr>
        <w:t xml:space="preserve">What is your estimated yearly income in Euro? If you're </w:t>
      </w:r>
      <w:proofErr w:type="spellStart"/>
      <w:r w:rsidRPr="00F1702F">
        <w:rPr>
          <w:rFonts w:ascii="Times New Roman" w:hAnsi="Times New Roman" w:cs="Times New Roman"/>
          <w:lang w:val="en-US"/>
        </w:rPr>
        <w:t>note</w:t>
      </w:r>
      <w:proofErr w:type="spellEnd"/>
      <w:r w:rsidRPr="00F1702F">
        <w:rPr>
          <w:rFonts w:ascii="Times New Roman" w:hAnsi="Times New Roman" w:cs="Times New Roman"/>
          <w:lang w:val="en-US"/>
        </w:rPr>
        <w:t xml:space="preserve"> sure, please make an educated guess. Note this includes income from all sources: </w:t>
      </w:r>
      <w:proofErr w:type="gramStart"/>
      <w:r w:rsidRPr="00F1702F">
        <w:rPr>
          <w:rFonts w:ascii="Times New Roman" w:hAnsi="Times New Roman" w:cs="Times New Roman"/>
          <w:lang w:val="en-US"/>
        </w:rPr>
        <w:t>e.g.</w:t>
      </w:r>
      <w:proofErr w:type="gramEnd"/>
      <w:r w:rsidRPr="00F1702F">
        <w:rPr>
          <w:rFonts w:ascii="Times New Roman" w:hAnsi="Times New Roman" w:cs="Times New Roman"/>
          <w:lang w:val="en-US"/>
        </w:rPr>
        <w:t xml:space="preserve"> student grants, paid work, and/or financial support from family members</w:t>
      </w:r>
      <w:r>
        <w:rPr>
          <w:rFonts w:ascii="Times New Roman" w:hAnsi="Times New Roman" w:cs="Times New Roman"/>
          <w:lang w:val="en-US"/>
        </w:rPr>
        <w:t>: Answering categories: &lt;5.000 euro, 5000-7499, 7500-14999, 15000-29999, 30000-44999, 45000-59999, 60000-79999, 80000-99999, &gt;100000, don’t want to share</w:t>
      </w:r>
    </w:p>
    <w:p w14:paraId="46781256" w14:textId="10FD9B68" w:rsidR="00F1702F" w:rsidRDefault="00F1702F" w:rsidP="00872932">
      <w:pPr>
        <w:rPr>
          <w:rFonts w:ascii="Times New Roman" w:hAnsi="Times New Roman" w:cs="Times New Roman"/>
          <w:lang w:val="en-US"/>
        </w:rPr>
      </w:pPr>
      <w:r w:rsidRPr="00F1702F">
        <w:rPr>
          <w:rFonts w:ascii="Times New Roman" w:hAnsi="Times New Roman" w:cs="Times New Roman"/>
          <w:lang w:val="en-US"/>
        </w:rPr>
        <w:t>What is your highest level of education (including ongoing education)?</w:t>
      </w:r>
      <w:r>
        <w:rPr>
          <w:rFonts w:ascii="Times New Roman" w:hAnsi="Times New Roman" w:cs="Times New Roman"/>
          <w:lang w:val="en-US"/>
        </w:rPr>
        <w:t xml:space="preserve"> Answering categories (excluding examples): Primary education, Secondary education, Tertiary education, </w:t>
      </w:r>
      <w:proofErr w:type="gramStart"/>
      <w:r>
        <w:rPr>
          <w:rFonts w:ascii="Times New Roman" w:hAnsi="Times New Roman" w:cs="Times New Roman"/>
          <w:lang w:val="en-US"/>
        </w:rPr>
        <w:t>Bachelor’s</w:t>
      </w:r>
      <w:proofErr w:type="gramEnd"/>
      <w:r>
        <w:rPr>
          <w:rFonts w:ascii="Times New Roman" w:hAnsi="Times New Roman" w:cs="Times New Roman"/>
          <w:lang w:val="en-US"/>
        </w:rPr>
        <w:t xml:space="preserve"> or equivalent, Master’s or equivalent, Doctoral or equivalent</w:t>
      </w:r>
    </w:p>
    <w:p w14:paraId="65925CA6" w14:textId="77777777" w:rsidR="00F1702F" w:rsidRPr="00F1702F" w:rsidRDefault="00F1702F" w:rsidP="00F1702F">
      <w:pPr>
        <w:rPr>
          <w:rFonts w:ascii="Times New Roman" w:hAnsi="Times New Roman" w:cs="Times New Roman"/>
          <w:lang w:val="en-US"/>
        </w:rPr>
      </w:pPr>
      <w:r>
        <w:rPr>
          <w:rFonts w:ascii="Times New Roman" w:hAnsi="Times New Roman" w:cs="Times New Roman"/>
          <w:lang w:val="en-US"/>
        </w:rPr>
        <w:t xml:space="preserve">Demand for commitment: </w:t>
      </w:r>
      <w:r w:rsidRPr="00F1702F">
        <w:rPr>
          <w:rFonts w:ascii="Times New Roman" w:hAnsi="Times New Roman" w:cs="Times New Roman"/>
          <w:lang w:val="en-US"/>
        </w:rPr>
        <w:t xml:space="preserve">Imagine you have made plans to invest some amount of effort on a task you would normally not enjoy much, but has benefits in the future, for example: exercising, doing taxes, going to the doctor/dentist. </w:t>
      </w:r>
    </w:p>
    <w:p w14:paraId="3AF944A4" w14:textId="77777777" w:rsidR="00F1702F" w:rsidRPr="00F1702F" w:rsidRDefault="00F1702F" w:rsidP="00F1702F">
      <w:pPr>
        <w:rPr>
          <w:rFonts w:ascii="Times New Roman" w:hAnsi="Times New Roman" w:cs="Times New Roman"/>
          <w:lang w:val="en-US"/>
        </w:rPr>
      </w:pPr>
    </w:p>
    <w:p w14:paraId="27EF9DFC" w14:textId="152A2A6D" w:rsidR="00F1702F" w:rsidRDefault="00F1702F" w:rsidP="00F1702F">
      <w:pPr>
        <w:rPr>
          <w:rFonts w:ascii="Times New Roman" w:hAnsi="Times New Roman" w:cs="Times New Roman"/>
          <w:lang w:val="en-US"/>
        </w:rPr>
      </w:pPr>
      <w:r w:rsidRPr="00F1702F">
        <w:rPr>
          <w:rFonts w:ascii="Times New Roman" w:hAnsi="Times New Roman" w:cs="Times New Roman"/>
          <w:lang w:val="en-US"/>
        </w:rPr>
        <w:t xml:space="preserve">To make sure you </w:t>
      </w:r>
      <w:proofErr w:type="gramStart"/>
      <w:r w:rsidRPr="00F1702F">
        <w:rPr>
          <w:rFonts w:ascii="Times New Roman" w:hAnsi="Times New Roman" w:cs="Times New Roman"/>
          <w:lang w:val="en-US"/>
        </w:rPr>
        <w:t>actually stick</w:t>
      </w:r>
      <w:proofErr w:type="gramEnd"/>
      <w:r w:rsidRPr="00F1702F">
        <w:rPr>
          <w:rFonts w:ascii="Times New Roman" w:hAnsi="Times New Roman" w:cs="Times New Roman"/>
          <w:lang w:val="en-US"/>
        </w:rPr>
        <w:t xml:space="preserve"> to your plan next week, you are offered to pay a small deposit. That is, you can pay €5 that you will receive back in full if you indeed stick to your plan (</w:t>
      </w:r>
      <w:proofErr w:type="gramStart"/>
      <w:r w:rsidRPr="00F1702F">
        <w:rPr>
          <w:rFonts w:ascii="Times New Roman" w:hAnsi="Times New Roman" w:cs="Times New Roman"/>
          <w:lang w:val="en-US"/>
        </w:rPr>
        <w:t>i.e.</w:t>
      </w:r>
      <w:proofErr w:type="gramEnd"/>
      <w:r w:rsidRPr="00F1702F">
        <w:rPr>
          <w:rFonts w:ascii="Times New Roman" w:hAnsi="Times New Roman" w:cs="Times New Roman"/>
          <w:lang w:val="en-US"/>
        </w:rPr>
        <w:t xml:space="preserve"> go exercise, do the taxes, visit the doctor), but is lost if you forget or postpone. Would you do this?</w:t>
      </w:r>
    </w:p>
    <w:p w14:paraId="17E9A2CD" w14:textId="753504FA" w:rsidR="00F1702F" w:rsidRDefault="00F1702F">
      <w:pPr>
        <w:rPr>
          <w:rFonts w:ascii="Times New Roman" w:hAnsi="Times New Roman" w:cs="Times New Roman"/>
          <w:lang w:val="en-US"/>
        </w:rPr>
      </w:pPr>
      <w:r>
        <w:rPr>
          <w:rFonts w:ascii="Times New Roman" w:hAnsi="Times New Roman" w:cs="Times New Roman"/>
          <w:lang w:val="en-US"/>
        </w:rPr>
        <w:t xml:space="preserve">Answering categories: Yes, absolutely; Yes, probably; I’m not sure; No, probably not; No </w:t>
      </w:r>
      <w:proofErr w:type="gramStart"/>
      <w:r>
        <w:rPr>
          <w:rFonts w:ascii="Times New Roman" w:hAnsi="Times New Roman" w:cs="Times New Roman"/>
          <w:lang w:val="en-US"/>
        </w:rPr>
        <w:t>absolutely not</w:t>
      </w:r>
      <w:proofErr w:type="gramEnd"/>
      <w:r>
        <w:rPr>
          <w:rFonts w:ascii="Times New Roman" w:hAnsi="Times New Roman" w:cs="Times New Roman"/>
          <w:lang w:val="en-US"/>
        </w:rPr>
        <w:t>.</w:t>
      </w:r>
    </w:p>
    <w:p w14:paraId="0E0CE256" w14:textId="77777777" w:rsidR="009E6F36" w:rsidRDefault="009E6F36">
      <w:pPr>
        <w:rPr>
          <w:rFonts w:ascii="Times New Roman" w:hAnsi="Times New Roman" w:cs="Times New Roman"/>
          <w:lang w:val="en-US"/>
        </w:rPr>
      </w:pPr>
    </w:p>
    <w:p w14:paraId="5FCC419F" w14:textId="247D2086" w:rsidR="00F1702F" w:rsidRDefault="00DA08EE" w:rsidP="00DA08EE">
      <w:pPr>
        <w:pStyle w:val="ListParagraph"/>
        <w:rPr>
          <w:rFonts w:ascii="Times New Roman" w:hAnsi="Times New Roman" w:cs="Times New Roman"/>
          <w:b/>
          <w:bCs/>
          <w:lang w:val="en-US"/>
        </w:rPr>
      </w:pPr>
      <w:r>
        <w:rPr>
          <w:rFonts w:ascii="Times New Roman" w:hAnsi="Times New Roman" w:cs="Times New Roman"/>
          <w:b/>
          <w:bCs/>
          <w:lang w:val="en-US"/>
        </w:rPr>
        <w:t xml:space="preserve">D4. </w:t>
      </w:r>
      <w:r w:rsidR="00F1702F" w:rsidRPr="00F1702F">
        <w:rPr>
          <w:rFonts w:ascii="Times New Roman" w:hAnsi="Times New Roman" w:cs="Times New Roman"/>
          <w:b/>
          <w:bCs/>
          <w:lang w:val="en-US"/>
        </w:rPr>
        <w:t>Loss aversion</w:t>
      </w:r>
    </w:p>
    <w:p w14:paraId="596F549F" w14:textId="77777777" w:rsidR="00F1702F" w:rsidRPr="00D44A82" w:rsidRDefault="00F1702F" w:rsidP="00F1702F">
      <w:pPr>
        <w:rPr>
          <w:rFonts w:ascii="Times New Roman" w:hAnsi="Times New Roman" w:cs="Times New Roman"/>
          <w:lang w:val="en-US"/>
        </w:rPr>
      </w:pPr>
      <w:r w:rsidRPr="00D44A82">
        <w:rPr>
          <w:rFonts w:ascii="Times New Roman" w:hAnsi="Times New Roman" w:cs="Times New Roman"/>
          <w:lang w:val="en-US"/>
        </w:rPr>
        <w:t>Practice task:</w:t>
      </w:r>
    </w:p>
    <w:p w14:paraId="37E28F48" w14:textId="677D9FFB" w:rsidR="00F1702F" w:rsidRPr="00D44A82" w:rsidRDefault="00F1702F" w:rsidP="00F1702F">
      <w:pPr>
        <w:rPr>
          <w:rFonts w:ascii="Times New Roman" w:hAnsi="Times New Roman" w:cs="Times New Roman"/>
          <w:lang w:val="en-US"/>
        </w:rPr>
      </w:pPr>
      <w:r w:rsidRPr="00D44A82">
        <w:rPr>
          <w:rFonts w:ascii="Times New Roman" w:hAnsi="Times New Roman" w:cs="Times New Roman"/>
          <w:lang w:val="en-US"/>
        </w:rPr>
        <w:t>We are also interested in your preferences for different types of gambles. Please imagine that these lotteries would be played out and paid out today.</w:t>
      </w:r>
    </w:p>
    <w:p w14:paraId="48BB21B2" w14:textId="77777777" w:rsidR="00F1702F" w:rsidRPr="00D44A82" w:rsidRDefault="00F1702F" w:rsidP="00F1702F">
      <w:pPr>
        <w:rPr>
          <w:rFonts w:ascii="Times New Roman" w:hAnsi="Times New Roman" w:cs="Times New Roman"/>
          <w:lang w:val="en-US"/>
        </w:rPr>
      </w:pPr>
      <w:r w:rsidRPr="00D44A82">
        <w:rPr>
          <w:rFonts w:ascii="Times New Roman" w:hAnsi="Times New Roman" w:cs="Times New Roman"/>
          <w:lang w:val="en-US"/>
        </w:rPr>
        <w:t xml:space="preserve">Please complete the following list of choices between gambles.  </w:t>
      </w:r>
    </w:p>
    <w:p w14:paraId="382DF796" w14:textId="77777777" w:rsidR="00F1702F" w:rsidRPr="00D44A82" w:rsidRDefault="00F1702F" w:rsidP="00F1702F">
      <w:pPr>
        <w:rPr>
          <w:rFonts w:ascii="Times New Roman" w:hAnsi="Times New Roman" w:cs="Times New Roman"/>
          <w:lang w:val="en-US"/>
        </w:rPr>
      </w:pPr>
      <w:r w:rsidRPr="00D44A82">
        <w:rPr>
          <w:rFonts w:ascii="Times New Roman" w:hAnsi="Times New Roman" w:cs="Times New Roman"/>
          <w:lang w:val="en-US"/>
        </w:rPr>
        <w:t xml:space="preserve">In the first row, you will choose option B, because you will always be better off in B. As you move down the list, option B becomes less attractive. In some row, you will probably choose option A. If so, you will also choose option A in all rows below that one, because in these option B is even less attractive. Similarly, if you choose option B </w:t>
      </w:r>
      <w:proofErr w:type="gramStart"/>
      <w:r w:rsidRPr="00D44A82">
        <w:rPr>
          <w:rFonts w:ascii="Times New Roman" w:hAnsi="Times New Roman" w:cs="Times New Roman"/>
          <w:lang w:val="en-US"/>
        </w:rPr>
        <w:t>in a given</w:t>
      </w:r>
      <w:proofErr w:type="gramEnd"/>
      <w:r w:rsidRPr="00D44A82">
        <w:rPr>
          <w:rFonts w:ascii="Times New Roman" w:hAnsi="Times New Roman" w:cs="Times New Roman"/>
          <w:lang w:val="en-US"/>
        </w:rPr>
        <w:t xml:space="preserve"> row, you will also choose option B in all rows above that one. The computer accounts for this by selecting all rows above the point in which you selected option B, and all points above where you selected option A. </w:t>
      </w:r>
    </w:p>
    <w:p w14:paraId="219622DE" w14:textId="001E60C6" w:rsidR="00F1702F" w:rsidRPr="00D44A82" w:rsidRDefault="00F1702F" w:rsidP="00F1702F">
      <w:pPr>
        <w:rPr>
          <w:rFonts w:ascii="Times New Roman" w:hAnsi="Times New Roman" w:cs="Times New Roman"/>
          <w:lang w:val="en-US"/>
        </w:rPr>
      </w:pPr>
      <w:r w:rsidRPr="00D44A82">
        <w:rPr>
          <w:rFonts w:ascii="Times New Roman" w:hAnsi="Times New Roman" w:cs="Times New Roman"/>
          <w:lang w:val="en-US"/>
        </w:rPr>
        <w:t>If this is unclear, you can practice with the choice list below:</w:t>
      </w:r>
    </w:p>
    <w:p w14:paraId="287345B3" w14:textId="35D3B9D3" w:rsidR="00F1702F" w:rsidRDefault="00F1702F" w:rsidP="00F1702F">
      <w:pPr>
        <w:rPr>
          <w:rFonts w:ascii="Times New Roman" w:hAnsi="Times New Roman" w:cs="Times New Roman"/>
          <w:lang w:val="en-US"/>
        </w:rPr>
      </w:pPr>
      <w:r>
        <w:rPr>
          <w:rFonts w:ascii="Times New Roman" w:hAnsi="Times New Roman" w:cs="Times New Roman"/>
          <w:noProof/>
          <w:lang w:val="en-US"/>
        </w:rPr>
        <w:drawing>
          <wp:inline distT="0" distB="0" distL="0" distR="0" wp14:anchorId="15BE3F50" wp14:editId="79AB25BD">
            <wp:extent cx="3162300" cy="375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5613" cy="3763233"/>
                    </a:xfrm>
                    <a:prstGeom prst="rect">
                      <a:avLst/>
                    </a:prstGeom>
                    <a:noFill/>
                    <a:ln>
                      <a:noFill/>
                    </a:ln>
                  </pic:spPr>
                </pic:pic>
              </a:graphicData>
            </a:graphic>
          </wp:inline>
        </w:drawing>
      </w:r>
    </w:p>
    <w:p w14:paraId="0BF7978F" w14:textId="06E00C87" w:rsidR="00F1702F" w:rsidRDefault="00DA08EE" w:rsidP="00F1702F">
      <w:pPr>
        <w:rPr>
          <w:rFonts w:ascii="Times New Roman" w:hAnsi="Times New Roman" w:cs="Times New Roman"/>
          <w:lang w:val="en-US"/>
        </w:rPr>
      </w:pPr>
      <w:r w:rsidRPr="00DA08EE">
        <w:rPr>
          <w:rFonts w:ascii="Times New Roman" w:hAnsi="Times New Roman" w:cs="Times New Roman"/>
          <w:i/>
          <w:iCs/>
          <w:lang w:val="en-US"/>
        </w:rPr>
        <w:t>Figure D1.</w:t>
      </w:r>
      <w:r>
        <w:rPr>
          <w:rFonts w:ascii="Times New Roman" w:hAnsi="Times New Roman" w:cs="Times New Roman"/>
          <w:lang w:val="en-US"/>
        </w:rPr>
        <w:t xml:space="preserve"> Practice choice list for loss aversion elicitation</w:t>
      </w:r>
      <w:r w:rsidR="00F1702F">
        <w:rPr>
          <w:rFonts w:ascii="Times New Roman" w:hAnsi="Times New Roman" w:cs="Times New Roman"/>
          <w:lang w:val="en-US"/>
        </w:rPr>
        <w:br w:type="page"/>
      </w:r>
    </w:p>
    <w:tbl>
      <w:tblPr>
        <w:tblStyle w:val="TableGrid"/>
        <w:tblW w:w="9668" w:type="dxa"/>
        <w:tblLook w:val="04A0" w:firstRow="1" w:lastRow="0" w:firstColumn="1" w:lastColumn="0" w:noHBand="0" w:noVBand="1"/>
      </w:tblPr>
      <w:tblGrid>
        <w:gridCol w:w="3114"/>
        <w:gridCol w:w="1984"/>
        <w:gridCol w:w="1701"/>
        <w:gridCol w:w="2869"/>
      </w:tblGrid>
      <w:tr w:rsidR="00F1702F" w:rsidRPr="00EC77A6" w14:paraId="06DEAA7C" w14:textId="77777777" w:rsidTr="00412BCF">
        <w:trPr>
          <w:trHeight w:val="332"/>
        </w:trPr>
        <w:tc>
          <w:tcPr>
            <w:tcW w:w="3114" w:type="dxa"/>
          </w:tcPr>
          <w:p w14:paraId="47EB0467" w14:textId="77777777" w:rsidR="00F1702F" w:rsidRPr="00EC77A6" w:rsidRDefault="00F1702F" w:rsidP="00412BCF">
            <w:pPr>
              <w:pStyle w:val="NoSpacing"/>
              <w:spacing w:line="276" w:lineRule="auto"/>
              <w:rPr>
                <w:lang w:val="en-GB"/>
              </w:rPr>
            </w:pPr>
          </w:p>
        </w:tc>
        <w:tc>
          <w:tcPr>
            <w:tcW w:w="1984" w:type="dxa"/>
          </w:tcPr>
          <w:p w14:paraId="1E14C7D3" w14:textId="77777777" w:rsidR="00F1702F" w:rsidRPr="00EC77A6" w:rsidRDefault="00F1702F" w:rsidP="00412BCF">
            <w:pPr>
              <w:pStyle w:val="NoSpacing"/>
              <w:spacing w:line="276" w:lineRule="auto"/>
              <w:rPr>
                <w:lang w:val="en-GB"/>
              </w:rPr>
            </w:pPr>
            <w:r w:rsidRPr="00EC77A6">
              <w:rPr>
                <w:lang w:val="en-GB"/>
              </w:rPr>
              <w:t>General notation</w:t>
            </w:r>
          </w:p>
        </w:tc>
        <w:tc>
          <w:tcPr>
            <w:tcW w:w="1701" w:type="dxa"/>
          </w:tcPr>
          <w:p w14:paraId="1E42AC6A" w14:textId="77777777" w:rsidR="00F1702F" w:rsidRPr="00EC77A6" w:rsidRDefault="00F1702F" w:rsidP="00412BCF">
            <w:pPr>
              <w:pStyle w:val="NoSpacing"/>
              <w:spacing w:line="276" w:lineRule="auto"/>
              <w:rPr>
                <w:lang w:val="en-GB"/>
              </w:rPr>
            </w:pPr>
            <w:r w:rsidRPr="00EC77A6">
              <w:rPr>
                <w:lang w:val="en-GB"/>
              </w:rPr>
              <w:t>Goal</w:t>
            </w:r>
          </w:p>
        </w:tc>
        <w:tc>
          <w:tcPr>
            <w:tcW w:w="2869" w:type="dxa"/>
          </w:tcPr>
          <w:p w14:paraId="7EDD3246" w14:textId="77777777" w:rsidR="00F1702F" w:rsidRPr="00EC77A6" w:rsidRDefault="00F1702F" w:rsidP="00412BCF">
            <w:pPr>
              <w:pStyle w:val="NoSpacing"/>
              <w:spacing w:line="276" w:lineRule="auto"/>
              <w:rPr>
                <w:lang w:val="en-GB"/>
              </w:rPr>
            </w:pPr>
            <w:r w:rsidRPr="00EC77A6">
              <w:rPr>
                <w:lang w:val="en-GB"/>
              </w:rPr>
              <w:t>Example</w:t>
            </w:r>
          </w:p>
        </w:tc>
      </w:tr>
      <w:tr w:rsidR="00F1702F" w:rsidRPr="00EC77A6" w14:paraId="7C69CFD7" w14:textId="77777777" w:rsidTr="00412BCF">
        <w:trPr>
          <w:trHeight w:val="657"/>
        </w:trPr>
        <w:tc>
          <w:tcPr>
            <w:tcW w:w="3114" w:type="dxa"/>
          </w:tcPr>
          <w:p w14:paraId="273EFEB0" w14:textId="77777777" w:rsidR="00F1702F" w:rsidRDefault="00F1702F" w:rsidP="00412BCF">
            <w:pPr>
              <w:pStyle w:val="NoSpacing"/>
              <w:spacing w:line="276" w:lineRule="auto"/>
              <w:rPr>
                <w:lang w:val="en-GB"/>
              </w:rPr>
            </w:pPr>
            <w:r>
              <w:rPr>
                <w:lang w:val="en-GB"/>
              </w:rPr>
              <w:t xml:space="preserve">Indifference </w:t>
            </w:r>
            <w:r w:rsidRPr="00EC77A6">
              <w:rPr>
                <w:lang w:val="en-GB"/>
              </w:rPr>
              <w:t>1:</w:t>
            </w:r>
          </w:p>
          <w:p w14:paraId="36BD5CC9" w14:textId="77777777" w:rsidR="00F1702F" w:rsidRPr="00EC77A6" w:rsidRDefault="00F1702F" w:rsidP="00412BCF">
            <w:pPr>
              <w:pStyle w:val="NoSpacing"/>
              <w:spacing w:line="276" w:lineRule="auto"/>
              <w:rPr>
                <w:lang w:val="en-GB"/>
              </w:rPr>
            </w:pPr>
            <w:r w:rsidRPr="00EC77A6">
              <w:rPr>
                <w:lang w:val="en-GB"/>
              </w:rPr>
              <w:t>Mixed prospect</w:t>
            </w:r>
          </w:p>
        </w:tc>
        <w:tc>
          <w:tcPr>
            <w:tcW w:w="1984" w:type="dxa"/>
          </w:tcPr>
          <w:p w14:paraId="199D635D" w14:textId="77777777" w:rsidR="00F1702F" w:rsidRPr="00EC77A6" w:rsidRDefault="00F1702F" w:rsidP="00412BCF">
            <w:pPr>
              <w:pStyle w:val="NoSpacing"/>
              <w:spacing w:line="276" w:lineRule="auto"/>
              <w:rPr>
                <w:lang w:val="en-GB"/>
              </w:rPr>
            </w:pPr>
            <m:oMath>
              <m:r>
                <w:rPr>
                  <w:rFonts w:ascii="Cambria Math" w:hAnsi="Cambria Math"/>
                  <w:lang w:val="en-US"/>
                </w:rPr>
                <m:t>G</m:t>
              </m:r>
            </m:oMath>
            <w:r w:rsidRPr="0096180F">
              <w:rPr>
                <w:vertAlign w:val="subscript"/>
                <w:lang w:val="en-US"/>
              </w:rPr>
              <w:t>0.5</w:t>
            </w:r>
            <m:oMath>
              <m:r>
                <m:rPr>
                  <m:scr m:val="script"/>
                </m:rPr>
                <w:rPr>
                  <w:rFonts w:ascii="Cambria Math" w:hAnsi="Cambria Math"/>
                  <w:lang w:val="en-US"/>
                </w:rPr>
                <m:t xml:space="preserve"> L</m:t>
              </m:r>
            </m:oMath>
            <w:r w:rsidRPr="0096180F">
              <w:rPr>
                <w:lang w:val="en-US"/>
              </w:rPr>
              <w:t xml:space="preserve"> ~ </w:t>
            </w:r>
            <w:r>
              <w:rPr>
                <w:lang w:val="en-US"/>
              </w:rPr>
              <w:t>RP</w:t>
            </w:r>
          </w:p>
        </w:tc>
        <w:tc>
          <w:tcPr>
            <w:tcW w:w="1701" w:type="dxa"/>
          </w:tcPr>
          <w:p w14:paraId="45F9A02E" w14:textId="77777777" w:rsidR="00F1702F" w:rsidRPr="00EC77A6" w:rsidRDefault="00F1702F" w:rsidP="00412BCF">
            <w:pPr>
              <w:pStyle w:val="NoSpacing"/>
              <w:spacing w:line="276" w:lineRule="auto"/>
              <w:rPr>
                <w:lang w:val="en-GB"/>
              </w:rPr>
            </w:pPr>
            <w:r>
              <w:rPr>
                <w:lang w:val="en-GB"/>
              </w:rPr>
              <w:t xml:space="preserve">Eliciting </w:t>
            </w:r>
            <m:oMath>
              <m:r>
                <m:rPr>
                  <m:scr m:val="script"/>
                </m:rPr>
                <w:rPr>
                  <w:rFonts w:ascii="Cambria Math" w:hAnsi="Cambria Math"/>
                  <w:lang w:val="en-US"/>
                </w:rPr>
                <m:t>L</m:t>
              </m:r>
            </m:oMath>
          </w:p>
        </w:tc>
        <w:tc>
          <w:tcPr>
            <w:tcW w:w="2869" w:type="dxa"/>
          </w:tcPr>
          <w:p w14:paraId="1482E3CC" w14:textId="6BAB631A" w:rsidR="00F1702F" w:rsidRPr="00EC77A6" w:rsidRDefault="00F1702F" w:rsidP="00412BCF">
            <w:pPr>
              <w:pStyle w:val="NoSpacing"/>
              <w:spacing w:line="276" w:lineRule="auto"/>
              <w:rPr>
                <w:lang w:val="en-GB"/>
              </w:rPr>
            </w:pPr>
            <m:oMath>
              <m:r>
                <w:rPr>
                  <w:rFonts w:ascii="Cambria Math" w:hAnsi="Cambria Math"/>
                  <w:vertAlign w:val="subscript"/>
                  <w:lang w:val="en-US"/>
                </w:rPr>
                <m:t xml:space="preserve">100 </m:t>
              </m:r>
            </m:oMath>
            <w:r w:rsidRPr="0096180F">
              <w:rPr>
                <w:vertAlign w:val="subscript"/>
                <w:lang w:val="en-US"/>
              </w:rPr>
              <w:t>0.5</w:t>
            </w:r>
            <m:oMath>
              <m:r>
                <w:rPr>
                  <w:rFonts w:ascii="Cambria Math" w:hAnsi="Cambria Math"/>
                  <w:vertAlign w:val="subscript"/>
                  <w:lang w:val="en-US"/>
                </w:rPr>
                <m:t xml:space="preserve"> </m:t>
              </m:r>
              <m:r>
                <w:rPr>
                  <w:rFonts w:ascii="Cambria Math" w:hAnsi="Cambria Math"/>
                  <w:lang w:val="en-US"/>
                </w:rPr>
                <m:t>-70</m:t>
              </m:r>
            </m:oMath>
            <w:r>
              <w:rPr>
                <w:lang w:val="en-US"/>
              </w:rPr>
              <w:t xml:space="preserve"> ~ 0</w:t>
            </w:r>
          </w:p>
        </w:tc>
      </w:tr>
    </w:tbl>
    <w:p w14:paraId="168C985D" w14:textId="79173FCD" w:rsidR="00F1702F" w:rsidRPr="00D44A82" w:rsidRDefault="00F1702F" w:rsidP="00F1702F">
      <w:pPr>
        <w:rPr>
          <w:rFonts w:ascii="Times New Roman" w:hAnsi="Times New Roman" w:cs="Times New Roman"/>
          <w:lang w:val="en-US"/>
        </w:rPr>
      </w:pPr>
    </w:p>
    <w:p w14:paraId="296D9006" w14:textId="397B42D5" w:rsidR="00F1702F" w:rsidRPr="00D44A82" w:rsidRDefault="00F1702F" w:rsidP="00F1702F">
      <w:pPr>
        <w:rPr>
          <w:rFonts w:ascii="Times New Roman" w:hAnsi="Times New Roman" w:cs="Times New Roman"/>
          <w:lang w:val="en-US"/>
        </w:rPr>
      </w:pPr>
      <w:r w:rsidRPr="00D44A82">
        <w:rPr>
          <w:rFonts w:ascii="Times New Roman" w:hAnsi="Times New Roman" w:cs="Times New Roman"/>
          <w:lang w:val="en-US"/>
        </w:rPr>
        <w:t>Please fill out the list with choices about monetary gambles below</w:t>
      </w:r>
    </w:p>
    <w:p w14:paraId="48BFBC85" w14:textId="7C77B065" w:rsidR="00F1702F" w:rsidRDefault="00F1702F" w:rsidP="00F1702F">
      <w:pPr>
        <w:rPr>
          <w:rFonts w:ascii="Times New Roman" w:hAnsi="Times New Roman" w:cs="Times New Roman"/>
          <w:lang w:val="en-US"/>
        </w:rPr>
      </w:pPr>
      <w:r>
        <w:rPr>
          <w:rFonts w:ascii="Times New Roman" w:hAnsi="Times New Roman" w:cs="Times New Roman"/>
          <w:noProof/>
          <w:lang w:val="en-US"/>
        </w:rPr>
        <w:drawing>
          <wp:inline distT="0" distB="0" distL="0" distR="0" wp14:anchorId="4C3C1BF6" wp14:editId="52C6CC30">
            <wp:extent cx="3390900" cy="616820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1882" cy="6169995"/>
                    </a:xfrm>
                    <a:prstGeom prst="rect">
                      <a:avLst/>
                    </a:prstGeom>
                    <a:noFill/>
                    <a:ln>
                      <a:noFill/>
                    </a:ln>
                  </pic:spPr>
                </pic:pic>
              </a:graphicData>
            </a:graphic>
          </wp:inline>
        </w:drawing>
      </w:r>
    </w:p>
    <w:p w14:paraId="2185B1E2" w14:textId="75B4E19C" w:rsidR="00F1702F" w:rsidRDefault="00DA08EE">
      <w:pPr>
        <w:rPr>
          <w:rFonts w:ascii="Times New Roman" w:hAnsi="Times New Roman" w:cs="Times New Roman"/>
          <w:lang w:val="en-US"/>
        </w:rPr>
      </w:pPr>
      <w:r w:rsidRPr="00DA08EE">
        <w:rPr>
          <w:rFonts w:ascii="Times New Roman" w:hAnsi="Times New Roman" w:cs="Times New Roman"/>
          <w:i/>
          <w:iCs/>
          <w:lang w:val="en-US"/>
        </w:rPr>
        <w:t>Figure D</w:t>
      </w:r>
      <w:r>
        <w:rPr>
          <w:rFonts w:ascii="Times New Roman" w:hAnsi="Times New Roman" w:cs="Times New Roman"/>
          <w:i/>
          <w:iCs/>
          <w:lang w:val="en-US"/>
        </w:rPr>
        <w:t>2</w:t>
      </w:r>
      <w:r w:rsidRPr="00DA08EE">
        <w:rPr>
          <w:rFonts w:ascii="Times New Roman" w:hAnsi="Times New Roman" w:cs="Times New Roman"/>
          <w:i/>
          <w:iCs/>
          <w:lang w:val="en-US"/>
        </w:rPr>
        <w:t>.</w:t>
      </w:r>
      <w:r>
        <w:rPr>
          <w:rFonts w:ascii="Times New Roman" w:hAnsi="Times New Roman" w:cs="Times New Roman"/>
          <w:lang w:val="en-US"/>
        </w:rPr>
        <w:t xml:space="preserve"> Choice list for loss aversion elicitation: indifference 1</w:t>
      </w:r>
      <w:r w:rsidR="00F1702F">
        <w:rPr>
          <w:rFonts w:ascii="Times New Roman" w:hAnsi="Times New Roman" w:cs="Times New Roman"/>
          <w:lang w:val="en-US"/>
        </w:rPr>
        <w:br w:type="page"/>
      </w:r>
    </w:p>
    <w:tbl>
      <w:tblPr>
        <w:tblStyle w:val="TableGrid"/>
        <w:tblW w:w="9668" w:type="dxa"/>
        <w:tblLook w:val="04A0" w:firstRow="1" w:lastRow="0" w:firstColumn="1" w:lastColumn="0" w:noHBand="0" w:noVBand="1"/>
      </w:tblPr>
      <w:tblGrid>
        <w:gridCol w:w="3114"/>
        <w:gridCol w:w="1984"/>
        <w:gridCol w:w="1701"/>
        <w:gridCol w:w="2869"/>
      </w:tblGrid>
      <w:tr w:rsidR="00F1702F" w:rsidRPr="00EC77A6" w14:paraId="05DF4706" w14:textId="77777777" w:rsidTr="00412BCF">
        <w:trPr>
          <w:trHeight w:val="332"/>
        </w:trPr>
        <w:tc>
          <w:tcPr>
            <w:tcW w:w="3114" w:type="dxa"/>
          </w:tcPr>
          <w:p w14:paraId="5FF304B9" w14:textId="77777777" w:rsidR="00F1702F" w:rsidRPr="00EC77A6" w:rsidRDefault="00F1702F" w:rsidP="00412BCF">
            <w:pPr>
              <w:pStyle w:val="NoSpacing"/>
              <w:spacing w:line="276" w:lineRule="auto"/>
              <w:rPr>
                <w:lang w:val="en-GB"/>
              </w:rPr>
            </w:pPr>
          </w:p>
        </w:tc>
        <w:tc>
          <w:tcPr>
            <w:tcW w:w="1984" w:type="dxa"/>
          </w:tcPr>
          <w:p w14:paraId="090921B9" w14:textId="77777777" w:rsidR="00F1702F" w:rsidRPr="00EC77A6" w:rsidRDefault="00F1702F" w:rsidP="00412BCF">
            <w:pPr>
              <w:pStyle w:val="NoSpacing"/>
              <w:spacing w:line="276" w:lineRule="auto"/>
              <w:rPr>
                <w:lang w:val="en-GB"/>
              </w:rPr>
            </w:pPr>
            <w:r w:rsidRPr="00EC77A6">
              <w:rPr>
                <w:lang w:val="en-GB"/>
              </w:rPr>
              <w:t>General notation</w:t>
            </w:r>
          </w:p>
        </w:tc>
        <w:tc>
          <w:tcPr>
            <w:tcW w:w="1701" w:type="dxa"/>
          </w:tcPr>
          <w:p w14:paraId="3E5F7AFE" w14:textId="77777777" w:rsidR="00F1702F" w:rsidRPr="00EC77A6" w:rsidRDefault="00F1702F" w:rsidP="00412BCF">
            <w:pPr>
              <w:pStyle w:val="NoSpacing"/>
              <w:spacing w:line="276" w:lineRule="auto"/>
              <w:rPr>
                <w:lang w:val="en-GB"/>
              </w:rPr>
            </w:pPr>
            <w:r w:rsidRPr="00EC77A6">
              <w:rPr>
                <w:lang w:val="en-GB"/>
              </w:rPr>
              <w:t>Goal</w:t>
            </w:r>
          </w:p>
        </w:tc>
        <w:tc>
          <w:tcPr>
            <w:tcW w:w="2869" w:type="dxa"/>
          </w:tcPr>
          <w:p w14:paraId="6FFE325F" w14:textId="77777777" w:rsidR="00F1702F" w:rsidRPr="00EC77A6" w:rsidRDefault="00F1702F" w:rsidP="00412BCF">
            <w:pPr>
              <w:pStyle w:val="NoSpacing"/>
              <w:spacing w:line="276" w:lineRule="auto"/>
              <w:rPr>
                <w:lang w:val="en-GB"/>
              </w:rPr>
            </w:pPr>
            <w:r w:rsidRPr="00EC77A6">
              <w:rPr>
                <w:lang w:val="en-GB"/>
              </w:rPr>
              <w:t>Example</w:t>
            </w:r>
          </w:p>
        </w:tc>
      </w:tr>
      <w:tr w:rsidR="00F1702F" w:rsidRPr="00EC77A6" w14:paraId="66A7FE4C" w14:textId="77777777" w:rsidTr="00412BCF">
        <w:trPr>
          <w:trHeight w:val="647"/>
        </w:trPr>
        <w:tc>
          <w:tcPr>
            <w:tcW w:w="3114" w:type="dxa"/>
          </w:tcPr>
          <w:p w14:paraId="698F58F2" w14:textId="77777777" w:rsidR="00F1702F" w:rsidRDefault="00F1702F" w:rsidP="00412BCF">
            <w:pPr>
              <w:pStyle w:val="NoSpacing"/>
              <w:spacing w:line="276" w:lineRule="auto"/>
              <w:rPr>
                <w:lang w:val="en-GB"/>
              </w:rPr>
            </w:pPr>
            <w:r>
              <w:rPr>
                <w:lang w:val="en-GB"/>
              </w:rPr>
              <w:t>Indifference 2:</w:t>
            </w:r>
          </w:p>
          <w:p w14:paraId="3B542809" w14:textId="77777777" w:rsidR="00F1702F" w:rsidRPr="00EC77A6" w:rsidRDefault="00F1702F" w:rsidP="00412BCF">
            <w:pPr>
              <w:pStyle w:val="NoSpacing"/>
              <w:spacing w:line="276" w:lineRule="auto"/>
              <w:rPr>
                <w:lang w:val="en-GB"/>
              </w:rPr>
            </w:pPr>
            <w:r>
              <w:rPr>
                <w:lang w:val="en-GB"/>
              </w:rPr>
              <w:t>Certainty equivalence – gains</w:t>
            </w:r>
          </w:p>
        </w:tc>
        <w:tc>
          <w:tcPr>
            <w:tcW w:w="1984" w:type="dxa"/>
          </w:tcPr>
          <w:p w14:paraId="2690BF3B" w14:textId="77777777" w:rsidR="00F1702F" w:rsidRPr="00EC77A6" w:rsidRDefault="00F1702F" w:rsidP="00412BCF">
            <w:pPr>
              <w:pStyle w:val="NoSpacing"/>
              <w:spacing w:line="276" w:lineRule="auto"/>
              <w:rPr>
                <w:lang w:val="en-GB"/>
              </w:rPr>
            </w:pPr>
            <m:oMath>
              <m:r>
                <w:rPr>
                  <w:rFonts w:ascii="Cambria Math" w:hAnsi="Cambria Math"/>
                  <w:lang w:val="en-US"/>
                </w:rPr>
                <m:t>G</m:t>
              </m:r>
            </m:oMath>
            <w:r w:rsidRPr="0096180F">
              <w:rPr>
                <w:vertAlign w:val="subscript"/>
                <w:lang w:val="en-US"/>
              </w:rPr>
              <w:t>0.5</w:t>
            </w:r>
            <m:oMath>
              <m:r>
                <w:rPr>
                  <w:rFonts w:ascii="Cambria Math" w:hAnsi="Cambria Math"/>
                  <w:lang w:val="en-US"/>
                </w:rPr>
                <m:t xml:space="preserve"> r</m:t>
              </m:r>
            </m:oMath>
            <w:r w:rsidRPr="0096180F">
              <w:rPr>
                <w:lang w:val="en-US"/>
              </w:rPr>
              <w:t xml:space="preserve"> ~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oMath>
          </w:p>
        </w:tc>
        <w:tc>
          <w:tcPr>
            <w:tcW w:w="1701" w:type="dxa"/>
          </w:tcPr>
          <w:p w14:paraId="1A050BBC" w14:textId="77777777" w:rsidR="00F1702F" w:rsidRPr="00EC77A6" w:rsidRDefault="00F1702F" w:rsidP="00412BCF">
            <w:pPr>
              <w:pStyle w:val="NoSpacing"/>
              <w:spacing w:line="276" w:lineRule="auto"/>
              <w:rPr>
                <w:lang w:val="en-GB"/>
              </w:rPr>
            </w:pPr>
            <w:r>
              <w:rPr>
                <w:lang w:val="en-GB"/>
              </w:rPr>
              <w:t xml:space="preserve">Eliciting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oMath>
          </w:p>
        </w:tc>
        <w:tc>
          <w:tcPr>
            <w:tcW w:w="2869" w:type="dxa"/>
          </w:tcPr>
          <w:p w14:paraId="4E9FE1D8" w14:textId="77777777" w:rsidR="00F1702F" w:rsidRPr="00EC77A6" w:rsidRDefault="00F1702F" w:rsidP="00412BCF">
            <w:pPr>
              <w:pStyle w:val="NoSpacing"/>
              <w:spacing w:line="276" w:lineRule="auto"/>
              <w:rPr>
                <w:lang w:val="en-GB"/>
              </w:rPr>
            </w:pPr>
            <m:oMath>
              <m:r>
                <m:rPr>
                  <m:sty m:val="p"/>
                </m:rPr>
                <w:rPr>
                  <w:rFonts w:ascii="Cambria Math" w:eastAsiaTheme="minorEastAsia" w:hAnsi="Cambria Math"/>
                  <w:lang w:val="en-GB"/>
                </w:rPr>
                <m:t>100</m:t>
              </m:r>
              <m:r>
                <w:rPr>
                  <w:rFonts w:ascii="Cambria Math" w:hAnsi="Cambria Math"/>
                  <w:vertAlign w:val="subscript"/>
                  <w:lang w:val="en-US"/>
                </w:rPr>
                <m:t xml:space="preserve"> </m:t>
              </m:r>
            </m:oMath>
            <w:r w:rsidRPr="0096180F">
              <w:rPr>
                <w:vertAlign w:val="subscript"/>
                <w:lang w:val="en-US"/>
              </w:rPr>
              <w:t>0.5</w:t>
            </w:r>
            <m:oMath>
              <m:r>
                <w:rPr>
                  <w:rFonts w:ascii="Cambria Math" w:hAnsi="Cambria Math"/>
                  <w:vertAlign w:val="subscript"/>
                  <w:lang w:val="en-US"/>
                </w:rPr>
                <m:t xml:space="preserve"> </m:t>
              </m:r>
              <m:r>
                <w:rPr>
                  <w:rFonts w:ascii="Cambria Math" w:hAnsi="Cambria Math"/>
                  <w:lang w:val="en-US"/>
                </w:rPr>
                <m:t>0</m:t>
              </m:r>
            </m:oMath>
            <w:r>
              <w:rPr>
                <w:lang w:val="en-US"/>
              </w:rPr>
              <w:t xml:space="preserve"> </w:t>
            </w:r>
            <m:oMath>
              <m:r>
                <w:rPr>
                  <w:rFonts w:ascii="Cambria Math" w:hAnsi="Cambria Math"/>
                  <w:lang w:val="en-US"/>
                </w:rPr>
                <m:t>~ 40</m:t>
              </m:r>
            </m:oMath>
          </w:p>
        </w:tc>
      </w:tr>
    </w:tbl>
    <w:p w14:paraId="028EEFA2" w14:textId="1BE1AD90" w:rsidR="00F1702F" w:rsidRPr="00F1702F" w:rsidRDefault="00F1702F" w:rsidP="00F1702F">
      <w:pPr>
        <w:rPr>
          <w:rFonts w:ascii="Times New Roman" w:hAnsi="Times New Roman" w:cs="Times New Roman"/>
          <w:lang w:val="en-US"/>
        </w:rPr>
      </w:pPr>
      <w:r>
        <w:rPr>
          <w:rFonts w:ascii="Times New Roman" w:hAnsi="Times New Roman" w:cs="Times New Roman"/>
          <w:noProof/>
          <w:lang w:val="en-US"/>
        </w:rPr>
        <w:drawing>
          <wp:inline distT="0" distB="0" distL="0" distR="0" wp14:anchorId="0197ABD8" wp14:editId="3A95B230">
            <wp:extent cx="5731510" cy="56267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626735"/>
                    </a:xfrm>
                    <a:prstGeom prst="rect">
                      <a:avLst/>
                    </a:prstGeom>
                    <a:noFill/>
                    <a:ln>
                      <a:noFill/>
                    </a:ln>
                  </pic:spPr>
                </pic:pic>
              </a:graphicData>
            </a:graphic>
          </wp:inline>
        </w:drawing>
      </w:r>
    </w:p>
    <w:p w14:paraId="28F92D83" w14:textId="75F389D9" w:rsidR="00F1702F" w:rsidRDefault="00DA08EE" w:rsidP="00F1702F">
      <w:pPr>
        <w:rPr>
          <w:rFonts w:ascii="Times New Roman" w:hAnsi="Times New Roman" w:cs="Times New Roman"/>
          <w:lang w:val="en-US"/>
        </w:rPr>
      </w:pPr>
      <w:r w:rsidRPr="00DA08EE">
        <w:rPr>
          <w:rFonts w:ascii="Times New Roman" w:hAnsi="Times New Roman" w:cs="Times New Roman"/>
          <w:i/>
          <w:iCs/>
          <w:lang w:val="en-US"/>
        </w:rPr>
        <w:t>Figure D</w:t>
      </w:r>
      <w:r>
        <w:rPr>
          <w:rFonts w:ascii="Times New Roman" w:hAnsi="Times New Roman" w:cs="Times New Roman"/>
          <w:i/>
          <w:iCs/>
          <w:lang w:val="en-US"/>
        </w:rPr>
        <w:t>3</w:t>
      </w:r>
      <w:r w:rsidRPr="00DA08EE">
        <w:rPr>
          <w:rFonts w:ascii="Times New Roman" w:hAnsi="Times New Roman" w:cs="Times New Roman"/>
          <w:i/>
          <w:iCs/>
          <w:lang w:val="en-US"/>
        </w:rPr>
        <w:t>.</w:t>
      </w:r>
      <w:r>
        <w:rPr>
          <w:rFonts w:ascii="Times New Roman" w:hAnsi="Times New Roman" w:cs="Times New Roman"/>
          <w:lang w:val="en-US"/>
        </w:rPr>
        <w:t xml:space="preserve"> Choice list for loss aversion elicitation: indifference 2</w:t>
      </w:r>
    </w:p>
    <w:p w14:paraId="7D187F23" w14:textId="2FD2599A" w:rsidR="00F1702F" w:rsidRDefault="00F1702F">
      <w:pPr>
        <w:rPr>
          <w:rFonts w:ascii="Times New Roman" w:hAnsi="Times New Roman" w:cs="Times New Roman"/>
          <w:lang w:val="en-US"/>
        </w:rPr>
      </w:pPr>
      <w:r>
        <w:rPr>
          <w:rFonts w:ascii="Times New Roman" w:hAnsi="Times New Roman" w:cs="Times New Roman"/>
          <w:lang w:val="en-US"/>
        </w:rPr>
        <w:br w:type="page"/>
      </w:r>
    </w:p>
    <w:tbl>
      <w:tblPr>
        <w:tblStyle w:val="TableGrid"/>
        <w:tblW w:w="9668" w:type="dxa"/>
        <w:tblLook w:val="04A0" w:firstRow="1" w:lastRow="0" w:firstColumn="1" w:lastColumn="0" w:noHBand="0" w:noVBand="1"/>
      </w:tblPr>
      <w:tblGrid>
        <w:gridCol w:w="3114"/>
        <w:gridCol w:w="1984"/>
        <w:gridCol w:w="1701"/>
        <w:gridCol w:w="2869"/>
      </w:tblGrid>
      <w:tr w:rsidR="00F1702F" w:rsidRPr="00EC77A6" w14:paraId="4F798305" w14:textId="77777777" w:rsidTr="00412BCF">
        <w:trPr>
          <w:trHeight w:val="332"/>
        </w:trPr>
        <w:tc>
          <w:tcPr>
            <w:tcW w:w="3114" w:type="dxa"/>
          </w:tcPr>
          <w:p w14:paraId="74377462" w14:textId="77777777" w:rsidR="00F1702F" w:rsidRPr="00EC77A6" w:rsidRDefault="00F1702F" w:rsidP="00412BCF">
            <w:pPr>
              <w:pStyle w:val="NoSpacing"/>
              <w:spacing w:line="276" w:lineRule="auto"/>
              <w:rPr>
                <w:lang w:val="en-GB"/>
              </w:rPr>
            </w:pPr>
          </w:p>
        </w:tc>
        <w:tc>
          <w:tcPr>
            <w:tcW w:w="1984" w:type="dxa"/>
          </w:tcPr>
          <w:p w14:paraId="0E78CBDD" w14:textId="77777777" w:rsidR="00F1702F" w:rsidRPr="00EC77A6" w:rsidRDefault="00F1702F" w:rsidP="00412BCF">
            <w:pPr>
              <w:pStyle w:val="NoSpacing"/>
              <w:spacing w:line="276" w:lineRule="auto"/>
              <w:rPr>
                <w:lang w:val="en-GB"/>
              </w:rPr>
            </w:pPr>
            <w:r w:rsidRPr="00EC77A6">
              <w:rPr>
                <w:lang w:val="en-GB"/>
              </w:rPr>
              <w:t>General notation</w:t>
            </w:r>
          </w:p>
        </w:tc>
        <w:tc>
          <w:tcPr>
            <w:tcW w:w="1701" w:type="dxa"/>
          </w:tcPr>
          <w:p w14:paraId="4B31A54A" w14:textId="77777777" w:rsidR="00F1702F" w:rsidRPr="00EC77A6" w:rsidRDefault="00F1702F" w:rsidP="00412BCF">
            <w:pPr>
              <w:pStyle w:val="NoSpacing"/>
              <w:spacing w:line="276" w:lineRule="auto"/>
              <w:rPr>
                <w:lang w:val="en-GB"/>
              </w:rPr>
            </w:pPr>
            <w:r w:rsidRPr="00EC77A6">
              <w:rPr>
                <w:lang w:val="en-GB"/>
              </w:rPr>
              <w:t>Goal</w:t>
            </w:r>
          </w:p>
        </w:tc>
        <w:tc>
          <w:tcPr>
            <w:tcW w:w="2869" w:type="dxa"/>
          </w:tcPr>
          <w:p w14:paraId="4A9EF713" w14:textId="77777777" w:rsidR="00F1702F" w:rsidRPr="00EC77A6" w:rsidRDefault="00F1702F" w:rsidP="00412BCF">
            <w:pPr>
              <w:pStyle w:val="NoSpacing"/>
              <w:spacing w:line="276" w:lineRule="auto"/>
              <w:rPr>
                <w:lang w:val="en-GB"/>
              </w:rPr>
            </w:pPr>
            <w:r w:rsidRPr="00EC77A6">
              <w:rPr>
                <w:lang w:val="en-GB"/>
              </w:rPr>
              <w:t>Example</w:t>
            </w:r>
          </w:p>
        </w:tc>
      </w:tr>
      <w:tr w:rsidR="00F1702F" w:rsidRPr="00EC77A6" w14:paraId="21342834" w14:textId="77777777" w:rsidTr="00412BCF">
        <w:trPr>
          <w:trHeight w:val="657"/>
        </w:trPr>
        <w:tc>
          <w:tcPr>
            <w:tcW w:w="3114" w:type="dxa"/>
          </w:tcPr>
          <w:p w14:paraId="42719193" w14:textId="77777777" w:rsidR="00F1702F" w:rsidRDefault="00F1702F" w:rsidP="00412BCF">
            <w:pPr>
              <w:pStyle w:val="NoSpacing"/>
              <w:spacing w:line="276" w:lineRule="auto"/>
              <w:rPr>
                <w:lang w:val="en-GB"/>
              </w:rPr>
            </w:pPr>
            <w:r>
              <w:rPr>
                <w:lang w:val="en-GB"/>
              </w:rPr>
              <w:t xml:space="preserve">Indifference 3: </w:t>
            </w:r>
          </w:p>
          <w:p w14:paraId="19EA97C3" w14:textId="77777777" w:rsidR="00F1702F" w:rsidRDefault="00F1702F" w:rsidP="00412BCF">
            <w:pPr>
              <w:pStyle w:val="NoSpacing"/>
              <w:spacing w:line="276" w:lineRule="auto"/>
              <w:rPr>
                <w:lang w:val="en-GB"/>
              </w:rPr>
            </w:pPr>
            <w:r>
              <w:rPr>
                <w:lang w:val="en-GB"/>
              </w:rPr>
              <w:t>Certainty equivalence - losses</w:t>
            </w:r>
          </w:p>
        </w:tc>
        <w:tc>
          <w:tcPr>
            <w:tcW w:w="1984" w:type="dxa"/>
          </w:tcPr>
          <w:p w14:paraId="57CCCD3C" w14:textId="77777777" w:rsidR="00F1702F" w:rsidRPr="00EC77A6" w:rsidRDefault="00F1702F" w:rsidP="00412BCF">
            <w:pPr>
              <w:pStyle w:val="NoSpacing"/>
              <w:spacing w:line="276" w:lineRule="auto"/>
              <w:rPr>
                <w:lang w:val="en-GB"/>
              </w:rPr>
            </w:pPr>
            <m:oMath>
              <m:r>
                <m:rPr>
                  <m:scr m:val="script"/>
                </m:rPr>
                <w:rPr>
                  <w:rFonts w:ascii="Cambria Math" w:hAnsi="Cambria Math"/>
                  <w:lang w:val="en-US"/>
                </w:rPr>
                <m:t>L</m:t>
              </m:r>
            </m:oMath>
            <w:r w:rsidRPr="0096180F">
              <w:rPr>
                <w:vertAlign w:val="subscript"/>
                <w:lang w:val="en-US"/>
              </w:rPr>
              <w:t>0.5</w:t>
            </w:r>
            <m:oMath>
              <m:r>
                <w:rPr>
                  <w:rFonts w:ascii="Cambria Math" w:hAnsi="Cambria Math"/>
                  <w:lang w:val="en-US"/>
                </w:rPr>
                <m:t xml:space="preserve"> r</m:t>
              </m:r>
            </m:oMath>
            <w:r w:rsidRPr="0096180F">
              <w:rPr>
                <w:lang w:val="en-US"/>
              </w:rPr>
              <w:t xml:space="preserve"> ~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oMath>
          </w:p>
        </w:tc>
        <w:tc>
          <w:tcPr>
            <w:tcW w:w="1701" w:type="dxa"/>
          </w:tcPr>
          <w:p w14:paraId="66EA55E1" w14:textId="77777777" w:rsidR="00F1702F" w:rsidRPr="00EC77A6" w:rsidRDefault="00F1702F" w:rsidP="00412BCF">
            <w:pPr>
              <w:pStyle w:val="NoSpacing"/>
              <w:spacing w:line="276" w:lineRule="auto"/>
              <w:rPr>
                <w:lang w:val="en-GB"/>
              </w:rPr>
            </w:pPr>
            <w:r>
              <w:rPr>
                <w:lang w:val="en-GB"/>
              </w:rPr>
              <w:t xml:space="preserve">Eliciting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1</m:t>
                  </m:r>
                </m:sub>
                <m:sup>
                  <m:r>
                    <w:rPr>
                      <w:rFonts w:ascii="Cambria Math" w:hAnsi="Cambria Math"/>
                      <w:lang w:val="en-US"/>
                    </w:rPr>
                    <m:t>-</m:t>
                  </m:r>
                </m:sup>
              </m:sSubSup>
            </m:oMath>
          </w:p>
        </w:tc>
        <w:tc>
          <w:tcPr>
            <w:tcW w:w="2869" w:type="dxa"/>
          </w:tcPr>
          <w:p w14:paraId="46ED85D5" w14:textId="28B576D8" w:rsidR="00F1702F" w:rsidRPr="00EC77A6" w:rsidRDefault="00F1702F" w:rsidP="00412BCF">
            <w:pPr>
              <w:pStyle w:val="NoSpacing"/>
              <w:spacing w:line="276" w:lineRule="auto"/>
              <w:rPr>
                <w:lang w:val="en-GB"/>
              </w:rPr>
            </w:pPr>
            <m:oMath>
              <m:r>
                <w:rPr>
                  <w:rFonts w:ascii="Cambria Math" w:hAnsi="Cambria Math"/>
                  <w:lang w:val="en-US"/>
                </w:rPr>
                <m:t>-70</m:t>
              </m:r>
              <m:r>
                <m:rPr>
                  <m:sty m:val="p"/>
                </m:rPr>
                <w:rPr>
                  <w:rFonts w:ascii="Cambria Math" w:hAnsi="Cambria Math"/>
                  <w:lang w:val="en-US"/>
                </w:rPr>
                <m:t xml:space="preserve"> </m:t>
              </m:r>
              <m:r>
                <w:rPr>
                  <w:rFonts w:ascii="Cambria Math" w:hAnsi="Cambria Math"/>
                  <w:vertAlign w:val="subscript"/>
                  <w:lang w:val="en-US"/>
                </w:rPr>
                <m:t xml:space="preserve"> </m:t>
              </m:r>
            </m:oMath>
            <w:r w:rsidRPr="0096180F">
              <w:rPr>
                <w:vertAlign w:val="subscript"/>
                <w:lang w:val="en-US"/>
              </w:rPr>
              <w:t>0.5</w:t>
            </w:r>
            <m:oMath>
              <m:r>
                <w:rPr>
                  <w:rFonts w:ascii="Cambria Math" w:hAnsi="Cambria Math"/>
                  <w:vertAlign w:val="subscript"/>
                  <w:lang w:val="en-US"/>
                </w:rPr>
                <m:t xml:space="preserve"> </m:t>
              </m:r>
              <m:r>
                <w:rPr>
                  <w:rFonts w:ascii="Cambria Math" w:hAnsi="Cambria Math"/>
                  <w:lang w:val="en-US"/>
                </w:rPr>
                <m:t>0</m:t>
              </m:r>
            </m:oMath>
            <w:r>
              <w:rPr>
                <w:lang w:val="en-US"/>
              </w:rPr>
              <w:t xml:space="preserve"> </w:t>
            </w:r>
            <m:oMath>
              <m:r>
                <m:rPr>
                  <m:sty m:val="p"/>
                </m:rPr>
                <w:rPr>
                  <w:rFonts w:ascii="Cambria Math" w:hAnsi="Cambria Math"/>
                  <w:lang w:val="en-US"/>
                </w:rPr>
                <m:t>~</m:t>
              </m:r>
              <m:r>
                <w:rPr>
                  <w:rFonts w:ascii="Cambria Math" w:hAnsi="Cambria Math"/>
                  <w:lang w:val="en-US"/>
                </w:rPr>
                <m:t>-20</m:t>
              </m:r>
            </m:oMath>
          </w:p>
        </w:tc>
      </w:tr>
    </w:tbl>
    <w:p w14:paraId="33C43466" w14:textId="18C3658C" w:rsidR="00F1702F" w:rsidRDefault="00F1702F" w:rsidP="00F1702F">
      <w:pPr>
        <w:rPr>
          <w:rFonts w:ascii="Times New Roman" w:hAnsi="Times New Roman" w:cs="Times New Roman"/>
          <w:lang w:val="en-US"/>
        </w:rPr>
      </w:pPr>
    </w:p>
    <w:p w14:paraId="1B1B6D20" w14:textId="483A1342" w:rsidR="00D44A82" w:rsidRDefault="00D44A82" w:rsidP="00F1702F">
      <w:pPr>
        <w:rPr>
          <w:rFonts w:ascii="Times New Roman" w:hAnsi="Times New Roman" w:cs="Times New Roman"/>
          <w:lang w:val="en-US"/>
        </w:rPr>
      </w:pPr>
      <w:r>
        <w:rPr>
          <w:rFonts w:ascii="Times New Roman" w:hAnsi="Times New Roman" w:cs="Times New Roman"/>
          <w:noProof/>
          <w:lang w:val="en-US"/>
        </w:rPr>
        <w:drawing>
          <wp:inline distT="0" distB="0" distL="0" distR="0" wp14:anchorId="4DAA8ADD" wp14:editId="2C8383E7">
            <wp:extent cx="5724525" cy="4076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4076700"/>
                    </a:xfrm>
                    <a:prstGeom prst="rect">
                      <a:avLst/>
                    </a:prstGeom>
                    <a:noFill/>
                    <a:ln>
                      <a:noFill/>
                    </a:ln>
                  </pic:spPr>
                </pic:pic>
              </a:graphicData>
            </a:graphic>
          </wp:inline>
        </w:drawing>
      </w:r>
    </w:p>
    <w:p w14:paraId="539B40C0" w14:textId="7125E43D" w:rsidR="00DA08EE" w:rsidRDefault="00DA08EE" w:rsidP="00DA08EE">
      <w:pPr>
        <w:rPr>
          <w:rFonts w:ascii="Times New Roman" w:hAnsi="Times New Roman" w:cs="Times New Roman"/>
          <w:lang w:val="en-US"/>
        </w:rPr>
      </w:pPr>
      <w:r w:rsidRPr="00DA08EE">
        <w:rPr>
          <w:rFonts w:ascii="Times New Roman" w:hAnsi="Times New Roman" w:cs="Times New Roman"/>
          <w:i/>
          <w:iCs/>
          <w:lang w:val="en-US"/>
        </w:rPr>
        <w:t>Figure D</w:t>
      </w:r>
      <w:r>
        <w:rPr>
          <w:rFonts w:ascii="Times New Roman" w:hAnsi="Times New Roman" w:cs="Times New Roman"/>
          <w:i/>
          <w:iCs/>
          <w:lang w:val="en-US"/>
        </w:rPr>
        <w:t>4</w:t>
      </w:r>
      <w:r w:rsidRPr="00DA08EE">
        <w:rPr>
          <w:rFonts w:ascii="Times New Roman" w:hAnsi="Times New Roman" w:cs="Times New Roman"/>
          <w:i/>
          <w:iCs/>
          <w:lang w:val="en-US"/>
        </w:rPr>
        <w:t>.</w:t>
      </w:r>
      <w:r>
        <w:rPr>
          <w:rFonts w:ascii="Times New Roman" w:hAnsi="Times New Roman" w:cs="Times New Roman"/>
          <w:lang w:val="en-US"/>
        </w:rPr>
        <w:t xml:space="preserve"> Choice list for loss aversion elicitation: indifference 3</w:t>
      </w:r>
    </w:p>
    <w:p w14:paraId="1CB24E12" w14:textId="77777777" w:rsidR="00D44A82" w:rsidRDefault="00D44A82">
      <w:pPr>
        <w:rPr>
          <w:rFonts w:ascii="Times New Roman" w:hAnsi="Times New Roman" w:cs="Times New Roman"/>
          <w:b/>
          <w:bCs/>
          <w:lang w:val="en-US"/>
        </w:rPr>
      </w:pPr>
      <w:r>
        <w:rPr>
          <w:rFonts w:ascii="Times New Roman" w:hAnsi="Times New Roman" w:cs="Times New Roman"/>
          <w:b/>
          <w:bCs/>
          <w:lang w:val="en-US"/>
        </w:rPr>
        <w:br w:type="page"/>
      </w:r>
    </w:p>
    <w:p w14:paraId="77019441" w14:textId="5C941EB7" w:rsidR="00D44A82" w:rsidRDefault="00DA08EE" w:rsidP="00DA08EE">
      <w:pPr>
        <w:pStyle w:val="ListParagraph"/>
        <w:rPr>
          <w:rFonts w:ascii="Times New Roman" w:hAnsi="Times New Roman" w:cs="Times New Roman"/>
          <w:b/>
          <w:bCs/>
          <w:lang w:val="en-US"/>
        </w:rPr>
      </w:pPr>
      <w:r>
        <w:rPr>
          <w:rFonts w:ascii="Times New Roman" w:hAnsi="Times New Roman" w:cs="Times New Roman"/>
          <w:b/>
          <w:bCs/>
          <w:lang w:val="en-US"/>
        </w:rPr>
        <w:lastRenderedPageBreak/>
        <w:t xml:space="preserve">D5. </w:t>
      </w:r>
      <w:r w:rsidR="00D44A82" w:rsidRPr="00D44A82">
        <w:rPr>
          <w:rFonts w:ascii="Times New Roman" w:hAnsi="Times New Roman" w:cs="Times New Roman"/>
          <w:b/>
          <w:bCs/>
          <w:lang w:val="en-US"/>
        </w:rPr>
        <w:t>Discounting</w:t>
      </w:r>
    </w:p>
    <w:p w14:paraId="433FAE9D" w14:textId="77777777" w:rsidR="00D44A82" w:rsidRPr="00D44A82" w:rsidRDefault="00D44A82" w:rsidP="00D44A82">
      <w:pPr>
        <w:rPr>
          <w:rFonts w:ascii="Times New Roman" w:hAnsi="Times New Roman" w:cs="Times New Roman"/>
          <w:i/>
          <w:iCs/>
          <w:lang w:val="en-US"/>
        </w:rPr>
      </w:pPr>
      <w:r w:rsidRPr="00D44A82">
        <w:rPr>
          <w:rFonts w:ascii="Times New Roman" w:hAnsi="Times New Roman" w:cs="Times New Roman"/>
          <w:i/>
          <w:iCs/>
          <w:lang w:val="en-US"/>
        </w:rPr>
        <w:t>Monetary choice questionnaire</w:t>
      </w:r>
    </w:p>
    <w:p w14:paraId="70A074B2" w14:textId="7F69C47A" w:rsidR="00D44A82" w:rsidRDefault="00D44A82" w:rsidP="00D44A82">
      <w:pPr>
        <w:rPr>
          <w:rFonts w:ascii="Times New Roman" w:hAnsi="Times New Roman" w:cs="Times New Roman"/>
          <w:lang w:val="en-US"/>
        </w:rPr>
      </w:pPr>
      <w:r w:rsidRPr="00D44A82">
        <w:rPr>
          <w:rFonts w:ascii="Times New Roman" w:hAnsi="Times New Roman" w:cs="Times New Roman"/>
          <w:lang w:val="en-US"/>
        </w:rPr>
        <w:t>We are interested in your preferences for monetary amounts at different points in time. For each of the next 27 choices, please indicate which reward you would prefer: the smaller reward today, or the larger reward in the specified number of days.</w:t>
      </w:r>
    </w:p>
    <w:p w14:paraId="17A38884" w14:textId="26526D32" w:rsidR="00D44A82" w:rsidRDefault="00D44A82" w:rsidP="00D44A82">
      <w:pPr>
        <w:rPr>
          <w:rFonts w:ascii="Times New Roman" w:hAnsi="Times New Roman" w:cs="Times New Roman"/>
          <w:lang w:val="en-US"/>
        </w:rPr>
      </w:pPr>
      <w:r>
        <w:rPr>
          <w:rFonts w:ascii="Times New Roman" w:hAnsi="Times New Roman" w:cs="Times New Roman"/>
          <w:noProof/>
          <w:lang w:val="en-US"/>
        </w:rPr>
        <w:drawing>
          <wp:inline distT="0" distB="0" distL="0" distR="0" wp14:anchorId="627B24D7" wp14:editId="5E8A5355">
            <wp:extent cx="3179631" cy="74104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4554" cy="7421924"/>
                    </a:xfrm>
                    <a:prstGeom prst="rect">
                      <a:avLst/>
                    </a:prstGeom>
                    <a:noFill/>
                    <a:ln>
                      <a:noFill/>
                    </a:ln>
                  </pic:spPr>
                </pic:pic>
              </a:graphicData>
            </a:graphic>
          </wp:inline>
        </w:drawing>
      </w:r>
    </w:p>
    <w:p w14:paraId="4333CED6" w14:textId="31B030E9" w:rsidR="00D44A82" w:rsidRDefault="00DA08EE">
      <w:pPr>
        <w:rPr>
          <w:rFonts w:ascii="Times New Roman" w:hAnsi="Times New Roman" w:cs="Times New Roman"/>
          <w:lang w:val="en-US"/>
        </w:rPr>
      </w:pPr>
      <w:r w:rsidRPr="00DA08EE">
        <w:rPr>
          <w:rFonts w:ascii="Times New Roman" w:hAnsi="Times New Roman" w:cs="Times New Roman"/>
          <w:i/>
          <w:iCs/>
          <w:lang w:val="en-US"/>
        </w:rPr>
        <w:t>Figure D</w:t>
      </w:r>
      <w:r>
        <w:rPr>
          <w:rFonts w:ascii="Times New Roman" w:hAnsi="Times New Roman" w:cs="Times New Roman"/>
          <w:i/>
          <w:iCs/>
          <w:lang w:val="en-US"/>
        </w:rPr>
        <w:t>5</w:t>
      </w:r>
      <w:r w:rsidRPr="00DA08EE">
        <w:rPr>
          <w:rFonts w:ascii="Times New Roman" w:hAnsi="Times New Roman" w:cs="Times New Roman"/>
          <w:i/>
          <w:iCs/>
          <w:lang w:val="en-US"/>
        </w:rPr>
        <w:t>.</w:t>
      </w:r>
      <w:r>
        <w:rPr>
          <w:rFonts w:ascii="Times New Roman" w:hAnsi="Times New Roman" w:cs="Times New Roman"/>
          <w:lang w:val="en-US"/>
        </w:rPr>
        <w:t xml:space="preserve"> Monetary choice questionnaire used for eliciting discounting</w:t>
      </w:r>
      <w:r w:rsidR="00D44A82">
        <w:rPr>
          <w:rFonts w:ascii="Times New Roman" w:hAnsi="Times New Roman" w:cs="Times New Roman"/>
          <w:lang w:val="en-US"/>
        </w:rPr>
        <w:br w:type="page"/>
      </w:r>
    </w:p>
    <w:p w14:paraId="7020F8FA" w14:textId="1EF6644B" w:rsidR="009C308A" w:rsidRPr="00273598" w:rsidRDefault="00DA08EE" w:rsidP="00DA08EE">
      <w:pPr>
        <w:pStyle w:val="NoSpacing"/>
        <w:ind w:left="720"/>
        <w:rPr>
          <w:rFonts w:cs="Times New Roman"/>
          <w:b/>
          <w:bCs/>
          <w:iCs/>
          <w:sz w:val="22"/>
          <w:lang w:val="en-US"/>
        </w:rPr>
      </w:pPr>
      <w:r>
        <w:rPr>
          <w:rFonts w:cs="Times New Roman"/>
          <w:b/>
          <w:bCs/>
          <w:iCs/>
          <w:sz w:val="22"/>
          <w:lang w:val="en-US"/>
        </w:rPr>
        <w:lastRenderedPageBreak/>
        <w:t xml:space="preserve">D6. </w:t>
      </w:r>
      <w:r w:rsidR="008B7B06" w:rsidRPr="00273598">
        <w:rPr>
          <w:rFonts w:cs="Times New Roman"/>
          <w:b/>
          <w:bCs/>
          <w:iCs/>
          <w:sz w:val="22"/>
          <w:lang w:val="en-US"/>
        </w:rPr>
        <w:t>Instructions slider task</w:t>
      </w:r>
    </w:p>
    <w:p w14:paraId="24BE6B92" w14:textId="59551D26" w:rsidR="008A1AAC" w:rsidRPr="004C218E" w:rsidRDefault="008A1AAC" w:rsidP="008A1AAC">
      <w:pPr>
        <w:pStyle w:val="NoSpacing"/>
        <w:rPr>
          <w:rFonts w:cs="Times New Roman"/>
          <w:lang w:val="en-GB"/>
        </w:rPr>
      </w:pPr>
    </w:p>
    <w:p w14:paraId="6BDB9EF6" w14:textId="77777777" w:rsidR="008B7B06" w:rsidRPr="00D44A82" w:rsidRDefault="008B7B06" w:rsidP="008B7B06">
      <w:pPr>
        <w:pStyle w:val="NoSpacing"/>
        <w:rPr>
          <w:rFonts w:cs="Times New Roman"/>
          <w:sz w:val="22"/>
          <w:lang w:val="en-US"/>
        </w:rPr>
      </w:pPr>
      <w:r w:rsidRPr="00D44A82">
        <w:rPr>
          <w:rFonts w:cs="Times New Roman"/>
          <w:sz w:val="22"/>
          <w:lang w:val="en-US"/>
        </w:rPr>
        <w:t xml:space="preserve">As you were informed of earlier, this experiment consists of two sessions. You have almost completed the first session, and the next session takes place next week. Before this session </w:t>
      </w:r>
      <w:proofErr w:type="gramStart"/>
      <w:r w:rsidRPr="00D44A82">
        <w:rPr>
          <w:rFonts w:cs="Times New Roman"/>
          <w:sz w:val="22"/>
          <w:lang w:val="en-US"/>
        </w:rPr>
        <w:t>ends</w:t>
      </w:r>
      <w:proofErr w:type="gramEnd"/>
      <w:r w:rsidRPr="00D44A82">
        <w:rPr>
          <w:rFonts w:cs="Times New Roman"/>
          <w:sz w:val="22"/>
          <w:lang w:val="en-US"/>
        </w:rPr>
        <w:t xml:space="preserve"> we want to provide you some additional information about the procedure and goal of next week's session.</w:t>
      </w:r>
    </w:p>
    <w:p w14:paraId="636E352E" w14:textId="77777777" w:rsidR="008B7B06" w:rsidRPr="00D44A82" w:rsidRDefault="008B7B06" w:rsidP="008B7B06">
      <w:pPr>
        <w:pStyle w:val="NoSpacing"/>
        <w:rPr>
          <w:rFonts w:cs="Times New Roman"/>
          <w:sz w:val="22"/>
          <w:lang w:val="en-US"/>
        </w:rPr>
      </w:pPr>
      <w:r w:rsidRPr="00D44A82">
        <w:rPr>
          <w:rFonts w:cs="Times New Roman"/>
          <w:sz w:val="22"/>
          <w:lang w:val="en-US"/>
        </w:rPr>
        <w:t xml:space="preserve"> </w:t>
      </w:r>
    </w:p>
    <w:p w14:paraId="61937343" w14:textId="3D1B6D19" w:rsidR="008B7B06" w:rsidRPr="00D44A82" w:rsidRDefault="008B7B06" w:rsidP="008B7B06">
      <w:pPr>
        <w:pStyle w:val="NoSpacing"/>
        <w:rPr>
          <w:rFonts w:cs="Times New Roman"/>
          <w:sz w:val="22"/>
          <w:lang w:val="en-US"/>
        </w:rPr>
      </w:pPr>
      <w:r w:rsidRPr="00D44A82">
        <w:rPr>
          <w:rFonts w:cs="Times New Roman"/>
          <w:sz w:val="22"/>
          <w:lang w:val="en-US"/>
        </w:rPr>
        <w:t>Our main interest is studying the influence small payments have on effort and persistence on tedious tasks. Next week, therefore, you will be asked to work on a tedious task and earn money with that task. All the money you earn with the task is paid out one week after the second session (</w:t>
      </w:r>
      <w:proofErr w:type="gramStart"/>
      <w:r w:rsidRPr="00D44A82">
        <w:rPr>
          <w:rFonts w:cs="Times New Roman"/>
          <w:sz w:val="22"/>
          <w:lang w:val="en-US"/>
        </w:rPr>
        <w:t>i.e.</w:t>
      </w:r>
      <w:proofErr w:type="gramEnd"/>
      <w:r w:rsidRPr="00D44A82">
        <w:rPr>
          <w:rFonts w:cs="Times New Roman"/>
          <w:sz w:val="22"/>
          <w:lang w:val="en-US"/>
        </w:rPr>
        <w:t xml:space="preserve"> 2 weeks from now) Before we move on, we would like to show you how the task works. If you click '-&gt;' you will see a page with 10 sliders, which you </w:t>
      </w:r>
      <w:proofErr w:type="gramStart"/>
      <w:r w:rsidRPr="00D44A82">
        <w:rPr>
          <w:rFonts w:cs="Times New Roman"/>
          <w:sz w:val="22"/>
          <w:lang w:val="en-US"/>
        </w:rPr>
        <w:t>have to</w:t>
      </w:r>
      <w:proofErr w:type="gramEnd"/>
      <w:r w:rsidRPr="00D44A82">
        <w:rPr>
          <w:rFonts w:cs="Times New Roman"/>
          <w:sz w:val="22"/>
          <w:lang w:val="en-US"/>
        </w:rPr>
        <w:t xml:space="preserve"> set from 0 to 25. Next week, you will be paid for each slider you set to 25. </w:t>
      </w:r>
    </w:p>
    <w:p w14:paraId="60352FF9" w14:textId="3592C002" w:rsidR="008B7B06" w:rsidRDefault="008B7B06" w:rsidP="008B7B06">
      <w:pPr>
        <w:pStyle w:val="NoSpacing"/>
        <w:rPr>
          <w:rFonts w:cs="Times New Roman"/>
          <w:sz w:val="22"/>
          <w:lang w:val="en-US"/>
        </w:rPr>
      </w:pPr>
      <w:r w:rsidRPr="00D44A82">
        <w:rPr>
          <w:rFonts w:cs="Times New Roman"/>
          <w:sz w:val="22"/>
          <w:lang w:val="en-US"/>
        </w:rPr>
        <w:t>Please continue to the next page to try this out.</w:t>
      </w:r>
    </w:p>
    <w:p w14:paraId="59DCE584" w14:textId="14DF19E3" w:rsidR="00D44A82" w:rsidRPr="00D44A82" w:rsidRDefault="00D44A82" w:rsidP="008B7B06">
      <w:pPr>
        <w:pStyle w:val="NoSpacing"/>
        <w:rPr>
          <w:rFonts w:cs="Times New Roman"/>
          <w:sz w:val="22"/>
          <w:lang w:val="en-US"/>
        </w:rPr>
      </w:pPr>
      <w:r>
        <w:rPr>
          <w:rFonts w:cs="Times New Roman"/>
          <w:noProof/>
          <w:sz w:val="22"/>
          <w:lang w:val="en-US"/>
        </w:rPr>
        <w:drawing>
          <wp:inline distT="0" distB="0" distL="0" distR="0" wp14:anchorId="63D8A059" wp14:editId="498D33A3">
            <wp:extent cx="4905375" cy="62876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0242" cy="6293885"/>
                    </a:xfrm>
                    <a:prstGeom prst="rect">
                      <a:avLst/>
                    </a:prstGeom>
                    <a:noFill/>
                    <a:ln>
                      <a:noFill/>
                    </a:ln>
                  </pic:spPr>
                </pic:pic>
              </a:graphicData>
            </a:graphic>
          </wp:inline>
        </w:drawing>
      </w:r>
    </w:p>
    <w:p w14:paraId="15FB229F" w14:textId="4902D40C" w:rsidR="00D44A82" w:rsidRDefault="00D44A82">
      <w:pPr>
        <w:rPr>
          <w:rFonts w:ascii="Times New Roman" w:hAnsi="Times New Roman" w:cs="Times New Roman"/>
          <w:sz w:val="24"/>
          <w:lang w:val="en-GB"/>
        </w:rPr>
      </w:pPr>
      <w:r>
        <w:rPr>
          <w:rFonts w:cs="Times New Roman"/>
          <w:lang w:val="en-GB"/>
        </w:rPr>
        <w:br w:type="page"/>
      </w:r>
    </w:p>
    <w:p w14:paraId="5D74C865" w14:textId="25743064" w:rsidR="008B7B06" w:rsidRPr="009E6F36" w:rsidRDefault="00DA08EE" w:rsidP="00DA08EE">
      <w:pPr>
        <w:pStyle w:val="ListParagraph"/>
        <w:shd w:val="clear" w:color="auto" w:fill="FFFFFF"/>
        <w:spacing w:after="0" w:line="240" w:lineRule="auto"/>
        <w:rPr>
          <w:rFonts w:ascii="Times New Roman" w:hAnsi="Times New Roman" w:cs="Times New Roman"/>
          <w:lang w:val="en-US"/>
        </w:rPr>
      </w:pPr>
      <w:r>
        <w:rPr>
          <w:rFonts w:ascii="Times New Roman" w:hAnsi="Times New Roman" w:cs="Times New Roman"/>
          <w:b/>
          <w:bCs/>
          <w:iCs/>
          <w:lang w:val="en-US"/>
        </w:rPr>
        <w:lastRenderedPageBreak/>
        <w:t xml:space="preserve">D7. </w:t>
      </w:r>
      <w:r w:rsidR="008B7B06" w:rsidRPr="009E6F36">
        <w:rPr>
          <w:rFonts w:ascii="Times New Roman" w:hAnsi="Times New Roman" w:cs="Times New Roman"/>
          <w:b/>
          <w:bCs/>
          <w:iCs/>
          <w:lang w:val="en-US"/>
        </w:rPr>
        <w:t xml:space="preserve">Instructions incentives and earnings </w:t>
      </w:r>
      <w:r w:rsidR="009E6F36" w:rsidRPr="009E6F36">
        <w:rPr>
          <w:rFonts w:ascii="Times New Roman" w:hAnsi="Times New Roman" w:cs="Times New Roman"/>
          <w:b/>
          <w:bCs/>
          <w:iCs/>
          <w:lang w:val="en-US"/>
        </w:rPr>
        <w:t>(</w:t>
      </w:r>
      <w:r w:rsidR="009E6F36" w:rsidRPr="009E6F36">
        <w:rPr>
          <w:rFonts w:ascii="Times New Roman" w:hAnsi="Times New Roman" w:cs="Times New Roman"/>
          <w:b/>
          <w:bCs/>
          <w:lang w:val="en-US"/>
        </w:rPr>
        <w:t>amounts depended on the payment condition</w:t>
      </w:r>
      <w:r w:rsidR="009E6F36">
        <w:rPr>
          <w:rFonts w:ascii="Times New Roman" w:hAnsi="Times New Roman" w:cs="Times New Roman"/>
          <w:b/>
          <w:bCs/>
          <w:lang w:val="en-US"/>
        </w:rPr>
        <w:t>)</w:t>
      </w:r>
    </w:p>
    <w:p w14:paraId="6DDE62BF" w14:textId="77777777" w:rsidR="008B7B06" w:rsidRPr="00D44A82" w:rsidRDefault="008B7B06" w:rsidP="008B7B06">
      <w:pPr>
        <w:shd w:val="clear" w:color="auto" w:fill="FFFFFF"/>
        <w:spacing w:after="0" w:line="240" w:lineRule="auto"/>
        <w:rPr>
          <w:rFonts w:ascii="Times New Roman" w:hAnsi="Times New Roman" w:cs="Times New Roman"/>
          <w:lang w:val="en-US"/>
        </w:rPr>
      </w:pPr>
    </w:p>
    <w:p w14:paraId="6B47D0D1" w14:textId="77777777" w:rsidR="009E6F36" w:rsidRPr="009E6F36" w:rsidRDefault="009E6F36" w:rsidP="009E6F36">
      <w:pPr>
        <w:shd w:val="clear" w:color="auto" w:fill="FFFFFF"/>
        <w:spacing w:after="0" w:line="240" w:lineRule="auto"/>
        <w:rPr>
          <w:rFonts w:ascii="Times New Roman" w:hAnsi="Times New Roman" w:cs="Times New Roman"/>
          <w:lang w:val="en-US"/>
        </w:rPr>
      </w:pPr>
      <w:r w:rsidRPr="009E6F36">
        <w:rPr>
          <w:rFonts w:ascii="Times New Roman" w:hAnsi="Times New Roman" w:cs="Times New Roman"/>
          <w:lang w:val="en-US"/>
        </w:rPr>
        <w:t xml:space="preserve">Please note that by completing this session you have earned €4, that will be </w:t>
      </w:r>
      <w:proofErr w:type="spellStart"/>
      <w:r w:rsidRPr="009E6F36">
        <w:rPr>
          <w:rFonts w:ascii="Times New Roman" w:hAnsi="Times New Roman" w:cs="Times New Roman"/>
          <w:lang w:val="en-US"/>
        </w:rPr>
        <w:t>be</w:t>
      </w:r>
      <w:proofErr w:type="spellEnd"/>
      <w:r w:rsidRPr="009E6F36">
        <w:rPr>
          <w:rFonts w:ascii="Times New Roman" w:hAnsi="Times New Roman" w:cs="Times New Roman"/>
          <w:lang w:val="en-US"/>
        </w:rPr>
        <w:t xml:space="preserve"> paid out to you after next week's session. </w:t>
      </w:r>
    </w:p>
    <w:p w14:paraId="3D22C355" w14:textId="77777777" w:rsidR="009E6F36" w:rsidRPr="009E6F36" w:rsidRDefault="009E6F36" w:rsidP="009E6F36">
      <w:pPr>
        <w:shd w:val="clear" w:color="auto" w:fill="FFFFFF"/>
        <w:spacing w:after="0" w:line="240" w:lineRule="auto"/>
        <w:rPr>
          <w:rFonts w:ascii="Times New Roman" w:hAnsi="Times New Roman" w:cs="Times New Roman"/>
          <w:lang w:val="en-US"/>
        </w:rPr>
      </w:pPr>
    </w:p>
    <w:p w14:paraId="79AC72CF" w14:textId="77777777" w:rsidR="009E6F36" w:rsidRPr="009E6F36" w:rsidRDefault="009E6F36" w:rsidP="009E6F36">
      <w:pPr>
        <w:shd w:val="clear" w:color="auto" w:fill="FFFFFF"/>
        <w:spacing w:after="0" w:line="240" w:lineRule="auto"/>
        <w:rPr>
          <w:rFonts w:ascii="Times New Roman" w:hAnsi="Times New Roman" w:cs="Times New Roman"/>
          <w:lang w:val="en-US"/>
        </w:rPr>
      </w:pPr>
      <w:r w:rsidRPr="009E6F36">
        <w:rPr>
          <w:rFonts w:ascii="Times New Roman" w:hAnsi="Times New Roman" w:cs="Times New Roman"/>
          <w:lang w:val="en-US"/>
        </w:rPr>
        <w:t xml:space="preserve">To investigate the influence of small payments on effort and persistence, we use two different payment schemes, which you can choose from. These payment schemes will allow you to earn additional money above the €4 you earned so far, but you will have to work on the slider task you just practiced. Each page with sliders has 20 sliders on it. Next week, you </w:t>
      </w:r>
      <w:proofErr w:type="gramStart"/>
      <w:r w:rsidRPr="009E6F36">
        <w:rPr>
          <w:rFonts w:ascii="Times New Roman" w:hAnsi="Times New Roman" w:cs="Times New Roman"/>
          <w:lang w:val="en-US"/>
        </w:rPr>
        <w:t>have the opportunity to</w:t>
      </w:r>
      <w:proofErr w:type="gramEnd"/>
      <w:r w:rsidRPr="009E6F36">
        <w:rPr>
          <w:rFonts w:ascii="Times New Roman" w:hAnsi="Times New Roman" w:cs="Times New Roman"/>
          <w:lang w:val="en-US"/>
        </w:rPr>
        <w:t xml:space="preserve"> work on 400 sliders (in other words, 20 pages with sliders). Each completed slider is worth money, which you will receive one week after you have invested the time on working on the slider (</w:t>
      </w:r>
      <w:proofErr w:type="gramStart"/>
      <w:r w:rsidRPr="009E6F36">
        <w:rPr>
          <w:rFonts w:ascii="Times New Roman" w:hAnsi="Times New Roman" w:cs="Times New Roman"/>
          <w:lang w:val="en-US"/>
        </w:rPr>
        <w:t>i.e.</w:t>
      </w:r>
      <w:proofErr w:type="gramEnd"/>
      <w:r w:rsidRPr="009E6F36">
        <w:rPr>
          <w:rFonts w:ascii="Times New Roman" w:hAnsi="Times New Roman" w:cs="Times New Roman"/>
          <w:lang w:val="en-US"/>
        </w:rPr>
        <w:t xml:space="preserve"> 2 weeks for now). You don't have to complete all 20 </w:t>
      </w:r>
      <w:proofErr w:type="gramStart"/>
      <w:r w:rsidRPr="009E6F36">
        <w:rPr>
          <w:rFonts w:ascii="Times New Roman" w:hAnsi="Times New Roman" w:cs="Times New Roman"/>
          <w:lang w:val="en-US"/>
        </w:rPr>
        <w:t>pages,</w:t>
      </w:r>
      <w:proofErr w:type="gramEnd"/>
      <w:r w:rsidRPr="009E6F36">
        <w:rPr>
          <w:rFonts w:ascii="Times New Roman" w:hAnsi="Times New Roman" w:cs="Times New Roman"/>
          <w:lang w:val="en-US"/>
        </w:rPr>
        <w:t xml:space="preserve"> in fact you can work as long as you want (or until the task is finished). This means, after each page you can choose to complete another page or quit the experiment. Of course, you earn the most money by </w:t>
      </w:r>
      <w:proofErr w:type="gramStart"/>
      <w:r w:rsidRPr="009E6F36">
        <w:rPr>
          <w:rFonts w:ascii="Times New Roman" w:hAnsi="Times New Roman" w:cs="Times New Roman"/>
          <w:lang w:val="en-US"/>
        </w:rPr>
        <w:t>completely finishing</w:t>
      </w:r>
      <w:proofErr w:type="gramEnd"/>
      <w:r w:rsidRPr="009E6F36">
        <w:rPr>
          <w:rFonts w:ascii="Times New Roman" w:hAnsi="Times New Roman" w:cs="Times New Roman"/>
          <w:lang w:val="en-US"/>
        </w:rPr>
        <w:t xml:space="preserve"> the slider task (completing all 400 sliders). </w:t>
      </w:r>
      <w:proofErr w:type="spellStart"/>
      <w:r w:rsidRPr="009E6F36">
        <w:rPr>
          <w:rFonts w:ascii="Times New Roman" w:hAnsi="Times New Roman" w:cs="Times New Roman"/>
          <w:lang w:val="en-US"/>
        </w:rPr>
        <w:t>Your</w:t>
      </w:r>
      <w:proofErr w:type="spellEnd"/>
      <w:r w:rsidRPr="009E6F36">
        <w:rPr>
          <w:rFonts w:ascii="Times New Roman" w:hAnsi="Times New Roman" w:cs="Times New Roman"/>
          <w:lang w:val="en-US"/>
        </w:rPr>
        <w:t xml:space="preserve"> can earn money for your effort based on the basic scheme or the deposit scheme.</w:t>
      </w:r>
    </w:p>
    <w:p w14:paraId="67BD74B8" w14:textId="77777777" w:rsidR="009E6F36" w:rsidRPr="009E6F36" w:rsidRDefault="009E6F36" w:rsidP="009E6F36">
      <w:pPr>
        <w:shd w:val="clear" w:color="auto" w:fill="FFFFFF"/>
        <w:spacing w:after="0" w:line="240" w:lineRule="auto"/>
        <w:rPr>
          <w:rFonts w:ascii="Times New Roman" w:hAnsi="Times New Roman" w:cs="Times New Roman"/>
          <w:lang w:val="en-US"/>
        </w:rPr>
      </w:pPr>
    </w:p>
    <w:p w14:paraId="6A33AB0E" w14:textId="77777777" w:rsidR="009E6F36" w:rsidRPr="009E6F36" w:rsidRDefault="009E6F36" w:rsidP="009E6F36">
      <w:pPr>
        <w:shd w:val="clear" w:color="auto" w:fill="FFFFFF"/>
        <w:spacing w:after="0" w:line="240" w:lineRule="auto"/>
        <w:rPr>
          <w:rFonts w:ascii="Times New Roman" w:hAnsi="Times New Roman" w:cs="Times New Roman"/>
          <w:lang w:val="en-US"/>
        </w:rPr>
      </w:pPr>
      <w:r w:rsidRPr="009E6F36">
        <w:rPr>
          <w:rFonts w:ascii="Times New Roman" w:hAnsi="Times New Roman" w:cs="Times New Roman"/>
          <w:lang w:val="en-US"/>
        </w:rPr>
        <w:t>Basic scheme</w:t>
      </w:r>
    </w:p>
    <w:p w14:paraId="5B362DB9" w14:textId="77777777" w:rsidR="009E6F36" w:rsidRPr="009E6F36" w:rsidRDefault="009E6F36" w:rsidP="009E6F36">
      <w:pPr>
        <w:shd w:val="clear" w:color="auto" w:fill="FFFFFF"/>
        <w:spacing w:after="0" w:line="240" w:lineRule="auto"/>
        <w:rPr>
          <w:rFonts w:ascii="Times New Roman" w:hAnsi="Times New Roman" w:cs="Times New Roman"/>
          <w:lang w:val="en-US"/>
        </w:rPr>
      </w:pPr>
      <w:r w:rsidRPr="009E6F36">
        <w:rPr>
          <w:rFonts w:ascii="Times New Roman" w:hAnsi="Times New Roman" w:cs="Times New Roman"/>
          <w:lang w:val="en-US"/>
        </w:rPr>
        <w:t xml:space="preserve">You are paid for €0.20 for a full page of sliders set to 25. If you don't complete a page, or don't set the slider to exactly 25, you will not be paid for that slider. If you complete no sliders at all, you will be </w:t>
      </w:r>
      <w:proofErr w:type="gramStart"/>
      <w:r w:rsidRPr="009E6F36">
        <w:rPr>
          <w:rFonts w:ascii="Times New Roman" w:hAnsi="Times New Roman" w:cs="Times New Roman"/>
          <w:lang w:val="en-US"/>
        </w:rPr>
        <w:t>paid  the</w:t>
      </w:r>
      <w:proofErr w:type="gramEnd"/>
      <w:r w:rsidRPr="009E6F36">
        <w:rPr>
          <w:rFonts w:ascii="Times New Roman" w:hAnsi="Times New Roman" w:cs="Times New Roman"/>
          <w:lang w:val="en-US"/>
        </w:rPr>
        <w:t xml:space="preserve"> €4 you already earned  directly, but nothing else. If you complete all sliders, you will earn €4 in two weeks (so €8.00 in total for both sessions) on top of the €4 you already earned today.</w:t>
      </w:r>
    </w:p>
    <w:p w14:paraId="4884F2CA" w14:textId="77777777" w:rsidR="009E6F36" w:rsidRPr="009E6F36" w:rsidRDefault="009E6F36" w:rsidP="009E6F36">
      <w:pPr>
        <w:shd w:val="clear" w:color="auto" w:fill="FFFFFF"/>
        <w:spacing w:after="0" w:line="240" w:lineRule="auto"/>
        <w:rPr>
          <w:rFonts w:ascii="Times New Roman" w:hAnsi="Times New Roman" w:cs="Times New Roman"/>
          <w:lang w:val="en-US"/>
        </w:rPr>
      </w:pPr>
    </w:p>
    <w:p w14:paraId="2F630E65" w14:textId="77777777" w:rsidR="009E6F36" w:rsidRPr="009E6F36" w:rsidRDefault="009E6F36" w:rsidP="009E6F36">
      <w:pPr>
        <w:shd w:val="clear" w:color="auto" w:fill="FFFFFF"/>
        <w:spacing w:after="0" w:line="240" w:lineRule="auto"/>
        <w:rPr>
          <w:rFonts w:ascii="Times New Roman" w:hAnsi="Times New Roman" w:cs="Times New Roman"/>
          <w:lang w:val="en-US"/>
        </w:rPr>
      </w:pPr>
      <w:r w:rsidRPr="009E6F36">
        <w:rPr>
          <w:rFonts w:ascii="Times New Roman" w:hAnsi="Times New Roman" w:cs="Times New Roman"/>
          <w:lang w:val="en-US"/>
        </w:rPr>
        <w:t>Deposit scheme</w:t>
      </w:r>
    </w:p>
    <w:p w14:paraId="062BF876" w14:textId="77777777" w:rsidR="009E6F36" w:rsidRPr="009E6F36" w:rsidRDefault="009E6F36" w:rsidP="009E6F36">
      <w:pPr>
        <w:shd w:val="clear" w:color="auto" w:fill="FFFFFF"/>
        <w:spacing w:after="0" w:line="240" w:lineRule="auto"/>
        <w:rPr>
          <w:rFonts w:ascii="Times New Roman" w:hAnsi="Times New Roman" w:cs="Times New Roman"/>
          <w:lang w:val="en-US"/>
        </w:rPr>
      </w:pPr>
      <w:r w:rsidRPr="009E6F36">
        <w:rPr>
          <w:rFonts w:ascii="Times New Roman" w:hAnsi="Times New Roman" w:cs="Times New Roman"/>
          <w:lang w:val="en-US"/>
        </w:rPr>
        <w:t xml:space="preserve">Because the task is tedious, you might lose motivation and quit early. </w:t>
      </w:r>
      <w:proofErr w:type="gramStart"/>
      <w:r w:rsidRPr="009E6F36">
        <w:rPr>
          <w:rFonts w:ascii="Times New Roman" w:hAnsi="Times New Roman" w:cs="Times New Roman"/>
          <w:lang w:val="en-US"/>
        </w:rPr>
        <w:t>In order to</w:t>
      </w:r>
      <w:proofErr w:type="gramEnd"/>
      <w:r w:rsidRPr="009E6F36">
        <w:rPr>
          <w:rFonts w:ascii="Times New Roman" w:hAnsi="Times New Roman" w:cs="Times New Roman"/>
          <w:lang w:val="en-US"/>
        </w:rPr>
        <w:t xml:space="preserve"> motivate you to complete all task, in the deposit scheme, we will treat the €4 you earned today as a deposit. This means that rather than earning €4 next week, you will not earn anything next week. Instead, your earned €4 will be paid out as part of the reward for the sliders as follows:</w:t>
      </w:r>
    </w:p>
    <w:p w14:paraId="5FE76A15" w14:textId="77777777" w:rsidR="009E6F36" w:rsidRPr="009E6F36" w:rsidRDefault="009E6F36" w:rsidP="009E6F36">
      <w:pPr>
        <w:shd w:val="clear" w:color="auto" w:fill="FFFFFF"/>
        <w:spacing w:after="0" w:line="240" w:lineRule="auto"/>
        <w:rPr>
          <w:rFonts w:ascii="Times New Roman" w:hAnsi="Times New Roman" w:cs="Times New Roman"/>
          <w:lang w:val="en-US"/>
        </w:rPr>
      </w:pPr>
    </w:p>
    <w:p w14:paraId="4BDD8FB4" w14:textId="77777777" w:rsidR="009E6F36" w:rsidRPr="009E6F36" w:rsidRDefault="009E6F36" w:rsidP="009E6F36">
      <w:pPr>
        <w:shd w:val="clear" w:color="auto" w:fill="FFFFFF"/>
        <w:spacing w:after="0" w:line="240" w:lineRule="auto"/>
        <w:rPr>
          <w:rFonts w:ascii="Times New Roman" w:hAnsi="Times New Roman" w:cs="Times New Roman"/>
          <w:lang w:val="en-US"/>
        </w:rPr>
      </w:pPr>
      <w:r w:rsidRPr="009E6F36">
        <w:rPr>
          <w:rFonts w:ascii="Times New Roman" w:hAnsi="Times New Roman" w:cs="Times New Roman"/>
          <w:lang w:val="en-US"/>
        </w:rPr>
        <w:t>You are paid for €0.40 for a full page of sliders set to 25. If you don't complete a page, or don't set the slider to exactly 25, you will not be paid for that slider. If you complete no sliders at all, you earn nothing for this experiment (meaning you lost your deposit). If you complete all sliders, you will earn €8.00.</w:t>
      </w:r>
    </w:p>
    <w:p w14:paraId="0DDED1B2" w14:textId="77777777" w:rsidR="009E6F36" w:rsidRPr="009E6F36" w:rsidRDefault="009E6F36" w:rsidP="009E6F36">
      <w:pPr>
        <w:shd w:val="clear" w:color="auto" w:fill="FFFFFF"/>
        <w:spacing w:after="0" w:line="240" w:lineRule="auto"/>
        <w:rPr>
          <w:rFonts w:ascii="Times New Roman" w:hAnsi="Times New Roman" w:cs="Times New Roman"/>
          <w:lang w:val="en-US"/>
        </w:rPr>
      </w:pPr>
    </w:p>
    <w:p w14:paraId="45A221C7" w14:textId="77777777" w:rsidR="009E6F36" w:rsidRDefault="009E6F36" w:rsidP="009E6F36">
      <w:pPr>
        <w:shd w:val="clear" w:color="auto" w:fill="FFFFFF"/>
        <w:spacing w:after="0" w:line="240" w:lineRule="auto"/>
        <w:rPr>
          <w:rFonts w:ascii="Times New Roman" w:hAnsi="Times New Roman" w:cs="Times New Roman"/>
          <w:lang w:val="en-US"/>
        </w:rPr>
      </w:pPr>
    </w:p>
    <w:p w14:paraId="50923875" w14:textId="5A47B14B" w:rsidR="00D44A82" w:rsidRPr="009E6F36" w:rsidRDefault="00DA08EE" w:rsidP="00DA08EE">
      <w:pPr>
        <w:pStyle w:val="ListParagraph"/>
        <w:shd w:val="clear" w:color="auto" w:fill="FFFFFF"/>
        <w:spacing w:after="0" w:line="240" w:lineRule="auto"/>
        <w:rPr>
          <w:rFonts w:ascii="Times New Roman" w:hAnsi="Times New Roman" w:cs="Times New Roman"/>
          <w:b/>
          <w:bCs/>
          <w:lang w:val="en-US"/>
        </w:rPr>
      </w:pPr>
      <w:r>
        <w:rPr>
          <w:rFonts w:ascii="Times New Roman" w:hAnsi="Times New Roman" w:cs="Times New Roman"/>
          <w:b/>
          <w:bCs/>
          <w:lang w:val="en-US"/>
        </w:rPr>
        <w:t xml:space="preserve">D8. </w:t>
      </w:r>
      <w:r w:rsidR="00D44A82" w:rsidRPr="009E6F36">
        <w:rPr>
          <w:rFonts w:ascii="Times New Roman" w:hAnsi="Times New Roman" w:cs="Times New Roman"/>
          <w:b/>
          <w:bCs/>
          <w:lang w:val="en-US"/>
        </w:rPr>
        <w:t>Nudged assignment condition specific instruction</w:t>
      </w:r>
    </w:p>
    <w:p w14:paraId="1531D9E9" w14:textId="736DA650" w:rsidR="008B7B06" w:rsidRPr="00D44A82" w:rsidRDefault="008B7B06" w:rsidP="008B7B06">
      <w:pPr>
        <w:shd w:val="clear" w:color="auto" w:fill="FFFFFF"/>
        <w:spacing w:after="0" w:line="240" w:lineRule="auto"/>
        <w:rPr>
          <w:rFonts w:ascii="Times New Roman" w:hAnsi="Times New Roman" w:cs="Times New Roman"/>
          <w:lang w:val="en-US"/>
        </w:rPr>
      </w:pPr>
      <w:r w:rsidRPr="00D44A82">
        <w:rPr>
          <w:rFonts w:ascii="Times New Roman" w:hAnsi="Times New Roman" w:cs="Times New Roman"/>
          <w:lang w:val="en-US"/>
        </w:rPr>
        <w:t>Choosing between the two schemes</w:t>
      </w:r>
    </w:p>
    <w:p w14:paraId="34816A5B" w14:textId="77777777" w:rsidR="008B7B06" w:rsidRPr="00D44A82" w:rsidRDefault="008B7B06" w:rsidP="008B7B06">
      <w:pPr>
        <w:shd w:val="clear" w:color="auto" w:fill="FFFFFF"/>
        <w:spacing w:after="0" w:line="240" w:lineRule="auto"/>
        <w:rPr>
          <w:rFonts w:ascii="Times New Roman" w:hAnsi="Times New Roman" w:cs="Times New Roman"/>
          <w:lang w:val="en-US"/>
        </w:rPr>
      </w:pPr>
      <w:r w:rsidRPr="00D44A82">
        <w:rPr>
          <w:rFonts w:ascii="Times New Roman" w:hAnsi="Times New Roman" w:cs="Times New Roman"/>
          <w:lang w:val="en-US"/>
        </w:rPr>
        <w:t xml:space="preserve">In both the basic and deposit scheme you </w:t>
      </w:r>
      <w:proofErr w:type="gramStart"/>
      <w:r w:rsidRPr="00D44A82">
        <w:rPr>
          <w:rFonts w:ascii="Times New Roman" w:hAnsi="Times New Roman" w:cs="Times New Roman"/>
          <w:lang w:val="en-US"/>
        </w:rPr>
        <w:t>have the opportunity to</w:t>
      </w:r>
      <w:proofErr w:type="gramEnd"/>
      <w:r w:rsidRPr="00D44A82">
        <w:rPr>
          <w:rFonts w:ascii="Times New Roman" w:hAnsi="Times New Roman" w:cs="Times New Roman"/>
          <w:lang w:val="en-US"/>
        </w:rPr>
        <w:t xml:space="preserve"> earn the same amount of money for persistent effort on a tedious task. The deposit scheme may help to keep you motivated, however, because you are not only earning ''extra' money, but also earning back money you made earlier. If you don't complete all tasks, however, you might lose money.</w:t>
      </w:r>
    </w:p>
    <w:p w14:paraId="63D9ED10" w14:textId="77777777" w:rsidR="008B7B06" w:rsidRPr="00D44A82" w:rsidRDefault="008B7B06" w:rsidP="008B7B06">
      <w:pPr>
        <w:shd w:val="clear" w:color="auto" w:fill="FFFFFF"/>
        <w:spacing w:after="0" w:line="240" w:lineRule="auto"/>
        <w:rPr>
          <w:rFonts w:ascii="Times New Roman" w:hAnsi="Times New Roman" w:cs="Times New Roman"/>
          <w:lang w:val="en-US"/>
        </w:rPr>
      </w:pPr>
      <w:r w:rsidRPr="00D44A82">
        <w:rPr>
          <w:rFonts w:ascii="Times New Roman" w:hAnsi="Times New Roman" w:cs="Times New Roman"/>
          <w:lang w:val="en-US"/>
        </w:rPr>
        <w:br/>
      </w:r>
    </w:p>
    <w:p w14:paraId="3A686E02" w14:textId="77777777" w:rsidR="008B7B06" w:rsidRPr="00D44A82" w:rsidRDefault="008B7B06" w:rsidP="008B7B06">
      <w:pPr>
        <w:shd w:val="clear" w:color="auto" w:fill="FFFFFF"/>
        <w:spacing w:after="0" w:line="240" w:lineRule="auto"/>
        <w:rPr>
          <w:rFonts w:ascii="Times New Roman" w:hAnsi="Times New Roman" w:cs="Times New Roman"/>
          <w:lang w:val="en-US"/>
        </w:rPr>
      </w:pPr>
      <w:r w:rsidRPr="00D44A82">
        <w:rPr>
          <w:rFonts w:ascii="Times New Roman" w:hAnsi="Times New Roman" w:cs="Times New Roman"/>
          <w:lang w:val="en-US"/>
        </w:rPr>
        <w:t xml:space="preserve">You </w:t>
      </w:r>
      <w:proofErr w:type="gramStart"/>
      <w:r w:rsidRPr="00D44A82">
        <w:rPr>
          <w:rFonts w:ascii="Times New Roman" w:hAnsi="Times New Roman" w:cs="Times New Roman"/>
          <w:lang w:val="en-US"/>
        </w:rPr>
        <w:t>have the opportunity to</w:t>
      </w:r>
      <w:proofErr w:type="gramEnd"/>
      <w:r w:rsidRPr="00D44A82">
        <w:rPr>
          <w:rFonts w:ascii="Times New Roman" w:hAnsi="Times New Roman" w:cs="Times New Roman"/>
          <w:lang w:val="en-US"/>
        </w:rPr>
        <w:t xml:space="preserve"> choose between the two schemes, and you are free to choose whichever you prefer. However, based on the monetary choices and questionnaires you filled in earlier, we have preselected the scheme we think will help best to motivate you. Whether you follow our recommendation or not is your choice.</w:t>
      </w:r>
    </w:p>
    <w:p w14:paraId="7558B8AD" w14:textId="089DF13F" w:rsidR="008B7B06" w:rsidRDefault="008B7B06" w:rsidP="008B7B06">
      <w:pPr>
        <w:pStyle w:val="NoSpacing"/>
        <w:rPr>
          <w:rFonts w:cs="Times New Roman"/>
          <w:sz w:val="22"/>
          <w:lang w:val="en-US"/>
        </w:rPr>
      </w:pPr>
    </w:p>
    <w:p w14:paraId="2E3CB39D" w14:textId="2696925B" w:rsidR="00D44A82" w:rsidRDefault="00DA08EE" w:rsidP="00DA08EE">
      <w:pPr>
        <w:pStyle w:val="NoSpacing"/>
        <w:ind w:left="720"/>
        <w:rPr>
          <w:rFonts w:cs="Times New Roman"/>
          <w:b/>
          <w:bCs/>
          <w:sz w:val="22"/>
          <w:lang w:val="en-US"/>
        </w:rPr>
      </w:pPr>
      <w:r>
        <w:rPr>
          <w:rFonts w:cs="Times New Roman"/>
          <w:b/>
          <w:bCs/>
          <w:sz w:val="22"/>
          <w:lang w:val="en-US"/>
        </w:rPr>
        <w:t xml:space="preserve">D9. </w:t>
      </w:r>
      <w:r w:rsidR="00D44A82" w:rsidRPr="00D44A82">
        <w:rPr>
          <w:rFonts w:cs="Times New Roman"/>
          <w:b/>
          <w:bCs/>
          <w:sz w:val="22"/>
          <w:lang w:val="en-US"/>
        </w:rPr>
        <w:t>Random assignment condition</w:t>
      </w:r>
      <w:r w:rsidR="00D44A82">
        <w:rPr>
          <w:rFonts w:cs="Times New Roman"/>
          <w:b/>
          <w:bCs/>
          <w:sz w:val="22"/>
          <w:lang w:val="en-US"/>
        </w:rPr>
        <w:t xml:space="preserve"> specific</w:t>
      </w:r>
      <w:r w:rsidR="00D44A82" w:rsidRPr="00D44A82">
        <w:rPr>
          <w:rFonts w:cs="Times New Roman"/>
          <w:b/>
          <w:bCs/>
          <w:sz w:val="22"/>
          <w:lang w:val="en-US"/>
        </w:rPr>
        <w:t xml:space="preserve"> instruction: </w:t>
      </w:r>
    </w:p>
    <w:p w14:paraId="2163C5A6" w14:textId="7B2D3D1B" w:rsidR="00D44A82" w:rsidRDefault="00D44A82" w:rsidP="008B7B06">
      <w:pPr>
        <w:pStyle w:val="NoSpacing"/>
        <w:rPr>
          <w:rFonts w:cs="Times New Roman"/>
          <w:sz w:val="22"/>
          <w:lang w:val="en-US"/>
        </w:rPr>
      </w:pPr>
      <w:r w:rsidRPr="00D44A82">
        <w:rPr>
          <w:rFonts w:cs="Times New Roman"/>
          <w:sz w:val="22"/>
          <w:lang w:val="en-US"/>
        </w:rPr>
        <w:t xml:space="preserve">You were assigned (randomly) to the </w:t>
      </w:r>
      <w:r>
        <w:rPr>
          <w:rFonts w:cs="Times New Roman"/>
          <w:sz w:val="22"/>
          <w:lang w:val="en-US"/>
        </w:rPr>
        <w:t>basic/</w:t>
      </w:r>
      <w:r w:rsidRPr="00D44A82">
        <w:rPr>
          <w:rFonts w:cs="Times New Roman"/>
          <w:sz w:val="22"/>
          <w:lang w:val="en-US"/>
        </w:rPr>
        <w:t>deposit scheme.</w:t>
      </w:r>
    </w:p>
    <w:p w14:paraId="118E2C06" w14:textId="77777777" w:rsidR="009E6F36" w:rsidRPr="00D44A82" w:rsidRDefault="009E6F36" w:rsidP="008B7B06">
      <w:pPr>
        <w:pStyle w:val="NoSpacing"/>
        <w:rPr>
          <w:rFonts w:cs="Times New Roman"/>
          <w:sz w:val="22"/>
          <w:lang w:val="en-US"/>
        </w:rPr>
      </w:pPr>
    </w:p>
    <w:p w14:paraId="1215F0B4" w14:textId="377C5A70" w:rsidR="008B7B06" w:rsidRPr="009E6F36" w:rsidRDefault="00DA08EE" w:rsidP="00DA08EE">
      <w:pPr>
        <w:pStyle w:val="ListParagraph"/>
        <w:spacing w:after="0" w:line="240" w:lineRule="auto"/>
        <w:rPr>
          <w:rFonts w:ascii="Times New Roman" w:hAnsi="Times New Roman" w:cs="Times New Roman"/>
          <w:b/>
          <w:bCs/>
          <w:lang w:val="en-US"/>
        </w:rPr>
      </w:pPr>
      <w:r>
        <w:rPr>
          <w:rFonts w:ascii="Times New Roman" w:hAnsi="Times New Roman" w:cs="Times New Roman"/>
          <w:b/>
          <w:bCs/>
          <w:lang w:val="en-US"/>
        </w:rPr>
        <w:t xml:space="preserve">D10. </w:t>
      </w:r>
      <w:r w:rsidR="008B7B06" w:rsidRPr="009E6F36">
        <w:rPr>
          <w:rFonts w:ascii="Times New Roman" w:hAnsi="Times New Roman" w:cs="Times New Roman"/>
          <w:b/>
          <w:bCs/>
          <w:lang w:val="en-US"/>
        </w:rPr>
        <w:t>Final information</w:t>
      </w:r>
    </w:p>
    <w:p w14:paraId="6EBFE63B" w14:textId="77777777" w:rsidR="008B7B06" w:rsidRPr="00D44A82" w:rsidRDefault="008B7B06" w:rsidP="008B7B06">
      <w:pPr>
        <w:shd w:val="clear" w:color="auto" w:fill="FFFFFF"/>
        <w:spacing w:after="0" w:line="240" w:lineRule="auto"/>
        <w:rPr>
          <w:rFonts w:ascii="Times New Roman" w:hAnsi="Times New Roman" w:cs="Times New Roman"/>
          <w:lang w:val="en-US"/>
        </w:rPr>
      </w:pPr>
      <w:r w:rsidRPr="00D44A82">
        <w:rPr>
          <w:rFonts w:ascii="Times New Roman" w:hAnsi="Times New Roman" w:cs="Times New Roman"/>
          <w:lang w:val="en-US"/>
        </w:rPr>
        <w:t> </w:t>
      </w:r>
    </w:p>
    <w:p w14:paraId="52F05227" w14:textId="77777777" w:rsidR="008B7B06" w:rsidRPr="00D44A82" w:rsidRDefault="008B7B06" w:rsidP="008B7B06">
      <w:pPr>
        <w:shd w:val="clear" w:color="auto" w:fill="FFFFFF"/>
        <w:spacing w:after="0" w:line="240" w:lineRule="auto"/>
        <w:rPr>
          <w:rFonts w:ascii="Times New Roman" w:hAnsi="Times New Roman" w:cs="Times New Roman"/>
          <w:lang w:val="en-US"/>
        </w:rPr>
      </w:pPr>
      <w:r w:rsidRPr="00D44A82">
        <w:rPr>
          <w:rFonts w:ascii="Times New Roman" w:hAnsi="Times New Roman" w:cs="Times New Roman"/>
          <w:lang w:val="en-US"/>
        </w:rPr>
        <w:t>You have almost finished part 1 of the survey. Next week you will receive an e-mail with an invitation for the second part of the survey on this e-mail address</w:t>
      </w:r>
      <w:proofErr w:type="gramStart"/>
      <w:r w:rsidRPr="00D44A82">
        <w:rPr>
          <w:rFonts w:ascii="Times New Roman" w:hAnsi="Times New Roman" w:cs="Times New Roman"/>
          <w:lang w:val="en-US"/>
        </w:rPr>
        <w:t>: .</w:t>
      </w:r>
      <w:proofErr w:type="gramEnd"/>
      <w:r w:rsidRPr="00D44A82">
        <w:rPr>
          <w:rFonts w:ascii="Times New Roman" w:hAnsi="Times New Roman" w:cs="Times New Roman"/>
          <w:lang w:val="en-US"/>
        </w:rPr>
        <w:t xml:space="preserve"> Furthermore, please write down </w:t>
      </w:r>
      <w:r w:rsidRPr="00D44A82">
        <w:rPr>
          <w:rFonts w:ascii="Times New Roman" w:hAnsi="Times New Roman" w:cs="Times New Roman"/>
          <w:lang w:val="en-US"/>
        </w:rPr>
        <w:lastRenderedPageBreak/>
        <w:t>your random ID (10010), which is used to check your choices and earning next week. A screenshot also works. </w:t>
      </w:r>
    </w:p>
    <w:p w14:paraId="294E684A" w14:textId="77777777" w:rsidR="008B7B06" w:rsidRPr="00D44A82" w:rsidRDefault="008B7B06" w:rsidP="008B7B06">
      <w:pPr>
        <w:pStyle w:val="NoSpacing"/>
        <w:rPr>
          <w:rFonts w:cs="Times New Roman"/>
          <w:sz w:val="22"/>
          <w:lang w:val="en-US"/>
        </w:rPr>
      </w:pPr>
    </w:p>
    <w:p w14:paraId="0F8C3E63" w14:textId="77777777" w:rsidR="004C218E" w:rsidRPr="00D44A82" w:rsidRDefault="004C218E" w:rsidP="008B7B06">
      <w:pPr>
        <w:pStyle w:val="NoSpacing"/>
        <w:rPr>
          <w:rFonts w:cs="Times New Roman"/>
          <w:lang w:val="en-GB"/>
        </w:rPr>
      </w:pPr>
    </w:p>
    <w:p w14:paraId="5E6BD95E" w14:textId="58DF74AF" w:rsidR="008B7B06" w:rsidRPr="004C218E" w:rsidRDefault="008B7B06" w:rsidP="008B7B06">
      <w:pPr>
        <w:pStyle w:val="NoSpacing"/>
        <w:rPr>
          <w:rFonts w:cs="Times New Roman"/>
          <w:lang w:val="en-GB"/>
        </w:rPr>
      </w:pPr>
      <w:r w:rsidRPr="004C218E">
        <w:rPr>
          <w:rFonts w:cs="Times New Roman"/>
          <w:lang w:val="en-GB"/>
        </w:rPr>
        <w:t xml:space="preserve"> </w:t>
      </w:r>
    </w:p>
    <w:p w14:paraId="592AC549" w14:textId="61B29D2F" w:rsidR="004C218E" w:rsidRPr="00D44A82" w:rsidRDefault="00DA08EE" w:rsidP="00DA08EE">
      <w:pPr>
        <w:pStyle w:val="NoSpacing"/>
        <w:ind w:firstLine="708"/>
        <w:rPr>
          <w:rFonts w:cs="Times New Roman"/>
          <w:b/>
          <w:bCs/>
          <w:lang w:val="en-GB"/>
        </w:rPr>
      </w:pPr>
      <w:r>
        <w:rPr>
          <w:rFonts w:cs="Times New Roman"/>
          <w:b/>
          <w:bCs/>
          <w:lang w:val="en-GB"/>
        </w:rPr>
        <w:t xml:space="preserve">D11. </w:t>
      </w:r>
      <w:r w:rsidR="00D44A82" w:rsidRPr="00D44A82">
        <w:rPr>
          <w:rFonts w:cs="Times New Roman"/>
          <w:b/>
          <w:bCs/>
          <w:lang w:val="en-GB"/>
        </w:rPr>
        <w:t>Try it yourself?</w:t>
      </w:r>
    </w:p>
    <w:p w14:paraId="3101ED02" w14:textId="77777777" w:rsidR="008B7B06" w:rsidRPr="004C218E" w:rsidRDefault="008B7B06" w:rsidP="008B7B06">
      <w:pPr>
        <w:pStyle w:val="NoSpacing"/>
        <w:spacing w:line="276" w:lineRule="auto"/>
        <w:jc w:val="both"/>
        <w:rPr>
          <w:rFonts w:cs="Times New Roman"/>
          <w:szCs w:val="24"/>
          <w:lang w:val="en-GB"/>
        </w:rPr>
      </w:pPr>
      <w:r w:rsidRPr="004C218E">
        <w:rPr>
          <w:rFonts w:cs="Times New Roman"/>
          <w:lang w:val="en-GB"/>
        </w:rPr>
        <w:t>We prepared a version of the online experiment that can be tested here</w:t>
      </w:r>
      <w:r w:rsidRPr="004C218E">
        <w:rPr>
          <w:rFonts w:cs="Times New Roman"/>
          <w:szCs w:val="24"/>
          <w:lang w:val="en-GB"/>
        </w:rPr>
        <w:t xml:space="preserve"> (</w:t>
      </w:r>
      <w:hyperlink r:id="rId15" w:history="1">
        <w:r w:rsidRPr="004C218E">
          <w:rPr>
            <w:rStyle w:val="Hyperlink"/>
            <w:rFonts w:cs="Times New Roman"/>
            <w:szCs w:val="24"/>
            <w:lang w:val="en-GB"/>
          </w:rPr>
          <w:t>https://tinyurl.com/436z7nzd</w:t>
        </w:r>
      </w:hyperlink>
      <w:r w:rsidRPr="004C218E">
        <w:rPr>
          <w:rFonts w:cs="Times New Roman"/>
          <w:szCs w:val="24"/>
          <w:lang w:val="en-GB"/>
        </w:rPr>
        <w:t>).</w:t>
      </w:r>
    </w:p>
    <w:p w14:paraId="20740040" w14:textId="5D2F1CB5" w:rsidR="008B7B06" w:rsidRPr="004C218E" w:rsidRDefault="008B7B06" w:rsidP="008B7B06">
      <w:pPr>
        <w:pStyle w:val="NoSpacing"/>
        <w:rPr>
          <w:rFonts w:cs="Times New Roman"/>
          <w:lang w:val="en-GB"/>
        </w:rPr>
      </w:pPr>
    </w:p>
    <w:sectPr w:rsidR="008B7B06" w:rsidRPr="004C218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001C" w14:textId="77777777" w:rsidR="009C308A" w:rsidRDefault="009C308A" w:rsidP="002E6369">
      <w:pPr>
        <w:spacing w:after="0" w:line="240" w:lineRule="auto"/>
      </w:pPr>
      <w:r>
        <w:separator/>
      </w:r>
    </w:p>
  </w:endnote>
  <w:endnote w:type="continuationSeparator" w:id="0">
    <w:p w14:paraId="2BBA3D67" w14:textId="77777777" w:rsidR="009C308A" w:rsidRDefault="009C308A" w:rsidP="002E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123423"/>
      <w:docPartObj>
        <w:docPartGallery w:val="Page Numbers (Bottom of Page)"/>
        <w:docPartUnique/>
      </w:docPartObj>
    </w:sdtPr>
    <w:sdtEndPr/>
    <w:sdtContent>
      <w:p w14:paraId="472CB57D" w14:textId="2752ADDD" w:rsidR="009C308A" w:rsidRDefault="009C308A">
        <w:pPr>
          <w:pStyle w:val="Footer"/>
          <w:jc w:val="right"/>
        </w:pPr>
        <w:r>
          <w:fldChar w:fldCharType="begin"/>
        </w:r>
        <w:r>
          <w:instrText>PAGE   \* MERGEFORMAT</w:instrText>
        </w:r>
        <w:r>
          <w:fldChar w:fldCharType="separate"/>
        </w:r>
        <w:r w:rsidR="008B7B06" w:rsidRPr="008B7B06">
          <w:rPr>
            <w:noProof/>
            <w:lang w:val="nl-NL"/>
          </w:rPr>
          <w:t>9</w:t>
        </w:r>
        <w:r>
          <w:fldChar w:fldCharType="end"/>
        </w:r>
      </w:p>
    </w:sdtContent>
  </w:sdt>
  <w:p w14:paraId="172FA2B6" w14:textId="77777777" w:rsidR="009C308A" w:rsidRDefault="009C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8C76" w14:textId="77777777" w:rsidR="009C308A" w:rsidRDefault="009C308A" w:rsidP="002E6369">
      <w:pPr>
        <w:spacing w:after="0" w:line="240" w:lineRule="auto"/>
      </w:pPr>
      <w:r>
        <w:separator/>
      </w:r>
    </w:p>
  </w:footnote>
  <w:footnote w:type="continuationSeparator" w:id="0">
    <w:p w14:paraId="2250D680" w14:textId="77777777" w:rsidR="009C308A" w:rsidRDefault="009C308A" w:rsidP="002E6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1BE"/>
    <w:multiLevelType w:val="hybridMultilevel"/>
    <w:tmpl w:val="9A8EA968"/>
    <w:lvl w:ilvl="0" w:tplc="C1508C0E">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8916507"/>
    <w:multiLevelType w:val="hybridMultilevel"/>
    <w:tmpl w:val="A3407BFE"/>
    <w:lvl w:ilvl="0" w:tplc="73C8367C">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DD4157C"/>
    <w:multiLevelType w:val="multilevel"/>
    <w:tmpl w:val="EE083DA4"/>
    <w:lvl w:ilvl="0">
      <w:start w:val="1"/>
      <w:numFmt w:val="decimal"/>
      <w:lvlText w:val="%1."/>
      <w:lvlJc w:val="left"/>
      <w:pPr>
        <w:ind w:left="360" w:hanging="360"/>
      </w:pPr>
    </w:lvl>
    <w:lvl w:ilvl="1">
      <w:start w:val="1"/>
      <w:numFmt w:val="decimal"/>
      <w:lvlText w:val="%1.%2."/>
      <w:lvlJc w:val="left"/>
      <w:pPr>
        <w:ind w:left="1424"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EF15E4"/>
    <w:multiLevelType w:val="hybridMultilevel"/>
    <w:tmpl w:val="1422C34C"/>
    <w:lvl w:ilvl="0" w:tplc="196CCCB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15:restartNumberingAfterBreak="0">
    <w:nsid w:val="232B6D0A"/>
    <w:multiLevelType w:val="hybridMultilevel"/>
    <w:tmpl w:val="D8A239F4"/>
    <w:lvl w:ilvl="0" w:tplc="10000001">
      <w:start w:val="1"/>
      <w:numFmt w:val="bullet"/>
      <w:lvlText w:val=""/>
      <w:lvlJc w:val="left"/>
      <w:pPr>
        <w:ind w:left="780" w:hanging="360"/>
      </w:pPr>
      <w:rPr>
        <w:rFonts w:ascii="Symbol" w:hAnsi="Symbol" w:hint="default"/>
      </w:rPr>
    </w:lvl>
    <w:lvl w:ilvl="1" w:tplc="10000003" w:tentative="1">
      <w:start w:val="1"/>
      <w:numFmt w:val="bullet"/>
      <w:lvlText w:val="o"/>
      <w:lvlJc w:val="left"/>
      <w:pPr>
        <w:ind w:left="1500" w:hanging="360"/>
      </w:pPr>
      <w:rPr>
        <w:rFonts w:ascii="Courier New" w:hAnsi="Courier New" w:cs="Courier New" w:hint="default"/>
      </w:rPr>
    </w:lvl>
    <w:lvl w:ilvl="2" w:tplc="10000005" w:tentative="1">
      <w:start w:val="1"/>
      <w:numFmt w:val="bullet"/>
      <w:lvlText w:val=""/>
      <w:lvlJc w:val="left"/>
      <w:pPr>
        <w:ind w:left="2220" w:hanging="360"/>
      </w:pPr>
      <w:rPr>
        <w:rFonts w:ascii="Wingdings" w:hAnsi="Wingdings" w:hint="default"/>
      </w:rPr>
    </w:lvl>
    <w:lvl w:ilvl="3" w:tplc="10000001" w:tentative="1">
      <w:start w:val="1"/>
      <w:numFmt w:val="bullet"/>
      <w:lvlText w:val=""/>
      <w:lvlJc w:val="left"/>
      <w:pPr>
        <w:ind w:left="2940" w:hanging="360"/>
      </w:pPr>
      <w:rPr>
        <w:rFonts w:ascii="Symbol" w:hAnsi="Symbol" w:hint="default"/>
      </w:rPr>
    </w:lvl>
    <w:lvl w:ilvl="4" w:tplc="10000003" w:tentative="1">
      <w:start w:val="1"/>
      <w:numFmt w:val="bullet"/>
      <w:lvlText w:val="o"/>
      <w:lvlJc w:val="left"/>
      <w:pPr>
        <w:ind w:left="3660" w:hanging="360"/>
      </w:pPr>
      <w:rPr>
        <w:rFonts w:ascii="Courier New" w:hAnsi="Courier New" w:cs="Courier New" w:hint="default"/>
      </w:rPr>
    </w:lvl>
    <w:lvl w:ilvl="5" w:tplc="10000005" w:tentative="1">
      <w:start w:val="1"/>
      <w:numFmt w:val="bullet"/>
      <w:lvlText w:val=""/>
      <w:lvlJc w:val="left"/>
      <w:pPr>
        <w:ind w:left="4380" w:hanging="360"/>
      </w:pPr>
      <w:rPr>
        <w:rFonts w:ascii="Wingdings" w:hAnsi="Wingdings" w:hint="default"/>
      </w:rPr>
    </w:lvl>
    <w:lvl w:ilvl="6" w:tplc="10000001" w:tentative="1">
      <w:start w:val="1"/>
      <w:numFmt w:val="bullet"/>
      <w:lvlText w:val=""/>
      <w:lvlJc w:val="left"/>
      <w:pPr>
        <w:ind w:left="5100" w:hanging="360"/>
      </w:pPr>
      <w:rPr>
        <w:rFonts w:ascii="Symbol" w:hAnsi="Symbol" w:hint="default"/>
      </w:rPr>
    </w:lvl>
    <w:lvl w:ilvl="7" w:tplc="10000003" w:tentative="1">
      <w:start w:val="1"/>
      <w:numFmt w:val="bullet"/>
      <w:lvlText w:val="o"/>
      <w:lvlJc w:val="left"/>
      <w:pPr>
        <w:ind w:left="5820" w:hanging="360"/>
      </w:pPr>
      <w:rPr>
        <w:rFonts w:ascii="Courier New" w:hAnsi="Courier New" w:cs="Courier New" w:hint="default"/>
      </w:rPr>
    </w:lvl>
    <w:lvl w:ilvl="8" w:tplc="10000005" w:tentative="1">
      <w:start w:val="1"/>
      <w:numFmt w:val="bullet"/>
      <w:lvlText w:val=""/>
      <w:lvlJc w:val="left"/>
      <w:pPr>
        <w:ind w:left="6540" w:hanging="360"/>
      </w:pPr>
      <w:rPr>
        <w:rFonts w:ascii="Wingdings" w:hAnsi="Wingdings" w:hint="default"/>
      </w:rPr>
    </w:lvl>
  </w:abstractNum>
  <w:abstractNum w:abstractNumId="5" w15:restartNumberingAfterBreak="0">
    <w:nsid w:val="27BB7588"/>
    <w:multiLevelType w:val="hybridMultilevel"/>
    <w:tmpl w:val="AE22E2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EB2E8C"/>
    <w:multiLevelType w:val="hybridMultilevel"/>
    <w:tmpl w:val="EAE27BF2"/>
    <w:lvl w:ilvl="0" w:tplc="21F2AF2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C0447BC"/>
    <w:multiLevelType w:val="hybridMultilevel"/>
    <w:tmpl w:val="B89A7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72C33"/>
    <w:multiLevelType w:val="hybridMultilevel"/>
    <w:tmpl w:val="418CEB2A"/>
    <w:lvl w:ilvl="0" w:tplc="F3A24B9E">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BEC0FCD"/>
    <w:multiLevelType w:val="hybridMultilevel"/>
    <w:tmpl w:val="E69A483E"/>
    <w:lvl w:ilvl="0" w:tplc="045EEAC4">
      <w:start w:val="2"/>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F132A1"/>
    <w:multiLevelType w:val="hybridMultilevel"/>
    <w:tmpl w:val="3BB05BF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A893D4D"/>
    <w:multiLevelType w:val="hybridMultilevel"/>
    <w:tmpl w:val="A5005BD6"/>
    <w:lvl w:ilvl="0" w:tplc="9F84223C">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B3E41E5"/>
    <w:multiLevelType w:val="hybridMultilevel"/>
    <w:tmpl w:val="7DE6797E"/>
    <w:lvl w:ilvl="0" w:tplc="A6B2AF02">
      <w:start w:val="2"/>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4754165"/>
    <w:multiLevelType w:val="hybridMultilevel"/>
    <w:tmpl w:val="F9444562"/>
    <w:lvl w:ilvl="0" w:tplc="FC2607EA">
      <w:start w:val="1"/>
      <w:numFmt w:val="decimal"/>
      <w:lvlText w:val="%1)"/>
      <w:lvlJc w:val="left"/>
      <w:pPr>
        <w:ind w:left="502" w:hanging="360"/>
      </w:pPr>
      <w:rPr>
        <w:rFonts w:hint="default"/>
        <w:i/>
      </w:rPr>
    </w:lvl>
    <w:lvl w:ilvl="1" w:tplc="10000019" w:tentative="1">
      <w:start w:val="1"/>
      <w:numFmt w:val="lowerLetter"/>
      <w:lvlText w:val="%2."/>
      <w:lvlJc w:val="left"/>
      <w:pPr>
        <w:ind w:left="1222" w:hanging="360"/>
      </w:pPr>
    </w:lvl>
    <w:lvl w:ilvl="2" w:tplc="1000001B" w:tentative="1">
      <w:start w:val="1"/>
      <w:numFmt w:val="lowerRoman"/>
      <w:lvlText w:val="%3."/>
      <w:lvlJc w:val="right"/>
      <w:pPr>
        <w:ind w:left="1942" w:hanging="180"/>
      </w:pPr>
    </w:lvl>
    <w:lvl w:ilvl="3" w:tplc="1000000F" w:tentative="1">
      <w:start w:val="1"/>
      <w:numFmt w:val="decimal"/>
      <w:lvlText w:val="%4."/>
      <w:lvlJc w:val="left"/>
      <w:pPr>
        <w:ind w:left="2662" w:hanging="360"/>
      </w:pPr>
    </w:lvl>
    <w:lvl w:ilvl="4" w:tplc="10000019" w:tentative="1">
      <w:start w:val="1"/>
      <w:numFmt w:val="lowerLetter"/>
      <w:lvlText w:val="%5."/>
      <w:lvlJc w:val="left"/>
      <w:pPr>
        <w:ind w:left="3382" w:hanging="360"/>
      </w:pPr>
    </w:lvl>
    <w:lvl w:ilvl="5" w:tplc="1000001B" w:tentative="1">
      <w:start w:val="1"/>
      <w:numFmt w:val="lowerRoman"/>
      <w:lvlText w:val="%6."/>
      <w:lvlJc w:val="right"/>
      <w:pPr>
        <w:ind w:left="4102" w:hanging="180"/>
      </w:pPr>
    </w:lvl>
    <w:lvl w:ilvl="6" w:tplc="1000000F" w:tentative="1">
      <w:start w:val="1"/>
      <w:numFmt w:val="decimal"/>
      <w:lvlText w:val="%7."/>
      <w:lvlJc w:val="left"/>
      <w:pPr>
        <w:ind w:left="4822" w:hanging="360"/>
      </w:pPr>
    </w:lvl>
    <w:lvl w:ilvl="7" w:tplc="10000019" w:tentative="1">
      <w:start w:val="1"/>
      <w:numFmt w:val="lowerLetter"/>
      <w:lvlText w:val="%8."/>
      <w:lvlJc w:val="left"/>
      <w:pPr>
        <w:ind w:left="5542" w:hanging="360"/>
      </w:pPr>
    </w:lvl>
    <w:lvl w:ilvl="8" w:tplc="1000001B" w:tentative="1">
      <w:start w:val="1"/>
      <w:numFmt w:val="lowerRoman"/>
      <w:lvlText w:val="%9."/>
      <w:lvlJc w:val="right"/>
      <w:pPr>
        <w:ind w:left="6262" w:hanging="180"/>
      </w:pPr>
    </w:lvl>
  </w:abstractNum>
  <w:abstractNum w:abstractNumId="14" w15:restartNumberingAfterBreak="0">
    <w:nsid w:val="59166A76"/>
    <w:multiLevelType w:val="hybridMultilevel"/>
    <w:tmpl w:val="4BBAB024"/>
    <w:lvl w:ilvl="0" w:tplc="ED52EA34">
      <w:start w:val="4"/>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A1F2D62"/>
    <w:multiLevelType w:val="hybridMultilevel"/>
    <w:tmpl w:val="FCD668F8"/>
    <w:lvl w:ilvl="0" w:tplc="869CA74E">
      <w:start w:val="1"/>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62686C6E"/>
    <w:multiLevelType w:val="hybridMultilevel"/>
    <w:tmpl w:val="A7BA0F4E"/>
    <w:lvl w:ilvl="0" w:tplc="0CB25BB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7755D6"/>
    <w:multiLevelType w:val="hybridMultilevel"/>
    <w:tmpl w:val="521C6BB0"/>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8" w15:restartNumberingAfterBreak="0">
    <w:nsid w:val="7E5D0884"/>
    <w:multiLevelType w:val="hybridMultilevel"/>
    <w:tmpl w:val="0C624AA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096049788">
    <w:abstractNumId w:val="2"/>
  </w:num>
  <w:num w:numId="2" w16cid:durableId="1787893421">
    <w:abstractNumId w:val="18"/>
  </w:num>
  <w:num w:numId="3" w16cid:durableId="837618005">
    <w:abstractNumId w:val="3"/>
  </w:num>
  <w:num w:numId="4" w16cid:durableId="1020005347">
    <w:abstractNumId w:val="15"/>
  </w:num>
  <w:num w:numId="5" w16cid:durableId="1433697102">
    <w:abstractNumId w:val="14"/>
  </w:num>
  <w:num w:numId="6" w16cid:durableId="1651979082">
    <w:abstractNumId w:val="10"/>
  </w:num>
  <w:num w:numId="7" w16cid:durableId="1435711889">
    <w:abstractNumId w:val="0"/>
  </w:num>
  <w:num w:numId="8" w16cid:durableId="1548369641">
    <w:abstractNumId w:val="4"/>
  </w:num>
  <w:num w:numId="9" w16cid:durableId="877006892">
    <w:abstractNumId w:val="16"/>
  </w:num>
  <w:num w:numId="10" w16cid:durableId="1249457826">
    <w:abstractNumId w:val="12"/>
  </w:num>
  <w:num w:numId="11" w16cid:durableId="1225683665">
    <w:abstractNumId w:val="9"/>
  </w:num>
  <w:num w:numId="12" w16cid:durableId="307318585">
    <w:abstractNumId w:val="6"/>
  </w:num>
  <w:num w:numId="13" w16cid:durableId="1441418267">
    <w:abstractNumId w:val="11"/>
  </w:num>
  <w:num w:numId="14" w16cid:durableId="699010814">
    <w:abstractNumId w:val="1"/>
  </w:num>
  <w:num w:numId="15" w16cid:durableId="1181964878">
    <w:abstractNumId w:val="17"/>
  </w:num>
  <w:num w:numId="16" w16cid:durableId="1852253162">
    <w:abstractNumId w:val="5"/>
  </w:num>
  <w:num w:numId="17" w16cid:durableId="1841921870">
    <w:abstractNumId w:val="7"/>
  </w:num>
  <w:num w:numId="18" w16cid:durableId="626208123">
    <w:abstractNumId w:val="8"/>
  </w:num>
  <w:num w:numId="19" w16cid:durableId="2274195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AC"/>
    <w:rsid w:val="00273598"/>
    <w:rsid w:val="002E6369"/>
    <w:rsid w:val="003D3376"/>
    <w:rsid w:val="00466B5B"/>
    <w:rsid w:val="00497EDE"/>
    <w:rsid w:val="004C218E"/>
    <w:rsid w:val="004F5160"/>
    <w:rsid w:val="006D225B"/>
    <w:rsid w:val="00736D10"/>
    <w:rsid w:val="00763C6D"/>
    <w:rsid w:val="00872932"/>
    <w:rsid w:val="008A1AAC"/>
    <w:rsid w:val="008B7B06"/>
    <w:rsid w:val="009B3D8A"/>
    <w:rsid w:val="009C26EF"/>
    <w:rsid w:val="009C308A"/>
    <w:rsid w:val="009E1F7B"/>
    <w:rsid w:val="009E6F36"/>
    <w:rsid w:val="00A72152"/>
    <w:rsid w:val="00A910DE"/>
    <w:rsid w:val="00BA0C15"/>
    <w:rsid w:val="00BA241E"/>
    <w:rsid w:val="00CB72BB"/>
    <w:rsid w:val="00D44A82"/>
    <w:rsid w:val="00DA08EE"/>
    <w:rsid w:val="00DE3214"/>
    <w:rsid w:val="00E03029"/>
    <w:rsid w:val="00E60B69"/>
    <w:rsid w:val="00F170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5803"/>
  <w15:chartTrackingRefBased/>
  <w15:docId w15:val="{B365F7F0-9B54-46EE-B24A-06FABB49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AAC"/>
  </w:style>
  <w:style w:type="paragraph" w:styleId="Heading1">
    <w:name w:val="heading 1"/>
    <w:basedOn w:val="Normal"/>
    <w:next w:val="Normal"/>
    <w:link w:val="Heading1Char"/>
    <w:uiPriority w:val="9"/>
    <w:qFormat/>
    <w:rsid w:val="008A1AAC"/>
    <w:pPr>
      <w:keepNext/>
      <w:keepLines/>
      <w:spacing w:before="240" w:after="0"/>
      <w:outlineLvl w:val="0"/>
    </w:pPr>
    <w:rPr>
      <w:rFonts w:ascii="Times New Roman" w:eastAsiaTheme="majorEastAsia" w:hAnsi="Times New Roman" w:cstheme="majorBidi"/>
      <w:b/>
      <w:sz w:val="32"/>
      <w:szCs w:val="32"/>
      <w:lang w:val="en-GB"/>
    </w:rPr>
  </w:style>
  <w:style w:type="paragraph" w:styleId="Heading2">
    <w:name w:val="heading 2"/>
    <w:basedOn w:val="Normal"/>
    <w:next w:val="Normal"/>
    <w:link w:val="Heading2Char"/>
    <w:autoRedefine/>
    <w:uiPriority w:val="9"/>
    <w:unhideWhenUsed/>
    <w:qFormat/>
    <w:rsid w:val="008A1AAC"/>
    <w:pPr>
      <w:keepNext/>
      <w:keepLines/>
      <w:spacing w:before="40" w:after="0"/>
      <w:ind w:left="792" w:hanging="432"/>
      <w:outlineLvl w:val="1"/>
    </w:pPr>
    <w:rPr>
      <w:rFonts w:ascii="Times New Roman" w:eastAsiaTheme="majorEastAsia" w:hAnsi="Times New Roman" w:cs="Times New Roman"/>
      <w:color w:val="000000" w:themeColor="text1"/>
      <w:sz w:val="28"/>
      <w:szCs w:val="26"/>
      <w:shd w:val="clear" w:color="auto" w:fill="FFFFFF"/>
      <w:lang w:val="en-GB"/>
    </w:rPr>
  </w:style>
  <w:style w:type="paragraph" w:styleId="Heading3">
    <w:name w:val="heading 3"/>
    <w:basedOn w:val="Normal"/>
    <w:next w:val="Normal"/>
    <w:link w:val="Heading3Char"/>
    <w:uiPriority w:val="9"/>
    <w:unhideWhenUsed/>
    <w:qFormat/>
    <w:rsid w:val="008A1AAC"/>
    <w:pPr>
      <w:keepNext/>
      <w:keepLines/>
      <w:spacing w:before="40" w:after="0"/>
      <w:ind w:left="720"/>
      <w:outlineLvl w:val="2"/>
    </w:pPr>
    <w:rPr>
      <w:rFonts w:ascii="Times New Roman" w:eastAsiaTheme="majorEastAsia" w:hAnsi="Times New Roman" w:cstheme="majorBidi"/>
      <w:sz w:val="26"/>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AAC"/>
    <w:rPr>
      <w:rFonts w:ascii="Times New Roman" w:eastAsiaTheme="majorEastAsia" w:hAnsi="Times New Roman" w:cstheme="majorBidi"/>
      <w:b/>
      <w:sz w:val="32"/>
      <w:szCs w:val="32"/>
      <w:lang w:val="en-GB"/>
    </w:rPr>
  </w:style>
  <w:style w:type="character" w:customStyle="1" w:styleId="Heading2Char">
    <w:name w:val="Heading 2 Char"/>
    <w:basedOn w:val="DefaultParagraphFont"/>
    <w:link w:val="Heading2"/>
    <w:uiPriority w:val="9"/>
    <w:rsid w:val="008A1AAC"/>
    <w:rPr>
      <w:rFonts w:ascii="Times New Roman" w:eastAsiaTheme="majorEastAsia" w:hAnsi="Times New Roman" w:cs="Times New Roman"/>
      <w:color w:val="000000" w:themeColor="text1"/>
      <w:sz w:val="28"/>
      <w:szCs w:val="26"/>
      <w:lang w:val="en-GB"/>
    </w:rPr>
  </w:style>
  <w:style w:type="character" w:customStyle="1" w:styleId="Heading3Char">
    <w:name w:val="Heading 3 Char"/>
    <w:basedOn w:val="DefaultParagraphFont"/>
    <w:link w:val="Heading3"/>
    <w:uiPriority w:val="9"/>
    <w:rsid w:val="008A1AAC"/>
    <w:rPr>
      <w:rFonts w:ascii="Times New Roman" w:eastAsiaTheme="majorEastAsia" w:hAnsi="Times New Roman" w:cstheme="majorBidi"/>
      <w:sz w:val="26"/>
      <w:szCs w:val="24"/>
      <w:u w:val="single"/>
      <w:lang w:val="en-US"/>
    </w:rPr>
  </w:style>
  <w:style w:type="character" w:styleId="CommentReference">
    <w:name w:val="annotation reference"/>
    <w:basedOn w:val="DefaultParagraphFont"/>
    <w:uiPriority w:val="99"/>
    <w:semiHidden/>
    <w:unhideWhenUsed/>
    <w:rsid w:val="008A1AAC"/>
    <w:rPr>
      <w:sz w:val="16"/>
      <w:szCs w:val="16"/>
    </w:rPr>
  </w:style>
  <w:style w:type="paragraph" w:styleId="CommentText">
    <w:name w:val="annotation text"/>
    <w:basedOn w:val="Normal"/>
    <w:link w:val="CommentTextChar"/>
    <w:uiPriority w:val="99"/>
    <w:unhideWhenUsed/>
    <w:rsid w:val="008A1AAC"/>
    <w:pPr>
      <w:spacing w:line="240" w:lineRule="auto"/>
    </w:pPr>
    <w:rPr>
      <w:sz w:val="20"/>
      <w:szCs w:val="20"/>
      <w:lang w:val="en-US"/>
    </w:rPr>
  </w:style>
  <w:style w:type="character" w:customStyle="1" w:styleId="CommentTextChar">
    <w:name w:val="Comment Text Char"/>
    <w:basedOn w:val="DefaultParagraphFont"/>
    <w:link w:val="CommentText"/>
    <w:uiPriority w:val="99"/>
    <w:rsid w:val="008A1AAC"/>
    <w:rPr>
      <w:sz w:val="20"/>
      <w:szCs w:val="20"/>
      <w:lang w:val="en-US"/>
    </w:rPr>
  </w:style>
  <w:style w:type="paragraph" w:styleId="CommentSubject">
    <w:name w:val="annotation subject"/>
    <w:basedOn w:val="CommentText"/>
    <w:next w:val="CommentText"/>
    <w:link w:val="CommentSubjectChar"/>
    <w:uiPriority w:val="99"/>
    <w:semiHidden/>
    <w:unhideWhenUsed/>
    <w:rsid w:val="008A1AAC"/>
    <w:rPr>
      <w:b/>
      <w:bCs/>
      <w:lang w:val="nl-NL"/>
    </w:rPr>
  </w:style>
  <w:style w:type="character" w:customStyle="1" w:styleId="CommentSubjectChar">
    <w:name w:val="Comment Subject Char"/>
    <w:basedOn w:val="CommentTextChar"/>
    <w:link w:val="CommentSubject"/>
    <w:uiPriority w:val="99"/>
    <w:semiHidden/>
    <w:rsid w:val="008A1AAC"/>
    <w:rPr>
      <w:b/>
      <w:bCs/>
      <w:sz w:val="20"/>
      <w:szCs w:val="20"/>
      <w:lang w:val="en-US"/>
    </w:rPr>
  </w:style>
  <w:style w:type="paragraph" w:styleId="ListParagraph">
    <w:name w:val="List Paragraph"/>
    <w:basedOn w:val="Normal"/>
    <w:uiPriority w:val="34"/>
    <w:qFormat/>
    <w:rsid w:val="008A1AAC"/>
    <w:pPr>
      <w:ind w:left="720"/>
      <w:contextualSpacing/>
    </w:pPr>
  </w:style>
  <w:style w:type="paragraph" w:styleId="NoSpacing">
    <w:name w:val="No Spacing"/>
    <w:link w:val="NoSpacingChar"/>
    <w:uiPriority w:val="1"/>
    <w:qFormat/>
    <w:rsid w:val="008A1AAC"/>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8A1AAC"/>
    <w:rPr>
      <w:rFonts w:ascii="Times New Roman" w:hAnsi="Times New Roman"/>
      <w:sz w:val="24"/>
    </w:rPr>
  </w:style>
  <w:style w:type="paragraph" w:customStyle="1" w:styleId="EndNoteBibliographyTitle">
    <w:name w:val="EndNote Bibliography Title"/>
    <w:basedOn w:val="Normal"/>
    <w:link w:val="EndNoteBibliographyTitleChar"/>
    <w:rsid w:val="008A1AAC"/>
    <w:pPr>
      <w:spacing w:after="0"/>
      <w:jc w:val="center"/>
    </w:pPr>
    <w:rPr>
      <w:rFonts w:ascii="Times New Roman" w:hAnsi="Times New Roman" w:cs="Times New Roman"/>
      <w:noProof/>
      <w:sz w:val="32"/>
      <w:lang w:val="en-US"/>
    </w:rPr>
  </w:style>
  <w:style w:type="character" w:customStyle="1" w:styleId="EndNoteBibliographyTitleChar">
    <w:name w:val="EndNote Bibliography Title Char"/>
    <w:basedOn w:val="NoSpacingChar"/>
    <w:link w:val="EndNoteBibliographyTitle"/>
    <w:rsid w:val="008A1AAC"/>
    <w:rPr>
      <w:rFonts w:ascii="Times New Roman" w:hAnsi="Times New Roman" w:cs="Times New Roman"/>
      <w:noProof/>
      <w:sz w:val="32"/>
      <w:lang w:val="en-US"/>
    </w:rPr>
  </w:style>
  <w:style w:type="paragraph" w:customStyle="1" w:styleId="EndNoteBibliography">
    <w:name w:val="EndNote Bibliography"/>
    <w:basedOn w:val="Normal"/>
    <w:link w:val="EndNoteBibliographyChar"/>
    <w:rsid w:val="008A1AAC"/>
    <w:pPr>
      <w:spacing w:line="240" w:lineRule="auto"/>
    </w:pPr>
    <w:rPr>
      <w:rFonts w:ascii="Times New Roman" w:hAnsi="Times New Roman" w:cs="Times New Roman"/>
      <w:noProof/>
      <w:sz w:val="32"/>
      <w:lang w:val="en-US"/>
    </w:rPr>
  </w:style>
  <w:style w:type="character" w:customStyle="1" w:styleId="EndNoteBibliographyChar">
    <w:name w:val="EndNote Bibliography Char"/>
    <w:basedOn w:val="NoSpacingChar"/>
    <w:link w:val="EndNoteBibliography"/>
    <w:rsid w:val="008A1AAC"/>
    <w:rPr>
      <w:rFonts w:ascii="Times New Roman" w:hAnsi="Times New Roman" w:cs="Times New Roman"/>
      <w:noProof/>
      <w:sz w:val="32"/>
      <w:lang w:val="en-US"/>
    </w:rPr>
  </w:style>
  <w:style w:type="character" w:styleId="Hyperlink">
    <w:name w:val="Hyperlink"/>
    <w:basedOn w:val="DefaultParagraphFont"/>
    <w:uiPriority w:val="99"/>
    <w:unhideWhenUsed/>
    <w:rsid w:val="008A1AAC"/>
    <w:rPr>
      <w:color w:val="0563C1" w:themeColor="hyperlink"/>
      <w:u w:val="single"/>
    </w:rPr>
  </w:style>
  <w:style w:type="character" w:customStyle="1" w:styleId="Onopgelostemelding1">
    <w:name w:val="Onopgeloste melding1"/>
    <w:basedOn w:val="DefaultParagraphFont"/>
    <w:uiPriority w:val="99"/>
    <w:semiHidden/>
    <w:unhideWhenUsed/>
    <w:rsid w:val="008A1AAC"/>
    <w:rPr>
      <w:color w:val="605E5C"/>
      <w:shd w:val="clear" w:color="auto" w:fill="E1DFDD"/>
    </w:rPr>
  </w:style>
  <w:style w:type="paragraph" w:styleId="Header">
    <w:name w:val="header"/>
    <w:basedOn w:val="Normal"/>
    <w:link w:val="HeaderChar"/>
    <w:uiPriority w:val="99"/>
    <w:unhideWhenUsed/>
    <w:rsid w:val="008A1AAC"/>
    <w:pPr>
      <w:tabs>
        <w:tab w:val="center" w:pos="4536"/>
        <w:tab w:val="right" w:pos="9072"/>
      </w:tabs>
      <w:spacing w:after="0" w:line="240" w:lineRule="auto"/>
    </w:pPr>
    <w:rPr>
      <w:sz w:val="18"/>
      <w:lang w:val="en-GB"/>
    </w:rPr>
  </w:style>
  <w:style w:type="character" w:customStyle="1" w:styleId="HeaderChar">
    <w:name w:val="Header Char"/>
    <w:basedOn w:val="DefaultParagraphFont"/>
    <w:link w:val="Header"/>
    <w:uiPriority w:val="99"/>
    <w:rsid w:val="008A1AAC"/>
    <w:rPr>
      <w:sz w:val="18"/>
      <w:lang w:val="en-GB"/>
    </w:rPr>
  </w:style>
  <w:style w:type="paragraph" w:styleId="Footer">
    <w:name w:val="footer"/>
    <w:basedOn w:val="Normal"/>
    <w:link w:val="FooterChar"/>
    <w:uiPriority w:val="99"/>
    <w:unhideWhenUsed/>
    <w:rsid w:val="008A1AAC"/>
    <w:pPr>
      <w:tabs>
        <w:tab w:val="center" w:pos="4536"/>
        <w:tab w:val="right" w:pos="9072"/>
      </w:tabs>
      <w:spacing w:after="0" w:line="240" w:lineRule="auto"/>
    </w:pPr>
    <w:rPr>
      <w:sz w:val="18"/>
      <w:lang w:val="en-GB"/>
    </w:rPr>
  </w:style>
  <w:style w:type="character" w:customStyle="1" w:styleId="FooterChar">
    <w:name w:val="Footer Char"/>
    <w:basedOn w:val="DefaultParagraphFont"/>
    <w:link w:val="Footer"/>
    <w:uiPriority w:val="99"/>
    <w:rsid w:val="008A1AAC"/>
    <w:rPr>
      <w:sz w:val="18"/>
      <w:lang w:val="en-GB"/>
    </w:rPr>
  </w:style>
  <w:style w:type="character" w:styleId="PlaceholderText">
    <w:name w:val="Placeholder Text"/>
    <w:basedOn w:val="DefaultParagraphFont"/>
    <w:uiPriority w:val="99"/>
    <w:semiHidden/>
    <w:rsid w:val="008A1AAC"/>
    <w:rPr>
      <w:color w:val="808080"/>
    </w:rPr>
  </w:style>
  <w:style w:type="paragraph" w:styleId="FootnoteText">
    <w:name w:val="footnote text"/>
    <w:basedOn w:val="Normal"/>
    <w:link w:val="FootnoteTextChar"/>
    <w:uiPriority w:val="99"/>
    <w:unhideWhenUsed/>
    <w:rsid w:val="008A1AAC"/>
    <w:pPr>
      <w:spacing w:after="0" w:line="240" w:lineRule="auto"/>
    </w:pPr>
    <w:rPr>
      <w:sz w:val="20"/>
      <w:szCs w:val="20"/>
    </w:rPr>
  </w:style>
  <w:style w:type="character" w:customStyle="1" w:styleId="FootnoteTextChar">
    <w:name w:val="Footnote Text Char"/>
    <w:basedOn w:val="DefaultParagraphFont"/>
    <w:link w:val="FootnoteText"/>
    <w:uiPriority w:val="99"/>
    <w:rsid w:val="008A1AAC"/>
    <w:rPr>
      <w:sz w:val="20"/>
      <w:szCs w:val="20"/>
    </w:rPr>
  </w:style>
  <w:style w:type="character" w:styleId="FootnoteReference">
    <w:name w:val="footnote reference"/>
    <w:basedOn w:val="DefaultParagraphFont"/>
    <w:uiPriority w:val="99"/>
    <w:unhideWhenUsed/>
    <w:rsid w:val="008A1AAC"/>
    <w:rPr>
      <w:vertAlign w:val="superscript"/>
    </w:rPr>
  </w:style>
  <w:style w:type="paragraph" w:customStyle="1" w:styleId="Default">
    <w:name w:val="Default"/>
    <w:rsid w:val="008A1AAC"/>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8A1AAC"/>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AAC"/>
    <w:rPr>
      <w:rFonts w:ascii="Segoe UI" w:hAnsi="Segoe UI" w:cs="Segoe UI"/>
      <w:sz w:val="18"/>
      <w:szCs w:val="18"/>
    </w:rPr>
  </w:style>
  <w:style w:type="character" w:customStyle="1" w:styleId="Onopgelostemelding2">
    <w:name w:val="Onopgeloste melding2"/>
    <w:basedOn w:val="DefaultParagraphFont"/>
    <w:uiPriority w:val="99"/>
    <w:semiHidden/>
    <w:unhideWhenUsed/>
    <w:rsid w:val="008A1AAC"/>
    <w:rPr>
      <w:color w:val="605E5C"/>
      <w:shd w:val="clear" w:color="auto" w:fill="E1DFDD"/>
    </w:rPr>
  </w:style>
  <w:style w:type="character" w:customStyle="1" w:styleId="UnresolvedMention1">
    <w:name w:val="Unresolved Mention1"/>
    <w:basedOn w:val="DefaultParagraphFont"/>
    <w:uiPriority w:val="99"/>
    <w:semiHidden/>
    <w:unhideWhenUsed/>
    <w:rsid w:val="008A1AAC"/>
    <w:rPr>
      <w:color w:val="605E5C"/>
      <w:shd w:val="clear" w:color="auto" w:fill="E1DFDD"/>
    </w:rPr>
  </w:style>
  <w:style w:type="paragraph" w:styleId="Revision">
    <w:name w:val="Revision"/>
    <w:hidden/>
    <w:uiPriority w:val="99"/>
    <w:semiHidden/>
    <w:rsid w:val="008A1AAC"/>
    <w:pPr>
      <w:spacing w:after="0" w:line="240" w:lineRule="auto"/>
    </w:pPr>
  </w:style>
  <w:style w:type="paragraph" w:styleId="BodyText">
    <w:name w:val="Body Text"/>
    <w:basedOn w:val="Normal"/>
    <w:link w:val="BodyTextChar"/>
    <w:uiPriority w:val="1"/>
    <w:qFormat/>
    <w:rsid w:val="008A1AAC"/>
    <w:pPr>
      <w:widowControl w:val="0"/>
      <w:autoSpaceDE w:val="0"/>
      <w:autoSpaceDN w:val="0"/>
      <w:spacing w:after="0" w:line="240" w:lineRule="auto"/>
      <w:ind w:left="108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A1AAC"/>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8A1AAC"/>
    <w:rPr>
      <w:color w:val="954F72" w:themeColor="followedHyperlink"/>
      <w:u w:val="single"/>
    </w:rPr>
  </w:style>
  <w:style w:type="character" w:styleId="Strong">
    <w:name w:val="Strong"/>
    <w:basedOn w:val="DefaultParagraphFont"/>
    <w:uiPriority w:val="22"/>
    <w:qFormat/>
    <w:rsid w:val="008B7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8416">
      <w:bodyDiv w:val="1"/>
      <w:marLeft w:val="0"/>
      <w:marRight w:val="0"/>
      <w:marTop w:val="0"/>
      <w:marBottom w:val="0"/>
      <w:divBdr>
        <w:top w:val="none" w:sz="0" w:space="0" w:color="auto"/>
        <w:left w:val="none" w:sz="0" w:space="0" w:color="auto"/>
        <w:bottom w:val="none" w:sz="0" w:space="0" w:color="auto"/>
        <w:right w:val="none" w:sz="0" w:space="0" w:color="auto"/>
      </w:divBdr>
      <w:divsChild>
        <w:div w:id="2145001718">
          <w:marLeft w:val="0"/>
          <w:marRight w:val="0"/>
          <w:marTop w:val="0"/>
          <w:marBottom w:val="0"/>
          <w:divBdr>
            <w:top w:val="none" w:sz="0" w:space="0" w:color="auto"/>
            <w:left w:val="none" w:sz="0" w:space="0" w:color="auto"/>
            <w:bottom w:val="none" w:sz="0" w:space="0" w:color="auto"/>
            <w:right w:val="none" w:sz="0" w:space="0" w:color="auto"/>
          </w:divBdr>
        </w:div>
        <w:div w:id="78674116">
          <w:marLeft w:val="0"/>
          <w:marRight w:val="0"/>
          <w:marTop w:val="0"/>
          <w:marBottom w:val="0"/>
          <w:divBdr>
            <w:top w:val="none" w:sz="0" w:space="0" w:color="auto"/>
            <w:left w:val="none" w:sz="0" w:space="0" w:color="auto"/>
            <w:bottom w:val="none" w:sz="0" w:space="0" w:color="auto"/>
            <w:right w:val="none" w:sz="0" w:space="0" w:color="auto"/>
          </w:divBdr>
        </w:div>
        <w:div w:id="740828458">
          <w:marLeft w:val="0"/>
          <w:marRight w:val="0"/>
          <w:marTop w:val="0"/>
          <w:marBottom w:val="0"/>
          <w:divBdr>
            <w:top w:val="none" w:sz="0" w:space="0" w:color="auto"/>
            <w:left w:val="none" w:sz="0" w:space="0" w:color="auto"/>
            <w:bottom w:val="none" w:sz="0" w:space="0" w:color="auto"/>
            <w:right w:val="none" w:sz="0" w:space="0" w:color="auto"/>
          </w:divBdr>
        </w:div>
        <w:div w:id="1520851980">
          <w:marLeft w:val="0"/>
          <w:marRight w:val="0"/>
          <w:marTop w:val="0"/>
          <w:marBottom w:val="0"/>
          <w:divBdr>
            <w:top w:val="none" w:sz="0" w:space="0" w:color="auto"/>
            <w:left w:val="none" w:sz="0" w:space="0" w:color="auto"/>
            <w:bottom w:val="none" w:sz="0" w:space="0" w:color="auto"/>
            <w:right w:val="none" w:sz="0" w:space="0" w:color="auto"/>
          </w:divBdr>
        </w:div>
        <w:div w:id="1503082434">
          <w:marLeft w:val="0"/>
          <w:marRight w:val="0"/>
          <w:marTop w:val="0"/>
          <w:marBottom w:val="0"/>
          <w:divBdr>
            <w:top w:val="none" w:sz="0" w:space="0" w:color="auto"/>
            <w:left w:val="none" w:sz="0" w:space="0" w:color="auto"/>
            <w:bottom w:val="none" w:sz="0" w:space="0" w:color="auto"/>
            <w:right w:val="none" w:sz="0" w:space="0" w:color="auto"/>
          </w:divBdr>
        </w:div>
        <w:div w:id="335814721">
          <w:marLeft w:val="0"/>
          <w:marRight w:val="0"/>
          <w:marTop w:val="0"/>
          <w:marBottom w:val="0"/>
          <w:divBdr>
            <w:top w:val="none" w:sz="0" w:space="0" w:color="auto"/>
            <w:left w:val="none" w:sz="0" w:space="0" w:color="auto"/>
            <w:bottom w:val="none" w:sz="0" w:space="0" w:color="auto"/>
            <w:right w:val="none" w:sz="0" w:space="0" w:color="auto"/>
          </w:divBdr>
        </w:div>
        <w:div w:id="1960599415">
          <w:marLeft w:val="0"/>
          <w:marRight w:val="0"/>
          <w:marTop w:val="0"/>
          <w:marBottom w:val="0"/>
          <w:divBdr>
            <w:top w:val="none" w:sz="0" w:space="0" w:color="auto"/>
            <w:left w:val="none" w:sz="0" w:space="0" w:color="auto"/>
            <w:bottom w:val="none" w:sz="0" w:space="0" w:color="auto"/>
            <w:right w:val="none" w:sz="0" w:space="0" w:color="auto"/>
          </w:divBdr>
        </w:div>
      </w:divsChild>
    </w:div>
    <w:div w:id="489903087">
      <w:bodyDiv w:val="1"/>
      <w:marLeft w:val="0"/>
      <w:marRight w:val="0"/>
      <w:marTop w:val="0"/>
      <w:marBottom w:val="0"/>
      <w:divBdr>
        <w:top w:val="none" w:sz="0" w:space="0" w:color="auto"/>
        <w:left w:val="none" w:sz="0" w:space="0" w:color="auto"/>
        <w:bottom w:val="none" w:sz="0" w:space="0" w:color="auto"/>
        <w:right w:val="none" w:sz="0" w:space="0" w:color="auto"/>
      </w:divBdr>
      <w:divsChild>
        <w:div w:id="1612738575">
          <w:marLeft w:val="0"/>
          <w:marRight w:val="0"/>
          <w:marTop w:val="0"/>
          <w:marBottom w:val="0"/>
          <w:divBdr>
            <w:top w:val="none" w:sz="0" w:space="0" w:color="auto"/>
            <w:left w:val="none" w:sz="0" w:space="0" w:color="auto"/>
            <w:bottom w:val="none" w:sz="0" w:space="0" w:color="auto"/>
            <w:right w:val="none" w:sz="0" w:space="0" w:color="auto"/>
          </w:divBdr>
        </w:div>
        <w:div w:id="509873324">
          <w:marLeft w:val="0"/>
          <w:marRight w:val="0"/>
          <w:marTop w:val="0"/>
          <w:marBottom w:val="0"/>
          <w:divBdr>
            <w:top w:val="none" w:sz="0" w:space="0" w:color="auto"/>
            <w:left w:val="none" w:sz="0" w:space="0" w:color="auto"/>
            <w:bottom w:val="none" w:sz="0" w:space="0" w:color="auto"/>
            <w:right w:val="none" w:sz="0" w:space="0" w:color="auto"/>
          </w:divBdr>
        </w:div>
      </w:divsChild>
    </w:div>
    <w:div w:id="1052578381">
      <w:bodyDiv w:val="1"/>
      <w:marLeft w:val="0"/>
      <w:marRight w:val="0"/>
      <w:marTop w:val="0"/>
      <w:marBottom w:val="0"/>
      <w:divBdr>
        <w:top w:val="none" w:sz="0" w:space="0" w:color="auto"/>
        <w:left w:val="none" w:sz="0" w:space="0" w:color="auto"/>
        <w:bottom w:val="none" w:sz="0" w:space="0" w:color="auto"/>
        <w:right w:val="none" w:sz="0" w:space="0" w:color="auto"/>
      </w:divBdr>
    </w:div>
    <w:div w:id="1167476125">
      <w:bodyDiv w:val="1"/>
      <w:marLeft w:val="0"/>
      <w:marRight w:val="0"/>
      <w:marTop w:val="0"/>
      <w:marBottom w:val="0"/>
      <w:divBdr>
        <w:top w:val="none" w:sz="0" w:space="0" w:color="auto"/>
        <w:left w:val="none" w:sz="0" w:space="0" w:color="auto"/>
        <w:bottom w:val="none" w:sz="0" w:space="0" w:color="auto"/>
        <w:right w:val="none" w:sz="0" w:space="0" w:color="auto"/>
      </w:divBdr>
      <w:divsChild>
        <w:div w:id="161512608">
          <w:marLeft w:val="0"/>
          <w:marRight w:val="0"/>
          <w:marTop w:val="0"/>
          <w:marBottom w:val="0"/>
          <w:divBdr>
            <w:top w:val="none" w:sz="0" w:space="0" w:color="auto"/>
            <w:left w:val="none" w:sz="0" w:space="0" w:color="auto"/>
            <w:bottom w:val="none" w:sz="0" w:space="0" w:color="auto"/>
            <w:right w:val="none" w:sz="0" w:space="0" w:color="auto"/>
          </w:divBdr>
          <w:divsChild>
            <w:div w:id="1416168245">
              <w:marLeft w:val="0"/>
              <w:marRight w:val="0"/>
              <w:marTop w:val="0"/>
              <w:marBottom w:val="0"/>
              <w:divBdr>
                <w:top w:val="none" w:sz="0" w:space="0" w:color="auto"/>
                <w:left w:val="none" w:sz="0" w:space="0" w:color="auto"/>
                <w:bottom w:val="none" w:sz="0" w:space="0" w:color="auto"/>
                <w:right w:val="none" w:sz="0" w:space="0" w:color="auto"/>
              </w:divBdr>
              <w:divsChild>
                <w:div w:id="175703429">
                  <w:marLeft w:val="0"/>
                  <w:marRight w:val="0"/>
                  <w:marTop w:val="0"/>
                  <w:marBottom w:val="0"/>
                  <w:divBdr>
                    <w:top w:val="none" w:sz="0" w:space="0" w:color="auto"/>
                    <w:left w:val="none" w:sz="0" w:space="0" w:color="auto"/>
                    <w:bottom w:val="none" w:sz="0" w:space="0" w:color="auto"/>
                    <w:right w:val="none" w:sz="0" w:space="0" w:color="auto"/>
                  </w:divBdr>
                  <w:divsChild>
                    <w:div w:id="1882553188">
                      <w:marLeft w:val="0"/>
                      <w:marRight w:val="0"/>
                      <w:marTop w:val="0"/>
                      <w:marBottom w:val="0"/>
                      <w:divBdr>
                        <w:top w:val="none" w:sz="0" w:space="0" w:color="auto"/>
                        <w:left w:val="none" w:sz="0" w:space="0" w:color="auto"/>
                        <w:bottom w:val="none" w:sz="0" w:space="0" w:color="auto"/>
                        <w:right w:val="none" w:sz="0" w:space="0" w:color="auto"/>
                      </w:divBdr>
                    </w:div>
                    <w:div w:id="5035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3588">
          <w:marLeft w:val="0"/>
          <w:marRight w:val="0"/>
          <w:marTop w:val="0"/>
          <w:marBottom w:val="0"/>
          <w:divBdr>
            <w:top w:val="none" w:sz="0" w:space="0" w:color="auto"/>
            <w:left w:val="none" w:sz="0" w:space="0" w:color="auto"/>
            <w:bottom w:val="none" w:sz="0" w:space="0" w:color="auto"/>
            <w:right w:val="none" w:sz="0" w:space="0" w:color="auto"/>
          </w:divBdr>
          <w:divsChild>
            <w:div w:id="2133984389">
              <w:marLeft w:val="0"/>
              <w:marRight w:val="0"/>
              <w:marTop w:val="0"/>
              <w:marBottom w:val="0"/>
              <w:divBdr>
                <w:top w:val="none" w:sz="0" w:space="0" w:color="auto"/>
                <w:left w:val="none" w:sz="0" w:space="0" w:color="auto"/>
                <w:bottom w:val="none" w:sz="0" w:space="0" w:color="auto"/>
                <w:right w:val="none" w:sz="0" w:space="0" w:color="auto"/>
              </w:divBdr>
              <w:divsChild>
                <w:div w:id="516433946">
                  <w:marLeft w:val="0"/>
                  <w:marRight w:val="0"/>
                  <w:marTop w:val="0"/>
                  <w:marBottom w:val="0"/>
                  <w:divBdr>
                    <w:top w:val="none" w:sz="0" w:space="0" w:color="auto"/>
                    <w:left w:val="none" w:sz="0" w:space="0" w:color="auto"/>
                    <w:bottom w:val="none" w:sz="0" w:space="0" w:color="auto"/>
                    <w:right w:val="none" w:sz="0" w:space="0" w:color="auto"/>
                  </w:divBdr>
                  <w:divsChild>
                    <w:div w:id="1123616574">
                      <w:marLeft w:val="0"/>
                      <w:marRight w:val="0"/>
                      <w:marTop w:val="0"/>
                      <w:marBottom w:val="0"/>
                      <w:divBdr>
                        <w:top w:val="none" w:sz="0" w:space="0" w:color="auto"/>
                        <w:left w:val="none" w:sz="0" w:space="0" w:color="auto"/>
                        <w:bottom w:val="none" w:sz="0" w:space="0" w:color="auto"/>
                        <w:right w:val="none" w:sz="0" w:space="0" w:color="auto"/>
                      </w:divBdr>
                    </w:div>
                    <w:div w:id="3910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223">
          <w:marLeft w:val="0"/>
          <w:marRight w:val="0"/>
          <w:marTop w:val="0"/>
          <w:marBottom w:val="0"/>
          <w:divBdr>
            <w:top w:val="none" w:sz="0" w:space="0" w:color="auto"/>
            <w:left w:val="none" w:sz="0" w:space="0" w:color="auto"/>
            <w:bottom w:val="none" w:sz="0" w:space="0" w:color="auto"/>
            <w:right w:val="none" w:sz="0" w:space="0" w:color="auto"/>
          </w:divBdr>
          <w:divsChild>
            <w:div w:id="1098454004">
              <w:marLeft w:val="0"/>
              <w:marRight w:val="0"/>
              <w:marTop w:val="0"/>
              <w:marBottom w:val="0"/>
              <w:divBdr>
                <w:top w:val="none" w:sz="0" w:space="0" w:color="auto"/>
                <w:left w:val="none" w:sz="0" w:space="0" w:color="auto"/>
                <w:bottom w:val="none" w:sz="0" w:space="0" w:color="auto"/>
                <w:right w:val="none" w:sz="0" w:space="0" w:color="auto"/>
              </w:divBdr>
              <w:divsChild>
                <w:div w:id="398291547">
                  <w:marLeft w:val="0"/>
                  <w:marRight w:val="0"/>
                  <w:marTop w:val="0"/>
                  <w:marBottom w:val="0"/>
                  <w:divBdr>
                    <w:top w:val="none" w:sz="0" w:space="0" w:color="auto"/>
                    <w:left w:val="none" w:sz="0" w:space="0" w:color="auto"/>
                    <w:bottom w:val="none" w:sz="0" w:space="0" w:color="auto"/>
                    <w:right w:val="none" w:sz="0" w:space="0" w:color="auto"/>
                  </w:divBdr>
                  <w:divsChild>
                    <w:div w:id="14735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24245">
      <w:bodyDiv w:val="1"/>
      <w:marLeft w:val="0"/>
      <w:marRight w:val="0"/>
      <w:marTop w:val="0"/>
      <w:marBottom w:val="0"/>
      <w:divBdr>
        <w:top w:val="none" w:sz="0" w:space="0" w:color="auto"/>
        <w:left w:val="none" w:sz="0" w:space="0" w:color="auto"/>
        <w:bottom w:val="none" w:sz="0" w:space="0" w:color="auto"/>
        <w:right w:val="none" w:sz="0" w:space="0" w:color="auto"/>
      </w:divBdr>
      <w:divsChild>
        <w:div w:id="139545173">
          <w:marLeft w:val="0"/>
          <w:marRight w:val="0"/>
          <w:marTop w:val="0"/>
          <w:marBottom w:val="0"/>
          <w:divBdr>
            <w:top w:val="none" w:sz="0" w:space="0" w:color="auto"/>
            <w:left w:val="none" w:sz="0" w:space="0" w:color="auto"/>
            <w:bottom w:val="none" w:sz="0" w:space="0" w:color="auto"/>
            <w:right w:val="none" w:sz="0" w:space="0" w:color="auto"/>
          </w:divBdr>
        </w:div>
        <w:div w:id="771243859">
          <w:marLeft w:val="0"/>
          <w:marRight w:val="0"/>
          <w:marTop w:val="0"/>
          <w:marBottom w:val="0"/>
          <w:divBdr>
            <w:top w:val="none" w:sz="0" w:space="0" w:color="auto"/>
            <w:left w:val="none" w:sz="0" w:space="0" w:color="auto"/>
            <w:bottom w:val="none" w:sz="0" w:space="0" w:color="auto"/>
            <w:right w:val="none" w:sz="0" w:space="0" w:color="auto"/>
          </w:divBdr>
        </w:div>
        <w:div w:id="1763723651">
          <w:marLeft w:val="0"/>
          <w:marRight w:val="0"/>
          <w:marTop w:val="0"/>
          <w:marBottom w:val="0"/>
          <w:divBdr>
            <w:top w:val="none" w:sz="0" w:space="0" w:color="auto"/>
            <w:left w:val="none" w:sz="0" w:space="0" w:color="auto"/>
            <w:bottom w:val="none" w:sz="0" w:space="0" w:color="auto"/>
            <w:right w:val="none" w:sz="0" w:space="0" w:color="auto"/>
          </w:divBdr>
        </w:div>
        <w:div w:id="1181507402">
          <w:marLeft w:val="0"/>
          <w:marRight w:val="0"/>
          <w:marTop w:val="0"/>
          <w:marBottom w:val="0"/>
          <w:divBdr>
            <w:top w:val="none" w:sz="0" w:space="0" w:color="auto"/>
            <w:left w:val="none" w:sz="0" w:space="0" w:color="auto"/>
            <w:bottom w:val="none" w:sz="0" w:space="0" w:color="auto"/>
            <w:right w:val="none" w:sz="0" w:space="0" w:color="auto"/>
          </w:divBdr>
        </w:div>
        <w:div w:id="1203244832">
          <w:marLeft w:val="0"/>
          <w:marRight w:val="0"/>
          <w:marTop w:val="0"/>
          <w:marBottom w:val="0"/>
          <w:divBdr>
            <w:top w:val="none" w:sz="0" w:space="0" w:color="auto"/>
            <w:left w:val="none" w:sz="0" w:space="0" w:color="auto"/>
            <w:bottom w:val="none" w:sz="0" w:space="0" w:color="auto"/>
            <w:right w:val="none" w:sz="0" w:space="0" w:color="auto"/>
          </w:divBdr>
        </w:div>
        <w:div w:id="1054812908">
          <w:marLeft w:val="0"/>
          <w:marRight w:val="0"/>
          <w:marTop w:val="0"/>
          <w:marBottom w:val="0"/>
          <w:divBdr>
            <w:top w:val="none" w:sz="0" w:space="0" w:color="auto"/>
            <w:left w:val="none" w:sz="0" w:space="0" w:color="auto"/>
            <w:bottom w:val="none" w:sz="0" w:space="0" w:color="auto"/>
            <w:right w:val="none" w:sz="0" w:space="0" w:color="auto"/>
          </w:divBdr>
        </w:div>
        <w:div w:id="828135861">
          <w:marLeft w:val="0"/>
          <w:marRight w:val="0"/>
          <w:marTop w:val="0"/>
          <w:marBottom w:val="0"/>
          <w:divBdr>
            <w:top w:val="none" w:sz="0" w:space="0" w:color="auto"/>
            <w:left w:val="none" w:sz="0" w:space="0" w:color="auto"/>
            <w:bottom w:val="none" w:sz="0" w:space="0" w:color="auto"/>
            <w:right w:val="none" w:sz="0" w:space="0" w:color="auto"/>
          </w:divBdr>
        </w:div>
        <w:div w:id="348412804">
          <w:marLeft w:val="0"/>
          <w:marRight w:val="0"/>
          <w:marTop w:val="0"/>
          <w:marBottom w:val="0"/>
          <w:divBdr>
            <w:top w:val="none" w:sz="0" w:space="0" w:color="auto"/>
            <w:left w:val="none" w:sz="0" w:space="0" w:color="auto"/>
            <w:bottom w:val="none" w:sz="0" w:space="0" w:color="auto"/>
            <w:right w:val="none" w:sz="0" w:space="0" w:color="auto"/>
          </w:divBdr>
        </w:div>
        <w:div w:id="107773335">
          <w:marLeft w:val="0"/>
          <w:marRight w:val="0"/>
          <w:marTop w:val="0"/>
          <w:marBottom w:val="0"/>
          <w:divBdr>
            <w:top w:val="none" w:sz="0" w:space="0" w:color="auto"/>
            <w:left w:val="none" w:sz="0" w:space="0" w:color="auto"/>
            <w:bottom w:val="none" w:sz="0" w:space="0" w:color="auto"/>
            <w:right w:val="none" w:sz="0" w:space="0" w:color="auto"/>
          </w:divBdr>
        </w:div>
        <w:div w:id="1003094415">
          <w:marLeft w:val="0"/>
          <w:marRight w:val="0"/>
          <w:marTop w:val="0"/>
          <w:marBottom w:val="0"/>
          <w:divBdr>
            <w:top w:val="none" w:sz="0" w:space="0" w:color="auto"/>
            <w:left w:val="none" w:sz="0" w:space="0" w:color="auto"/>
            <w:bottom w:val="none" w:sz="0" w:space="0" w:color="auto"/>
            <w:right w:val="none" w:sz="0" w:space="0" w:color="auto"/>
          </w:divBdr>
        </w:div>
        <w:div w:id="1214079436">
          <w:marLeft w:val="0"/>
          <w:marRight w:val="0"/>
          <w:marTop w:val="0"/>
          <w:marBottom w:val="0"/>
          <w:divBdr>
            <w:top w:val="none" w:sz="0" w:space="0" w:color="auto"/>
            <w:left w:val="none" w:sz="0" w:space="0" w:color="auto"/>
            <w:bottom w:val="none" w:sz="0" w:space="0" w:color="auto"/>
            <w:right w:val="none" w:sz="0" w:space="0" w:color="auto"/>
          </w:divBdr>
        </w:div>
        <w:div w:id="2103724126">
          <w:marLeft w:val="0"/>
          <w:marRight w:val="0"/>
          <w:marTop w:val="0"/>
          <w:marBottom w:val="0"/>
          <w:divBdr>
            <w:top w:val="none" w:sz="0" w:space="0" w:color="auto"/>
            <w:left w:val="none" w:sz="0" w:space="0" w:color="auto"/>
            <w:bottom w:val="none" w:sz="0" w:space="0" w:color="auto"/>
            <w:right w:val="none" w:sz="0" w:space="0" w:color="auto"/>
          </w:divBdr>
        </w:div>
        <w:div w:id="1367213401">
          <w:marLeft w:val="0"/>
          <w:marRight w:val="0"/>
          <w:marTop w:val="0"/>
          <w:marBottom w:val="0"/>
          <w:divBdr>
            <w:top w:val="none" w:sz="0" w:space="0" w:color="auto"/>
            <w:left w:val="none" w:sz="0" w:space="0" w:color="auto"/>
            <w:bottom w:val="none" w:sz="0" w:space="0" w:color="auto"/>
            <w:right w:val="none" w:sz="0" w:space="0" w:color="auto"/>
          </w:divBdr>
        </w:div>
        <w:div w:id="961350465">
          <w:marLeft w:val="0"/>
          <w:marRight w:val="0"/>
          <w:marTop w:val="0"/>
          <w:marBottom w:val="0"/>
          <w:divBdr>
            <w:top w:val="none" w:sz="0" w:space="0" w:color="auto"/>
            <w:left w:val="none" w:sz="0" w:space="0" w:color="auto"/>
            <w:bottom w:val="none" w:sz="0" w:space="0" w:color="auto"/>
            <w:right w:val="none" w:sz="0" w:space="0" w:color="auto"/>
          </w:divBdr>
        </w:div>
        <w:div w:id="1526748407">
          <w:marLeft w:val="0"/>
          <w:marRight w:val="0"/>
          <w:marTop w:val="0"/>
          <w:marBottom w:val="0"/>
          <w:divBdr>
            <w:top w:val="none" w:sz="0" w:space="0" w:color="auto"/>
            <w:left w:val="none" w:sz="0" w:space="0" w:color="auto"/>
            <w:bottom w:val="none" w:sz="0" w:space="0" w:color="auto"/>
            <w:right w:val="none" w:sz="0" w:space="0" w:color="auto"/>
          </w:divBdr>
        </w:div>
        <w:div w:id="700741572">
          <w:marLeft w:val="0"/>
          <w:marRight w:val="0"/>
          <w:marTop w:val="0"/>
          <w:marBottom w:val="0"/>
          <w:divBdr>
            <w:top w:val="none" w:sz="0" w:space="0" w:color="auto"/>
            <w:left w:val="none" w:sz="0" w:space="0" w:color="auto"/>
            <w:bottom w:val="none" w:sz="0" w:space="0" w:color="auto"/>
            <w:right w:val="none" w:sz="0" w:space="0" w:color="auto"/>
          </w:divBdr>
        </w:div>
      </w:divsChild>
    </w:div>
    <w:div w:id="1639917855">
      <w:bodyDiv w:val="1"/>
      <w:marLeft w:val="0"/>
      <w:marRight w:val="0"/>
      <w:marTop w:val="0"/>
      <w:marBottom w:val="0"/>
      <w:divBdr>
        <w:top w:val="none" w:sz="0" w:space="0" w:color="auto"/>
        <w:left w:val="none" w:sz="0" w:space="0" w:color="auto"/>
        <w:bottom w:val="none" w:sz="0" w:space="0" w:color="auto"/>
        <w:right w:val="none" w:sz="0" w:space="0" w:color="auto"/>
      </w:divBdr>
    </w:div>
    <w:div w:id="1693604446">
      <w:bodyDiv w:val="1"/>
      <w:marLeft w:val="0"/>
      <w:marRight w:val="0"/>
      <w:marTop w:val="0"/>
      <w:marBottom w:val="0"/>
      <w:divBdr>
        <w:top w:val="none" w:sz="0" w:space="0" w:color="auto"/>
        <w:left w:val="none" w:sz="0" w:space="0" w:color="auto"/>
        <w:bottom w:val="none" w:sz="0" w:space="0" w:color="auto"/>
        <w:right w:val="none" w:sz="0" w:space="0" w:color="auto"/>
      </w:divBdr>
    </w:div>
    <w:div w:id="1705449072">
      <w:bodyDiv w:val="1"/>
      <w:marLeft w:val="0"/>
      <w:marRight w:val="0"/>
      <w:marTop w:val="0"/>
      <w:marBottom w:val="0"/>
      <w:divBdr>
        <w:top w:val="none" w:sz="0" w:space="0" w:color="auto"/>
        <w:left w:val="none" w:sz="0" w:space="0" w:color="auto"/>
        <w:bottom w:val="none" w:sz="0" w:space="0" w:color="auto"/>
        <w:right w:val="none" w:sz="0" w:space="0" w:color="auto"/>
      </w:divBdr>
      <w:divsChild>
        <w:div w:id="1612855523">
          <w:marLeft w:val="0"/>
          <w:marRight w:val="0"/>
          <w:marTop w:val="0"/>
          <w:marBottom w:val="0"/>
          <w:divBdr>
            <w:top w:val="none" w:sz="0" w:space="0" w:color="auto"/>
            <w:left w:val="none" w:sz="0" w:space="0" w:color="auto"/>
            <w:bottom w:val="none" w:sz="0" w:space="0" w:color="auto"/>
            <w:right w:val="none" w:sz="0" w:space="0" w:color="auto"/>
          </w:divBdr>
          <w:divsChild>
            <w:div w:id="1690569566">
              <w:marLeft w:val="0"/>
              <w:marRight w:val="0"/>
              <w:marTop w:val="0"/>
              <w:marBottom w:val="0"/>
              <w:divBdr>
                <w:top w:val="none" w:sz="0" w:space="0" w:color="auto"/>
                <w:left w:val="none" w:sz="0" w:space="0" w:color="auto"/>
                <w:bottom w:val="none" w:sz="0" w:space="0" w:color="auto"/>
                <w:right w:val="none" w:sz="0" w:space="0" w:color="auto"/>
              </w:divBdr>
            </w:div>
            <w:div w:id="817113986">
              <w:marLeft w:val="0"/>
              <w:marRight w:val="0"/>
              <w:marTop w:val="0"/>
              <w:marBottom w:val="0"/>
              <w:divBdr>
                <w:top w:val="none" w:sz="0" w:space="0" w:color="auto"/>
                <w:left w:val="none" w:sz="0" w:space="0" w:color="auto"/>
                <w:bottom w:val="none" w:sz="0" w:space="0" w:color="auto"/>
                <w:right w:val="none" w:sz="0" w:space="0" w:color="auto"/>
              </w:divBdr>
            </w:div>
            <w:div w:id="862792971">
              <w:marLeft w:val="0"/>
              <w:marRight w:val="0"/>
              <w:marTop w:val="0"/>
              <w:marBottom w:val="0"/>
              <w:divBdr>
                <w:top w:val="none" w:sz="0" w:space="0" w:color="auto"/>
                <w:left w:val="none" w:sz="0" w:space="0" w:color="auto"/>
                <w:bottom w:val="none" w:sz="0" w:space="0" w:color="auto"/>
                <w:right w:val="none" w:sz="0" w:space="0" w:color="auto"/>
              </w:divBdr>
            </w:div>
            <w:div w:id="1627076530">
              <w:marLeft w:val="0"/>
              <w:marRight w:val="0"/>
              <w:marTop w:val="0"/>
              <w:marBottom w:val="0"/>
              <w:divBdr>
                <w:top w:val="none" w:sz="0" w:space="0" w:color="auto"/>
                <w:left w:val="none" w:sz="0" w:space="0" w:color="auto"/>
                <w:bottom w:val="none" w:sz="0" w:space="0" w:color="auto"/>
                <w:right w:val="none" w:sz="0" w:space="0" w:color="auto"/>
              </w:divBdr>
              <w:divsChild>
                <w:div w:id="329137839">
                  <w:marLeft w:val="0"/>
                  <w:marRight w:val="0"/>
                  <w:marTop w:val="0"/>
                  <w:marBottom w:val="0"/>
                  <w:divBdr>
                    <w:top w:val="none" w:sz="0" w:space="0" w:color="auto"/>
                    <w:left w:val="none" w:sz="0" w:space="0" w:color="auto"/>
                    <w:bottom w:val="none" w:sz="0" w:space="0" w:color="auto"/>
                    <w:right w:val="none" w:sz="0" w:space="0" w:color="auto"/>
                  </w:divBdr>
                </w:div>
              </w:divsChild>
            </w:div>
            <w:div w:id="1121190650">
              <w:marLeft w:val="0"/>
              <w:marRight w:val="0"/>
              <w:marTop w:val="0"/>
              <w:marBottom w:val="0"/>
              <w:divBdr>
                <w:top w:val="none" w:sz="0" w:space="0" w:color="auto"/>
                <w:left w:val="none" w:sz="0" w:space="0" w:color="auto"/>
                <w:bottom w:val="none" w:sz="0" w:space="0" w:color="auto"/>
                <w:right w:val="none" w:sz="0" w:space="0" w:color="auto"/>
              </w:divBdr>
            </w:div>
            <w:div w:id="9308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tinyurl.com/436z7nzd"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3815</Words>
  <Characters>21746</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Lipman</dc:creator>
  <cp:keywords/>
  <dc:description/>
  <cp:lastModifiedBy>Miles Lambert</cp:lastModifiedBy>
  <cp:revision>2</cp:revision>
  <cp:lastPrinted>2022-11-09T09:11:00Z</cp:lastPrinted>
  <dcterms:created xsi:type="dcterms:W3CDTF">2023-06-28T09:24:00Z</dcterms:created>
  <dcterms:modified xsi:type="dcterms:W3CDTF">2023-06-28T09:24:00Z</dcterms:modified>
</cp:coreProperties>
</file>