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8513" w14:textId="77777777" w:rsidR="000B358E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Appendix A.</w:t>
      </w:r>
    </w:p>
    <w:p w14:paraId="39B5F821" w14:textId="77777777" w:rsidR="000B358E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formal exposition of the social brain.</w:t>
      </w:r>
    </w:p>
    <w:p w14:paraId="14FCD5BE" w14:textId="77777777" w:rsidR="000B358E" w:rsidRPr="003318A9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3318A9">
        <w:rPr>
          <w:rFonts w:ascii="Arial" w:hAnsi="Arial" w:cs="Arial"/>
          <w:sz w:val="24"/>
        </w:rPr>
        <w:t xml:space="preserve"> collection of human brains is a social brain if it is possible to line them up so that each human brain is capable of sending a cue directly to the human brain (s) adjoining it. </w:t>
      </w:r>
      <w:r>
        <w:rPr>
          <w:rFonts w:ascii="Arial" w:hAnsi="Arial" w:cs="Arial"/>
          <w:sz w:val="24"/>
        </w:rPr>
        <w:t>These brains are affected by the material and immaterial properties of the physical environment in which they interact with each other.</w:t>
      </w:r>
    </w:p>
    <w:p w14:paraId="42A0A600" w14:textId="77777777" w:rsidR="000B358E" w:rsidRPr="003318A9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 w:rsidRPr="003318A9">
        <w:rPr>
          <w:rFonts w:ascii="Arial" w:hAnsi="Arial" w:cs="Arial"/>
          <w:sz w:val="24"/>
        </w:rPr>
        <w:t>For example, consider brains A, B and C</w:t>
      </w:r>
      <w:r>
        <w:rPr>
          <w:rFonts w:ascii="Arial" w:hAnsi="Arial" w:cs="Arial"/>
          <w:sz w:val="24"/>
        </w:rPr>
        <w:t>,</w:t>
      </w:r>
      <w:r w:rsidRPr="003318A9">
        <w:rPr>
          <w:rFonts w:ascii="Arial" w:hAnsi="Arial" w:cs="Arial"/>
          <w:sz w:val="24"/>
        </w:rPr>
        <w:t xml:space="preserve"> where C can send and receive messages directly from both A and </w:t>
      </w:r>
      <w:proofErr w:type="gramStart"/>
      <w:r w:rsidRPr="003318A9">
        <w:rPr>
          <w:rFonts w:ascii="Arial" w:hAnsi="Arial" w:cs="Arial"/>
          <w:sz w:val="24"/>
        </w:rPr>
        <w:t>B</w:t>
      </w:r>
      <w:proofErr w:type="gramEnd"/>
      <w:r w:rsidRPr="003318A9">
        <w:rPr>
          <w:rFonts w:ascii="Arial" w:hAnsi="Arial" w:cs="Arial"/>
          <w:sz w:val="24"/>
        </w:rPr>
        <w:t xml:space="preserve"> but A and B cannot directly communicate with each other. A, B and C constitute a social brain as they can be arranged in the sequence A C B with A and B able to communicate with each other indirectly through C. </w:t>
      </w:r>
    </w:p>
    <w:p w14:paraId="280D2EE2" w14:textId="77777777" w:rsidR="000B358E" w:rsidRPr="003318A9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 w:rsidRPr="003318A9">
        <w:rPr>
          <w:rFonts w:ascii="Arial" w:hAnsi="Arial" w:cs="Arial"/>
          <w:sz w:val="24"/>
        </w:rPr>
        <w:t>But when is it possible to line up human brains in the mentioned manner? Let us consider n human brains carrying the labels 1, 2, 3, 4, …………n. Consider all those mappings {f(</w:t>
      </w:r>
      <w:proofErr w:type="spellStart"/>
      <w:r w:rsidRPr="003318A9">
        <w:rPr>
          <w:rFonts w:ascii="Arial" w:hAnsi="Arial" w:cs="Arial"/>
          <w:sz w:val="24"/>
        </w:rPr>
        <w:t>i</w:t>
      </w:r>
      <w:proofErr w:type="spellEnd"/>
      <w:r w:rsidRPr="003318A9">
        <w:rPr>
          <w:rFonts w:ascii="Arial" w:hAnsi="Arial" w:cs="Arial"/>
          <w:sz w:val="24"/>
        </w:rPr>
        <w:t>)} from the original set of labels to itself, each of which relabels every label with a unique number. Now define a homogenous set as a set containing a single number label or consecutive number labels that correspond to human brains which can communicate directly with each other. An undominated homogenous set is a homogenous set such that the largest homogenous set containing it is itself.  It is easy to see that every sequence of numbers created by any f(</w:t>
      </w:r>
      <w:proofErr w:type="spellStart"/>
      <w:r w:rsidRPr="003318A9">
        <w:rPr>
          <w:rFonts w:ascii="Arial" w:hAnsi="Arial" w:cs="Arial"/>
          <w:sz w:val="24"/>
        </w:rPr>
        <w:t>i</w:t>
      </w:r>
      <w:proofErr w:type="spellEnd"/>
      <w:r w:rsidRPr="003318A9">
        <w:rPr>
          <w:rFonts w:ascii="Arial" w:hAnsi="Arial" w:cs="Arial"/>
          <w:sz w:val="24"/>
        </w:rPr>
        <w:t xml:space="preserve">) has the property that it can be divided fully into undominated homogenous sets. </w:t>
      </w:r>
    </w:p>
    <w:p w14:paraId="1CCC68A0" w14:textId="77777777" w:rsidR="000B358E" w:rsidRPr="003318A9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 w:rsidRPr="003318A9">
        <w:rPr>
          <w:rFonts w:ascii="Arial" w:hAnsi="Arial" w:cs="Arial"/>
          <w:sz w:val="24"/>
        </w:rPr>
        <w:t xml:space="preserve">We can say that the collection of human brains is a social brain </w:t>
      </w:r>
      <w:proofErr w:type="spellStart"/>
      <w:r w:rsidRPr="003318A9">
        <w:rPr>
          <w:rFonts w:ascii="Arial" w:hAnsi="Arial" w:cs="Arial"/>
          <w:sz w:val="24"/>
        </w:rPr>
        <w:t>iff</w:t>
      </w:r>
      <w:proofErr w:type="spellEnd"/>
      <w:r w:rsidRPr="003318A9">
        <w:rPr>
          <w:rFonts w:ascii="Arial" w:hAnsi="Arial" w:cs="Arial"/>
          <w:sz w:val="24"/>
        </w:rPr>
        <w:t xml:space="preserve"> out of {f(</w:t>
      </w:r>
      <w:proofErr w:type="spellStart"/>
      <w:r w:rsidRPr="003318A9">
        <w:rPr>
          <w:rFonts w:ascii="Arial" w:hAnsi="Arial" w:cs="Arial"/>
          <w:sz w:val="24"/>
        </w:rPr>
        <w:t>i</w:t>
      </w:r>
      <w:proofErr w:type="spellEnd"/>
      <w:r w:rsidRPr="003318A9">
        <w:rPr>
          <w:rFonts w:ascii="Arial" w:hAnsi="Arial" w:cs="Arial"/>
          <w:sz w:val="24"/>
        </w:rPr>
        <w:t>)}, a particular f(</w:t>
      </w:r>
      <w:proofErr w:type="spellStart"/>
      <w:r w:rsidRPr="003318A9">
        <w:rPr>
          <w:rFonts w:ascii="Arial" w:hAnsi="Arial" w:cs="Arial"/>
          <w:sz w:val="24"/>
        </w:rPr>
        <w:t>i</w:t>
      </w:r>
      <w:proofErr w:type="spellEnd"/>
      <w:r w:rsidRPr="003318A9">
        <w:rPr>
          <w:rFonts w:ascii="Arial" w:hAnsi="Arial" w:cs="Arial"/>
          <w:sz w:val="24"/>
        </w:rPr>
        <w:t xml:space="preserve">) exists such that the undominated homogenous sets created through it have the property that no adjoining undominated homogenous sets on the number line are disjoint sets.  </w:t>
      </w:r>
    </w:p>
    <w:p w14:paraId="68D67167" w14:textId="77777777" w:rsidR="000B358E" w:rsidRPr="003318A9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 w:rsidRPr="003318A9">
        <w:rPr>
          <w:rFonts w:ascii="Arial" w:hAnsi="Arial" w:cs="Arial"/>
          <w:sz w:val="24"/>
        </w:rPr>
        <w:t xml:space="preserve">If this property is violated, then the chain of transmission of messages is broken. For example, consider three human brains with the labels 1,2,3 where 2 and 3 can communicate with each other directly but 1 cannot communicate with either 2 or 3.  Irrespective of how we relabel 1, the undominated homogenous set containing it is a single element set with no intersections. Hence, the three brains do not constitute a social brain. </w:t>
      </w:r>
    </w:p>
    <w:p w14:paraId="05C96DDD" w14:textId="77777777" w:rsidR="000B358E" w:rsidRPr="00BB7466" w:rsidRDefault="000B358E" w:rsidP="000B358E">
      <w:pPr>
        <w:spacing w:before="200" w:after="200" w:line="240" w:lineRule="auto"/>
        <w:ind w:left="720" w:hanging="720"/>
        <w:rPr>
          <w:rFonts w:ascii="Arial" w:hAnsi="Arial" w:cs="Arial"/>
          <w:sz w:val="24"/>
        </w:rPr>
      </w:pPr>
      <w:r w:rsidRPr="003318A9">
        <w:rPr>
          <w:rFonts w:ascii="Arial" w:hAnsi="Arial" w:cs="Arial"/>
          <w:sz w:val="24"/>
        </w:rPr>
        <w:t>Now consider four human brains with the labels 1,2,3 and 4 where the label 3 corresponds to a human brain which can communicate directly with 1, 2 and 4 but 1 and 2 cannot communicate directly with 4. If the relabelling does not change any of the labels, then the undominated homogenous sets formed are {1,2,3} and {3,4}. These sets are obviously not disjoint, with messages easily able to travel from a brain located in one set to a brain located in the other. Thus, the four brains form a social brain.</w:t>
      </w:r>
    </w:p>
    <w:p w14:paraId="3443892B" w14:textId="77777777" w:rsidR="00CD23A9" w:rsidRDefault="00CD23A9"/>
    <w:sectPr w:rsidR="00CD2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E"/>
    <w:rsid w:val="000B358E"/>
    <w:rsid w:val="00A16CF1"/>
    <w:rsid w:val="00CD23A9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15B713"/>
  <w15:chartTrackingRefBased/>
  <w15:docId w15:val="{8F07B4F1-70FA-A44E-9176-F4E7FE3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8E"/>
    <w:pPr>
      <w:spacing w:after="149" w:line="418" w:lineRule="auto"/>
      <w:ind w:left="193" w:hanging="193"/>
      <w:jc w:val="both"/>
    </w:pPr>
    <w:rPr>
      <w:rFonts w:ascii="Cambria" w:eastAsia="Cambria" w:hAnsi="Cambria" w:cs="Cambria"/>
      <w:color w:val="000000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S. (Sanchayan)</dc:creator>
  <cp:keywords/>
  <dc:description/>
  <cp:lastModifiedBy>Banerjee, S. (Sanchayan)</cp:lastModifiedBy>
  <cp:revision>1</cp:revision>
  <dcterms:created xsi:type="dcterms:W3CDTF">2022-12-26T16:07:00Z</dcterms:created>
  <dcterms:modified xsi:type="dcterms:W3CDTF">2022-12-26T16:07:00Z</dcterms:modified>
</cp:coreProperties>
</file>