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F1CF" w14:textId="77777777" w:rsidR="00E822FB" w:rsidRPr="00B27792" w:rsidRDefault="007B1485" w:rsidP="00B27792">
      <w:pPr>
        <w:jc w:val="center"/>
        <w:rPr>
          <w:b/>
          <w:lang w:val="en-GB"/>
        </w:rPr>
      </w:pPr>
      <w:bookmarkStart w:id="0" w:name="_GoBack"/>
      <w:bookmarkEnd w:id="0"/>
      <w:r w:rsidRPr="00B27792">
        <w:rPr>
          <w:b/>
          <w:lang w:val="en-GB"/>
        </w:rPr>
        <w:t>Online Appendix</w:t>
      </w:r>
    </w:p>
    <w:sdt>
      <w:sdtPr>
        <w:rPr>
          <w:rFonts w:ascii="Georgia" w:eastAsia="Georgia" w:hAnsi="Georgia" w:cs="Georgia"/>
          <w:b w:val="0"/>
          <w:bCs w:val="0"/>
          <w:color w:val="333333"/>
          <w:sz w:val="24"/>
          <w:szCs w:val="24"/>
          <w:lang w:val="da"/>
        </w:rPr>
        <w:id w:val="2299024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4A55EB3" w14:textId="77777777" w:rsidR="00B27792" w:rsidRDefault="00B27792">
          <w:pPr>
            <w:pStyle w:val="TOCHeading"/>
          </w:pPr>
        </w:p>
        <w:p w14:paraId="372EE453" w14:textId="77777777" w:rsidR="00577880" w:rsidRDefault="00B27792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val="da-DK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0044840" w:history="1">
            <w:r w:rsidR="00577880" w:rsidRPr="00644E1F">
              <w:rPr>
                <w:rStyle w:val="Hyperlink"/>
                <w:rFonts w:ascii="Georgia" w:hAnsi="Georgia"/>
                <w:noProof/>
                <w:lang w:val="en-GB"/>
              </w:rPr>
              <w:t>A Question wording</w:t>
            </w:r>
            <w:r w:rsidR="00577880">
              <w:rPr>
                <w:noProof/>
                <w:webHidden/>
              </w:rPr>
              <w:tab/>
            </w:r>
            <w:r w:rsidR="00577880">
              <w:rPr>
                <w:noProof/>
                <w:webHidden/>
              </w:rPr>
              <w:fldChar w:fldCharType="begin"/>
            </w:r>
            <w:r w:rsidR="00577880">
              <w:rPr>
                <w:noProof/>
                <w:webHidden/>
              </w:rPr>
              <w:instrText xml:space="preserve"> PAGEREF _Toc60044840 \h </w:instrText>
            </w:r>
            <w:r w:rsidR="00577880">
              <w:rPr>
                <w:noProof/>
                <w:webHidden/>
              </w:rPr>
            </w:r>
            <w:r w:rsidR="00577880">
              <w:rPr>
                <w:noProof/>
                <w:webHidden/>
              </w:rPr>
              <w:fldChar w:fldCharType="separate"/>
            </w:r>
            <w:r w:rsidR="00577880">
              <w:rPr>
                <w:noProof/>
                <w:webHidden/>
              </w:rPr>
              <w:t>2</w:t>
            </w:r>
            <w:r w:rsidR="00577880">
              <w:rPr>
                <w:noProof/>
                <w:webHidden/>
              </w:rPr>
              <w:fldChar w:fldCharType="end"/>
            </w:r>
          </w:hyperlink>
        </w:p>
        <w:p w14:paraId="1CFA2231" w14:textId="77777777" w:rsidR="00577880" w:rsidRDefault="00837ADE">
          <w:pPr>
            <w:pStyle w:val="TOC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4"/>
              <w:szCs w:val="24"/>
              <w:lang w:val="da-DK"/>
            </w:rPr>
          </w:pPr>
          <w:hyperlink w:anchor="_Toc60044841" w:history="1">
            <w:r w:rsidR="00577880" w:rsidRPr="00644E1F">
              <w:rPr>
                <w:rStyle w:val="Hyperlink"/>
                <w:rFonts w:ascii="Georgia" w:hAnsi="Georgia"/>
                <w:noProof/>
                <w:lang w:val="en-GB"/>
              </w:rPr>
              <w:t>A.1 Danish</w:t>
            </w:r>
            <w:r w:rsidR="00577880">
              <w:rPr>
                <w:noProof/>
                <w:webHidden/>
              </w:rPr>
              <w:tab/>
            </w:r>
            <w:r w:rsidR="00577880">
              <w:rPr>
                <w:noProof/>
                <w:webHidden/>
              </w:rPr>
              <w:fldChar w:fldCharType="begin"/>
            </w:r>
            <w:r w:rsidR="00577880">
              <w:rPr>
                <w:noProof/>
                <w:webHidden/>
              </w:rPr>
              <w:instrText xml:space="preserve"> PAGEREF _Toc60044841 \h </w:instrText>
            </w:r>
            <w:r w:rsidR="00577880">
              <w:rPr>
                <w:noProof/>
                <w:webHidden/>
              </w:rPr>
            </w:r>
            <w:r w:rsidR="00577880">
              <w:rPr>
                <w:noProof/>
                <w:webHidden/>
              </w:rPr>
              <w:fldChar w:fldCharType="separate"/>
            </w:r>
            <w:r w:rsidR="00577880">
              <w:rPr>
                <w:noProof/>
                <w:webHidden/>
              </w:rPr>
              <w:t>2</w:t>
            </w:r>
            <w:r w:rsidR="00577880">
              <w:rPr>
                <w:noProof/>
                <w:webHidden/>
              </w:rPr>
              <w:fldChar w:fldCharType="end"/>
            </w:r>
          </w:hyperlink>
        </w:p>
        <w:p w14:paraId="42FE63B4" w14:textId="77777777" w:rsidR="00577880" w:rsidRDefault="00837ADE">
          <w:pPr>
            <w:pStyle w:val="TOC2"/>
            <w:tabs>
              <w:tab w:val="right" w:leader="dot" w:pos="9622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4"/>
              <w:szCs w:val="24"/>
              <w:lang w:val="da-DK"/>
            </w:rPr>
          </w:pPr>
          <w:hyperlink w:anchor="_Toc60044842" w:history="1">
            <w:r w:rsidR="00577880" w:rsidRPr="00644E1F">
              <w:rPr>
                <w:rStyle w:val="Hyperlink"/>
                <w:rFonts w:ascii="Georgia" w:hAnsi="Georgia"/>
                <w:noProof/>
                <w:lang w:val="en-GB"/>
              </w:rPr>
              <w:t>A.2 English translation</w:t>
            </w:r>
            <w:r w:rsidR="00577880">
              <w:rPr>
                <w:noProof/>
                <w:webHidden/>
              </w:rPr>
              <w:tab/>
            </w:r>
            <w:r w:rsidR="00577880">
              <w:rPr>
                <w:noProof/>
                <w:webHidden/>
              </w:rPr>
              <w:fldChar w:fldCharType="begin"/>
            </w:r>
            <w:r w:rsidR="00577880">
              <w:rPr>
                <w:noProof/>
                <w:webHidden/>
              </w:rPr>
              <w:instrText xml:space="preserve"> PAGEREF _Toc60044842 \h </w:instrText>
            </w:r>
            <w:r w:rsidR="00577880">
              <w:rPr>
                <w:noProof/>
                <w:webHidden/>
              </w:rPr>
            </w:r>
            <w:r w:rsidR="00577880">
              <w:rPr>
                <w:noProof/>
                <w:webHidden/>
              </w:rPr>
              <w:fldChar w:fldCharType="separate"/>
            </w:r>
            <w:r w:rsidR="00577880">
              <w:rPr>
                <w:noProof/>
                <w:webHidden/>
              </w:rPr>
              <w:t>2</w:t>
            </w:r>
            <w:r w:rsidR="00577880">
              <w:rPr>
                <w:noProof/>
                <w:webHidden/>
              </w:rPr>
              <w:fldChar w:fldCharType="end"/>
            </w:r>
          </w:hyperlink>
        </w:p>
        <w:p w14:paraId="3443C92F" w14:textId="77777777" w:rsidR="00577880" w:rsidRDefault="00837ADE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val="da-DK"/>
            </w:rPr>
          </w:pPr>
          <w:hyperlink w:anchor="_Toc60044843" w:history="1">
            <w:r w:rsidR="00577880" w:rsidRPr="00644E1F">
              <w:rPr>
                <w:rStyle w:val="Hyperlink"/>
                <w:rFonts w:ascii="Georgia" w:hAnsi="Georgia"/>
                <w:noProof/>
                <w:lang w:val="en-GB"/>
              </w:rPr>
              <w:t>B Regression models</w:t>
            </w:r>
            <w:r w:rsidR="00577880">
              <w:rPr>
                <w:noProof/>
                <w:webHidden/>
              </w:rPr>
              <w:tab/>
            </w:r>
            <w:r w:rsidR="00577880">
              <w:rPr>
                <w:noProof/>
                <w:webHidden/>
              </w:rPr>
              <w:fldChar w:fldCharType="begin"/>
            </w:r>
            <w:r w:rsidR="00577880">
              <w:rPr>
                <w:noProof/>
                <w:webHidden/>
              </w:rPr>
              <w:instrText xml:space="preserve"> PAGEREF _Toc60044843 \h </w:instrText>
            </w:r>
            <w:r w:rsidR="00577880">
              <w:rPr>
                <w:noProof/>
                <w:webHidden/>
              </w:rPr>
            </w:r>
            <w:r w:rsidR="00577880">
              <w:rPr>
                <w:noProof/>
                <w:webHidden/>
              </w:rPr>
              <w:fldChar w:fldCharType="separate"/>
            </w:r>
            <w:r w:rsidR="00577880">
              <w:rPr>
                <w:noProof/>
                <w:webHidden/>
              </w:rPr>
              <w:t>3</w:t>
            </w:r>
            <w:r w:rsidR="00577880">
              <w:rPr>
                <w:noProof/>
                <w:webHidden/>
              </w:rPr>
              <w:fldChar w:fldCharType="end"/>
            </w:r>
          </w:hyperlink>
        </w:p>
        <w:p w14:paraId="2789CCEB" w14:textId="77777777" w:rsidR="00577880" w:rsidRDefault="00837ADE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val="da-DK"/>
            </w:rPr>
          </w:pPr>
          <w:hyperlink w:anchor="_Toc60044844" w:history="1">
            <w:r w:rsidR="00577880" w:rsidRPr="00644E1F">
              <w:rPr>
                <w:rStyle w:val="Hyperlink"/>
                <w:rFonts w:ascii="Georgia" w:hAnsi="Georgia"/>
                <w:noProof/>
                <w:lang w:val="en-GB"/>
              </w:rPr>
              <w:t>C Average treatment effects: party support</w:t>
            </w:r>
            <w:r w:rsidR="00577880">
              <w:rPr>
                <w:noProof/>
                <w:webHidden/>
              </w:rPr>
              <w:tab/>
            </w:r>
            <w:r w:rsidR="00577880">
              <w:rPr>
                <w:noProof/>
                <w:webHidden/>
              </w:rPr>
              <w:fldChar w:fldCharType="begin"/>
            </w:r>
            <w:r w:rsidR="00577880">
              <w:rPr>
                <w:noProof/>
                <w:webHidden/>
              </w:rPr>
              <w:instrText xml:space="preserve"> PAGEREF _Toc60044844 \h </w:instrText>
            </w:r>
            <w:r w:rsidR="00577880">
              <w:rPr>
                <w:noProof/>
                <w:webHidden/>
              </w:rPr>
            </w:r>
            <w:r w:rsidR="00577880">
              <w:rPr>
                <w:noProof/>
                <w:webHidden/>
              </w:rPr>
              <w:fldChar w:fldCharType="separate"/>
            </w:r>
            <w:r w:rsidR="00577880">
              <w:rPr>
                <w:noProof/>
                <w:webHidden/>
              </w:rPr>
              <w:t>7</w:t>
            </w:r>
            <w:r w:rsidR="00577880">
              <w:rPr>
                <w:noProof/>
                <w:webHidden/>
              </w:rPr>
              <w:fldChar w:fldCharType="end"/>
            </w:r>
          </w:hyperlink>
        </w:p>
        <w:p w14:paraId="6C8719BA" w14:textId="77777777" w:rsidR="00B27792" w:rsidRPr="00B27792" w:rsidRDefault="00B27792" w:rsidP="00B27792">
          <w:r>
            <w:rPr>
              <w:b/>
              <w:bCs/>
              <w:noProof/>
            </w:rPr>
            <w:fldChar w:fldCharType="end"/>
          </w:r>
        </w:p>
      </w:sdtContent>
    </w:sdt>
    <w:p w14:paraId="15F2E3EB" w14:textId="77777777" w:rsidR="00B27792" w:rsidRPr="00B27792" w:rsidRDefault="00B27792" w:rsidP="00B27792">
      <w:pPr>
        <w:rPr>
          <w:lang w:val="en-GB"/>
        </w:rPr>
      </w:pPr>
    </w:p>
    <w:p w14:paraId="221E5EDA" w14:textId="77777777" w:rsidR="00B27792" w:rsidRDefault="00B27792">
      <w:pPr>
        <w:spacing w:after="0" w:line="240" w:lineRule="auto"/>
        <w:jc w:val="left"/>
        <w:rPr>
          <w:rFonts w:eastAsiaTheme="majorEastAsia" w:cstheme="majorBidi"/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14:paraId="022998AE" w14:textId="77777777" w:rsidR="00B27792" w:rsidRPr="00B27792" w:rsidRDefault="00B27792" w:rsidP="00B27792">
      <w:pPr>
        <w:pStyle w:val="Heading1"/>
        <w:rPr>
          <w:rFonts w:ascii="Georgia" w:hAnsi="Georgia"/>
          <w:b/>
          <w:color w:val="000000" w:themeColor="text1"/>
          <w:sz w:val="24"/>
          <w:szCs w:val="24"/>
          <w:lang w:val="en-GB"/>
        </w:rPr>
      </w:pPr>
      <w:bookmarkStart w:id="1" w:name="_Toc60044840"/>
      <w:r w:rsidRPr="00B27792">
        <w:rPr>
          <w:rFonts w:ascii="Georgia" w:hAnsi="Georgia"/>
          <w:b/>
          <w:color w:val="000000" w:themeColor="text1"/>
          <w:sz w:val="24"/>
          <w:szCs w:val="24"/>
          <w:lang w:val="en-GB"/>
        </w:rPr>
        <w:lastRenderedPageBreak/>
        <w:t>A Question wording</w:t>
      </w:r>
      <w:bookmarkEnd w:id="1"/>
    </w:p>
    <w:p w14:paraId="10D309A1" w14:textId="77777777" w:rsidR="00B27792" w:rsidRDefault="00B27792" w:rsidP="00B27792">
      <w:pPr>
        <w:rPr>
          <w:color w:val="000000" w:themeColor="text1"/>
          <w:lang w:val="en-GB"/>
        </w:rPr>
      </w:pPr>
    </w:p>
    <w:p w14:paraId="0B2524BC" w14:textId="77777777" w:rsidR="00FC1D24" w:rsidRDefault="00FC1D24" w:rsidP="00FC1D24">
      <w:pPr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Table A.1: Question wording in Danish and English translates, our survey and HOPE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77880" w:rsidRPr="00C16537" w14:paraId="7584C456" w14:textId="77777777" w:rsidTr="00FC1D24">
        <w:trPr>
          <w:trHeight w:val="129"/>
          <w:jc w:val="center"/>
        </w:trPr>
        <w:tc>
          <w:tcPr>
            <w:tcW w:w="2266" w:type="dxa"/>
          </w:tcPr>
          <w:p w14:paraId="2AFEF01A" w14:textId="77777777" w:rsidR="00577880" w:rsidRPr="00C16537" w:rsidRDefault="00577880" w:rsidP="00B2779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Our survey (Danish)</w:t>
            </w:r>
          </w:p>
        </w:tc>
        <w:tc>
          <w:tcPr>
            <w:tcW w:w="2267" w:type="dxa"/>
          </w:tcPr>
          <w:p w14:paraId="114DEAF1" w14:textId="77777777" w:rsidR="00577880" w:rsidRPr="00C16537" w:rsidRDefault="00577880" w:rsidP="00B2779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Our survey (English translation)</w:t>
            </w:r>
          </w:p>
        </w:tc>
        <w:tc>
          <w:tcPr>
            <w:tcW w:w="2267" w:type="dxa"/>
          </w:tcPr>
          <w:p w14:paraId="753ADCB0" w14:textId="77777777" w:rsidR="00577880" w:rsidRPr="00C16537" w:rsidRDefault="00577880" w:rsidP="00B2779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HOPE survey (Danish)</w:t>
            </w:r>
          </w:p>
        </w:tc>
        <w:tc>
          <w:tcPr>
            <w:tcW w:w="2267" w:type="dxa"/>
          </w:tcPr>
          <w:p w14:paraId="6E315487" w14:textId="77777777" w:rsidR="00577880" w:rsidRPr="00C16537" w:rsidRDefault="00577880" w:rsidP="00B2779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HOPE survey (English translation)</w:t>
            </w:r>
          </w:p>
        </w:tc>
      </w:tr>
      <w:tr w:rsidR="00577880" w:rsidRPr="00C16537" w14:paraId="6853FFC0" w14:textId="77777777" w:rsidTr="00FC1D24">
        <w:trPr>
          <w:jc w:val="center"/>
        </w:trPr>
        <w:tc>
          <w:tcPr>
            <w:tcW w:w="2266" w:type="dxa"/>
          </w:tcPr>
          <w:p w14:paraId="016D1CD8" w14:textId="77777777" w:rsidR="00577880" w:rsidRPr="00C16537" w:rsidRDefault="00577880" w:rsidP="00577880">
            <w:pPr>
              <w:rPr>
                <w:color w:val="000000" w:themeColor="text1"/>
                <w:sz w:val="20"/>
                <w:szCs w:val="20"/>
                <w:lang w:val="da-DK"/>
              </w:rPr>
            </w:pPr>
            <w:r w:rsidRPr="00C16537">
              <w:rPr>
                <w:color w:val="000000" w:themeColor="text1"/>
                <w:sz w:val="20"/>
                <w:szCs w:val="20"/>
                <w:lang w:val="da-DK"/>
              </w:rPr>
              <w:t>Hvor mange gange vil du anslå, at du vaskede dine hænder eller brugte håndsprit i går?</w:t>
            </w:r>
          </w:p>
        </w:tc>
        <w:tc>
          <w:tcPr>
            <w:tcW w:w="2267" w:type="dxa"/>
          </w:tcPr>
          <w:p w14:paraId="51F838D9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How many times would you say you washed your hands or used sanitiser yesterday?</w:t>
            </w:r>
          </w:p>
        </w:tc>
        <w:tc>
          <w:tcPr>
            <w:tcW w:w="2267" w:type="dxa"/>
          </w:tcPr>
          <w:p w14:paraId="3AA9C762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Hvor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mange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gange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vil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anslå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, at du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vaskede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dine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hænder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eller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brugte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håndsprit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går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2267" w:type="dxa"/>
          </w:tcPr>
          <w:p w14:paraId="1E52C4C8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How many times would you say you washed your hands or used sanitiser yesterday?</w:t>
            </w:r>
          </w:p>
        </w:tc>
      </w:tr>
      <w:tr w:rsidR="00577880" w:rsidRPr="00C16537" w14:paraId="4B9020E4" w14:textId="77777777" w:rsidTr="00FC1D24">
        <w:trPr>
          <w:jc w:val="center"/>
        </w:trPr>
        <w:tc>
          <w:tcPr>
            <w:tcW w:w="2266" w:type="dxa"/>
          </w:tcPr>
          <w:p w14:paraId="79875372" w14:textId="77777777" w:rsidR="00577880" w:rsidRPr="00C16537" w:rsidRDefault="00577880" w:rsidP="00577880">
            <w:pPr>
              <w:rPr>
                <w:color w:val="000000" w:themeColor="text1"/>
                <w:sz w:val="20"/>
                <w:szCs w:val="20"/>
                <w:lang w:val="da-DK"/>
              </w:rPr>
            </w:pPr>
            <w:r w:rsidRPr="00C16537">
              <w:rPr>
                <w:color w:val="000000" w:themeColor="text1"/>
                <w:sz w:val="20"/>
                <w:szCs w:val="20"/>
                <w:lang w:val="da-DK"/>
              </w:rPr>
              <w:t>Hvor mange gange vil du mere præcist anslå, at du vaskede dine hænder eller burgte håndsprit i går?</w:t>
            </w:r>
          </w:p>
        </w:tc>
        <w:tc>
          <w:tcPr>
            <w:tcW w:w="2267" w:type="dxa"/>
          </w:tcPr>
          <w:p w14:paraId="57992F6E" w14:textId="77777777" w:rsidR="00577880" w:rsidRPr="00C16537" w:rsidRDefault="008B49CC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B49CC">
              <w:rPr>
                <w:color w:val="000000" w:themeColor="text1"/>
                <w:sz w:val="20"/>
                <w:szCs w:val="20"/>
                <w:lang w:val="en-GB"/>
              </w:rPr>
              <w:t>How many times would you more precisely say you washed your hands or used sanitiser yesterday?</w:t>
            </w:r>
          </w:p>
        </w:tc>
        <w:tc>
          <w:tcPr>
            <w:tcW w:w="2267" w:type="dxa"/>
          </w:tcPr>
          <w:p w14:paraId="2ABD61E8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2267" w:type="dxa"/>
          </w:tcPr>
          <w:p w14:paraId="3E61DE0B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577880" w:rsidRPr="00C16537" w14:paraId="7EF54E2F" w14:textId="77777777" w:rsidTr="00FC1D24">
        <w:trPr>
          <w:jc w:val="center"/>
        </w:trPr>
        <w:tc>
          <w:tcPr>
            <w:tcW w:w="2266" w:type="dxa"/>
          </w:tcPr>
          <w:p w14:paraId="734A9CF2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da-DK"/>
              </w:rPr>
            </w:pPr>
            <w:r w:rsidRPr="00C16537">
              <w:rPr>
                <w:color w:val="000000" w:themeColor="text1"/>
                <w:sz w:val="20"/>
                <w:szCs w:val="20"/>
                <w:lang w:val="da-DK"/>
              </w:rPr>
              <w:t xml:space="preserve">Vi er interesseret i at vide, hvor mange personer du har været fysisk i kontakt med inden for de seneste 24 timer. Fysisk kontakt skal forstås som at være inden for 2 meters afstand af en anden person i mindst 2 minutter. </w:t>
            </w:r>
          </w:p>
        </w:tc>
        <w:tc>
          <w:tcPr>
            <w:tcW w:w="2267" w:type="dxa"/>
          </w:tcPr>
          <w:p w14:paraId="1073F31E" w14:textId="77777777" w:rsidR="00577880" w:rsidRPr="00C16537" w:rsidRDefault="00475474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We would like to know how many people you have been in physical contact with </w:t>
            </w:r>
            <w:r w:rsidR="008B49CC" w:rsidRPr="008B49CC">
              <w:rPr>
                <w:color w:val="000000" w:themeColor="text1"/>
                <w:sz w:val="20"/>
                <w:szCs w:val="20"/>
                <w:lang w:val="en-GB"/>
              </w:rPr>
              <w:t>within the last 24 hours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 Physical contact is within 2 meters of another person for at least 2 minutes.</w:t>
            </w:r>
          </w:p>
        </w:tc>
        <w:tc>
          <w:tcPr>
            <w:tcW w:w="2267" w:type="dxa"/>
          </w:tcPr>
          <w:p w14:paraId="4B427B79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084D71">
              <w:rPr>
                <w:color w:val="000000" w:themeColor="text1"/>
                <w:sz w:val="20"/>
                <w:szCs w:val="20"/>
                <w:lang w:val="da-DK"/>
              </w:rPr>
              <w:t xml:space="preserve">Vi er interesserede I at høre, hvor mange du har været fysisk tæt på det sidste døgn. Fysisk tæt på forstås her som tættere på end 2 meter i mindst 2 minutter.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Giv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os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venligst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dit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bedste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gæt</w:t>
            </w:r>
            <w:proofErr w:type="spellEnd"/>
            <w:r w:rsidRPr="00C16537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2267" w:type="dxa"/>
          </w:tcPr>
          <w:p w14:paraId="5087A5ED" w14:textId="77777777" w:rsidR="00577880" w:rsidRPr="00C16537" w:rsidRDefault="00475474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We would like to know how many people you have been in physically near with </w:t>
            </w:r>
            <w:r w:rsidRPr="008B49CC">
              <w:rPr>
                <w:color w:val="000000" w:themeColor="text1"/>
                <w:sz w:val="20"/>
                <w:szCs w:val="20"/>
                <w:lang w:val="en-GB"/>
              </w:rPr>
              <w:t xml:space="preserve">within the last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day. Physical near is within 2 meters of another person for at least 2 minutes. Please give us your best estimate.</w:t>
            </w:r>
          </w:p>
        </w:tc>
      </w:tr>
      <w:tr w:rsidR="00577880" w:rsidRPr="00C16537" w14:paraId="4F8FAC21" w14:textId="77777777" w:rsidTr="00FC1D24">
        <w:trPr>
          <w:trHeight w:val="61"/>
          <w:jc w:val="center"/>
        </w:trPr>
        <w:tc>
          <w:tcPr>
            <w:tcW w:w="2266" w:type="dxa"/>
          </w:tcPr>
          <w:p w14:paraId="23C56028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da-DK"/>
              </w:rPr>
            </w:pPr>
            <w:r w:rsidRPr="00C16537">
              <w:rPr>
                <w:color w:val="000000" w:themeColor="text1"/>
                <w:sz w:val="20"/>
                <w:szCs w:val="20"/>
                <w:lang w:val="da-DK"/>
              </w:rPr>
              <w:t>Hvor mange personer vil du mere præcist anslå, at du har været fysisk i kontakt med inden for de seneste 24 timer. Fysisk kontakt forstås som at være inden for 2 meters afstand af en anden person i mindst 2 minutter.</w:t>
            </w:r>
          </w:p>
        </w:tc>
        <w:tc>
          <w:tcPr>
            <w:tcW w:w="2267" w:type="dxa"/>
          </w:tcPr>
          <w:p w14:paraId="66069467" w14:textId="77777777" w:rsidR="00577880" w:rsidRPr="00C16537" w:rsidRDefault="008B49CC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B49CC">
              <w:rPr>
                <w:color w:val="000000" w:themeColor="text1"/>
                <w:sz w:val="20"/>
                <w:szCs w:val="20"/>
                <w:lang w:val="en-GB"/>
              </w:rPr>
              <w:t>How many people more precisely have you been in physical contact with within the last 24 hours?</w:t>
            </w:r>
          </w:p>
        </w:tc>
        <w:tc>
          <w:tcPr>
            <w:tcW w:w="2267" w:type="dxa"/>
          </w:tcPr>
          <w:p w14:paraId="25782443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2267" w:type="dxa"/>
          </w:tcPr>
          <w:p w14:paraId="0D13E6F3" w14:textId="77777777" w:rsidR="00577880" w:rsidRPr="00C16537" w:rsidRDefault="00C16537" w:rsidP="00577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</w:tbl>
    <w:p w14:paraId="55CB3C23" w14:textId="77777777" w:rsidR="00B27792" w:rsidRPr="00B27792" w:rsidRDefault="00B27792" w:rsidP="00B27792">
      <w:pPr>
        <w:rPr>
          <w:lang w:val="en-GB"/>
        </w:rPr>
      </w:pPr>
    </w:p>
    <w:p w14:paraId="70CEF5DC" w14:textId="77777777" w:rsidR="00B27792" w:rsidRDefault="00B27792">
      <w:pPr>
        <w:spacing w:after="0" w:line="240" w:lineRule="auto"/>
        <w:jc w:val="left"/>
        <w:rPr>
          <w:rFonts w:eastAsiaTheme="majorEastAsia" w:cstheme="majorBidi"/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14:paraId="4EBAEF62" w14:textId="77777777" w:rsidR="00B27792" w:rsidRPr="00B27792" w:rsidRDefault="00B27792" w:rsidP="00B27792">
      <w:pPr>
        <w:pStyle w:val="Heading1"/>
        <w:rPr>
          <w:rFonts w:ascii="Georgia" w:hAnsi="Georgia"/>
          <w:b/>
          <w:color w:val="000000" w:themeColor="text1"/>
          <w:sz w:val="24"/>
          <w:szCs w:val="24"/>
          <w:lang w:val="en-GB"/>
        </w:rPr>
      </w:pPr>
      <w:bookmarkStart w:id="2" w:name="_Toc60044843"/>
      <w:r w:rsidRPr="00B27792">
        <w:rPr>
          <w:rFonts w:ascii="Georgia" w:hAnsi="Georgia"/>
          <w:b/>
          <w:color w:val="000000" w:themeColor="text1"/>
          <w:sz w:val="24"/>
          <w:szCs w:val="24"/>
          <w:lang w:val="en-GB"/>
        </w:rPr>
        <w:lastRenderedPageBreak/>
        <w:t xml:space="preserve">B </w:t>
      </w:r>
      <w:r w:rsidR="007B1485" w:rsidRPr="00B27792">
        <w:rPr>
          <w:rFonts w:ascii="Georgia" w:hAnsi="Georgia"/>
          <w:b/>
          <w:color w:val="000000" w:themeColor="text1"/>
          <w:sz w:val="24"/>
          <w:szCs w:val="24"/>
          <w:lang w:val="en-GB"/>
        </w:rPr>
        <w:t>Regression models</w:t>
      </w:r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647"/>
        <w:gridCol w:w="2972"/>
      </w:tblGrid>
      <w:tr w:rsidR="00BC1455" w:rsidRPr="00B27792" w14:paraId="2FAFE116" w14:textId="77777777" w:rsidTr="00B27792">
        <w:trPr>
          <w:trHeight w:val="149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47E632E" w14:textId="77777777" w:rsidR="00BC1455" w:rsidRPr="00B27792" w:rsidRDefault="00BC1455" w:rsidP="00B27792">
            <w:pPr>
              <w:spacing w:line="240" w:lineRule="auto"/>
              <w:jc w:val="center"/>
              <w:rPr>
                <w:lang w:val="en-GB"/>
              </w:rPr>
            </w:pPr>
            <w:r w:rsidRPr="00B27792">
              <w:rPr>
                <w:lang w:val="en-GB"/>
              </w:rPr>
              <w:t xml:space="preserve">Table </w:t>
            </w:r>
            <w:r w:rsidR="00B27792">
              <w:rPr>
                <w:lang w:val="en-GB"/>
              </w:rPr>
              <w:t>B</w:t>
            </w:r>
            <w:r w:rsidRPr="00B27792">
              <w:rPr>
                <w:lang w:val="en-GB"/>
              </w:rPr>
              <w:t>.1: Average treatment effects</w:t>
            </w:r>
          </w:p>
        </w:tc>
      </w:tr>
      <w:tr w:rsidR="00BC1455" w:rsidRPr="00B27792" w14:paraId="7BFC0B45" w14:textId="77777777" w:rsidTr="00B27792">
        <w:trPr>
          <w:trHeight w:val="41"/>
          <w:tblCellSpacing w:w="15" w:type="dxa"/>
        </w:trPr>
        <w:tc>
          <w:tcPr>
            <w:tcW w:w="0" w:type="auto"/>
            <w:vAlign w:val="center"/>
            <w:hideMark/>
          </w:tcPr>
          <w:p w14:paraId="095AC8C3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7AD4840E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Handwash</w:t>
            </w:r>
          </w:p>
        </w:tc>
        <w:tc>
          <w:tcPr>
            <w:tcW w:w="0" w:type="auto"/>
            <w:vAlign w:val="center"/>
            <w:hideMark/>
          </w:tcPr>
          <w:p w14:paraId="45DAF529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Close contact</w:t>
            </w:r>
          </w:p>
        </w:tc>
      </w:tr>
      <w:tr w:rsidR="00BC1455" w:rsidRPr="00B27792" w14:paraId="2F364A02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0F494D0E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0A1DD6A6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5C05980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(2)</w:t>
            </w:r>
          </w:p>
        </w:tc>
      </w:tr>
      <w:tr w:rsidR="00BC1455" w:rsidRPr="00B27792" w14:paraId="3E5F5964" w14:textId="77777777" w:rsidTr="00BC1455">
        <w:trPr>
          <w:trHeight w:val="46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0C205A5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3B450DC3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6AF531FC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Handwash</w:t>
            </w:r>
          </w:p>
        </w:tc>
        <w:tc>
          <w:tcPr>
            <w:tcW w:w="0" w:type="auto"/>
            <w:vAlign w:val="center"/>
            <w:hideMark/>
          </w:tcPr>
          <w:p w14:paraId="5B8B7686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7.20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04ED4C4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37D7B7EB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632DD245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FE89880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(0.60)</w:t>
            </w:r>
          </w:p>
        </w:tc>
        <w:tc>
          <w:tcPr>
            <w:tcW w:w="0" w:type="auto"/>
            <w:vAlign w:val="center"/>
            <w:hideMark/>
          </w:tcPr>
          <w:p w14:paraId="492F54DF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2790DD48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69B78218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4006B6C0" w14:textId="77777777" w:rsidR="00BC1455" w:rsidRPr="00B27792" w:rsidRDefault="00BC1455" w:rsidP="00B27792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C9DAA08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56020716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7B85EDF7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Close contact</w:t>
            </w:r>
          </w:p>
        </w:tc>
        <w:tc>
          <w:tcPr>
            <w:tcW w:w="0" w:type="auto"/>
            <w:vAlign w:val="center"/>
            <w:hideMark/>
          </w:tcPr>
          <w:p w14:paraId="5C0722A0" w14:textId="77777777" w:rsidR="00BC1455" w:rsidRPr="00B27792" w:rsidRDefault="00BC1455" w:rsidP="00B27792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8C844BF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2.05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</w:p>
        </w:tc>
      </w:tr>
      <w:tr w:rsidR="00BC1455" w:rsidRPr="00B27792" w14:paraId="3EC15A3B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26D6BD92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7335711" w14:textId="77777777" w:rsidR="00BC1455" w:rsidRPr="00B27792" w:rsidRDefault="00BC1455" w:rsidP="00B27792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279FF687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(0.74)</w:t>
            </w:r>
          </w:p>
        </w:tc>
      </w:tr>
      <w:tr w:rsidR="00BC1455" w:rsidRPr="00B27792" w14:paraId="2A073ECF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1AAF6453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5A8844A" w14:textId="77777777" w:rsidR="00BC1455" w:rsidRPr="00B27792" w:rsidRDefault="00BC1455" w:rsidP="00B27792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3CE7F74E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1DD16113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73014C02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13CDED81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10.93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E1D1C3E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6.67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</w:p>
        </w:tc>
      </w:tr>
      <w:tr w:rsidR="00BC1455" w:rsidRPr="00B27792" w14:paraId="67C7F0E8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0485D49F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D3A8C84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(0.42)</w:t>
            </w:r>
          </w:p>
        </w:tc>
        <w:tc>
          <w:tcPr>
            <w:tcW w:w="0" w:type="auto"/>
            <w:vAlign w:val="center"/>
            <w:hideMark/>
          </w:tcPr>
          <w:p w14:paraId="6A2D52A2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(0.52)</w:t>
            </w:r>
          </w:p>
        </w:tc>
      </w:tr>
      <w:tr w:rsidR="00BC1455" w:rsidRPr="00B27792" w14:paraId="36BDF3D4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7C71EF3C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39F3D3C6" w14:textId="77777777" w:rsidR="00BC1455" w:rsidRPr="00B27792" w:rsidRDefault="00BC1455" w:rsidP="00B27792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A1019E3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1EB8105A" w14:textId="77777777" w:rsidTr="00BC1455">
        <w:trPr>
          <w:trHeight w:val="2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03FE81B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47266BF2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16581D8C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4D7236F6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1,001</w:t>
            </w:r>
          </w:p>
        </w:tc>
        <w:tc>
          <w:tcPr>
            <w:tcW w:w="0" w:type="auto"/>
            <w:vAlign w:val="center"/>
            <w:hideMark/>
          </w:tcPr>
          <w:p w14:paraId="31B35090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1,001</w:t>
            </w:r>
          </w:p>
        </w:tc>
      </w:tr>
      <w:tr w:rsidR="00BC1455" w:rsidRPr="00B27792" w14:paraId="69368EDF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2807EF45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72E110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14:paraId="79310916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BC1455" w:rsidRPr="00B27792" w14:paraId="1C17A1D3" w14:textId="77777777" w:rsidTr="00BC1455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6D13E0D8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Adjusted 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A5A486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14:paraId="23A56B71" w14:textId="77777777" w:rsidR="00BC1455" w:rsidRPr="00B27792" w:rsidRDefault="00BC1455" w:rsidP="00B27792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BC1455" w:rsidRPr="00B27792" w14:paraId="2E2F31BF" w14:textId="77777777" w:rsidTr="00B27792">
        <w:trPr>
          <w:trHeight w:val="20"/>
          <w:tblCellSpacing w:w="15" w:type="dxa"/>
        </w:trPr>
        <w:tc>
          <w:tcPr>
            <w:tcW w:w="0" w:type="auto"/>
            <w:gridSpan w:val="3"/>
            <w:tcBorders>
              <w:top w:val="single" w:sz="4" w:space="0" w:color="000000"/>
            </w:tcBorders>
            <w:vAlign w:val="center"/>
            <w:hideMark/>
          </w:tcPr>
          <w:p w14:paraId="51A7D1F9" w14:textId="77777777" w:rsidR="00BC1455" w:rsidRPr="00B27792" w:rsidRDefault="00BC1455" w:rsidP="00B27792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Style w:val="Emphasis"/>
                <w:rFonts w:eastAsia="Times New Roman"/>
                <w:lang w:val="en-GB"/>
              </w:rPr>
              <w:t>Note:</w:t>
            </w:r>
            <w:r w:rsidRPr="00B27792">
              <w:rPr>
                <w:rStyle w:val="Emphasis"/>
                <w:rFonts w:eastAsia="Times New Roman"/>
                <w:i w:val="0"/>
                <w:lang w:val="en-GB"/>
              </w:rPr>
              <w:t xml:space="preserve"> </w:t>
            </w:r>
            <w:r w:rsidRPr="00B27792">
              <w:rPr>
                <w:rStyle w:val="Emphasis"/>
                <w:i w:val="0"/>
                <w:lang w:val="en-GB"/>
              </w:rPr>
              <w:t>Unstandardized regression coefficients with standard errors in parentheses.</w:t>
            </w:r>
            <w:r w:rsidRPr="00B27792">
              <w:rPr>
                <w:rStyle w:val="Emphasis"/>
                <w:lang w:val="en-GB"/>
              </w:rPr>
              <w:t xml:space="preserve"> </w:t>
            </w:r>
            <w:r w:rsidRPr="00B27792">
              <w:rPr>
                <w:rStyle w:val="Emphasis"/>
                <w:lang w:val="en-GB"/>
              </w:rPr>
              <w:br/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 </w:t>
            </w:r>
            <w:r w:rsidRPr="00B27792">
              <w:rPr>
                <w:rFonts w:eastAsia="Times New Roman"/>
                <w:lang w:val="en-GB"/>
              </w:rPr>
              <w:t xml:space="preserve">p &lt; .1,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 </w:t>
            </w:r>
            <w:r w:rsidRPr="00B27792">
              <w:rPr>
                <w:rFonts w:eastAsia="Times New Roman"/>
                <w:lang w:val="en-GB"/>
              </w:rPr>
              <w:t xml:space="preserve">p &lt; .05,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*** </w:t>
            </w:r>
            <w:r w:rsidRPr="00B27792">
              <w:rPr>
                <w:rFonts w:eastAsia="Times New Roman"/>
                <w:lang w:val="en-GB"/>
              </w:rPr>
              <w:t>p &lt; .01</w:t>
            </w:r>
          </w:p>
        </w:tc>
      </w:tr>
    </w:tbl>
    <w:p w14:paraId="639442A1" w14:textId="77777777" w:rsidR="007B1485" w:rsidRPr="00B27792" w:rsidRDefault="007B1485" w:rsidP="007B1485">
      <w:pPr>
        <w:rPr>
          <w:color w:val="000000" w:themeColor="text1"/>
          <w:lang w:val="en-GB"/>
        </w:rPr>
      </w:pPr>
    </w:p>
    <w:p w14:paraId="49CCF6F3" w14:textId="77777777" w:rsidR="00B27792" w:rsidRDefault="00B27792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2448"/>
        <w:gridCol w:w="2749"/>
      </w:tblGrid>
      <w:tr w:rsidR="00BC1455" w:rsidRPr="00B27792" w14:paraId="1A6EE101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72AA7A9" w14:textId="77777777" w:rsidR="00BC1455" w:rsidRPr="00B27792" w:rsidRDefault="00BC1455" w:rsidP="00BC1455">
            <w:pPr>
              <w:spacing w:line="240" w:lineRule="auto"/>
              <w:jc w:val="center"/>
              <w:rPr>
                <w:lang w:val="en-GB"/>
              </w:rPr>
            </w:pPr>
            <w:r w:rsidRPr="00B27792">
              <w:rPr>
                <w:lang w:val="en-GB"/>
              </w:rPr>
              <w:lastRenderedPageBreak/>
              <w:t xml:space="preserve">Table </w:t>
            </w:r>
            <w:r w:rsidR="00B27792">
              <w:rPr>
                <w:lang w:val="en-GB"/>
              </w:rPr>
              <w:t>B</w:t>
            </w:r>
            <w:r w:rsidRPr="00B27792">
              <w:rPr>
                <w:lang w:val="en-GB"/>
              </w:rPr>
              <w:t xml:space="preserve">.2: </w:t>
            </w:r>
            <w:r w:rsidRPr="00B27792">
              <w:rPr>
                <w:color w:val="000000" w:themeColor="text1"/>
                <w:lang w:val="en-GB"/>
              </w:rPr>
              <w:t>Heterogeneous effects, gender</w:t>
            </w:r>
          </w:p>
        </w:tc>
      </w:tr>
      <w:tr w:rsidR="00BC1455" w:rsidRPr="00B27792" w14:paraId="1AD569DB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A9857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3730531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Handwash</w:t>
            </w:r>
          </w:p>
        </w:tc>
        <w:tc>
          <w:tcPr>
            <w:tcW w:w="0" w:type="auto"/>
            <w:vAlign w:val="center"/>
            <w:hideMark/>
          </w:tcPr>
          <w:p w14:paraId="7E9AFC7E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Close contact</w:t>
            </w:r>
          </w:p>
        </w:tc>
      </w:tr>
      <w:tr w:rsidR="00BC1455" w:rsidRPr="00B27792" w14:paraId="27846882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AC89C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37FEB82D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1EC7655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(2)</w:t>
            </w:r>
          </w:p>
        </w:tc>
      </w:tr>
      <w:tr w:rsidR="00BC1455" w:rsidRPr="00B27792" w14:paraId="1D729D2B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DA9FD99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0BF9950B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43224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Handwash</w:t>
            </w:r>
          </w:p>
        </w:tc>
        <w:tc>
          <w:tcPr>
            <w:tcW w:w="0" w:type="auto"/>
            <w:vAlign w:val="center"/>
            <w:hideMark/>
          </w:tcPr>
          <w:p w14:paraId="29047FC6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7.80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(0.82)</w:t>
            </w:r>
          </w:p>
        </w:tc>
        <w:tc>
          <w:tcPr>
            <w:tcW w:w="0" w:type="auto"/>
            <w:vAlign w:val="center"/>
            <w:hideMark/>
          </w:tcPr>
          <w:p w14:paraId="2CA6899A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2C5031C5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76E0A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Close contact</w:t>
            </w:r>
          </w:p>
        </w:tc>
        <w:tc>
          <w:tcPr>
            <w:tcW w:w="0" w:type="auto"/>
            <w:vAlign w:val="center"/>
            <w:hideMark/>
          </w:tcPr>
          <w:p w14:paraId="63A51B18" w14:textId="77777777" w:rsidR="00BC1455" w:rsidRPr="00B27792" w:rsidRDefault="00BC1455" w:rsidP="00BC1455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00D6107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0.94 (1.02)</w:t>
            </w:r>
          </w:p>
        </w:tc>
      </w:tr>
      <w:tr w:rsidR="00BC1455" w:rsidRPr="00B27792" w14:paraId="51DF268D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21F72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14:paraId="4FCD19D3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-2.09</w:t>
            </w:r>
            <w:r w:rsidRPr="00B27792">
              <w:rPr>
                <w:rFonts w:eastAsia="Times New Roman"/>
                <w:vertAlign w:val="superscript"/>
                <w:lang w:val="en-GB"/>
              </w:rPr>
              <w:t>**</w:t>
            </w:r>
            <w:r w:rsidRPr="00B27792">
              <w:rPr>
                <w:rFonts w:eastAsia="Times New Roman"/>
                <w:lang w:val="en-GB"/>
              </w:rPr>
              <w:t xml:space="preserve"> (0.84)</w:t>
            </w:r>
          </w:p>
        </w:tc>
        <w:tc>
          <w:tcPr>
            <w:tcW w:w="0" w:type="auto"/>
            <w:vAlign w:val="center"/>
            <w:hideMark/>
          </w:tcPr>
          <w:p w14:paraId="0A64A373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0.18 (1.05)</w:t>
            </w:r>
          </w:p>
        </w:tc>
      </w:tr>
      <w:tr w:rsidR="00BC1455" w:rsidRPr="00B27792" w14:paraId="5B0CEE1C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6DCC4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Male * Handwash treatment</w:t>
            </w:r>
          </w:p>
        </w:tc>
        <w:tc>
          <w:tcPr>
            <w:tcW w:w="0" w:type="auto"/>
            <w:vAlign w:val="center"/>
            <w:hideMark/>
          </w:tcPr>
          <w:p w14:paraId="65E03A78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-1.25 (1.18)</w:t>
            </w:r>
          </w:p>
        </w:tc>
        <w:tc>
          <w:tcPr>
            <w:tcW w:w="0" w:type="auto"/>
            <w:vAlign w:val="center"/>
            <w:hideMark/>
          </w:tcPr>
          <w:p w14:paraId="663003C1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091B8568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790B3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Male * Close contact treatment</w:t>
            </w:r>
          </w:p>
        </w:tc>
        <w:tc>
          <w:tcPr>
            <w:tcW w:w="0" w:type="auto"/>
            <w:vAlign w:val="center"/>
            <w:hideMark/>
          </w:tcPr>
          <w:p w14:paraId="1516E56B" w14:textId="77777777" w:rsidR="00BC1455" w:rsidRPr="00B27792" w:rsidRDefault="00BC1455" w:rsidP="00BC1455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2A6BEACD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2.32 (1.48)</w:t>
            </w:r>
          </w:p>
        </w:tc>
      </w:tr>
      <w:tr w:rsidR="00BC1455" w:rsidRPr="00B27792" w14:paraId="3382E953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98C77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57EEBF71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11.92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(0.58)</w:t>
            </w:r>
          </w:p>
        </w:tc>
        <w:tc>
          <w:tcPr>
            <w:tcW w:w="0" w:type="auto"/>
            <w:vAlign w:val="center"/>
            <w:hideMark/>
          </w:tcPr>
          <w:p w14:paraId="7D3348F5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6.58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(0.72)</w:t>
            </w:r>
          </w:p>
        </w:tc>
      </w:tr>
      <w:tr w:rsidR="00BC1455" w:rsidRPr="00B27792" w14:paraId="1F128578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03DD49E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BC1455" w:rsidRPr="00B27792" w14:paraId="343CBF16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71ECB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54850F30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1,001</w:t>
            </w:r>
          </w:p>
        </w:tc>
        <w:tc>
          <w:tcPr>
            <w:tcW w:w="0" w:type="auto"/>
            <w:vAlign w:val="center"/>
            <w:hideMark/>
          </w:tcPr>
          <w:p w14:paraId="0FA47C2F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1,001</w:t>
            </w:r>
          </w:p>
        </w:tc>
      </w:tr>
      <w:tr w:rsidR="00BC1455" w:rsidRPr="00B27792" w14:paraId="1573AF5C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B88AF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37654F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14:paraId="6F366954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BC1455" w:rsidRPr="00B27792" w14:paraId="08456871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B0902" w14:textId="77777777" w:rsidR="00BC1455" w:rsidRPr="00B27792" w:rsidRDefault="00BC1455" w:rsidP="00BC1455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Adjusted 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354820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14:paraId="411CC885" w14:textId="77777777" w:rsidR="00BC1455" w:rsidRPr="00B27792" w:rsidRDefault="00BC1455" w:rsidP="00BC1455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BC1455" w:rsidRPr="00B27792" w14:paraId="2FAA898B" w14:textId="77777777" w:rsidTr="00B2779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000000"/>
            </w:tcBorders>
            <w:vAlign w:val="center"/>
            <w:hideMark/>
          </w:tcPr>
          <w:p w14:paraId="69C46D85" w14:textId="77777777" w:rsidR="00BC1455" w:rsidRPr="00B27792" w:rsidRDefault="00BC1455" w:rsidP="002D3744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Style w:val="Emphasis"/>
                <w:rFonts w:eastAsia="Times New Roman"/>
                <w:lang w:val="en-GB"/>
              </w:rPr>
              <w:t>Note:</w:t>
            </w:r>
            <w:r w:rsidRPr="00B27792">
              <w:rPr>
                <w:rStyle w:val="Emphasis"/>
                <w:rFonts w:eastAsia="Times New Roman"/>
                <w:i w:val="0"/>
                <w:lang w:val="en-GB"/>
              </w:rPr>
              <w:t xml:space="preserve"> </w:t>
            </w:r>
            <w:r w:rsidRPr="00B27792">
              <w:rPr>
                <w:rStyle w:val="Emphasis"/>
                <w:i w:val="0"/>
                <w:lang w:val="en-GB"/>
              </w:rPr>
              <w:t>Unstandardized regression coefficients with standard errors in parentheses.</w:t>
            </w:r>
            <w:r w:rsidRPr="00B27792">
              <w:rPr>
                <w:rStyle w:val="Emphasis"/>
                <w:lang w:val="en-GB"/>
              </w:rPr>
              <w:t xml:space="preserve"> </w:t>
            </w:r>
            <w:r w:rsidRPr="00B27792">
              <w:rPr>
                <w:rStyle w:val="Emphasis"/>
                <w:lang w:val="en-GB"/>
              </w:rPr>
              <w:br/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 </w:t>
            </w:r>
            <w:r w:rsidRPr="00B27792">
              <w:rPr>
                <w:rFonts w:eastAsia="Times New Roman"/>
                <w:lang w:val="en-GB"/>
              </w:rPr>
              <w:t xml:space="preserve">p &lt; .1,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 </w:t>
            </w:r>
            <w:r w:rsidRPr="00B27792">
              <w:rPr>
                <w:rFonts w:eastAsia="Times New Roman"/>
                <w:lang w:val="en-GB"/>
              </w:rPr>
              <w:t xml:space="preserve">p &lt; .05,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*** </w:t>
            </w:r>
            <w:r w:rsidRPr="00B27792">
              <w:rPr>
                <w:rFonts w:eastAsia="Times New Roman"/>
                <w:lang w:val="en-GB"/>
              </w:rPr>
              <w:t>p &lt; .01</w:t>
            </w:r>
          </w:p>
        </w:tc>
      </w:tr>
    </w:tbl>
    <w:p w14:paraId="3C6B677F" w14:textId="77777777" w:rsidR="00984B1C" w:rsidRPr="00B27792" w:rsidRDefault="00984B1C" w:rsidP="00984B1C">
      <w:pPr>
        <w:rPr>
          <w:color w:val="000000" w:themeColor="text1"/>
          <w:lang w:val="en-GB"/>
        </w:rPr>
      </w:pPr>
    </w:p>
    <w:p w14:paraId="7F6E5058" w14:textId="77777777" w:rsidR="00B27792" w:rsidRPr="00B27792" w:rsidRDefault="00B27792">
      <w:r w:rsidRPr="00B27792"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2488"/>
        <w:gridCol w:w="2793"/>
      </w:tblGrid>
      <w:tr w:rsidR="00411021" w:rsidRPr="00B27792" w14:paraId="052A2C52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60D3EAC" w14:textId="77777777" w:rsidR="00411021" w:rsidRPr="00B27792" w:rsidRDefault="00411021" w:rsidP="00411021">
            <w:pPr>
              <w:spacing w:line="240" w:lineRule="auto"/>
              <w:jc w:val="center"/>
              <w:rPr>
                <w:lang w:val="en-GB"/>
              </w:rPr>
            </w:pPr>
            <w:r w:rsidRPr="00B27792">
              <w:rPr>
                <w:lang w:val="en-GB"/>
              </w:rPr>
              <w:lastRenderedPageBreak/>
              <w:t xml:space="preserve">Table </w:t>
            </w:r>
            <w:r w:rsidR="00B27792">
              <w:rPr>
                <w:lang w:val="en-GB"/>
              </w:rPr>
              <w:t>B</w:t>
            </w:r>
            <w:r w:rsidRPr="00B27792">
              <w:rPr>
                <w:lang w:val="en-GB"/>
              </w:rPr>
              <w:t xml:space="preserve">.3: </w:t>
            </w:r>
            <w:r w:rsidRPr="00B27792">
              <w:rPr>
                <w:color w:val="000000" w:themeColor="text1"/>
                <w:lang w:val="en-GB"/>
              </w:rPr>
              <w:t>Heterogeneous effects: age</w:t>
            </w:r>
          </w:p>
        </w:tc>
      </w:tr>
      <w:tr w:rsidR="00411021" w:rsidRPr="00B27792" w14:paraId="1B4C4AFB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3057B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2F26024C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Handwash</w:t>
            </w:r>
          </w:p>
        </w:tc>
        <w:tc>
          <w:tcPr>
            <w:tcW w:w="0" w:type="auto"/>
            <w:vAlign w:val="center"/>
            <w:hideMark/>
          </w:tcPr>
          <w:p w14:paraId="6032E371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Close contact</w:t>
            </w:r>
          </w:p>
        </w:tc>
      </w:tr>
      <w:tr w:rsidR="00411021" w:rsidRPr="00B27792" w14:paraId="3AC5B673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54C5C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FAF42B4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19EF910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(2)</w:t>
            </w:r>
          </w:p>
        </w:tc>
      </w:tr>
      <w:tr w:rsidR="00411021" w:rsidRPr="00B27792" w14:paraId="53A19C5F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DF5393C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411021" w:rsidRPr="00B27792" w14:paraId="04A14023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8BFBA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Handwash</w:t>
            </w:r>
          </w:p>
        </w:tc>
        <w:tc>
          <w:tcPr>
            <w:tcW w:w="0" w:type="auto"/>
            <w:vAlign w:val="center"/>
            <w:hideMark/>
          </w:tcPr>
          <w:p w14:paraId="56E02CE4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8.29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(1.84)</w:t>
            </w:r>
          </w:p>
        </w:tc>
        <w:tc>
          <w:tcPr>
            <w:tcW w:w="0" w:type="auto"/>
            <w:vAlign w:val="center"/>
            <w:hideMark/>
          </w:tcPr>
          <w:p w14:paraId="71271D70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411021" w:rsidRPr="00B27792" w14:paraId="422C23CB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284D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Close contact</w:t>
            </w:r>
          </w:p>
        </w:tc>
        <w:tc>
          <w:tcPr>
            <w:tcW w:w="0" w:type="auto"/>
            <w:vAlign w:val="center"/>
            <w:hideMark/>
          </w:tcPr>
          <w:p w14:paraId="07E4E48C" w14:textId="77777777" w:rsidR="00411021" w:rsidRPr="00B27792" w:rsidRDefault="00411021" w:rsidP="00411021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732088C7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2.23 (2.29)</w:t>
            </w:r>
          </w:p>
        </w:tc>
      </w:tr>
      <w:tr w:rsidR="00411021" w:rsidRPr="00B27792" w14:paraId="10FA4094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5F2FF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0C27E8B9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-0.04</w:t>
            </w:r>
            <w:r w:rsidRPr="00B27792">
              <w:rPr>
                <w:rFonts w:eastAsia="Times New Roman"/>
                <w:vertAlign w:val="superscript"/>
                <w:lang w:val="en-GB"/>
              </w:rPr>
              <w:t>*</w:t>
            </w:r>
            <w:r w:rsidRPr="00B27792">
              <w:rPr>
                <w:rFonts w:eastAsia="Times New Roman"/>
                <w:lang w:val="en-GB"/>
              </w:rPr>
              <w:t xml:space="preserve"> (0.02)</w:t>
            </w:r>
          </w:p>
        </w:tc>
        <w:tc>
          <w:tcPr>
            <w:tcW w:w="0" w:type="auto"/>
            <w:vAlign w:val="center"/>
            <w:hideMark/>
          </w:tcPr>
          <w:p w14:paraId="7217AAA4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-0.05</w:t>
            </w:r>
            <w:r w:rsidRPr="00B27792">
              <w:rPr>
                <w:rFonts w:eastAsia="Times New Roman"/>
                <w:vertAlign w:val="superscript"/>
                <w:lang w:val="en-GB"/>
              </w:rPr>
              <w:t>*</w:t>
            </w:r>
            <w:r w:rsidRPr="00B27792">
              <w:rPr>
                <w:rFonts w:eastAsia="Times New Roman"/>
                <w:lang w:val="en-GB"/>
              </w:rPr>
              <w:t xml:space="preserve"> (0.03)</w:t>
            </w:r>
          </w:p>
        </w:tc>
      </w:tr>
      <w:tr w:rsidR="00411021" w:rsidRPr="00B27792" w14:paraId="3E6F795F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C2FED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Age * Handwash treatment</w:t>
            </w:r>
          </w:p>
        </w:tc>
        <w:tc>
          <w:tcPr>
            <w:tcW w:w="0" w:type="auto"/>
            <w:vAlign w:val="center"/>
            <w:hideMark/>
          </w:tcPr>
          <w:p w14:paraId="7C177FD8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-0.02 (0.03)</w:t>
            </w:r>
          </w:p>
        </w:tc>
        <w:tc>
          <w:tcPr>
            <w:tcW w:w="0" w:type="auto"/>
            <w:vAlign w:val="center"/>
            <w:hideMark/>
          </w:tcPr>
          <w:p w14:paraId="2C907F46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411021" w:rsidRPr="00B27792" w14:paraId="071ECB9B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FFC4A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Age * Close contact treatment</w:t>
            </w:r>
          </w:p>
        </w:tc>
        <w:tc>
          <w:tcPr>
            <w:tcW w:w="0" w:type="auto"/>
            <w:vAlign w:val="center"/>
            <w:hideMark/>
          </w:tcPr>
          <w:p w14:paraId="0FCE875D" w14:textId="77777777" w:rsidR="00411021" w:rsidRPr="00B27792" w:rsidRDefault="00411021" w:rsidP="00411021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012BC485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-0.005 (0.04)</w:t>
            </w:r>
          </w:p>
        </w:tc>
      </w:tr>
      <w:tr w:rsidR="00411021" w:rsidRPr="00B27792" w14:paraId="192D0A66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5B002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14EE12A3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13.11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(1.28)</w:t>
            </w:r>
          </w:p>
        </w:tc>
        <w:tc>
          <w:tcPr>
            <w:tcW w:w="0" w:type="auto"/>
            <w:vAlign w:val="center"/>
            <w:hideMark/>
          </w:tcPr>
          <w:p w14:paraId="0C4DA12E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9.59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(1.63)</w:t>
            </w:r>
          </w:p>
        </w:tc>
      </w:tr>
      <w:tr w:rsidR="00411021" w:rsidRPr="00B27792" w14:paraId="1A130F4F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6FF4B6BB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411021" w:rsidRPr="00B27792" w14:paraId="4C0153E5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F0869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5532A59F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1,001</w:t>
            </w:r>
          </w:p>
        </w:tc>
        <w:tc>
          <w:tcPr>
            <w:tcW w:w="0" w:type="auto"/>
            <w:vAlign w:val="center"/>
            <w:hideMark/>
          </w:tcPr>
          <w:p w14:paraId="130899CF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1,001</w:t>
            </w:r>
          </w:p>
        </w:tc>
      </w:tr>
      <w:tr w:rsidR="00411021" w:rsidRPr="00B27792" w14:paraId="1DEB2791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C4CC9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1A97A2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14:paraId="0A37E8D0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0.02</w:t>
            </w:r>
          </w:p>
        </w:tc>
      </w:tr>
      <w:tr w:rsidR="00411021" w:rsidRPr="00B27792" w14:paraId="2EAA1772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99B66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Adjusted 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AB7AF6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14:paraId="5E990037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411021" w:rsidRPr="00B27792" w14:paraId="4545394E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E52459B" w14:textId="77777777" w:rsidR="00411021" w:rsidRPr="00B27792" w:rsidRDefault="00411021" w:rsidP="00411021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411021" w:rsidRPr="00B27792" w14:paraId="1AE30A4D" w14:textId="77777777" w:rsidTr="000E3D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BB431B1" w14:textId="77777777" w:rsidR="00411021" w:rsidRPr="00B27792" w:rsidRDefault="00411021" w:rsidP="00411021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Style w:val="Emphasis"/>
                <w:rFonts w:eastAsia="Times New Roman"/>
                <w:lang w:val="en-GB"/>
              </w:rPr>
              <w:t>Note:</w:t>
            </w:r>
            <w:r w:rsidRPr="00B27792">
              <w:rPr>
                <w:rStyle w:val="Emphasis"/>
                <w:rFonts w:eastAsia="Times New Roman"/>
                <w:i w:val="0"/>
                <w:lang w:val="en-GB"/>
              </w:rPr>
              <w:t xml:space="preserve"> </w:t>
            </w:r>
            <w:r w:rsidRPr="00B27792">
              <w:rPr>
                <w:rStyle w:val="Emphasis"/>
                <w:i w:val="0"/>
                <w:lang w:val="en-GB"/>
              </w:rPr>
              <w:t>Unstandardized regression coefficients with standard errors in parentheses.</w:t>
            </w:r>
            <w:r w:rsidRPr="00B27792">
              <w:rPr>
                <w:rStyle w:val="Emphasis"/>
                <w:lang w:val="en-GB"/>
              </w:rPr>
              <w:t xml:space="preserve"> </w:t>
            </w:r>
            <w:r w:rsidRPr="00B27792">
              <w:rPr>
                <w:rStyle w:val="Emphasis"/>
                <w:lang w:val="en-GB"/>
              </w:rPr>
              <w:br/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 </w:t>
            </w:r>
            <w:r w:rsidRPr="00B27792">
              <w:rPr>
                <w:rFonts w:eastAsia="Times New Roman"/>
                <w:lang w:val="en-GB"/>
              </w:rPr>
              <w:t xml:space="preserve">p &lt; .1,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 </w:t>
            </w:r>
            <w:r w:rsidRPr="00B27792">
              <w:rPr>
                <w:rFonts w:eastAsia="Times New Roman"/>
                <w:lang w:val="en-GB"/>
              </w:rPr>
              <w:t xml:space="preserve">p &lt; .05,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*** </w:t>
            </w:r>
            <w:r w:rsidRPr="00B27792">
              <w:rPr>
                <w:rFonts w:eastAsia="Times New Roman"/>
                <w:lang w:val="en-GB"/>
              </w:rPr>
              <w:t>p &lt; .01</w:t>
            </w:r>
          </w:p>
        </w:tc>
      </w:tr>
    </w:tbl>
    <w:p w14:paraId="130EEBE4" w14:textId="77777777" w:rsidR="00984B1C" w:rsidRPr="00B27792" w:rsidRDefault="00984B1C" w:rsidP="00E822FB">
      <w:pPr>
        <w:spacing w:after="0" w:line="240" w:lineRule="auto"/>
        <w:jc w:val="left"/>
        <w:rPr>
          <w:lang w:val="en-GB"/>
        </w:rPr>
      </w:pPr>
      <w:r w:rsidRPr="00B27792">
        <w:rPr>
          <w:lang w:val="en-GB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2210"/>
        <w:gridCol w:w="2465"/>
      </w:tblGrid>
      <w:tr w:rsidR="00E822FB" w:rsidRPr="00B27792" w14:paraId="3EEF8F04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E7C3AFB" w14:textId="77777777" w:rsidR="00E822FB" w:rsidRPr="00B27792" w:rsidRDefault="00E822FB" w:rsidP="00E822FB">
            <w:pPr>
              <w:spacing w:line="240" w:lineRule="auto"/>
              <w:jc w:val="center"/>
              <w:rPr>
                <w:lang w:val="en-GB"/>
              </w:rPr>
            </w:pPr>
            <w:r w:rsidRPr="00B27792">
              <w:rPr>
                <w:lang w:val="en-GB"/>
              </w:rPr>
              <w:lastRenderedPageBreak/>
              <w:t xml:space="preserve">Table </w:t>
            </w:r>
            <w:r w:rsidR="00B27792">
              <w:rPr>
                <w:lang w:val="en-GB"/>
              </w:rPr>
              <w:t>B</w:t>
            </w:r>
            <w:r w:rsidRPr="00B27792">
              <w:rPr>
                <w:lang w:val="en-GB"/>
              </w:rPr>
              <w:t xml:space="preserve">.4: </w:t>
            </w:r>
            <w:r w:rsidRPr="00B27792">
              <w:rPr>
                <w:color w:val="000000" w:themeColor="text1"/>
                <w:lang w:val="en-GB"/>
              </w:rPr>
              <w:t>Heterogeneous effects: government supporter</w:t>
            </w:r>
          </w:p>
        </w:tc>
      </w:tr>
      <w:tr w:rsidR="00E822FB" w:rsidRPr="00B27792" w14:paraId="2807E41E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E7282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78BA7D6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Handwash</w:t>
            </w:r>
          </w:p>
        </w:tc>
        <w:tc>
          <w:tcPr>
            <w:tcW w:w="0" w:type="auto"/>
            <w:vAlign w:val="center"/>
            <w:hideMark/>
          </w:tcPr>
          <w:p w14:paraId="73B2A8F0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Outcome: Close contact</w:t>
            </w:r>
          </w:p>
        </w:tc>
      </w:tr>
      <w:tr w:rsidR="00E822FB" w:rsidRPr="00B27792" w14:paraId="1BB7213B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72026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F29360F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B0BB8A3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(2)</w:t>
            </w:r>
          </w:p>
        </w:tc>
      </w:tr>
      <w:tr w:rsidR="00E822FB" w:rsidRPr="00B27792" w14:paraId="39F543B2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B828A02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E822FB" w:rsidRPr="00B27792" w14:paraId="65903517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2DCC2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Handwash</w:t>
            </w:r>
          </w:p>
        </w:tc>
        <w:tc>
          <w:tcPr>
            <w:tcW w:w="0" w:type="auto"/>
            <w:vAlign w:val="center"/>
            <w:hideMark/>
          </w:tcPr>
          <w:p w14:paraId="674BB0D4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8.13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(0.96)</w:t>
            </w:r>
          </w:p>
        </w:tc>
        <w:tc>
          <w:tcPr>
            <w:tcW w:w="0" w:type="auto"/>
            <w:vAlign w:val="center"/>
            <w:hideMark/>
          </w:tcPr>
          <w:p w14:paraId="5DCB9140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E822FB" w:rsidRPr="00B27792" w14:paraId="705A66C1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1A252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Treatment: Close contact</w:t>
            </w:r>
          </w:p>
        </w:tc>
        <w:tc>
          <w:tcPr>
            <w:tcW w:w="0" w:type="auto"/>
            <w:vAlign w:val="center"/>
            <w:hideMark/>
          </w:tcPr>
          <w:p w14:paraId="1ECD245E" w14:textId="77777777" w:rsidR="00E822FB" w:rsidRPr="00B27792" w:rsidRDefault="00E822FB" w:rsidP="00E822FB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3EF8F84D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2.07</w:t>
            </w:r>
            <w:r w:rsidRPr="00B27792">
              <w:rPr>
                <w:rFonts w:eastAsia="Times New Roman"/>
                <w:vertAlign w:val="superscript"/>
                <w:lang w:val="en-GB"/>
              </w:rPr>
              <w:t>*</w:t>
            </w:r>
            <w:r w:rsidRPr="00B27792">
              <w:rPr>
                <w:rFonts w:eastAsia="Times New Roman"/>
                <w:lang w:val="en-GB"/>
              </w:rPr>
              <w:t xml:space="preserve"> (1.16)</w:t>
            </w:r>
          </w:p>
        </w:tc>
      </w:tr>
      <w:tr w:rsidR="00E822FB" w:rsidRPr="00B27792" w14:paraId="4BBE16B6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4F093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Government supporter</w:t>
            </w:r>
          </w:p>
        </w:tc>
        <w:tc>
          <w:tcPr>
            <w:tcW w:w="0" w:type="auto"/>
            <w:vAlign w:val="center"/>
            <w:hideMark/>
          </w:tcPr>
          <w:p w14:paraId="3F2E17FC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1.04 (0.89)</w:t>
            </w:r>
          </w:p>
        </w:tc>
        <w:tc>
          <w:tcPr>
            <w:tcW w:w="0" w:type="auto"/>
            <w:vAlign w:val="center"/>
            <w:hideMark/>
          </w:tcPr>
          <w:p w14:paraId="665AFD8E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0.62 (1.06)</w:t>
            </w:r>
          </w:p>
        </w:tc>
      </w:tr>
      <w:tr w:rsidR="00E822FB" w:rsidRPr="00B27792" w14:paraId="67D6A533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A340F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Government supporter * Handwash treatment</w:t>
            </w:r>
          </w:p>
        </w:tc>
        <w:tc>
          <w:tcPr>
            <w:tcW w:w="0" w:type="auto"/>
            <w:vAlign w:val="center"/>
            <w:hideMark/>
          </w:tcPr>
          <w:p w14:paraId="292C0B87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-0.91 (1.25)</w:t>
            </w:r>
          </w:p>
        </w:tc>
        <w:tc>
          <w:tcPr>
            <w:tcW w:w="0" w:type="auto"/>
            <w:vAlign w:val="center"/>
            <w:hideMark/>
          </w:tcPr>
          <w:p w14:paraId="19C2F8FC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E822FB" w:rsidRPr="00B27792" w14:paraId="57C381D1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C8493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Government supporter * Close contact treatment</w:t>
            </w:r>
          </w:p>
        </w:tc>
        <w:tc>
          <w:tcPr>
            <w:tcW w:w="0" w:type="auto"/>
            <w:vAlign w:val="center"/>
            <w:hideMark/>
          </w:tcPr>
          <w:p w14:paraId="19C6B639" w14:textId="77777777" w:rsidR="00E822FB" w:rsidRPr="00B27792" w:rsidRDefault="00E822FB" w:rsidP="00E822FB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774972BC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0.09 (1.51)</w:t>
            </w:r>
          </w:p>
        </w:tc>
      </w:tr>
      <w:tr w:rsidR="00E822FB" w:rsidRPr="00B27792" w14:paraId="6673E28D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821F2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0A1AED6D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10.23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(0.70)</w:t>
            </w:r>
          </w:p>
        </w:tc>
        <w:tc>
          <w:tcPr>
            <w:tcW w:w="0" w:type="auto"/>
            <w:vAlign w:val="center"/>
            <w:hideMark/>
          </w:tcPr>
          <w:p w14:paraId="46131E08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6.15</w:t>
            </w:r>
            <w:r w:rsidRPr="00B27792">
              <w:rPr>
                <w:rFonts w:eastAsia="Times New Roman"/>
                <w:vertAlign w:val="superscript"/>
                <w:lang w:val="en-GB"/>
              </w:rPr>
              <w:t>***</w:t>
            </w:r>
            <w:r w:rsidRPr="00B27792">
              <w:rPr>
                <w:rFonts w:eastAsia="Times New Roman"/>
                <w:lang w:val="en-GB"/>
              </w:rPr>
              <w:t xml:space="preserve"> (0.81)</w:t>
            </w:r>
          </w:p>
        </w:tc>
      </w:tr>
      <w:tr w:rsidR="00E822FB" w:rsidRPr="00B27792" w14:paraId="1F62EE45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6C71AFC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E822FB" w:rsidRPr="00B27792" w14:paraId="0F90DA6E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B93CD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2141E4EF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14:paraId="77F866E8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884</w:t>
            </w:r>
          </w:p>
        </w:tc>
      </w:tr>
      <w:tr w:rsidR="00E822FB" w:rsidRPr="00B27792" w14:paraId="09A58741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86316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9E1484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14:paraId="6085D767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E822FB" w:rsidRPr="00B27792" w14:paraId="7C5A97E6" w14:textId="77777777" w:rsidTr="000C42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26D41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Adjusted R</w:t>
            </w:r>
            <w:r w:rsidRPr="00B27792">
              <w:rPr>
                <w:rFonts w:eastAsia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6629A2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14:paraId="7B580F94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B27792">
              <w:rPr>
                <w:rFonts w:eastAsia="Times New Roman"/>
                <w:lang w:val="en-GB"/>
              </w:rPr>
              <w:t>0.01</w:t>
            </w:r>
          </w:p>
        </w:tc>
      </w:tr>
      <w:tr w:rsidR="00E822FB" w:rsidRPr="00B27792" w14:paraId="3399BAA4" w14:textId="77777777" w:rsidTr="000C423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A824B91" w14:textId="77777777" w:rsidR="00E822FB" w:rsidRPr="00B27792" w:rsidRDefault="00E822FB" w:rsidP="00E822FB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E822FB" w:rsidRPr="00B27792" w14:paraId="4AEEBFD0" w14:textId="77777777" w:rsidTr="00B01C1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B99EB90" w14:textId="77777777" w:rsidR="00E822FB" w:rsidRPr="00B27792" w:rsidRDefault="00E822FB" w:rsidP="00E822F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B27792">
              <w:rPr>
                <w:rStyle w:val="Emphasis"/>
                <w:rFonts w:eastAsia="Times New Roman"/>
                <w:lang w:val="en-GB"/>
              </w:rPr>
              <w:t>Note:</w:t>
            </w:r>
            <w:r w:rsidRPr="00B27792">
              <w:rPr>
                <w:rStyle w:val="Emphasis"/>
                <w:rFonts w:eastAsia="Times New Roman"/>
                <w:i w:val="0"/>
                <w:lang w:val="en-GB"/>
              </w:rPr>
              <w:t xml:space="preserve"> </w:t>
            </w:r>
            <w:r w:rsidRPr="00B27792">
              <w:rPr>
                <w:rStyle w:val="Emphasis"/>
                <w:i w:val="0"/>
                <w:lang w:val="en-GB"/>
              </w:rPr>
              <w:t>Unstandardized regression coefficients with standard errors in parentheses.</w:t>
            </w:r>
            <w:r w:rsidRPr="00B27792">
              <w:rPr>
                <w:rStyle w:val="Emphasis"/>
                <w:lang w:val="en-GB"/>
              </w:rPr>
              <w:t xml:space="preserve"> </w:t>
            </w:r>
            <w:r w:rsidRPr="00B27792">
              <w:rPr>
                <w:rStyle w:val="Emphasis"/>
                <w:lang w:val="en-GB"/>
              </w:rPr>
              <w:br/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 </w:t>
            </w:r>
            <w:r w:rsidRPr="00B27792">
              <w:rPr>
                <w:rFonts w:eastAsia="Times New Roman"/>
                <w:lang w:val="en-GB"/>
              </w:rPr>
              <w:t xml:space="preserve">p &lt; .1,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 </w:t>
            </w:r>
            <w:r w:rsidRPr="00B27792">
              <w:rPr>
                <w:rFonts w:eastAsia="Times New Roman"/>
                <w:lang w:val="en-GB"/>
              </w:rPr>
              <w:t xml:space="preserve">p &lt; .05, </w:t>
            </w:r>
            <w:r w:rsidRPr="00B27792">
              <w:rPr>
                <w:rFonts w:eastAsia="Times New Roman"/>
                <w:vertAlign w:val="superscript"/>
                <w:lang w:val="en-GB"/>
              </w:rPr>
              <w:t xml:space="preserve">*** </w:t>
            </w:r>
            <w:r w:rsidRPr="00B27792">
              <w:rPr>
                <w:rFonts w:eastAsia="Times New Roman"/>
                <w:lang w:val="en-GB"/>
              </w:rPr>
              <w:t>p &lt; .01</w:t>
            </w:r>
          </w:p>
        </w:tc>
      </w:tr>
    </w:tbl>
    <w:p w14:paraId="444179DC" w14:textId="77777777" w:rsidR="006D1225" w:rsidRPr="00B27792" w:rsidRDefault="006D1225">
      <w:pPr>
        <w:rPr>
          <w:lang w:val="en-GB"/>
        </w:rPr>
      </w:pPr>
    </w:p>
    <w:p w14:paraId="1EECCAF6" w14:textId="77777777" w:rsidR="00E822FB" w:rsidRPr="00B27792" w:rsidRDefault="00E822FB">
      <w:pPr>
        <w:spacing w:after="0" w:line="240" w:lineRule="auto"/>
        <w:jc w:val="left"/>
        <w:rPr>
          <w:lang w:val="en-GB"/>
        </w:rPr>
      </w:pPr>
      <w:r w:rsidRPr="00B27792">
        <w:rPr>
          <w:lang w:val="en-GB"/>
        </w:rPr>
        <w:br w:type="page"/>
      </w:r>
    </w:p>
    <w:p w14:paraId="7D32F144" w14:textId="77777777" w:rsidR="00E822FB" w:rsidRPr="00B27792" w:rsidRDefault="00B27792" w:rsidP="00B27792">
      <w:pPr>
        <w:pStyle w:val="Heading1"/>
        <w:rPr>
          <w:rFonts w:ascii="Georgia" w:eastAsia="Georgia" w:hAnsi="Georgia" w:cs="Georgia"/>
          <w:b/>
          <w:color w:val="000000" w:themeColor="text1"/>
          <w:sz w:val="24"/>
          <w:szCs w:val="24"/>
          <w:lang w:val="en-GB"/>
        </w:rPr>
      </w:pPr>
      <w:bookmarkStart w:id="3" w:name="_Toc60044844"/>
      <w:r w:rsidRPr="00B27792">
        <w:rPr>
          <w:rFonts w:ascii="Georgia" w:hAnsi="Georgia"/>
          <w:b/>
          <w:color w:val="000000" w:themeColor="text1"/>
          <w:sz w:val="24"/>
          <w:szCs w:val="24"/>
          <w:lang w:val="en-GB"/>
        </w:rPr>
        <w:lastRenderedPageBreak/>
        <w:t xml:space="preserve">C </w:t>
      </w:r>
      <w:r w:rsidR="00577880">
        <w:rPr>
          <w:rFonts w:ascii="Georgia" w:hAnsi="Georgia"/>
          <w:b/>
          <w:color w:val="000000" w:themeColor="text1"/>
          <w:sz w:val="24"/>
          <w:szCs w:val="24"/>
          <w:lang w:val="en-GB"/>
        </w:rPr>
        <w:t>Average t</w:t>
      </w:r>
      <w:r w:rsidR="00E822FB" w:rsidRPr="00B27792">
        <w:rPr>
          <w:rFonts w:ascii="Georgia" w:hAnsi="Georgia"/>
          <w:b/>
          <w:color w:val="000000" w:themeColor="text1"/>
          <w:sz w:val="24"/>
          <w:szCs w:val="24"/>
          <w:lang w:val="en-GB"/>
        </w:rPr>
        <w:t>reatment effects</w:t>
      </w:r>
      <w:r w:rsidR="00577880">
        <w:rPr>
          <w:rFonts w:ascii="Georgia" w:hAnsi="Georgia"/>
          <w:b/>
          <w:color w:val="000000" w:themeColor="text1"/>
          <w:sz w:val="24"/>
          <w:szCs w:val="24"/>
          <w:lang w:val="en-GB"/>
        </w:rPr>
        <w:t>:</w:t>
      </w:r>
      <w:r w:rsidR="00E822FB" w:rsidRPr="00B27792">
        <w:rPr>
          <w:rFonts w:ascii="Georgia" w:hAnsi="Georgia"/>
          <w:b/>
          <w:color w:val="000000" w:themeColor="text1"/>
          <w:sz w:val="24"/>
          <w:szCs w:val="24"/>
          <w:lang w:val="en-GB"/>
        </w:rPr>
        <w:t xml:space="preserve"> party support</w:t>
      </w:r>
      <w:bookmarkEnd w:id="3"/>
    </w:p>
    <w:p w14:paraId="265EBCDC" w14:textId="77777777" w:rsidR="00E822FB" w:rsidRPr="00B27792" w:rsidRDefault="00B27792" w:rsidP="00E822FB">
      <w:pPr>
        <w:jc w:val="center"/>
        <w:rPr>
          <w:lang w:val="en-GB"/>
        </w:rPr>
      </w:pPr>
      <w:r>
        <w:rPr>
          <w:lang w:val="en-GB"/>
        </w:rPr>
        <w:t xml:space="preserve">Figure C.1: </w:t>
      </w:r>
      <w:r w:rsidR="00E822FB" w:rsidRPr="00B27792">
        <w:rPr>
          <w:lang w:val="en-GB"/>
        </w:rPr>
        <w:t>Average treatment effects, political party support</w:t>
      </w:r>
    </w:p>
    <w:p w14:paraId="1B8000D7" w14:textId="77777777" w:rsidR="00E822FB" w:rsidRPr="00B27792" w:rsidRDefault="00E822FB">
      <w:pPr>
        <w:rPr>
          <w:lang w:val="en-GB"/>
        </w:rPr>
      </w:pPr>
      <w:r w:rsidRPr="00B27792">
        <w:rPr>
          <w:noProof/>
          <w:lang w:val="en-GB" w:eastAsia="en-GB"/>
        </w:rPr>
        <w:drawing>
          <wp:inline distT="0" distB="0" distL="0" distR="0" wp14:anchorId="40B6382F" wp14:editId="29963A25">
            <wp:extent cx="6116320" cy="3058160"/>
            <wp:effectExtent l="0" t="0" r="508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-parti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056F" w14:textId="77777777" w:rsidR="00E822FB" w:rsidRPr="00B27792" w:rsidRDefault="00E822FB">
      <w:pPr>
        <w:rPr>
          <w:lang w:val="en-GB"/>
        </w:rPr>
      </w:pPr>
    </w:p>
    <w:sectPr w:rsidR="00E822FB" w:rsidRPr="00B27792" w:rsidSect="005264F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5"/>
    <w:rsid w:val="00084D71"/>
    <w:rsid w:val="000A1C0B"/>
    <w:rsid w:val="001938C5"/>
    <w:rsid w:val="002D3744"/>
    <w:rsid w:val="00411021"/>
    <w:rsid w:val="00475474"/>
    <w:rsid w:val="005264F6"/>
    <w:rsid w:val="00577880"/>
    <w:rsid w:val="006D1225"/>
    <w:rsid w:val="007B1485"/>
    <w:rsid w:val="007C5A3A"/>
    <w:rsid w:val="007C6F29"/>
    <w:rsid w:val="00837ADE"/>
    <w:rsid w:val="00877C2C"/>
    <w:rsid w:val="008B49CC"/>
    <w:rsid w:val="00984B1C"/>
    <w:rsid w:val="00B27792"/>
    <w:rsid w:val="00BC1455"/>
    <w:rsid w:val="00C16537"/>
    <w:rsid w:val="00CD53E9"/>
    <w:rsid w:val="00E822FB"/>
    <w:rsid w:val="00FC1D24"/>
    <w:rsid w:val="00FE04E4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D4A4"/>
  <w15:chartTrackingRefBased/>
  <w15:docId w15:val="{62FF7953-98B8-4E45-803C-55B1CE9E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85"/>
    <w:pPr>
      <w:spacing w:after="360" w:line="276" w:lineRule="auto"/>
      <w:jc w:val="both"/>
    </w:pPr>
    <w:rPr>
      <w:rFonts w:ascii="Georgia" w:eastAsia="Georgia" w:hAnsi="Georgia" w:cs="Georgia"/>
      <w:color w:val="333333"/>
      <w:lang w:val="da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485"/>
    <w:pPr>
      <w:keepNext/>
      <w:keepLines/>
      <w:spacing w:after="120"/>
      <w:outlineLvl w:val="1"/>
    </w:pPr>
    <w:rPr>
      <w:rFonts w:ascii="Trebuchet MS" w:eastAsia="Trebuchet MS" w:hAnsi="Trebuchet MS" w:cs="Trebuchet MS"/>
      <w:b/>
      <w:color w:val="1B305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485"/>
    <w:rPr>
      <w:rFonts w:ascii="Trebuchet MS" w:eastAsia="Trebuchet MS" w:hAnsi="Trebuchet MS" w:cs="Trebuchet MS"/>
      <w:b/>
      <w:color w:val="1B3051"/>
      <w:sz w:val="40"/>
      <w:szCs w:val="40"/>
      <w:lang w:val="da" w:eastAsia="da-DK"/>
    </w:rPr>
  </w:style>
  <w:style w:type="character" w:styleId="Emphasis">
    <w:name w:val="Emphasis"/>
    <w:basedOn w:val="DefaultParagraphFont"/>
    <w:uiPriority w:val="20"/>
    <w:qFormat/>
    <w:rsid w:val="00BC14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55"/>
    <w:rPr>
      <w:rFonts w:ascii="Times New Roman" w:eastAsia="Georgia" w:hAnsi="Times New Roman" w:cs="Times New Roman"/>
      <w:color w:val="333333"/>
      <w:sz w:val="18"/>
      <w:szCs w:val="18"/>
      <w:lang w:val="da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E82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" w:eastAsia="da-DK"/>
    </w:rPr>
  </w:style>
  <w:style w:type="paragraph" w:styleId="TOCHeading">
    <w:name w:val="TOC Heading"/>
    <w:basedOn w:val="Heading1"/>
    <w:next w:val="Normal"/>
    <w:uiPriority w:val="39"/>
    <w:unhideWhenUsed/>
    <w:qFormat/>
    <w:rsid w:val="00B27792"/>
    <w:pPr>
      <w:spacing w:before="480"/>
      <w:jc w:val="left"/>
      <w:outlineLvl w:val="9"/>
    </w:pPr>
    <w:rPr>
      <w:b/>
      <w:bCs/>
      <w:sz w:val="28"/>
      <w:szCs w:val="28"/>
      <w:lang w:val="da-DK"/>
    </w:rPr>
  </w:style>
  <w:style w:type="paragraph" w:styleId="TOC1">
    <w:name w:val="toc 1"/>
    <w:basedOn w:val="Normal"/>
    <w:next w:val="Normal"/>
    <w:autoRedefine/>
    <w:uiPriority w:val="39"/>
    <w:unhideWhenUsed/>
    <w:rsid w:val="00B27792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7792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79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27792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7792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7792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27792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27792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27792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27792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57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69D7F6-6D82-4B8A-AA2E-4D79A73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Miles Lambert</cp:lastModifiedBy>
  <cp:revision>2</cp:revision>
  <dcterms:created xsi:type="dcterms:W3CDTF">2021-03-17T10:54:00Z</dcterms:created>
  <dcterms:modified xsi:type="dcterms:W3CDTF">2021-03-17T10:54:00Z</dcterms:modified>
</cp:coreProperties>
</file>