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6CA74" w14:textId="39A1C3A5" w:rsidR="0001743C" w:rsidRPr="00F65B8A" w:rsidRDefault="0001743C" w:rsidP="00F65B8A">
      <w:pPr>
        <w:pStyle w:val="Heading1"/>
        <w:rPr>
          <w:b/>
          <w:lang w:val="en-US"/>
        </w:rPr>
      </w:pPr>
      <w:bookmarkStart w:id="0" w:name="_GoBack"/>
      <w:bookmarkEnd w:id="0"/>
      <w:r w:rsidRPr="00F65B8A">
        <w:rPr>
          <w:b/>
          <w:lang w:val="en-US"/>
        </w:rPr>
        <w:t>Supplementary materials</w:t>
      </w:r>
    </w:p>
    <w:p w14:paraId="1A8F925A" w14:textId="77777777" w:rsidR="00025D20" w:rsidRDefault="00025D20" w:rsidP="00025D20">
      <w:pPr>
        <w:pStyle w:val="Heading2"/>
        <w:rPr>
          <w:lang w:val="en-US"/>
        </w:rPr>
      </w:pPr>
      <w:r>
        <w:rPr>
          <w:lang w:val="en-US"/>
        </w:rPr>
        <w:t>Sample composition</w:t>
      </w:r>
    </w:p>
    <w:p w14:paraId="10EE57EC" w14:textId="093E0197" w:rsidR="00025D20" w:rsidRPr="00B24A98" w:rsidRDefault="001D4354" w:rsidP="00025D20">
      <w:pPr>
        <w:rPr>
          <w:lang w:val="en-US"/>
        </w:rPr>
      </w:pPr>
      <w:r>
        <w:rPr>
          <w:lang w:val="en-US"/>
        </w:rPr>
        <w:t>In the following t</w:t>
      </w:r>
      <w:r w:rsidR="00025D20">
        <w:rPr>
          <w:lang w:val="en-US"/>
        </w:rPr>
        <w:t xml:space="preserve">able we summarize the sample composition with regards to relevant variables. </w:t>
      </w:r>
    </w:p>
    <w:p w14:paraId="701B482E" w14:textId="77777777" w:rsidR="00DB3A1D" w:rsidRPr="00762275" w:rsidRDefault="00DB3A1D" w:rsidP="00DB3A1D">
      <w:pPr>
        <w:rPr>
          <w:lang w:val="en-US"/>
        </w:rPr>
      </w:pPr>
      <w:r w:rsidRPr="002E4D58">
        <w:rPr>
          <w:rFonts w:eastAsia="Times New Roman" w:cs="Times New Roman"/>
          <w:b/>
          <w:bCs/>
          <w:color w:val="000000"/>
          <w:lang w:val="en-US" w:eastAsia="sv-SE"/>
        </w:rPr>
        <w:t>Table</w:t>
      </w:r>
      <w:r>
        <w:rPr>
          <w:rFonts w:eastAsia="Times New Roman" w:cs="Times New Roman"/>
          <w:b/>
          <w:bCs/>
          <w:color w:val="000000"/>
          <w:lang w:val="en-US" w:eastAsia="sv-SE"/>
        </w:rPr>
        <w:t xml:space="preserve"> S1</w:t>
      </w:r>
      <w:r w:rsidRPr="002E4D58">
        <w:rPr>
          <w:rFonts w:eastAsia="Times New Roman" w:cs="Times New Roman"/>
          <w:b/>
          <w:bCs/>
          <w:color w:val="000000"/>
          <w:lang w:val="en-US" w:eastAsia="sv-SE"/>
        </w:rPr>
        <w:t xml:space="preserve">. </w:t>
      </w:r>
      <w:r>
        <w:rPr>
          <w:rFonts w:eastAsia="Times New Roman" w:cs="Times New Roman"/>
          <w:bCs/>
          <w:i/>
          <w:color w:val="000000"/>
          <w:lang w:val="en-US" w:eastAsia="sv-SE"/>
        </w:rPr>
        <w:t>Descriptive statistics, (N=1,015</w:t>
      </w:r>
      <w:r w:rsidRPr="002E4D58">
        <w:rPr>
          <w:rFonts w:eastAsia="Times New Roman" w:cs="Times New Roman"/>
          <w:bCs/>
          <w:i/>
          <w:color w:val="000000"/>
          <w:lang w:val="en-US" w:eastAsia="sv-SE"/>
        </w:rPr>
        <w:t>)</w:t>
      </w:r>
    </w:p>
    <w:tbl>
      <w:tblPr>
        <w:tblW w:w="6661" w:type="dxa"/>
        <w:tblCellMar>
          <w:left w:w="70" w:type="dxa"/>
          <w:right w:w="70" w:type="dxa"/>
        </w:tblCellMar>
        <w:tblLook w:val="04A0" w:firstRow="1" w:lastRow="0" w:firstColumn="1" w:lastColumn="0" w:noHBand="0" w:noVBand="1"/>
      </w:tblPr>
      <w:tblGrid>
        <w:gridCol w:w="4111"/>
        <w:gridCol w:w="1275"/>
        <w:gridCol w:w="1275"/>
      </w:tblGrid>
      <w:tr w:rsidR="00DB3A1D" w:rsidRPr="00E43377" w14:paraId="2A215191" w14:textId="77777777" w:rsidTr="00643616">
        <w:trPr>
          <w:trHeight w:val="284"/>
        </w:trPr>
        <w:tc>
          <w:tcPr>
            <w:tcW w:w="4111" w:type="dxa"/>
            <w:tcBorders>
              <w:top w:val="double" w:sz="4" w:space="0" w:color="auto"/>
              <w:left w:val="nil"/>
              <w:bottom w:val="single" w:sz="4" w:space="0" w:color="auto"/>
              <w:right w:val="nil"/>
            </w:tcBorders>
            <w:shd w:val="clear" w:color="000000" w:fill="FFFFFF"/>
            <w:noWrap/>
            <w:vAlign w:val="center"/>
          </w:tcPr>
          <w:p w14:paraId="61ACFF6D" w14:textId="77777777" w:rsidR="00DB3A1D" w:rsidRPr="00464D2E" w:rsidRDefault="00DB3A1D" w:rsidP="00643616">
            <w:pPr>
              <w:spacing w:after="0" w:line="240" w:lineRule="auto"/>
              <w:rPr>
                <w:rFonts w:eastAsia="Times New Roman" w:cs="Times New Roman"/>
                <w:b/>
                <w:i/>
                <w:iCs/>
                <w:color w:val="000000"/>
                <w:sz w:val="21"/>
                <w:szCs w:val="21"/>
                <w:lang w:val="en-US" w:eastAsia="sv-SE"/>
              </w:rPr>
            </w:pPr>
          </w:p>
        </w:tc>
        <w:tc>
          <w:tcPr>
            <w:tcW w:w="1275" w:type="dxa"/>
            <w:tcBorders>
              <w:top w:val="double" w:sz="4" w:space="0" w:color="auto"/>
              <w:left w:val="nil"/>
              <w:bottom w:val="single" w:sz="4" w:space="0" w:color="auto"/>
              <w:right w:val="nil"/>
            </w:tcBorders>
            <w:shd w:val="clear" w:color="000000" w:fill="FFFFFF"/>
            <w:noWrap/>
            <w:vAlign w:val="center"/>
          </w:tcPr>
          <w:p w14:paraId="44CFD609" w14:textId="77777777" w:rsidR="00DB3A1D" w:rsidRPr="00E43377" w:rsidRDefault="00DB3A1D" w:rsidP="00643616">
            <w:pPr>
              <w:spacing w:after="0" w:line="240" w:lineRule="auto"/>
              <w:rPr>
                <w:rFonts w:eastAsia="Times New Roman" w:cs="Times New Roman"/>
                <w:color w:val="000000"/>
                <w:sz w:val="21"/>
                <w:szCs w:val="21"/>
                <w:lang w:eastAsia="sv-SE"/>
              </w:rPr>
            </w:pPr>
            <w:r>
              <w:rPr>
                <w:rFonts w:eastAsia="Times New Roman" w:cs="Times New Roman"/>
                <w:color w:val="000000"/>
                <w:sz w:val="21"/>
                <w:szCs w:val="21"/>
                <w:lang w:eastAsia="sv-SE"/>
              </w:rPr>
              <w:t>Sample</w:t>
            </w:r>
          </w:p>
        </w:tc>
        <w:tc>
          <w:tcPr>
            <w:tcW w:w="1275" w:type="dxa"/>
            <w:tcBorders>
              <w:top w:val="double" w:sz="4" w:space="0" w:color="auto"/>
              <w:left w:val="nil"/>
              <w:bottom w:val="single" w:sz="4" w:space="0" w:color="auto"/>
              <w:right w:val="nil"/>
            </w:tcBorders>
            <w:shd w:val="clear" w:color="000000" w:fill="FFFFFF"/>
          </w:tcPr>
          <w:p w14:paraId="7452DE26" w14:textId="77777777" w:rsidR="00DB3A1D" w:rsidRPr="00E43377" w:rsidRDefault="00DB3A1D" w:rsidP="00643616">
            <w:pPr>
              <w:spacing w:after="0" w:line="240" w:lineRule="auto"/>
              <w:rPr>
                <w:rFonts w:eastAsia="Times New Roman" w:cs="Times New Roman"/>
                <w:color w:val="000000"/>
                <w:sz w:val="21"/>
                <w:szCs w:val="21"/>
                <w:lang w:eastAsia="sv-SE"/>
              </w:rPr>
            </w:pPr>
            <w:r>
              <w:rPr>
                <w:rFonts w:eastAsia="Times New Roman" w:cs="Times New Roman"/>
                <w:color w:val="000000"/>
                <w:sz w:val="21"/>
                <w:szCs w:val="21"/>
                <w:lang w:eastAsia="sv-SE"/>
              </w:rPr>
              <w:t>General population</w:t>
            </w:r>
          </w:p>
        </w:tc>
      </w:tr>
      <w:tr w:rsidR="00DB3A1D" w:rsidRPr="00E43377" w14:paraId="6A79ECCC" w14:textId="77777777" w:rsidTr="00643616">
        <w:trPr>
          <w:trHeight w:val="284"/>
        </w:trPr>
        <w:tc>
          <w:tcPr>
            <w:tcW w:w="4111" w:type="dxa"/>
            <w:tcBorders>
              <w:top w:val="single" w:sz="4" w:space="0" w:color="auto"/>
              <w:left w:val="nil"/>
              <w:right w:val="nil"/>
            </w:tcBorders>
            <w:shd w:val="clear" w:color="000000" w:fill="FFFFFF"/>
            <w:noWrap/>
            <w:vAlign w:val="center"/>
            <w:hideMark/>
          </w:tcPr>
          <w:p w14:paraId="5B42E198" w14:textId="77777777" w:rsidR="00DB3A1D" w:rsidRPr="00E43377" w:rsidRDefault="00DB3A1D" w:rsidP="00643616">
            <w:pPr>
              <w:spacing w:after="0" w:line="240" w:lineRule="auto"/>
              <w:rPr>
                <w:rFonts w:eastAsia="Times New Roman" w:cs="Times New Roman"/>
                <w:b/>
                <w:i/>
                <w:iCs/>
                <w:color w:val="000000"/>
                <w:sz w:val="21"/>
                <w:szCs w:val="21"/>
                <w:vertAlign w:val="superscript"/>
                <w:lang w:eastAsia="sv-SE"/>
              </w:rPr>
            </w:pPr>
            <w:r w:rsidRPr="00E43377">
              <w:rPr>
                <w:rFonts w:eastAsia="Times New Roman" w:cs="Times New Roman"/>
                <w:b/>
                <w:i/>
                <w:iCs/>
                <w:color w:val="000000"/>
                <w:sz w:val="21"/>
                <w:szCs w:val="21"/>
                <w:lang w:eastAsia="sv-SE"/>
              </w:rPr>
              <w:t>Age</w:t>
            </w:r>
          </w:p>
        </w:tc>
        <w:tc>
          <w:tcPr>
            <w:tcW w:w="1275" w:type="dxa"/>
            <w:tcBorders>
              <w:top w:val="single" w:sz="4" w:space="0" w:color="auto"/>
              <w:left w:val="nil"/>
              <w:right w:val="nil"/>
            </w:tcBorders>
            <w:shd w:val="clear" w:color="000000" w:fill="FFFFFF"/>
            <w:noWrap/>
            <w:vAlign w:val="center"/>
            <w:hideMark/>
          </w:tcPr>
          <w:p w14:paraId="2FD56DB8" w14:textId="77777777" w:rsidR="00DB3A1D" w:rsidRPr="00E43377" w:rsidRDefault="00DB3A1D" w:rsidP="00643616">
            <w:pPr>
              <w:spacing w:after="0" w:line="240" w:lineRule="auto"/>
              <w:rPr>
                <w:rFonts w:eastAsia="Times New Roman" w:cs="Times New Roman"/>
                <w:color w:val="000000"/>
                <w:sz w:val="21"/>
                <w:szCs w:val="21"/>
                <w:lang w:eastAsia="sv-SE"/>
              </w:rPr>
            </w:pPr>
            <w:r w:rsidRPr="00E43377">
              <w:rPr>
                <w:rFonts w:eastAsia="Times New Roman" w:cs="Times New Roman"/>
                <w:color w:val="000000"/>
                <w:sz w:val="21"/>
                <w:szCs w:val="21"/>
                <w:lang w:eastAsia="sv-SE"/>
              </w:rPr>
              <w:t> </w:t>
            </w:r>
          </w:p>
        </w:tc>
        <w:tc>
          <w:tcPr>
            <w:tcW w:w="1275" w:type="dxa"/>
            <w:tcBorders>
              <w:top w:val="single" w:sz="4" w:space="0" w:color="auto"/>
              <w:left w:val="nil"/>
              <w:right w:val="nil"/>
            </w:tcBorders>
            <w:shd w:val="clear" w:color="000000" w:fill="FFFFFF"/>
          </w:tcPr>
          <w:p w14:paraId="29DEFC18" w14:textId="77777777" w:rsidR="00DB3A1D" w:rsidRPr="00E43377" w:rsidRDefault="00DB3A1D" w:rsidP="00643616">
            <w:pPr>
              <w:spacing w:after="0" w:line="240" w:lineRule="auto"/>
              <w:rPr>
                <w:rFonts w:eastAsia="Times New Roman" w:cs="Times New Roman"/>
                <w:color w:val="000000"/>
                <w:sz w:val="21"/>
                <w:szCs w:val="21"/>
                <w:lang w:eastAsia="sv-SE"/>
              </w:rPr>
            </w:pPr>
          </w:p>
        </w:tc>
      </w:tr>
      <w:tr w:rsidR="00DB3A1D" w:rsidRPr="00E43377" w14:paraId="01D147FF" w14:textId="77777777" w:rsidTr="00643616">
        <w:trPr>
          <w:trHeight w:val="284"/>
        </w:trPr>
        <w:tc>
          <w:tcPr>
            <w:tcW w:w="4111" w:type="dxa"/>
            <w:tcBorders>
              <w:left w:val="nil"/>
              <w:bottom w:val="nil"/>
              <w:right w:val="nil"/>
            </w:tcBorders>
            <w:shd w:val="clear" w:color="000000" w:fill="FFFFFF"/>
            <w:noWrap/>
            <w:vAlign w:val="center"/>
            <w:hideMark/>
          </w:tcPr>
          <w:p w14:paraId="627E4445"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All respondents, mean</w:t>
            </w:r>
          </w:p>
        </w:tc>
        <w:tc>
          <w:tcPr>
            <w:tcW w:w="1275" w:type="dxa"/>
            <w:tcBorders>
              <w:left w:val="nil"/>
              <w:bottom w:val="nil"/>
              <w:right w:val="nil"/>
            </w:tcBorders>
            <w:shd w:val="clear" w:color="000000" w:fill="FFFFFF"/>
            <w:noWrap/>
            <w:vAlign w:val="center"/>
            <w:hideMark/>
          </w:tcPr>
          <w:p w14:paraId="210DF611"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48.9</w:t>
            </w:r>
          </w:p>
        </w:tc>
        <w:tc>
          <w:tcPr>
            <w:tcW w:w="1275" w:type="dxa"/>
            <w:tcBorders>
              <w:left w:val="nil"/>
              <w:bottom w:val="nil"/>
              <w:right w:val="nil"/>
            </w:tcBorders>
            <w:shd w:val="clear" w:color="000000" w:fill="FFFFFF"/>
          </w:tcPr>
          <w:p w14:paraId="2FA5AC57"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45.5</w:t>
            </w:r>
          </w:p>
        </w:tc>
      </w:tr>
      <w:tr w:rsidR="00DB3A1D" w:rsidRPr="00E43377" w14:paraId="19B53EB9" w14:textId="77777777" w:rsidTr="00643616">
        <w:trPr>
          <w:trHeight w:val="284"/>
        </w:trPr>
        <w:tc>
          <w:tcPr>
            <w:tcW w:w="4111" w:type="dxa"/>
            <w:tcBorders>
              <w:top w:val="nil"/>
              <w:left w:val="nil"/>
              <w:bottom w:val="nil"/>
              <w:right w:val="nil"/>
            </w:tcBorders>
            <w:shd w:val="clear" w:color="000000" w:fill="FFFFFF"/>
            <w:noWrap/>
            <w:vAlign w:val="center"/>
          </w:tcPr>
          <w:p w14:paraId="54C3B290"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&gt;20 years old, n (%)</w:t>
            </w:r>
          </w:p>
        </w:tc>
        <w:tc>
          <w:tcPr>
            <w:tcW w:w="1275" w:type="dxa"/>
            <w:tcBorders>
              <w:top w:val="nil"/>
              <w:left w:val="nil"/>
              <w:bottom w:val="nil"/>
              <w:right w:val="nil"/>
            </w:tcBorders>
            <w:shd w:val="clear" w:color="000000" w:fill="FFFFFF"/>
            <w:noWrap/>
            <w:vAlign w:val="center"/>
          </w:tcPr>
          <w:p w14:paraId="72A62F9B"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18 (1.8)</w:t>
            </w:r>
          </w:p>
        </w:tc>
        <w:tc>
          <w:tcPr>
            <w:tcW w:w="1275" w:type="dxa"/>
            <w:tcBorders>
              <w:top w:val="nil"/>
              <w:left w:val="nil"/>
              <w:bottom w:val="nil"/>
              <w:right w:val="nil"/>
            </w:tcBorders>
            <w:shd w:val="clear" w:color="000000" w:fill="FFFFFF"/>
          </w:tcPr>
          <w:p w14:paraId="6C7D305D"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(3.0)</w:t>
            </w:r>
          </w:p>
        </w:tc>
      </w:tr>
      <w:tr w:rsidR="00DB3A1D" w:rsidRPr="00E43377" w14:paraId="517D3F9E" w14:textId="77777777" w:rsidTr="00643616">
        <w:trPr>
          <w:trHeight w:val="284"/>
        </w:trPr>
        <w:tc>
          <w:tcPr>
            <w:tcW w:w="4111" w:type="dxa"/>
            <w:tcBorders>
              <w:top w:val="nil"/>
              <w:left w:val="nil"/>
              <w:bottom w:val="nil"/>
              <w:right w:val="nil"/>
            </w:tcBorders>
            <w:shd w:val="clear" w:color="000000" w:fill="FFFFFF"/>
            <w:noWrap/>
            <w:vAlign w:val="center"/>
            <w:hideMark/>
          </w:tcPr>
          <w:p w14:paraId="5933F814"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20-29 years old, n (%)</w:t>
            </w:r>
          </w:p>
        </w:tc>
        <w:tc>
          <w:tcPr>
            <w:tcW w:w="1275" w:type="dxa"/>
            <w:tcBorders>
              <w:top w:val="nil"/>
              <w:left w:val="nil"/>
              <w:bottom w:val="nil"/>
              <w:right w:val="nil"/>
            </w:tcBorders>
            <w:shd w:val="clear" w:color="000000" w:fill="FFFFFF"/>
            <w:noWrap/>
            <w:vAlign w:val="center"/>
            <w:hideMark/>
          </w:tcPr>
          <w:p w14:paraId="39C0EBEF"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129 (12.7)</w:t>
            </w:r>
          </w:p>
        </w:tc>
        <w:tc>
          <w:tcPr>
            <w:tcW w:w="1275" w:type="dxa"/>
            <w:tcBorders>
              <w:top w:val="nil"/>
              <w:left w:val="nil"/>
              <w:bottom w:val="nil"/>
              <w:right w:val="nil"/>
            </w:tcBorders>
            <w:shd w:val="clear" w:color="000000" w:fill="FFFFFF"/>
          </w:tcPr>
          <w:p w14:paraId="39281368"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(18.9)</w:t>
            </w:r>
          </w:p>
        </w:tc>
      </w:tr>
      <w:tr w:rsidR="00DB3A1D" w:rsidRPr="00E43377" w14:paraId="2DFFB93A" w14:textId="77777777" w:rsidTr="00643616">
        <w:trPr>
          <w:trHeight w:val="284"/>
        </w:trPr>
        <w:tc>
          <w:tcPr>
            <w:tcW w:w="4111" w:type="dxa"/>
            <w:tcBorders>
              <w:top w:val="nil"/>
              <w:left w:val="nil"/>
              <w:bottom w:val="nil"/>
              <w:right w:val="nil"/>
            </w:tcBorders>
            <w:shd w:val="clear" w:color="000000" w:fill="FFFFFF"/>
            <w:noWrap/>
            <w:vAlign w:val="center"/>
          </w:tcPr>
          <w:p w14:paraId="4CFE6B23"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30-39 years old, n (%)</w:t>
            </w:r>
          </w:p>
        </w:tc>
        <w:tc>
          <w:tcPr>
            <w:tcW w:w="1275" w:type="dxa"/>
            <w:tcBorders>
              <w:top w:val="nil"/>
              <w:left w:val="nil"/>
              <w:bottom w:val="nil"/>
              <w:right w:val="nil"/>
            </w:tcBorders>
            <w:shd w:val="clear" w:color="000000" w:fill="FFFFFF"/>
            <w:noWrap/>
            <w:vAlign w:val="center"/>
          </w:tcPr>
          <w:p w14:paraId="5760F647"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155 (15.3)</w:t>
            </w:r>
          </w:p>
        </w:tc>
        <w:tc>
          <w:tcPr>
            <w:tcW w:w="1275" w:type="dxa"/>
            <w:tcBorders>
              <w:top w:val="nil"/>
              <w:left w:val="nil"/>
              <w:bottom w:val="nil"/>
              <w:right w:val="nil"/>
            </w:tcBorders>
            <w:shd w:val="clear" w:color="000000" w:fill="FFFFFF"/>
          </w:tcPr>
          <w:p w14:paraId="3DD4F675"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(17.6)</w:t>
            </w:r>
          </w:p>
        </w:tc>
      </w:tr>
      <w:tr w:rsidR="00DB3A1D" w:rsidRPr="00E43377" w14:paraId="15D3D27D" w14:textId="77777777" w:rsidTr="00643616">
        <w:trPr>
          <w:trHeight w:val="284"/>
        </w:trPr>
        <w:tc>
          <w:tcPr>
            <w:tcW w:w="4111" w:type="dxa"/>
            <w:tcBorders>
              <w:top w:val="nil"/>
              <w:left w:val="nil"/>
              <w:bottom w:val="nil"/>
              <w:right w:val="nil"/>
            </w:tcBorders>
            <w:shd w:val="clear" w:color="000000" w:fill="FFFFFF"/>
            <w:noWrap/>
            <w:vAlign w:val="center"/>
          </w:tcPr>
          <w:p w14:paraId="4671ADED"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40-49 years old, n (%)</w:t>
            </w:r>
          </w:p>
        </w:tc>
        <w:tc>
          <w:tcPr>
            <w:tcW w:w="1275" w:type="dxa"/>
            <w:tcBorders>
              <w:top w:val="nil"/>
              <w:left w:val="nil"/>
              <w:bottom w:val="nil"/>
              <w:right w:val="nil"/>
            </w:tcBorders>
            <w:shd w:val="clear" w:color="000000" w:fill="FFFFFF"/>
            <w:noWrap/>
            <w:vAlign w:val="center"/>
          </w:tcPr>
          <w:p w14:paraId="122A3E5C"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206 (20.3)</w:t>
            </w:r>
          </w:p>
        </w:tc>
        <w:tc>
          <w:tcPr>
            <w:tcW w:w="1275" w:type="dxa"/>
            <w:tcBorders>
              <w:top w:val="nil"/>
              <w:left w:val="nil"/>
              <w:bottom w:val="nil"/>
              <w:right w:val="nil"/>
            </w:tcBorders>
            <w:shd w:val="clear" w:color="000000" w:fill="FFFFFF"/>
          </w:tcPr>
          <w:p w14:paraId="79A6FA0E"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(18.3)</w:t>
            </w:r>
          </w:p>
        </w:tc>
      </w:tr>
      <w:tr w:rsidR="00DB3A1D" w:rsidRPr="00E43377" w14:paraId="225174B8" w14:textId="77777777" w:rsidTr="00643616">
        <w:trPr>
          <w:trHeight w:val="284"/>
        </w:trPr>
        <w:tc>
          <w:tcPr>
            <w:tcW w:w="4111" w:type="dxa"/>
            <w:tcBorders>
              <w:top w:val="nil"/>
              <w:left w:val="nil"/>
              <w:bottom w:val="nil"/>
              <w:right w:val="nil"/>
            </w:tcBorders>
            <w:shd w:val="clear" w:color="000000" w:fill="FFFFFF"/>
            <w:noWrap/>
            <w:vAlign w:val="center"/>
            <w:hideMark/>
          </w:tcPr>
          <w:p w14:paraId="7A3ED25C"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50-59 years old, n (%)</w:t>
            </w:r>
          </w:p>
        </w:tc>
        <w:tc>
          <w:tcPr>
            <w:tcW w:w="1275" w:type="dxa"/>
            <w:tcBorders>
              <w:top w:val="nil"/>
              <w:left w:val="nil"/>
              <w:bottom w:val="nil"/>
              <w:right w:val="nil"/>
            </w:tcBorders>
            <w:shd w:val="clear" w:color="000000" w:fill="FFFFFF"/>
            <w:noWrap/>
            <w:vAlign w:val="center"/>
            <w:hideMark/>
          </w:tcPr>
          <w:p w14:paraId="5719022A"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203 (20.0)</w:t>
            </w:r>
          </w:p>
        </w:tc>
        <w:tc>
          <w:tcPr>
            <w:tcW w:w="1275" w:type="dxa"/>
            <w:tcBorders>
              <w:top w:val="nil"/>
              <w:left w:val="nil"/>
              <w:bottom w:val="nil"/>
              <w:right w:val="nil"/>
            </w:tcBorders>
            <w:shd w:val="clear" w:color="000000" w:fill="FFFFFF"/>
          </w:tcPr>
          <w:p w14:paraId="7574F114"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(17.5)</w:t>
            </w:r>
          </w:p>
        </w:tc>
      </w:tr>
      <w:tr w:rsidR="00DB3A1D" w:rsidRPr="00E43377" w14:paraId="50DA351A" w14:textId="77777777" w:rsidTr="00643616">
        <w:trPr>
          <w:trHeight w:val="284"/>
        </w:trPr>
        <w:tc>
          <w:tcPr>
            <w:tcW w:w="4111" w:type="dxa"/>
            <w:tcBorders>
              <w:top w:val="nil"/>
              <w:left w:val="nil"/>
              <w:right w:val="nil"/>
            </w:tcBorders>
            <w:shd w:val="clear" w:color="000000" w:fill="FFFFFF"/>
            <w:noWrap/>
            <w:vAlign w:val="center"/>
            <w:hideMark/>
          </w:tcPr>
          <w:p w14:paraId="29F7726A"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60-69 years old, n (%)</w:t>
            </w:r>
          </w:p>
        </w:tc>
        <w:tc>
          <w:tcPr>
            <w:tcW w:w="1275" w:type="dxa"/>
            <w:tcBorders>
              <w:top w:val="nil"/>
              <w:left w:val="nil"/>
              <w:right w:val="nil"/>
            </w:tcBorders>
            <w:shd w:val="clear" w:color="000000" w:fill="FFFFFF"/>
            <w:noWrap/>
            <w:vAlign w:val="center"/>
            <w:hideMark/>
          </w:tcPr>
          <w:p w14:paraId="14ED0F7F"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197 (19.4)</w:t>
            </w:r>
          </w:p>
        </w:tc>
        <w:tc>
          <w:tcPr>
            <w:tcW w:w="1275" w:type="dxa"/>
            <w:tcBorders>
              <w:top w:val="nil"/>
              <w:left w:val="nil"/>
              <w:right w:val="nil"/>
            </w:tcBorders>
            <w:shd w:val="clear" w:color="000000" w:fill="FFFFFF"/>
          </w:tcPr>
          <w:p w14:paraId="65783D72"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(15.9)</w:t>
            </w:r>
          </w:p>
        </w:tc>
      </w:tr>
      <w:tr w:rsidR="00DB3A1D" w:rsidRPr="00E43377" w14:paraId="1AA827D5" w14:textId="77777777" w:rsidTr="00643616">
        <w:trPr>
          <w:trHeight w:val="284"/>
        </w:trPr>
        <w:tc>
          <w:tcPr>
            <w:tcW w:w="4111" w:type="dxa"/>
            <w:tcBorders>
              <w:top w:val="nil"/>
              <w:left w:val="nil"/>
              <w:bottom w:val="single" w:sz="4" w:space="0" w:color="auto"/>
              <w:right w:val="nil"/>
            </w:tcBorders>
            <w:shd w:val="clear" w:color="000000" w:fill="FFFFFF"/>
            <w:noWrap/>
            <w:vAlign w:val="center"/>
          </w:tcPr>
          <w:p w14:paraId="5E33F57E"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70-75 years old, n (%)</w:t>
            </w:r>
          </w:p>
        </w:tc>
        <w:tc>
          <w:tcPr>
            <w:tcW w:w="1275" w:type="dxa"/>
            <w:tcBorders>
              <w:top w:val="nil"/>
              <w:left w:val="nil"/>
              <w:bottom w:val="single" w:sz="4" w:space="0" w:color="auto"/>
              <w:right w:val="nil"/>
            </w:tcBorders>
            <w:shd w:val="clear" w:color="000000" w:fill="FFFFFF"/>
            <w:noWrap/>
            <w:vAlign w:val="center"/>
          </w:tcPr>
          <w:p w14:paraId="0A5DD4D1"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107 (10.5)</w:t>
            </w:r>
          </w:p>
        </w:tc>
        <w:tc>
          <w:tcPr>
            <w:tcW w:w="1275" w:type="dxa"/>
            <w:tcBorders>
              <w:top w:val="nil"/>
              <w:left w:val="nil"/>
              <w:bottom w:val="single" w:sz="4" w:space="0" w:color="auto"/>
              <w:right w:val="nil"/>
            </w:tcBorders>
            <w:shd w:val="clear" w:color="000000" w:fill="FFFFFF"/>
          </w:tcPr>
          <w:p w14:paraId="4CBA1AEF"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Pr>
                <w:rFonts w:eastAsia="Times New Roman" w:cs="Times New Roman"/>
                <w:color w:val="000000"/>
                <w:sz w:val="21"/>
                <w:szCs w:val="21"/>
                <w:lang w:eastAsia="sv-SE"/>
              </w:rPr>
              <w:t>(8.7)</w:t>
            </w:r>
          </w:p>
        </w:tc>
      </w:tr>
      <w:tr w:rsidR="00DB3A1D" w:rsidRPr="00E43377" w14:paraId="3CF97578" w14:textId="77777777" w:rsidTr="00643616">
        <w:trPr>
          <w:trHeight w:val="284"/>
        </w:trPr>
        <w:tc>
          <w:tcPr>
            <w:tcW w:w="4111" w:type="dxa"/>
            <w:tcBorders>
              <w:top w:val="single" w:sz="4" w:space="0" w:color="auto"/>
              <w:left w:val="nil"/>
              <w:right w:val="nil"/>
            </w:tcBorders>
            <w:shd w:val="clear" w:color="000000" w:fill="FFFFFF"/>
            <w:noWrap/>
            <w:vAlign w:val="center"/>
            <w:hideMark/>
          </w:tcPr>
          <w:p w14:paraId="400CC429" w14:textId="77777777" w:rsidR="00DB3A1D" w:rsidRPr="00E43377" w:rsidRDefault="00DB3A1D" w:rsidP="00643616">
            <w:pPr>
              <w:spacing w:after="0" w:line="240" w:lineRule="auto"/>
              <w:jc w:val="both"/>
              <w:rPr>
                <w:rFonts w:eastAsia="Times New Roman" w:cs="Times New Roman"/>
                <w:b/>
                <w:i/>
                <w:iCs/>
                <w:color w:val="000000"/>
                <w:sz w:val="21"/>
                <w:szCs w:val="21"/>
                <w:lang w:val="en-US" w:eastAsia="sv-SE"/>
              </w:rPr>
            </w:pPr>
            <w:r w:rsidRPr="00E43377">
              <w:rPr>
                <w:rFonts w:eastAsia="Times New Roman" w:cs="Times New Roman"/>
                <w:b/>
                <w:i/>
                <w:iCs/>
                <w:color w:val="000000"/>
                <w:sz w:val="21"/>
                <w:szCs w:val="21"/>
                <w:lang w:val="en-US" w:eastAsia="sv-SE"/>
              </w:rPr>
              <w:t>Sex</w:t>
            </w:r>
          </w:p>
        </w:tc>
        <w:tc>
          <w:tcPr>
            <w:tcW w:w="1275" w:type="dxa"/>
            <w:tcBorders>
              <w:top w:val="single" w:sz="4" w:space="0" w:color="auto"/>
              <w:left w:val="nil"/>
              <w:right w:val="nil"/>
            </w:tcBorders>
            <w:shd w:val="clear" w:color="000000" w:fill="FFFFFF"/>
            <w:noWrap/>
            <w:vAlign w:val="center"/>
            <w:hideMark/>
          </w:tcPr>
          <w:p w14:paraId="44CE320F"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 </w:t>
            </w:r>
          </w:p>
        </w:tc>
        <w:tc>
          <w:tcPr>
            <w:tcW w:w="1275" w:type="dxa"/>
            <w:tcBorders>
              <w:top w:val="single" w:sz="4" w:space="0" w:color="auto"/>
              <w:left w:val="nil"/>
              <w:right w:val="nil"/>
            </w:tcBorders>
            <w:shd w:val="clear" w:color="000000" w:fill="FFFFFF"/>
          </w:tcPr>
          <w:p w14:paraId="35634922"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451FFB37" w14:textId="77777777" w:rsidTr="00643616">
        <w:trPr>
          <w:trHeight w:val="284"/>
        </w:trPr>
        <w:tc>
          <w:tcPr>
            <w:tcW w:w="4111" w:type="dxa"/>
            <w:tcBorders>
              <w:left w:val="nil"/>
              <w:bottom w:val="single" w:sz="4" w:space="0" w:color="auto"/>
              <w:right w:val="nil"/>
            </w:tcBorders>
            <w:shd w:val="clear" w:color="000000" w:fill="FFFFFF"/>
            <w:noWrap/>
            <w:vAlign w:val="center"/>
            <w:hideMark/>
          </w:tcPr>
          <w:p w14:paraId="491C4772"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Female, n (%)</w:t>
            </w:r>
          </w:p>
        </w:tc>
        <w:tc>
          <w:tcPr>
            <w:tcW w:w="1275" w:type="dxa"/>
            <w:tcBorders>
              <w:left w:val="nil"/>
              <w:bottom w:val="single" w:sz="4" w:space="0" w:color="auto"/>
              <w:right w:val="nil"/>
            </w:tcBorders>
            <w:shd w:val="clear" w:color="000000" w:fill="FFFFFF"/>
            <w:noWrap/>
            <w:vAlign w:val="center"/>
            <w:hideMark/>
          </w:tcPr>
          <w:p w14:paraId="5CEDCBDC"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506 (49.9)</w:t>
            </w:r>
          </w:p>
        </w:tc>
        <w:tc>
          <w:tcPr>
            <w:tcW w:w="1275" w:type="dxa"/>
            <w:tcBorders>
              <w:left w:val="nil"/>
              <w:bottom w:val="single" w:sz="4" w:space="0" w:color="auto"/>
              <w:right w:val="nil"/>
            </w:tcBorders>
            <w:shd w:val="clear" w:color="000000" w:fill="FFFFFF"/>
          </w:tcPr>
          <w:p w14:paraId="29B2A2E5"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Pr>
                <w:rFonts w:eastAsia="Times New Roman" w:cs="Times New Roman"/>
                <w:color w:val="000000"/>
                <w:sz w:val="21"/>
                <w:szCs w:val="21"/>
                <w:lang w:val="en-US" w:eastAsia="sv-SE"/>
              </w:rPr>
              <w:t>(49.3)</w:t>
            </w:r>
          </w:p>
        </w:tc>
      </w:tr>
      <w:tr w:rsidR="00DB3A1D" w:rsidRPr="00E43377" w14:paraId="72362CA1" w14:textId="77777777" w:rsidTr="00643616">
        <w:trPr>
          <w:trHeight w:val="284"/>
        </w:trPr>
        <w:tc>
          <w:tcPr>
            <w:tcW w:w="4111" w:type="dxa"/>
            <w:tcBorders>
              <w:top w:val="single" w:sz="4" w:space="0" w:color="auto"/>
              <w:left w:val="nil"/>
              <w:right w:val="nil"/>
            </w:tcBorders>
            <w:shd w:val="clear" w:color="000000" w:fill="FFFFFF"/>
            <w:noWrap/>
            <w:vAlign w:val="center"/>
            <w:hideMark/>
          </w:tcPr>
          <w:p w14:paraId="76F54684" w14:textId="77777777" w:rsidR="00DB3A1D" w:rsidRPr="00E43377" w:rsidRDefault="00DB3A1D" w:rsidP="00643616">
            <w:pPr>
              <w:spacing w:after="0" w:line="240" w:lineRule="auto"/>
              <w:jc w:val="both"/>
              <w:rPr>
                <w:rFonts w:eastAsia="Times New Roman" w:cs="Times New Roman"/>
                <w:b/>
                <w:i/>
                <w:iCs/>
                <w:color w:val="000000"/>
                <w:sz w:val="21"/>
                <w:szCs w:val="21"/>
                <w:lang w:val="en-US" w:eastAsia="sv-SE"/>
              </w:rPr>
            </w:pPr>
            <w:r w:rsidRPr="00E43377">
              <w:rPr>
                <w:rFonts w:eastAsia="Times New Roman" w:cs="Times New Roman"/>
                <w:b/>
                <w:i/>
                <w:iCs/>
                <w:color w:val="000000"/>
                <w:sz w:val="21"/>
                <w:szCs w:val="21"/>
                <w:lang w:val="en-US" w:eastAsia="sv-SE"/>
              </w:rPr>
              <w:t>Education</w:t>
            </w:r>
          </w:p>
        </w:tc>
        <w:tc>
          <w:tcPr>
            <w:tcW w:w="1275" w:type="dxa"/>
            <w:tcBorders>
              <w:top w:val="single" w:sz="4" w:space="0" w:color="auto"/>
              <w:left w:val="nil"/>
              <w:right w:val="nil"/>
            </w:tcBorders>
            <w:shd w:val="clear" w:color="000000" w:fill="FFFFFF"/>
            <w:noWrap/>
            <w:vAlign w:val="center"/>
            <w:hideMark/>
          </w:tcPr>
          <w:p w14:paraId="3A9F387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 </w:t>
            </w:r>
          </w:p>
        </w:tc>
        <w:tc>
          <w:tcPr>
            <w:tcW w:w="1275" w:type="dxa"/>
            <w:tcBorders>
              <w:top w:val="single" w:sz="4" w:space="0" w:color="auto"/>
              <w:left w:val="nil"/>
              <w:right w:val="nil"/>
            </w:tcBorders>
            <w:shd w:val="clear" w:color="000000" w:fill="FFFFFF"/>
          </w:tcPr>
          <w:p w14:paraId="09468A59"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2ABE06A5" w14:textId="77777777" w:rsidTr="00643616">
        <w:trPr>
          <w:trHeight w:val="284"/>
        </w:trPr>
        <w:tc>
          <w:tcPr>
            <w:tcW w:w="4111" w:type="dxa"/>
            <w:tcBorders>
              <w:left w:val="nil"/>
              <w:bottom w:val="nil"/>
              <w:right w:val="nil"/>
            </w:tcBorders>
            <w:shd w:val="clear" w:color="000000" w:fill="FFFFFF"/>
            <w:noWrap/>
            <w:vAlign w:val="center"/>
          </w:tcPr>
          <w:p w14:paraId="235B1473"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Not finished compulsory school, n (%)</w:t>
            </w:r>
          </w:p>
        </w:tc>
        <w:tc>
          <w:tcPr>
            <w:tcW w:w="1275" w:type="dxa"/>
            <w:tcBorders>
              <w:left w:val="nil"/>
              <w:bottom w:val="nil"/>
              <w:right w:val="nil"/>
            </w:tcBorders>
            <w:shd w:val="clear" w:color="000000" w:fill="FFFFFF"/>
            <w:noWrap/>
            <w:vAlign w:val="center"/>
          </w:tcPr>
          <w:p w14:paraId="782C5245"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7 (0.7)</w:t>
            </w:r>
          </w:p>
        </w:tc>
        <w:tc>
          <w:tcPr>
            <w:tcW w:w="1275" w:type="dxa"/>
            <w:tcBorders>
              <w:left w:val="nil"/>
              <w:bottom w:val="nil"/>
              <w:right w:val="nil"/>
            </w:tcBorders>
            <w:shd w:val="clear" w:color="000000" w:fill="FFFFFF"/>
          </w:tcPr>
          <w:p w14:paraId="575D20BE"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Pr>
                <w:rFonts w:eastAsia="Times New Roman" w:cs="Times New Roman"/>
                <w:color w:val="000000"/>
                <w:sz w:val="21"/>
                <w:szCs w:val="21"/>
                <w:lang w:val="en-US" w:eastAsia="sv-SE"/>
              </w:rPr>
              <w:t>-</w:t>
            </w:r>
          </w:p>
        </w:tc>
      </w:tr>
      <w:tr w:rsidR="00DB3A1D" w:rsidRPr="00E43377" w14:paraId="4A1C998A" w14:textId="77777777" w:rsidTr="00643616">
        <w:trPr>
          <w:trHeight w:val="284"/>
        </w:trPr>
        <w:tc>
          <w:tcPr>
            <w:tcW w:w="4111" w:type="dxa"/>
            <w:tcBorders>
              <w:top w:val="nil"/>
              <w:left w:val="nil"/>
              <w:bottom w:val="nil"/>
              <w:right w:val="nil"/>
            </w:tcBorders>
            <w:shd w:val="clear" w:color="000000" w:fill="FFFFFF"/>
            <w:noWrap/>
            <w:vAlign w:val="center"/>
            <w:hideMark/>
          </w:tcPr>
          <w:p w14:paraId="5711B7D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Completed compulsory school, n (%</w:t>
            </w:r>
            <w:r w:rsidRPr="00E43377">
              <w:rPr>
                <w:rFonts w:eastAsia="Times New Roman" w:cs="Times New Roman"/>
                <w:color w:val="000000"/>
                <w:sz w:val="21"/>
                <w:szCs w:val="21"/>
                <w:lang w:eastAsia="sv-SE"/>
              </w:rPr>
              <w:t>)</w:t>
            </w:r>
          </w:p>
        </w:tc>
        <w:tc>
          <w:tcPr>
            <w:tcW w:w="1275" w:type="dxa"/>
            <w:tcBorders>
              <w:top w:val="nil"/>
              <w:left w:val="nil"/>
              <w:bottom w:val="nil"/>
              <w:right w:val="nil"/>
            </w:tcBorders>
            <w:shd w:val="clear" w:color="000000" w:fill="FFFFFF"/>
            <w:noWrap/>
            <w:vAlign w:val="center"/>
            <w:hideMark/>
          </w:tcPr>
          <w:p w14:paraId="5DC59887"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80 (7.9)</w:t>
            </w:r>
          </w:p>
        </w:tc>
        <w:tc>
          <w:tcPr>
            <w:tcW w:w="1275" w:type="dxa"/>
            <w:tcBorders>
              <w:top w:val="nil"/>
              <w:left w:val="nil"/>
              <w:bottom w:val="nil"/>
              <w:right w:val="nil"/>
            </w:tcBorders>
            <w:shd w:val="clear" w:color="000000" w:fill="FFFFFF"/>
          </w:tcPr>
          <w:p w14:paraId="00795773" w14:textId="77777777" w:rsidR="00DB3A1D" w:rsidRPr="00464D2E" w:rsidRDefault="00DB3A1D" w:rsidP="00643616">
            <w:pPr>
              <w:spacing w:after="0" w:line="240" w:lineRule="auto"/>
              <w:jc w:val="both"/>
              <w:rPr>
                <w:rFonts w:eastAsia="Times New Roman" w:cs="Times New Roman"/>
                <w:color w:val="000000"/>
                <w:sz w:val="21"/>
                <w:szCs w:val="21"/>
                <w:vertAlign w:val="superscript"/>
                <w:lang w:eastAsia="sv-SE"/>
              </w:rPr>
            </w:pPr>
            <w:r>
              <w:rPr>
                <w:rFonts w:eastAsia="Times New Roman" w:cs="Times New Roman"/>
                <w:color w:val="000000"/>
                <w:sz w:val="21"/>
                <w:szCs w:val="21"/>
                <w:lang w:eastAsia="sv-SE"/>
              </w:rPr>
              <w:t>(14.9)</w:t>
            </w:r>
            <w:r>
              <w:rPr>
                <w:rFonts w:eastAsia="Times New Roman" w:cs="Times New Roman"/>
                <w:color w:val="000000"/>
                <w:sz w:val="21"/>
                <w:szCs w:val="21"/>
                <w:vertAlign w:val="superscript"/>
                <w:lang w:eastAsia="sv-SE"/>
              </w:rPr>
              <w:t>1</w:t>
            </w:r>
          </w:p>
        </w:tc>
      </w:tr>
      <w:tr w:rsidR="00DB3A1D" w:rsidRPr="00E43377" w14:paraId="4E223D4F" w14:textId="77777777" w:rsidTr="00643616">
        <w:trPr>
          <w:trHeight w:val="284"/>
        </w:trPr>
        <w:tc>
          <w:tcPr>
            <w:tcW w:w="4111" w:type="dxa"/>
            <w:tcBorders>
              <w:top w:val="nil"/>
              <w:left w:val="nil"/>
              <w:bottom w:val="nil"/>
              <w:right w:val="nil"/>
            </w:tcBorders>
            <w:shd w:val="clear" w:color="000000" w:fill="FFFFFF"/>
            <w:noWrap/>
            <w:vAlign w:val="center"/>
            <w:hideMark/>
          </w:tcPr>
          <w:p w14:paraId="463B16E7"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cs="Times New Roman"/>
                <w:sz w:val="21"/>
                <w:szCs w:val="21"/>
                <w:lang w:val="en-US"/>
              </w:rPr>
              <w:t>Completed upper secondary education</w:t>
            </w:r>
            <w:r w:rsidRPr="00E43377">
              <w:rPr>
                <w:rFonts w:eastAsia="Times New Roman" w:cs="Times New Roman"/>
                <w:color w:val="000000"/>
                <w:sz w:val="21"/>
                <w:szCs w:val="21"/>
                <w:lang w:val="en-US" w:eastAsia="sv-SE"/>
              </w:rPr>
              <w:t>, n (%)</w:t>
            </w:r>
          </w:p>
        </w:tc>
        <w:tc>
          <w:tcPr>
            <w:tcW w:w="1275" w:type="dxa"/>
            <w:tcBorders>
              <w:top w:val="nil"/>
              <w:left w:val="nil"/>
              <w:bottom w:val="nil"/>
              <w:right w:val="nil"/>
            </w:tcBorders>
            <w:shd w:val="clear" w:color="000000" w:fill="FFFFFF"/>
            <w:noWrap/>
            <w:vAlign w:val="center"/>
            <w:hideMark/>
          </w:tcPr>
          <w:p w14:paraId="63EA8411"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360 (35.5)</w:t>
            </w:r>
          </w:p>
        </w:tc>
        <w:tc>
          <w:tcPr>
            <w:tcW w:w="1275" w:type="dxa"/>
            <w:tcBorders>
              <w:top w:val="nil"/>
              <w:left w:val="nil"/>
              <w:bottom w:val="nil"/>
              <w:right w:val="nil"/>
            </w:tcBorders>
            <w:shd w:val="clear" w:color="000000" w:fill="FFFFFF"/>
          </w:tcPr>
          <w:p w14:paraId="36D96C73" w14:textId="77777777" w:rsidR="00DB3A1D" w:rsidRPr="00464D2E" w:rsidRDefault="00DB3A1D" w:rsidP="00643616">
            <w:pPr>
              <w:spacing w:after="0" w:line="240" w:lineRule="auto"/>
              <w:jc w:val="both"/>
              <w:rPr>
                <w:rFonts w:eastAsia="Times New Roman" w:cs="Times New Roman"/>
                <w:color w:val="000000"/>
                <w:sz w:val="21"/>
                <w:szCs w:val="21"/>
                <w:vertAlign w:val="superscript"/>
                <w:lang w:eastAsia="sv-SE"/>
              </w:rPr>
            </w:pPr>
            <w:r>
              <w:rPr>
                <w:rFonts w:eastAsia="Times New Roman" w:cs="Times New Roman"/>
                <w:color w:val="000000"/>
                <w:sz w:val="21"/>
                <w:szCs w:val="21"/>
                <w:lang w:eastAsia="sv-SE"/>
              </w:rPr>
              <w:t>(44.8)</w:t>
            </w:r>
            <w:r>
              <w:rPr>
                <w:rFonts w:eastAsia="Times New Roman" w:cs="Times New Roman"/>
                <w:color w:val="000000"/>
                <w:sz w:val="21"/>
                <w:szCs w:val="21"/>
                <w:vertAlign w:val="superscript"/>
                <w:lang w:eastAsia="sv-SE"/>
              </w:rPr>
              <w:t>2</w:t>
            </w:r>
          </w:p>
        </w:tc>
      </w:tr>
      <w:tr w:rsidR="00DB3A1D" w:rsidRPr="00E43377" w14:paraId="07AB85B2" w14:textId="77777777" w:rsidTr="00643616">
        <w:trPr>
          <w:trHeight w:val="284"/>
        </w:trPr>
        <w:tc>
          <w:tcPr>
            <w:tcW w:w="4111" w:type="dxa"/>
            <w:tcBorders>
              <w:top w:val="nil"/>
              <w:left w:val="nil"/>
              <w:right w:val="nil"/>
            </w:tcBorders>
            <w:shd w:val="clear" w:color="000000" w:fill="FFFFFF"/>
            <w:noWrap/>
            <w:vAlign w:val="center"/>
            <w:hideMark/>
          </w:tcPr>
          <w:p w14:paraId="1296EF1F"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Studied at university or collage, n (%)</w:t>
            </w:r>
          </w:p>
        </w:tc>
        <w:tc>
          <w:tcPr>
            <w:tcW w:w="1275" w:type="dxa"/>
            <w:tcBorders>
              <w:top w:val="nil"/>
              <w:left w:val="nil"/>
              <w:right w:val="nil"/>
            </w:tcBorders>
            <w:shd w:val="clear" w:color="000000" w:fill="FFFFFF"/>
            <w:noWrap/>
            <w:vAlign w:val="center"/>
            <w:hideMark/>
          </w:tcPr>
          <w:p w14:paraId="43602F8F"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154 (15.2)</w:t>
            </w:r>
          </w:p>
        </w:tc>
        <w:tc>
          <w:tcPr>
            <w:tcW w:w="1275" w:type="dxa"/>
            <w:tcBorders>
              <w:top w:val="nil"/>
              <w:left w:val="nil"/>
              <w:right w:val="nil"/>
            </w:tcBorders>
            <w:shd w:val="clear" w:color="000000" w:fill="FFFFFF"/>
          </w:tcPr>
          <w:p w14:paraId="5C0D5CBC" w14:textId="77777777" w:rsidR="00DB3A1D" w:rsidRPr="009522B5" w:rsidRDefault="00DB3A1D" w:rsidP="00643616">
            <w:pPr>
              <w:spacing w:after="0" w:line="240" w:lineRule="auto"/>
              <w:jc w:val="both"/>
              <w:rPr>
                <w:rFonts w:eastAsia="Times New Roman" w:cs="Times New Roman"/>
                <w:color w:val="000000"/>
                <w:sz w:val="21"/>
                <w:szCs w:val="21"/>
                <w:vertAlign w:val="superscript"/>
                <w:lang w:eastAsia="sv-SE"/>
              </w:rPr>
            </w:pPr>
            <w:r>
              <w:rPr>
                <w:rFonts w:eastAsia="Times New Roman" w:cs="Times New Roman"/>
                <w:color w:val="000000"/>
                <w:sz w:val="21"/>
                <w:szCs w:val="21"/>
                <w:lang w:eastAsia="sv-SE"/>
              </w:rPr>
              <w:t>(14.9)</w:t>
            </w:r>
            <w:r>
              <w:rPr>
                <w:rFonts w:eastAsia="Times New Roman" w:cs="Times New Roman"/>
                <w:color w:val="000000"/>
                <w:sz w:val="21"/>
                <w:szCs w:val="21"/>
                <w:vertAlign w:val="superscript"/>
                <w:lang w:eastAsia="sv-SE"/>
              </w:rPr>
              <w:t>3</w:t>
            </w:r>
          </w:p>
        </w:tc>
      </w:tr>
      <w:tr w:rsidR="00DB3A1D" w:rsidRPr="00E43377" w14:paraId="3E142595" w14:textId="77777777" w:rsidTr="00643616">
        <w:trPr>
          <w:trHeight w:val="284"/>
        </w:trPr>
        <w:tc>
          <w:tcPr>
            <w:tcW w:w="4111" w:type="dxa"/>
            <w:tcBorders>
              <w:top w:val="nil"/>
              <w:left w:val="nil"/>
              <w:bottom w:val="single" w:sz="4" w:space="0" w:color="auto"/>
              <w:right w:val="nil"/>
            </w:tcBorders>
            <w:shd w:val="clear" w:color="000000" w:fill="FFFFFF"/>
            <w:noWrap/>
            <w:vAlign w:val="center"/>
          </w:tcPr>
          <w:p w14:paraId="5A34B8A2"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Graduated from university or collage, n (%)</w:t>
            </w:r>
          </w:p>
        </w:tc>
        <w:tc>
          <w:tcPr>
            <w:tcW w:w="1275" w:type="dxa"/>
            <w:tcBorders>
              <w:top w:val="nil"/>
              <w:left w:val="nil"/>
              <w:bottom w:val="single" w:sz="4" w:space="0" w:color="auto"/>
              <w:right w:val="nil"/>
            </w:tcBorders>
            <w:shd w:val="clear" w:color="000000" w:fill="FFFFFF"/>
            <w:noWrap/>
            <w:vAlign w:val="center"/>
          </w:tcPr>
          <w:p w14:paraId="339BF6D2"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414 (40.8)</w:t>
            </w:r>
          </w:p>
        </w:tc>
        <w:tc>
          <w:tcPr>
            <w:tcW w:w="1275" w:type="dxa"/>
            <w:tcBorders>
              <w:top w:val="nil"/>
              <w:left w:val="nil"/>
              <w:bottom w:val="single" w:sz="4" w:space="0" w:color="auto"/>
              <w:right w:val="nil"/>
            </w:tcBorders>
            <w:shd w:val="clear" w:color="000000" w:fill="FFFFFF"/>
          </w:tcPr>
          <w:p w14:paraId="01589336" w14:textId="77777777" w:rsidR="00DB3A1D" w:rsidRPr="009522B5" w:rsidRDefault="00DB3A1D" w:rsidP="00643616">
            <w:pPr>
              <w:spacing w:after="0" w:line="240" w:lineRule="auto"/>
              <w:jc w:val="both"/>
              <w:rPr>
                <w:rFonts w:eastAsia="Times New Roman" w:cs="Times New Roman"/>
                <w:color w:val="000000"/>
                <w:sz w:val="21"/>
                <w:szCs w:val="21"/>
                <w:vertAlign w:val="superscript"/>
                <w:lang w:eastAsia="sv-SE"/>
              </w:rPr>
            </w:pPr>
            <w:r>
              <w:rPr>
                <w:rFonts w:eastAsia="Times New Roman" w:cs="Times New Roman"/>
                <w:color w:val="000000"/>
                <w:sz w:val="21"/>
                <w:szCs w:val="21"/>
                <w:lang w:eastAsia="sv-SE"/>
              </w:rPr>
              <w:t>(22.6)</w:t>
            </w:r>
            <w:r>
              <w:rPr>
                <w:rFonts w:eastAsia="Times New Roman" w:cs="Times New Roman"/>
                <w:color w:val="000000"/>
                <w:sz w:val="21"/>
                <w:szCs w:val="21"/>
                <w:vertAlign w:val="superscript"/>
                <w:lang w:eastAsia="sv-SE"/>
              </w:rPr>
              <w:t>4</w:t>
            </w:r>
          </w:p>
        </w:tc>
      </w:tr>
      <w:tr w:rsidR="00DB3A1D" w:rsidRPr="00E43377" w14:paraId="1321A6F2" w14:textId="77777777" w:rsidTr="00643616">
        <w:trPr>
          <w:trHeight w:val="284"/>
        </w:trPr>
        <w:tc>
          <w:tcPr>
            <w:tcW w:w="4111" w:type="dxa"/>
            <w:tcBorders>
              <w:top w:val="single" w:sz="4" w:space="0" w:color="auto"/>
              <w:left w:val="nil"/>
              <w:right w:val="nil"/>
            </w:tcBorders>
            <w:shd w:val="clear" w:color="000000" w:fill="FFFFFF"/>
            <w:noWrap/>
            <w:vAlign w:val="center"/>
          </w:tcPr>
          <w:p w14:paraId="25F289FE" w14:textId="77777777" w:rsidR="00DB3A1D" w:rsidRPr="00E43377" w:rsidRDefault="00DB3A1D" w:rsidP="00643616">
            <w:pPr>
              <w:spacing w:after="0" w:line="240" w:lineRule="auto"/>
              <w:jc w:val="both"/>
              <w:rPr>
                <w:rFonts w:eastAsia="Times New Roman" w:cs="Times New Roman"/>
                <w:b/>
                <w:i/>
                <w:color w:val="000000"/>
                <w:sz w:val="21"/>
                <w:szCs w:val="21"/>
                <w:lang w:val="en-US" w:eastAsia="sv-SE"/>
              </w:rPr>
            </w:pPr>
            <w:r w:rsidRPr="00E43377">
              <w:rPr>
                <w:rFonts w:eastAsia="Times New Roman" w:cs="Times New Roman"/>
                <w:b/>
                <w:i/>
                <w:color w:val="000000"/>
                <w:sz w:val="21"/>
                <w:szCs w:val="21"/>
                <w:lang w:val="en-US" w:eastAsia="sv-SE"/>
              </w:rPr>
              <w:t>Left-right political orientation</w:t>
            </w:r>
          </w:p>
        </w:tc>
        <w:tc>
          <w:tcPr>
            <w:tcW w:w="1275" w:type="dxa"/>
            <w:tcBorders>
              <w:top w:val="single" w:sz="4" w:space="0" w:color="auto"/>
              <w:left w:val="nil"/>
              <w:right w:val="nil"/>
            </w:tcBorders>
            <w:shd w:val="clear" w:color="000000" w:fill="FFFFFF"/>
            <w:noWrap/>
            <w:vAlign w:val="center"/>
          </w:tcPr>
          <w:p w14:paraId="64A4917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c>
          <w:tcPr>
            <w:tcW w:w="1275" w:type="dxa"/>
            <w:tcBorders>
              <w:top w:val="single" w:sz="4" w:space="0" w:color="auto"/>
              <w:left w:val="nil"/>
              <w:right w:val="nil"/>
            </w:tcBorders>
            <w:shd w:val="clear" w:color="000000" w:fill="FFFFFF"/>
          </w:tcPr>
          <w:p w14:paraId="186C706C"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00277511" w14:textId="77777777" w:rsidTr="00643616">
        <w:trPr>
          <w:trHeight w:val="284"/>
        </w:trPr>
        <w:tc>
          <w:tcPr>
            <w:tcW w:w="4111" w:type="dxa"/>
            <w:tcBorders>
              <w:left w:val="nil"/>
              <w:bottom w:val="nil"/>
              <w:right w:val="nil"/>
            </w:tcBorders>
            <w:shd w:val="clear" w:color="000000" w:fill="FFFFFF"/>
            <w:noWrap/>
            <w:vAlign w:val="center"/>
          </w:tcPr>
          <w:p w14:paraId="0D0E3EE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Very far left, n (%)</w:t>
            </w:r>
          </w:p>
        </w:tc>
        <w:tc>
          <w:tcPr>
            <w:tcW w:w="1275" w:type="dxa"/>
            <w:tcBorders>
              <w:left w:val="nil"/>
              <w:bottom w:val="nil"/>
              <w:right w:val="nil"/>
            </w:tcBorders>
            <w:shd w:val="clear" w:color="000000" w:fill="FFFFFF"/>
            <w:noWrap/>
            <w:vAlign w:val="center"/>
          </w:tcPr>
          <w:p w14:paraId="768ECA4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15 (1.5)</w:t>
            </w:r>
          </w:p>
        </w:tc>
        <w:tc>
          <w:tcPr>
            <w:tcW w:w="1275" w:type="dxa"/>
            <w:tcBorders>
              <w:left w:val="nil"/>
              <w:bottom w:val="nil"/>
              <w:right w:val="nil"/>
            </w:tcBorders>
            <w:shd w:val="clear" w:color="000000" w:fill="FFFFFF"/>
          </w:tcPr>
          <w:p w14:paraId="5EF1DFE6"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169B0244" w14:textId="77777777" w:rsidTr="00643616">
        <w:trPr>
          <w:trHeight w:val="284"/>
        </w:trPr>
        <w:tc>
          <w:tcPr>
            <w:tcW w:w="4111" w:type="dxa"/>
            <w:tcBorders>
              <w:top w:val="nil"/>
              <w:left w:val="nil"/>
              <w:bottom w:val="nil"/>
              <w:right w:val="nil"/>
            </w:tcBorders>
            <w:shd w:val="clear" w:color="000000" w:fill="FFFFFF"/>
            <w:noWrap/>
            <w:vAlign w:val="center"/>
          </w:tcPr>
          <w:p w14:paraId="04C2BFF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Far left, n (%)</w:t>
            </w:r>
          </w:p>
        </w:tc>
        <w:tc>
          <w:tcPr>
            <w:tcW w:w="1275" w:type="dxa"/>
            <w:tcBorders>
              <w:top w:val="nil"/>
              <w:left w:val="nil"/>
              <w:bottom w:val="nil"/>
              <w:right w:val="nil"/>
            </w:tcBorders>
            <w:shd w:val="clear" w:color="000000" w:fill="FFFFFF"/>
            <w:noWrap/>
            <w:vAlign w:val="center"/>
          </w:tcPr>
          <w:p w14:paraId="3E4BB981"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54 (5.32)</w:t>
            </w:r>
          </w:p>
        </w:tc>
        <w:tc>
          <w:tcPr>
            <w:tcW w:w="1275" w:type="dxa"/>
            <w:tcBorders>
              <w:top w:val="nil"/>
              <w:left w:val="nil"/>
              <w:bottom w:val="nil"/>
              <w:right w:val="nil"/>
            </w:tcBorders>
            <w:shd w:val="clear" w:color="000000" w:fill="FFFFFF"/>
          </w:tcPr>
          <w:p w14:paraId="7A187059"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6EEE6FEA" w14:textId="77777777" w:rsidTr="00643616">
        <w:trPr>
          <w:trHeight w:val="284"/>
        </w:trPr>
        <w:tc>
          <w:tcPr>
            <w:tcW w:w="4111" w:type="dxa"/>
            <w:tcBorders>
              <w:top w:val="nil"/>
              <w:left w:val="nil"/>
              <w:bottom w:val="nil"/>
              <w:right w:val="nil"/>
            </w:tcBorders>
            <w:shd w:val="clear" w:color="000000" w:fill="FFFFFF"/>
            <w:noWrap/>
            <w:vAlign w:val="center"/>
          </w:tcPr>
          <w:p w14:paraId="53B2AEF6"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Pretty far left, n (%)</w:t>
            </w:r>
          </w:p>
        </w:tc>
        <w:tc>
          <w:tcPr>
            <w:tcW w:w="1275" w:type="dxa"/>
            <w:tcBorders>
              <w:top w:val="nil"/>
              <w:left w:val="nil"/>
              <w:bottom w:val="nil"/>
              <w:right w:val="nil"/>
            </w:tcBorders>
            <w:shd w:val="clear" w:color="000000" w:fill="FFFFFF"/>
            <w:noWrap/>
            <w:vAlign w:val="center"/>
          </w:tcPr>
          <w:p w14:paraId="08EEFF6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150 (14.8)</w:t>
            </w:r>
          </w:p>
        </w:tc>
        <w:tc>
          <w:tcPr>
            <w:tcW w:w="1275" w:type="dxa"/>
            <w:tcBorders>
              <w:top w:val="nil"/>
              <w:left w:val="nil"/>
              <w:bottom w:val="nil"/>
              <w:right w:val="nil"/>
            </w:tcBorders>
            <w:shd w:val="clear" w:color="000000" w:fill="FFFFFF"/>
          </w:tcPr>
          <w:p w14:paraId="53C95C8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676511D8" w14:textId="77777777" w:rsidTr="00643616">
        <w:trPr>
          <w:trHeight w:val="284"/>
        </w:trPr>
        <w:tc>
          <w:tcPr>
            <w:tcW w:w="4111" w:type="dxa"/>
            <w:tcBorders>
              <w:top w:val="nil"/>
              <w:left w:val="nil"/>
              <w:bottom w:val="nil"/>
              <w:right w:val="nil"/>
            </w:tcBorders>
            <w:shd w:val="clear" w:color="000000" w:fill="FFFFFF"/>
            <w:noWrap/>
            <w:vAlign w:val="center"/>
          </w:tcPr>
          <w:p w14:paraId="4C4866E8"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Weak tendency toward left, n (%)</w:t>
            </w:r>
          </w:p>
        </w:tc>
        <w:tc>
          <w:tcPr>
            <w:tcW w:w="1275" w:type="dxa"/>
            <w:tcBorders>
              <w:top w:val="nil"/>
              <w:left w:val="nil"/>
              <w:bottom w:val="nil"/>
              <w:right w:val="nil"/>
            </w:tcBorders>
            <w:shd w:val="clear" w:color="000000" w:fill="FFFFFF"/>
            <w:noWrap/>
            <w:vAlign w:val="center"/>
          </w:tcPr>
          <w:p w14:paraId="10A0B8B6"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150 (14.8)</w:t>
            </w:r>
          </w:p>
        </w:tc>
        <w:tc>
          <w:tcPr>
            <w:tcW w:w="1275" w:type="dxa"/>
            <w:tcBorders>
              <w:top w:val="nil"/>
              <w:left w:val="nil"/>
              <w:bottom w:val="nil"/>
              <w:right w:val="nil"/>
            </w:tcBorders>
            <w:shd w:val="clear" w:color="000000" w:fill="FFFFFF"/>
          </w:tcPr>
          <w:p w14:paraId="00DADD36" w14:textId="77777777" w:rsidR="00DB3A1D" w:rsidRPr="00E43377" w:rsidRDefault="00DB3A1D" w:rsidP="00643616">
            <w:pPr>
              <w:spacing w:after="0" w:line="240" w:lineRule="auto"/>
              <w:jc w:val="both"/>
              <w:rPr>
                <w:rFonts w:eastAsia="Times New Roman" w:cs="Times New Roman"/>
                <w:color w:val="000000"/>
                <w:sz w:val="21"/>
                <w:szCs w:val="21"/>
                <w:lang w:eastAsia="sv-SE"/>
              </w:rPr>
            </w:pPr>
          </w:p>
        </w:tc>
      </w:tr>
      <w:tr w:rsidR="00DB3A1D" w:rsidRPr="00E43377" w14:paraId="252B6A7F" w14:textId="77777777" w:rsidTr="00643616">
        <w:trPr>
          <w:trHeight w:val="284"/>
        </w:trPr>
        <w:tc>
          <w:tcPr>
            <w:tcW w:w="4111" w:type="dxa"/>
            <w:tcBorders>
              <w:top w:val="nil"/>
              <w:left w:val="nil"/>
              <w:bottom w:val="nil"/>
              <w:right w:val="nil"/>
            </w:tcBorders>
            <w:shd w:val="clear" w:color="000000" w:fill="FFFFFF"/>
            <w:noWrap/>
            <w:vAlign w:val="center"/>
          </w:tcPr>
          <w:p w14:paraId="2B6A7246"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Neither left nor right, n (%)</w:t>
            </w:r>
          </w:p>
        </w:tc>
        <w:tc>
          <w:tcPr>
            <w:tcW w:w="1275" w:type="dxa"/>
            <w:tcBorders>
              <w:top w:val="nil"/>
              <w:left w:val="nil"/>
              <w:bottom w:val="nil"/>
              <w:right w:val="nil"/>
            </w:tcBorders>
            <w:shd w:val="clear" w:color="000000" w:fill="FFFFFF"/>
            <w:noWrap/>
            <w:vAlign w:val="center"/>
          </w:tcPr>
          <w:p w14:paraId="2DAEAE77"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251 (24.7)</w:t>
            </w:r>
          </w:p>
        </w:tc>
        <w:tc>
          <w:tcPr>
            <w:tcW w:w="1275" w:type="dxa"/>
            <w:tcBorders>
              <w:top w:val="nil"/>
              <w:left w:val="nil"/>
              <w:bottom w:val="nil"/>
              <w:right w:val="nil"/>
            </w:tcBorders>
            <w:shd w:val="clear" w:color="000000" w:fill="FFFFFF"/>
          </w:tcPr>
          <w:p w14:paraId="2167C634" w14:textId="77777777" w:rsidR="00DB3A1D" w:rsidRPr="00E43377" w:rsidRDefault="00DB3A1D" w:rsidP="00643616">
            <w:pPr>
              <w:spacing w:after="0" w:line="240" w:lineRule="auto"/>
              <w:jc w:val="both"/>
              <w:rPr>
                <w:rFonts w:eastAsia="Times New Roman" w:cs="Times New Roman"/>
                <w:color w:val="000000"/>
                <w:sz w:val="21"/>
                <w:szCs w:val="21"/>
                <w:lang w:eastAsia="sv-SE"/>
              </w:rPr>
            </w:pPr>
          </w:p>
        </w:tc>
      </w:tr>
      <w:tr w:rsidR="00DB3A1D" w:rsidRPr="00E43377" w14:paraId="566C914A" w14:textId="77777777" w:rsidTr="00643616">
        <w:trPr>
          <w:trHeight w:val="284"/>
        </w:trPr>
        <w:tc>
          <w:tcPr>
            <w:tcW w:w="4111" w:type="dxa"/>
            <w:tcBorders>
              <w:top w:val="nil"/>
              <w:left w:val="nil"/>
              <w:bottom w:val="nil"/>
              <w:right w:val="nil"/>
            </w:tcBorders>
            <w:shd w:val="clear" w:color="000000" w:fill="FFFFFF"/>
            <w:noWrap/>
            <w:vAlign w:val="center"/>
          </w:tcPr>
          <w:p w14:paraId="0DA1470F"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Weak tendency toward right, n (%)</w:t>
            </w:r>
          </w:p>
        </w:tc>
        <w:tc>
          <w:tcPr>
            <w:tcW w:w="1275" w:type="dxa"/>
            <w:tcBorders>
              <w:top w:val="nil"/>
              <w:left w:val="nil"/>
              <w:bottom w:val="nil"/>
              <w:right w:val="nil"/>
            </w:tcBorders>
            <w:shd w:val="clear" w:color="000000" w:fill="FFFFFF"/>
            <w:noWrap/>
            <w:vAlign w:val="center"/>
          </w:tcPr>
          <w:p w14:paraId="7F2FB169"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173 (17.0)</w:t>
            </w:r>
          </w:p>
        </w:tc>
        <w:tc>
          <w:tcPr>
            <w:tcW w:w="1275" w:type="dxa"/>
            <w:tcBorders>
              <w:top w:val="nil"/>
              <w:left w:val="nil"/>
              <w:bottom w:val="nil"/>
              <w:right w:val="nil"/>
            </w:tcBorders>
            <w:shd w:val="clear" w:color="000000" w:fill="FFFFFF"/>
          </w:tcPr>
          <w:p w14:paraId="63B5F45D" w14:textId="77777777" w:rsidR="00DB3A1D" w:rsidRPr="00E43377" w:rsidRDefault="00DB3A1D" w:rsidP="00643616">
            <w:pPr>
              <w:spacing w:after="0" w:line="240" w:lineRule="auto"/>
              <w:jc w:val="both"/>
              <w:rPr>
                <w:rFonts w:eastAsia="Times New Roman" w:cs="Times New Roman"/>
                <w:color w:val="000000"/>
                <w:sz w:val="21"/>
                <w:szCs w:val="21"/>
                <w:lang w:eastAsia="sv-SE"/>
              </w:rPr>
            </w:pPr>
          </w:p>
        </w:tc>
      </w:tr>
      <w:tr w:rsidR="00DB3A1D" w:rsidRPr="00E43377" w14:paraId="2605A1F7" w14:textId="77777777" w:rsidTr="00643616">
        <w:trPr>
          <w:trHeight w:val="284"/>
        </w:trPr>
        <w:tc>
          <w:tcPr>
            <w:tcW w:w="4111" w:type="dxa"/>
            <w:tcBorders>
              <w:top w:val="nil"/>
              <w:left w:val="nil"/>
              <w:bottom w:val="nil"/>
              <w:right w:val="nil"/>
            </w:tcBorders>
            <w:shd w:val="clear" w:color="000000" w:fill="FFFFFF"/>
            <w:noWrap/>
            <w:vAlign w:val="center"/>
          </w:tcPr>
          <w:p w14:paraId="1E0EA73D"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Pretty far right</w:t>
            </w:r>
            <w:r w:rsidRPr="00E43377">
              <w:rPr>
                <w:rFonts w:eastAsia="Times New Roman" w:cs="Times New Roman"/>
                <w:color w:val="000000"/>
                <w:sz w:val="21"/>
                <w:szCs w:val="21"/>
                <w:lang w:eastAsia="sv-SE"/>
              </w:rPr>
              <w:t>, n (%)</w:t>
            </w:r>
          </w:p>
        </w:tc>
        <w:tc>
          <w:tcPr>
            <w:tcW w:w="1275" w:type="dxa"/>
            <w:tcBorders>
              <w:top w:val="nil"/>
              <w:left w:val="nil"/>
              <w:bottom w:val="nil"/>
              <w:right w:val="nil"/>
            </w:tcBorders>
            <w:shd w:val="clear" w:color="000000" w:fill="FFFFFF"/>
            <w:noWrap/>
            <w:vAlign w:val="center"/>
          </w:tcPr>
          <w:p w14:paraId="3332A375"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154 (15.2)</w:t>
            </w:r>
          </w:p>
        </w:tc>
        <w:tc>
          <w:tcPr>
            <w:tcW w:w="1275" w:type="dxa"/>
            <w:tcBorders>
              <w:top w:val="nil"/>
              <w:left w:val="nil"/>
              <w:bottom w:val="nil"/>
              <w:right w:val="nil"/>
            </w:tcBorders>
            <w:shd w:val="clear" w:color="000000" w:fill="FFFFFF"/>
          </w:tcPr>
          <w:p w14:paraId="38B5803E" w14:textId="77777777" w:rsidR="00DB3A1D" w:rsidRPr="00E43377" w:rsidRDefault="00DB3A1D" w:rsidP="00643616">
            <w:pPr>
              <w:spacing w:after="0" w:line="240" w:lineRule="auto"/>
              <w:jc w:val="both"/>
              <w:rPr>
                <w:rFonts w:eastAsia="Times New Roman" w:cs="Times New Roman"/>
                <w:color w:val="000000"/>
                <w:sz w:val="21"/>
                <w:szCs w:val="21"/>
                <w:lang w:eastAsia="sv-SE"/>
              </w:rPr>
            </w:pPr>
          </w:p>
        </w:tc>
      </w:tr>
      <w:tr w:rsidR="00DB3A1D" w:rsidRPr="00E43377" w14:paraId="0E15FDD2" w14:textId="77777777" w:rsidTr="00643616">
        <w:trPr>
          <w:trHeight w:val="284"/>
        </w:trPr>
        <w:tc>
          <w:tcPr>
            <w:tcW w:w="4111" w:type="dxa"/>
            <w:tcBorders>
              <w:top w:val="nil"/>
              <w:left w:val="nil"/>
              <w:right w:val="nil"/>
            </w:tcBorders>
            <w:shd w:val="clear" w:color="000000" w:fill="FFFFFF"/>
            <w:noWrap/>
            <w:vAlign w:val="center"/>
          </w:tcPr>
          <w:p w14:paraId="41235998"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Far right</w:t>
            </w:r>
            <w:r w:rsidRPr="00E43377">
              <w:rPr>
                <w:rFonts w:eastAsia="Times New Roman" w:cs="Times New Roman"/>
                <w:color w:val="000000"/>
                <w:sz w:val="21"/>
                <w:szCs w:val="21"/>
                <w:lang w:eastAsia="sv-SE"/>
              </w:rPr>
              <w:t>, n (%)</w:t>
            </w:r>
          </w:p>
        </w:tc>
        <w:tc>
          <w:tcPr>
            <w:tcW w:w="1275" w:type="dxa"/>
            <w:tcBorders>
              <w:top w:val="nil"/>
              <w:left w:val="nil"/>
              <w:right w:val="nil"/>
            </w:tcBorders>
            <w:shd w:val="clear" w:color="000000" w:fill="FFFFFF"/>
            <w:noWrap/>
            <w:vAlign w:val="center"/>
          </w:tcPr>
          <w:p w14:paraId="04310665"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39 (3.8)</w:t>
            </w:r>
          </w:p>
        </w:tc>
        <w:tc>
          <w:tcPr>
            <w:tcW w:w="1275" w:type="dxa"/>
            <w:tcBorders>
              <w:top w:val="nil"/>
              <w:left w:val="nil"/>
              <w:right w:val="nil"/>
            </w:tcBorders>
            <w:shd w:val="clear" w:color="000000" w:fill="FFFFFF"/>
          </w:tcPr>
          <w:p w14:paraId="67CF12ED" w14:textId="77777777" w:rsidR="00DB3A1D" w:rsidRPr="00E43377" w:rsidRDefault="00DB3A1D" w:rsidP="00643616">
            <w:pPr>
              <w:spacing w:after="0" w:line="240" w:lineRule="auto"/>
              <w:jc w:val="both"/>
              <w:rPr>
                <w:rFonts w:eastAsia="Times New Roman" w:cs="Times New Roman"/>
                <w:color w:val="000000"/>
                <w:sz w:val="21"/>
                <w:szCs w:val="21"/>
                <w:lang w:eastAsia="sv-SE"/>
              </w:rPr>
            </w:pPr>
          </w:p>
        </w:tc>
      </w:tr>
      <w:tr w:rsidR="00DB3A1D" w:rsidRPr="00E43377" w14:paraId="7600C140" w14:textId="77777777" w:rsidTr="00643616">
        <w:trPr>
          <w:trHeight w:val="284"/>
        </w:trPr>
        <w:tc>
          <w:tcPr>
            <w:tcW w:w="4111" w:type="dxa"/>
            <w:tcBorders>
              <w:top w:val="nil"/>
              <w:left w:val="nil"/>
              <w:bottom w:val="single" w:sz="4" w:space="0" w:color="auto"/>
              <w:right w:val="nil"/>
            </w:tcBorders>
            <w:shd w:val="clear" w:color="000000" w:fill="FFFFFF"/>
            <w:noWrap/>
            <w:vAlign w:val="center"/>
          </w:tcPr>
          <w:p w14:paraId="7CB70E18"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Very far right</w:t>
            </w:r>
            <w:r w:rsidRPr="00E43377">
              <w:rPr>
                <w:rFonts w:eastAsia="Times New Roman" w:cs="Times New Roman"/>
                <w:color w:val="000000"/>
                <w:sz w:val="21"/>
                <w:szCs w:val="21"/>
                <w:lang w:eastAsia="sv-SE"/>
              </w:rPr>
              <w:t>, n (%)</w:t>
            </w:r>
          </w:p>
        </w:tc>
        <w:tc>
          <w:tcPr>
            <w:tcW w:w="1275" w:type="dxa"/>
            <w:tcBorders>
              <w:top w:val="nil"/>
              <w:left w:val="nil"/>
              <w:bottom w:val="single" w:sz="4" w:space="0" w:color="auto"/>
              <w:right w:val="nil"/>
            </w:tcBorders>
            <w:shd w:val="clear" w:color="000000" w:fill="FFFFFF"/>
            <w:noWrap/>
            <w:vAlign w:val="center"/>
          </w:tcPr>
          <w:p w14:paraId="15A4A063" w14:textId="77777777" w:rsidR="00DB3A1D" w:rsidRPr="00E43377" w:rsidRDefault="00DB3A1D" w:rsidP="00643616">
            <w:pPr>
              <w:spacing w:after="0" w:line="240" w:lineRule="auto"/>
              <w:jc w:val="both"/>
              <w:rPr>
                <w:rFonts w:eastAsia="Times New Roman" w:cs="Times New Roman"/>
                <w:color w:val="000000"/>
                <w:sz w:val="21"/>
                <w:szCs w:val="21"/>
                <w:lang w:eastAsia="sv-SE"/>
              </w:rPr>
            </w:pPr>
            <w:r w:rsidRPr="00E43377">
              <w:rPr>
                <w:rFonts w:eastAsia="Times New Roman" w:cs="Times New Roman"/>
                <w:color w:val="000000"/>
                <w:sz w:val="21"/>
                <w:szCs w:val="21"/>
                <w:lang w:eastAsia="sv-SE"/>
              </w:rPr>
              <w:t>29 (2.9)</w:t>
            </w:r>
          </w:p>
        </w:tc>
        <w:tc>
          <w:tcPr>
            <w:tcW w:w="1275" w:type="dxa"/>
            <w:tcBorders>
              <w:top w:val="nil"/>
              <w:left w:val="nil"/>
              <w:bottom w:val="single" w:sz="4" w:space="0" w:color="auto"/>
              <w:right w:val="nil"/>
            </w:tcBorders>
            <w:shd w:val="clear" w:color="000000" w:fill="FFFFFF"/>
          </w:tcPr>
          <w:p w14:paraId="67A9BE91" w14:textId="77777777" w:rsidR="00DB3A1D" w:rsidRPr="00E43377" w:rsidRDefault="00DB3A1D" w:rsidP="00643616">
            <w:pPr>
              <w:spacing w:after="0" w:line="240" w:lineRule="auto"/>
              <w:jc w:val="both"/>
              <w:rPr>
                <w:rFonts w:eastAsia="Times New Roman" w:cs="Times New Roman"/>
                <w:color w:val="000000"/>
                <w:sz w:val="21"/>
                <w:szCs w:val="21"/>
                <w:lang w:eastAsia="sv-SE"/>
              </w:rPr>
            </w:pPr>
          </w:p>
        </w:tc>
      </w:tr>
      <w:tr w:rsidR="00DB3A1D" w:rsidRPr="00E43377" w14:paraId="7896EC46" w14:textId="77777777" w:rsidTr="00643616">
        <w:trPr>
          <w:trHeight w:val="284"/>
        </w:trPr>
        <w:tc>
          <w:tcPr>
            <w:tcW w:w="4111" w:type="dxa"/>
            <w:tcBorders>
              <w:top w:val="single" w:sz="4" w:space="0" w:color="auto"/>
              <w:left w:val="nil"/>
              <w:right w:val="nil"/>
            </w:tcBorders>
            <w:shd w:val="clear" w:color="000000" w:fill="FFFFFF"/>
            <w:noWrap/>
            <w:vAlign w:val="center"/>
          </w:tcPr>
          <w:p w14:paraId="1602A8C4" w14:textId="77777777" w:rsidR="00DB3A1D" w:rsidRPr="00E43377" w:rsidRDefault="00DB3A1D" w:rsidP="00643616">
            <w:pPr>
              <w:spacing w:after="0" w:line="240" w:lineRule="auto"/>
              <w:jc w:val="both"/>
              <w:rPr>
                <w:rFonts w:eastAsia="Times New Roman" w:cs="Times New Roman"/>
                <w:b/>
                <w:i/>
                <w:color w:val="000000"/>
                <w:sz w:val="21"/>
                <w:szCs w:val="21"/>
                <w:lang w:val="en-US" w:eastAsia="sv-SE"/>
              </w:rPr>
            </w:pPr>
            <w:r>
              <w:rPr>
                <w:rFonts w:eastAsia="Times New Roman" w:cs="Times New Roman"/>
                <w:b/>
                <w:i/>
                <w:color w:val="000000"/>
                <w:sz w:val="21"/>
                <w:szCs w:val="21"/>
                <w:lang w:val="en-US" w:eastAsia="sv-SE"/>
              </w:rPr>
              <w:t>World-view</w:t>
            </w:r>
            <w:r w:rsidRPr="00E43377">
              <w:rPr>
                <w:rFonts w:eastAsia="Times New Roman" w:cs="Times New Roman"/>
                <w:b/>
                <w:i/>
                <w:color w:val="000000"/>
                <w:sz w:val="21"/>
                <w:szCs w:val="21"/>
                <w:lang w:val="en-US" w:eastAsia="sv-SE"/>
              </w:rPr>
              <w:t xml:space="preserve"> ideology</w:t>
            </w:r>
          </w:p>
        </w:tc>
        <w:tc>
          <w:tcPr>
            <w:tcW w:w="1275" w:type="dxa"/>
            <w:tcBorders>
              <w:top w:val="single" w:sz="4" w:space="0" w:color="auto"/>
              <w:left w:val="nil"/>
              <w:right w:val="nil"/>
            </w:tcBorders>
            <w:shd w:val="clear" w:color="000000" w:fill="FFFFFF"/>
            <w:noWrap/>
            <w:vAlign w:val="center"/>
          </w:tcPr>
          <w:p w14:paraId="7F112C0F"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c>
          <w:tcPr>
            <w:tcW w:w="1275" w:type="dxa"/>
            <w:tcBorders>
              <w:top w:val="single" w:sz="4" w:space="0" w:color="auto"/>
              <w:left w:val="nil"/>
              <w:right w:val="nil"/>
            </w:tcBorders>
            <w:shd w:val="clear" w:color="000000" w:fill="FFFFFF"/>
          </w:tcPr>
          <w:p w14:paraId="50D438E1"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732EA997" w14:textId="77777777" w:rsidTr="00643616">
        <w:trPr>
          <w:trHeight w:val="284"/>
        </w:trPr>
        <w:tc>
          <w:tcPr>
            <w:tcW w:w="4111" w:type="dxa"/>
            <w:tcBorders>
              <w:left w:val="nil"/>
              <w:bottom w:val="nil"/>
              <w:right w:val="nil"/>
            </w:tcBorders>
            <w:shd w:val="clear" w:color="000000" w:fill="FFFFFF"/>
            <w:noWrap/>
            <w:vAlign w:val="center"/>
          </w:tcPr>
          <w:p w14:paraId="50F31FC8"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Much more of a world-citizen, n (%)</w:t>
            </w:r>
          </w:p>
        </w:tc>
        <w:tc>
          <w:tcPr>
            <w:tcW w:w="1275" w:type="dxa"/>
            <w:tcBorders>
              <w:left w:val="nil"/>
              <w:bottom w:val="nil"/>
              <w:right w:val="nil"/>
            </w:tcBorders>
            <w:shd w:val="clear" w:color="000000" w:fill="FFFFFF"/>
            <w:noWrap/>
            <w:vAlign w:val="center"/>
          </w:tcPr>
          <w:p w14:paraId="1A171A4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113 (11.1)</w:t>
            </w:r>
          </w:p>
        </w:tc>
        <w:tc>
          <w:tcPr>
            <w:tcW w:w="1275" w:type="dxa"/>
            <w:tcBorders>
              <w:left w:val="nil"/>
              <w:bottom w:val="nil"/>
              <w:right w:val="nil"/>
            </w:tcBorders>
            <w:shd w:val="clear" w:color="000000" w:fill="FFFFFF"/>
          </w:tcPr>
          <w:p w14:paraId="03587289"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1DB65B89" w14:textId="77777777" w:rsidTr="00643616">
        <w:trPr>
          <w:trHeight w:val="284"/>
        </w:trPr>
        <w:tc>
          <w:tcPr>
            <w:tcW w:w="4111" w:type="dxa"/>
            <w:tcBorders>
              <w:top w:val="nil"/>
              <w:left w:val="nil"/>
              <w:bottom w:val="nil"/>
              <w:right w:val="nil"/>
            </w:tcBorders>
            <w:shd w:val="clear" w:color="000000" w:fill="FFFFFF"/>
            <w:noWrap/>
            <w:vAlign w:val="center"/>
          </w:tcPr>
          <w:p w14:paraId="602CEC0E"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More of a world-citizen, n (%)</w:t>
            </w:r>
          </w:p>
        </w:tc>
        <w:tc>
          <w:tcPr>
            <w:tcW w:w="1275" w:type="dxa"/>
            <w:tcBorders>
              <w:top w:val="nil"/>
              <w:left w:val="nil"/>
              <w:bottom w:val="nil"/>
              <w:right w:val="nil"/>
            </w:tcBorders>
            <w:shd w:val="clear" w:color="000000" w:fill="FFFFFF"/>
            <w:noWrap/>
            <w:vAlign w:val="center"/>
          </w:tcPr>
          <w:p w14:paraId="3668CBFF"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159 (15.7)</w:t>
            </w:r>
          </w:p>
        </w:tc>
        <w:tc>
          <w:tcPr>
            <w:tcW w:w="1275" w:type="dxa"/>
            <w:tcBorders>
              <w:top w:val="nil"/>
              <w:left w:val="nil"/>
              <w:bottom w:val="nil"/>
              <w:right w:val="nil"/>
            </w:tcBorders>
            <w:shd w:val="clear" w:color="000000" w:fill="FFFFFF"/>
          </w:tcPr>
          <w:p w14:paraId="6D66D997"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560D3985" w14:textId="77777777" w:rsidTr="00643616">
        <w:trPr>
          <w:trHeight w:val="284"/>
        </w:trPr>
        <w:tc>
          <w:tcPr>
            <w:tcW w:w="4111" w:type="dxa"/>
            <w:tcBorders>
              <w:top w:val="nil"/>
              <w:left w:val="nil"/>
              <w:bottom w:val="nil"/>
              <w:right w:val="nil"/>
            </w:tcBorders>
            <w:shd w:val="clear" w:color="000000" w:fill="FFFFFF"/>
            <w:noWrap/>
            <w:vAlign w:val="center"/>
          </w:tcPr>
          <w:p w14:paraId="77E25CF9"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Somewhat of a world-citizen, n (%)</w:t>
            </w:r>
          </w:p>
        </w:tc>
        <w:tc>
          <w:tcPr>
            <w:tcW w:w="1275" w:type="dxa"/>
            <w:tcBorders>
              <w:top w:val="nil"/>
              <w:left w:val="nil"/>
              <w:bottom w:val="nil"/>
              <w:right w:val="nil"/>
            </w:tcBorders>
            <w:shd w:val="clear" w:color="000000" w:fill="FFFFFF"/>
            <w:noWrap/>
            <w:vAlign w:val="center"/>
          </w:tcPr>
          <w:p w14:paraId="4215C43A"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137 (13.5)</w:t>
            </w:r>
          </w:p>
        </w:tc>
        <w:tc>
          <w:tcPr>
            <w:tcW w:w="1275" w:type="dxa"/>
            <w:tcBorders>
              <w:top w:val="nil"/>
              <w:left w:val="nil"/>
              <w:bottom w:val="nil"/>
              <w:right w:val="nil"/>
            </w:tcBorders>
            <w:shd w:val="clear" w:color="000000" w:fill="FFFFFF"/>
          </w:tcPr>
          <w:p w14:paraId="5815C401"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0838945A" w14:textId="77777777" w:rsidTr="00643616">
        <w:trPr>
          <w:trHeight w:val="284"/>
        </w:trPr>
        <w:tc>
          <w:tcPr>
            <w:tcW w:w="4111" w:type="dxa"/>
            <w:tcBorders>
              <w:top w:val="nil"/>
              <w:left w:val="nil"/>
              <w:bottom w:val="nil"/>
              <w:right w:val="nil"/>
            </w:tcBorders>
            <w:shd w:val="clear" w:color="000000" w:fill="FFFFFF"/>
            <w:noWrap/>
            <w:vAlign w:val="center"/>
          </w:tcPr>
          <w:p w14:paraId="54649761"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Equal parts world-citizen and Swede, n (%)</w:t>
            </w:r>
          </w:p>
        </w:tc>
        <w:tc>
          <w:tcPr>
            <w:tcW w:w="1275" w:type="dxa"/>
            <w:tcBorders>
              <w:top w:val="nil"/>
              <w:left w:val="nil"/>
              <w:bottom w:val="nil"/>
              <w:right w:val="nil"/>
            </w:tcBorders>
            <w:shd w:val="clear" w:color="000000" w:fill="FFFFFF"/>
            <w:noWrap/>
            <w:vAlign w:val="center"/>
          </w:tcPr>
          <w:p w14:paraId="32104BF1"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218 (21.5)</w:t>
            </w:r>
          </w:p>
        </w:tc>
        <w:tc>
          <w:tcPr>
            <w:tcW w:w="1275" w:type="dxa"/>
            <w:tcBorders>
              <w:top w:val="nil"/>
              <w:left w:val="nil"/>
              <w:bottom w:val="nil"/>
              <w:right w:val="nil"/>
            </w:tcBorders>
            <w:shd w:val="clear" w:color="000000" w:fill="FFFFFF"/>
          </w:tcPr>
          <w:p w14:paraId="363E1F03"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643C34D9" w14:textId="77777777" w:rsidTr="00643616">
        <w:trPr>
          <w:trHeight w:val="284"/>
        </w:trPr>
        <w:tc>
          <w:tcPr>
            <w:tcW w:w="4111" w:type="dxa"/>
            <w:tcBorders>
              <w:top w:val="nil"/>
              <w:left w:val="nil"/>
              <w:bottom w:val="nil"/>
              <w:right w:val="nil"/>
            </w:tcBorders>
            <w:shd w:val="clear" w:color="000000" w:fill="FFFFFF"/>
            <w:noWrap/>
            <w:vAlign w:val="center"/>
          </w:tcPr>
          <w:p w14:paraId="7DA0078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Somewhat of a Swede, n (%)</w:t>
            </w:r>
          </w:p>
        </w:tc>
        <w:tc>
          <w:tcPr>
            <w:tcW w:w="1275" w:type="dxa"/>
            <w:tcBorders>
              <w:top w:val="nil"/>
              <w:left w:val="nil"/>
              <w:bottom w:val="nil"/>
              <w:right w:val="nil"/>
            </w:tcBorders>
            <w:shd w:val="clear" w:color="000000" w:fill="FFFFFF"/>
            <w:noWrap/>
            <w:vAlign w:val="center"/>
          </w:tcPr>
          <w:p w14:paraId="7F4CAC49"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173 (17.0)</w:t>
            </w:r>
          </w:p>
        </w:tc>
        <w:tc>
          <w:tcPr>
            <w:tcW w:w="1275" w:type="dxa"/>
            <w:tcBorders>
              <w:top w:val="nil"/>
              <w:left w:val="nil"/>
              <w:bottom w:val="nil"/>
              <w:right w:val="nil"/>
            </w:tcBorders>
            <w:shd w:val="clear" w:color="000000" w:fill="FFFFFF"/>
          </w:tcPr>
          <w:p w14:paraId="3B7A7736"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52D8C66A" w14:textId="77777777" w:rsidTr="00643616">
        <w:trPr>
          <w:trHeight w:val="284"/>
        </w:trPr>
        <w:tc>
          <w:tcPr>
            <w:tcW w:w="4111" w:type="dxa"/>
            <w:tcBorders>
              <w:top w:val="nil"/>
              <w:left w:val="nil"/>
              <w:right w:val="nil"/>
            </w:tcBorders>
            <w:shd w:val="clear" w:color="000000" w:fill="FFFFFF"/>
            <w:noWrap/>
            <w:vAlign w:val="center"/>
          </w:tcPr>
          <w:p w14:paraId="74C447B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More of a Swede, n (%)</w:t>
            </w:r>
          </w:p>
        </w:tc>
        <w:tc>
          <w:tcPr>
            <w:tcW w:w="1275" w:type="dxa"/>
            <w:tcBorders>
              <w:top w:val="nil"/>
              <w:left w:val="nil"/>
              <w:right w:val="nil"/>
            </w:tcBorders>
            <w:shd w:val="clear" w:color="000000" w:fill="FFFFFF"/>
            <w:noWrap/>
            <w:vAlign w:val="center"/>
          </w:tcPr>
          <w:p w14:paraId="28FF297E"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127 (12.5)</w:t>
            </w:r>
          </w:p>
        </w:tc>
        <w:tc>
          <w:tcPr>
            <w:tcW w:w="1275" w:type="dxa"/>
            <w:tcBorders>
              <w:top w:val="nil"/>
              <w:left w:val="nil"/>
              <w:right w:val="nil"/>
            </w:tcBorders>
            <w:shd w:val="clear" w:color="000000" w:fill="FFFFFF"/>
          </w:tcPr>
          <w:p w14:paraId="5FE798A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4E1D3E45" w14:textId="77777777" w:rsidTr="00643616">
        <w:trPr>
          <w:trHeight w:val="284"/>
        </w:trPr>
        <w:tc>
          <w:tcPr>
            <w:tcW w:w="4111" w:type="dxa"/>
            <w:tcBorders>
              <w:top w:val="nil"/>
              <w:left w:val="nil"/>
              <w:bottom w:val="single" w:sz="4" w:space="0" w:color="auto"/>
              <w:right w:val="nil"/>
            </w:tcBorders>
            <w:shd w:val="clear" w:color="000000" w:fill="FFFFFF"/>
            <w:noWrap/>
            <w:vAlign w:val="center"/>
          </w:tcPr>
          <w:p w14:paraId="6140B8B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Much more of a Swede, n (%)</w:t>
            </w:r>
          </w:p>
        </w:tc>
        <w:tc>
          <w:tcPr>
            <w:tcW w:w="1275" w:type="dxa"/>
            <w:tcBorders>
              <w:top w:val="nil"/>
              <w:left w:val="nil"/>
              <w:bottom w:val="single" w:sz="4" w:space="0" w:color="auto"/>
              <w:right w:val="nil"/>
            </w:tcBorders>
            <w:shd w:val="clear" w:color="000000" w:fill="FFFFFF"/>
            <w:noWrap/>
            <w:vAlign w:val="center"/>
          </w:tcPr>
          <w:p w14:paraId="0AFBD12D"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88 (8.7)</w:t>
            </w:r>
          </w:p>
        </w:tc>
        <w:tc>
          <w:tcPr>
            <w:tcW w:w="1275" w:type="dxa"/>
            <w:tcBorders>
              <w:top w:val="nil"/>
              <w:left w:val="nil"/>
              <w:bottom w:val="single" w:sz="4" w:space="0" w:color="auto"/>
              <w:right w:val="nil"/>
            </w:tcBorders>
            <w:shd w:val="clear" w:color="000000" w:fill="FFFFFF"/>
          </w:tcPr>
          <w:p w14:paraId="79946CC2"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02114EF2" w14:textId="77777777" w:rsidTr="00643616">
        <w:trPr>
          <w:trHeight w:val="284"/>
        </w:trPr>
        <w:tc>
          <w:tcPr>
            <w:tcW w:w="4111" w:type="dxa"/>
            <w:tcBorders>
              <w:top w:val="single" w:sz="4" w:space="0" w:color="auto"/>
              <w:left w:val="nil"/>
              <w:right w:val="nil"/>
            </w:tcBorders>
            <w:shd w:val="clear" w:color="000000" w:fill="FFFFFF"/>
            <w:noWrap/>
            <w:vAlign w:val="center"/>
          </w:tcPr>
          <w:p w14:paraId="52EAB734" w14:textId="77777777" w:rsidR="00DB3A1D" w:rsidRPr="00E43377" w:rsidRDefault="00DB3A1D" w:rsidP="00643616">
            <w:pPr>
              <w:spacing w:after="0" w:line="240" w:lineRule="auto"/>
              <w:jc w:val="both"/>
              <w:rPr>
                <w:rFonts w:eastAsia="Times New Roman" w:cs="Times New Roman"/>
                <w:b/>
                <w:i/>
                <w:color w:val="000000"/>
                <w:sz w:val="21"/>
                <w:szCs w:val="21"/>
                <w:lang w:val="en-US" w:eastAsia="sv-SE"/>
              </w:rPr>
            </w:pPr>
            <w:r w:rsidRPr="00E43377">
              <w:rPr>
                <w:rFonts w:eastAsia="Times New Roman" w:cs="Times New Roman"/>
                <w:b/>
                <w:i/>
                <w:color w:val="000000"/>
                <w:sz w:val="21"/>
                <w:szCs w:val="21"/>
                <w:lang w:val="en-US" w:eastAsia="sv-SE"/>
              </w:rPr>
              <w:t>Numeracy score</w:t>
            </w:r>
          </w:p>
        </w:tc>
        <w:tc>
          <w:tcPr>
            <w:tcW w:w="1275" w:type="dxa"/>
            <w:tcBorders>
              <w:top w:val="single" w:sz="4" w:space="0" w:color="auto"/>
              <w:left w:val="nil"/>
              <w:right w:val="nil"/>
            </w:tcBorders>
            <w:shd w:val="clear" w:color="000000" w:fill="FFFFFF"/>
            <w:noWrap/>
            <w:vAlign w:val="center"/>
          </w:tcPr>
          <w:p w14:paraId="1183337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c>
          <w:tcPr>
            <w:tcW w:w="1275" w:type="dxa"/>
            <w:tcBorders>
              <w:top w:val="single" w:sz="4" w:space="0" w:color="auto"/>
              <w:left w:val="nil"/>
              <w:right w:val="nil"/>
            </w:tcBorders>
            <w:shd w:val="clear" w:color="000000" w:fill="FFFFFF"/>
          </w:tcPr>
          <w:p w14:paraId="71591897"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6156D24C" w14:textId="77777777" w:rsidTr="00643616">
        <w:trPr>
          <w:trHeight w:val="284"/>
        </w:trPr>
        <w:tc>
          <w:tcPr>
            <w:tcW w:w="4111" w:type="dxa"/>
            <w:tcBorders>
              <w:left w:val="nil"/>
              <w:bottom w:val="nil"/>
              <w:right w:val="nil"/>
            </w:tcBorders>
            <w:shd w:val="clear" w:color="000000" w:fill="FFFFFF"/>
            <w:noWrap/>
            <w:vAlign w:val="center"/>
          </w:tcPr>
          <w:p w14:paraId="6D0E5794"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0, n (%)</w:t>
            </w:r>
          </w:p>
        </w:tc>
        <w:tc>
          <w:tcPr>
            <w:tcW w:w="1275" w:type="dxa"/>
            <w:tcBorders>
              <w:left w:val="nil"/>
              <w:bottom w:val="nil"/>
              <w:right w:val="nil"/>
            </w:tcBorders>
            <w:shd w:val="clear" w:color="000000" w:fill="FFFFFF"/>
            <w:noWrap/>
            <w:vAlign w:val="center"/>
          </w:tcPr>
          <w:p w14:paraId="5A42B56A"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262 (25.8)</w:t>
            </w:r>
          </w:p>
        </w:tc>
        <w:tc>
          <w:tcPr>
            <w:tcW w:w="1275" w:type="dxa"/>
            <w:tcBorders>
              <w:left w:val="nil"/>
              <w:bottom w:val="nil"/>
              <w:right w:val="nil"/>
            </w:tcBorders>
            <w:shd w:val="clear" w:color="000000" w:fill="FFFFFF"/>
          </w:tcPr>
          <w:p w14:paraId="4C367C99"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675ABF55" w14:textId="77777777" w:rsidTr="00643616">
        <w:trPr>
          <w:trHeight w:val="284"/>
        </w:trPr>
        <w:tc>
          <w:tcPr>
            <w:tcW w:w="4111" w:type="dxa"/>
            <w:tcBorders>
              <w:top w:val="nil"/>
              <w:left w:val="nil"/>
              <w:bottom w:val="nil"/>
              <w:right w:val="nil"/>
            </w:tcBorders>
            <w:shd w:val="clear" w:color="000000" w:fill="FFFFFF"/>
            <w:noWrap/>
            <w:vAlign w:val="center"/>
          </w:tcPr>
          <w:p w14:paraId="5ACE89D8"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 n (%)</w:t>
            </w:r>
          </w:p>
        </w:tc>
        <w:tc>
          <w:tcPr>
            <w:tcW w:w="1275" w:type="dxa"/>
            <w:tcBorders>
              <w:top w:val="nil"/>
              <w:left w:val="nil"/>
              <w:bottom w:val="nil"/>
              <w:right w:val="nil"/>
            </w:tcBorders>
            <w:shd w:val="clear" w:color="000000" w:fill="FFFFFF"/>
            <w:noWrap/>
            <w:vAlign w:val="center"/>
          </w:tcPr>
          <w:p w14:paraId="408B1450"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189 (18.6)</w:t>
            </w:r>
          </w:p>
        </w:tc>
        <w:tc>
          <w:tcPr>
            <w:tcW w:w="1275" w:type="dxa"/>
            <w:tcBorders>
              <w:top w:val="nil"/>
              <w:left w:val="nil"/>
              <w:bottom w:val="nil"/>
              <w:right w:val="nil"/>
            </w:tcBorders>
            <w:shd w:val="clear" w:color="000000" w:fill="FFFFFF"/>
          </w:tcPr>
          <w:p w14:paraId="329709A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0F236462" w14:textId="77777777" w:rsidTr="00643616">
        <w:trPr>
          <w:trHeight w:val="284"/>
        </w:trPr>
        <w:tc>
          <w:tcPr>
            <w:tcW w:w="4111" w:type="dxa"/>
            <w:tcBorders>
              <w:top w:val="nil"/>
              <w:left w:val="nil"/>
              <w:bottom w:val="nil"/>
              <w:right w:val="nil"/>
            </w:tcBorders>
            <w:shd w:val="clear" w:color="000000" w:fill="FFFFFF"/>
            <w:noWrap/>
            <w:vAlign w:val="center"/>
          </w:tcPr>
          <w:p w14:paraId="1F6B1465"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2, n (%)</w:t>
            </w:r>
          </w:p>
        </w:tc>
        <w:tc>
          <w:tcPr>
            <w:tcW w:w="1275" w:type="dxa"/>
            <w:tcBorders>
              <w:top w:val="nil"/>
              <w:left w:val="nil"/>
              <w:bottom w:val="nil"/>
              <w:right w:val="nil"/>
            </w:tcBorders>
            <w:shd w:val="clear" w:color="000000" w:fill="FFFFFF"/>
            <w:noWrap/>
            <w:vAlign w:val="center"/>
          </w:tcPr>
          <w:p w14:paraId="69FA2B79"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145 (14.3)</w:t>
            </w:r>
          </w:p>
        </w:tc>
        <w:tc>
          <w:tcPr>
            <w:tcW w:w="1275" w:type="dxa"/>
            <w:tcBorders>
              <w:top w:val="nil"/>
              <w:left w:val="nil"/>
              <w:bottom w:val="nil"/>
              <w:right w:val="nil"/>
            </w:tcBorders>
            <w:shd w:val="clear" w:color="000000" w:fill="FFFFFF"/>
          </w:tcPr>
          <w:p w14:paraId="3D62B76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2692EA20" w14:textId="77777777" w:rsidTr="00643616">
        <w:trPr>
          <w:trHeight w:val="284"/>
        </w:trPr>
        <w:tc>
          <w:tcPr>
            <w:tcW w:w="4111" w:type="dxa"/>
            <w:tcBorders>
              <w:top w:val="nil"/>
              <w:left w:val="nil"/>
              <w:bottom w:val="nil"/>
              <w:right w:val="nil"/>
            </w:tcBorders>
            <w:shd w:val="clear" w:color="000000" w:fill="FFFFFF"/>
            <w:noWrap/>
            <w:vAlign w:val="center"/>
          </w:tcPr>
          <w:p w14:paraId="5BCEB547"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lastRenderedPageBreak/>
              <w:t>3, n (%)</w:t>
            </w:r>
          </w:p>
        </w:tc>
        <w:tc>
          <w:tcPr>
            <w:tcW w:w="1275" w:type="dxa"/>
            <w:tcBorders>
              <w:top w:val="nil"/>
              <w:left w:val="nil"/>
              <w:bottom w:val="nil"/>
              <w:right w:val="nil"/>
            </w:tcBorders>
            <w:shd w:val="clear" w:color="000000" w:fill="FFFFFF"/>
            <w:noWrap/>
            <w:vAlign w:val="center"/>
          </w:tcPr>
          <w:p w14:paraId="240D4F0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108 (10.6)</w:t>
            </w:r>
          </w:p>
        </w:tc>
        <w:tc>
          <w:tcPr>
            <w:tcW w:w="1275" w:type="dxa"/>
            <w:tcBorders>
              <w:top w:val="nil"/>
              <w:left w:val="nil"/>
              <w:bottom w:val="nil"/>
              <w:right w:val="nil"/>
            </w:tcBorders>
            <w:shd w:val="clear" w:color="000000" w:fill="FFFFFF"/>
          </w:tcPr>
          <w:p w14:paraId="2D9E2234"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60F1E7A2" w14:textId="77777777" w:rsidTr="00643616">
        <w:trPr>
          <w:trHeight w:val="284"/>
        </w:trPr>
        <w:tc>
          <w:tcPr>
            <w:tcW w:w="4111" w:type="dxa"/>
            <w:tcBorders>
              <w:top w:val="nil"/>
              <w:left w:val="nil"/>
              <w:bottom w:val="nil"/>
              <w:right w:val="nil"/>
            </w:tcBorders>
            <w:shd w:val="clear" w:color="000000" w:fill="FFFFFF"/>
            <w:noWrap/>
            <w:vAlign w:val="center"/>
          </w:tcPr>
          <w:p w14:paraId="6D2CA12B"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4, n (%)</w:t>
            </w:r>
          </w:p>
        </w:tc>
        <w:tc>
          <w:tcPr>
            <w:tcW w:w="1275" w:type="dxa"/>
            <w:tcBorders>
              <w:top w:val="nil"/>
              <w:left w:val="nil"/>
              <w:bottom w:val="nil"/>
              <w:right w:val="nil"/>
            </w:tcBorders>
            <w:shd w:val="clear" w:color="000000" w:fill="FFFFFF"/>
            <w:noWrap/>
            <w:vAlign w:val="center"/>
          </w:tcPr>
          <w:p w14:paraId="642FDCC4"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139 (13.7)</w:t>
            </w:r>
          </w:p>
        </w:tc>
        <w:tc>
          <w:tcPr>
            <w:tcW w:w="1275" w:type="dxa"/>
            <w:tcBorders>
              <w:top w:val="nil"/>
              <w:left w:val="nil"/>
              <w:bottom w:val="nil"/>
              <w:right w:val="nil"/>
            </w:tcBorders>
            <w:shd w:val="clear" w:color="000000" w:fill="FFFFFF"/>
          </w:tcPr>
          <w:p w14:paraId="1B3525A5"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E43377" w14:paraId="506F6B70" w14:textId="77777777" w:rsidTr="00643616">
        <w:trPr>
          <w:trHeight w:val="284"/>
        </w:trPr>
        <w:tc>
          <w:tcPr>
            <w:tcW w:w="4111" w:type="dxa"/>
            <w:tcBorders>
              <w:top w:val="nil"/>
              <w:left w:val="nil"/>
              <w:right w:val="nil"/>
            </w:tcBorders>
            <w:shd w:val="clear" w:color="000000" w:fill="FFFFFF"/>
            <w:noWrap/>
            <w:vAlign w:val="center"/>
          </w:tcPr>
          <w:p w14:paraId="3B5010A3"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5, n (%)</w:t>
            </w:r>
          </w:p>
        </w:tc>
        <w:tc>
          <w:tcPr>
            <w:tcW w:w="1275" w:type="dxa"/>
            <w:tcBorders>
              <w:top w:val="nil"/>
              <w:left w:val="nil"/>
              <w:right w:val="nil"/>
            </w:tcBorders>
            <w:shd w:val="clear" w:color="000000" w:fill="FFFFFF"/>
            <w:noWrap/>
            <w:vAlign w:val="center"/>
          </w:tcPr>
          <w:p w14:paraId="099B0E71"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r w:rsidRPr="00E43377">
              <w:rPr>
                <w:rFonts w:eastAsia="Times New Roman" w:cs="Times New Roman"/>
                <w:color w:val="000000"/>
                <w:sz w:val="21"/>
                <w:szCs w:val="21"/>
                <w:lang w:val="en-US" w:eastAsia="sv-SE"/>
              </w:rPr>
              <w:t>100 (9.9)</w:t>
            </w:r>
          </w:p>
        </w:tc>
        <w:tc>
          <w:tcPr>
            <w:tcW w:w="1275" w:type="dxa"/>
            <w:tcBorders>
              <w:top w:val="nil"/>
              <w:left w:val="nil"/>
              <w:right w:val="nil"/>
            </w:tcBorders>
            <w:shd w:val="clear" w:color="000000" w:fill="FFFFFF"/>
          </w:tcPr>
          <w:p w14:paraId="1C85B4A2" w14:textId="77777777" w:rsidR="00DB3A1D" w:rsidRPr="00E43377" w:rsidRDefault="00DB3A1D" w:rsidP="00643616">
            <w:pPr>
              <w:spacing w:after="0" w:line="240" w:lineRule="auto"/>
              <w:jc w:val="both"/>
              <w:rPr>
                <w:rFonts w:eastAsia="Times New Roman" w:cs="Times New Roman"/>
                <w:color w:val="000000"/>
                <w:sz w:val="21"/>
                <w:szCs w:val="21"/>
                <w:lang w:val="en-US" w:eastAsia="sv-SE"/>
              </w:rPr>
            </w:pPr>
          </w:p>
        </w:tc>
      </w:tr>
      <w:tr w:rsidR="00DB3A1D" w:rsidRPr="0081568F" w14:paraId="76A756D9" w14:textId="77777777" w:rsidTr="00643616">
        <w:trPr>
          <w:trHeight w:val="284"/>
        </w:trPr>
        <w:tc>
          <w:tcPr>
            <w:tcW w:w="4111" w:type="dxa"/>
            <w:tcBorders>
              <w:top w:val="nil"/>
              <w:left w:val="nil"/>
              <w:bottom w:val="double" w:sz="4" w:space="0" w:color="auto"/>
              <w:right w:val="nil"/>
            </w:tcBorders>
            <w:shd w:val="clear" w:color="000000" w:fill="FFFFFF"/>
            <w:noWrap/>
            <w:vAlign w:val="center"/>
          </w:tcPr>
          <w:p w14:paraId="5D79978E" w14:textId="77777777" w:rsidR="00DB3A1D" w:rsidRPr="0081568F" w:rsidRDefault="00DB3A1D" w:rsidP="00643616">
            <w:pPr>
              <w:spacing w:after="0" w:line="240" w:lineRule="auto"/>
              <w:jc w:val="both"/>
              <w:rPr>
                <w:rFonts w:eastAsia="Times New Roman" w:cs="Times New Roman"/>
                <w:color w:val="000000"/>
                <w:sz w:val="20"/>
                <w:szCs w:val="20"/>
                <w:lang w:val="en-US" w:eastAsia="sv-SE"/>
              </w:rPr>
            </w:pPr>
            <w:r w:rsidRPr="0081568F">
              <w:rPr>
                <w:rFonts w:eastAsia="Times New Roman" w:cs="Times New Roman"/>
                <w:color w:val="000000"/>
                <w:sz w:val="20"/>
                <w:szCs w:val="20"/>
                <w:lang w:val="en-US" w:eastAsia="sv-SE"/>
              </w:rPr>
              <w:t>6</w:t>
            </w:r>
            <w:r w:rsidRPr="0081568F">
              <w:rPr>
                <w:rFonts w:eastAsia="Times New Roman" w:cs="Times New Roman"/>
                <w:color w:val="000000"/>
                <w:sz w:val="20"/>
                <w:szCs w:val="20"/>
                <w:lang w:eastAsia="sv-SE"/>
              </w:rPr>
              <w:t>, n (%)</w:t>
            </w:r>
          </w:p>
        </w:tc>
        <w:tc>
          <w:tcPr>
            <w:tcW w:w="1275" w:type="dxa"/>
            <w:tcBorders>
              <w:top w:val="nil"/>
              <w:left w:val="nil"/>
              <w:bottom w:val="double" w:sz="4" w:space="0" w:color="auto"/>
              <w:right w:val="nil"/>
            </w:tcBorders>
            <w:shd w:val="clear" w:color="000000" w:fill="FFFFFF"/>
            <w:noWrap/>
            <w:vAlign w:val="center"/>
          </w:tcPr>
          <w:p w14:paraId="1CB803B2" w14:textId="77777777" w:rsidR="00DB3A1D" w:rsidRPr="0081568F" w:rsidRDefault="00DB3A1D" w:rsidP="00643616">
            <w:pPr>
              <w:spacing w:after="0" w:line="240" w:lineRule="auto"/>
              <w:jc w:val="both"/>
              <w:rPr>
                <w:rFonts w:eastAsia="Times New Roman" w:cs="Times New Roman"/>
                <w:color w:val="000000"/>
                <w:sz w:val="20"/>
                <w:szCs w:val="20"/>
                <w:lang w:val="en-US" w:eastAsia="sv-SE"/>
              </w:rPr>
            </w:pPr>
            <w:r w:rsidRPr="0081568F">
              <w:rPr>
                <w:rFonts w:eastAsia="Times New Roman" w:cs="Times New Roman"/>
                <w:color w:val="000000"/>
                <w:sz w:val="20"/>
                <w:szCs w:val="20"/>
                <w:lang w:val="en-US" w:eastAsia="sv-SE"/>
              </w:rPr>
              <w:t>72 (7.1)</w:t>
            </w:r>
          </w:p>
        </w:tc>
        <w:tc>
          <w:tcPr>
            <w:tcW w:w="1275" w:type="dxa"/>
            <w:tcBorders>
              <w:top w:val="nil"/>
              <w:left w:val="nil"/>
              <w:bottom w:val="double" w:sz="4" w:space="0" w:color="auto"/>
              <w:right w:val="nil"/>
            </w:tcBorders>
            <w:shd w:val="clear" w:color="000000" w:fill="FFFFFF"/>
          </w:tcPr>
          <w:p w14:paraId="5A7286B9" w14:textId="77777777" w:rsidR="00DB3A1D" w:rsidRPr="0081568F" w:rsidRDefault="00DB3A1D" w:rsidP="00643616">
            <w:pPr>
              <w:spacing w:after="0" w:line="240" w:lineRule="auto"/>
              <w:jc w:val="both"/>
              <w:rPr>
                <w:rFonts w:eastAsia="Times New Roman" w:cs="Times New Roman"/>
                <w:color w:val="000000"/>
                <w:sz w:val="20"/>
                <w:szCs w:val="20"/>
                <w:lang w:val="en-US" w:eastAsia="sv-SE"/>
              </w:rPr>
            </w:pPr>
          </w:p>
        </w:tc>
      </w:tr>
    </w:tbl>
    <w:p w14:paraId="0CBBB567" w14:textId="77777777" w:rsidR="00DB3A1D" w:rsidRPr="00464D2E" w:rsidRDefault="00DB3A1D" w:rsidP="00DB3A1D">
      <w:pPr>
        <w:rPr>
          <w:sz w:val="20"/>
          <w:szCs w:val="20"/>
          <w:lang w:val="en-US"/>
        </w:rPr>
      </w:pPr>
      <w:r w:rsidRPr="0081568F">
        <w:rPr>
          <w:b/>
          <w:sz w:val="20"/>
          <w:szCs w:val="20"/>
          <w:lang w:val="en-US"/>
        </w:rPr>
        <w:t>Note:</w:t>
      </w:r>
      <w:r w:rsidRPr="0081568F">
        <w:rPr>
          <w:sz w:val="20"/>
          <w:szCs w:val="20"/>
          <w:lang w:val="en-US"/>
        </w:rPr>
        <w:t xml:space="preserve"> The data was collected in collaboration with CMA Research, and subjects were drawn from a sample of the general adult population. The subject are part of several panels owned by Cint. In terms of age and gender the sample is close to the general population. The educational measure is difficult to compare with data available from Statistics Sweden since our educational categories does not correspond to the ones available from them. </w:t>
      </w:r>
      <w:r>
        <w:rPr>
          <w:sz w:val="20"/>
          <w:szCs w:val="20"/>
          <w:vertAlign w:val="superscript"/>
          <w:lang w:val="en-US"/>
        </w:rPr>
        <w:t>1</w:t>
      </w:r>
      <w:r>
        <w:rPr>
          <w:sz w:val="20"/>
          <w:szCs w:val="20"/>
          <w:lang w:val="en-US"/>
        </w:rPr>
        <w:t xml:space="preserve">Calculated using data from Statistics Sweden 2016, adding primary education shorter than 9 years with primary education 9 (10) years. </w:t>
      </w:r>
      <w:r>
        <w:rPr>
          <w:sz w:val="20"/>
          <w:szCs w:val="20"/>
          <w:vertAlign w:val="superscript"/>
          <w:lang w:val="en-US"/>
        </w:rPr>
        <w:t>2</w:t>
      </w:r>
      <w:r>
        <w:rPr>
          <w:sz w:val="20"/>
          <w:szCs w:val="20"/>
          <w:lang w:val="en-US"/>
        </w:rPr>
        <w:t>Calculated using data from Statistics Sweden 2016, adding Secondary education maximum 2 years and Secondary education 3 years,</w:t>
      </w:r>
      <w:r w:rsidRPr="009522B5">
        <w:rPr>
          <w:sz w:val="20"/>
          <w:szCs w:val="20"/>
          <w:vertAlign w:val="superscript"/>
          <w:lang w:val="en-US"/>
        </w:rPr>
        <w:t xml:space="preserve"> </w:t>
      </w:r>
      <w:r>
        <w:rPr>
          <w:sz w:val="20"/>
          <w:szCs w:val="20"/>
          <w:vertAlign w:val="superscript"/>
          <w:lang w:val="en-US"/>
        </w:rPr>
        <w:t>3</w:t>
      </w:r>
      <w:r>
        <w:rPr>
          <w:sz w:val="20"/>
          <w:szCs w:val="20"/>
          <w:lang w:val="en-US"/>
        </w:rPr>
        <w:t>Calculated using data from Statistics Sweden 2016,</w:t>
      </w:r>
      <w:r w:rsidRPr="009522B5">
        <w:rPr>
          <w:lang w:val="en-US"/>
        </w:rPr>
        <w:t xml:space="preserve"> </w:t>
      </w:r>
      <w:r>
        <w:rPr>
          <w:sz w:val="20"/>
          <w:szCs w:val="20"/>
          <w:lang w:val="en-US"/>
        </w:rPr>
        <w:t>T</w:t>
      </w:r>
      <w:r w:rsidRPr="009522B5">
        <w:rPr>
          <w:sz w:val="20"/>
          <w:szCs w:val="20"/>
          <w:lang w:val="en-US"/>
        </w:rPr>
        <w:t>ertiary education</w:t>
      </w:r>
      <w:r>
        <w:rPr>
          <w:sz w:val="20"/>
          <w:szCs w:val="20"/>
          <w:lang w:val="en-US"/>
        </w:rPr>
        <w:t xml:space="preserve"> less than 3 years. </w:t>
      </w:r>
      <w:r>
        <w:rPr>
          <w:sz w:val="20"/>
          <w:szCs w:val="20"/>
          <w:vertAlign w:val="superscript"/>
          <w:lang w:val="en-US"/>
        </w:rPr>
        <w:t>4</w:t>
      </w:r>
      <w:r>
        <w:rPr>
          <w:sz w:val="20"/>
          <w:szCs w:val="20"/>
          <w:lang w:val="en-US"/>
        </w:rPr>
        <w:t>Calculated using data from Statistics Sweden 2016, adding T</w:t>
      </w:r>
      <w:r w:rsidRPr="009522B5">
        <w:rPr>
          <w:sz w:val="20"/>
          <w:szCs w:val="20"/>
          <w:lang w:val="en-US"/>
        </w:rPr>
        <w:t>ertiary education</w:t>
      </w:r>
      <w:r>
        <w:rPr>
          <w:sz w:val="20"/>
          <w:szCs w:val="20"/>
          <w:lang w:val="en-US"/>
        </w:rPr>
        <w:t xml:space="preserve"> 3 years or more with Graduate studies. The percentages for the population does not sum to 100 percent since Statistics Sweden lacks information about some educations.</w:t>
      </w:r>
    </w:p>
    <w:p w14:paraId="602C21FE" w14:textId="08A777C4" w:rsidR="00025D20" w:rsidRPr="00DB3A1D" w:rsidRDefault="00025D20">
      <w:pPr>
        <w:rPr>
          <w:b/>
          <w:sz w:val="22"/>
          <w:lang w:val="en-US"/>
        </w:rPr>
      </w:pPr>
      <w:r>
        <w:rPr>
          <w:lang w:val="en-US"/>
        </w:rPr>
        <w:br w:type="page"/>
      </w:r>
    </w:p>
    <w:p w14:paraId="75C03025" w14:textId="77777777" w:rsidR="000F2C92" w:rsidRPr="000F2C92" w:rsidRDefault="000F2C92" w:rsidP="000F2C92">
      <w:pPr>
        <w:pStyle w:val="Heading2"/>
        <w:rPr>
          <w:rFonts w:eastAsiaTheme="minorEastAsia"/>
          <w:lang w:val="en-US" w:eastAsia="ja-JP"/>
        </w:rPr>
      </w:pPr>
      <w:r w:rsidRPr="000F2C92">
        <w:rPr>
          <w:rFonts w:eastAsiaTheme="minorEastAsia"/>
          <w:lang w:val="en-US" w:eastAsia="ja-JP"/>
        </w:rPr>
        <w:lastRenderedPageBreak/>
        <w:t>Experimental structure</w:t>
      </w:r>
    </w:p>
    <w:p w14:paraId="6903E2EA" w14:textId="77777777" w:rsidR="000F2C92" w:rsidRPr="000F2C92" w:rsidRDefault="000F2C92" w:rsidP="000F2C92">
      <w:pPr>
        <w:spacing w:line="240" w:lineRule="auto"/>
        <w:rPr>
          <w:rFonts w:eastAsiaTheme="minorEastAsia" w:cs="Times New Roman"/>
          <w:sz w:val="22"/>
          <w:lang w:val="en-US" w:eastAsia="ja-JP"/>
        </w:rPr>
      </w:pPr>
      <w:r w:rsidRPr="000F2C92">
        <w:rPr>
          <w:rFonts w:eastAsiaTheme="minorEastAsia" w:cs="Times New Roman"/>
          <w:sz w:val="22"/>
          <w:lang w:val="en-US" w:eastAsia="ja-JP"/>
        </w:rPr>
        <w:t xml:space="preserve">A short summary of each section included in the survey. </w:t>
      </w:r>
    </w:p>
    <w:tbl>
      <w:tblPr>
        <w:tblStyle w:val="Tabellrutnt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9"/>
      </w:tblGrid>
      <w:tr w:rsidR="000F2C92" w:rsidRPr="000F2C92" w14:paraId="52C014CD" w14:textId="77777777" w:rsidTr="000F2C92">
        <w:tc>
          <w:tcPr>
            <w:tcW w:w="1555" w:type="dxa"/>
            <w:tcBorders>
              <w:top w:val="double" w:sz="4" w:space="0" w:color="auto"/>
            </w:tcBorders>
          </w:tcPr>
          <w:p w14:paraId="5525255D" w14:textId="77777777" w:rsidR="000F2C92" w:rsidRPr="000F2C92" w:rsidRDefault="000F2C92" w:rsidP="000F2C92">
            <w:pPr>
              <w:jc w:val="center"/>
              <w:rPr>
                <w:rFonts w:cs="Times New Roman"/>
                <w:sz w:val="22"/>
              </w:rPr>
            </w:pPr>
            <w:r w:rsidRPr="000F2C92">
              <w:rPr>
                <w:rFonts w:cs="Times New Roman"/>
                <w:sz w:val="22"/>
              </w:rPr>
              <w:t>Introduction</w:t>
            </w:r>
          </w:p>
        </w:tc>
        <w:tc>
          <w:tcPr>
            <w:tcW w:w="8079" w:type="dxa"/>
            <w:tcBorders>
              <w:top w:val="double" w:sz="4" w:space="0" w:color="auto"/>
            </w:tcBorders>
          </w:tcPr>
          <w:p w14:paraId="0D175261" w14:textId="77777777" w:rsidR="000F2C92" w:rsidRPr="000F2C92" w:rsidRDefault="000F2C92" w:rsidP="000F2C92">
            <w:pPr>
              <w:rPr>
                <w:rFonts w:cs="Times New Roman"/>
                <w:sz w:val="22"/>
              </w:rPr>
            </w:pPr>
          </w:p>
        </w:tc>
      </w:tr>
      <w:tr w:rsidR="000F2C92" w:rsidRPr="000F2C92" w14:paraId="020C3B4C" w14:textId="77777777" w:rsidTr="000F2C92">
        <w:tc>
          <w:tcPr>
            <w:tcW w:w="1555" w:type="dxa"/>
          </w:tcPr>
          <w:p w14:paraId="2DEAD3D7"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24CDB101" w14:textId="77777777" w:rsidR="000F2C92" w:rsidRPr="000F2C92" w:rsidRDefault="000F2C92" w:rsidP="000F2C92">
            <w:pPr>
              <w:rPr>
                <w:rFonts w:cs="Times New Roman"/>
                <w:sz w:val="22"/>
              </w:rPr>
            </w:pPr>
          </w:p>
        </w:tc>
      </w:tr>
      <w:tr w:rsidR="000F2C92" w:rsidRPr="00592DA7" w14:paraId="7A589428" w14:textId="77777777" w:rsidTr="000F2C92">
        <w:tc>
          <w:tcPr>
            <w:tcW w:w="1555" w:type="dxa"/>
          </w:tcPr>
          <w:p w14:paraId="2A4B9479" w14:textId="77777777" w:rsidR="000F2C92" w:rsidRPr="000F2C92" w:rsidRDefault="000F2C92" w:rsidP="000F2C92">
            <w:pPr>
              <w:jc w:val="center"/>
              <w:rPr>
                <w:rFonts w:cs="Times New Roman"/>
                <w:b/>
                <w:sz w:val="22"/>
              </w:rPr>
            </w:pPr>
            <w:r w:rsidRPr="000F2C92">
              <w:rPr>
                <w:rFonts w:cs="Times New Roman"/>
                <w:b/>
                <w:sz w:val="22"/>
              </w:rPr>
              <w:t>Section 1</w:t>
            </w:r>
          </w:p>
        </w:tc>
        <w:tc>
          <w:tcPr>
            <w:tcW w:w="8079" w:type="dxa"/>
          </w:tcPr>
          <w:p w14:paraId="308BB2D6" w14:textId="77777777" w:rsidR="000F2C92" w:rsidRPr="000F2C92" w:rsidRDefault="000F2C92" w:rsidP="000F2C92">
            <w:pPr>
              <w:rPr>
                <w:rFonts w:cs="Times New Roman"/>
                <w:sz w:val="22"/>
              </w:rPr>
            </w:pPr>
            <w:r w:rsidRPr="000F2C92">
              <w:rPr>
                <w:rFonts w:cs="Times New Roman"/>
                <w:sz w:val="22"/>
              </w:rPr>
              <w:t xml:space="preserve">Participants read a text about a research study and were asked to state which conclusion was supported. Participants were randomly allocated to read either about a neutral topic (skin cream effectiveness on a rash) or about a politically loaded topic (refugee intake and crime rate). </w:t>
            </w:r>
          </w:p>
        </w:tc>
      </w:tr>
      <w:tr w:rsidR="000F2C92" w:rsidRPr="000F2C92" w14:paraId="75EC7B87" w14:textId="77777777" w:rsidTr="000F2C92">
        <w:tc>
          <w:tcPr>
            <w:tcW w:w="1555" w:type="dxa"/>
          </w:tcPr>
          <w:p w14:paraId="3338A942"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1FC22404" w14:textId="77777777" w:rsidR="000F2C92" w:rsidRPr="000F2C92" w:rsidRDefault="000F2C92" w:rsidP="000F2C92">
            <w:pPr>
              <w:rPr>
                <w:rFonts w:cs="Times New Roman"/>
                <w:sz w:val="22"/>
              </w:rPr>
            </w:pPr>
          </w:p>
        </w:tc>
      </w:tr>
      <w:tr w:rsidR="000F2C92" w:rsidRPr="00592DA7" w14:paraId="556E44C4" w14:textId="77777777" w:rsidTr="000F2C92">
        <w:tc>
          <w:tcPr>
            <w:tcW w:w="1555" w:type="dxa"/>
          </w:tcPr>
          <w:p w14:paraId="0C4BCE3A" w14:textId="77777777" w:rsidR="000F2C92" w:rsidRPr="000F2C92" w:rsidRDefault="000F2C92" w:rsidP="000F2C92">
            <w:pPr>
              <w:jc w:val="center"/>
              <w:rPr>
                <w:rFonts w:cs="Times New Roman"/>
                <w:b/>
                <w:sz w:val="22"/>
              </w:rPr>
            </w:pPr>
            <w:r w:rsidRPr="000F2C92">
              <w:rPr>
                <w:rFonts w:cs="Times New Roman"/>
                <w:b/>
                <w:sz w:val="22"/>
              </w:rPr>
              <w:t>Section 2</w:t>
            </w:r>
          </w:p>
        </w:tc>
        <w:tc>
          <w:tcPr>
            <w:tcW w:w="8079" w:type="dxa"/>
          </w:tcPr>
          <w:p w14:paraId="53333500" w14:textId="77777777" w:rsidR="000F2C92" w:rsidRPr="000F2C92" w:rsidRDefault="000F2C92" w:rsidP="000F2C92">
            <w:pPr>
              <w:rPr>
                <w:rFonts w:cs="Times New Roman"/>
                <w:sz w:val="22"/>
              </w:rPr>
            </w:pPr>
            <w:r w:rsidRPr="000F2C92">
              <w:rPr>
                <w:rFonts w:cs="Times New Roman"/>
                <w:sz w:val="22"/>
              </w:rPr>
              <w:t>Four questions about how participants see themselves in terms of traditional and modern ideological labels.</w:t>
            </w:r>
          </w:p>
          <w:p w14:paraId="6E852819" w14:textId="77777777" w:rsidR="000F2C92" w:rsidRPr="000F2C92" w:rsidRDefault="000F2C92" w:rsidP="003A0774">
            <w:pPr>
              <w:ind w:left="720"/>
              <w:contextualSpacing/>
              <w:rPr>
                <w:rFonts w:cs="Times New Roman"/>
                <w:sz w:val="22"/>
              </w:rPr>
            </w:pPr>
            <w:r w:rsidRPr="000F2C92">
              <w:rPr>
                <w:rFonts w:cs="Times New Roman"/>
                <w:sz w:val="22"/>
              </w:rPr>
              <w:t>Do you personally believe that economic equality or economic freedom is relatively more important?</w:t>
            </w:r>
          </w:p>
          <w:p w14:paraId="056044E4" w14:textId="77777777" w:rsidR="000F2C92" w:rsidRPr="000F2C92" w:rsidRDefault="000F2C92" w:rsidP="003A0774">
            <w:pPr>
              <w:ind w:left="720"/>
              <w:contextualSpacing/>
              <w:rPr>
                <w:rFonts w:cs="Times New Roman"/>
                <w:sz w:val="22"/>
              </w:rPr>
            </w:pPr>
            <w:r w:rsidRPr="000F2C92">
              <w:rPr>
                <w:rFonts w:cs="Times New Roman"/>
                <w:sz w:val="22"/>
              </w:rPr>
              <w:t>Do you describe yourself as relatively more conservative or liberal in social questions?</w:t>
            </w:r>
          </w:p>
          <w:p w14:paraId="593F9167" w14:textId="77777777" w:rsidR="000F2C92" w:rsidRPr="000F2C92" w:rsidRDefault="000F2C92" w:rsidP="003A0774">
            <w:pPr>
              <w:ind w:left="720"/>
              <w:contextualSpacing/>
              <w:rPr>
                <w:rFonts w:cs="Times New Roman"/>
                <w:sz w:val="22"/>
              </w:rPr>
            </w:pPr>
            <w:r w:rsidRPr="000F2C92">
              <w:rPr>
                <w:rFonts w:cs="Times New Roman"/>
                <w:sz w:val="22"/>
              </w:rPr>
              <w:t>Do you describe yourself as a “World-citizen” or as a “Swede”?</w:t>
            </w:r>
          </w:p>
          <w:p w14:paraId="76BA0D8F" w14:textId="77777777" w:rsidR="000F2C92" w:rsidRPr="000F2C92" w:rsidRDefault="000F2C92" w:rsidP="003A0774">
            <w:pPr>
              <w:ind w:left="720"/>
              <w:contextualSpacing/>
              <w:rPr>
                <w:rFonts w:cs="Times New Roman"/>
                <w:sz w:val="22"/>
              </w:rPr>
            </w:pPr>
            <w:r w:rsidRPr="000F2C92">
              <w:rPr>
                <w:rFonts w:cs="Times New Roman"/>
                <w:sz w:val="22"/>
              </w:rPr>
              <w:t>Do you describe yourself as someone finding free speech or concern for not hurting the feelings of others more important?</w:t>
            </w:r>
          </w:p>
          <w:p w14:paraId="5AA70B6D" w14:textId="77777777" w:rsidR="000F2C92" w:rsidRPr="000F2C92" w:rsidRDefault="000F2C92" w:rsidP="000F2C92">
            <w:pPr>
              <w:rPr>
                <w:rFonts w:cs="Times New Roman"/>
                <w:sz w:val="22"/>
              </w:rPr>
            </w:pPr>
          </w:p>
        </w:tc>
      </w:tr>
      <w:tr w:rsidR="000F2C92" w:rsidRPr="000F2C92" w14:paraId="72C10036" w14:textId="77777777" w:rsidTr="000F2C92">
        <w:tc>
          <w:tcPr>
            <w:tcW w:w="1555" w:type="dxa"/>
          </w:tcPr>
          <w:p w14:paraId="0250E9D3"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7526F63A" w14:textId="77777777" w:rsidR="000F2C92" w:rsidRPr="000F2C92" w:rsidRDefault="000F2C92" w:rsidP="000F2C92">
            <w:pPr>
              <w:rPr>
                <w:rFonts w:cs="Times New Roman"/>
                <w:sz w:val="22"/>
              </w:rPr>
            </w:pPr>
          </w:p>
        </w:tc>
      </w:tr>
      <w:tr w:rsidR="000F2C92" w:rsidRPr="00592DA7" w14:paraId="5C62857B" w14:textId="77777777" w:rsidTr="000F2C92">
        <w:tc>
          <w:tcPr>
            <w:tcW w:w="1555" w:type="dxa"/>
          </w:tcPr>
          <w:p w14:paraId="7132132C" w14:textId="77777777" w:rsidR="000F2C92" w:rsidRPr="000F2C92" w:rsidRDefault="000F2C92" w:rsidP="000F2C92">
            <w:pPr>
              <w:jc w:val="center"/>
              <w:rPr>
                <w:rFonts w:cs="Times New Roman"/>
                <w:b/>
                <w:sz w:val="22"/>
              </w:rPr>
            </w:pPr>
            <w:r w:rsidRPr="000F2C92">
              <w:rPr>
                <w:rFonts w:cs="Times New Roman"/>
                <w:b/>
                <w:sz w:val="22"/>
              </w:rPr>
              <w:t>Section 3</w:t>
            </w:r>
          </w:p>
        </w:tc>
        <w:tc>
          <w:tcPr>
            <w:tcW w:w="8079" w:type="dxa"/>
          </w:tcPr>
          <w:p w14:paraId="29166D0E" w14:textId="77777777" w:rsidR="000F2C92" w:rsidRPr="000F2C92" w:rsidRDefault="000F2C92" w:rsidP="000F2C92">
            <w:pPr>
              <w:rPr>
                <w:rFonts w:cs="Times New Roman"/>
                <w:sz w:val="22"/>
              </w:rPr>
            </w:pPr>
            <w:r w:rsidRPr="000F2C92">
              <w:rPr>
                <w:rFonts w:cs="Times New Roman"/>
                <w:sz w:val="22"/>
              </w:rPr>
              <w:t xml:space="preserve">The Moral Foundations Questionnaire (30 items, available in full from </w:t>
            </w:r>
            <w:r w:rsidRPr="000F2C92">
              <w:rPr>
                <w:rFonts w:cs="Times New Roman"/>
                <w:i/>
                <w:sz w:val="22"/>
              </w:rPr>
              <w:t>http://moralfoundations.org/questionnaires</w:t>
            </w:r>
            <w:r w:rsidRPr="000F2C92">
              <w:rPr>
                <w:rFonts w:cs="Times New Roman"/>
                <w:sz w:val="22"/>
              </w:rPr>
              <w:t>). Between the moral foundations judgment items and the moral foundations relevance items were questions measuring just-world belief (8 items), religious beliefs (2 items), religious identity (1 item), spiritual universalism (2 items), , preference for equality (4 items), and resistance to change (4 items). Results involving these scales are presented in a separate manuscript.</w:t>
            </w:r>
          </w:p>
        </w:tc>
      </w:tr>
      <w:tr w:rsidR="000F2C92" w:rsidRPr="000F2C92" w14:paraId="761F2DCA" w14:textId="77777777" w:rsidTr="000F2C92">
        <w:tc>
          <w:tcPr>
            <w:tcW w:w="1555" w:type="dxa"/>
          </w:tcPr>
          <w:p w14:paraId="4AA79FE4"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1BADD05D" w14:textId="77777777" w:rsidR="000F2C92" w:rsidRPr="000F2C92" w:rsidRDefault="000F2C92" w:rsidP="000F2C92">
            <w:pPr>
              <w:jc w:val="center"/>
              <w:rPr>
                <w:rFonts w:cs="Times New Roman"/>
                <w:sz w:val="22"/>
              </w:rPr>
            </w:pPr>
          </w:p>
        </w:tc>
      </w:tr>
      <w:tr w:rsidR="000F2C92" w:rsidRPr="00592DA7" w14:paraId="0E3AC130" w14:textId="77777777" w:rsidTr="000F2C92">
        <w:tc>
          <w:tcPr>
            <w:tcW w:w="1555" w:type="dxa"/>
          </w:tcPr>
          <w:p w14:paraId="252C8C74" w14:textId="77777777" w:rsidR="000F2C92" w:rsidRPr="000F2C92" w:rsidRDefault="000F2C92" w:rsidP="000F2C92">
            <w:pPr>
              <w:jc w:val="center"/>
              <w:rPr>
                <w:rFonts w:cs="Times New Roman"/>
                <w:b/>
                <w:sz w:val="22"/>
              </w:rPr>
            </w:pPr>
            <w:r w:rsidRPr="000F2C92">
              <w:rPr>
                <w:rFonts w:cs="Times New Roman"/>
                <w:b/>
                <w:sz w:val="22"/>
              </w:rPr>
              <w:t>Section 4</w:t>
            </w:r>
          </w:p>
        </w:tc>
        <w:tc>
          <w:tcPr>
            <w:tcW w:w="8079" w:type="dxa"/>
          </w:tcPr>
          <w:p w14:paraId="39151189" w14:textId="77777777" w:rsidR="000F2C92" w:rsidRPr="000F2C92" w:rsidRDefault="000F2C92" w:rsidP="000F2C92">
            <w:pPr>
              <w:rPr>
                <w:rFonts w:cs="Times New Roman"/>
                <w:sz w:val="22"/>
              </w:rPr>
            </w:pPr>
            <w:r w:rsidRPr="000F2C92">
              <w:rPr>
                <w:rFonts w:cs="Times New Roman"/>
                <w:sz w:val="22"/>
              </w:rPr>
              <w:t>Three numeracy questions followed by three CRT questions (all open-ended)</w:t>
            </w:r>
          </w:p>
          <w:p w14:paraId="784E94F9" w14:textId="77777777" w:rsidR="000F2C92" w:rsidRPr="000F2C92" w:rsidRDefault="000F2C92" w:rsidP="000F2C92">
            <w:pPr>
              <w:numPr>
                <w:ilvl w:val="0"/>
                <w:numId w:val="12"/>
              </w:numPr>
              <w:contextualSpacing/>
              <w:rPr>
                <w:rFonts w:cs="Times New Roman"/>
                <w:sz w:val="22"/>
              </w:rPr>
            </w:pPr>
            <w:r w:rsidRPr="000F2C92">
              <w:rPr>
                <w:rFonts w:cs="Times New Roman"/>
                <w:sz w:val="22"/>
              </w:rPr>
              <w:t>In a small American lottery the chance of winning 10 dollars is 1%. How many do you guess will win 10 dollars if 1000 persons by one ticket each?</w:t>
            </w:r>
          </w:p>
          <w:p w14:paraId="79B61D59" w14:textId="77777777" w:rsidR="000F2C92" w:rsidRPr="000F2C92" w:rsidRDefault="000F2C92" w:rsidP="000F2C92">
            <w:pPr>
              <w:numPr>
                <w:ilvl w:val="0"/>
                <w:numId w:val="12"/>
              </w:numPr>
              <w:contextualSpacing/>
              <w:rPr>
                <w:rFonts w:cs="Times New Roman"/>
                <w:sz w:val="22"/>
              </w:rPr>
            </w:pPr>
            <w:r w:rsidRPr="000F2C92">
              <w:rPr>
                <w:rFonts w:cs="Times New Roman"/>
                <w:sz w:val="22"/>
              </w:rPr>
              <w:t>Imagine that we throw a five-sided die 50 times. How many of these 50 throws will this die eventually land on an uneven number (1, 3 or 5)?</w:t>
            </w:r>
          </w:p>
          <w:p w14:paraId="5A90DA23" w14:textId="77777777" w:rsidR="000F2C92" w:rsidRPr="000F2C92" w:rsidRDefault="000F2C92" w:rsidP="000F2C92">
            <w:pPr>
              <w:numPr>
                <w:ilvl w:val="0"/>
                <w:numId w:val="12"/>
              </w:numPr>
              <w:contextualSpacing/>
              <w:rPr>
                <w:rFonts w:cs="Times New Roman"/>
                <w:sz w:val="22"/>
              </w:rPr>
            </w:pPr>
            <w:r w:rsidRPr="000F2C92">
              <w:rPr>
                <w:rFonts w:cs="Times New Roman"/>
                <w:sz w:val="22"/>
              </w:rPr>
              <w:t xml:space="preserve">Out of 1000 people in a town, 500 are members of a choir. Out of these 500 choir-members, 100 are men. Out of the 500 people not members of a choir, 300 are men. What is the probability that a randomly drawn man is a member of a choir? </w:t>
            </w:r>
          </w:p>
          <w:p w14:paraId="020D65D5" w14:textId="77777777" w:rsidR="000F2C92" w:rsidRPr="000F2C92" w:rsidRDefault="000F2C92" w:rsidP="000F2C92">
            <w:pPr>
              <w:numPr>
                <w:ilvl w:val="0"/>
                <w:numId w:val="12"/>
              </w:numPr>
              <w:contextualSpacing/>
              <w:rPr>
                <w:rFonts w:cs="Times New Roman"/>
                <w:sz w:val="22"/>
              </w:rPr>
            </w:pPr>
            <w:r w:rsidRPr="000F2C92">
              <w:rPr>
                <w:rFonts w:cs="Times New Roman"/>
                <w:sz w:val="22"/>
                <w:lang w:val="en"/>
              </w:rPr>
              <w:t>A bat and a ball cost $110 in total. The bat costs $100 more than the ball. How much does the ball cost?</w:t>
            </w:r>
          </w:p>
          <w:p w14:paraId="57084C2F" w14:textId="77777777" w:rsidR="000F2C92" w:rsidRPr="000F2C92" w:rsidRDefault="000F2C92" w:rsidP="000F2C92">
            <w:pPr>
              <w:numPr>
                <w:ilvl w:val="0"/>
                <w:numId w:val="12"/>
              </w:numPr>
              <w:contextualSpacing/>
              <w:rPr>
                <w:rFonts w:cs="Times New Roman"/>
                <w:sz w:val="22"/>
              </w:rPr>
            </w:pPr>
            <w:r w:rsidRPr="000F2C92">
              <w:rPr>
                <w:rFonts w:cs="Times New Roman"/>
                <w:sz w:val="22"/>
                <w:lang w:val="en"/>
              </w:rPr>
              <w:t>If it takes 5 machines 5 minutes to make 5 widgets, how long would it take 100 machines to make 100 widgets?</w:t>
            </w:r>
          </w:p>
          <w:p w14:paraId="745F7C91" w14:textId="77777777" w:rsidR="000F2C92" w:rsidRPr="000F2C92" w:rsidRDefault="000F2C92" w:rsidP="000F2C92">
            <w:pPr>
              <w:numPr>
                <w:ilvl w:val="0"/>
                <w:numId w:val="12"/>
              </w:numPr>
              <w:contextualSpacing/>
              <w:rPr>
                <w:rFonts w:cs="Times New Roman"/>
                <w:sz w:val="22"/>
              </w:rPr>
            </w:pPr>
            <w:r w:rsidRPr="000F2C92">
              <w:rPr>
                <w:rFonts w:cs="Times New Roman"/>
                <w:sz w:val="22"/>
                <w:lang w:val="en"/>
              </w:rPr>
              <w:t>In a lake, there is a patch of lily pads. Every day, the patch doubles in size. If it takes 48 days for the patch to cover the entire lake, how long would it take for the patch to cover half of the lake?</w:t>
            </w:r>
          </w:p>
        </w:tc>
      </w:tr>
      <w:tr w:rsidR="000F2C92" w:rsidRPr="000F2C92" w14:paraId="73C4809F" w14:textId="77777777" w:rsidTr="000F2C92">
        <w:tc>
          <w:tcPr>
            <w:tcW w:w="1555" w:type="dxa"/>
          </w:tcPr>
          <w:p w14:paraId="7F12014F"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70C940B6" w14:textId="77777777" w:rsidR="000F2C92" w:rsidRPr="000F2C92" w:rsidRDefault="000F2C92" w:rsidP="000F2C92">
            <w:pPr>
              <w:jc w:val="center"/>
              <w:rPr>
                <w:rFonts w:cs="Times New Roman"/>
                <w:sz w:val="22"/>
              </w:rPr>
            </w:pPr>
          </w:p>
        </w:tc>
      </w:tr>
      <w:tr w:rsidR="000F2C92" w:rsidRPr="00592DA7" w14:paraId="232B658E" w14:textId="77777777" w:rsidTr="000F2C92">
        <w:tc>
          <w:tcPr>
            <w:tcW w:w="1555" w:type="dxa"/>
          </w:tcPr>
          <w:p w14:paraId="5487535D" w14:textId="77777777" w:rsidR="000F2C92" w:rsidRPr="000F2C92" w:rsidRDefault="000F2C92" w:rsidP="000F2C92">
            <w:pPr>
              <w:jc w:val="center"/>
              <w:rPr>
                <w:rFonts w:cs="Times New Roman"/>
                <w:b/>
                <w:sz w:val="22"/>
              </w:rPr>
            </w:pPr>
            <w:r w:rsidRPr="000F2C92">
              <w:rPr>
                <w:rFonts w:cs="Times New Roman"/>
                <w:b/>
                <w:sz w:val="22"/>
              </w:rPr>
              <w:t>Section 5</w:t>
            </w:r>
          </w:p>
        </w:tc>
        <w:tc>
          <w:tcPr>
            <w:tcW w:w="8079" w:type="dxa"/>
          </w:tcPr>
          <w:p w14:paraId="6695FD83" w14:textId="77777777" w:rsidR="000F2C92" w:rsidRPr="000F2C92" w:rsidRDefault="000F2C92" w:rsidP="000F2C92">
            <w:pPr>
              <w:rPr>
                <w:rFonts w:cs="Times New Roman"/>
                <w:sz w:val="22"/>
              </w:rPr>
            </w:pPr>
            <w:r w:rsidRPr="000F2C92">
              <w:rPr>
                <w:rFonts w:cs="Times New Roman"/>
                <w:sz w:val="22"/>
              </w:rPr>
              <w:t>Bullshit-receptivity and profoundness-receptivity.</w:t>
            </w:r>
          </w:p>
        </w:tc>
      </w:tr>
      <w:tr w:rsidR="000F2C92" w:rsidRPr="000F2C92" w14:paraId="0C9ED4CB" w14:textId="77777777" w:rsidTr="000F2C92">
        <w:tc>
          <w:tcPr>
            <w:tcW w:w="1555" w:type="dxa"/>
          </w:tcPr>
          <w:p w14:paraId="52E3BFB1"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063DD19B" w14:textId="77777777" w:rsidR="000F2C92" w:rsidRPr="000F2C92" w:rsidRDefault="000F2C92" w:rsidP="000F2C92">
            <w:pPr>
              <w:rPr>
                <w:rFonts w:cs="Times New Roman"/>
                <w:sz w:val="22"/>
              </w:rPr>
            </w:pPr>
          </w:p>
        </w:tc>
      </w:tr>
      <w:tr w:rsidR="000F2C92" w:rsidRPr="00592DA7" w14:paraId="6806794D" w14:textId="77777777" w:rsidTr="000F2C92">
        <w:tc>
          <w:tcPr>
            <w:tcW w:w="1555" w:type="dxa"/>
          </w:tcPr>
          <w:p w14:paraId="44562D0A" w14:textId="77777777" w:rsidR="000F2C92" w:rsidRPr="000F2C92" w:rsidRDefault="000F2C92" w:rsidP="000F2C92">
            <w:pPr>
              <w:jc w:val="center"/>
              <w:rPr>
                <w:rFonts w:cs="Times New Roman"/>
                <w:b/>
                <w:sz w:val="22"/>
              </w:rPr>
            </w:pPr>
            <w:r w:rsidRPr="000F2C92">
              <w:rPr>
                <w:rFonts w:cs="Times New Roman"/>
                <w:b/>
                <w:sz w:val="22"/>
              </w:rPr>
              <w:t>Section 6</w:t>
            </w:r>
          </w:p>
        </w:tc>
        <w:tc>
          <w:tcPr>
            <w:tcW w:w="8079" w:type="dxa"/>
          </w:tcPr>
          <w:p w14:paraId="390AA270" w14:textId="77777777" w:rsidR="000F2C92" w:rsidRPr="000F2C92" w:rsidRDefault="000F2C92" w:rsidP="000F2C92">
            <w:pPr>
              <w:rPr>
                <w:rFonts w:cs="Times New Roman"/>
                <w:sz w:val="22"/>
              </w:rPr>
            </w:pPr>
            <w:r w:rsidRPr="000F2C92">
              <w:rPr>
                <w:rFonts w:cs="Times New Roman"/>
                <w:sz w:val="22"/>
              </w:rPr>
              <w:t xml:space="preserve">Participants read and responded to three hypothetical moral dilemmas where they were forced to prioritize among two suggested helping projects. Participants were randomly allocated to respond to how they </w:t>
            </w:r>
            <w:r w:rsidRPr="000F2C92">
              <w:rPr>
                <w:rFonts w:cs="Times New Roman"/>
                <w:i/>
                <w:sz w:val="22"/>
              </w:rPr>
              <w:t>would</w:t>
            </w:r>
            <w:r w:rsidRPr="000F2C92">
              <w:rPr>
                <w:rFonts w:cs="Times New Roman"/>
                <w:sz w:val="22"/>
              </w:rPr>
              <w:t xml:space="preserve"> choose, how they </w:t>
            </w:r>
            <w:r w:rsidRPr="000F2C92">
              <w:rPr>
                <w:rFonts w:cs="Times New Roman"/>
                <w:i/>
                <w:sz w:val="22"/>
              </w:rPr>
              <w:t>should</w:t>
            </w:r>
            <w:r w:rsidRPr="000F2C92">
              <w:rPr>
                <w:rFonts w:cs="Times New Roman"/>
                <w:sz w:val="22"/>
              </w:rPr>
              <w:t xml:space="preserve"> choose or what would be the </w:t>
            </w:r>
            <w:r w:rsidRPr="000F2C92">
              <w:rPr>
                <w:rFonts w:cs="Times New Roman"/>
                <w:i/>
                <w:sz w:val="22"/>
              </w:rPr>
              <w:t>moral choice.</w:t>
            </w:r>
          </w:p>
        </w:tc>
      </w:tr>
      <w:tr w:rsidR="000F2C92" w:rsidRPr="000F2C92" w14:paraId="590AA984" w14:textId="77777777" w:rsidTr="000F2C92">
        <w:tc>
          <w:tcPr>
            <w:tcW w:w="1555" w:type="dxa"/>
          </w:tcPr>
          <w:p w14:paraId="5B687E46"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52C13492" w14:textId="77777777" w:rsidR="000F2C92" w:rsidRPr="000F2C92" w:rsidRDefault="000F2C92" w:rsidP="000F2C92">
            <w:pPr>
              <w:rPr>
                <w:rFonts w:cs="Times New Roman"/>
                <w:sz w:val="22"/>
              </w:rPr>
            </w:pPr>
          </w:p>
        </w:tc>
      </w:tr>
      <w:tr w:rsidR="000F2C92" w:rsidRPr="00592DA7" w14:paraId="33499ACA" w14:textId="77777777" w:rsidTr="000F2C92">
        <w:tc>
          <w:tcPr>
            <w:tcW w:w="1555" w:type="dxa"/>
          </w:tcPr>
          <w:p w14:paraId="09161D0D" w14:textId="77777777" w:rsidR="000F2C92" w:rsidRPr="000F2C92" w:rsidRDefault="000F2C92" w:rsidP="000F2C92">
            <w:pPr>
              <w:jc w:val="center"/>
              <w:rPr>
                <w:rFonts w:cs="Times New Roman"/>
                <w:b/>
                <w:sz w:val="22"/>
              </w:rPr>
            </w:pPr>
            <w:r w:rsidRPr="000F2C92">
              <w:rPr>
                <w:rFonts w:cs="Times New Roman"/>
                <w:b/>
                <w:sz w:val="22"/>
              </w:rPr>
              <w:t>Section 7</w:t>
            </w:r>
          </w:p>
        </w:tc>
        <w:tc>
          <w:tcPr>
            <w:tcW w:w="8079" w:type="dxa"/>
          </w:tcPr>
          <w:p w14:paraId="30652502" w14:textId="77777777" w:rsidR="000F2C92" w:rsidRPr="000F2C92" w:rsidRDefault="000F2C92" w:rsidP="000F2C92">
            <w:pPr>
              <w:rPr>
                <w:rFonts w:cs="Times New Roman"/>
                <w:sz w:val="22"/>
              </w:rPr>
            </w:pPr>
            <w:r w:rsidRPr="000F2C92">
              <w:rPr>
                <w:rFonts w:cs="Times New Roman"/>
                <w:sz w:val="22"/>
              </w:rPr>
              <w:t>Similar task as in Section 1. Participants doing the task in Section 1 in a neutral context did it in the loaded context in Section 7 and vice versa.</w:t>
            </w:r>
          </w:p>
        </w:tc>
      </w:tr>
      <w:tr w:rsidR="000F2C92" w:rsidRPr="000F2C92" w14:paraId="1B5AF227" w14:textId="77777777" w:rsidTr="000F2C92">
        <w:tc>
          <w:tcPr>
            <w:tcW w:w="1555" w:type="dxa"/>
          </w:tcPr>
          <w:p w14:paraId="29C401CA"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5F856405" w14:textId="77777777" w:rsidR="000F2C92" w:rsidRPr="000F2C92" w:rsidRDefault="000F2C92" w:rsidP="000F2C92">
            <w:pPr>
              <w:rPr>
                <w:rFonts w:cs="Times New Roman"/>
                <w:sz w:val="22"/>
              </w:rPr>
            </w:pPr>
          </w:p>
        </w:tc>
      </w:tr>
      <w:tr w:rsidR="000F2C92" w:rsidRPr="00592DA7" w14:paraId="6FF9EC0B" w14:textId="77777777" w:rsidTr="000F2C92">
        <w:tc>
          <w:tcPr>
            <w:tcW w:w="1555" w:type="dxa"/>
          </w:tcPr>
          <w:p w14:paraId="0B088FF2" w14:textId="77777777" w:rsidR="000F2C92" w:rsidRPr="000F2C92" w:rsidRDefault="000F2C92" w:rsidP="000F2C92">
            <w:pPr>
              <w:jc w:val="center"/>
              <w:rPr>
                <w:rFonts w:cs="Times New Roman"/>
                <w:b/>
                <w:sz w:val="22"/>
              </w:rPr>
            </w:pPr>
            <w:r w:rsidRPr="000F2C92">
              <w:rPr>
                <w:rFonts w:cs="Times New Roman"/>
                <w:b/>
                <w:sz w:val="22"/>
              </w:rPr>
              <w:lastRenderedPageBreak/>
              <w:t>Section 8</w:t>
            </w:r>
          </w:p>
        </w:tc>
        <w:tc>
          <w:tcPr>
            <w:tcW w:w="8079" w:type="dxa"/>
          </w:tcPr>
          <w:p w14:paraId="6286FF38" w14:textId="77777777" w:rsidR="000F2C92" w:rsidRPr="000F2C92" w:rsidRDefault="000F2C92" w:rsidP="000F2C92">
            <w:pPr>
              <w:rPr>
                <w:rFonts w:cs="Times New Roman"/>
                <w:sz w:val="22"/>
              </w:rPr>
            </w:pPr>
            <w:r w:rsidRPr="000F2C92">
              <w:rPr>
                <w:rFonts w:cs="Times New Roman"/>
                <w:sz w:val="22"/>
              </w:rPr>
              <w:t xml:space="preserve">Mood check 1: Participants rated how happy, sad, and irritated they felt at this specific moment. </w:t>
            </w:r>
          </w:p>
        </w:tc>
      </w:tr>
      <w:tr w:rsidR="000F2C92" w:rsidRPr="000F2C92" w14:paraId="69F4A6CA" w14:textId="77777777" w:rsidTr="000F2C92">
        <w:tc>
          <w:tcPr>
            <w:tcW w:w="1555" w:type="dxa"/>
          </w:tcPr>
          <w:p w14:paraId="61E166FE"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1F390800" w14:textId="77777777" w:rsidR="000F2C92" w:rsidRPr="000F2C92" w:rsidRDefault="000F2C92" w:rsidP="000F2C92">
            <w:pPr>
              <w:rPr>
                <w:rFonts w:cs="Times New Roman"/>
                <w:sz w:val="22"/>
              </w:rPr>
            </w:pPr>
          </w:p>
        </w:tc>
      </w:tr>
      <w:tr w:rsidR="000F2C92" w:rsidRPr="000F2C92" w14:paraId="50FCE39A" w14:textId="77777777" w:rsidTr="000F2C92">
        <w:tc>
          <w:tcPr>
            <w:tcW w:w="1555" w:type="dxa"/>
          </w:tcPr>
          <w:p w14:paraId="69AF7576" w14:textId="77777777" w:rsidR="000F2C92" w:rsidRPr="000F2C92" w:rsidRDefault="000F2C92" w:rsidP="000F2C92">
            <w:pPr>
              <w:jc w:val="center"/>
              <w:rPr>
                <w:rFonts w:cs="Times New Roman"/>
                <w:b/>
                <w:sz w:val="22"/>
              </w:rPr>
            </w:pPr>
            <w:r w:rsidRPr="000F2C92">
              <w:rPr>
                <w:rFonts w:cs="Times New Roman"/>
                <w:b/>
                <w:sz w:val="22"/>
              </w:rPr>
              <w:t>Section 9</w:t>
            </w:r>
          </w:p>
        </w:tc>
        <w:tc>
          <w:tcPr>
            <w:tcW w:w="8079" w:type="dxa"/>
          </w:tcPr>
          <w:p w14:paraId="0B3A2728" w14:textId="77777777" w:rsidR="000F2C92" w:rsidRPr="000F2C92" w:rsidRDefault="000F2C92" w:rsidP="000F2C92">
            <w:pPr>
              <w:rPr>
                <w:rFonts w:cs="Times New Roman"/>
                <w:sz w:val="22"/>
              </w:rPr>
            </w:pPr>
            <w:r w:rsidRPr="000F2C92">
              <w:rPr>
                <w:rFonts w:cs="Times New Roman"/>
                <w:sz w:val="22"/>
              </w:rPr>
              <w:t>Volunteering decision question</w:t>
            </w:r>
          </w:p>
        </w:tc>
      </w:tr>
      <w:tr w:rsidR="000F2C92" w:rsidRPr="000F2C92" w14:paraId="5AA8AE7B" w14:textId="77777777" w:rsidTr="000F2C92">
        <w:tc>
          <w:tcPr>
            <w:tcW w:w="1555" w:type="dxa"/>
          </w:tcPr>
          <w:p w14:paraId="10B45C05"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723AF3D2" w14:textId="77777777" w:rsidR="000F2C92" w:rsidRPr="000F2C92" w:rsidRDefault="000F2C92" w:rsidP="000F2C92">
            <w:pPr>
              <w:rPr>
                <w:rFonts w:cs="Times New Roman"/>
                <w:sz w:val="22"/>
              </w:rPr>
            </w:pPr>
          </w:p>
        </w:tc>
      </w:tr>
      <w:tr w:rsidR="000F2C92" w:rsidRPr="00592DA7" w14:paraId="41424B09" w14:textId="77777777" w:rsidTr="000F2C92">
        <w:tc>
          <w:tcPr>
            <w:tcW w:w="1555" w:type="dxa"/>
          </w:tcPr>
          <w:p w14:paraId="143A93CE" w14:textId="77777777" w:rsidR="000F2C92" w:rsidRPr="000F2C92" w:rsidRDefault="000F2C92" w:rsidP="000F2C92">
            <w:pPr>
              <w:jc w:val="center"/>
              <w:rPr>
                <w:rFonts w:cs="Times New Roman"/>
                <w:b/>
                <w:sz w:val="22"/>
              </w:rPr>
            </w:pPr>
            <w:r w:rsidRPr="000F2C92">
              <w:rPr>
                <w:rFonts w:cs="Times New Roman"/>
                <w:b/>
                <w:sz w:val="22"/>
              </w:rPr>
              <w:t>Section 10</w:t>
            </w:r>
          </w:p>
        </w:tc>
        <w:tc>
          <w:tcPr>
            <w:tcW w:w="8079" w:type="dxa"/>
          </w:tcPr>
          <w:p w14:paraId="264507A0" w14:textId="77777777" w:rsidR="000F2C92" w:rsidRPr="000F2C92" w:rsidRDefault="000F2C92" w:rsidP="000F2C92">
            <w:pPr>
              <w:rPr>
                <w:rFonts w:cs="Times New Roman"/>
                <w:sz w:val="22"/>
              </w:rPr>
            </w:pPr>
            <w:r w:rsidRPr="000F2C92">
              <w:rPr>
                <w:rFonts w:cs="Times New Roman"/>
                <w:sz w:val="22"/>
              </w:rPr>
              <w:t>Mood check 2: Same as in Section 8</w:t>
            </w:r>
          </w:p>
        </w:tc>
      </w:tr>
      <w:tr w:rsidR="000F2C92" w:rsidRPr="000F2C92" w14:paraId="62F3B87D" w14:textId="77777777" w:rsidTr="000F2C92">
        <w:tc>
          <w:tcPr>
            <w:tcW w:w="1555" w:type="dxa"/>
          </w:tcPr>
          <w:p w14:paraId="27455DCE" w14:textId="77777777" w:rsidR="000F2C92" w:rsidRPr="000F2C92" w:rsidRDefault="000F2C92" w:rsidP="000F2C92">
            <w:pPr>
              <w:jc w:val="center"/>
              <w:rPr>
                <w:rFonts w:cs="Times New Roman"/>
                <w:sz w:val="22"/>
              </w:rPr>
            </w:pPr>
            <w:r w:rsidRPr="000F2C92">
              <w:rPr>
                <w:rFonts w:cs="Times New Roman"/>
                <w:sz w:val="22"/>
              </w:rPr>
              <w:t>↓</w:t>
            </w:r>
          </w:p>
        </w:tc>
        <w:tc>
          <w:tcPr>
            <w:tcW w:w="8079" w:type="dxa"/>
          </w:tcPr>
          <w:p w14:paraId="2B2C70E5" w14:textId="77777777" w:rsidR="000F2C92" w:rsidRPr="000F2C92" w:rsidRDefault="000F2C92" w:rsidP="000F2C92">
            <w:pPr>
              <w:rPr>
                <w:rFonts w:cs="Times New Roman"/>
                <w:sz w:val="22"/>
              </w:rPr>
            </w:pPr>
          </w:p>
        </w:tc>
      </w:tr>
      <w:tr w:rsidR="000F2C92" w:rsidRPr="00592DA7" w14:paraId="51C8F848" w14:textId="77777777" w:rsidTr="000F2C92">
        <w:trPr>
          <w:trHeight w:val="3378"/>
        </w:trPr>
        <w:tc>
          <w:tcPr>
            <w:tcW w:w="1555" w:type="dxa"/>
            <w:tcBorders>
              <w:bottom w:val="double" w:sz="4" w:space="0" w:color="auto"/>
            </w:tcBorders>
          </w:tcPr>
          <w:p w14:paraId="3AF96F33" w14:textId="77777777" w:rsidR="000F2C92" w:rsidRPr="000F2C92" w:rsidRDefault="000F2C92" w:rsidP="000F2C92">
            <w:pPr>
              <w:jc w:val="center"/>
              <w:rPr>
                <w:rFonts w:cs="Times New Roman"/>
                <w:b/>
                <w:sz w:val="22"/>
              </w:rPr>
            </w:pPr>
            <w:r w:rsidRPr="000F2C92">
              <w:rPr>
                <w:rFonts w:cs="Times New Roman"/>
                <w:b/>
                <w:sz w:val="22"/>
              </w:rPr>
              <w:t>Section 11</w:t>
            </w:r>
          </w:p>
        </w:tc>
        <w:tc>
          <w:tcPr>
            <w:tcW w:w="8079" w:type="dxa"/>
            <w:tcBorders>
              <w:bottom w:val="double" w:sz="4" w:space="0" w:color="auto"/>
            </w:tcBorders>
          </w:tcPr>
          <w:p w14:paraId="0E2BBE90" w14:textId="77777777" w:rsidR="000F2C92" w:rsidRPr="000F2C92" w:rsidRDefault="000F2C92" w:rsidP="000F2C92">
            <w:pPr>
              <w:rPr>
                <w:rFonts w:cs="Times New Roman"/>
                <w:sz w:val="22"/>
              </w:rPr>
            </w:pPr>
            <w:r w:rsidRPr="000F2C92">
              <w:rPr>
                <w:rFonts w:cs="Times New Roman"/>
                <w:sz w:val="22"/>
              </w:rPr>
              <w:t>Demographics: Participants responded to the following questions in this order</w:t>
            </w:r>
          </w:p>
          <w:p w14:paraId="3F3A5548" w14:textId="77777777" w:rsidR="000F2C92" w:rsidRPr="000F2C92" w:rsidRDefault="000F2C92" w:rsidP="000F2C92">
            <w:pPr>
              <w:numPr>
                <w:ilvl w:val="0"/>
                <w:numId w:val="13"/>
              </w:numPr>
              <w:contextualSpacing/>
              <w:rPr>
                <w:rFonts w:cs="Times New Roman"/>
                <w:sz w:val="22"/>
              </w:rPr>
            </w:pPr>
            <w:r w:rsidRPr="000F2C92">
              <w:rPr>
                <w:rFonts w:cs="Times New Roman"/>
                <w:sz w:val="22"/>
              </w:rPr>
              <w:t>Sex</w:t>
            </w:r>
          </w:p>
          <w:p w14:paraId="3BE6831F" w14:textId="77777777" w:rsidR="000F2C92" w:rsidRPr="000F2C92" w:rsidRDefault="000F2C92" w:rsidP="000F2C92">
            <w:pPr>
              <w:numPr>
                <w:ilvl w:val="0"/>
                <w:numId w:val="13"/>
              </w:numPr>
              <w:contextualSpacing/>
              <w:rPr>
                <w:rFonts w:cs="Times New Roman"/>
                <w:sz w:val="22"/>
              </w:rPr>
            </w:pPr>
            <w:r w:rsidRPr="000F2C92">
              <w:rPr>
                <w:rFonts w:cs="Times New Roman"/>
                <w:sz w:val="22"/>
              </w:rPr>
              <w:t>Current age</w:t>
            </w:r>
          </w:p>
          <w:p w14:paraId="15411F8B" w14:textId="77777777" w:rsidR="000F2C92" w:rsidRPr="000F2C92" w:rsidRDefault="000F2C92" w:rsidP="000F2C92">
            <w:pPr>
              <w:numPr>
                <w:ilvl w:val="0"/>
                <w:numId w:val="13"/>
              </w:numPr>
              <w:contextualSpacing/>
              <w:rPr>
                <w:rFonts w:cs="Times New Roman"/>
                <w:sz w:val="22"/>
              </w:rPr>
            </w:pPr>
            <w:r w:rsidRPr="000F2C92">
              <w:rPr>
                <w:rFonts w:cs="Times New Roman"/>
                <w:sz w:val="22"/>
              </w:rPr>
              <w:t>Highest completed education</w:t>
            </w:r>
          </w:p>
          <w:p w14:paraId="7E63E4D2" w14:textId="77777777" w:rsidR="000F2C92" w:rsidRPr="000F2C92" w:rsidRDefault="000F2C92" w:rsidP="000F2C92">
            <w:pPr>
              <w:numPr>
                <w:ilvl w:val="0"/>
                <w:numId w:val="13"/>
              </w:numPr>
              <w:contextualSpacing/>
              <w:rPr>
                <w:rFonts w:cs="Times New Roman"/>
                <w:sz w:val="22"/>
              </w:rPr>
            </w:pPr>
            <w:r w:rsidRPr="000F2C92">
              <w:rPr>
                <w:rFonts w:cs="Times New Roman"/>
                <w:sz w:val="22"/>
              </w:rPr>
              <w:t>Frequency of religious activities</w:t>
            </w:r>
          </w:p>
          <w:p w14:paraId="594E3783" w14:textId="77777777" w:rsidR="000F2C92" w:rsidRPr="000F2C92" w:rsidRDefault="000F2C92" w:rsidP="000F2C92">
            <w:pPr>
              <w:numPr>
                <w:ilvl w:val="0"/>
                <w:numId w:val="13"/>
              </w:numPr>
              <w:contextualSpacing/>
              <w:rPr>
                <w:rFonts w:cs="Times New Roman"/>
                <w:sz w:val="22"/>
              </w:rPr>
            </w:pPr>
            <w:r w:rsidRPr="000F2C92">
              <w:rPr>
                <w:rFonts w:cs="Times New Roman"/>
                <w:sz w:val="22"/>
              </w:rPr>
              <w:t xml:space="preserve">Donation experience question </w:t>
            </w:r>
          </w:p>
          <w:p w14:paraId="28B473BC" w14:textId="77777777" w:rsidR="000F2C92" w:rsidRPr="000F2C92" w:rsidRDefault="000F2C92" w:rsidP="000F2C92">
            <w:pPr>
              <w:numPr>
                <w:ilvl w:val="0"/>
                <w:numId w:val="13"/>
              </w:numPr>
              <w:contextualSpacing/>
              <w:rPr>
                <w:rFonts w:cs="Times New Roman"/>
                <w:sz w:val="22"/>
              </w:rPr>
            </w:pPr>
            <w:r w:rsidRPr="000F2C92">
              <w:rPr>
                <w:rFonts w:cs="Times New Roman"/>
                <w:sz w:val="22"/>
              </w:rPr>
              <w:t xml:space="preserve">Perceived importance of 17 charitable causes rated on a scale ranging from 1 = </w:t>
            </w:r>
            <w:r w:rsidRPr="000F2C92">
              <w:rPr>
                <w:rFonts w:cs="Times New Roman"/>
                <w:i/>
                <w:sz w:val="22"/>
              </w:rPr>
              <w:t>not at all important to me</w:t>
            </w:r>
            <w:r w:rsidRPr="000F2C92">
              <w:rPr>
                <w:rFonts w:cs="Times New Roman"/>
                <w:sz w:val="22"/>
              </w:rPr>
              <w:t xml:space="preserve"> to 5 = </w:t>
            </w:r>
            <w:r w:rsidRPr="000F2C92">
              <w:rPr>
                <w:rFonts w:cs="Times New Roman"/>
                <w:i/>
                <w:sz w:val="22"/>
              </w:rPr>
              <w:t>very important to me</w:t>
            </w:r>
            <w:r w:rsidRPr="000F2C92">
              <w:rPr>
                <w:rFonts w:cs="Times New Roman"/>
                <w:sz w:val="22"/>
              </w:rPr>
              <w:t>.</w:t>
            </w:r>
          </w:p>
          <w:p w14:paraId="2DC8B04A" w14:textId="77777777" w:rsidR="000F2C92" w:rsidRPr="000F2C92" w:rsidRDefault="000F2C92" w:rsidP="000F2C92">
            <w:pPr>
              <w:numPr>
                <w:ilvl w:val="0"/>
                <w:numId w:val="13"/>
              </w:numPr>
              <w:contextualSpacing/>
              <w:rPr>
                <w:rFonts w:cs="Times New Roman"/>
                <w:sz w:val="22"/>
              </w:rPr>
            </w:pPr>
            <w:r w:rsidRPr="000F2C92">
              <w:rPr>
                <w:rFonts w:cs="Times New Roman"/>
                <w:sz w:val="22"/>
              </w:rPr>
              <w:t>Have you during the past year given money or in any other way helped begging EU-migrants</w:t>
            </w:r>
          </w:p>
          <w:p w14:paraId="071FDB2E" w14:textId="77777777" w:rsidR="000F2C92" w:rsidRPr="000F2C92" w:rsidRDefault="000F2C92" w:rsidP="000F2C92">
            <w:pPr>
              <w:numPr>
                <w:ilvl w:val="0"/>
                <w:numId w:val="13"/>
              </w:numPr>
              <w:contextualSpacing/>
              <w:rPr>
                <w:rFonts w:cs="Times New Roman"/>
                <w:sz w:val="22"/>
              </w:rPr>
            </w:pPr>
            <w:r w:rsidRPr="000F2C92">
              <w:rPr>
                <w:rFonts w:cs="Times New Roman"/>
                <w:sz w:val="22"/>
              </w:rPr>
              <w:t>Do you think it should be legal to beg in Sweden?</w:t>
            </w:r>
          </w:p>
          <w:p w14:paraId="6C283472" w14:textId="77777777" w:rsidR="000F2C92" w:rsidRPr="000F2C92" w:rsidRDefault="000F2C92" w:rsidP="000F2C92">
            <w:pPr>
              <w:numPr>
                <w:ilvl w:val="0"/>
                <w:numId w:val="13"/>
              </w:numPr>
              <w:contextualSpacing/>
              <w:rPr>
                <w:rFonts w:cs="Times New Roman"/>
                <w:sz w:val="22"/>
              </w:rPr>
            </w:pPr>
            <w:r w:rsidRPr="000F2C92">
              <w:rPr>
                <w:rFonts w:cs="Times New Roman"/>
                <w:sz w:val="22"/>
              </w:rPr>
              <w:t xml:space="preserve">Political self-placement: “Do you perceive yourself as politically to the left or to the right” </w:t>
            </w:r>
          </w:p>
          <w:p w14:paraId="5D70F738" w14:textId="77777777" w:rsidR="000F2C92" w:rsidRPr="000F2C92" w:rsidRDefault="000F2C92" w:rsidP="000F2C92">
            <w:pPr>
              <w:numPr>
                <w:ilvl w:val="0"/>
                <w:numId w:val="13"/>
              </w:numPr>
              <w:contextualSpacing/>
              <w:rPr>
                <w:rFonts w:cs="Times New Roman"/>
                <w:sz w:val="22"/>
              </w:rPr>
            </w:pPr>
            <w:r w:rsidRPr="000F2C92">
              <w:rPr>
                <w:rFonts w:cs="Times New Roman"/>
                <w:sz w:val="22"/>
              </w:rPr>
              <w:t>If there was an election today, which party would you vote for?</w:t>
            </w:r>
          </w:p>
        </w:tc>
      </w:tr>
    </w:tbl>
    <w:p w14:paraId="595EC687" w14:textId="77777777" w:rsidR="000F2C92" w:rsidRDefault="000F2C92">
      <w:pPr>
        <w:rPr>
          <w:rFonts w:asciiTheme="majorHAnsi" w:eastAsiaTheme="majorEastAsia" w:hAnsiTheme="majorHAnsi" w:cstheme="majorBidi"/>
          <w:sz w:val="26"/>
          <w:szCs w:val="26"/>
          <w:lang w:val="en-US"/>
        </w:rPr>
      </w:pPr>
      <w:r>
        <w:rPr>
          <w:lang w:val="en-US"/>
        </w:rPr>
        <w:br w:type="page"/>
      </w:r>
    </w:p>
    <w:p w14:paraId="0FEEA51D" w14:textId="1E8B1985" w:rsidR="001F4078" w:rsidRDefault="001F4078" w:rsidP="001F4078">
      <w:pPr>
        <w:pStyle w:val="Heading2"/>
        <w:rPr>
          <w:lang w:val="en-US"/>
        </w:rPr>
      </w:pPr>
      <w:r>
        <w:rPr>
          <w:lang w:val="en-US"/>
        </w:rPr>
        <w:lastRenderedPageBreak/>
        <w:t>Experiment instructions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026"/>
      </w:tblGrid>
      <w:tr w:rsidR="001F4078" w:rsidRPr="00592DA7" w14:paraId="4D4D3BCC" w14:textId="77777777" w:rsidTr="00E62787">
        <w:trPr>
          <w:jc w:val="center"/>
        </w:trPr>
        <w:tc>
          <w:tcPr>
            <w:tcW w:w="9360" w:type="dxa"/>
            <w:tcBorders>
              <w:top w:val="nil"/>
              <w:left w:val="nil"/>
              <w:bottom w:val="nil"/>
              <w:right w:val="nil"/>
            </w:tcBorders>
            <w:shd w:val="clear" w:color="auto" w:fill="auto"/>
          </w:tcPr>
          <w:p w14:paraId="18F4C915" w14:textId="77777777" w:rsidR="001F4078" w:rsidRPr="001F4078" w:rsidRDefault="001F4078" w:rsidP="001F4078">
            <w:pPr>
              <w:spacing w:after="0" w:line="240" w:lineRule="auto"/>
              <w:rPr>
                <w:rFonts w:ascii="Arial" w:eastAsia="Arial" w:hAnsi="Arial" w:cs="Arial"/>
                <w:b/>
                <w:sz w:val="22"/>
                <w:szCs w:val="20"/>
                <w:lang w:val="en-US" w:eastAsia="sv-SE"/>
              </w:rPr>
            </w:pPr>
            <w:r w:rsidRPr="001F4078">
              <w:rPr>
                <w:rFonts w:ascii="Arial" w:eastAsia="Arial" w:hAnsi="Arial" w:cs="Arial"/>
                <w:b/>
                <w:sz w:val="22"/>
                <w:szCs w:val="20"/>
                <w:lang w:val="en-US" w:eastAsia="sv-SE"/>
              </w:rPr>
              <w:t>Scenario 1</w:t>
            </w:r>
          </w:p>
          <w:p w14:paraId="01D2EE85" w14:textId="77777777" w:rsidR="001F4078" w:rsidRPr="001F4078" w:rsidRDefault="001F4078" w:rsidP="001F4078">
            <w:pPr>
              <w:spacing w:after="0" w:line="240" w:lineRule="auto"/>
              <w:rPr>
                <w:rFonts w:ascii="Arial" w:eastAsia="Arial" w:hAnsi="Arial" w:cs="Arial"/>
                <w:b/>
                <w:sz w:val="20"/>
                <w:szCs w:val="20"/>
                <w:lang w:val="en-US" w:eastAsia="sv-SE"/>
              </w:rPr>
            </w:pPr>
          </w:p>
          <w:p w14:paraId="14150729"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In this section your task is to read about a study and thereafter respond which conclusion that is supported by the results in the study. Read the text carefully and respond by marking the alternative that best represent your answer. </w:t>
            </w:r>
          </w:p>
          <w:p w14:paraId="05C07522" w14:textId="77777777" w:rsidR="001F4078" w:rsidRPr="001F4078" w:rsidRDefault="001F4078" w:rsidP="001F4078">
            <w:pPr>
              <w:spacing w:after="0" w:line="240" w:lineRule="auto"/>
              <w:rPr>
                <w:rFonts w:ascii="Arial" w:eastAsia="Arial" w:hAnsi="Arial" w:cs="Arial"/>
                <w:b/>
                <w:sz w:val="20"/>
                <w:szCs w:val="20"/>
                <w:lang w:val="en-US" w:eastAsia="sv-SE"/>
              </w:rPr>
            </w:pPr>
          </w:p>
          <w:p w14:paraId="435A5D89"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Researchers have developed a new skin cream for treating a specific rash. New treatments sometimes work but other times they make the problems worse. Also, even in those cases where the cream has no effect, the rash sometimes gets better or worse for different reasons. It is therefore necessary to test all new skin creams in controlled studies to see if they aggravate or improves skin rashes.  </w:t>
            </w:r>
          </w:p>
          <w:p w14:paraId="7CC335D8" w14:textId="77777777" w:rsidR="001F4078" w:rsidRPr="001F4078" w:rsidRDefault="001F4078" w:rsidP="001F4078">
            <w:pPr>
              <w:spacing w:after="0" w:line="240" w:lineRule="auto"/>
              <w:rPr>
                <w:rFonts w:ascii="Arial" w:eastAsia="Arial" w:hAnsi="Arial" w:cs="Arial"/>
                <w:b/>
                <w:sz w:val="20"/>
                <w:szCs w:val="20"/>
                <w:lang w:val="en-US" w:eastAsia="sv-SE"/>
              </w:rPr>
            </w:pPr>
          </w:p>
          <w:p w14:paraId="67F5A0F1"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Researcher have conducted a study on patients with the specific rash. In this study, one group of patients used the new skin cream for a two week period whereas another group did not use the new skin cream.</w:t>
            </w:r>
          </w:p>
          <w:p w14:paraId="552C38F5" w14:textId="77777777" w:rsidR="001F4078" w:rsidRPr="001F4078" w:rsidRDefault="001F4078" w:rsidP="001F4078">
            <w:pPr>
              <w:spacing w:after="0" w:line="240" w:lineRule="auto"/>
              <w:rPr>
                <w:rFonts w:ascii="Arial" w:eastAsia="Arial" w:hAnsi="Arial" w:cs="Arial"/>
                <w:b/>
                <w:sz w:val="20"/>
                <w:szCs w:val="20"/>
                <w:lang w:val="en-US" w:eastAsia="sv-SE"/>
              </w:rPr>
            </w:pPr>
          </w:p>
          <w:p w14:paraId="1C91EF11"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The number of patients with reduced skin problems and the number of patients with increased skin problems in respective groups can be seen in the table below. The total number of patients in the groups are not the same, but it is still possible to evaluate how effective the skin cream is.  </w:t>
            </w:r>
          </w:p>
          <w:p w14:paraId="258D0D69" w14:textId="77777777" w:rsidR="001F4078" w:rsidRPr="001F4078" w:rsidRDefault="001F4078" w:rsidP="001F4078">
            <w:pPr>
              <w:spacing w:after="0" w:line="240" w:lineRule="auto"/>
              <w:rPr>
                <w:rFonts w:ascii="Arial" w:eastAsia="Arial" w:hAnsi="Arial" w:cs="Arial"/>
                <w:b/>
                <w:sz w:val="20"/>
                <w:szCs w:val="20"/>
                <w:lang w:val="en-US" w:eastAsia="sv-SE"/>
              </w:rPr>
            </w:pPr>
          </w:p>
          <w:p w14:paraId="2F482B65"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Your task is to evaluate if the study shows that it is likely that patients using the new skin cream will get decreasing or increasing skin rash problems compared to the patients not using the new skin cream. </w:t>
            </w:r>
          </w:p>
          <w:p w14:paraId="7EB588A5" w14:textId="77777777" w:rsidR="001F4078" w:rsidRPr="001F4078" w:rsidRDefault="001F4078" w:rsidP="001F4078">
            <w:pPr>
              <w:spacing w:after="0" w:line="240" w:lineRule="auto"/>
              <w:rPr>
                <w:rFonts w:ascii="Arial" w:eastAsia="Arial" w:hAnsi="Arial" w:cs="Arial"/>
                <w:b/>
                <w:sz w:val="20"/>
                <w:szCs w:val="20"/>
                <w:lang w:val="en-US" w:eastAsia="sv-SE"/>
              </w:rPr>
            </w:pPr>
          </w:p>
          <w:p w14:paraId="154822AC"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Results</w:t>
            </w:r>
          </w:p>
          <w:p w14:paraId="0B66D65D" w14:textId="77777777" w:rsidR="001F4078" w:rsidRPr="001F4078" w:rsidRDefault="001F4078" w:rsidP="001F4078">
            <w:pPr>
              <w:spacing w:after="0" w:line="240" w:lineRule="auto"/>
              <w:rPr>
                <w:rFonts w:ascii="Arial" w:eastAsia="Arial" w:hAnsi="Arial" w:cs="Arial"/>
                <w:b/>
                <w:sz w:val="20"/>
                <w:szCs w:val="20"/>
                <w:lang w:val="en-US" w:eastAsia="sv-SE"/>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3008"/>
              <w:gridCol w:w="3008"/>
            </w:tblGrid>
            <w:tr w:rsidR="001F4078" w:rsidRPr="001F4078" w14:paraId="2C6A576C" w14:textId="77777777" w:rsidTr="001F4078">
              <w:trPr>
                <w:trHeight w:val="227"/>
              </w:trPr>
              <w:tc>
                <w:tcPr>
                  <w:tcW w:w="3008" w:type="dxa"/>
                  <w:shd w:val="clear" w:color="auto" w:fill="0070C0"/>
                </w:tcPr>
                <w:p w14:paraId="033A51E8" w14:textId="77777777" w:rsidR="001F4078" w:rsidRPr="001F4078" w:rsidRDefault="001F4078" w:rsidP="001F4078">
                  <w:pPr>
                    <w:spacing w:after="0" w:line="240" w:lineRule="auto"/>
                    <w:rPr>
                      <w:rFonts w:ascii="Arial" w:eastAsia="Arial" w:hAnsi="Arial" w:cs="Arial"/>
                      <w:b/>
                      <w:sz w:val="20"/>
                      <w:szCs w:val="20"/>
                      <w:lang w:val="en-US" w:eastAsia="sv-SE"/>
                    </w:rPr>
                  </w:pPr>
                </w:p>
              </w:tc>
              <w:tc>
                <w:tcPr>
                  <w:tcW w:w="3008" w:type="dxa"/>
                  <w:shd w:val="clear" w:color="auto" w:fill="0070C0"/>
                </w:tcPr>
                <w:p w14:paraId="6F64D385" w14:textId="77777777" w:rsidR="001F4078" w:rsidRPr="001F4078" w:rsidRDefault="001F4078" w:rsidP="001F4078">
                  <w:pPr>
                    <w:spacing w:after="0" w:line="240" w:lineRule="auto"/>
                    <w:jc w:val="center"/>
                    <w:rPr>
                      <w:rFonts w:ascii="Arial" w:eastAsia="Arial" w:hAnsi="Arial" w:cs="Arial"/>
                      <w:b/>
                      <w:color w:val="FFFFFF" w:themeColor="background1"/>
                      <w:sz w:val="20"/>
                      <w:szCs w:val="20"/>
                      <w:lang w:val="en-US" w:eastAsia="sv-SE"/>
                    </w:rPr>
                  </w:pPr>
                  <w:r w:rsidRPr="001F4078">
                    <w:rPr>
                      <w:rFonts w:ascii="Arial" w:eastAsia="Arial" w:hAnsi="Arial" w:cs="Arial"/>
                      <w:b/>
                      <w:color w:val="FFFFFF" w:themeColor="background1"/>
                      <w:sz w:val="20"/>
                      <w:szCs w:val="20"/>
                      <w:u w:val="single"/>
                      <w:lang w:val="en-US" w:eastAsia="sv-SE"/>
                    </w:rPr>
                    <w:t>Reduced</w:t>
                  </w:r>
                  <w:r w:rsidRPr="001F4078">
                    <w:rPr>
                      <w:rFonts w:ascii="Arial" w:eastAsia="Arial" w:hAnsi="Arial" w:cs="Arial"/>
                      <w:b/>
                      <w:color w:val="FFFFFF" w:themeColor="background1"/>
                      <w:sz w:val="20"/>
                      <w:szCs w:val="20"/>
                      <w:lang w:val="en-US" w:eastAsia="sv-SE"/>
                    </w:rPr>
                    <w:t xml:space="preserve"> skin problems</w:t>
                  </w:r>
                </w:p>
              </w:tc>
              <w:tc>
                <w:tcPr>
                  <w:tcW w:w="3008" w:type="dxa"/>
                  <w:shd w:val="clear" w:color="auto" w:fill="0070C0"/>
                </w:tcPr>
                <w:p w14:paraId="0A1395E6" w14:textId="77777777" w:rsidR="001F4078" w:rsidRPr="001F4078" w:rsidRDefault="001F4078" w:rsidP="001F4078">
                  <w:pPr>
                    <w:spacing w:after="0" w:line="240" w:lineRule="auto"/>
                    <w:jc w:val="center"/>
                    <w:rPr>
                      <w:rFonts w:ascii="Arial" w:eastAsia="Arial" w:hAnsi="Arial" w:cs="Arial"/>
                      <w:b/>
                      <w:color w:val="FFFFFF" w:themeColor="background1"/>
                      <w:sz w:val="20"/>
                      <w:szCs w:val="20"/>
                      <w:lang w:val="en-US" w:eastAsia="sv-SE"/>
                    </w:rPr>
                  </w:pPr>
                  <w:r w:rsidRPr="001F4078">
                    <w:rPr>
                      <w:rFonts w:ascii="Arial" w:eastAsia="Arial" w:hAnsi="Arial" w:cs="Arial"/>
                      <w:b/>
                      <w:color w:val="FFFFFF" w:themeColor="background1"/>
                      <w:sz w:val="20"/>
                      <w:szCs w:val="20"/>
                      <w:u w:val="single"/>
                      <w:lang w:val="en-US" w:eastAsia="sv-SE"/>
                    </w:rPr>
                    <w:t>Increased</w:t>
                  </w:r>
                  <w:r w:rsidRPr="001F4078">
                    <w:rPr>
                      <w:rFonts w:ascii="Arial" w:eastAsia="Arial" w:hAnsi="Arial" w:cs="Arial"/>
                      <w:b/>
                      <w:color w:val="FFFFFF" w:themeColor="background1"/>
                      <w:sz w:val="20"/>
                      <w:szCs w:val="20"/>
                      <w:lang w:val="en-US" w:eastAsia="sv-SE"/>
                    </w:rPr>
                    <w:t xml:space="preserve"> skin problems</w:t>
                  </w:r>
                </w:p>
              </w:tc>
            </w:tr>
            <w:tr w:rsidR="001F4078" w:rsidRPr="001F4078" w14:paraId="5C337951" w14:textId="77777777" w:rsidTr="001F4078">
              <w:trPr>
                <w:trHeight w:val="455"/>
              </w:trPr>
              <w:tc>
                <w:tcPr>
                  <w:tcW w:w="3008" w:type="dxa"/>
                  <w:shd w:val="clear" w:color="auto" w:fill="auto"/>
                </w:tcPr>
                <w:p w14:paraId="06A88CED"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Number of patients using the new skin cream</w:t>
                  </w:r>
                </w:p>
              </w:tc>
              <w:tc>
                <w:tcPr>
                  <w:tcW w:w="3008" w:type="dxa"/>
                  <w:shd w:val="clear" w:color="auto" w:fill="auto"/>
                </w:tcPr>
                <w:p w14:paraId="0B33068A"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223</w:t>
                  </w:r>
                </w:p>
              </w:tc>
              <w:tc>
                <w:tcPr>
                  <w:tcW w:w="3008" w:type="dxa"/>
                  <w:shd w:val="clear" w:color="auto" w:fill="auto"/>
                </w:tcPr>
                <w:p w14:paraId="3F8E9694"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75</w:t>
                  </w:r>
                </w:p>
              </w:tc>
            </w:tr>
            <w:tr w:rsidR="001F4078" w:rsidRPr="00592DA7" w14:paraId="6AFBC6B9" w14:textId="77777777" w:rsidTr="001F4078">
              <w:trPr>
                <w:trHeight w:val="455"/>
              </w:trPr>
              <w:tc>
                <w:tcPr>
                  <w:tcW w:w="3008" w:type="dxa"/>
                  <w:shd w:val="clear" w:color="auto" w:fill="auto"/>
                </w:tcPr>
                <w:p w14:paraId="3DC1F231"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Number of patients not using the skin cream</w:t>
                  </w:r>
                </w:p>
              </w:tc>
              <w:tc>
                <w:tcPr>
                  <w:tcW w:w="3008" w:type="dxa"/>
                  <w:shd w:val="clear" w:color="auto" w:fill="auto"/>
                </w:tcPr>
                <w:p w14:paraId="54750C81"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107</w:t>
                  </w:r>
                </w:p>
              </w:tc>
              <w:tc>
                <w:tcPr>
                  <w:tcW w:w="3008" w:type="dxa"/>
                  <w:shd w:val="clear" w:color="auto" w:fill="auto"/>
                </w:tcPr>
                <w:p w14:paraId="296D8E60"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21</w:t>
                  </w:r>
                </w:p>
              </w:tc>
            </w:tr>
          </w:tbl>
          <w:p w14:paraId="58039CD8" w14:textId="77777777" w:rsidR="001F4078" w:rsidRPr="001F4078" w:rsidRDefault="001F4078" w:rsidP="001F4078">
            <w:pPr>
              <w:spacing w:after="0" w:line="240" w:lineRule="auto"/>
              <w:rPr>
                <w:rFonts w:ascii="Arial" w:eastAsia="Arial" w:hAnsi="Arial" w:cs="Arial"/>
                <w:b/>
                <w:sz w:val="20"/>
                <w:szCs w:val="20"/>
                <w:lang w:val="en-US" w:eastAsia="sv-SE"/>
              </w:rPr>
            </w:pPr>
          </w:p>
          <w:p w14:paraId="1DA4EB34" w14:textId="77777777" w:rsidR="001F4078" w:rsidRPr="001F4078" w:rsidRDefault="001F4078" w:rsidP="001F4078">
            <w:pPr>
              <w:spacing w:after="0" w:line="240" w:lineRule="auto"/>
              <w:rPr>
                <w:rFonts w:ascii="Arial" w:eastAsia="Arial" w:hAnsi="Arial" w:cs="Arial"/>
                <w:b/>
                <w:sz w:val="20"/>
                <w:szCs w:val="20"/>
                <w:lang w:val="en-US" w:eastAsia="sv-SE"/>
              </w:rPr>
            </w:pPr>
          </w:p>
          <w:p w14:paraId="5ADFF079"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Which conclusion is supported in this study?</w:t>
            </w:r>
          </w:p>
          <w:p w14:paraId="5C192FD7" w14:textId="77777777" w:rsidR="001F4078" w:rsidRPr="001F4078" w:rsidRDefault="001F4078" w:rsidP="001F4078">
            <w:pPr>
              <w:spacing w:after="0" w:line="240" w:lineRule="auto"/>
              <w:rPr>
                <w:rFonts w:ascii="Arial" w:eastAsia="Arial" w:hAnsi="Arial" w:cs="Arial"/>
                <w:b/>
                <w:sz w:val="20"/>
                <w:szCs w:val="20"/>
                <w:lang w:val="en-US" w:eastAsia="sv-SE"/>
              </w:rPr>
            </w:pPr>
          </w:p>
        </w:tc>
      </w:tr>
    </w:tbl>
    <w:p w14:paraId="26FBE225" w14:textId="77777777" w:rsidR="001F4078" w:rsidRPr="001F4078" w:rsidRDefault="001F4078" w:rsidP="001F4078">
      <w:pPr>
        <w:spacing w:after="0" w:line="240" w:lineRule="auto"/>
        <w:rPr>
          <w:rFonts w:eastAsia="Times New Roman" w:cs="Times New Roman"/>
          <w:sz w:val="20"/>
          <w:szCs w:val="20"/>
          <w:lang w:val="en-US" w:eastAsia="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600"/>
      </w:tblGrid>
      <w:tr w:rsidR="001F4078" w:rsidRPr="00592DA7" w14:paraId="653A9782" w14:textId="77777777" w:rsidTr="00E62787">
        <w:trPr>
          <w:jc w:val="center"/>
        </w:trPr>
        <w:tc>
          <w:tcPr>
            <w:tcW w:w="432" w:type="dxa"/>
            <w:tcBorders>
              <w:top w:val="nil"/>
              <w:left w:val="nil"/>
              <w:bottom w:val="nil"/>
              <w:right w:val="nil"/>
            </w:tcBorders>
            <w:shd w:val="clear" w:color="auto" w:fill="auto"/>
          </w:tcPr>
          <w:p w14:paraId="281F6189" w14:textId="77777777" w:rsidR="001F4078" w:rsidRPr="001F4078" w:rsidRDefault="001F4078" w:rsidP="001F4078">
            <w:pPr>
              <w:spacing w:after="0" w:line="240" w:lineRule="auto"/>
              <w:jc w:val="center"/>
              <w:rPr>
                <w:rFonts w:eastAsia="Times New Roman" w:cs="Times New Roman"/>
                <w:sz w:val="20"/>
                <w:szCs w:val="20"/>
                <w:lang w:eastAsia="sv-SE"/>
              </w:rPr>
            </w:pPr>
            <w:r w:rsidRPr="001F4078">
              <w:rPr>
                <w:rFonts w:ascii="Wingdings" w:eastAsia="Wingdings" w:hAnsi="Wingdings" w:cs="Wingdings"/>
                <w:sz w:val="20"/>
                <w:szCs w:val="20"/>
                <w:lang w:eastAsia="sv-SE"/>
              </w:rPr>
              <w:t></w:t>
            </w:r>
          </w:p>
        </w:tc>
        <w:tc>
          <w:tcPr>
            <w:tcW w:w="8856" w:type="dxa"/>
            <w:tcBorders>
              <w:top w:val="nil"/>
              <w:left w:val="nil"/>
              <w:bottom w:val="nil"/>
              <w:right w:val="nil"/>
            </w:tcBorders>
            <w:shd w:val="clear" w:color="auto" w:fill="auto"/>
          </w:tcPr>
          <w:p w14:paraId="56ED922B" w14:textId="77777777" w:rsidR="001F4078" w:rsidRPr="001F4078" w:rsidRDefault="001F4078" w:rsidP="001F4078">
            <w:pPr>
              <w:spacing w:after="0" w:line="240" w:lineRule="auto"/>
              <w:rPr>
                <w:rFonts w:ascii="Arial" w:eastAsia="Arial" w:hAnsi="Arial" w:cs="Arial"/>
                <w:sz w:val="20"/>
                <w:szCs w:val="20"/>
                <w:lang w:val="en" w:eastAsia="sv-SE"/>
              </w:rPr>
            </w:pPr>
            <w:r w:rsidRPr="001F4078">
              <w:rPr>
                <w:rFonts w:ascii="Arial" w:eastAsia="Arial" w:hAnsi="Arial" w:cs="Arial"/>
                <w:sz w:val="20"/>
                <w:szCs w:val="20"/>
                <w:lang w:val="en" w:eastAsia="sv-SE"/>
              </w:rPr>
              <w:t>It is likely that patients who use the new cream will have reduced skin problems compared to those who do not use the new cream.</w:t>
            </w:r>
          </w:p>
          <w:p w14:paraId="730D6DCF" w14:textId="77777777" w:rsidR="001F4078" w:rsidRPr="001F4078" w:rsidRDefault="001F4078" w:rsidP="001F4078">
            <w:pPr>
              <w:spacing w:after="0" w:line="240" w:lineRule="auto"/>
              <w:rPr>
                <w:rFonts w:ascii="Wingdings" w:eastAsia="Wingdings" w:hAnsi="Wingdings" w:cs="Wingdings"/>
                <w:sz w:val="20"/>
                <w:szCs w:val="20"/>
                <w:lang w:val="en-US" w:eastAsia="sv-SE"/>
              </w:rPr>
            </w:pPr>
          </w:p>
        </w:tc>
      </w:tr>
      <w:tr w:rsidR="001F4078" w:rsidRPr="00592DA7" w14:paraId="3DD162D9" w14:textId="77777777" w:rsidTr="00E62787">
        <w:trPr>
          <w:trHeight w:val="80"/>
          <w:jc w:val="center"/>
        </w:trPr>
        <w:tc>
          <w:tcPr>
            <w:tcW w:w="432" w:type="dxa"/>
            <w:tcBorders>
              <w:top w:val="nil"/>
              <w:left w:val="nil"/>
              <w:bottom w:val="nil"/>
              <w:right w:val="nil"/>
            </w:tcBorders>
            <w:shd w:val="clear" w:color="auto" w:fill="auto"/>
          </w:tcPr>
          <w:p w14:paraId="13D33311" w14:textId="77777777" w:rsidR="001F4078" w:rsidRPr="001F4078" w:rsidRDefault="001F4078" w:rsidP="001F4078">
            <w:pPr>
              <w:spacing w:after="0" w:line="240" w:lineRule="auto"/>
              <w:jc w:val="center"/>
              <w:rPr>
                <w:rFonts w:ascii="Arial" w:eastAsia="Arial" w:hAnsi="Arial" w:cs="Arial"/>
                <w:sz w:val="20"/>
                <w:szCs w:val="20"/>
                <w:lang w:eastAsia="sv-SE"/>
              </w:rPr>
            </w:pPr>
            <w:r w:rsidRPr="001F4078">
              <w:rPr>
                <w:rFonts w:ascii="Wingdings" w:eastAsia="Wingdings" w:hAnsi="Wingdings" w:cs="Wingdings"/>
                <w:sz w:val="20"/>
                <w:szCs w:val="20"/>
                <w:lang w:eastAsia="sv-SE"/>
              </w:rPr>
              <w:t></w:t>
            </w:r>
          </w:p>
        </w:tc>
        <w:tc>
          <w:tcPr>
            <w:tcW w:w="8856" w:type="dxa"/>
            <w:tcBorders>
              <w:top w:val="nil"/>
              <w:left w:val="nil"/>
              <w:bottom w:val="nil"/>
              <w:right w:val="nil"/>
            </w:tcBorders>
            <w:shd w:val="clear" w:color="auto" w:fill="auto"/>
          </w:tcPr>
          <w:p w14:paraId="285AC8AD" w14:textId="77777777" w:rsidR="001F4078" w:rsidRPr="001F4078" w:rsidRDefault="001F4078" w:rsidP="001F4078">
            <w:pPr>
              <w:spacing w:after="0" w:line="240" w:lineRule="auto"/>
              <w:rPr>
                <w:rFonts w:ascii="Wingdings" w:eastAsia="Wingdings" w:hAnsi="Wingdings" w:cs="Wingdings"/>
                <w:sz w:val="20"/>
                <w:szCs w:val="20"/>
                <w:lang w:val="en-US" w:eastAsia="sv-SE"/>
              </w:rPr>
            </w:pPr>
            <w:r w:rsidRPr="001F4078">
              <w:rPr>
                <w:rFonts w:ascii="Arial" w:eastAsia="Arial" w:hAnsi="Arial" w:cs="Arial"/>
                <w:sz w:val="20"/>
                <w:szCs w:val="20"/>
                <w:lang w:val="en" w:eastAsia="sv-SE"/>
              </w:rPr>
              <w:t>It is likely that patients who use the new cream will have increased skin problems compared to those who do not use the new cream.</w:t>
            </w:r>
          </w:p>
        </w:tc>
      </w:tr>
    </w:tbl>
    <w:p w14:paraId="543EC314" w14:textId="77777777" w:rsidR="001F4078" w:rsidRDefault="001F4078">
      <w:pPr>
        <w:rPr>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026"/>
      </w:tblGrid>
      <w:tr w:rsidR="001F4078" w:rsidRPr="00592DA7" w14:paraId="0CDFF40B" w14:textId="77777777" w:rsidTr="00E62787">
        <w:trPr>
          <w:jc w:val="center"/>
        </w:trPr>
        <w:tc>
          <w:tcPr>
            <w:tcW w:w="9180" w:type="dxa"/>
            <w:tcBorders>
              <w:top w:val="nil"/>
              <w:left w:val="nil"/>
              <w:bottom w:val="nil"/>
              <w:right w:val="nil"/>
            </w:tcBorders>
            <w:shd w:val="clear" w:color="auto" w:fill="auto"/>
          </w:tcPr>
          <w:p w14:paraId="07CF52DB" w14:textId="77777777" w:rsidR="001F4078" w:rsidRPr="001F4078" w:rsidRDefault="001F4078" w:rsidP="001F4078">
            <w:pPr>
              <w:spacing w:after="0" w:line="240" w:lineRule="auto"/>
              <w:rPr>
                <w:rFonts w:ascii="Arial" w:eastAsia="Arial" w:hAnsi="Arial" w:cs="Arial"/>
                <w:b/>
                <w:sz w:val="22"/>
                <w:szCs w:val="20"/>
                <w:lang w:val="en-US" w:eastAsia="sv-SE"/>
              </w:rPr>
            </w:pPr>
            <w:r w:rsidRPr="001F4078">
              <w:rPr>
                <w:rFonts w:ascii="Arial" w:eastAsia="Arial" w:hAnsi="Arial" w:cs="Arial"/>
                <w:b/>
                <w:sz w:val="22"/>
                <w:szCs w:val="20"/>
                <w:lang w:val="en-US" w:eastAsia="sv-SE"/>
              </w:rPr>
              <w:lastRenderedPageBreak/>
              <w:t>Scenario 2</w:t>
            </w:r>
          </w:p>
          <w:p w14:paraId="37AA5435" w14:textId="77777777" w:rsidR="001F4078" w:rsidRPr="001F4078" w:rsidRDefault="001F4078" w:rsidP="001F4078">
            <w:pPr>
              <w:spacing w:after="0" w:line="240" w:lineRule="auto"/>
              <w:rPr>
                <w:rFonts w:ascii="Arial" w:eastAsia="Arial" w:hAnsi="Arial" w:cs="Arial"/>
                <w:b/>
                <w:sz w:val="20"/>
                <w:szCs w:val="20"/>
                <w:lang w:val="en-US" w:eastAsia="sv-SE"/>
              </w:rPr>
            </w:pPr>
          </w:p>
          <w:p w14:paraId="1C6D3505"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In this section your task is to read about a study and thereafter respond which conclusion that is supported by the results in the study. Read the text carefully and respond by marking the alternative that best represent your answer. </w:t>
            </w:r>
          </w:p>
          <w:p w14:paraId="2497CA66" w14:textId="77777777" w:rsidR="001F4078" w:rsidRPr="001F4078" w:rsidRDefault="001F4078" w:rsidP="001F4078">
            <w:pPr>
              <w:spacing w:after="0" w:line="240" w:lineRule="auto"/>
              <w:rPr>
                <w:rFonts w:ascii="Arial" w:eastAsia="Arial" w:hAnsi="Arial" w:cs="Arial"/>
                <w:b/>
                <w:sz w:val="20"/>
                <w:szCs w:val="20"/>
                <w:lang w:val="en-US" w:eastAsia="sv-SE"/>
              </w:rPr>
            </w:pPr>
          </w:p>
          <w:p w14:paraId="6E3C6CC4"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Researchers have developed a new skin cream for treating a specific rash. New treatments sometimes work but other times they make the problems worse. Also, even in those cases where the cream has no effect, the rash sometimes gets better or worse for different reasons. It is therefore necessary to test all new skin creams in controlled studies to see if they aggravate or improves skin rashes.  </w:t>
            </w:r>
          </w:p>
          <w:p w14:paraId="1F258082" w14:textId="77777777" w:rsidR="001F4078" w:rsidRPr="001F4078" w:rsidRDefault="001F4078" w:rsidP="001F4078">
            <w:pPr>
              <w:spacing w:after="0" w:line="240" w:lineRule="auto"/>
              <w:rPr>
                <w:rFonts w:ascii="Arial" w:eastAsia="Arial" w:hAnsi="Arial" w:cs="Arial"/>
                <w:b/>
                <w:sz w:val="20"/>
                <w:szCs w:val="20"/>
                <w:lang w:val="en-US" w:eastAsia="sv-SE"/>
              </w:rPr>
            </w:pPr>
          </w:p>
          <w:p w14:paraId="7CBFC4E1"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Researcher have conducted a study on patients with the specific rash. In this study, one group of patients used the new skin cream for a two week period whereas another group did not use the new skin cream.</w:t>
            </w:r>
          </w:p>
          <w:p w14:paraId="63F0DAC8" w14:textId="77777777" w:rsidR="001F4078" w:rsidRPr="001F4078" w:rsidRDefault="001F4078" w:rsidP="001F4078">
            <w:pPr>
              <w:spacing w:after="0" w:line="240" w:lineRule="auto"/>
              <w:rPr>
                <w:rFonts w:ascii="Arial" w:eastAsia="Arial" w:hAnsi="Arial" w:cs="Arial"/>
                <w:b/>
                <w:sz w:val="20"/>
                <w:szCs w:val="20"/>
                <w:lang w:val="en-US" w:eastAsia="sv-SE"/>
              </w:rPr>
            </w:pPr>
          </w:p>
          <w:p w14:paraId="2A060BFD"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The number of patients with reduced skin problems and the number of patients with increased skin problems in respective groups can be seen in the table below. The total number of patients in the groups are not the same, but it is still possible to evaluate how effective the skin cream is.  </w:t>
            </w:r>
          </w:p>
          <w:p w14:paraId="4506C0E0" w14:textId="77777777" w:rsidR="001F4078" w:rsidRPr="001F4078" w:rsidRDefault="001F4078" w:rsidP="001F4078">
            <w:pPr>
              <w:spacing w:after="0" w:line="240" w:lineRule="auto"/>
              <w:rPr>
                <w:rFonts w:ascii="Arial" w:eastAsia="Arial" w:hAnsi="Arial" w:cs="Arial"/>
                <w:b/>
                <w:sz w:val="20"/>
                <w:szCs w:val="20"/>
                <w:lang w:val="en-US" w:eastAsia="sv-SE"/>
              </w:rPr>
            </w:pPr>
          </w:p>
          <w:p w14:paraId="2F2234A8"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Your task is to evaluate if the study shows that it is likely that patients using the new skin cream will get decreasing or increasing skin rash problems compared to the patients not using the new skin cream. </w:t>
            </w:r>
          </w:p>
          <w:p w14:paraId="4E4ADE5B" w14:textId="77777777" w:rsidR="001F4078" w:rsidRPr="001F4078" w:rsidRDefault="001F4078" w:rsidP="001F4078">
            <w:pPr>
              <w:spacing w:after="0" w:line="240" w:lineRule="auto"/>
              <w:rPr>
                <w:rFonts w:ascii="Arial" w:eastAsia="Arial" w:hAnsi="Arial" w:cs="Arial"/>
                <w:b/>
                <w:sz w:val="20"/>
                <w:szCs w:val="20"/>
                <w:lang w:val="en-US" w:eastAsia="sv-SE"/>
              </w:rPr>
            </w:pPr>
          </w:p>
          <w:p w14:paraId="29413448"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Results</w:t>
            </w:r>
          </w:p>
          <w:p w14:paraId="457F8539" w14:textId="77777777" w:rsidR="001F4078" w:rsidRPr="001F4078" w:rsidRDefault="001F4078" w:rsidP="001F4078">
            <w:pPr>
              <w:spacing w:after="0" w:line="240" w:lineRule="auto"/>
              <w:rPr>
                <w:rFonts w:ascii="Arial" w:eastAsia="Arial" w:hAnsi="Arial" w:cs="Arial"/>
                <w:b/>
                <w:sz w:val="20"/>
                <w:szCs w:val="20"/>
                <w:lang w:val="en-US" w:eastAsia="sv-SE"/>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2983"/>
              <w:gridCol w:w="2983"/>
            </w:tblGrid>
            <w:tr w:rsidR="001F4078" w:rsidRPr="001F4078" w14:paraId="1F4ACE3B" w14:textId="77777777" w:rsidTr="002112B7">
              <w:trPr>
                <w:trHeight w:val="233"/>
              </w:trPr>
              <w:tc>
                <w:tcPr>
                  <w:tcW w:w="2983" w:type="dxa"/>
                  <w:shd w:val="clear" w:color="auto" w:fill="0070C0"/>
                </w:tcPr>
                <w:p w14:paraId="4826B818" w14:textId="77777777" w:rsidR="001F4078" w:rsidRPr="001F4078" w:rsidRDefault="001F4078" w:rsidP="001F4078">
                  <w:pPr>
                    <w:spacing w:after="0" w:line="240" w:lineRule="auto"/>
                    <w:rPr>
                      <w:rFonts w:ascii="Arial" w:eastAsia="Arial" w:hAnsi="Arial" w:cs="Arial"/>
                      <w:b/>
                      <w:sz w:val="20"/>
                      <w:szCs w:val="20"/>
                      <w:lang w:val="en-US" w:eastAsia="sv-SE"/>
                    </w:rPr>
                  </w:pPr>
                </w:p>
              </w:tc>
              <w:tc>
                <w:tcPr>
                  <w:tcW w:w="2983" w:type="dxa"/>
                  <w:shd w:val="clear" w:color="auto" w:fill="0070C0"/>
                </w:tcPr>
                <w:p w14:paraId="10714923" w14:textId="77777777" w:rsidR="001F4078" w:rsidRPr="001F4078" w:rsidRDefault="001F4078" w:rsidP="001F4078">
                  <w:pPr>
                    <w:spacing w:after="0" w:line="240" w:lineRule="auto"/>
                    <w:jc w:val="center"/>
                    <w:rPr>
                      <w:rFonts w:ascii="Arial" w:eastAsia="Arial" w:hAnsi="Arial" w:cs="Arial"/>
                      <w:b/>
                      <w:color w:val="FFFFFF" w:themeColor="background1"/>
                      <w:sz w:val="20"/>
                      <w:szCs w:val="20"/>
                      <w:lang w:val="en-US" w:eastAsia="sv-SE"/>
                    </w:rPr>
                  </w:pPr>
                  <w:r w:rsidRPr="001F4078">
                    <w:rPr>
                      <w:rFonts w:ascii="Arial" w:eastAsia="Arial" w:hAnsi="Arial" w:cs="Arial"/>
                      <w:b/>
                      <w:color w:val="FFFFFF" w:themeColor="background1"/>
                      <w:sz w:val="20"/>
                      <w:szCs w:val="20"/>
                      <w:lang w:val="en-US" w:eastAsia="sv-SE"/>
                    </w:rPr>
                    <w:t>Increased skin problems</w:t>
                  </w:r>
                </w:p>
              </w:tc>
              <w:tc>
                <w:tcPr>
                  <w:tcW w:w="2983" w:type="dxa"/>
                  <w:shd w:val="clear" w:color="auto" w:fill="0070C0"/>
                </w:tcPr>
                <w:p w14:paraId="650F8414" w14:textId="77777777" w:rsidR="001F4078" w:rsidRPr="001F4078" w:rsidRDefault="001F4078" w:rsidP="001F4078">
                  <w:pPr>
                    <w:spacing w:after="0" w:line="240" w:lineRule="auto"/>
                    <w:jc w:val="center"/>
                    <w:rPr>
                      <w:rFonts w:ascii="Arial" w:eastAsia="Arial" w:hAnsi="Arial" w:cs="Arial"/>
                      <w:b/>
                      <w:color w:val="FFFFFF" w:themeColor="background1"/>
                      <w:sz w:val="20"/>
                      <w:szCs w:val="20"/>
                      <w:lang w:val="en-US" w:eastAsia="sv-SE"/>
                    </w:rPr>
                  </w:pPr>
                  <w:r w:rsidRPr="001F4078">
                    <w:rPr>
                      <w:rFonts w:ascii="Arial" w:eastAsia="Arial" w:hAnsi="Arial" w:cs="Arial"/>
                      <w:b/>
                      <w:color w:val="FFFFFF" w:themeColor="background1"/>
                      <w:sz w:val="20"/>
                      <w:szCs w:val="20"/>
                      <w:lang w:val="en-US" w:eastAsia="sv-SE"/>
                    </w:rPr>
                    <w:t>Reduced skin problems</w:t>
                  </w:r>
                </w:p>
              </w:tc>
            </w:tr>
            <w:tr w:rsidR="001F4078" w:rsidRPr="001F4078" w14:paraId="61383D46" w14:textId="77777777" w:rsidTr="002112B7">
              <w:trPr>
                <w:trHeight w:val="467"/>
              </w:trPr>
              <w:tc>
                <w:tcPr>
                  <w:tcW w:w="2983" w:type="dxa"/>
                  <w:shd w:val="clear" w:color="auto" w:fill="auto"/>
                </w:tcPr>
                <w:p w14:paraId="13D6748B"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Number of patients using the new lotion</w:t>
                  </w:r>
                </w:p>
              </w:tc>
              <w:tc>
                <w:tcPr>
                  <w:tcW w:w="2983" w:type="dxa"/>
                  <w:shd w:val="clear" w:color="auto" w:fill="auto"/>
                </w:tcPr>
                <w:p w14:paraId="2541BA6F"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223</w:t>
                  </w:r>
                </w:p>
              </w:tc>
              <w:tc>
                <w:tcPr>
                  <w:tcW w:w="2983" w:type="dxa"/>
                  <w:shd w:val="clear" w:color="auto" w:fill="auto"/>
                </w:tcPr>
                <w:p w14:paraId="659A082B"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75</w:t>
                  </w:r>
                </w:p>
              </w:tc>
            </w:tr>
            <w:tr w:rsidR="001F4078" w:rsidRPr="00592DA7" w14:paraId="39F9015F" w14:textId="77777777" w:rsidTr="002112B7">
              <w:trPr>
                <w:trHeight w:val="467"/>
              </w:trPr>
              <w:tc>
                <w:tcPr>
                  <w:tcW w:w="2983" w:type="dxa"/>
                  <w:shd w:val="clear" w:color="auto" w:fill="auto"/>
                </w:tcPr>
                <w:p w14:paraId="45939699"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Number of patients not using the new lotion</w:t>
                  </w:r>
                </w:p>
              </w:tc>
              <w:tc>
                <w:tcPr>
                  <w:tcW w:w="2983" w:type="dxa"/>
                  <w:shd w:val="clear" w:color="auto" w:fill="auto"/>
                </w:tcPr>
                <w:p w14:paraId="4A054233"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107</w:t>
                  </w:r>
                </w:p>
              </w:tc>
              <w:tc>
                <w:tcPr>
                  <w:tcW w:w="2983" w:type="dxa"/>
                  <w:shd w:val="clear" w:color="auto" w:fill="auto"/>
                </w:tcPr>
                <w:p w14:paraId="46C97778"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21</w:t>
                  </w:r>
                </w:p>
              </w:tc>
            </w:tr>
          </w:tbl>
          <w:p w14:paraId="20B67DFE" w14:textId="77777777" w:rsidR="001F4078" w:rsidRPr="001F4078" w:rsidRDefault="001F4078" w:rsidP="001F4078">
            <w:pPr>
              <w:spacing w:after="0" w:line="240" w:lineRule="auto"/>
              <w:rPr>
                <w:rFonts w:ascii="Arial" w:eastAsia="Arial" w:hAnsi="Arial" w:cs="Arial"/>
                <w:b/>
                <w:sz w:val="20"/>
                <w:szCs w:val="20"/>
                <w:lang w:val="en-US" w:eastAsia="sv-SE"/>
              </w:rPr>
            </w:pPr>
          </w:p>
          <w:p w14:paraId="140C4302" w14:textId="77777777" w:rsidR="001F4078" w:rsidRPr="001F4078" w:rsidRDefault="001F4078" w:rsidP="001F4078">
            <w:pPr>
              <w:spacing w:after="0" w:line="240" w:lineRule="auto"/>
              <w:rPr>
                <w:rFonts w:ascii="Arial" w:eastAsia="Arial" w:hAnsi="Arial" w:cs="Arial"/>
                <w:b/>
                <w:sz w:val="20"/>
                <w:szCs w:val="20"/>
                <w:lang w:val="en-US" w:eastAsia="sv-SE"/>
              </w:rPr>
            </w:pPr>
          </w:p>
          <w:p w14:paraId="35734D03"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 </w:t>
            </w:r>
          </w:p>
          <w:p w14:paraId="235E4927"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Which conclusion is supported in this study?</w:t>
            </w:r>
          </w:p>
          <w:p w14:paraId="73292792" w14:textId="77777777" w:rsidR="001F4078" w:rsidRPr="001F4078" w:rsidRDefault="001F4078" w:rsidP="001F4078">
            <w:pPr>
              <w:spacing w:after="0" w:line="240" w:lineRule="auto"/>
              <w:rPr>
                <w:rFonts w:ascii="Arial" w:eastAsia="Arial" w:hAnsi="Arial" w:cs="Arial"/>
                <w:b/>
                <w:sz w:val="20"/>
                <w:szCs w:val="20"/>
                <w:lang w:val="en-US" w:eastAsia="sv-SE"/>
              </w:rPr>
            </w:pPr>
          </w:p>
        </w:tc>
      </w:tr>
    </w:tbl>
    <w:p w14:paraId="06A201F9" w14:textId="77777777" w:rsidR="001F4078" w:rsidRPr="001F4078" w:rsidRDefault="001F4078" w:rsidP="001F4078">
      <w:pPr>
        <w:spacing w:after="0" w:line="240" w:lineRule="auto"/>
        <w:rPr>
          <w:rFonts w:ascii="Arial" w:eastAsia="Arial" w:hAnsi="Arial" w:cs="Arial"/>
          <w:sz w:val="20"/>
          <w:szCs w:val="20"/>
          <w:lang w:val="en-US" w:eastAsia="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8598"/>
      </w:tblGrid>
      <w:tr w:rsidR="001F4078" w:rsidRPr="00592DA7" w14:paraId="08E267A0" w14:textId="77777777" w:rsidTr="00E62787">
        <w:trPr>
          <w:jc w:val="center"/>
        </w:trPr>
        <w:tc>
          <w:tcPr>
            <w:tcW w:w="435" w:type="dxa"/>
            <w:tcBorders>
              <w:top w:val="nil"/>
              <w:left w:val="nil"/>
              <w:bottom w:val="nil"/>
              <w:right w:val="nil"/>
            </w:tcBorders>
            <w:shd w:val="clear" w:color="auto" w:fill="auto"/>
          </w:tcPr>
          <w:p w14:paraId="103254DF" w14:textId="77777777" w:rsidR="001F4078" w:rsidRPr="001F4078" w:rsidRDefault="001F4078" w:rsidP="001F4078">
            <w:pPr>
              <w:spacing w:after="0" w:line="240" w:lineRule="auto"/>
              <w:jc w:val="center"/>
              <w:rPr>
                <w:rFonts w:eastAsia="Times New Roman" w:cs="Times New Roman"/>
                <w:sz w:val="20"/>
                <w:szCs w:val="20"/>
                <w:lang w:eastAsia="sv-SE"/>
              </w:rPr>
            </w:pPr>
            <w:r w:rsidRPr="001F4078">
              <w:rPr>
                <w:rFonts w:ascii="Wingdings" w:eastAsia="Wingdings" w:hAnsi="Wingdings" w:cs="Wingdings"/>
                <w:sz w:val="20"/>
                <w:szCs w:val="20"/>
                <w:lang w:eastAsia="sv-SE"/>
              </w:rPr>
              <w:t></w:t>
            </w:r>
          </w:p>
        </w:tc>
        <w:tc>
          <w:tcPr>
            <w:tcW w:w="8925" w:type="dxa"/>
            <w:tcBorders>
              <w:top w:val="nil"/>
              <w:left w:val="nil"/>
              <w:bottom w:val="nil"/>
              <w:right w:val="nil"/>
            </w:tcBorders>
            <w:shd w:val="clear" w:color="auto" w:fill="auto"/>
          </w:tcPr>
          <w:p w14:paraId="75EEB751" w14:textId="77777777" w:rsidR="001F4078" w:rsidRPr="001F4078" w:rsidRDefault="001F4078" w:rsidP="001F4078">
            <w:pPr>
              <w:spacing w:after="0" w:line="240" w:lineRule="auto"/>
              <w:rPr>
                <w:rFonts w:ascii="Arial" w:eastAsia="Arial" w:hAnsi="Arial" w:cs="Arial"/>
                <w:sz w:val="20"/>
                <w:szCs w:val="20"/>
                <w:lang w:val="en" w:eastAsia="sv-SE"/>
              </w:rPr>
            </w:pPr>
            <w:r w:rsidRPr="001F4078">
              <w:rPr>
                <w:rFonts w:ascii="Arial" w:eastAsia="Arial" w:hAnsi="Arial" w:cs="Arial"/>
                <w:sz w:val="20"/>
                <w:szCs w:val="20"/>
                <w:lang w:val="en" w:eastAsia="sv-SE"/>
              </w:rPr>
              <w:t>It is likely that patients who use the new cream will have reduced skin problems compared to those who do not use the new cream.</w:t>
            </w:r>
          </w:p>
          <w:p w14:paraId="61FB8321" w14:textId="77777777" w:rsidR="001F4078" w:rsidRPr="001F4078" w:rsidRDefault="001F4078" w:rsidP="001F4078">
            <w:pPr>
              <w:spacing w:after="0" w:line="240" w:lineRule="auto"/>
              <w:rPr>
                <w:rFonts w:ascii="Wingdings" w:eastAsia="Wingdings" w:hAnsi="Wingdings" w:cs="Wingdings"/>
                <w:sz w:val="20"/>
                <w:szCs w:val="20"/>
                <w:lang w:val="en-US" w:eastAsia="sv-SE"/>
              </w:rPr>
            </w:pPr>
          </w:p>
        </w:tc>
      </w:tr>
      <w:tr w:rsidR="001F4078" w:rsidRPr="00592DA7" w14:paraId="179ED6CC" w14:textId="77777777" w:rsidTr="00E62787">
        <w:trPr>
          <w:jc w:val="center"/>
        </w:trPr>
        <w:tc>
          <w:tcPr>
            <w:tcW w:w="435" w:type="dxa"/>
            <w:tcBorders>
              <w:top w:val="nil"/>
              <w:left w:val="nil"/>
              <w:bottom w:val="nil"/>
              <w:right w:val="nil"/>
            </w:tcBorders>
            <w:shd w:val="clear" w:color="auto" w:fill="auto"/>
          </w:tcPr>
          <w:p w14:paraId="70AE2868" w14:textId="77777777" w:rsidR="001F4078" w:rsidRPr="001F4078" w:rsidRDefault="001F4078" w:rsidP="001F4078">
            <w:pPr>
              <w:spacing w:after="0" w:line="240" w:lineRule="auto"/>
              <w:jc w:val="center"/>
              <w:rPr>
                <w:rFonts w:ascii="Arial" w:eastAsia="Arial" w:hAnsi="Arial" w:cs="Arial"/>
                <w:sz w:val="20"/>
                <w:szCs w:val="20"/>
                <w:lang w:eastAsia="sv-SE"/>
              </w:rPr>
            </w:pPr>
            <w:r w:rsidRPr="001F4078">
              <w:rPr>
                <w:rFonts w:ascii="Wingdings" w:eastAsia="Wingdings" w:hAnsi="Wingdings" w:cs="Wingdings"/>
                <w:sz w:val="20"/>
                <w:szCs w:val="20"/>
                <w:lang w:eastAsia="sv-SE"/>
              </w:rPr>
              <w:t></w:t>
            </w:r>
          </w:p>
        </w:tc>
        <w:tc>
          <w:tcPr>
            <w:tcW w:w="8925" w:type="dxa"/>
            <w:tcBorders>
              <w:top w:val="nil"/>
              <w:left w:val="nil"/>
              <w:bottom w:val="nil"/>
              <w:right w:val="nil"/>
            </w:tcBorders>
            <w:shd w:val="clear" w:color="auto" w:fill="auto"/>
          </w:tcPr>
          <w:p w14:paraId="64512254" w14:textId="77777777" w:rsidR="001F4078" w:rsidRPr="001F4078" w:rsidRDefault="001F4078" w:rsidP="001F4078">
            <w:pPr>
              <w:spacing w:after="0" w:line="240" w:lineRule="auto"/>
              <w:rPr>
                <w:rFonts w:ascii="Wingdings" w:eastAsia="Wingdings" w:hAnsi="Wingdings" w:cs="Wingdings"/>
                <w:sz w:val="20"/>
                <w:szCs w:val="20"/>
                <w:lang w:val="en-US" w:eastAsia="sv-SE"/>
              </w:rPr>
            </w:pPr>
            <w:r w:rsidRPr="001F4078">
              <w:rPr>
                <w:rFonts w:ascii="Arial" w:eastAsia="Arial" w:hAnsi="Arial" w:cs="Arial"/>
                <w:sz w:val="20"/>
                <w:szCs w:val="20"/>
                <w:lang w:val="en" w:eastAsia="sv-SE"/>
              </w:rPr>
              <w:t>It is likely that patients who use the new cream will have increased skin problems compared to those who do not use the new cream.</w:t>
            </w:r>
          </w:p>
        </w:tc>
      </w:tr>
    </w:tbl>
    <w:p w14:paraId="2AA54D71" w14:textId="54BF9187" w:rsidR="001F4078" w:rsidRDefault="001F4078">
      <w:pPr>
        <w:rPr>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26"/>
        <w:gridCol w:w="8089"/>
        <w:gridCol w:w="511"/>
      </w:tblGrid>
      <w:tr w:rsidR="001F4078" w:rsidRPr="00592DA7" w14:paraId="7B748942" w14:textId="77777777" w:rsidTr="001F4078">
        <w:trPr>
          <w:gridAfter w:val="1"/>
          <w:wAfter w:w="511" w:type="dxa"/>
          <w:trHeight w:val="10919"/>
          <w:jc w:val="center"/>
        </w:trPr>
        <w:tc>
          <w:tcPr>
            <w:tcW w:w="8515" w:type="dxa"/>
            <w:gridSpan w:val="2"/>
            <w:tcBorders>
              <w:top w:val="nil"/>
              <w:left w:val="nil"/>
              <w:bottom w:val="nil"/>
              <w:right w:val="nil"/>
            </w:tcBorders>
            <w:shd w:val="clear" w:color="auto" w:fill="auto"/>
          </w:tcPr>
          <w:p w14:paraId="2740948D" w14:textId="77777777" w:rsidR="001F4078" w:rsidRPr="00A13E14" w:rsidRDefault="001F4078" w:rsidP="00E62787">
            <w:pPr>
              <w:rPr>
                <w:rFonts w:ascii="Arial" w:eastAsia="Arial" w:hAnsi="Arial" w:cs="Arial"/>
                <w:b/>
                <w:sz w:val="22"/>
                <w:szCs w:val="20"/>
                <w:lang w:val="en-US"/>
              </w:rPr>
            </w:pPr>
            <w:r w:rsidRPr="00A13E14">
              <w:rPr>
                <w:rFonts w:ascii="Arial" w:eastAsia="Arial" w:hAnsi="Arial" w:cs="Arial"/>
                <w:b/>
                <w:sz w:val="22"/>
                <w:szCs w:val="20"/>
                <w:lang w:val="en-US"/>
              </w:rPr>
              <w:lastRenderedPageBreak/>
              <w:t>Scenario 3</w:t>
            </w:r>
          </w:p>
          <w:p w14:paraId="5E0C14F3" w14:textId="78814A6E" w:rsidR="001F4078" w:rsidRPr="001F4078" w:rsidRDefault="001F4078" w:rsidP="00E62787">
            <w:pPr>
              <w:rPr>
                <w:rFonts w:ascii="Arial" w:eastAsia="Arial" w:hAnsi="Arial" w:cs="Arial"/>
                <w:b/>
                <w:sz w:val="20"/>
                <w:szCs w:val="20"/>
                <w:lang w:val="en-US"/>
              </w:rPr>
            </w:pPr>
            <w:r w:rsidRPr="00B966EA">
              <w:rPr>
                <w:rFonts w:ascii="Arial" w:eastAsia="Arial" w:hAnsi="Arial" w:cs="Arial"/>
                <w:b/>
                <w:sz w:val="20"/>
                <w:szCs w:val="20"/>
                <w:lang w:val="en-US"/>
              </w:rPr>
              <w:t xml:space="preserve">In this section your task is to read about a study and thereafter respond which conclusion that is supported by the results in the study. Read the text carefully and respond by marking the alternative that best represent your answer. </w:t>
            </w:r>
          </w:p>
          <w:p w14:paraId="7EEC236A" w14:textId="12AFACB5" w:rsidR="001F4078" w:rsidRPr="001F4078" w:rsidRDefault="001F4078" w:rsidP="00E62787">
            <w:pPr>
              <w:rPr>
                <w:rFonts w:ascii="Arial" w:eastAsia="Arial" w:hAnsi="Arial" w:cs="Arial"/>
                <w:b/>
                <w:sz w:val="20"/>
                <w:szCs w:val="20"/>
                <w:lang w:val="en-US"/>
              </w:rPr>
            </w:pPr>
            <w:r w:rsidRPr="00B1762F">
              <w:rPr>
                <w:rFonts w:ascii="Arial" w:eastAsia="Arial" w:hAnsi="Arial" w:cs="Arial"/>
                <w:b/>
                <w:sz w:val="20"/>
                <w:szCs w:val="20"/>
                <w:lang w:val="en-US"/>
              </w:rPr>
              <w:t xml:space="preserve">Some Norwegian communities receives refugees whereas other do not. Sometimes crime rate increase when refugees arrive, and at other times it decrease. Also, in communities that does not receive refuges, the crime rate can decrease or increase for different reasons. It is therefore necessary to use controlled studies for testing what effect receiving refugees has on the crime rate.    </w:t>
            </w:r>
          </w:p>
          <w:p w14:paraId="57821786" w14:textId="13116463" w:rsidR="001F4078" w:rsidRPr="001F4078" w:rsidRDefault="001F4078" w:rsidP="00E62787">
            <w:pPr>
              <w:rPr>
                <w:rFonts w:ascii="Arial" w:eastAsia="Arial" w:hAnsi="Arial" w:cs="Arial"/>
                <w:b/>
                <w:sz w:val="20"/>
                <w:szCs w:val="20"/>
                <w:lang w:val="en-US"/>
              </w:rPr>
            </w:pPr>
            <w:r w:rsidRPr="00B1762F">
              <w:rPr>
                <w:rFonts w:ascii="Arial" w:eastAsia="Arial" w:hAnsi="Arial" w:cs="Arial"/>
                <w:b/>
                <w:sz w:val="20"/>
                <w:szCs w:val="20"/>
                <w:lang w:val="en-US"/>
              </w:rPr>
              <w:t xml:space="preserve">Researchers in Norway have investigated how the crime rate changed over the past five years in small Norwegian communities that either received or did not receive refugees during this period. </w:t>
            </w:r>
          </w:p>
          <w:p w14:paraId="41FD6B53" w14:textId="1D44D859" w:rsidR="001F4078" w:rsidRPr="001D35F7" w:rsidRDefault="001F4078" w:rsidP="00E62787">
            <w:pPr>
              <w:rPr>
                <w:rFonts w:ascii="Arial" w:eastAsia="Arial" w:hAnsi="Arial" w:cs="Arial"/>
                <w:b/>
                <w:sz w:val="20"/>
                <w:szCs w:val="20"/>
                <w:lang w:val="en-US"/>
              </w:rPr>
            </w:pPr>
            <w:r w:rsidRPr="001D35F7">
              <w:rPr>
                <w:rFonts w:ascii="Arial" w:eastAsia="Arial" w:hAnsi="Arial" w:cs="Arial"/>
                <w:b/>
                <w:sz w:val="20"/>
                <w:szCs w:val="20"/>
                <w:lang w:val="en-US"/>
              </w:rPr>
              <w:t xml:space="preserve">The number of Norwegian communities </w:t>
            </w:r>
            <w:r>
              <w:rPr>
                <w:rFonts w:ascii="Arial" w:eastAsia="Arial" w:hAnsi="Arial" w:cs="Arial"/>
                <w:b/>
                <w:sz w:val="20"/>
                <w:szCs w:val="20"/>
                <w:lang w:val="en-US"/>
              </w:rPr>
              <w:t>that received</w:t>
            </w:r>
            <w:r w:rsidRPr="001D35F7">
              <w:rPr>
                <w:rFonts w:ascii="Arial" w:eastAsia="Arial" w:hAnsi="Arial" w:cs="Arial"/>
                <w:b/>
                <w:sz w:val="20"/>
                <w:szCs w:val="20"/>
                <w:lang w:val="en-US"/>
              </w:rPr>
              <w:t>/</w:t>
            </w:r>
            <w:r>
              <w:rPr>
                <w:rFonts w:ascii="Arial" w:eastAsia="Arial" w:hAnsi="Arial" w:cs="Arial"/>
                <w:b/>
                <w:sz w:val="20"/>
                <w:szCs w:val="20"/>
                <w:lang w:val="en-US"/>
              </w:rPr>
              <w:t xml:space="preserve">did </w:t>
            </w:r>
            <w:r w:rsidRPr="001D35F7">
              <w:rPr>
                <w:rFonts w:ascii="Arial" w:eastAsia="Arial" w:hAnsi="Arial" w:cs="Arial"/>
                <w:b/>
                <w:sz w:val="20"/>
                <w:szCs w:val="20"/>
                <w:lang w:val="en-US"/>
              </w:rPr>
              <w:t xml:space="preserve">not </w:t>
            </w:r>
            <w:r>
              <w:rPr>
                <w:rFonts w:ascii="Arial" w:eastAsia="Arial" w:hAnsi="Arial" w:cs="Arial"/>
                <w:b/>
                <w:sz w:val="20"/>
                <w:szCs w:val="20"/>
                <w:lang w:val="en-US"/>
              </w:rPr>
              <w:t>receive</w:t>
            </w:r>
            <w:r w:rsidRPr="001D35F7">
              <w:rPr>
                <w:rFonts w:ascii="Arial" w:eastAsia="Arial" w:hAnsi="Arial" w:cs="Arial"/>
                <w:b/>
                <w:sz w:val="20"/>
                <w:szCs w:val="20"/>
                <w:lang w:val="en-US"/>
              </w:rPr>
              <w:t xml:space="preserve"> refugees </w:t>
            </w:r>
            <w:r>
              <w:rPr>
                <w:rFonts w:ascii="Arial" w:eastAsia="Arial" w:hAnsi="Arial" w:cs="Arial"/>
                <w:b/>
                <w:sz w:val="20"/>
                <w:szCs w:val="20"/>
                <w:lang w:val="en-US"/>
              </w:rPr>
              <w:t>and</w:t>
            </w:r>
            <w:r w:rsidRPr="001D35F7">
              <w:rPr>
                <w:rFonts w:ascii="Arial" w:eastAsia="Arial" w:hAnsi="Arial" w:cs="Arial"/>
                <w:b/>
                <w:sz w:val="20"/>
                <w:szCs w:val="20"/>
                <w:lang w:val="en-US"/>
              </w:rPr>
              <w:t xml:space="preserve"> the </w:t>
            </w:r>
            <w:r>
              <w:rPr>
                <w:rFonts w:ascii="Arial" w:eastAsia="Arial" w:hAnsi="Arial" w:cs="Arial"/>
                <w:b/>
                <w:sz w:val="20"/>
                <w:szCs w:val="20"/>
                <w:lang w:val="en-US"/>
              </w:rPr>
              <w:t xml:space="preserve">crime </w:t>
            </w:r>
            <w:r w:rsidRPr="001D35F7">
              <w:rPr>
                <w:rFonts w:ascii="Arial" w:eastAsia="Arial" w:hAnsi="Arial" w:cs="Arial"/>
                <w:b/>
                <w:sz w:val="20"/>
                <w:szCs w:val="20"/>
                <w:lang w:val="en-US"/>
              </w:rPr>
              <w:t xml:space="preserve">rate decreased </w:t>
            </w:r>
            <w:r>
              <w:rPr>
                <w:rFonts w:ascii="Arial" w:eastAsia="Arial" w:hAnsi="Arial" w:cs="Arial"/>
                <w:b/>
                <w:sz w:val="20"/>
                <w:szCs w:val="20"/>
                <w:lang w:val="en-US"/>
              </w:rPr>
              <w:t>together with</w:t>
            </w:r>
            <w:r w:rsidRPr="001D35F7">
              <w:rPr>
                <w:rFonts w:ascii="Arial" w:eastAsia="Arial" w:hAnsi="Arial" w:cs="Arial"/>
                <w:b/>
                <w:sz w:val="20"/>
                <w:szCs w:val="20"/>
                <w:lang w:val="en-US"/>
              </w:rPr>
              <w:t xml:space="preserve"> the number of Norwegian communities </w:t>
            </w:r>
            <w:r>
              <w:rPr>
                <w:rFonts w:ascii="Arial" w:eastAsia="Arial" w:hAnsi="Arial" w:cs="Arial"/>
                <w:b/>
                <w:sz w:val="20"/>
                <w:szCs w:val="20"/>
                <w:lang w:val="en-US"/>
              </w:rPr>
              <w:t>that received</w:t>
            </w:r>
            <w:r w:rsidRPr="001D35F7">
              <w:rPr>
                <w:rFonts w:ascii="Arial" w:eastAsia="Arial" w:hAnsi="Arial" w:cs="Arial"/>
                <w:b/>
                <w:sz w:val="20"/>
                <w:szCs w:val="20"/>
                <w:lang w:val="en-US"/>
              </w:rPr>
              <w:t>/</w:t>
            </w:r>
            <w:r>
              <w:rPr>
                <w:rFonts w:ascii="Arial" w:eastAsia="Arial" w:hAnsi="Arial" w:cs="Arial"/>
                <w:b/>
                <w:sz w:val="20"/>
                <w:szCs w:val="20"/>
                <w:lang w:val="en-US"/>
              </w:rPr>
              <w:t xml:space="preserve">did </w:t>
            </w:r>
            <w:r w:rsidRPr="001D35F7">
              <w:rPr>
                <w:rFonts w:ascii="Arial" w:eastAsia="Arial" w:hAnsi="Arial" w:cs="Arial"/>
                <w:b/>
                <w:sz w:val="20"/>
                <w:szCs w:val="20"/>
                <w:lang w:val="en-US"/>
              </w:rPr>
              <w:t xml:space="preserve">not </w:t>
            </w:r>
            <w:r>
              <w:rPr>
                <w:rFonts w:ascii="Arial" w:eastAsia="Arial" w:hAnsi="Arial" w:cs="Arial"/>
                <w:b/>
                <w:sz w:val="20"/>
                <w:szCs w:val="20"/>
                <w:lang w:val="en-US"/>
              </w:rPr>
              <w:t>receive</w:t>
            </w:r>
            <w:r w:rsidRPr="001D35F7">
              <w:rPr>
                <w:rFonts w:ascii="Arial" w:eastAsia="Arial" w:hAnsi="Arial" w:cs="Arial"/>
                <w:b/>
                <w:sz w:val="20"/>
                <w:szCs w:val="20"/>
                <w:lang w:val="en-US"/>
              </w:rPr>
              <w:t xml:space="preserve"> refugees </w:t>
            </w:r>
            <w:r>
              <w:rPr>
                <w:rFonts w:ascii="Arial" w:eastAsia="Arial" w:hAnsi="Arial" w:cs="Arial"/>
                <w:b/>
                <w:sz w:val="20"/>
                <w:szCs w:val="20"/>
                <w:lang w:val="en-US"/>
              </w:rPr>
              <w:t>and</w:t>
            </w:r>
            <w:r w:rsidRPr="001D35F7">
              <w:rPr>
                <w:rFonts w:ascii="Arial" w:eastAsia="Arial" w:hAnsi="Arial" w:cs="Arial"/>
                <w:b/>
                <w:sz w:val="20"/>
                <w:szCs w:val="20"/>
                <w:lang w:val="en-US"/>
              </w:rPr>
              <w:t xml:space="preserve"> the crim</w:t>
            </w:r>
            <w:r>
              <w:rPr>
                <w:rFonts w:ascii="Arial" w:eastAsia="Arial" w:hAnsi="Arial" w:cs="Arial"/>
                <w:b/>
                <w:sz w:val="20"/>
                <w:szCs w:val="20"/>
                <w:lang w:val="en-US"/>
              </w:rPr>
              <w:t xml:space="preserve">e </w:t>
            </w:r>
            <w:r w:rsidRPr="001D35F7">
              <w:rPr>
                <w:rFonts w:ascii="Arial" w:eastAsia="Arial" w:hAnsi="Arial" w:cs="Arial"/>
                <w:b/>
                <w:sz w:val="20"/>
                <w:szCs w:val="20"/>
                <w:lang w:val="en-US"/>
              </w:rPr>
              <w:t xml:space="preserve">rate increased are shown in the table below. The total number of communities receiving/not receiving refugees are not the same, but it is still possible to evaluate how acceptance of refugees and criminality rate are related. </w:t>
            </w:r>
          </w:p>
          <w:p w14:paraId="7AD89E32" w14:textId="49FDB708" w:rsidR="001F4078" w:rsidRPr="001F4078" w:rsidRDefault="001F4078" w:rsidP="001F4078">
            <w:pPr>
              <w:rPr>
                <w:rFonts w:ascii="Arial" w:eastAsia="Arial" w:hAnsi="Arial" w:cs="Arial"/>
                <w:b/>
                <w:sz w:val="20"/>
                <w:szCs w:val="20"/>
                <w:lang w:val="en-US"/>
              </w:rPr>
            </w:pPr>
            <w:r w:rsidRPr="00CA30B3">
              <w:rPr>
                <w:rFonts w:ascii="Arial" w:eastAsia="Arial" w:hAnsi="Arial" w:cs="Arial"/>
                <w:b/>
                <w:sz w:val="20"/>
                <w:szCs w:val="20"/>
                <w:lang w:val="en-US"/>
              </w:rPr>
              <w:t>Your task is to evaluate if the study shows that it is likely that the crime rate has increased or decreased in Norwegian communities that received refugees, compared to Norwegian communities that did not receive refugees.</w:t>
            </w:r>
          </w:p>
          <w:p w14:paraId="3EC13E7B" w14:textId="752C9284" w:rsidR="001F4078" w:rsidRPr="001F4078" w:rsidRDefault="001F4078" w:rsidP="001F4078">
            <w:pPr>
              <w:jc w:val="center"/>
              <w:rPr>
                <w:rFonts w:ascii="Arial" w:eastAsia="Arial" w:hAnsi="Arial" w:cs="Arial"/>
                <w:sz w:val="28"/>
                <w:szCs w:val="28"/>
                <w:lang w:val="en-US"/>
              </w:rPr>
            </w:pPr>
            <w:r w:rsidRPr="001D3C81">
              <w:rPr>
                <w:rFonts w:ascii="Arial" w:eastAsia="Arial" w:hAnsi="Arial" w:cs="Arial"/>
                <w:sz w:val="28"/>
                <w:szCs w:val="28"/>
                <w:lang w:val="en-US"/>
              </w:rPr>
              <w:t>Results</w:t>
            </w: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2726"/>
              <w:gridCol w:w="2952"/>
            </w:tblGrid>
            <w:tr w:rsidR="001F4078" w:rsidRPr="00592DA7" w14:paraId="32310545" w14:textId="77777777" w:rsidTr="001F4078">
              <w:trPr>
                <w:trHeight w:val="628"/>
              </w:trPr>
              <w:tc>
                <w:tcPr>
                  <w:tcW w:w="2726" w:type="dxa"/>
                  <w:shd w:val="clear" w:color="auto" w:fill="0070C0"/>
                </w:tcPr>
                <w:p w14:paraId="1686DABD" w14:textId="77777777" w:rsidR="001F4078" w:rsidRPr="00450BB6" w:rsidRDefault="001F4078" w:rsidP="00E62787">
                  <w:pPr>
                    <w:rPr>
                      <w:rFonts w:ascii="Arial" w:eastAsia="Arial" w:hAnsi="Arial" w:cs="Arial"/>
                      <w:b/>
                      <w:color w:val="FFFFFF"/>
                      <w:sz w:val="20"/>
                      <w:szCs w:val="20"/>
                      <w:lang w:val="en-US"/>
                    </w:rPr>
                  </w:pPr>
                </w:p>
              </w:tc>
              <w:tc>
                <w:tcPr>
                  <w:tcW w:w="2726" w:type="dxa"/>
                  <w:shd w:val="clear" w:color="auto" w:fill="0070C0"/>
                </w:tcPr>
                <w:p w14:paraId="4E824745" w14:textId="77777777" w:rsidR="001F4078" w:rsidRPr="00450BB6" w:rsidRDefault="001F4078" w:rsidP="00E62787">
                  <w:pPr>
                    <w:jc w:val="center"/>
                    <w:rPr>
                      <w:rFonts w:ascii="Arial" w:eastAsia="Arial" w:hAnsi="Arial" w:cs="Arial"/>
                      <w:b/>
                      <w:color w:val="FFFFFF"/>
                      <w:sz w:val="20"/>
                      <w:szCs w:val="20"/>
                      <w:lang w:val="en-US"/>
                    </w:rPr>
                  </w:pPr>
                  <w:r w:rsidRPr="00CA30B3">
                    <w:rPr>
                      <w:rFonts w:ascii="Arial" w:eastAsia="Arial" w:hAnsi="Arial" w:cs="Arial"/>
                      <w:b/>
                      <w:color w:val="FFFFFF"/>
                      <w:sz w:val="20"/>
                      <w:szCs w:val="20"/>
                      <w:lang w:val="en-US"/>
                    </w:rPr>
                    <w:t xml:space="preserve">Crime rate has </w:t>
                  </w:r>
                  <w:r w:rsidRPr="00CA30B3">
                    <w:rPr>
                      <w:rFonts w:ascii="Arial" w:eastAsia="Arial" w:hAnsi="Arial" w:cs="Arial"/>
                      <w:b/>
                      <w:color w:val="FFFFFF"/>
                      <w:sz w:val="20"/>
                      <w:szCs w:val="20"/>
                      <w:u w:val="single"/>
                      <w:lang w:val="en-US"/>
                    </w:rPr>
                    <w:t>decreased</w:t>
                  </w:r>
                  <w:r w:rsidRPr="00CA30B3">
                    <w:rPr>
                      <w:rFonts w:ascii="Arial" w:eastAsia="Arial" w:hAnsi="Arial" w:cs="Arial"/>
                      <w:b/>
                      <w:color w:val="FFFFFF"/>
                      <w:sz w:val="20"/>
                      <w:szCs w:val="20"/>
                      <w:lang w:val="en-US"/>
                    </w:rPr>
                    <w:t xml:space="preserve"> over the last five years</w:t>
                  </w:r>
                </w:p>
              </w:tc>
              <w:tc>
                <w:tcPr>
                  <w:tcW w:w="2952" w:type="dxa"/>
                  <w:tcBorders>
                    <w:bottom w:val="single" w:sz="4" w:space="0" w:color="auto"/>
                  </w:tcBorders>
                  <w:shd w:val="clear" w:color="auto" w:fill="0070C0"/>
                </w:tcPr>
                <w:p w14:paraId="76F50E43" w14:textId="77777777" w:rsidR="001F4078" w:rsidRPr="00450BB6" w:rsidRDefault="001F4078" w:rsidP="00E62787">
                  <w:pPr>
                    <w:jc w:val="center"/>
                    <w:rPr>
                      <w:rFonts w:ascii="Arial" w:eastAsia="Arial" w:hAnsi="Arial" w:cs="Arial"/>
                      <w:b/>
                      <w:color w:val="FFFFFF"/>
                      <w:sz w:val="20"/>
                      <w:szCs w:val="20"/>
                      <w:lang w:val="en-US"/>
                    </w:rPr>
                  </w:pPr>
                  <w:r w:rsidRPr="00CA30B3">
                    <w:rPr>
                      <w:rFonts w:ascii="Arial" w:eastAsia="Arial" w:hAnsi="Arial" w:cs="Arial"/>
                      <w:b/>
                      <w:color w:val="FFFFFF"/>
                      <w:sz w:val="20"/>
                      <w:szCs w:val="20"/>
                      <w:lang w:val="en-US"/>
                    </w:rPr>
                    <w:t xml:space="preserve">Crime rate has </w:t>
                  </w:r>
                  <w:r w:rsidRPr="00CA30B3">
                    <w:rPr>
                      <w:rFonts w:ascii="Arial" w:eastAsia="Arial" w:hAnsi="Arial" w:cs="Arial"/>
                      <w:b/>
                      <w:color w:val="FFFFFF"/>
                      <w:sz w:val="20"/>
                      <w:szCs w:val="20"/>
                      <w:u w:val="single"/>
                      <w:lang w:val="en-US"/>
                    </w:rPr>
                    <w:t>increased</w:t>
                  </w:r>
                  <w:r w:rsidRPr="00CA30B3">
                    <w:rPr>
                      <w:rFonts w:ascii="Arial" w:eastAsia="Arial" w:hAnsi="Arial" w:cs="Arial"/>
                      <w:b/>
                      <w:color w:val="FFFFFF"/>
                      <w:sz w:val="20"/>
                      <w:szCs w:val="20"/>
                      <w:lang w:val="en-US"/>
                    </w:rPr>
                    <w:t xml:space="preserve"> over the last five years</w:t>
                  </w:r>
                </w:p>
              </w:tc>
            </w:tr>
            <w:tr w:rsidR="001F4078" w:rsidRPr="00450BB6" w14:paraId="5401E311" w14:textId="77777777" w:rsidTr="001F4078">
              <w:trPr>
                <w:trHeight w:val="1125"/>
              </w:trPr>
              <w:tc>
                <w:tcPr>
                  <w:tcW w:w="2726" w:type="dxa"/>
                  <w:shd w:val="clear" w:color="auto" w:fill="auto"/>
                </w:tcPr>
                <w:p w14:paraId="1DA3F552" w14:textId="77777777" w:rsidR="001F4078" w:rsidRPr="00B65B81" w:rsidRDefault="001F4078" w:rsidP="00E62787">
                  <w:pPr>
                    <w:rPr>
                      <w:rFonts w:ascii="Arial" w:eastAsia="Arial" w:hAnsi="Arial" w:cs="Arial"/>
                      <w:b/>
                      <w:sz w:val="20"/>
                      <w:szCs w:val="20"/>
                      <w:lang w:val="en-US"/>
                    </w:rPr>
                  </w:pPr>
                  <w:r w:rsidRPr="00B65B81">
                    <w:rPr>
                      <w:rFonts w:ascii="Arial" w:eastAsia="Arial" w:hAnsi="Arial" w:cs="Arial"/>
                      <w:b/>
                      <w:sz w:val="20"/>
                      <w:szCs w:val="20"/>
                      <w:lang w:val="en-US"/>
                    </w:rPr>
                    <w:t>Number of Norwegian communities that received refugees during the last five years</w:t>
                  </w:r>
                </w:p>
              </w:tc>
              <w:tc>
                <w:tcPr>
                  <w:tcW w:w="2726" w:type="dxa"/>
                  <w:shd w:val="clear" w:color="auto" w:fill="auto"/>
                  <w:vAlign w:val="bottom"/>
                </w:tcPr>
                <w:p w14:paraId="360708AE" w14:textId="77777777" w:rsidR="001F4078" w:rsidRPr="00B65B81" w:rsidRDefault="001F4078" w:rsidP="00E62787">
                  <w:pPr>
                    <w:jc w:val="center"/>
                    <w:rPr>
                      <w:rFonts w:ascii="Arial" w:eastAsia="Arial" w:hAnsi="Arial" w:cs="Arial"/>
                      <w:sz w:val="32"/>
                      <w:szCs w:val="32"/>
                      <w:lang w:val="en-US"/>
                    </w:rPr>
                  </w:pPr>
                  <w:r w:rsidRPr="00B65B81">
                    <w:rPr>
                      <w:rFonts w:ascii="Arial" w:eastAsia="Arial" w:hAnsi="Arial" w:cs="Arial"/>
                      <w:sz w:val="32"/>
                      <w:szCs w:val="32"/>
                      <w:lang w:val="en-US"/>
                    </w:rPr>
                    <w:t>181</w:t>
                  </w:r>
                </w:p>
              </w:tc>
              <w:tc>
                <w:tcPr>
                  <w:tcW w:w="2952" w:type="dxa"/>
                  <w:tcBorders>
                    <w:right w:val="single" w:sz="4" w:space="0" w:color="auto"/>
                  </w:tcBorders>
                  <w:shd w:val="clear" w:color="auto" w:fill="auto"/>
                  <w:vAlign w:val="bottom"/>
                </w:tcPr>
                <w:p w14:paraId="46E4D666" w14:textId="77777777" w:rsidR="001F4078" w:rsidRPr="00B65B81" w:rsidRDefault="001F4078" w:rsidP="00E62787">
                  <w:pPr>
                    <w:jc w:val="center"/>
                    <w:rPr>
                      <w:rFonts w:ascii="Arial" w:eastAsia="Arial" w:hAnsi="Arial" w:cs="Arial"/>
                      <w:sz w:val="32"/>
                      <w:szCs w:val="32"/>
                      <w:lang w:val="en-US"/>
                    </w:rPr>
                  </w:pPr>
                  <w:r w:rsidRPr="00B65B81">
                    <w:rPr>
                      <w:rFonts w:ascii="Arial" w:eastAsia="Arial" w:hAnsi="Arial" w:cs="Arial"/>
                      <w:sz w:val="32"/>
                      <w:szCs w:val="32"/>
                      <w:lang w:val="en-US"/>
                    </w:rPr>
                    <w:t>61</w:t>
                  </w:r>
                </w:p>
              </w:tc>
            </w:tr>
            <w:tr w:rsidR="001F4078" w:rsidRPr="00592DA7" w14:paraId="3EB1726E" w14:textId="77777777" w:rsidTr="001F4078">
              <w:trPr>
                <w:trHeight w:val="1111"/>
              </w:trPr>
              <w:tc>
                <w:tcPr>
                  <w:tcW w:w="2726" w:type="dxa"/>
                  <w:shd w:val="clear" w:color="auto" w:fill="auto"/>
                </w:tcPr>
                <w:p w14:paraId="6770DF1C" w14:textId="77777777" w:rsidR="001F4078" w:rsidRPr="00B65B81" w:rsidRDefault="001F4078" w:rsidP="00E62787">
                  <w:pPr>
                    <w:rPr>
                      <w:rFonts w:ascii="Arial" w:eastAsia="Arial" w:hAnsi="Arial" w:cs="Arial"/>
                      <w:b/>
                      <w:sz w:val="20"/>
                      <w:szCs w:val="20"/>
                      <w:lang w:val="en-US"/>
                    </w:rPr>
                  </w:pPr>
                  <w:r w:rsidRPr="00B65B81">
                    <w:rPr>
                      <w:rFonts w:ascii="Arial" w:eastAsia="Arial" w:hAnsi="Arial" w:cs="Arial"/>
                      <w:b/>
                      <w:sz w:val="20"/>
                      <w:szCs w:val="20"/>
                      <w:lang w:val="en-US"/>
                    </w:rPr>
                    <w:t>Number of Norwegian communities that did not receive refugees during the last five years</w:t>
                  </w:r>
                </w:p>
              </w:tc>
              <w:tc>
                <w:tcPr>
                  <w:tcW w:w="2726" w:type="dxa"/>
                  <w:shd w:val="clear" w:color="auto" w:fill="auto"/>
                  <w:vAlign w:val="bottom"/>
                </w:tcPr>
                <w:p w14:paraId="702C3080" w14:textId="77777777" w:rsidR="001F4078" w:rsidRPr="00A13E14" w:rsidRDefault="001F4078" w:rsidP="00E62787">
                  <w:pPr>
                    <w:jc w:val="center"/>
                    <w:rPr>
                      <w:rFonts w:ascii="Arial" w:eastAsia="Arial" w:hAnsi="Arial" w:cs="Arial"/>
                      <w:sz w:val="32"/>
                      <w:szCs w:val="32"/>
                      <w:lang w:val="en-US"/>
                    </w:rPr>
                  </w:pPr>
                  <w:r w:rsidRPr="00A13E14">
                    <w:rPr>
                      <w:rFonts w:ascii="Arial" w:eastAsia="Arial" w:hAnsi="Arial" w:cs="Arial"/>
                      <w:sz w:val="32"/>
                      <w:szCs w:val="32"/>
                      <w:lang w:val="en-US"/>
                    </w:rPr>
                    <w:t>87</w:t>
                  </w:r>
                </w:p>
              </w:tc>
              <w:tc>
                <w:tcPr>
                  <w:tcW w:w="2952" w:type="dxa"/>
                  <w:shd w:val="clear" w:color="auto" w:fill="auto"/>
                  <w:vAlign w:val="bottom"/>
                </w:tcPr>
                <w:p w14:paraId="6A4D9DF3" w14:textId="77777777" w:rsidR="001F4078" w:rsidRPr="00A13E14" w:rsidRDefault="001F4078" w:rsidP="00E62787">
                  <w:pPr>
                    <w:jc w:val="center"/>
                    <w:rPr>
                      <w:rFonts w:ascii="Arial" w:eastAsia="Arial" w:hAnsi="Arial" w:cs="Arial"/>
                      <w:sz w:val="32"/>
                      <w:szCs w:val="32"/>
                      <w:lang w:val="en-US"/>
                    </w:rPr>
                  </w:pPr>
                  <w:r w:rsidRPr="00A13E14">
                    <w:rPr>
                      <w:rFonts w:ascii="Arial" w:eastAsia="Arial" w:hAnsi="Arial" w:cs="Arial"/>
                      <w:sz w:val="32"/>
                      <w:szCs w:val="32"/>
                      <w:lang w:val="en-US"/>
                    </w:rPr>
                    <w:t>17</w:t>
                  </w:r>
                </w:p>
              </w:tc>
            </w:tr>
          </w:tbl>
          <w:p w14:paraId="19553CFB" w14:textId="77777777" w:rsidR="001F4078" w:rsidRPr="00A13E14" w:rsidRDefault="001F4078" w:rsidP="00E62787">
            <w:pPr>
              <w:rPr>
                <w:rFonts w:ascii="Arial" w:eastAsia="Arial" w:hAnsi="Arial" w:cs="Arial"/>
                <w:b/>
                <w:color w:val="000000"/>
                <w:sz w:val="20"/>
                <w:szCs w:val="20"/>
                <w:lang w:val="en-US"/>
              </w:rPr>
            </w:pPr>
          </w:p>
          <w:p w14:paraId="7FB7D340" w14:textId="77777777" w:rsidR="001F4078" w:rsidRDefault="001F4078" w:rsidP="00E62787">
            <w:pPr>
              <w:rPr>
                <w:rFonts w:ascii="Arial" w:eastAsia="Arial" w:hAnsi="Arial" w:cs="Arial"/>
                <w:b/>
                <w:sz w:val="20"/>
                <w:szCs w:val="20"/>
                <w:lang w:val="en-US"/>
              </w:rPr>
            </w:pPr>
            <w:r w:rsidRPr="001D3C81">
              <w:rPr>
                <w:rFonts w:ascii="Arial" w:eastAsia="Arial" w:hAnsi="Arial" w:cs="Arial"/>
                <w:b/>
                <w:sz w:val="20"/>
                <w:szCs w:val="20"/>
                <w:lang w:val="en-US"/>
              </w:rPr>
              <w:t>Which conclusion is supported in this study?</w:t>
            </w:r>
          </w:p>
          <w:p w14:paraId="0CBE4BF4" w14:textId="77777777" w:rsidR="001F4078" w:rsidRPr="00450BB6" w:rsidRDefault="001F4078" w:rsidP="00E62787">
            <w:pPr>
              <w:rPr>
                <w:rFonts w:ascii="Arial" w:eastAsia="Arial" w:hAnsi="Arial" w:cs="Arial"/>
                <w:b/>
                <w:color w:val="000000"/>
                <w:sz w:val="20"/>
                <w:szCs w:val="20"/>
                <w:lang w:val="en-US"/>
              </w:rPr>
            </w:pPr>
          </w:p>
        </w:tc>
      </w:tr>
      <w:tr w:rsidR="001F4078" w:rsidRPr="00592DA7" w14:paraId="25A8CE1C" w14:textId="77777777" w:rsidTr="001F4078">
        <w:tblPrEx>
          <w:tblCellMar>
            <w:left w:w="108" w:type="dxa"/>
          </w:tblCellMar>
        </w:tblPrEx>
        <w:trPr>
          <w:jc w:val="center"/>
        </w:trPr>
        <w:tc>
          <w:tcPr>
            <w:tcW w:w="426" w:type="dxa"/>
            <w:tcBorders>
              <w:top w:val="nil"/>
              <w:left w:val="nil"/>
              <w:bottom w:val="nil"/>
              <w:right w:val="nil"/>
            </w:tcBorders>
            <w:shd w:val="clear" w:color="auto" w:fill="auto"/>
          </w:tcPr>
          <w:p w14:paraId="050C9078" w14:textId="77777777" w:rsidR="001F4078" w:rsidRPr="00450BB6" w:rsidRDefault="001F4078" w:rsidP="00E62787">
            <w:pPr>
              <w:jc w:val="center"/>
              <w:rPr>
                <w:sz w:val="20"/>
                <w:szCs w:val="20"/>
              </w:rPr>
            </w:pPr>
            <w:r w:rsidRPr="00450BB6">
              <w:rPr>
                <w:rFonts w:ascii="Wingdings" w:eastAsia="Wingdings" w:hAnsi="Wingdings" w:cs="Wingdings"/>
                <w:color w:val="000000"/>
                <w:sz w:val="20"/>
                <w:szCs w:val="20"/>
              </w:rPr>
              <w:t></w:t>
            </w:r>
          </w:p>
        </w:tc>
        <w:tc>
          <w:tcPr>
            <w:tcW w:w="8600" w:type="dxa"/>
            <w:gridSpan w:val="2"/>
            <w:tcBorders>
              <w:top w:val="nil"/>
              <w:left w:val="nil"/>
              <w:bottom w:val="nil"/>
              <w:right w:val="nil"/>
            </w:tcBorders>
            <w:shd w:val="clear" w:color="auto" w:fill="auto"/>
          </w:tcPr>
          <w:p w14:paraId="2D796873" w14:textId="22C1CBE5" w:rsidR="001F4078" w:rsidRPr="001F4078" w:rsidRDefault="001F4078" w:rsidP="00E62787">
            <w:pPr>
              <w:rPr>
                <w:rFonts w:ascii="Arial" w:eastAsia="Arial" w:hAnsi="Arial" w:cs="Arial"/>
                <w:sz w:val="20"/>
                <w:szCs w:val="20"/>
                <w:lang w:val="en-US"/>
              </w:rPr>
            </w:pPr>
            <w:r w:rsidRPr="001D3C81">
              <w:rPr>
                <w:rFonts w:ascii="Arial" w:eastAsia="Arial" w:hAnsi="Arial" w:cs="Arial"/>
                <w:sz w:val="20"/>
                <w:szCs w:val="20"/>
                <w:lang w:val="en-US"/>
              </w:rPr>
              <w:t xml:space="preserve">It is likely that crime rate has decreased over the last 5 years in Norwegian communities that have received refugees, compared to communities that did not. </w:t>
            </w:r>
          </w:p>
        </w:tc>
      </w:tr>
      <w:tr w:rsidR="001F4078" w:rsidRPr="00592DA7" w14:paraId="662225B6" w14:textId="77777777" w:rsidTr="001F4078">
        <w:tblPrEx>
          <w:tblCellMar>
            <w:left w:w="108" w:type="dxa"/>
          </w:tblCellMar>
        </w:tblPrEx>
        <w:trPr>
          <w:jc w:val="center"/>
        </w:trPr>
        <w:tc>
          <w:tcPr>
            <w:tcW w:w="426" w:type="dxa"/>
            <w:tcBorders>
              <w:top w:val="nil"/>
              <w:left w:val="nil"/>
              <w:bottom w:val="nil"/>
              <w:right w:val="nil"/>
            </w:tcBorders>
            <w:shd w:val="clear" w:color="auto" w:fill="auto"/>
          </w:tcPr>
          <w:p w14:paraId="57F7C2D7" w14:textId="77777777" w:rsidR="001F4078" w:rsidRPr="001D3C81" w:rsidRDefault="001F4078" w:rsidP="00E62787">
            <w:pPr>
              <w:jc w:val="center"/>
              <w:rPr>
                <w:rFonts w:ascii="Arial" w:eastAsia="Arial" w:hAnsi="Arial" w:cs="Arial"/>
                <w:color w:val="000000"/>
                <w:sz w:val="20"/>
                <w:szCs w:val="20"/>
                <w:lang w:val="en-US"/>
              </w:rPr>
            </w:pPr>
            <w:r w:rsidRPr="00450BB6">
              <w:rPr>
                <w:rFonts w:ascii="Wingdings" w:eastAsia="Wingdings" w:hAnsi="Wingdings" w:cs="Wingdings"/>
                <w:color w:val="000000"/>
                <w:sz w:val="20"/>
                <w:szCs w:val="20"/>
              </w:rPr>
              <w:t></w:t>
            </w:r>
          </w:p>
        </w:tc>
        <w:tc>
          <w:tcPr>
            <w:tcW w:w="8600" w:type="dxa"/>
            <w:gridSpan w:val="2"/>
            <w:tcBorders>
              <w:top w:val="nil"/>
              <w:left w:val="nil"/>
              <w:bottom w:val="nil"/>
              <w:right w:val="nil"/>
            </w:tcBorders>
            <w:shd w:val="clear" w:color="auto" w:fill="auto"/>
          </w:tcPr>
          <w:p w14:paraId="56FA948F" w14:textId="77777777" w:rsidR="001F4078" w:rsidRPr="001D3C81" w:rsidRDefault="001F4078" w:rsidP="00E62787">
            <w:pPr>
              <w:rPr>
                <w:rFonts w:ascii="Wingdings" w:eastAsia="Wingdings" w:hAnsi="Wingdings" w:cs="Wingdings"/>
                <w:sz w:val="20"/>
                <w:szCs w:val="20"/>
                <w:lang w:val="en-US"/>
              </w:rPr>
            </w:pPr>
            <w:r w:rsidRPr="001D3C81">
              <w:rPr>
                <w:rFonts w:ascii="Arial" w:eastAsia="Arial" w:hAnsi="Arial" w:cs="Arial"/>
                <w:sz w:val="20"/>
                <w:szCs w:val="20"/>
                <w:lang w:val="en-US"/>
              </w:rPr>
              <w:t>Crime rate has increased over the last 5 years in Norwegian communities that have received refugees, compared to communities that did not.</w:t>
            </w:r>
          </w:p>
        </w:tc>
      </w:tr>
    </w:tbl>
    <w:p w14:paraId="2DC76021" w14:textId="77777777" w:rsidR="001F4078" w:rsidRDefault="001F4078">
      <w:pPr>
        <w:rPr>
          <w:rFonts w:asciiTheme="majorHAnsi" w:eastAsiaTheme="majorEastAsia" w:hAnsiTheme="majorHAnsi" w:cstheme="majorBidi"/>
          <w:sz w:val="26"/>
          <w:szCs w:val="26"/>
          <w:lang w:val="en-US"/>
        </w:rPr>
      </w:pPr>
    </w:p>
    <w:p w14:paraId="198DC73F" w14:textId="77777777" w:rsidR="001F4078" w:rsidRDefault="001F4078">
      <w:pPr>
        <w:rPr>
          <w:rFonts w:asciiTheme="majorHAnsi" w:eastAsiaTheme="majorEastAsia" w:hAnsiTheme="majorHAnsi" w:cstheme="majorBidi"/>
          <w:sz w:val="26"/>
          <w:szCs w:val="26"/>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27"/>
        <w:gridCol w:w="7785"/>
        <w:gridCol w:w="814"/>
      </w:tblGrid>
      <w:tr w:rsidR="001F4078" w:rsidRPr="00592DA7" w14:paraId="0937798B" w14:textId="77777777" w:rsidTr="001F4078">
        <w:trPr>
          <w:gridAfter w:val="1"/>
          <w:wAfter w:w="845" w:type="dxa"/>
          <w:trHeight w:val="9690"/>
          <w:jc w:val="center"/>
        </w:trPr>
        <w:tc>
          <w:tcPr>
            <w:tcW w:w="8515" w:type="dxa"/>
            <w:gridSpan w:val="2"/>
            <w:tcBorders>
              <w:top w:val="nil"/>
              <w:left w:val="nil"/>
              <w:bottom w:val="nil"/>
              <w:right w:val="nil"/>
            </w:tcBorders>
            <w:shd w:val="clear" w:color="auto" w:fill="auto"/>
          </w:tcPr>
          <w:p w14:paraId="09E408F8" w14:textId="77777777" w:rsidR="001F4078" w:rsidRPr="001F4078" w:rsidRDefault="001F4078" w:rsidP="001F4078">
            <w:pPr>
              <w:spacing w:after="0" w:line="240" w:lineRule="auto"/>
              <w:rPr>
                <w:rFonts w:ascii="Arial" w:eastAsia="Arial" w:hAnsi="Arial" w:cs="Arial"/>
                <w:b/>
                <w:sz w:val="22"/>
                <w:szCs w:val="20"/>
                <w:lang w:val="en-US" w:eastAsia="sv-SE"/>
              </w:rPr>
            </w:pPr>
            <w:r w:rsidRPr="001F4078">
              <w:rPr>
                <w:rFonts w:ascii="Arial" w:eastAsia="Arial" w:hAnsi="Arial" w:cs="Arial"/>
                <w:b/>
                <w:sz w:val="22"/>
                <w:szCs w:val="20"/>
                <w:lang w:val="en-US" w:eastAsia="sv-SE"/>
              </w:rPr>
              <w:lastRenderedPageBreak/>
              <w:t>Scenario 4</w:t>
            </w:r>
          </w:p>
          <w:p w14:paraId="0C38CD5E" w14:textId="77777777" w:rsidR="001F4078" w:rsidRPr="001F4078" w:rsidRDefault="001F4078" w:rsidP="001F4078">
            <w:pPr>
              <w:spacing w:after="0" w:line="240" w:lineRule="auto"/>
              <w:rPr>
                <w:rFonts w:ascii="Arial" w:eastAsia="Arial" w:hAnsi="Arial" w:cs="Arial"/>
                <w:b/>
                <w:color w:val="FF0000"/>
                <w:sz w:val="20"/>
                <w:szCs w:val="20"/>
                <w:lang w:val="en-US" w:eastAsia="sv-SE"/>
              </w:rPr>
            </w:pPr>
          </w:p>
          <w:p w14:paraId="7A2B3642"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In this section your task is to read about a study and thereafter respond which conclusion that is supported by the results in the study. Read the text carefully and respond by marking the alternative that best represent your answer. </w:t>
            </w:r>
          </w:p>
          <w:p w14:paraId="66CD7B22" w14:textId="77777777" w:rsidR="001F4078" w:rsidRPr="001F4078" w:rsidRDefault="001F4078" w:rsidP="001F4078">
            <w:pPr>
              <w:spacing w:after="0" w:line="240" w:lineRule="auto"/>
              <w:rPr>
                <w:rFonts w:ascii="Arial" w:eastAsia="Arial" w:hAnsi="Arial" w:cs="Arial"/>
                <w:b/>
                <w:color w:val="000000"/>
                <w:sz w:val="20"/>
                <w:szCs w:val="20"/>
                <w:lang w:val="en-US" w:eastAsia="sv-SE"/>
              </w:rPr>
            </w:pPr>
          </w:p>
          <w:p w14:paraId="73F9BC9D"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Some Norwegian communities receives refugees whereas other do not. Sometimes crime rate increase when refugees arrive, and at other times it decrease. Also, in communities that does not receive refuges, the crime rate can decrease or increase for different reasons. It is therefore necessary to use controlled studies for testing what effect receiving refugees has on the crime rate.    </w:t>
            </w:r>
          </w:p>
          <w:p w14:paraId="4EC5B724" w14:textId="77777777" w:rsidR="001F4078" w:rsidRPr="001F4078" w:rsidRDefault="001F4078" w:rsidP="001F4078">
            <w:pPr>
              <w:spacing w:after="0" w:line="240" w:lineRule="auto"/>
              <w:rPr>
                <w:rFonts w:ascii="Arial" w:eastAsia="Arial" w:hAnsi="Arial" w:cs="Arial"/>
                <w:b/>
                <w:color w:val="000000"/>
                <w:sz w:val="20"/>
                <w:szCs w:val="20"/>
                <w:lang w:val="en-US" w:eastAsia="sv-SE"/>
              </w:rPr>
            </w:pPr>
          </w:p>
          <w:p w14:paraId="120FAD55"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Researchers in Norway have investigated how the crime rate changed over the past five years in small Norwegian communities that either received or did not receive refugees during this period. </w:t>
            </w:r>
          </w:p>
          <w:p w14:paraId="7E7953C4" w14:textId="77777777" w:rsidR="001F4078" w:rsidRPr="001F4078" w:rsidRDefault="001F4078" w:rsidP="001F4078">
            <w:pPr>
              <w:spacing w:after="0" w:line="240" w:lineRule="auto"/>
              <w:rPr>
                <w:rFonts w:ascii="Arial" w:eastAsia="Arial" w:hAnsi="Arial" w:cs="Arial"/>
                <w:b/>
                <w:color w:val="000000"/>
                <w:sz w:val="20"/>
                <w:szCs w:val="20"/>
                <w:lang w:val="en-US" w:eastAsia="sv-SE"/>
              </w:rPr>
            </w:pPr>
          </w:p>
          <w:p w14:paraId="0F8F87C2"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 xml:space="preserve">The number of Norwegian communities that received/did not receive refugees and the crime rate decreased together with the number of Norwegian communities that received/did not receive refugees and the crime rate increased are shown in the table below. The total number of communities receiving/not receiving refugees are not the same, but it is still possible to evaluate how acceptance of refugees and criminality rate are related. </w:t>
            </w:r>
          </w:p>
          <w:p w14:paraId="1057D334" w14:textId="77777777" w:rsidR="001F4078" w:rsidRPr="001F4078" w:rsidRDefault="001F4078" w:rsidP="001F4078">
            <w:pPr>
              <w:spacing w:after="0" w:line="240" w:lineRule="auto"/>
              <w:rPr>
                <w:rFonts w:ascii="Arial" w:eastAsia="Arial" w:hAnsi="Arial" w:cs="Arial"/>
                <w:b/>
                <w:sz w:val="20"/>
                <w:szCs w:val="20"/>
                <w:lang w:val="en-US" w:eastAsia="sv-SE"/>
              </w:rPr>
            </w:pPr>
          </w:p>
          <w:p w14:paraId="144E2E70"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Your task is to evaluate if the study shows that it is likely that the crime rate has increased or decreased in Norwegian communities that received refugees, compared to Norwegian communities that did not receive refugees.</w:t>
            </w:r>
          </w:p>
          <w:p w14:paraId="1658292D" w14:textId="77777777" w:rsidR="001F4078" w:rsidRPr="001F4078" w:rsidRDefault="001F4078" w:rsidP="001F4078">
            <w:pPr>
              <w:spacing w:after="0" w:line="240" w:lineRule="auto"/>
              <w:rPr>
                <w:rFonts w:ascii="Arial" w:eastAsia="Arial" w:hAnsi="Arial" w:cs="Arial"/>
                <w:b/>
                <w:color w:val="000000"/>
                <w:sz w:val="20"/>
                <w:szCs w:val="20"/>
                <w:lang w:val="en-US" w:eastAsia="sv-SE"/>
              </w:rPr>
            </w:pPr>
          </w:p>
          <w:p w14:paraId="4F305673" w14:textId="77777777" w:rsidR="001F4078" w:rsidRPr="001F4078" w:rsidRDefault="001F4078" w:rsidP="001F4078">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Results</w:t>
            </w:r>
          </w:p>
          <w:p w14:paraId="0C714EF9" w14:textId="77777777" w:rsidR="001F4078" w:rsidRPr="001F4078" w:rsidRDefault="001F4078" w:rsidP="001F4078">
            <w:pPr>
              <w:spacing w:after="0" w:line="240" w:lineRule="auto"/>
              <w:rPr>
                <w:rFonts w:ascii="Arial" w:eastAsia="Arial" w:hAnsi="Arial" w:cs="Arial"/>
                <w:b/>
                <w:color w:val="FF0000"/>
                <w:sz w:val="20"/>
                <w:szCs w:val="20"/>
                <w:lang w:val="en-US" w:eastAsia="sv-SE"/>
              </w:rPr>
            </w:pP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2702"/>
              <w:gridCol w:w="2702"/>
            </w:tblGrid>
            <w:tr w:rsidR="001F4078" w:rsidRPr="00592DA7" w14:paraId="594CDBAF" w14:textId="77777777" w:rsidTr="001F4078">
              <w:trPr>
                <w:trHeight w:val="486"/>
              </w:trPr>
              <w:tc>
                <w:tcPr>
                  <w:tcW w:w="2702" w:type="dxa"/>
                  <w:shd w:val="clear" w:color="auto" w:fill="0070C0"/>
                </w:tcPr>
                <w:p w14:paraId="71EF6E16" w14:textId="77777777" w:rsidR="001F4078" w:rsidRPr="001F4078" w:rsidRDefault="001F4078" w:rsidP="001F4078">
                  <w:pPr>
                    <w:spacing w:after="0" w:line="240" w:lineRule="auto"/>
                    <w:rPr>
                      <w:rFonts w:ascii="Arial" w:eastAsia="Arial" w:hAnsi="Arial" w:cs="Arial"/>
                      <w:b/>
                      <w:color w:val="FFFFFF"/>
                      <w:sz w:val="20"/>
                      <w:szCs w:val="20"/>
                      <w:lang w:val="en-US" w:eastAsia="sv-SE"/>
                    </w:rPr>
                  </w:pPr>
                </w:p>
              </w:tc>
              <w:tc>
                <w:tcPr>
                  <w:tcW w:w="2702" w:type="dxa"/>
                  <w:shd w:val="clear" w:color="auto" w:fill="0070C0"/>
                </w:tcPr>
                <w:p w14:paraId="095F34B6" w14:textId="77777777" w:rsidR="001F4078" w:rsidRPr="001F4078" w:rsidRDefault="001F4078" w:rsidP="001F4078">
                  <w:pPr>
                    <w:spacing w:after="0" w:line="240" w:lineRule="auto"/>
                    <w:jc w:val="center"/>
                    <w:rPr>
                      <w:rFonts w:ascii="Arial" w:eastAsia="Arial" w:hAnsi="Arial" w:cs="Arial"/>
                      <w:b/>
                      <w:color w:val="FFFFFF"/>
                      <w:sz w:val="20"/>
                      <w:szCs w:val="20"/>
                      <w:lang w:val="en-US" w:eastAsia="sv-SE"/>
                    </w:rPr>
                  </w:pPr>
                  <w:r w:rsidRPr="001F4078">
                    <w:rPr>
                      <w:rFonts w:ascii="Arial" w:eastAsia="Arial" w:hAnsi="Arial" w:cs="Arial"/>
                      <w:b/>
                      <w:color w:val="FFFFFF"/>
                      <w:sz w:val="20"/>
                      <w:szCs w:val="20"/>
                      <w:lang w:val="en-US" w:eastAsia="sv-SE"/>
                    </w:rPr>
                    <w:t xml:space="preserve">Criminality rate </w:t>
                  </w:r>
                  <w:r w:rsidRPr="001F4078">
                    <w:rPr>
                      <w:rFonts w:ascii="Arial" w:eastAsia="Arial" w:hAnsi="Arial" w:cs="Arial"/>
                      <w:b/>
                      <w:color w:val="FFFFFF"/>
                      <w:sz w:val="20"/>
                      <w:szCs w:val="20"/>
                      <w:u w:val="single"/>
                      <w:lang w:val="en-US" w:eastAsia="sv-SE"/>
                    </w:rPr>
                    <w:t>increased</w:t>
                  </w:r>
                  <w:r w:rsidRPr="001F4078">
                    <w:rPr>
                      <w:rFonts w:ascii="Arial" w:eastAsia="Arial" w:hAnsi="Arial" w:cs="Arial"/>
                      <w:b/>
                      <w:color w:val="FFFFFF"/>
                      <w:sz w:val="20"/>
                      <w:szCs w:val="20"/>
                      <w:lang w:val="en-US" w:eastAsia="sv-SE"/>
                    </w:rPr>
                    <w:t xml:space="preserve"> the past 5 years </w:t>
                  </w:r>
                </w:p>
              </w:tc>
              <w:tc>
                <w:tcPr>
                  <w:tcW w:w="2702" w:type="dxa"/>
                  <w:shd w:val="clear" w:color="auto" w:fill="0070C0"/>
                </w:tcPr>
                <w:p w14:paraId="2475E131" w14:textId="77777777" w:rsidR="001F4078" w:rsidRPr="001F4078" w:rsidRDefault="001F4078" w:rsidP="001F4078">
                  <w:pPr>
                    <w:spacing w:after="0" w:line="240" w:lineRule="auto"/>
                    <w:jc w:val="center"/>
                    <w:rPr>
                      <w:rFonts w:ascii="Arial" w:eastAsia="Arial" w:hAnsi="Arial" w:cs="Arial"/>
                      <w:b/>
                      <w:color w:val="FFFFFF"/>
                      <w:sz w:val="20"/>
                      <w:szCs w:val="20"/>
                      <w:lang w:val="en-US" w:eastAsia="sv-SE"/>
                    </w:rPr>
                  </w:pPr>
                  <w:r w:rsidRPr="001F4078">
                    <w:rPr>
                      <w:rFonts w:ascii="Arial" w:eastAsia="Arial" w:hAnsi="Arial" w:cs="Arial"/>
                      <w:b/>
                      <w:color w:val="FFFFFF"/>
                      <w:sz w:val="20"/>
                      <w:szCs w:val="20"/>
                      <w:lang w:val="en-US" w:eastAsia="sv-SE"/>
                    </w:rPr>
                    <w:t xml:space="preserve">Criminality rate </w:t>
                  </w:r>
                  <w:r w:rsidRPr="001F4078">
                    <w:rPr>
                      <w:rFonts w:ascii="Arial" w:eastAsia="Arial" w:hAnsi="Arial" w:cs="Arial"/>
                      <w:b/>
                      <w:color w:val="FFFFFF"/>
                      <w:sz w:val="20"/>
                      <w:szCs w:val="20"/>
                      <w:u w:val="single"/>
                      <w:lang w:val="en-US" w:eastAsia="sv-SE"/>
                    </w:rPr>
                    <w:t>decreased</w:t>
                  </w:r>
                  <w:r w:rsidRPr="001F4078">
                    <w:rPr>
                      <w:rFonts w:ascii="Arial" w:eastAsia="Arial" w:hAnsi="Arial" w:cs="Arial"/>
                      <w:b/>
                      <w:color w:val="FFFFFF"/>
                      <w:sz w:val="20"/>
                      <w:szCs w:val="20"/>
                      <w:lang w:val="en-US" w:eastAsia="sv-SE"/>
                    </w:rPr>
                    <w:br/>
                    <w:t xml:space="preserve"> the past 5 years</w:t>
                  </w:r>
                </w:p>
              </w:tc>
            </w:tr>
            <w:tr w:rsidR="001F4078" w:rsidRPr="001F4078" w14:paraId="75B2463B" w14:textId="77777777" w:rsidTr="005A46CC">
              <w:trPr>
                <w:trHeight w:val="991"/>
              </w:trPr>
              <w:tc>
                <w:tcPr>
                  <w:tcW w:w="2702" w:type="dxa"/>
                  <w:shd w:val="clear" w:color="auto" w:fill="auto"/>
                </w:tcPr>
                <w:p w14:paraId="74949BF7"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Number of Norwegian communities that received refugees during the last five years</w:t>
                  </w:r>
                </w:p>
              </w:tc>
              <w:tc>
                <w:tcPr>
                  <w:tcW w:w="2702" w:type="dxa"/>
                  <w:shd w:val="clear" w:color="auto" w:fill="auto"/>
                  <w:vAlign w:val="center"/>
                </w:tcPr>
                <w:p w14:paraId="0430594E" w14:textId="77777777" w:rsidR="001F4078" w:rsidRPr="001F4078" w:rsidRDefault="001F4078" w:rsidP="005A46CC">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181</w:t>
                  </w:r>
                </w:p>
              </w:tc>
              <w:tc>
                <w:tcPr>
                  <w:tcW w:w="2702" w:type="dxa"/>
                  <w:shd w:val="clear" w:color="auto" w:fill="auto"/>
                  <w:vAlign w:val="center"/>
                </w:tcPr>
                <w:p w14:paraId="4DDEC181" w14:textId="77777777" w:rsidR="001F4078" w:rsidRPr="001F4078" w:rsidRDefault="001F4078" w:rsidP="005A46CC">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61</w:t>
                  </w:r>
                </w:p>
              </w:tc>
            </w:tr>
            <w:tr w:rsidR="001F4078" w:rsidRPr="00592DA7" w14:paraId="2E42889B" w14:textId="77777777" w:rsidTr="005A46CC">
              <w:trPr>
                <w:trHeight w:val="991"/>
              </w:trPr>
              <w:tc>
                <w:tcPr>
                  <w:tcW w:w="2702" w:type="dxa"/>
                  <w:shd w:val="clear" w:color="auto" w:fill="auto"/>
                </w:tcPr>
                <w:p w14:paraId="533D3381" w14:textId="77777777" w:rsidR="001F4078" w:rsidRP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Number of Norwegian communities that did not receive refugees during the last five years</w:t>
                  </w:r>
                </w:p>
              </w:tc>
              <w:tc>
                <w:tcPr>
                  <w:tcW w:w="2702" w:type="dxa"/>
                  <w:shd w:val="clear" w:color="auto" w:fill="auto"/>
                  <w:vAlign w:val="center"/>
                </w:tcPr>
                <w:p w14:paraId="6DEDAF42" w14:textId="77777777" w:rsidR="001F4078" w:rsidRPr="001F4078" w:rsidRDefault="001F4078" w:rsidP="005A46CC">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87</w:t>
                  </w:r>
                </w:p>
              </w:tc>
              <w:tc>
                <w:tcPr>
                  <w:tcW w:w="2702" w:type="dxa"/>
                  <w:shd w:val="clear" w:color="auto" w:fill="auto"/>
                  <w:vAlign w:val="center"/>
                </w:tcPr>
                <w:p w14:paraId="5269572F" w14:textId="77777777" w:rsidR="001F4078" w:rsidRPr="001F4078" w:rsidRDefault="001F4078" w:rsidP="005A46CC">
                  <w:pPr>
                    <w:spacing w:after="0" w:line="240" w:lineRule="auto"/>
                    <w:jc w:val="center"/>
                    <w:rPr>
                      <w:rFonts w:ascii="Arial" w:eastAsia="Arial" w:hAnsi="Arial" w:cs="Arial"/>
                      <w:sz w:val="32"/>
                      <w:szCs w:val="32"/>
                      <w:lang w:val="en-US" w:eastAsia="sv-SE"/>
                    </w:rPr>
                  </w:pPr>
                  <w:r w:rsidRPr="001F4078">
                    <w:rPr>
                      <w:rFonts w:ascii="Arial" w:eastAsia="Arial" w:hAnsi="Arial" w:cs="Arial"/>
                      <w:sz w:val="32"/>
                      <w:szCs w:val="32"/>
                      <w:lang w:val="en-US" w:eastAsia="sv-SE"/>
                    </w:rPr>
                    <w:t>17</w:t>
                  </w:r>
                </w:p>
              </w:tc>
            </w:tr>
          </w:tbl>
          <w:p w14:paraId="497F76AD" w14:textId="77777777" w:rsidR="001F4078" w:rsidRPr="001F4078" w:rsidRDefault="001F4078" w:rsidP="001F4078">
            <w:pPr>
              <w:spacing w:after="0" w:line="240" w:lineRule="auto"/>
              <w:rPr>
                <w:rFonts w:ascii="Arial" w:eastAsia="Arial" w:hAnsi="Arial" w:cs="Arial"/>
                <w:b/>
                <w:color w:val="000000"/>
                <w:sz w:val="20"/>
                <w:szCs w:val="20"/>
                <w:lang w:val="en-US" w:eastAsia="sv-SE"/>
              </w:rPr>
            </w:pPr>
          </w:p>
          <w:p w14:paraId="39F8B8EB" w14:textId="77777777" w:rsidR="001F4078" w:rsidRPr="001F4078" w:rsidRDefault="001F4078" w:rsidP="001F4078">
            <w:pPr>
              <w:spacing w:after="0" w:line="240" w:lineRule="auto"/>
              <w:rPr>
                <w:rFonts w:ascii="Arial" w:eastAsia="Arial" w:hAnsi="Arial" w:cs="Arial"/>
                <w:b/>
                <w:color w:val="000000"/>
                <w:sz w:val="20"/>
                <w:szCs w:val="20"/>
                <w:lang w:val="en-US" w:eastAsia="sv-SE"/>
              </w:rPr>
            </w:pPr>
          </w:p>
          <w:p w14:paraId="72A6FE1C" w14:textId="77777777" w:rsidR="001F4078" w:rsidRDefault="001F4078" w:rsidP="001F4078">
            <w:pPr>
              <w:spacing w:after="0" w:line="240" w:lineRule="auto"/>
              <w:rPr>
                <w:rFonts w:ascii="Arial" w:eastAsia="Arial" w:hAnsi="Arial" w:cs="Arial"/>
                <w:b/>
                <w:sz w:val="20"/>
                <w:szCs w:val="20"/>
                <w:lang w:val="en-US" w:eastAsia="sv-SE"/>
              </w:rPr>
            </w:pPr>
            <w:r w:rsidRPr="001F4078">
              <w:rPr>
                <w:rFonts w:ascii="Arial" w:eastAsia="Arial" w:hAnsi="Arial" w:cs="Arial"/>
                <w:b/>
                <w:sz w:val="20"/>
                <w:szCs w:val="20"/>
                <w:lang w:val="en-US" w:eastAsia="sv-SE"/>
              </w:rPr>
              <w:t>Which conclusion is supported in this study?</w:t>
            </w:r>
          </w:p>
          <w:p w14:paraId="15DAE2B2" w14:textId="77777777" w:rsidR="001F4078" w:rsidRPr="001F4078" w:rsidRDefault="001F4078" w:rsidP="001F4078">
            <w:pPr>
              <w:spacing w:after="0" w:line="240" w:lineRule="auto"/>
              <w:rPr>
                <w:rFonts w:ascii="Arial" w:eastAsia="Arial" w:hAnsi="Arial" w:cs="Arial"/>
                <w:b/>
                <w:color w:val="000000"/>
                <w:sz w:val="20"/>
                <w:szCs w:val="20"/>
                <w:lang w:val="en-US" w:eastAsia="sv-SE"/>
              </w:rPr>
            </w:pPr>
          </w:p>
        </w:tc>
      </w:tr>
      <w:tr w:rsidR="001F4078" w:rsidRPr="00592DA7" w14:paraId="45F848B3" w14:textId="77777777" w:rsidTr="001F4078">
        <w:tblPrEx>
          <w:tblCellMar>
            <w:left w:w="108" w:type="dxa"/>
          </w:tblCellMar>
        </w:tblPrEx>
        <w:trPr>
          <w:jc w:val="center"/>
        </w:trPr>
        <w:tc>
          <w:tcPr>
            <w:tcW w:w="435" w:type="dxa"/>
            <w:tcBorders>
              <w:top w:val="nil"/>
              <w:left w:val="nil"/>
              <w:bottom w:val="nil"/>
              <w:right w:val="nil"/>
            </w:tcBorders>
            <w:shd w:val="clear" w:color="auto" w:fill="auto"/>
          </w:tcPr>
          <w:p w14:paraId="17547F3C" w14:textId="77777777" w:rsidR="001F4078" w:rsidRPr="00450BB6" w:rsidRDefault="001F4078" w:rsidP="00E62787">
            <w:pPr>
              <w:jc w:val="center"/>
              <w:rPr>
                <w:sz w:val="20"/>
                <w:szCs w:val="20"/>
              </w:rPr>
            </w:pPr>
            <w:r w:rsidRPr="00450BB6">
              <w:rPr>
                <w:rFonts w:ascii="Wingdings" w:eastAsia="Wingdings" w:hAnsi="Wingdings" w:cs="Wingdings"/>
                <w:color w:val="000000"/>
                <w:sz w:val="20"/>
                <w:szCs w:val="20"/>
              </w:rPr>
              <w:t></w:t>
            </w:r>
          </w:p>
        </w:tc>
        <w:tc>
          <w:tcPr>
            <w:tcW w:w="8925" w:type="dxa"/>
            <w:gridSpan w:val="2"/>
            <w:tcBorders>
              <w:top w:val="nil"/>
              <w:left w:val="nil"/>
              <w:bottom w:val="nil"/>
              <w:right w:val="nil"/>
            </w:tcBorders>
            <w:shd w:val="clear" w:color="auto" w:fill="auto"/>
          </w:tcPr>
          <w:p w14:paraId="20505C79" w14:textId="0B6F66B2" w:rsidR="001F4078" w:rsidRPr="001F4078" w:rsidRDefault="001F4078" w:rsidP="00E62787">
            <w:pPr>
              <w:rPr>
                <w:rFonts w:ascii="Arial" w:eastAsia="Arial" w:hAnsi="Arial" w:cs="Arial"/>
                <w:sz w:val="20"/>
                <w:szCs w:val="20"/>
                <w:lang w:val="en-US"/>
              </w:rPr>
            </w:pPr>
            <w:r w:rsidRPr="001D3C81">
              <w:rPr>
                <w:rFonts w:ascii="Arial" w:eastAsia="Arial" w:hAnsi="Arial" w:cs="Arial"/>
                <w:sz w:val="20"/>
                <w:szCs w:val="20"/>
                <w:lang w:val="en-US"/>
              </w:rPr>
              <w:t xml:space="preserve">It is likely that crime rate has decreased over the last 5 years in Norwegian communities that have received refugees, compared to communities that did not. </w:t>
            </w:r>
          </w:p>
        </w:tc>
      </w:tr>
      <w:tr w:rsidR="001F4078" w:rsidRPr="00592DA7" w14:paraId="098C9E71" w14:textId="77777777" w:rsidTr="001F4078">
        <w:tblPrEx>
          <w:tblCellMar>
            <w:left w:w="108" w:type="dxa"/>
          </w:tblCellMar>
        </w:tblPrEx>
        <w:trPr>
          <w:jc w:val="center"/>
        </w:trPr>
        <w:tc>
          <w:tcPr>
            <w:tcW w:w="435" w:type="dxa"/>
            <w:tcBorders>
              <w:top w:val="nil"/>
              <w:left w:val="nil"/>
              <w:bottom w:val="nil"/>
              <w:right w:val="nil"/>
            </w:tcBorders>
            <w:shd w:val="clear" w:color="auto" w:fill="auto"/>
          </w:tcPr>
          <w:p w14:paraId="6109E473" w14:textId="77777777" w:rsidR="001F4078" w:rsidRPr="001D3C81" w:rsidRDefault="001F4078" w:rsidP="00E62787">
            <w:pPr>
              <w:jc w:val="center"/>
              <w:rPr>
                <w:rFonts w:ascii="Arial" w:eastAsia="Arial" w:hAnsi="Arial" w:cs="Arial"/>
                <w:color w:val="000000"/>
                <w:sz w:val="20"/>
                <w:szCs w:val="20"/>
                <w:lang w:val="en-US"/>
              </w:rPr>
            </w:pPr>
            <w:r w:rsidRPr="00450BB6">
              <w:rPr>
                <w:rFonts w:ascii="Wingdings" w:eastAsia="Wingdings" w:hAnsi="Wingdings" w:cs="Wingdings"/>
                <w:color w:val="000000"/>
                <w:sz w:val="20"/>
                <w:szCs w:val="20"/>
              </w:rPr>
              <w:t></w:t>
            </w:r>
          </w:p>
        </w:tc>
        <w:tc>
          <w:tcPr>
            <w:tcW w:w="8925" w:type="dxa"/>
            <w:gridSpan w:val="2"/>
            <w:tcBorders>
              <w:top w:val="nil"/>
              <w:left w:val="nil"/>
              <w:bottom w:val="nil"/>
              <w:right w:val="nil"/>
            </w:tcBorders>
            <w:shd w:val="clear" w:color="auto" w:fill="auto"/>
          </w:tcPr>
          <w:p w14:paraId="538DFF6B" w14:textId="77777777" w:rsidR="001F4078" w:rsidRPr="001D3C81" w:rsidRDefault="001F4078" w:rsidP="00E62787">
            <w:pPr>
              <w:rPr>
                <w:rFonts w:ascii="Wingdings" w:eastAsia="Wingdings" w:hAnsi="Wingdings" w:cs="Wingdings"/>
                <w:sz w:val="20"/>
                <w:szCs w:val="20"/>
                <w:lang w:val="en-US"/>
              </w:rPr>
            </w:pPr>
            <w:r w:rsidRPr="001D3C81">
              <w:rPr>
                <w:rFonts w:ascii="Arial" w:eastAsia="Arial" w:hAnsi="Arial" w:cs="Arial"/>
                <w:sz w:val="20"/>
                <w:szCs w:val="20"/>
                <w:lang w:val="en-US"/>
              </w:rPr>
              <w:t>Crime rate has increased over the last 5 years in Norwegian communities that have received refugees, compared to communities that did not.</w:t>
            </w:r>
          </w:p>
        </w:tc>
      </w:tr>
    </w:tbl>
    <w:p w14:paraId="355D768B" w14:textId="77777777" w:rsidR="001F4078" w:rsidRDefault="001F4078">
      <w:pPr>
        <w:rPr>
          <w:rFonts w:asciiTheme="majorHAnsi" w:eastAsiaTheme="majorEastAsia" w:hAnsiTheme="majorHAnsi" w:cstheme="majorBidi"/>
          <w:sz w:val="26"/>
          <w:szCs w:val="26"/>
          <w:lang w:val="en-US"/>
        </w:rPr>
      </w:pPr>
      <w:r>
        <w:rPr>
          <w:lang w:val="en-US"/>
        </w:rPr>
        <w:br w:type="page"/>
      </w:r>
    </w:p>
    <w:p w14:paraId="6A03A219" w14:textId="77777777" w:rsidR="00643616" w:rsidRDefault="00643616" w:rsidP="00643616">
      <w:pPr>
        <w:pStyle w:val="Heading2"/>
        <w:rPr>
          <w:lang w:val="en-US"/>
        </w:rPr>
      </w:pPr>
      <w:r>
        <w:rPr>
          <w:lang w:val="en-US"/>
        </w:rPr>
        <w:lastRenderedPageBreak/>
        <w:t>Robustness checks of main specification, comparing different specifications of the world-view measure</w:t>
      </w:r>
    </w:p>
    <w:p w14:paraId="286E84C1" w14:textId="77777777" w:rsidR="00643616" w:rsidRPr="00DB3A1D" w:rsidRDefault="00643616" w:rsidP="00643616">
      <w:pPr>
        <w:rPr>
          <w:lang w:val="en-US"/>
        </w:rPr>
      </w:pPr>
    </w:p>
    <w:p w14:paraId="32E7BAA1" w14:textId="77777777" w:rsidR="00643616" w:rsidRPr="000F2C92" w:rsidRDefault="00643616" w:rsidP="00643616">
      <w:pPr>
        <w:spacing w:line="240" w:lineRule="auto"/>
        <w:rPr>
          <w:sz w:val="22"/>
          <w:lang w:val="en-US"/>
        </w:rPr>
      </w:pPr>
      <w:r>
        <w:rPr>
          <w:b/>
          <w:sz w:val="22"/>
          <w:lang w:val="en-US"/>
        </w:rPr>
        <w:t>Table S2</w:t>
      </w:r>
      <w:r w:rsidRPr="000F2C92">
        <w:rPr>
          <w:b/>
          <w:sz w:val="22"/>
          <w:lang w:val="en-US"/>
        </w:rPr>
        <w:t>.</w:t>
      </w:r>
      <w:r w:rsidRPr="000F2C92">
        <w:rPr>
          <w:sz w:val="22"/>
          <w:lang w:val="en-US"/>
        </w:rPr>
        <w:t xml:space="preserve"> </w:t>
      </w:r>
      <w:r w:rsidRPr="000F2C92">
        <w:rPr>
          <w:i/>
          <w:sz w:val="22"/>
          <w:lang w:val="en-US"/>
        </w:rPr>
        <w:t>Linear probability reg</w:t>
      </w:r>
      <w:r>
        <w:rPr>
          <w:i/>
          <w:sz w:val="22"/>
          <w:lang w:val="en-US"/>
        </w:rPr>
        <w:t>ressions on motivated reasoning, treating the world-view variable as continuous.</w:t>
      </w:r>
    </w:p>
    <w:tbl>
      <w:tblPr>
        <w:tblW w:w="9498" w:type="dxa"/>
        <w:jc w:val="center"/>
        <w:tblLayout w:type="fixed"/>
        <w:tblCellMar>
          <w:left w:w="75" w:type="dxa"/>
          <w:right w:w="75" w:type="dxa"/>
        </w:tblCellMar>
        <w:tblLook w:val="0000" w:firstRow="0" w:lastRow="0" w:firstColumn="0" w:lastColumn="0" w:noHBand="0" w:noVBand="0"/>
      </w:tblPr>
      <w:tblGrid>
        <w:gridCol w:w="2925"/>
        <w:gridCol w:w="1611"/>
        <w:gridCol w:w="1701"/>
        <w:gridCol w:w="1560"/>
        <w:gridCol w:w="1701"/>
      </w:tblGrid>
      <w:tr w:rsidR="00643616" w:rsidRPr="00194CBA" w14:paraId="51A1D2DE" w14:textId="77777777" w:rsidTr="00643616">
        <w:trPr>
          <w:trHeight w:val="255"/>
          <w:jc w:val="center"/>
        </w:trPr>
        <w:tc>
          <w:tcPr>
            <w:tcW w:w="2925" w:type="dxa"/>
            <w:tcBorders>
              <w:top w:val="double" w:sz="4" w:space="0" w:color="auto"/>
              <w:left w:val="nil"/>
              <w:bottom w:val="nil"/>
              <w:right w:val="nil"/>
            </w:tcBorders>
          </w:tcPr>
          <w:p w14:paraId="7EEF7625" w14:textId="77777777" w:rsidR="00643616" w:rsidRPr="000F2C92" w:rsidRDefault="00643616" w:rsidP="00643616">
            <w:pPr>
              <w:widowControl w:val="0"/>
              <w:autoSpaceDE w:val="0"/>
              <w:autoSpaceDN w:val="0"/>
              <w:adjustRightInd w:val="0"/>
              <w:spacing w:after="0" w:line="240" w:lineRule="auto"/>
              <w:rPr>
                <w:rFonts w:cs="Times New Roman"/>
                <w:szCs w:val="24"/>
                <w:lang w:val="en-US"/>
              </w:rPr>
            </w:pPr>
          </w:p>
        </w:tc>
        <w:tc>
          <w:tcPr>
            <w:tcW w:w="1611" w:type="dxa"/>
            <w:tcBorders>
              <w:top w:val="double" w:sz="4" w:space="0" w:color="auto"/>
              <w:left w:val="nil"/>
              <w:bottom w:val="nil"/>
              <w:right w:val="nil"/>
            </w:tcBorders>
          </w:tcPr>
          <w:p w14:paraId="43946A78"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r w:rsidRPr="00194CBA">
              <w:rPr>
                <w:rFonts w:cs="Times New Roman"/>
                <w:szCs w:val="24"/>
                <w:lang w:val="en-US"/>
              </w:rPr>
              <w:t>(1)</w:t>
            </w:r>
          </w:p>
        </w:tc>
        <w:tc>
          <w:tcPr>
            <w:tcW w:w="1701" w:type="dxa"/>
            <w:tcBorders>
              <w:top w:val="double" w:sz="4" w:space="0" w:color="auto"/>
              <w:left w:val="nil"/>
              <w:bottom w:val="nil"/>
              <w:right w:val="nil"/>
            </w:tcBorders>
          </w:tcPr>
          <w:p w14:paraId="2FC54F58"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r w:rsidRPr="00194CBA">
              <w:rPr>
                <w:rFonts w:cs="Times New Roman"/>
                <w:szCs w:val="24"/>
                <w:lang w:val="en-US"/>
              </w:rPr>
              <w:t>(2)</w:t>
            </w:r>
          </w:p>
        </w:tc>
        <w:tc>
          <w:tcPr>
            <w:tcW w:w="1560" w:type="dxa"/>
            <w:tcBorders>
              <w:top w:val="double" w:sz="4" w:space="0" w:color="auto"/>
              <w:left w:val="nil"/>
              <w:bottom w:val="nil"/>
              <w:right w:val="nil"/>
            </w:tcBorders>
          </w:tcPr>
          <w:p w14:paraId="3F819CF7"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r w:rsidRPr="00194CBA">
              <w:rPr>
                <w:rFonts w:cs="Times New Roman"/>
                <w:szCs w:val="24"/>
                <w:lang w:val="en-US"/>
              </w:rPr>
              <w:t>(3)</w:t>
            </w:r>
          </w:p>
        </w:tc>
        <w:tc>
          <w:tcPr>
            <w:tcW w:w="1701" w:type="dxa"/>
            <w:tcBorders>
              <w:top w:val="double" w:sz="4" w:space="0" w:color="auto"/>
              <w:left w:val="nil"/>
              <w:bottom w:val="nil"/>
              <w:right w:val="nil"/>
            </w:tcBorders>
          </w:tcPr>
          <w:p w14:paraId="6A6F79D5"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r w:rsidRPr="00194CBA">
              <w:rPr>
                <w:rFonts w:cs="Times New Roman"/>
                <w:szCs w:val="24"/>
                <w:lang w:val="en-US"/>
              </w:rPr>
              <w:t>(4)</w:t>
            </w:r>
          </w:p>
        </w:tc>
      </w:tr>
      <w:tr w:rsidR="00643616" w:rsidRPr="00194CBA" w14:paraId="18AEAA9C" w14:textId="77777777" w:rsidTr="00643616">
        <w:trPr>
          <w:trHeight w:val="269"/>
          <w:jc w:val="center"/>
        </w:trPr>
        <w:tc>
          <w:tcPr>
            <w:tcW w:w="2925" w:type="dxa"/>
            <w:tcBorders>
              <w:top w:val="nil"/>
              <w:left w:val="nil"/>
              <w:bottom w:val="single" w:sz="6" w:space="0" w:color="auto"/>
              <w:right w:val="nil"/>
            </w:tcBorders>
          </w:tcPr>
          <w:p w14:paraId="48237D78" w14:textId="77777777" w:rsidR="00643616" w:rsidRPr="00194CBA" w:rsidRDefault="00643616" w:rsidP="00643616">
            <w:pPr>
              <w:widowControl w:val="0"/>
              <w:autoSpaceDE w:val="0"/>
              <w:autoSpaceDN w:val="0"/>
              <w:adjustRightInd w:val="0"/>
              <w:spacing w:after="0" w:line="240" w:lineRule="auto"/>
              <w:rPr>
                <w:rFonts w:cs="Times New Roman"/>
                <w:szCs w:val="24"/>
                <w:lang w:val="en-US"/>
              </w:rPr>
            </w:pPr>
          </w:p>
        </w:tc>
        <w:tc>
          <w:tcPr>
            <w:tcW w:w="1611" w:type="dxa"/>
            <w:tcBorders>
              <w:top w:val="nil"/>
              <w:left w:val="nil"/>
              <w:bottom w:val="single" w:sz="6" w:space="0" w:color="auto"/>
              <w:right w:val="nil"/>
            </w:tcBorders>
          </w:tcPr>
          <w:p w14:paraId="149130E0" w14:textId="77777777" w:rsidR="00643616" w:rsidRPr="000F2C92" w:rsidRDefault="00643616" w:rsidP="00643616">
            <w:pPr>
              <w:widowControl w:val="0"/>
              <w:autoSpaceDE w:val="0"/>
              <w:autoSpaceDN w:val="0"/>
              <w:adjustRightInd w:val="0"/>
              <w:spacing w:after="0" w:line="240" w:lineRule="auto"/>
              <w:jc w:val="center"/>
              <w:rPr>
                <w:rFonts w:cs="Times New Roman"/>
                <w:szCs w:val="24"/>
                <w:lang w:val="en-US"/>
              </w:rPr>
            </w:pPr>
            <w:r w:rsidRPr="000F2C92">
              <w:rPr>
                <w:rFonts w:cs="Times New Roman"/>
                <w:szCs w:val="24"/>
                <w:lang w:val="en-US"/>
              </w:rPr>
              <w:t>Crime increase</w:t>
            </w:r>
          </w:p>
        </w:tc>
        <w:tc>
          <w:tcPr>
            <w:tcW w:w="1701" w:type="dxa"/>
            <w:tcBorders>
              <w:top w:val="nil"/>
              <w:left w:val="nil"/>
              <w:bottom w:val="single" w:sz="6" w:space="0" w:color="auto"/>
              <w:right w:val="nil"/>
            </w:tcBorders>
          </w:tcPr>
          <w:p w14:paraId="210CB168" w14:textId="77777777" w:rsidR="00643616" w:rsidRPr="000F2C92" w:rsidRDefault="00643616" w:rsidP="00643616">
            <w:pPr>
              <w:widowControl w:val="0"/>
              <w:autoSpaceDE w:val="0"/>
              <w:autoSpaceDN w:val="0"/>
              <w:adjustRightInd w:val="0"/>
              <w:spacing w:after="0" w:line="240" w:lineRule="auto"/>
              <w:jc w:val="center"/>
              <w:rPr>
                <w:rFonts w:cs="Times New Roman"/>
                <w:szCs w:val="24"/>
                <w:lang w:val="en-US"/>
              </w:rPr>
            </w:pPr>
            <w:r w:rsidRPr="000F2C92">
              <w:rPr>
                <w:rFonts w:cs="Times New Roman"/>
                <w:szCs w:val="24"/>
                <w:lang w:val="en-US"/>
              </w:rPr>
              <w:t>Crime decrease</w:t>
            </w:r>
          </w:p>
        </w:tc>
        <w:tc>
          <w:tcPr>
            <w:tcW w:w="1560" w:type="dxa"/>
            <w:tcBorders>
              <w:top w:val="nil"/>
              <w:left w:val="nil"/>
              <w:bottom w:val="single" w:sz="6" w:space="0" w:color="auto"/>
              <w:right w:val="nil"/>
            </w:tcBorders>
          </w:tcPr>
          <w:p w14:paraId="7EFEA6D0" w14:textId="77777777" w:rsidR="00643616" w:rsidRPr="000F2C92" w:rsidRDefault="00643616" w:rsidP="00643616">
            <w:pPr>
              <w:widowControl w:val="0"/>
              <w:autoSpaceDE w:val="0"/>
              <w:autoSpaceDN w:val="0"/>
              <w:adjustRightInd w:val="0"/>
              <w:spacing w:after="0" w:line="240" w:lineRule="auto"/>
              <w:jc w:val="center"/>
              <w:rPr>
                <w:rFonts w:cs="Times New Roman"/>
                <w:szCs w:val="24"/>
                <w:lang w:val="en-US"/>
              </w:rPr>
            </w:pPr>
            <w:r w:rsidRPr="000F2C92">
              <w:rPr>
                <w:rFonts w:cs="Times New Roman"/>
                <w:szCs w:val="24"/>
                <w:lang w:val="en-US"/>
              </w:rPr>
              <w:t>Rash increase</w:t>
            </w:r>
          </w:p>
        </w:tc>
        <w:tc>
          <w:tcPr>
            <w:tcW w:w="1701" w:type="dxa"/>
            <w:tcBorders>
              <w:top w:val="nil"/>
              <w:left w:val="nil"/>
              <w:bottom w:val="single" w:sz="6" w:space="0" w:color="auto"/>
              <w:right w:val="nil"/>
            </w:tcBorders>
          </w:tcPr>
          <w:p w14:paraId="0A527712" w14:textId="77777777" w:rsidR="00643616" w:rsidRPr="000F2C92" w:rsidRDefault="00643616" w:rsidP="00643616">
            <w:pPr>
              <w:widowControl w:val="0"/>
              <w:autoSpaceDE w:val="0"/>
              <w:autoSpaceDN w:val="0"/>
              <w:adjustRightInd w:val="0"/>
              <w:spacing w:after="0" w:line="240" w:lineRule="auto"/>
              <w:jc w:val="center"/>
              <w:rPr>
                <w:rFonts w:cs="Times New Roman"/>
                <w:szCs w:val="24"/>
                <w:lang w:val="en-US"/>
              </w:rPr>
            </w:pPr>
            <w:r w:rsidRPr="000F2C92">
              <w:rPr>
                <w:rFonts w:cs="Times New Roman"/>
                <w:szCs w:val="24"/>
                <w:lang w:val="en-US"/>
              </w:rPr>
              <w:t>Rash decrease</w:t>
            </w:r>
          </w:p>
        </w:tc>
      </w:tr>
      <w:tr w:rsidR="00643616" w:rsidRPr="00194CBA" w14:paraId="4ABACF80" w14:textId="77777777" w:rsidTr="00643616">
        <w:trPr>
          <w:trHeight w:val="255"/>
          <w:jc w:val="center"/>
        </w:trPr>
        <w:tc>
          <w:tcPr>
            <w:tcW w:w="2925" w:type="dxa"/>
            <w:tcBorders>
              <w:top w:val="nil"/>
              <w:left w:val="nil"/>
              <w:bottom w:val="nil"/>
              <w:right w:val="nil"/>
            </w:tcBorders>
          </w:tcPr>
          <w:p w14:paraId="7FD3D791" w14:textId="77777777" w:rsidR="00643616" w:rsidRPr="00194CBA" w:rsidRDefault="00643616" w:rsidP="00643616">
            <w:pPr>
              <w:widowControl w:val="0"/>
              <w:autoSpaceDE w:val="0"/>
              <w:autoSpaceDN w:val="0"/>
              <w:adjustRightInd w:val="0"/>
              <w:spacing w:after="0" w:line="240" w:lineRule="auto"/>
              <w:rPr>
                <w:rFonts w:cs="Times New Roman"/>
                <w:szCs w:val="24"/>
                <w:lang w:val="en-US"/>
              </w:rPr>
            </w:pPr>
          </w:p>
        </w:tc>
        <w:tc>
          <w:tcPr>
            <w:tcW w:w="1611" w:type="dxa"/>
            <w:tcBorders>
              <w:top w:val="nil"/>
              <w:left w:val="nil"/>
              <w:bottom w:val="nil"/>
              <w:right w:val="nil"/>
            </w:tcBorders>
          </w:tcPr>
          <w:p w14:paraId="7D01DF04"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p>
        </w:tc>
        <w:tc>
          <w:tcPr>
            <w:tcW w:w="1701" w:type="dxa"/>
            <w:tcBorders>
              <w:top w:val="nil"/>
              <w:left w:val="nil"/>
              <w:bottom w:val="nil"/>
              <w:right w:val="nil"/>
            </w:tcBorders>
          </w:tcPr>
          <w:p w14:paraId="4BD59AB5"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p>
        </w:tc>
        <w:tc>
          <w:tcPr>
            <w:tcW w:w="1560" w:type="dxa"/>
            <w:tcBorders>
              <w:top w:val="nil"/>
              <w:left w:val="nil"/>
              <w:bottom w:val="nil"/>
              <w:right w:val="nil"/>
            </w:tcBorders>
          </w:tcPr>
          <w:p w14:paraId="5C9CEE24"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p>
        </w:tc>
        <w:tc>
          <w:tcPr>
            <w:tcW w:w="1701" w:type="dxa"/>
            <w:tcBorders>
              <w:top w:val="nil"/>
              <w:left w:val="nil"/>
              <w:bottom w:val="nil"/>
              <w:right w:val="nil"/>
            </w:tcBorders>
          </w:tcPr>
          <w:p w14:paraId="0B68B37F"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p>
        </w:tc>
      </w:tr>
      <w:tr w:rsidR="00643616" w:rsidRPr="000F2C92" w14:paraId="22FE0459" w14:textId="77777777" w:rsidTr="00643616">
        <w:trPr>
          <w:trHeight w:val="269"/>
          <w:jc w:val="center"/>
        </w:trPr>
        <w:tc>
          <w:tcPr>
            <w:tcW w:w="2925" w:type="dxa"/>
            <w:tcBorders>
              <w:top w:val="nil"/>
              <w:left w:val="nil"/>
              <w:bottom w:val="nil"/>
              <w:right w:val="nil"/>
            </w:tcBorders>
          </w:tcPr>
          <w:p w14:paraId="7BB73C76" w14:textId="77777777" w:rsidR="00643616" w:rsidRPr="000F2C92" w:rsidRDefault="00643616" w:rsidP="00643616">
            <w:pPr>
              <w:widowControl w:val="0"/>
              <w:autoSpaceDE w:val="0"/>
              <w:autoSpaceDN w:val="0"/>
              <w:adjustRightInd w:val="0"/>
              <w:spacing w:after="0" w:line="240" w:lineRule="auto"/>
              <w:rPr>
                <w:rFonts w:cs="Times New Roman"/>
                <w:szCs w:val="24"/>
                <w:vertAlign w:val="superscript"/>
                <w:lang w:val="en-US"/>
              </w:rPr>
            </w:pPr>
            <w:r>
              <w:rPr>
                <w:rFonts w:cs="Times New Roman"/>
                <w:szCs w:val="24"/>
                <w:lang w:val="en-US"/>
              </w:rPr>
              <w:t>World-view</w:t>
            </w:r>
            <w:r w:rsidRPr="000F2C92">
              <w:rPr>
                <w:rFonts w:cs="Times New Roman"/>
                <w:szCs w:val="24"/>
                <w:vertAlign w:val="superscript"/>
                <w:lang w:val="en-US"/>
              </w:rPr>
              <w:t>a</w:t>
            </w:r>
          </w:p>
        </w:tc>
        <w:tc>
          <w:tcPr>
            <w:tcW w:w="1611" w:type="dxa"/>
            <w:tcBorders>
              <w:top w:val="nil"/>
              <w:left w:val="nil"/>
              <w:bottom w:val="nil"/>
              <w:right w:val="nil"/>
            </w:tcBorders>
          </w:tcPr>
          <w:p w14:paraId="3F976856" w14:textId="77777777" w:rsidR="00643616" w:rsidRPr="00194CBA" w:rsidRDefault="00643616" w:rsidP="00643616">
            <w:pPr>
              <w:widowControl w:val="0"/>
              <w:autoSpaceDE w:val="0"/>
              <w:autoSpaceDN w:val="0"/>
              <w:adjustRightInd w:val="0"/>
              <w:spacing w:after="0" w:line="240" w:lineRule="auto"/>
              <w:jc w:val="center"/>
              <w:rPr>
                <w:rFonts w:cs="Times New Roman"/>
                <w:szCs w:val="24"/>
                <w:lang w:val="en-US"/>
              </w:rPr>
            </w:pPr>
            <w:r w:rsidRPr="00194CBA">
              <w:rPr>
                <w:rFonts w:cs="Times New Roman"/>
                <w:szCs w:val="24"/>
                <w:lang w:val="en-US"/>
              </w:rPr>
              <w:t>0.051***</w:t>
            </w:r>
          </w:p>
        </w:tc>
        <w:tc>
          <w:tcPr>
            <w:tcW w:w="1701" w:type="dxa"/>
            <w:tcBorders>
              <w:top w:val="nil"/>
              <w:left w:val="nil"/>
              <w:bottom w:val="nil"/>
              <w:right w:val="nil"/>
            </w:tcBorders>
          </w:tcPr>
          <w:p w14:paraId="2E8A939E"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sidRPr="00194CBA">
              <w:rPr>
                <w:rFonts w:cs="Times New Roman"/>
                <w:szCs w:val="24"/>
                <w:lang w:val="en-US"/>
              </w:rPr>
              <w:t>-0.064</w:t>
            </w:r>
            <w:r>
              <w:rPr>
                <w:rFonts w:cs="Times New Roman"/>
                <w:szCs w:val="24"/>
              </w:rPr>
              <w:t>***</w:t>
            </w:r>
          </w:p>
        </w:tc>
        <w:tc>
          <w:tcPr>
            <w:tcW w:w="1560" w:type="dxa"/>
            <w:tcBorders>
              <w:top w:val="nil"/>
              <w:left w:val="nil"/>
              <w:bottom w:val="nil"/>
              <w:right w:val="nil"/>
            </w:tcBorders>
          </w:tcPr>
          <w:p w14:paraId="154DEF37"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tc>
        <w:tc>
          <w:tcPr>
            <w:tcW w:w="1701" w:type="dxa"/>
            <w:tcBorders>
              <w:top w:val="nil"/>
              <w:left w:val="nil"/>
              <w:bottom w:val="nil"/>
              <w:right w:val="nil"/>
            </w:tcBorders>
          </w:tcPr>
          <w:p w14:paraId="69DECA26"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-0.021*</w:t>
            </w:r>
          </w:p>
        </w:tc>
      </w:tr>
      <w:tr w:rsidR="00643616" w:rsidRPr="000F2C92" w14:paraId="07FDBC2A" w14:textId="77777777" w:rsidTr="00643616">
        <w:trPr>
          <w:trHeight w:val="255"/>
          <w:jc w:val="center"/>
        </w:trPr>
        <w:tc>
          <w:tcPr>
            <w:tcW w:w="2925" w:type="dxa"/>
            <w:tcBorders>
              <w:top w:val="nil"/>
              <w:left w:val="nil"/>
              <w:bottom w:val="nil"/>
              <w:right w:val="nil"/>
            </w:tcBorders>
          </w:tcPr>
          <w:p w14:paraId="05F99D6E" w14:textId="77777777" w:rsidR="00643616" w:rsidRPr="000F2C92" w:rsidRDefault="00643616" w:rsidP="00643616">
            <w:pPr>
              <w:widowControl w:val="0"/>
              <w:autoSpaceDE w:val="0"/>
              <w:autoSpaceDN w:val="0"/>
              <w:adjustRightInd w:val="0"/>
              <w:spacing w:after="0" w:line="240" w:lineRule="auto"/>
              <w:rPr>
                <w:rFonts w:cs="Times New Roman"/>
                <w:szCs w:val="24"/>
                <w:lang w:val="en-US"/>
              </w:rPr>
            </w:pPr>
          </w:p>
        </w:tc>
        <w:tc>
          <w:tcPr>
            <w:tcW w:w="1611" w:type="dxa"/>
            <w:tcBorders>
              <w:top w:val="nil"/>
              <w:left w:val="nil"/>
              <w:bottom w:val="nil"/>
              <w:right w:val="nil"/>
            </w:tcBorders>
          </w:tcPr>
          <w:p w14:paraId="5419494B"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701" w:type="dxa"/>
            <w:tcBorders>
              <w:top w:val="nil"/>
              <w:left w:val="nil"/>
              <w:bottom w:val="nil"/>
              <w:right w:val="nil"/>
            </w:tcBorders>
          </w:tcPr>
          <w:p w14:paraId="691DB542"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560" w:type="dxa"/>
            <w:tcBorders>
              <w:top w:val="nil"/>
              <w:left w:val="nil"/>
              <w:bottom w:val="nil"/>
              <w:right w:val="nil"/>
            </w:tcBorders>
          </w:tcPr>
          <w:p w14:paraId="33BF9E36"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(0.013)</w:t>
            </w:r>
          </w:p>
        </w:tc>
        <w:tc>
          <w:tcPr>
            <w:tcW w:w="1701" w:type="dxa"/>
            <w:tcBorders>
              <w:top w:val="nil"/>
              <w:left w:val="nil"/>
              <w:bottom w:val="nil"/>
              <w:right w:val="nil"/>
            </w:tcBorders>
          </w:tcPr>
          <w:p w14:paraId="59255369"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r>
      <w:tr w:rsidR="00643616" w:rsidRPr="000F2C92" w14:paraId="6F660412" w14:textId="77777777" w:rsidTr="00643616">
        <w:trPr>
          <w:trHeight w:val="255"/>
          <w:jc w:val="center"/>
        </w:trPr>
        <w:tc>
          <w:tcPr>
            <w:tcW w:w="2925" w:type="dxa"/>
            <w:tcBorders>
              <w:top w:val="nil"/>
              <w:left w:val="nil"/>
              <w:bottom w:val="nil"/>
              <w:right w:val="nil"/>
            </w:tcBorders>
          </w:tcPr>
          <w:p w14:paraId="2C2842A5" w14:textId="77777777" w:rsidR="00643616" w:rsidRPr="000F2C92" w:rsidRDefault="00643616" w:rsidP="00643616">
            <w:pPr>
              <w:widowControl w:val="0"/>
              <w:autoSpaceDE w:val="0"/>
              <w:autoSpaceDN w:val="0"/>
              <w:adjustRightInd w:val="0"/>
              <w:spacing w:after="0" w:line="240" w:lineRule="auto"/>
              <w:rPr>
                <w:rFonts w:cs="Times New Roman"/>
                <w:szCs w:val="24"/>
                <w:lang w:val="en-US"/>
              </w:rPr>
            </w:pPr>
            <w:r w:rsidRPr="000F2C92">
              <w:rPr>
                <w:rFonts w:cs="Times New Roman"/>
                <w:szCs w:val="24"/>
                <w:lang w:val="en-US"/>
              </w:rPr>
              <w:t>Control variables included</w:t>
            </w:r>
          </w:p>
          <w:p w14:paraId="1F916DF0" w14:textId="77777777" w:rsidR="00643616" w:rsidRPr="000F2C92" w:rsidRDefault="00643616" w:rsidP="00643616">
            <w:pPr>
              <w:widowControl w:val="0"/>
              <w:autoSpaceDE w:val="0"/>
              <w:autoSpaceDN w:val="0"/>
              <w:adjustRightInd w:val="0"/>
              <w:spacing w:after="0" w:line="240" w:lineRule="auto"/>
              <w:rPr>
                <w:rFonts w:cs="Times New Roman"/>
                <w:szCs w:val="24"/>
                <w:lang w:val="en-US"/>
              </w:rPr>
            </w:pPr>
          </w:p>
        </w:tc>
        <w:tc>
          <w:tcPr>
            <w:tcW w:w="1611" w:type="dxa"/>
            <w:tcBorders>
              <w:top w:val="nil"/>
              <w:left w:val="nil"/>
              <w:bottom w:val="nil"/>
              <w:right w:val="nil"/>
            </w:tcBorders>
          </w:tcPr>
          <w:p w14:paraId="29335A4B"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sidRPr="000F2C92">
              <w:rPr>
                <w:rFonts w:cs="Times New Roman"/>
                <w:szCs w:val="24"/>
              </w:rPr>
              <w:t>YES</w:t>
            </w:r>
          </w:p>
        </w:tc>
        <w:tc>
          <w:tcPr>
            <w:tcW w:w="1701" w:type="dxa"/>
            <w:tcBorders>
              <w:top w:val="nil"/>
              <w:left w:val="nil"/>
              <w:bottom w:val="nil"/>
              <w:right w:val="nil"/>
            </w:tcBorders>
          </w:tcPr>
          <w:p w14:paraId="321BBB60"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sidRPr="000F2C92">
              <w:rPr>
                <w:rFonts w:cs="Times New Roman"/>
                <w:szCs w:val="24"/>
              </w:rPr>
              <w:t>YES</w:t>
            </w:r>
          </w:p>
        </w:tc>
        <w:tc>
          <w:tcPr>
            <w:tcW w:w="1560" w:type="dxa"/>
            <w:tcBorders>
              <w:top w:val="nil"/>
              <w:left w:val="nil"/>
              <w:bottom w:val="nil"/>
              <w:right w:val="nil"/>
            </w:tcBorders>
          </w:tcPr>
          <w:p w14:paraId="6CF01A54"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sidRPr="000F2C92">
              <w:rPr>
                <w:rFonts w:cs="Times New Roman"/>
                <w:szCs w:val="24"/>
              </w:rPr>
              <w:t>YES</w:t>
            </w:r>
          </w:p>
        </w:tc>
        <w:tc>
          <w:tcPr>
            <w:tcW w:w="1701" w:type="dxa"/>
            <w:tcBorders>
              <w:top w:val="nil"/>
              <w:left w:val="nil"/>
              <w:bottom w:val="nil"/>
              <w:right w:val="nil"/>
            </w:tcBorders>
          </w:tcPr>
          <w:p w14:paraId="522EFB28"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sidRPr="000F2C92">
              <w:rPr>
                <w:rFonts w:cs="Times New Roman"/>
                <w:szCs w:val="24"/>
              </w:rPr>
              <w:t>YES</w:t>
            </w:r>
          </w:p>
        </w:tc>
      </w:tr>
      <w:tr w:rsidR="00643616" w:rsidRPr="000F2C92" w14:paraId="60D29877" w14:textId="77777777" w:rsidTr="00643616">
        <w:tblPrEx>
          <w:tblBorders>
            <w:bottom w:val="single" w:sz="6" w:space="0" w:color="auto"/>
          </w:tblBorders>
        </w:tblPrEx>
        <w:trPr>
          <w:trHeight w:val="255"/>
          <w:jc w:val="center"/>
        </w:trPr>
        <w:tc>
          <w:tcPr>
            <w:tcW w:w="2925" w:type="dxa"/>
            <w:tcBorders>
              <w:top w:val="nil"/>
              <w:left w:val="nil"/>
              <w:bottom w:val="nil"/>
              <w:right w:val="nil"/>
            </w:tcBorders>
          </w:tcPr>
          <w:p w14:paraId="37B71EE0" w14:textId="77777777" w:rsidR="00643616" w:rsidRPr="000F2C92" w:rsidRDefault="00643616" w:rsidP="00643616">
            <w:pPr>
              <w:widowControl w:val="0"/>
              <w:autoSpaceDE w:val="0"/>
              <w:autoSpaceDN w:val="0"/>
              <w:adjustRightInd w:val="0"/>
              <w:spacing w:after="0" w:line="240" w:lineRule="auto"/>
              <w:rPr>
                <w:rFonts w:cs="Times New Roman"/>
                <w:szCs w:val="24"/>
              </w:rPr>
            </w:pPr>
            <w:r w:rsidRPr="000F2C92">
              <w:rPr>
                <w:rFonts w:cs="Times New Roman"/>
                <w:szCs w:val="24"/>
              </w:rPr>
              <w:t>Observations</w:t>
            </w:r>
          </w:p>
        </w:tc>
        <w:tc>
          <w:tcPr>
            <w:tcW w:w="1611" w:type="dxa"/>
            <w:tcBorders>
              <w:top w:val="nil"/>
              <w:left w:val="nil"/>
              <w:bottom w:val="nil"/>
              <w:right w:val="nil"/>
            </w:tcBorders>
          </w:tcPr>
          <w:p w14:paraId="0728466E"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529</w:t>
            </w:r>
          </w:p>
        </w:tc>
        <w:tc>
          <w:tcPr>
            <w:tcW w:w="1701" w:type="dxa"/>
            <w:tcBorders>
              <w:top w:val="nil"/>
              <w:left w:val="nil"/>
              <w:bottom w:val="nil"/>
              <w:right w:val="nil"/>
            </w:tcBorders>
          </w:tcPr>
          <w:p w14:paraId="2F228F47"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486</w:t>
            </w:r>
          </w:p>
        </w:tc>
        <w:tc>
          <w:tcPr>
            <w:tcW w:w="1560" w:type="dxa"/>
            <w:tcBorders>
              <w:top w:val="nil"/>
              <w:left w:val="nil"/>
              <w:bottom w:val="nil"/>
              <w:right w:val="nil"/>
            </w:tcBorders>
          </w:tcPr>
          <w:p w14:paraId="5BDF5BCD"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486</w:t>
            </w:r>
          </w:p>
        </w:tc>
        <w:tc>
          <w:tcPr>
            <w:tcW w:w="1701" w:type="dxa"/>
            <w:tcBorders>
              <w:top w:val="nil"/>
              <w:left w:val="nil"/>
              <w:bottom w:val="nil"/>
              <w:right w:val="nil"/>
            </w:tcBorders>
          </w:tcPr>
          <w:p w14:paraId="22D1AC7A"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529</w:t>
            </w:r>
          </w:p>
        </w:tc>
      </w:tr>
      <w:tr w:rsidR="00643616" w:rsidRPr="000F2C92" w14:paraId="26DE779D" w14:textId="77777777" w:rsidTr="00643616">
        <w:tblPrEx>
          <w:tblBorders>
            <w:bottom w:val="single" w:sz="6" w:space="0" w:color="auto"/>
          </w:tblBorders>
        </w:tblPrEx>
        <w:trPr>
          <w:trHeight w:val="255"/>
          <w:jc w:val="center"/>
        </w:trPr>
        <w:tc>
          <w:tcPr>
            <w:tcW w:w="2925" w:type="dxa"/>
            <w:tcBorders>
              <w:top w:val="nil"/>
              <w:left w:val="nil"/>
              <w:bottom w:val="double" w:sz="4" w:space="0" w:color="auto"/>
              <w:right w:val="nil"/>
            </w:tcBorders>
          </w:tcPr>
          <w:p w14:paraId="0A2FE666" w14:textId="77777777" w:rsidR="00643616" w:rsidRPr="000F2C92" w:rsidRDefault="00643616" w:rsidP="00643616">
            <w:pPr>
              <w:widowControl w:val="0"/>
              <w:autoSpaceDE w:val="0"/>
              <w:autoSpaceDN w:val="0"/>
              <w:adjustRightInd w:val="0"/>
              <w:spacing w:after="0" w:line="240" w:lineRule="auto"/>
              <w:rPr>
                <w:rFonts w:cs="Times New Roman"/>
                <w:szCs w:val="24"/>
              </w:rPr>
            </w:pPr>
            <w:r w:rsidRPr="000F2C92">
              <w:rPr>
                <w:rFonts w:cs="Times New Roman"/>
                <w:szCs w:val="24"/>
              </w:rPr>
              <w:t>R-squared</w:t>
            </w:r>
          </w:p>
        </w:tc>
        <w:tc>
          <w:tcPr>
            <w:tcW w:w="1611" w:type="dxa"/>
            <w:tcBorders>
              <w:top w:val="nil"/>
              <w:left w:val="nil"/>
              <w:bottom w:val="double" w:sz="4" w:space="0" w:color="auto"/>
              <w:right w:val="nil"/>
            </w:tcBorders>
          </w:tcPr>
          <w:p w14:paraId="6AA6905F"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0.067</w:t>
            </w:r>
          </w:p>
        </w:tc>
        <w:tc>
          <w:tcPr>
            <w:tcW w:w="1701" w:type="dxa"/>
            <w:tcBorders>
              <w:top w:val="nil"/>
              <w:left w:val="nil"/>
              <w:bottom w:val="double" w:sz="4" w:space="0" w:color="auto"/>
              <w:right w:val="nil"/>
            </w:tcBorders>
          </w:tcPr>
          <w:p w14:paraId="12FD8AFE"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0.087</w:t>
            </w:r>
          </w:p>
        </w:tc>
        <w:tc>
          <w:tcPr>
            <w:tcW w:w="1560" w:type="dxa"/>
            <w:tcBorders>
              <w:top w:val="nil"/>
              <w:left w:val="nil"/>
              <w:bottom w:val="double" w:sz="4" w:space="0" w:color="auto"/>
              <w:right w:val="nil"/>
            </w:tcBorders>
          </w:tcPr>
          <w:p w14:paraId="23C9FD21"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0.062</w:t>
            </w:r>
          </w:p>
        </w:tc>
        <w:tc>
          <w:tcPr>
            <w:tcW w:w="1701" w:type="dxa"/>
            <w:tcBorders>
              <w:top w:val="nil"/>
              <w:left w:val="nil"/>
              <w:bottom w:val="double" w:sz="4" w:space="0" w:color="auto"/>
              <w:right w:val="nil"/>
            </w:tcBorders>
          </w:tcPr>
          <w:p w14:paraId="1700A01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0.023</w:t>
            </w:r>
          </w:p>
          <w:p w14:paraId="0E09BE84" w14:textId="77777777" w:rsidR="00643616" w:rsidRPr="000F2C92" w:rsidRDefault="00643616" w:rsidP="00643616">
            <w:pPr>
              <w:widowControl w:val="0"/>
              <w:autoSpaceDE w:val="0"/>
              <w:autoSpaceDN w:val="0"/>
              <w:adjustRightInd w:val="0"/>
              <w:spacing w:after="0" w:line="240" w:lineRule="auto"/>
              <w:jc w:val="center"/>
              <w:rPr>
                <w:rFonts w:cs="Times New Roman"/>
                <w:szCs w:val="24"/>
              </w:rPr>
            </w:pPr>
          </w:p>
        </w:tc>
      </w:tr>
    </w:tbl>
    <w:p w14:paraId="3F9F9B93" w14:textId="77777777" w:rsidR="00643616" w:rsidRPr="00F70752" w:rsidRDefault="00643616" w:rsidP="00643616">
      <w:pPr>
        <w:widowControl w:val="0"/>
        <w:autoSpaceDE w:val="0"/>
        <w:autoSpaceDN w:val="0"/>
        <w:adjustRightInd w:val="0"/>
        <w:spacing w:after="0" w:line="240" w:lineRule="auto"/>
        <w:rPr>
          <w:rFonts w:cs="Times New Roman"/>
          <w:sz w:val="18"/>
          <w:szCs w:val="18"/>
          <w:lang w:val="en-US"/>
        </w:rPr>
      </w:pPr>
      <w:r w:rsidRPr="000F2C92">
        <w:rPr>
          <w:rFonts w:cs="Times New Roman"/>
          <w:sz w:val="18"/>
          <w:szCs w:val="18"/>
          <w:lang w:val="en-US"/>
        </w:rPr>
        <w:t>Note:</w:t>
      </w:r>
      <w:r w:rsidRPr="000F2C92">
        <w:rPr>
          <w:lang w:val="en-US"/>
        </w:rPr>
        <w:t xml:space="preserve"> </w:t>
      </w:r>
      <w:r w:rsidRPr="000F2C92">
        <w:rPr>
          <w:rFonts w:cs="Times New Roman"/>
          <w:sz w:val="18"/>
          <w:szCs w:val="18"/>
          <w:lang w:val="en-US"/>
        </w:rPr>
        <w:t xml:space="preserve">The dependent variable is the assessments provided to the experimental scenarios, 1 if the correct assessment was indicated and 0 otherwise.  </w:t>
      </w:r>
      <w:r w:rsidRPr="000F2C92">
        <w:rPr>
          <w:rFonts w:cs="Times New Roman"/>
          <w:sz w:val="18"/>
          <w:szCs w:val="18"/>
          <w:vertAlign w:val="superscript"/>
          <w:lang w:val="en-US"/>
        </w:rPr>
        <w:t xml:space="preserve">a </w:t>
      </w:r>
      <w:r w:rsidRPr="000F2C92">
        <w:rPr>
          <w:rFonts w:cs="Times New Roman"/>
          <w:sz w:val="18"/>
          <w:szCs w:val="18"/>
          <w:lang w:val="en-US"/>
        </w:rPr>
        <w:t>World-view is treated as a continuous variable ranging from 1 (representing very far left) to 7 (representing very far right). Robust standard errors in parenthese</w:t>
      </w:r>
      <w:r>
        <w:rPr>
          <w:rFonts w:cs="Times New Roman"/>
          <w:sz w:val="18"/>
          <w:szCs w:val="18"/>
          <w:lang w:val="en-US"/>
        </w:rPr>
        <w:t>s*** p&lt;0.01, ** p&lt;0.05, * p&lt;0.1</w:t>
      </w:r>
    </w:p>
    <w:p w14:paraId="69203290" w14:textId="77777777" w:rsidR="00643616" w:rsidRDefault="00643616" w:rsidP="00643616">
      <w:pPr>
        <w:spacing w:line="240" w:lineRule="auto"/>
        <w:rPr>
          <w:b/>
          <w:sz w:val="22"/>
          <w:lang w:val="en-US"/>
        </w:rPr>
      </w:pPr>
    </w:p>
    <w:p w14:paraId="1340A830" w14:textId="77777777" w:rsidR="00643616" w:rsidRDefault="00643616" w:rsidP="00643616">
      <w:pPr>
        <w:spacing w:line="240" w:lineRule="auto"/>
        <w:rPr>
          <w:b/>
          <w:sz w:val="22"/>
          <w:lang w:val="en-US"/>
        </w:rPr>
      </w:pPr>
    </w:p>
    <w:tbl>
      <w:tblPr>
        <w:tblpPr w:leftFromText="141" w:rightFromText="141" w:vertAnchor="page" w:horzAnchor="margin" w:tblpXSpec="center" w:tblpY="8206"/>
        <w:tblW w:w="10998" w:type="dxa"/>
        <w:tblLayout w:type="fixed"/>
        <w:tblCellMar>
          <w:left w:w="75" w:type="dxa"/>
          <w:right w:w="75" w:type="dxa"/>
        </w:tblCellMar>
        <w:tblLook w:val="04A0" w:firstRow="1" w:lastRow="0" w:firstColumn="1" w:lastColumn="0" w:noHBand="0" w:noVBand="1"/>
      </w:tblPr>
      <w:tblGrid>
        <w:gridCol w:w="1843"/>
        <w:gridCol w:w="1118"/>
        <w:gridCol w:w="1150"/>
        <w:gridCol w:w="1106"/>
        <w:gridCol w:w="1020"/>
        <w:gridCol w:w="1236"/>
        <w:gridCol w:w="1174"/>
        <w:gridCol w:w="1082"/>
        <w:gridCol w:w="1269"/>
      </w:tblGrid>
      <w:tr w:rsidR="00643616" w14:paraId="12F52F18" w14:textId="77777777" w:rsidTr="00643616">
        <w:trPr>
          <w:trHeight w:val="272"/>
        </w:trPr>
        <w:tc>
          <w:tcPr>
            <w:tcW w:w="1843" w:type="dxa"/>
            <w:tcBorders>
              <w:top w:val="double" w:sz="4" w:space="0" w:color="auto"/>
              <w:left w:val="nil"/>
              <w:bottom w:val="nil"/>
              <w:right w:val="nil"/>
            </w:tcBorders>
          </w:tcPr>
          <w:p w14:paraId="3281062A"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tcBorders>
              <w:top w:val="double" w:sz="4" w:space="0" w:color="auto"/>
              <w:left w:val="nil"/>
              <w:bottom w:val="nil"/>
              <w:right w:val="nil"/>
            </w:tcBorders>
            <w:hideMark/>
          </w:tcPr>
          <w:p w14:paraId="1AD6531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150" w:type="dxa"/>
            <w:tcBorders>
              <w:top w:val="double" w:sz="4" w:space="0" w:color="auto"/>
              <w:left w:val="nil"/>
              <w:bottom w:val="nil"/>
              <w:right w:val="nil"/>
            </w:tcBorders>
            <w:hideMark/>
          </w:tcPr>
          <w:p w14:paraId="2B3EB7C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106" w:type="dxa"/>
            <w:tcBorders>
              <w:top w:val="double" w:sz="4" w:space="0" w:color="auto"/>
              <w:left w:val="nil"/>
              <w:bottom w:val="nil"/>
              <w:right w:val="nil"/>
            </w:tcBorders>
            <w:hideMark/>
          </w:tcPr>
          <w:p w14:paraId="201C408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020" w:type="dxa"/>
            <w:tcBorders>
              <w:top w:val="double" w:sz="4" w:space="0" w:color="auto"/>
              <w:left w:val="nil"/>
              <w:bottom w:val="nil"/>
              <w:right w:val="nil"/>
            </w:tcBorders>
            <w:hideMark/>
          </w:tcPr>
          <w:p w14:paraId="76E3631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236" w:type="dxa"/>
            <w:tcBorders>
              <w:top w:val="double" w:sz="4" w:space="0" w:color="auto"/>
              <w:left w:val="dashSmallGap" w:sz="4" w:space="0" w:color="auto"/>
              <w:bottom w:val="nil"/>
              <w:right w:val="nil"/>
            </w:tcBorders>
            <w:hideMark/>
          </w:tcPr>
          <w:p w14:paraId="0C5D351D"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w:t>
            </w:r>
          </w:p>
        </w:tc>
        <w:tc>
          <w:tcPr>
            <w:tcW w:w="1174" w:type="dxa"/>
            <w:tcBorders>
              <w:top w:val="double" w:sz="4" w:space="0" w:color="auto"/>
              <w:left w:val="nil"/>
              <w:bottom w:val="nil"/>
              <w:right w:val="nil"/>
            </w:tcBorders>
            <w:hideMark/>
          </w:tcPr>
          <w:p w14:paraId="6ECB3F3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(6)</w:t>
            </w:r>
          </w:p>
        </w:tc>
        <w:tc>
          <w:tcPr>
            <w:tcW w:w="1082" w:type="dxa"/>
            <w:tcBorders>
              <w:top w:val="double" w:sz="4" w:space="0" w:color="auto"/>
              <w:left w:val="nil"/>
              <w:bottom w:val="nil"/>
              <w:right w:val="nil"/>
            </w:tcBorders>
            <w:hideMark/>
          </w:tcPr>
          <w:p w14:paraId="0645559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(7)</w:t>
            </w:r>
          </w:p>
        </w:tc>
        <w:tc>
          <w:tcPr>
            <w:tcW w:w="1269" w:type="dxa"/>
            <w:tcBorders>
              <w:top w:val="double" w:sz="4" w:space="0" w:color="auto"/>
              <w:left w:val="nil"/>
              <w:bottom w:val="nil"/>
              <w:right w:val="nil"/>
            </w:tcBorders>
            <w:hideMark/>
          </w:tcPr>
          <w:p w14:paraId="2CF01F8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(8)</w:t>
            </w:r>
          </w:p>
        </w:tc>
      </w:tr>
      <w:tr w:rsidR="00643616" w14:paraId="2BCCB335" w14:textId="77777777" w:rsidTr="00643616">
        <w:trPr>
          <w:trHeight w:val="287"/>
        </w:trPr>
        <w:tc>
          <w:tcPr>
            <w:tcW w:w="1843" w:type="dxa"/>
            <w:tcBorders>
              <w:top w:val="nil"/>
              <w:left w:val="nil"/>
              <w:bottom w:val="single" w:sz="6" w:space="0" w:color="auto"/>
              <w:right w:val="nil"/>
            </w:tcBorders>
          </w:tcPr>
          <w:p w14:paraId="631C6B08" w14:textId="77777777" w:rsidR="00643616" w:rsidRDefault="00643616" w:rsidP="00643616">
            <w:pPr>
              <w:widowControl w:val="0"/>
              <w:autoSpaceDE w:val="0"/>
              <w:autoSpaceDN w:val="0"/>
              <w:adjustRightInd w:val="0"/>
              <w:spacing w:after="0" w:line="240" w:lineRule="auto"/>
              <w:rPr>
                <w:rFonts w:cs="Times New Roman"/>
                <w:szCs w:val="24"/>
              </w:rPr>
            </w:pPr>
          </w:p>
        </w:tc>
        <w:tc>
          <w:tcPr>
            <w:tcW w:w="1118" w:type="dxa"/>
            <w:tcBorders>
              <w:top w:val="nil"/>
              <w:left w:val="nil"/>
              <w:bottom w:val="single" w:sz="6" w:space="0" w:color="auto"/>
              <w:right w:val="nil"/>
            </w:tcBorders>
            <w:hideMark/>
          </w:tcPr>
          <w:p w14:paraId="5442FE67"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increase</w:t>
            </w:r>
          </w:p>
        </w:tc>
        <w:tc>
          <w:tcPr>
            <w:tcW w:w="1150" w:type="dxa"/>
            <w:tcBorders>
              <w:top w:val="nil"/>
              <w:left w:val="nil"/>
              <w:bottom w:val="single" w:sz="6" w:space="0" w:color="auto"/>
              <w:right w:val="nil"/>
            </w:tcBorders>
            <w:hideMark/>
          </w:tcPr>
          <w:p w14:paraId="29268FDC"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decrease</w:t>
            </w:r>
          </w:p>
        </w:tc>
        <w:tc>
          <w:tcPr>
            <w:tcW w:w="1106" w:type="dxa"/>
            <w:tcBorders>
              <w:top w:val="nil"/>
              <w:left w:val="nil"/>
              <w:bottom w:val="single" w:sz="6" w:space="0" w:color="auto"/>
              <w:right w:val="nil"/>
            </w:tcBorders>
            <w:hideMark/>
          </w:tcPr>
          <w:p w14:paraId="4769A79D"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increase</w:t>
            </w:r>
          </w:p>
        </w:tc>
        <w:tc>
          <w:tcPr>
            <w:tcW w:w="1020" w:type="dxa"/>
            <w:tcBorders>
              <w:top w:val="nil"/>
              <w:left w:val="nil"/>
              <w:bottom w:val="single" w:sz="6" w:space="0" w:color="auto"/>
              <w:right w:val="nil"/>
            </w:tcBorders>
            <w:hideMark/>
          </w:tcPr>
          <w:p w14:paraId="3B5010D2"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decrease</w:t>
            </w:r>
          </w:p>
        </w:tc>
        <w:tc>
          <w:tcPr>
            <w:tcW w:w="1236" w:type="dxa"/>
            <w:tcBorders>
              <w:top w:val="nil"/>
              <w:left w:val="dashSmallGap" w:sz="4" w:space="0" w:color="auto"/>
              <w:bottom w:val="single" w:sz="6" w:space="0" w:color="auto"/>
              <w:right w:val="nil"/>
            </w:tcBorders>
            <w:hideMark/>
          </w:tcPr>
          <w:p w14:paraId="09A21984"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increase</w:t>
            </w:r>
          </w:p>
        </w:tc>
        <w:tc>
          <w:tcPr>
            <w:tcW w:w="1174" w:type="dxa"/>
            <w:tcBorders>
              <w:top w:val="nil"/>
              <w:left w:val="nil"/>
              <w:bottom w:val="single" w:sz="6" w:space="0" w:color="auto"/>
              <w:right w:val="nil"/>
            </w:tcBorders>
            <w:hideMark/>
          </w:tcPr>
          <w:p w14:paraId="2AB98C89"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decrease</w:t>
            </w:r>
          </w:p>
        </w:tc>
        <w:tc>
          <w:tcPr>
            <w:tcW w:w="1082" w:type="dxa"/>
            <w:tcBorders>
              <w:top w:val="nil"/>
              <w:left w:val="nil"/>
              <w:bottom w:val="single" w:sz="6" w:space="0" w:color="auto"/>
              <w:right w:val="nil"/>
            </w:tcBorders>
            <w:hideMark/>
          </w:tcPr>
          <w:p w14:paraId="2B51245C"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increase</w:t>
            </w:r>
          </w:p>
        </w:tc>
        <w:tc>
          <w:tcPr>
            <w:tcW w:w="1269" w:type="dxa"/>
            <w:tcBorders>
              <w:top w:val="nil"/>
              <w:left w:val="nil"/>
              <w:bottom w:val="single" w:sz="6" w:space="0" w:color="auto"/>
              <w:right w:val="nil"/>
            </w:tcBorders>
            <w:hideMark/>
          </w:tcPr>
          <w:p w14:paraId="62ECA6ED"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decrease</w:t>
            </w:r>
          </w:p>
        </w:tc>
      </w:tr>
      <w:tr w:rsidR="00643616" w14:paraId="10A1440A" w14:textId="77777777" w:rsidTr="00643616">
        <w:trPr>
          <w:trHeight w:val="267"/>
        </w:trPr>
        <w:tc>
          <w:tcPr>
            <w:tcW w:w="1843" w:type="dxa"/>
          </w:tcPr>
          <w:p w14:paraId="6703BB50" w14:textId="77777777" w:rsidR="00643616" w:rsidRDefault="00643616" w:rsidP="00643616">
            <w:pPr>
              <w:widowControl w:val="0"/>
              <w:autoSpaceDE w:val="0"/>
              <w:autoSpaceDN w:val="0"/>
              <w:adjustRightInd w:val="0"/>
              <w:spacing w:after="0" w:line="240" w:lineRule="auto"/>
              <w:rPr>
                <w:rFonts w:cs="Times New Roman"/>
                <w:szCs w:val="24"/>
              </w:rPr>
            </w:pPr>
          </w:p>
        </w:tc>
        <w:tc>
          <w:tcPr>
            <w:tcW w:w="1118" w:type="dxa"/>
          </w:tcPr>
          <w:p w14:paraId="1535DBB5"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50" w:type="dxa"/>
          </w:tcPr>
          <w:p w14:paraId="4E3A7AF5"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06" w:type="dxa"/>
          </w:tcPr>
          <w:p w14:paraId="348BD86E"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020" w:type="dxa"/>
          </w:tcPr>
          <w:p w14:paraId="73FABC1D"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236" w:type="dxa"/>
            <w:tcBorders>
              <w:top w:val="nil"/>
              <w:left w:val="dashSmallGap" w:sz="4" w:space="0" w:color="auto"/>
              <w:bottom w:val="nil"/>
              <w:right w:val="nil"/>
            </w:tcBorders>
          </w:tcPr>
          <w:p w14:paraId="750FA1AA"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74" w:type="dxa"/>
          </w:tcPr>
          <w:p w14:paraId="73B9DDC8"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082" w:type="dxa"/>
          </w:tcPr>
          <w:p w14:paraId="3C7E3891"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269" w:type="dxa"/>
          </w:tcPr>
          <w:p w14:paraId="514CF6B4" w14:textId="77777777" w:rsidR="00643616" w:rsidRDefault="00643616" w:rsidP="00643616">
            <w:pPr>
              <w:widowControl w:val="0"/>
              <w:autoSpaceDE w:val="0"/>
              <w:autoSpaceDN w:val="0"/>
              <w:adjustRightInd w:val="0"/>
              <w:spacing w:after="0" w:line="240" w:lineRule="auto"/>
              <w:jc w:val="center"/>
              <w:rPr>
                <w:rFonts w:cs="Times New Roman"/>
                <w:szCs w:val="24"/>
              </w:rPr>
            </w:pPr>
          </w:p>
        </w:tc>
      </w:tr>
      <w:tr w:rsidR="00643616" w14:paraId="48C87AB3" w14:textId="77777777" w:rsidTr="00643616">
        <w:trPr>
          <w:trHeight w:val="287"/>
        </w:trPr>
        <w:tc>
          <w:tcPr>
            <w:tcW w:w="1843" w:type="dxa"/>
            <w:hideMark/>
          </w:tcPr>
          <w:p w14:paraId="15BBF5A6" w14:textId="77777777" w:rsidR="00643616" w:rsidRDefault="00643616" w:rsidP="00643616">
            <w:pPr>
              <w:widowControl w:val="0"/>
              <w:autoSpaceDE w:val="0"/>
              <w:autoSpaceDN w:val="0"/>
              <w:adjustRightInd w:val="0"/>
              <w:spacing w:after="0" w:line="240" w:lineRule="auto"/>
              <w:rPr>
                <w:rFonts w:cs="Times New Roman"/>
                <w:szCs w:val="24"/>
                <w:vertAlign w:val="superscript"/>
                <w:lang w:val="en-US"/>
              </w:rPr>
            </w:pPr>
            <w:r>
              <w:rPr>
                <w:rFonts w:cs="Times New Roman"/>
                <w:szCs w:val="24"/>
                <w:lang w:val="en-US"/>
              </w:rPr>
              <w:t>World-view</w:t>
            </w:r>
            <w:r>
              <w:rPr>
                <w:rFonts w:cs="Times New Roman"/>
                <w:szCs w:val="24"/>
                <w:vertAlign w:val="superscript"/>
                <w:lang w:val="en-US"/>
              </w:rPr>
              <w:t>a</w:t>
            </w:r>
          </w:p>
        </w:tc>
        <w:tc>
          <w:tcPr>
            <w:tcW w:w="1118" w:type="dxa"/>
            <w:tcBorders>
              <w:top w:val="nil"/>
              <w:left w:val="nil"/>
              <w:bottom w:val="nil"/>
              <w:right w:val="nil"/>
            </w:tcBorders>
          </w:tcPr>
          <w:p w14:paraId="66CB95C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0.054***</w:t>
            </w:r>
          </w:p>
          <w:p w14:paraId="2B3CECA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150" w:type="dxa"/>
            <w:tcBorders>
              <w:top w:val="nil"/>
              <w:left w:val="nil"/>
              <w:bottom w:val="nil"/>
              <w:right w:val="nil"/>
            </w:tcBorders>
          </w:tcPr>
          <w:p w14:paraId="5B4F667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-0.066***</w:t>
            </w:r>
          </w:p>
          <w:p w14:paraId="101B762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106" w:type="dxa"/>
            <w:tcBorders>
              <w:top w:val="nil"/>
              <w:left w:val="nil"/>
              <w:bottom w:val="nil"/>
              <w:right w:val="nil"/>
            </w:tcBorders>
          </w:tcPr>
          <w:p w14:paraId="08902DC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0.013</w:t>
            </w:r>
            <w:r>
              <w:rPr>
                <w:rFonts w:cs="Times New Roman"/>
                <w:szCs w:val="24"/>
              </w:rPr>
              <w:br/>
              <w:t>(0.013)</w:t>
            </w:r>
          </w:p>
        </w:tc>
        <w:tc>
          <w:tcPr>
            <w:tcW w:w="1020" w:type="dxa"/>
            <w:tcBorders>
              <w:top w:val="nil"/>
              <w:left w:val="nil"/>
              <w:right w:val="dashSmallGap" w:sz="4" w:space="0" w:color="auto"/>
            </w:tcBorders>
          </w:tcPr>
          <w:p w14:paraId="1E38F7F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-0.021*</w:t>
            </w:r>
          </w:p>
          <w:p w14:paraId="0A8CD1C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236" w:type="dxa"/>
            <w:tcBorders>
              <w:top w:val="nil"/>
              <w:left w:val="dashSmallGap" w:sz="4" w:space="0" w:color="auto"/>
              <w:bottom w:val="nil"/>
              <w:right w:val="nil"/>
            </w:tcBorders>
          </w:tcPr>
          <w:p w14:paraId="5758E1D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0.087***</w:t>
            </w:r>
          </w:p>
          <w:p w14:paraId="07DBC19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(0.017)</w:t>
            </w:r>
          </w:p>
        </w:tc>
        <w:tc>
          <w:tcPr>
            <w:tcW w:w="1174" w:type="dxa"/>
            <w:tcBorders>
              <w:top w:val="nil"/>
              <w:left w:val="nil"/>
              <w:bottom w:val="nil"/>
              <w:right w:val="nil"/>
            </w:tcBorders>
          </w:tcPr>
          <w:p w14:paraId="149E1C8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-0.059***</w:t>
            </w:r>
          </w:p>
          <w:p w14:paraId="10B8ADF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(0.018)</w:t>
            </w:r>
          </w:p>
        </w:tc>
        <w:tc>
          <w:tcPr>
            <w:tcW w:w="1082" w:type="dxa"/>
            <w:tcBorders>
              <w:top w:val="nil"/>
              <w:left w:val="nil"/>
              <w:bottom w:val="nil"/>
              <w:right w:val="nil"/>
            </w:tcBorders>
          </w:tcPr>
          <w:p w14:paraId="17F60D6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p w14:paraId="556C34B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(0.018)</w:t>
            </w:r>
          </w:p>
        </w:tc>
        <w:tc>
          <w:tcPr>
            <w:tcW w:w="1269" w:type="dxa"/>
            <w:tcBorders>
              <w:top w:val="nil"/>
              <w:left w:val="nil"/>
              <w:bottom w:val="nil"/>
              <w:right w:val="nil"/>
            </w:tcBorders>
          </w:tcPr>
          <w:p w14:paraId="332FB26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-0.028</w:t>
            </w:r>
          </w:p>
          <w:p w14:paraId="47DB729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(0.019)</w:t>
            </w:r>
          </w:p>
        </w:tc>
      </w:tr>
      <w:tr w:rsidR="00643616" w14:paraId="16B7A9BC" w14:textId="77777777" w:rsidTr="00643616">
        <w:trPr>
          <w:trHeight w:val="272"/>
        </w:trPr>
        <w:tc>
          <w:tcPr>
            <w:tcW w:w="1843" w:type="dxa"/>
          </w:tcPr>
          <w:p w14:paraId="4E180F6D" w14:textId="77777777" w:rsidR="00643616" w:rsidRDefault="00643616" w:rsidP="00643616">
            <w:pPr>
              <w:widowControl w:val="0"/>
              <w:autoSpaceDE w:val="0"/>
              <w:autoSpaceDN w:val="0"/>
              <w:adjustRightInd w:val="0"/>
              <w:spacing w:after="0" w:line="240" w:lineRule="auto"/>
              <w:rPr>
                <w:rFonts w:cs="Times New Roman"/>
                <w:szCs w:val="24"/>
                <w:lang w:val="en-US"/>
              </w:rPr>
            </w:pPr>
            <w:r>
              <w:rPr>
                <w:rFonts w:cs="Times New Roman"/>
                <w:szCs w:val="24"/>
                <w:lang w:val="en-US"/>
              </w:rPr>
              <w:br/>
              <w:t>Numeracy score</w:t>
            </w:r>
          </w:p>
        </w:tc>
        <w:tc>
          <w:tcPr>
            <w:tcW w:w="1118" w:type="dxa"/>
            <w:tcBorders>
              <w:top w:val="nil"/>
              <w:left w:val="nil"/>
              <w:bottom w:val="nil"/>
              <w:right w:val="nil"/>
            </w:tcBorders>
            <w:hideMark/>
          </w:tcPr>
          <w:p w14:paraId="0C149FBE"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0E40F90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0.029**</w:t>
            </w:r>
          </w:p>
        </w:tc>
        <w:tc>
          <w:tcPr>
            <w:tcW w:w="1150" w:type="dxa"/>
            <w:tcBorders>
              <w:top w:val="nil"/>
              <w:left w:val="nil"/>
              <w:bottom w:val="nil"/>
              <w:right w:val="nil"/>
            </w:tcBorders>
            <w:hideMark/>
          </w:tcPr>
          <w:p w14:paraId="6D9DE2BF"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5D10A07D"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0.050***</w:t>
            </w:r>
          </w:p>
        </w:tc>
        <w:tc>
          <w:tcPr>
            <w:tcW w:w="1106" w:type="dxa"/>
            <w:tcBorders>
              <w:top w:val="nil"/>
              <w:left w:val="nil"/>
              <w:bottom w:val="nil"/>
              <w:right w:val="nil"/>
            </w:tcBorders>
            <w:hideMark/>
          </w:tcPr>
          <w:p w14:paraId="61E9B2DA"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5D7F2E0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0.080***</w:t>
            </w:r>
          </w:p>
        </w:tc>
        <w:tc>
          <w:tcPr>
            <w:tcW w:w="1020" w:type="dxa"/>
            <w:tcBorders>
              <w:top w:val="nil"/>
              <w:left w:val="nil"/>
              <w:bottom w:val="nil"/>
              <w:right w:val="dashSmallGap" w:sz="4" w:space="0" w:color="auto"/>
            </w:tcBorders>
            <w:hideMark/>
          </w:tcPr>
          <w:p w14:paraId="7316DF9F"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4F8DBF5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0.011</w:t>
            </w:r>
          </w:p>
        </w:tc>
        <w:tc>
          <w:tcPr>
            <w:tcW w:w="1236" w:type="dxa"/>
            <w:tcBorders>
              <w:top w:val="nil"/>
              <w:left w:val="dashSmallGap" w:sz="4" w:space="0" w:color="auto"/>
              <w:bottom w:val="nil"/>
              <w:right w:val="nil"/>
            </w:tcBorders>
            <w:hideMark/>
          </w:tcPr>
          <w:p w14:paraId="0BF31C25"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088B644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0.083***</w:t>
            </w:r>
          </w:p>
        </w:tc>
        <w:tc>
          <w:tcPr>
            <w:tcW w:w="1174" w:type="dxa"/>
            <w:tcBorders>
              <w:top w:val="nil"/>
              <w:left w:val="nil"/>
              <w:bottom w:val="nil"/>
              <w:right w:val="nil"/>
            </w:tcBorders>
            <w:hideMark/>
          </w:tcPr>
          <w:p w14:paraId="6691B68D"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7F152E1D"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0.062**</w:t>
            </w:r>
          </w:p>
        </w:tc>
        <w:tc>
          <w:tcPr>
            <w:tcW w:w="1082" w:type="dxa"/>
            <w:tcBorders>
              <w:top w:val="nil"/>
              <w:left w:val="nil"/>
              <w:bottom w:val="nil"/>
              <w:right w:val="nil"/>
            </w:tcBorders>
            <w:hideMark/>
          </w:tcPr>
          <w:p w14:paraId="6A970824"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3F2045C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0.086***</w:t>
            </w:r>
          </w:p>
        </w:tc>
        <w:tc>
          <w:tcPr>
            <w:tcW w:w="1269" w:type="dxa"/>
            <w:tcBorders>
              <w:top w:val="nil"/>
              <w:left w:val="nil"/>
              <w:bottom w:val="nil"/>
              <w:right w:val="nil"/>
            </w:tcBorders>
            <w:hideMark/>
          </w:tcPr>
          <w:p w14:paraId="542221C3"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3C76055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-0.001</w:t>
            </w:r>
          </w:p>
        </w:tc>
      </w:tr>
      <w:tr w:rsidR="00643616" w14:paraId="3F27B5E2" w14:textId="77777777" w:rsidTr="00643616">
        <w:trPr>
          <w:trHeight w:val="272"/>
        </w:trPr>
        <w:tc>
          <w:tcPr>
            <w:tcW w:w="1843" w:type="dxa"/>
          </w:tcPr>
          <w:p w14:paraId="1EF73D95"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tcBorders>
              <w:top w:val="nil"/>
              <w:left w:val="nil"/>
              <w:bottom w:val="nil"/>
              <w:right w:val="nil"/>
            </w:tcBorders>
          </w:tcPr>
          <w:p w14:paraId="0E023E0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150" w:type="dxa"/>
            <w:tcBorders>
              <w:top w:val="nil"/>
              <w:left w:val="nil"/>
              <w:bottom w:val="nil"/>
              <w:right w:val="nil"/>
            </w:tcBorders>
          </w:tcPr>
          <w:p w14:paraId="071204D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(0.011)</w:t>
            </w:r>
          </w:p>
        </w:tc>
        <w:tc>
          <w:tcPr>
            <w:tcW w:w="1106" w:type="dxa"/>
            <w:tcBorders>
              <w:top w:val="nil"/>
              <w:left w:val="nil"/>
              <w:bottom w:val="nil"/>
              <w:right w:val="nil"/>
            </w:tcBorders>
          </w:tcPr>
          <w:p w14:paraId="5950300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(0.011)</w:t>
            </w:r>
          </w:p>
        </w:tc>
        <w:tc>
          <w:tcPr>
            <w:tcW w:w="1020" w:type="dxa"/>
            <w:tcBorders>
              <w:top w:val="nil"/>
              <w:left w:val="nil"/>
              <w:right w:val="dashSmallGap" w:sz="4" w:space="0" w:color="auto"/>
            </w:tcBorders>
          </w:tcPr>
          <w:p w14:paraId="744E5AE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236" w:type="dxa"/>
            <w:tcBorders>
              <w:top w:val="nil"/>
              <w:left w:val="dashSmallGap" w:sz="4" w:space="0" w:color="auto"/>
              <w:bottom w:val="nil"/>
              <w:right w:val="nil"/>
            </w:tcBorders>
          </w:tcPr>
          <w:p w14:paraId="7D02F14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(0.024)</w:t>
            </w:r>
          </w:p>
        </w:tc>
        <w:tc>
          <w:tcPr>
            <w:tcW w:w="1174" w:type="dxa"/>
            <w:tcBorders>
              <w:top w:val="nil"/>
              <w:left w:val="nil"/>
              <w:bottom w:val="nil"/>
              <w:right w:val="nil"/>
            </w:tcBorders>
          </w:tcPr>
          <w:p w14:paraId="74EF90E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(0.024)</w:t>
            </w:r>
          </w:p>
        </w:tc>
        <w:tc>
          <w:tcPr>
            <w:tcW w:w="1082" w:type="dxa"/>
            <w:tcBorders>
              <w:top w:val="nil"/>
              <w:left w:val="nil"/>
              <w:bottom w:val="nil"/>
              <w:right w:val="nil"/>
            </w:tcBorders>
          </w:tcPr>
          <w:p w14:paraId="2596D2D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(0.025)</w:t>
            </w:r>
          </w:p>
        </w:tc>
        <w:tc>
          <w:tcPr>
            <w:tcW w:w="1269" w:type="dxa"/>
            <w:tcBorders>
              <w:top w:val="nil"/>
              <w:left w:val="nil"/>
              <w:bottom w:val="nil"/>
              <w:right w:val="nil"/>
            </w:tcBorders>
          </w:tcPr>
          <w:p w14:paraId="26239C1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(0.025)</w:t>
            </w:r>
          </w:p>
        </w:tc>
      </w:tr>
      <w:tr w:rsidR="00643616" w14:paraId="325D4854" w14:textId="77777777" w:rsidTr="00643616">
        <w:trPr>
          <w:trHeight w:val="287"/>
        </w:trPr>
        <w:tc>
          <w:tcPr>
            <w:tcW w:w="1843" w:type="dxa"/>
          </w:tcPr>
          <w:p w14:paraId="71797A49" w14:textId="77777777" w:rsidR="00643616" w:rsidRDefault="00643616" w:rsidP="00643616">
            <w:pPr>
              <w:widowControl w:val="0"/>
              <w:autoSpaceDE w:val="0"/>
              <w:autoSpaceDN w:val="0"/>
              <w:adjustRightInd w:val="0"/>
              <w:spacing w:after="0" w:line="240" w:lineRule="auto"/>
              <w:rPr>
                <w:rFonts w:cs="Times New Roman"/>
                <w:szCs w:val="24"/>
              </w:rPr>
            </w:pPr>
            <w:r>
              <w:rPr>
                <w:rFonts w:cs="Times New Roman"/>
                <w:szCs w:val="24"/>
              </w:rPr>
              <w:t>Numeracy score*</w:t>
            </w:r>
            <w:r>
              <w:rPr>
                <w:rFonts w:cs="Times New Roman"/>
                <w:szCs w:val="24"/>
                <w:lang w:val="en-US"/>
              </w:rPr>
              <w:t>World-view</w:t>
            </w:r>
          </w:p>
          <w:p w14:paraId="5C5544E5" w14:textId="77777777" w:rsidR="00643616" w:rsidRDefault="00643616" w:rsidP="00643616">
            <w:pPr>
              <w:widowControl w:val="0"/>
              <w:autoSpaceDE w:val="0"/>
              <w:autoSpaceDN w:val="0"/>
              <w:adjustRightInd w:val="0"/>
              <w:spacing w:after="0" w:line="240" w:lineRule="auto"/>
              <w:rPr>
                <w:rFonts w:cs="Times New Roman"/>
                <w:szCs w:val="24"/>
              </w:rPr>
            </w:pPr>
          </w:p>
        </w:tc>
        <w:tc>
          <w:tcPr>
            <w:tcW w:w="1118" w:type="dxa"/>
          </w:tcPr>
          <w:p w14:paraId="4E40E121"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50" w:type="dxa"/>
          </w:tcPr>
          <w:p w14:paraId="2A0983F5"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06" w:type="dxa"/>
          </w:tcPr>
          <w:p w14:paraId="4A182718"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020" w:type="dxa"/>
            <w:tcBorders>
              <w:right w:val="dashSmallGap" w:sz="4" w:space="0" w:color="auto"/>
            </w:tcBorders>
          </w:tcPr>
          <w:p w14:paraId="1BA09C70"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236" w:type="dxa"/>
            <w:tcBorders>
              <w:top w:val="nil"/>
              <w:left w:val="dashSmallGap" w:sz="4" w:space="0" w:color="auto"/>
              <w:bottom w:val="nil"/>
              <w:right w:val="nil"/>
            </w:tcBorders>
            <w:hideMark/>
          </w:tcPr>
          <w:p w14:paraId="7B9E2A8F"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7DD3A0C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-0.014***</w:t>
            </w:r>
          </w:p>
          <w:p w14:paraId="3ACC548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(0.005)</w:t>
            </w:r>
          </w:p>
        </w:tc>
        <w:tc>
          <w:tcPr>
            <w:tcW w:w="1174" w:type="dxa"/>
            <w:tcBorders>
              <w:top w:val="nil"/>
              <w:left w:val="nil"/>
              <w:bottom w:val="nil"/>
              <w:right w:val="nil"/>
            </w:tcBorders>
            <w:hideMark/>
          </w:tcPr>
          <w:p w14:paraId="4BD29ABA"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69869E7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-0.003</w:t>
            </w:r>
          </w:p>
          <w:p w14:paraId="6C79633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(0.006)</w:t>
            </w:r>
          </w:p>
        </w:tc>
        <w:tc>
          <w:tcPr>
            <w:tcW w:w="1082" w:type="dxa"/>
            <w:tcBorders>
              <w:top w:val="nil"/>
              <w:left w:val="nil"/>
              <w:bottom w:val="nil"/>
              <w:right w:val="nil"/>
            </w:tcBorders>
            <w:hideMark/>
          </w:tcPr>
          <w:p w14:paraId="07DF183C"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14B1699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-0.002</w:t>
            </w:r>
          </w:p>
          <w:p w14:paraId="752BF39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(0.006)</w:t>
            </w:r>
          </w:p>
        </w:tc>
        <w:tc>
          <w:tcPr>
            <w:tcW w:w="1269" w:type="dxa"/>
            <w:tcBorders>
              <w:top w:val="nil"/>
              <w:left w:val="nil"/>
              <w:bottom w:val="nil"/>
              <w:right w:val="nil"/>
            </w:tcBorders>
            <w:hideMark/>
          </w:tcPr>
          <w:p w14:paraId="322C8A66"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71C63AD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0.003</w:t>
            </w:r>
          </w:p>
          <w:p w14:paraId="5CCCA83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(0.006)</w:t>
            </w:r>
          </w:p>
        </w:tc>
      </w:tr>
      <w:tr w:rsidR="00643616" w14:paraId="644C563D" w14:textId="77777777" w:rsidTr="00643616">
        <w:trPr>
          <w:trHeight w:val="272"/>
        </w:trPr>
        <w:tc>
          <w:tcPr>
            <w:tcW w:w="1843" w:type="dxa"/>
          </w:tcPr>
          <w:p w14:paraId="3FAC80E7" w14:textId="77777777" w:rsidR="00643616" w:rsidRDefault="00643616" w:rsidP="00643616">
            <w:pPr>
              <w:widowControl w:val="0"/>
              <w:autoSpaceDE w:val="0"/>
              <w:autoSpaceDN w:val="0"/>
              <w:adjustRightInd w:val="0"/>
              <w:spacing w:after="0" w:line="240" w:lineRule="auto"/>
              <w:rPr>
                <w:rFonts w:cs="Times New Roman"/>
                <w:szCs w:val="24"/>
                <w:lang w:val="en-US"/>
              </w:rPr>
            </w:pPr>
            <w:r>
              <w:rPr>
                <w:rFonts w:cs="Times New Roman"/>
                <w:szCs w:val="24"/>
                <w:lang w:val="en-US"/>
              </w:rPr>
              <w:t>Control variables included</w:t>
            </w:r>
          </w:p>
          <w:p w14:paraId="57D9F535"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hideMark/>
          </w:tcPr>
          <w:p w14:paraId="5FA0E38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50" w:type="dxa"/>
            <w:hideMark/>
          </w:tcPr>
          <w:p w14:paraId="3A463DE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06" w:type="dxa"/>
            <w:hideMark/>
          </w:tcPr>
          <w:p w14:paraId="33C1FB7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020" w:type="dxa"/>
            <w:hideMark/>
          </w:tcPr>
          <w:p w14:paraId="33DA078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236" w:type="dxa"/>
            <w:tcBorders>
              <w:top w:val="nil"/>
              <w:left w:val="dashSmallGap" w:sz="4" w:space="0" w:color="auto"/>
              <w:right w:val="nil"/>
            </w:tcBorders>
            <w:hideMark/>
          </w:tcPr>
          <w:p w14:paraId="4E5FE8C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74" w:type="dxa"/>
            <w:hideMark/>
          </w:tcPr>
          <w:p w14:paraId="507254F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082" w:type="dxa"/>
            <w:hideMark/>
          </w:tcPr>
          <w:p w14:paraId="4D3166E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269" w:type="dxa"/>
            <w:hideMark/>
          </w:tcPr>
          <w:p w14:paraId="7B46C04D"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r>
      <w:tr w:rsidR="00643616" w14:paraId="426E2870" w14:textId="77777777" w:rsidTr="00643616">
        <w:trPr>
          <w:trHeight w:val="272"/>
        </w:trPr>
        <w:tc>
          <w:tcPr>
            <w:tcW w:w="1843" w:type="dxa"/>
            <w:hideMark/>
          </w:tcPr>
          <w:p w14:paraId="5F953D32" w14:textId="77777777" w:rsidR="00643616" w:rsidRDefault="00643616" w:rsidP="00643616">
            <w:pPr>
              <w:widowControl w:val="0"/>
              <w:autoSpaceDE w:val="0"/>
              <w:autoSpaceDN w:val="0"/>
              <w:adjustRightInd w:val="0"/>
              <w:spacing w:after="0" w:line="240" w:lineRule="auto"/>
              <w:rPr>
                <w:rFonts w:cs="Times New Roman"/>
                <w:szCs w:val="24"/>
              </w:rPr>
            </w:pPr>
            <w:r>
              <w:rPr>
                <w:rFonts w:cs="Times New Roman"/>
                <w:szCs w:val="24"/>
              </w:rPr>
              <w:t>Observations</w:t>
            </w:r>
          </w:p>
        </w:tc>
        <w:tc>
          <w:tcPr>
            <w:tcW w:w="1118" w:type="dxa"/>
            <w:tcBorders>
              <w:top w:val="nil"/>
              <w:left w:val="nil"/>
              <w:bottom w:val="nil"/>
              <w:right w:val="nil"/>
            </w:tcBorders>
            <w:hideMark/>
          </w:tcPr>
          <w:p w14:paraId="7B599B9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529</w:t>
            </w:r>
          </w:p>
        </w:tc>
        <w:tc>
          <w:tcPr>
            <w:tcW w:w="1150" w:type="dxa"/>
            <w:tcBorders>
              <w:top w:val="nil"/>
              <w:left w:val="nil"/>
              <w:bottom w:val="nil"/>
              <w:right w:val="nil"/>
            </w:tcBorders>
            <w:hideMark/>
          </w:tcPr>
          <w:p w14:paraId="37B3472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486</w:t>
            </w:r>
          </w:p>
        </w:tc>
        <w:tc>
          <w:tcPr>
            <w:tcW w:w="1106" w:type="dxa"/>
            <w:tcBorders>
              <w:top w:val="nil"/>
              <w:left w:val="nil"/>
              <w:bottom w:val="nil"/>
              <w:right w:val="nil"/>
            </w:tcBorders>
            <w:hideMark/>
          </w:tcPr>
          <w:p w14:paraId="73BC6AE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486</w:t>
            </w:r>
          </w:p>
        </w:tc>
        <w:tc>
          <w:tcPr>
            <w:tcW w:w="1020" w:type="dxa"/>
            <w:tcBorders>
              <w:top w:val="nil"/>
              <w:left w:val="nil"/>
              <w:bottom w:val="nil"/>
              <w:right w:val="dashSmallGap" w:sz="4" w:space="0" w:color="auto"/>
            </w:tcBorders>
            <w:hideMark/>
          </w:tcPr>
          <w:p w14:paraId="1E5EA07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529</w:t>
            </w:r>
          </w:p>
        </w:tc>
        <w:tc>
          <w:tcPr>
            <w:tcW w:w="1236" w:type="dxa"/>
            <w:tcBorders>
              <w:top w:val="nil"/>
              <w:left w:val="dashSmallGap" w:sz="4" w:space="0" w:color="auto"/>
              <w:bottom w:val="nil"/>
              <w:right w:val="nil"/>
            </w:tcBorders>
            <w:hideMark/>
          </w:tcPr>
          <w:p w14:paraId="2F3F196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529</w:t>
            </w:r>
          </w:p>
        </w:tc>
        <w:tc>
          <w:tcPr>
            <w:tcW w:w="1174" w:type="dxa"/>
            <w:tcBorders>
              <w:top w:val="nil"/>
              <w:left w:val="nil"/>
              <w:bottom w:val="nil"/>
              <w:right w:val="nil"/>
            </w:tcBorders>
            <w:hideMark/>
          </w:tcPr>
          <w:p w14:paraId="22BE36E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486</w:t>
            </w:r>
          </w:p>
        </w:tc>
        <w:tc>
          <w:tcPr>
            <w:tcW w:w="1082" w:type="dxa"/>
            <w:tcBorders>
              <w:top w:val="nil"/>
              <w:left w:val="nil"/>
              <w:bottom w:val="nil"/>
              <w:right w:val="nil"/>
            </w:tcBorders>
            <w:hideMark/>
          </w:tcPr>
          <w:p w14:paraId="764DBF8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486</w:t>
            </w:r>
          </w:p>
        </w:tc>
        <w:tc>
          <w:tcPr>
            <w:tcW w:w="1269" w:type="dxa"/>
            <w:tcBorders>
              <w:top w:val="nil"/>
              <w:left w:val="nil"/>
              <w:bottom w:val="nil"/>
              <w:right w:val="nil"/>
            </w:tcBorders>
            <w:hideMark/>
          </w:tcPr>
          <w:p w14:paraId="1FBA201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529</w:t>
            </w:r>
          </w:p>
        </w:tc>
      </w:tr>
      <w:tr w:rsidR="00643616" w14:paraId="31C2EFBD" w14:textId="77777777" w:rsidTr="00643616">
        <w:trPr>
          <w:trHeight w:val="272"/>
        </w:trPr>
        <w:tc>
          <w:tcPr>
            <w:tcW w:w="1843" w:type="dxa"/>
            <w:tcBorders>
              <w:top w:val="nil"/>
              <w:left w:val="nil"/>
              <w:bottom w:val="double" w:sz="4" w:space="0" w:color="auto"/>
              <w:right w:val="nil"/>
            </w:tcBorders>
            <w:hideMark/>
          </w:tcPr>
          <w:p w14:paraId="171223DC" w14:textId="77777777" w:rsidR="00643616" w:rsidRDefault="00643616" w:rsidP="00643616">
            <w:pPr>
              <w:widowControl w:val="0"/>
              <w:autoSpaceDE w:val="0"/>
              <w:autoSpaceDN w:val="0"/>
              <w:adjustRightInd w:val="0"/>
              <w:spacing w:after="0" w:line="240" w:lineRule="auto"/>
              <w:rPr>
                <w:rFonts w:cs="Times New Roman"/>
                <w:szCs w:val="24"/>
              </w:rPr>
            </w:pPr>
            <w:r>
              <w:rPr>
                <w:rFonts w:cs="Times New Roman"/>
                <w:szCs w:val="24"/>
              </w:rPr>
              <w:t>R-squared</w:t>
            </w:r>
          </w:p>
        </w:tc>
        <w:tc>
          <w:tcPr>
            <w:tcW w:w="1118" w:type="dxa"/>
            <w:tcBorders>
              <w:top w:val="nil"/>
              <w:left w:val="nil"/>
              <w:bottom w:val="double" w:sz="4" w:space="0" w:color="auto"/>
              <w:right w:val="nil"/>
            </w:tcBorders>
            <w:hideMark/>
          </w:tcPr>
          <w:p w14:paraId="2DF67A3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0.078</w:t>
            </w:r>
          </w:p>
        </w:tc>
        <w:tc>
          <w:tcPr>
            <w:tcW w:w="1150" w:type="dxa"/>
            <w:tcBorders>
              <w:top w:val="nil"/>
              <w:left w:val="nil"/>
              <w:bottom w:val="double" w:sz="4" w:space="0" w:color="auto"/>
              <w:right w:val="nil"/>
            </w:tcBorders>
          </w:tcPr>
          <w:p w14:paraId="63BBCB9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0.120</w:t>
            </w:r>
          </w:p>
        </w:tc>
        <w:tc>
          <w:tcPr>
            <w:tcW w:w="1106" w:type="dxa"/>
            <w:tcBorders>
              <w:top w:val="nil"/>
              <w:left w:val="nil"/>
              <w:bottom w:val="double" w:sz="4" w:space="0" w:color="auto"/>
              <w:right w:val="nil"/>
            </w:tcBorders>
            <w:hideMark/>
          </w:tcPr>
          <w:p w14:paraId="367EA63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0.149</w:t>
            </w:r>
          </w:p>
        </w:tc>
        <w:tc>
          <w:tcPr>
            <w:tcW w:w="1020" w:type="dxa"/>
            <w:tcBorders>
              <w:top w:val="nil"/>
              <w:left w:val="nil"/>
              <w:bottom w:val="double" w:sz="4" w:space="0" w:color="auto"/>
              <w:right w:val="dashSmallGap" w:sz="4" w:space="0" w:color="auto"/>
            </w:tcBorders>
            <w:hideMark/>
          </w:tcPr>
          <w:p w14:paraId="33BA781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0.025</w:t>
            </w:r>
          </w:p>
        </w:tc>
        <w:tc>
          <w:tcPr>
            <w:tcW w:w="1236" w:type="dxa"/>
            <w:tcBorders>
              <w:top w:val="nil"/>
              <w:left w:val="dashSmallGap" w:sz="4" w:space="0" w:color="auto"/>
              <w:bottom w:val="double" w:sz="4" w:space="0" w:color="auto"/>
              <w:right w:val="nil"/>
            </w:tcBorders>
            <w:hideMark/>
          </w:tcPr>
          <w:p w14:paraId="139D355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0.089</w:t>
            </w:r>
          </w:p>
        </w:tc>
        <w:tc>
          <w:tcPr>
            <w:tcW w:w="1174" w:type="dxa"/>
            <w:tcBorders>
              <w:top w:val="nil"/>
              <w:left w:val="nil"/>
              <w:bottom w:val="double" w:sz="4" w:space="0" w:color="auto"/>
              <w:right w:val="nil"/>
            </w:tcBorders>
          </w:tcPr>
          <w:p w14:paraId="111311B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0.120</w:t>
            </w:r>
          </w:p>
        </w:tc>
        <w:tc>
          <w:tcPr>
            <w:tcW w:w="1082" w:type="dxa"/>
            <w:tcBorders>
              <w:top w:val="nil"/>
              <w:left w:val="nil"/>
              <w:bottom w:val="double" w:sz="4" w:space="0" w:color="auto"/>
              <w:right w:val="nil"/>
            </w:tcBorders>
            <w:hideMark/>
          </w:tcPr>
          <w:p w14:paraId="239A355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0.149</w:t>
            </w:r>
          </w:p>
        </w:tc>
        <w:tc>
          <w:tcPr>
            <w:tcW w:w="1269" w:type="dxa"/>
            <w:tcBorders>
              <w:top w:val="nil"/>
              <w:left w:val="nil"/>
              <w:bottom w:val="double" w:sz="4" w:space="0" w:color="auto"/>
              <w:right w:val="nil"/>
            </w:tcBorders>
            <w:hideMark/>
          </w:tcPr>
          <w:p w14:paraId="6DFC875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0.025</w:t>
            </w:r>
          </w:p>
          <w:p w14:paraId="0BE02A49" w14:textId="77777777" w:rsidR="00643616" w:rsidRDefault="00643616" w:rsidP="00643616">
            <w:pPr>
              <w:widowControl w:val="0"/>
              <w:autoSpaceDE w:val="0"/>
              <w:autoSpaceDN w:val="0"/>
              <w:adjustRightInd w:val="0"/>
              <w:spacing w:after="0" w:line="240" w:lineRule="auto"/>
              <w:jc w:val="center"/>
              <w:rPr>
                <w:rFonts w:cs="Times New Roman"/>
                <w:szCs w:val="24"/>
              </w:rPr>
            </w:pPr>
          </w:p>
        </w:tc>
      </w:tr>
    </w:tbl>
    <w:p w14:paraId="1E73E880" w14:textId="77777777" w:rsidR="00643616" w:rsidRDefault="00643616" w:rsidP="00643616">
      <w:pPr>
        <w:spacing w:line="240" w:lineRule="auto"/>
        <w:rPr>
          <w:rFonts w:cs="Times New Roman"/>
          <w:sz w:val="18"/>
          <w:szCs w:val="18"/>
          <w:lang w:val="en-US"/>
        </w:rPr>
      </w:pPr>
      <w:r>
        <w:rPr>
          <w:b/>
          <w:sz w:val="22"/>
          <w:lang w:val="en-US"/>
        </w:rPr>
        <w:t>Table S3.</w:t>
      </w:r>
      <w:r>
        <w:rPr>
          <w:sz w:val="22"/>
          <w:lang w:val="en-US"/>
        </w:rPr>
        <w:t xml:space="preserve"> </w:t>
      </w:r>
      <w:r>
        <w:rPr>
          <w:i/>
          <w:sz w:val="22"/>
          <w:lang w:val="en-US"/>
        </w:rPr>
        <w:t>Linear probability regressions on the role of numeracy, treating the world-view variable as continuous.</w:t>
      </w:r>
    </w:p>
    <w:p w14:paraId="5FAB2AE0" w14:textId="77777777" w:rsidR="00643616" w:rsidRPr="00F70752" w:rsidRDefault="00643616" w:rsidP="00643616">
      <w:pPr>
        <w:spacing w:line="240" w:lineRule="auto"/>
        <w:rPr>
          <w:sz w:val="22"/>
          <w:lang w:val="en-US"/>
        </w:rPr>
      </w:pPr>
      <w:r>
        <w:rPr>
          <w:rFonts w:cs="Times New Roman"/>
          <w:sz w:val="18"/>
          <w:szCs w:val="18"/>
          <w:lang w:val="en-US"/>
        </w:rPr>
        <w:t>Note:</w:t>
      </w:r>
      <w:r>
        <w:rPr>
          <w:lang w:val="en-US"/>
        </w:rPr>
        <w:t xml:space="preserve"> </w:t>
      </w:r>
      <w:r>
        <w:rPr>
          <w:rFonts w:cs="Times New Roman"/>
          <w:sz w:val="18"/>
          <w:szCs w:val="18"/>
          <w:lang w:val="en-US"/>
        </w:rPr>
        <w:t xml:space="preserve">The dependent variable is the assessments of the experimental scenarios, 1 if the correct assessment was made and 0 otherwise. </w:t>
      </w:r>
      <w:r>
        <w:rPr>
          <w:rFonts w:cs="Times New Roman"/>
          <w:sz w:val="18"/>
          <w:szCs w:val="18"/>
          <w:vertAlign w:val="superscript"/>
          <w:lang w:val="en-US"/>
        </w:rPr>
        <w:t xml:space="preserve">a </w:t>
      </w:r>
      <w:r>
        <w:rPr>
          <w:rFonts w:cs="Times New Roman"/>
          <w:sz w:val="18"/>
          <w:szCs w:val="18"/>
          <w:lang w:val="en-US"/>
        </w:rPr>
        <w:t xml:space="preserve">World-view is treated as a continuous variable ranging from 1 (representing very far left) to 7 (representing very far right) </w:t>
      </w:r>
      <w:r>
        <w:rPr>
          <w:rFonts w:cs="Times New Roman"/>
          <w:sz w:val="18"/>
          <w:szCs w:val="18"/>
          <w:vertAlign w:val="superscript"/>
          <w:lang w:val="en-US"/>
        </w:rPr>
        <w:t xml:space="preserve">b </w:t>
      </w:r>
      <w:r>
        <w:rPr>
          <w:rFonts w:cs="Times New Roman"/>
          <w:sz w:val="18"/>
          <w:szCs w:val="18"/>
          <w:lang w:val="en-US"/>
        </w:rPr>
        <w:t>The low significance of the numeracy score for the rash decrease scenario is due to the large differences in correct assessments for participants with a numeracy score of zero, excluding this part of the sample yield results similar to that of the other regressions. Robust standard errors in parentheses*** p&lt;0.01, ** p&lt;0.05, * p&lt;0.1</w:t>
      </w:r>
    </w:p>
    <w:p w14:paraId="4498ABF1" w14:textId="77777777" w:rsidR="00643616" w:rsidRDefault="00643616" w:rsidP="00643616">
      <w:pPr>
        <w:rPr>
          <w:rFonts w:cs="Times New Roman"/>
          <w:sz w:val="18"/>
          <w:szCs w:val="18"/>
          <w:lang w:val="en-US"/>
        </w:rPr>
      </w:pPr>
      <w:r>
        <w:rPr>
          <w:rFonts w:cs="Times New Roman"/>
          <w:sz w:val="18"/>
          <w:szCs w:val="18"/>
          <w:lang w:val="en-US"/>
        </w:rPr>
        <w:br w:type="page"/>
      </w:r>
    </w:p>
    <w:p w14:paraId="30090ADA" w14:textId="77777777" w:rsidR="00643616" w:rsidRDefault="00643616" w:rsidP="00643616">
      <w:pPr>
        <w:spacing w:line="240" w:lineRule="auto"/>
        <w:rPr>
          <w:rFonts w:cs="Times New Roman"/>
          <w:sz w:val="18"/>
          <w:szCs w:val="18"/>
          <w:lang w:val="en-US"/>
        </w:rPr>
      </w:pPr>
      <w:r>
        <w:rPr>
          <w:b/>
          <w:sz w:val="22"/>
          <w:lang w:val="en-US"/>
        </w:rPr>
        <w:lastRenderedPageBreak/>
        <w:t>Table S4.</w:t>
      </w:r>
      <w:r>
        <w:rPr>
          <w:sz w:val="22"/>
          <w:lang w:val="en-US"/>
        </w:rPr>
        <w:t xml:space="preserve"> </w:t>
      </w:r>
      <w:r>
        <w:rPr>
          <w:i/>
          <w:sz w:val="22"/>
          <w:lang w:val="en-US"/>
        </w:rPr>
        <w:t>Linear probability regressions on motivated reasoning and the role of numeracy, comparing strong tendencies on the world-view Likert scale.</w:t>
      </w:r>
    </w:p>
    <w:tbl>
      <w:tblPr>
        <w:tblpPr w:leftFromText="141" w:rightFromText="141" w:vertAnchor="page" w:horzAnchor="margin" w:tblpXSpec="center" w:tblpY="2176"/>
        <w:tblW w:w="10998" w:type="dxa"/>
        <w:tblLayout w:type="fixed"/>
        <w:tblCellMar>
          <w:left w:w="75" w:type="dxa"/>
          <w:right w:w="75" w:type="dxa"/>
        </w:tblCellMar>
        <w:tblLook w:val="04A0" w:firstRow="1" w:lastRow="0" w:firstColumn="1" w:lastColumn="0" w:noHBand="0" w:noVBand="1"/>
      </w:tblPr>
      <w:tblGrid>
        <w:gridCol w:w="1843"/>
        <w:gridCol w:w="1118"/>
        <w:gridCol w:w="1150"/>
        <w:gridCol w:w="1106"/>
        <w:gridCol w:w="1020"/>
        <w:gridCol w:w="1236"/>
        <w:gridCol w:w="1174"/>
        <w:gridCol w:w="1082"/>
        <w:gridCol w:w="1269"/>
      </w:tblGrid>
      <w:tr w:rsidR="00643616" w14:paraId="631ADAE8" w14:textId="77777777" w:rsidTr="00643616">
        <w:trPr>
          <w:trHeight w:val="272"/>
        </w:trPr>
        <w:tc>
          <w:tcPr>
            <w:tcW w:w="1843" w:type="dxa"/>
            <w:tcBorders>
              <w:top w:val="double" w:sz="4" w:space="0" w:color="auto"/>
              <w:left w:val="nil"/>
              <w:bottom w:val="nil"/>
              <w:right w:val="nil"/>
            </w:tcBorders>
          </w:tcPr>
          <w:p w14:paraId="65F21FEA"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tcBorders>
              <w:top w:val="double" w:sz="4" w:space="0" w:color="auto"/>
              <w:left w:val="nil"/>
              <w:bottom w:val="nil"/>
              <w:right w:val="nil"/>
            </w:tcBorders>
            <w:hideMark/>
          </w:tcPr>
          <w:p w14:paraId="14BF423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150" w:type="dxa"/>
            <w:tcBorders>
              <w:top w:val="double" w:sz="4" w:space="0" w:color="auto"/>
              <w:left w:val="nil"/>
              <w:bottom w:val="nil"/>
              <w:right w:val="nil"/>
            </w:tcBorders>
            <w:hideMark/>
          </w:tcPr>
          <w:p w14:paraId="085C8C5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106" w:type="dxa"/>
            <w:tcBorders>
              <w:top w:val="double" w:sz="4" w:space="0" w:color="auto"/>
              <w:left w:val="nil"/>
              <w:bottom w:val="nil"/>
              <w:right w:val="nil"/>
            </w:tcBorders>
            <w:hideMark/>
          </w:tcPr>
          <w:p w14:paraId="6180438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020" w:type="dxa"/>
            <w:tcBorders>
              <w:top w:val="double" w:sz="4" w:space="0" w:color="auto"/>
              <w:left w:val="nil"/>
              <w:bottom w:val="nil"/>
              <w:right w:val="nil"/>
            </w:tcBorders>
            <w:hideMark/>
          </w:tcPr>
          <w:p w14:paraId="10AADFF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236" w:type="dxa"/>
            <w:tcBorders>
              <w:top w:val="double" w:sz="4" w:space="0" w:color="auto"/>
              <w:left w:val="dashSmallGap" w:sz="4" w:space="0" w:color="auto"/>
              <w:bottom w:val="nil"/>
              <w:right w:val="nil"/>
            </w:tcBorders>
            <w:hideMark/>
          </w:tcPr>
          <w:p w14:paraId="065FE03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w:t>
            </w:r>
          </w:p>
        </w:tc>
        <w:tc>
          <w:tcPr>
            <w:tcW w:w="1174" w:type="dxa"/>
            <w:tcBorders>
              <w:top w:val="double" w:sz="4" w:space="0" w:color="auto"/>
              <w:left w:val="nil"/>
              <w:bottom w:val="nil"/>
              <w:right w:val="nil"/>
            </w:tcBorders>
            <w:hideMark/>
          </w:tcPr>
          <w:p w14:paraId="2729D97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(6)</w:t>
            </w:r>
          </w:p>
        </w:tc>
        <w:tc>
          <w:tcPr>
            <w:tcW w:w="1082" w:type="dxa"/>
            <w:tcBorders>
              <w:top w:val="double" w:sz="4" w:space="0" w:color="auto"/>
              <w:left w:val="nil"/>
              <w:bottom w:val="nil"/>
              <w:right w:val="nil"/>
            </w:tcBorders>
            <w:hideMark/>
          </w:tcPr>
          <w:p w14:paraId="0B87FC7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(7)</w:t>
            </w:r>
          </w:p>
        </w:tc>
        <w:tc>
          <w:tcPr>
            <w:tcW w:w="1269" w:type="dxa"/>
            <w:tcBorders>
              <w:top w:val="double" w:sz="4" w:space="0" w:color="auto"/>
              <w:left w:val="nil"/>
              <w:bottom w:val="nil"/>
              <w:right w:val="nil"/>
            </w:tcBorders>
            <w:hideMark/>
          </w:tcPr>
          <w:p w14:paraId="7AECA24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(8)</w:t>
            </w:r>
          </w:p>
        </w:tc>
      </w:tr>
      <w:tr w:rsidR="00643616" w14:paraId="28429CAB" w14:textId="77777777" w:rsidTr="00643616">
        <w:trPr>
          <w:trHeight w:val="287"/>
        </w:trPr>
        <w:tc>
          <w:tcPr>
            <w:tcW w:w="1843" w:type="dxa"/>
            <w:tcBorders>
              <w:top w:val="nil"/>
              <w:left w:val="nil"/>
              <w:bottom w:val="single" w:sz="6" w:space="0" w:color="auto"/>
              <w:right w:val="nil"/>
            </w:tcBorders>
          </w:tcPr>
          <w:p w14:paraId="184CD106" w14:textId="77777777" w:rsidR="00643616" w:rsidRDefault="00643616" w:rsidP="00643616">
            <w:pPr>
              <w:widowControl w:val="0"/>
              <w:autoSpaceDE w:val="0"/>
              <w:autoSpaceDN w:val="0"/>
              <w:adjustRightInd w:val="0"/>
              <w:spacing w:after="0" w:line="240" w:lineRule="auto"/>
              <w:rPr>
                <w:rFonts w:cs="Times New Roman"/>
                <w:szCs w:val="24"/>
              </w:rPr>
            </w:pPr>
          </w:p>
        </w:tc>
        <w:tc>
          <w:tcPr>
            <w:tcW w:w="1118" w:type="dxa"/>
            <w:tcBorders>
              <w:top w:val="nil"/>
              <w:left w:val="nil"/>
              <w:bottom w:val="single" w:sz="6" w:space="0" w:color="auto"/>
              <w:right w:val="nil"/>
            </w:tcBorders>
            <w:hideMark/>
          </w:tcPr>
          <w:p w14:paraId="55FB8561"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increase</w:t>
            </w:r>
          </w:p>
        </w:tc>
        <w:tc>
          <w:tcPr>
            <w:tcW w:w="1150" w:type="dxa"/>
            <w:tcBorders>
              <w:top w:val="nil"/>
              <w:left w:val="nil"/>
              <w:bottom w:val="single" w:sz="6" w:space="0" w:color="auto"/>
              <w:right w:val="nil"/>
            </w:tcBorders>
            <w:hideMark/>
          </w:tcPr>
          <w:p w14:paraId="2D38CEE7"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decrease</w:t>
            </w:r>
          </w:p>
        </w:tc>
        <w:tc>
          <w:tcPr>
            <w:tcW w:w="1106" w:type="dxa"/>
            <w:tcBorders>
              <w:top w:val="nil"/>
              <w:left w:val="nil"/>
              <w:bottom w:val="single" w:sz="6" w:space="0" w:color="auto"/>
              <w:right w:val="nil"/>
            </w:tcBorders>
            <w:hideMark/>
          </w:tcPr>
          <w:p w14:paraId="776646A3"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increase</w:t>
            </w:r>
          </w:p>
        </w:tc>
        <w:tc>
          <w:tcPr>
            <w:tcW w:w="1020" w:type="dxa"/>
            <w:tcBorders>
              <w:top w:val="nil"/>
              <w:left w:val="nil"/>
              <w:bottom w:val="single" w:sz="6" w:space="0" w:color="auto"/>
              <w:right w:val="nil"/>
            </w:tcBorders>
            <w:hideMark/>
          </w:tcPr>
          <w:p w14:paraId="29B0C970"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decrease</w:t>
            </w:r>
          </w:p>
        </w:tc>
        <w:tc>
          <w:tcPr>
            <w:tcW w:w="1236" w:type="dxa"/>
            <w:tcBorders>
              <w:top w:val="nil"/>
              <w:left w:val="dashSmallGap" w:sz="4" w:space="0" w:color="auto"/>
              <w:bottom w:val="single" w:sz="6" w:space="0" w:color="auto"/>
              <w:right w:val="nil"/>
            </w:tcBorders>
            <w:hideMark/>
          </w:tcPr>
          <w:p w14:paraId="7E2C88A7"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increase</w:t>
            </w:r>
          </w:p>
        </w:tc>
        <w:tc>
          <w:tcPr>
            <w:tcW w:w="1174" w:type="dxa"/>
            <w:tcBorders>
              <w:top w:val="nil"/>
              <w:left w:val="nil"/>
              <w:bottom w:val="single" w:sz="6" w:space="0" w:color="auto"/>
              <w:right w:val="nil"/>
            </w:tcBorders>
            <w:hideMark/>
          </w:tcPr>
          <w:p w14:paraId="0D836D00"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decrease</w:t>
            </w:r>
          </w:p>
        </w:tc>
        <w:tc>
          <w:tcPr>
            <w:tcW w:w="1082" w:type="dxa"/>
            <w:tcBorders>
              <w:top w:val="nil"/>
              <w:left w:val="nil"/>
              <w:bottom w:val="single" w:sz="6" w:space="0" w:color="auto"/>
              <w:right w:val="nil"/>
            </w:tcBorders>
            <w:hideMark/>
          </w:tcPr>
          <w:p w14:paraId="05F95612"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increase</w:t>
            </w:r>
          </w:p>
        </w:tc>
        <w:tc>
          <w:tcPr>
            <w:tcW w:w="1269" w:type="dxa"/>
            <w:tcBorders>
              <w:top w:val="nil"/>
              <w:left w:val="nil"/>
              <w:bottom w:val="single" w:sz="6" w:space="0" w:color="auto"/>
              <w:right w:val="nil"/>
            </w:tcBorders>
            <w:hideMark/>
          </w:tcPr>
          <w:p w14:paraId="4967A570"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decrease</w:t>
            </w:r>
          </w:p>
        </w:tc>
      </w:tr>
      <w:tr w:rsidR="00643616" w14:paraId="599B5CF5" w14:textId="77777777" w:rsidTr="00643616">
        <w:trPr>
          <w:trHeight w:val="267"/>
        </w:trPr>
        <w:tc>
          <w:tcPr>
            <w:tcW w:w="1843" w:type="dxa"/>
          </w:tcPr>
          <w:p w14:paraId="1E8123F0" w14:textId="77777777" w:rsidR="00643616" w:rsidRDefault="00643616" w:rsidP="00643616">
            <w:pPr>
              <w:widowControl w:val="0"/>
              <w:autoSpaceDE w:val="0"/>
              <w:autoSpaceDN w:val="0"/>
              <w:adjustRightInd w:val="0"/>
              <w:spacing w:after="0" w:line="240" w:lineRule="auto"/>
              <w:rPr>
                <w:rFonts w:cs="Times New Roman"/>
                <w:szCs w:val="24"/>
              </w:rPr>
            </w:pPr>
          </w:p>
        </w:tc>
        <w:tc>
          <w:tcPr>
            <w:tcW w:w="1118" w:type="dxa"/>
          </w:tcPr>
          <w:p w14:paraId="5B4C8388"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50" w:type="dxa"/>
          </w:tcPr>
          <w:p w14:paraId="215ECDFA"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06" w:type="dxa"/>
          </w:tcPr>
          <w:p w14:paraId="4D10B3EE"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020" w:type="dxa"/>
          </w:tcPr>
          <w:p w14:paraId="14D38F93"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236" w:type="dxa"/>
            <w:tcBorders>
              <w:top w:val="nil"/>
              <w:left w:val="dashSmallGap" w:sz="4" w:space="0" w:color="auto"/>
              <w:right w:val="nil"/>
            </w:tcBorders>
          </w:tcPr>
          <w:p w14:paraId="1337B347"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74" w:type="dxa"/>
          </w:tcPr>
          <w:p w14:paraId="5AE55919"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082" w:type="dxa"/>
          </w:tcPr>
          <w:p w14:paraId="2B97F7AA"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269" w:type="dxa"/>
          </w:tcPr>
          <w:p w14:paraId="0004F799" w14:textId="77777777" w:rsidR="00643616" w:rsidRDefault="00643616" w:rsidP="00643616">
            <w:pPr>
              <w:widowControl w:val="0"/>
              <w:autoSpaceDE w:val="0"/>
              <w:autoSpaceDN w:val="0"/>
              <w:adjustRightInd w:val="0"/>
              <w:spacing w:after="0" w:line="240" w:lineRule="auto"/>
              <w:jc w:val="center"/>
              <w:rPr>
                <w:rFonts w:cs="Times New Roman"/>
                <w:szCs w:val="24"/>
              </w:rPr>
            </w:pPr>
          </w:p>
        </w:tc>
      </w:tr>
      <w:tr w:rsidR="00643616" w14:paraId="46A03207" w14:textId="77777777" w:rsidTr="00643616">
        <w:trPr>
          <w:trHeight w:val="287"/>
        </w:trPr>
        <w:tc>
          <w:tcPr>
            <w:tcW w:w="1843" w:type="dxa"/>
            <w:hideMark/>
          </w:tcPr>
          <w:p w14:paraId="3849FB92" w14:textId="77777777" w:rsidR="00643616" w:rsidRDefault="00643616" w:rsidP="00643616">
            <w:pPr>
              <w:widowControl w:val="0"/>
              <w:autoSpaceDE w:val="0"/>
              <w:autoSpaceDN w:val="0"/>
              <w:adjustRightInd w:val="0"/>
              <w:spacing w:after="0" w:line="240" w:lineRule="auto"/>
              <w:rPr>
                <w:rFonts w:cs="Times New Roman"/>
                <w:szCs w:val="24"/>
                <w:vertAlign w:val="superscript"/>
                <w:lang w:val="en-US"/>
              </w:rPr>
            </w:pPr>
            <w:r>
              <w:rPr>
                <w:rFonts w:cs="Times New Roman"/>
                <w:szCs w:val="24"/>
                <w:lang w:val="en-US"/>
              </w:rPr>
              <w:t>Strongly nationally oriented</w:t>
            </w:r>
            <w:r>
              <w:rPr>
                <w:rFonts w:cs="Times New Roman"/>
                <w:szCs w:val="24"/>
                <w:vertAlign w:val="superscript"/>
                <w:lang w:val="en-US"/>
              </w:rPr>
              <w:t>a</w:t>
            </w:r>
          </w:p>
        </w:tc>
        <w:tc>
          <w:tcPr>
            <w:tcW w:w="1118" w:type="dxa"/>
            <w:tcBorders>
              <w:top w:val="nil"/>
              <w:left w:val="nil"/>
              <w:right w:val="nil"/>
            </w:tcBorders>
          </w:tcPr>
          <w:p w14:paraId="0944EC3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0.313***</w:t>
            </w:r>
          </w:p>
          <w:p w14:paraId="34264A6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(0.062)</w:t>
            </w:r>
          </w:p>
        </w:tc>
        <w:tc>
          <w:tcPr>
            <w:tcW w:w="1150" w:type="dxa"/>
            <w:tcBorders>
              <w:top w:val="nil"/>
              <w:left w:val="nil"/>
              <w:right w:val="nil"/>
            </w:tcBorders>
          </w:tcPr>
          <w:p w14:paraId="3C011E2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-0.338***</w:t>
            </w:r>
          </w:p>
          <w:p w14:paraId="11EE4B4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(0.064)</w:t>
            </w:r>
          </w:p>
        </w:tc>
        <w:tc>
          <w:tcPr>
            <w:tcW w:w="1106" w:type="dxa"/>
            <w:tcBorders>
              <w:top w:val="nil"/>
              <w:left w:val="nil"/>
              <w:right w:val="nil"/>
            </w:tcBorders>
          </w:tcPr>
          <w:p w14:paraId="7DCADAD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0.013</w:t>
            </w:r>
          </w:p>
          <w:p w14:paraId="6A39D06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(0.065)</w:t>
            </w:r>
          </w:p>
        </w:tc>
        <w:tc>
          <w:tcPr>
            <w:tcW w:w="1020" w:type="dxa"/>
            <w:tcBorders>
              <w:top w:val="nil"/>
              <w:left w:val="nil"/>
              <w:right w:val="dashSmallGap" w:sz="4" w:space="0" w:color="auto"/>
            </w:tcBorders>
          </w:tcPr>
          <w:p w14:paraId="46FCF41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-0.121*</w:t>
            </w:r>
          </w:p>
          <w:p w14:paraId="712C9C5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(0.067)</w:t>
            </w:r>
          </w:p>
        </w:tc>
        <w:tc>
          <w:tcPr>
            <w:tcW w:w="1236" w:type="dxa"/>
            <w:tcBorders>
              <w:top w:val="nil"/>
              <w:left w:val="dashSmallGap" w:sz="4" w:space="0" w:color="auto"/>
              <w:right w:val="nil"/>
            </w:tcBorders>
          </w:tcPr>
          <w:p w14:paraId="5776F08D"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0.491***</w:t>
            </w:r>
          </w:p>
          <w:p w14:paraId="08F7328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(0.087)</w:t>
            </w:r>
          </w:p>
        </w:tc>
        <w:tc>
          <w:tcPr>
            <w:tcW w:w="1174" w:type="dxa"/>
            <w:tcBorders>
              <w:top w:val="nil"/>
              <w:left w:val="nil"/>
              <w:right w:val="nil"/>
            </w:tcBorders>
          </w:tcPr>
          <w:p w14:paraId="0E5B498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-0.304***</w:t>
            </w:r>
          </w:p>
          <w:p w14:paraId="5F21898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(0.093)</w:t>
            </w:r>
          </w:p>
        </w:tc>
        <w:tc>
          <w:tcPr>
            <w:tcW w:w="1082" w:type="dxa"/>
            <w:tcBorders>
              <w:top w:val="nil"/>
              <w:left w:val="nil"/>
              <w:right w:val="nil"/>
            </w:tcBorders>
          </w:tcPr>
          <w:p w14:paraId="24A4E73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0.060</w:t>
            </w:r>
          </w:p>
          <w:p w14:paraId="654607A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(0.095)</w:t>
            </w:r>
          </w:p>
        </w:tc>
        <w:tc>
          <w:tcPr>
            <w:tcW w:w="1269" w:type="dxa"/>
            <w:tcBorders>
              <w:top w:val="nil"/>
              <w:left w:val="nil"/>
              <w:right w:val="nil"/>
            </w:tcBorders>
          </w:tcPr>
          <w:p w14:paraId="4AA0B57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-0.140</w:t>
            </w:r>
          </w:p>
          <w:p w14:paraId="125E4C4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(0.100)</w:t>
            </w:r>
          </w:p>
        </w:tc>
      </w:tr>
      <w:tr w:rsidR="00643616" w14:paraId="72D7D3E1" w14:textId="77777777" w:rsidTr="00643616">
        <w:trPr>
          <w:trHeight w:val="272"/>
        </w:trPr>
        <w:tc>
          <w:tcPr>
            <w:tcW w:w="1843" w:type="dxa"/>
          </w:tcPr>
          <w:p w14:paraId="0AAC1D46" w14:textId="77777777" w:rsidR="00643616" w:rsidRDefault="00643616" w:rsidP="00643616">
            <w:pPr>
              <w:widowControl w:val="0"/>
              <w:autoSpaceDE w:val="0"/>
              <w:autoSpaceDN w:val="0"/>
              <w:adjustRightInd w:val="0"/>
              <w:spacing w:after="0" w:line="240" w:lineRule="auto"/>
              <w:rPr>
                <w:rFonts w:cs="Times New Roman"/>
                <w:szCs w:val="24"/>
                <w:lang w:val="en-US"/>
              </w:rPr>
            </w:pPr>
            <w:r>
              <w:rPr>
                <w:rFonts w:cs="Times New Roman"/>
                <w:szCs w:val="24"/>
                <w:lang w:val="en-US"/>
              </w:rPr>
              <w:br/>
              <w:t>Numeracy score</w:t>
            </w:r>
          </w:p>
        </w:tc>
        <w:tc>
          <w:tcPr>
            <w:tcW w:w="1118" w:type="dxa"/>
            <w:tcBorders>
              <w:top w:val="nil"/>
              <w:left w:val="nil"/>
              <w:bottom w:val="nil"/>
              <w:right w:val="nil"/>
            </w:tcBorders>
            <w:hideMark/>
          </w:tcPr>
          <w:p w14:paraId="07EBBB08"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7972E90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0.031*</w:t>
            </w:r>
          </w:p>
        </w:tc>
        <w:tc>
          <w:tcPr>
            <w:tcW w:w="1150" w:type="dxa"/>
            <w:tcBorders>
              <w:top w:val="nil"/>
              <w:left w:val="nil"/>
              <w:bottom w:val="nil"/>
              <w:right w:val="nil"/>
            </w:tcBorders>
            <w:hideMark/>
          </w:tcPr>
          <w:p w14:paraId="48620064"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72B5D02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0.054***</w:t>
            </w:r>
          </w:p>
        </w:tc>
        <w:tc>
          <w:tcPr>
            <w:tcW w:w="1106" w:type="dxa"/>
            <w:tcBorders>
              <w:top w:val="nil"/>
              <w:left w:val="nil"/>
              <w:bottom w:val="nil"/>
              <w:right w:val="nil"/>
            </w:tcBorders>
            <w:hideMark/>
          </w:tcPr>
          <w:p w14:paraId="44000BA4"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50CB5C8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0.076***</w:t>
            </w:r>
          </w:p>
        </w:tc>
        <w:tc>
          <w:tcPr>
            <w:tcW w:w="1020" w:type="dxa"/>
            <w:tcBorders>
              <w:top w:val="nil"/>
              <w:left w:val="nil"/>
              <w:bottom w:val="nil"/>
              <w:right w:val="dashSmallGap" w:sz="4" w:space="0" w:color="auto"/>
            </w:tcBorders>
            <w:hideMark/>
          </w:tcPr>
          <w:p w14:paraId="24A9B1F6"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1D1CFB1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tc>
        <w:tc>
          <w:tcPr>
            <w:tcW w:w="1236" w:type="dxa"/>
            <w:tcBorders>
              <w:top w:val="nil"/>
              <w:left w:val="dashSmallGap" w:sz="4" w:space="0" w:color="auto"/>
              <w:bottom w:val="nil"/>
              <w:right w:val="nil"/>
            </w:tcBorders>
            <w:hideMark/>
          </w:tcPr>
          <w:p w14:paraId="7BD886B3"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3CB484D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0.062***</w:t>
            </w:r>
          </w:p>
        </w:tc>
        <w:tc>
          <w:tcPr>
            <w:tcW w:w="1174" w:type="dxa"/>
            <w:tcBorders>
              <w:top w:val="nil"/>
              <w:left w:val="nil"/>
              <w:bottom w:val="nil"/>
              <w:right w:val="nil"/>
            </w:tcBorders>
            <w:hideMark/>
          </w:tcPr>
          <w:p w14:paraId="74587FF8"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02324DD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0.060***</w:t>
            </w:r>
          </w:p>
        </w:tc>
        <w:tc>
          <w:tcPr>
            <w:tcW w:w="1082" w:type="dxa"/>
            <w:tcBorders>
              <w:top w:val="nil"/>
              <w:left w:val="nil"/>
              <w:bottom w:val="nil"/>
              <w:right w:val="nil"/>
            </w:tcBorders>
            <w:hideMark/>
          </w:tcPr>
          <w:p w14:paraId="5EE04D86"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5E0AFE8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0.085***</w:t>
            </w:r>
          </w:p>
        </w:tc>
        <w:tc>
          <w:tcPr>
            <w:tcW w:w="1269" w:type="dxa"/>
            <w:tcBorders>
              <w:top w:val="nil"/>
              <w:left w:val="nil"/>
              <w:bottom w:val="nil"/>
              <w:right w:val="nil"/>
            </w:tcBorders>
            <w:hideMark/>
          </w:tcPr>
          <w:p w14:paraId="66D33A49"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506FFA0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0.013</w:t>
            </w:r>
          </w:p>
        </w:tc>
      </w:tr>
      <w:tr w:rsidR="00643616" w14:paraId="0E4C7016" w14:textId="77777777" w:rsidTr="00643616">
        <w:trPr>
          <w:trHeight w:val="272"/>
        </w:trPr>
        <w:tc>
          <w:tcPr>
            <w:tcW w:w="1843" w:type="dxa"/>
          </w:tcPr>
          <w:p w14:paraId="5CE849CF"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tcBorders>
              <w:top w:val="nil"/>
              <w:left w:val="nil"/>
              <w:bottom w:val="nil"/>
              <w:right w:val="nil"/>
            </w:tcBorders>
          </w:tcPr>
          <w:p w14:paraId="566479C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tc>
        <w:tc>
          <w:tcPr>
            <w:tcW w:w="1150" w:type="dxa"/>
            <w:tcBorders>
              <w:top w:val="nil"/>
              <w:left w:val="nil"/>
              <w:bottom w:val="nil"/>
              <w:right w:val="nil"/>
            </w:tcBorders>
          </w:tcPr>
          <w:p w14:paraId="67A03FC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tc>
        <w:tc>
          <w:tcPr>
            <w:tcW w:w="1106" w:type="dxa"/>
            <w:tcBorders>
              <w:top w:val="nil"/>
              <w:left w:val="nil"/>
              <w:bottom w:val="nil"/>
              <w:right w:val="nil"/>
            </w:tcBorders>
          </w:tcPr>
          <w:p w14:paraId="09BC6F0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tc>
        <w:tc>
          <w:tcPr>
            <w:tcW w:w="1020" w:type="dxa"/>
            <w:tcBorders>
              <w:top w:val="nil"/>
              <w:left w:val="nil"/>
              <w:bottom w:val="nil"/>
              <w:right w:val="dashSmallGap" w:sz="4" w:space="0" w:color="auto"/>
            </w:tcBorders>
          </w:tcPr>
          <w:p w14:paraId="1CFBDA9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(0.017)</w:t>
            </w:r>
          </w:p>
        </w:tc>
        <w:tc>
          <w:tcPr>
            <w:tcW w:w="1236" w:type="dxa"/>
            <w:tcBorders>
              <w:top w:val="nil"/>
              <w:left w:val="dashSmallGap" w:sz="4" w:space="0" w:color="auto"/>
              <w:bottom w:val="nil"/>
              <w:right w:val="nil"/>
            </w:tcBorders>
          </w:tcPr>
          <w:p w14:paraId="04FDF9E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(0.020)</w:t>
            </w:r>
          </w:p>
        </w:tc>
        <w:tc>
          <w:tcPr>
            <w:tcW w:w="1174" w:type="dxa"/>
            <w:tcBorders>
              <w:top w:val="nil"/>
              <w:left w:val="nil"/>
              <w:bottom w:val="nil"/>
              <w:right w:val="nil"/>
            </w:tcBorders>
          </w:tcPr>
          <w:p w14:paraId="1E67B52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(0.020)</w:t>
            </w:r>
          </w:p>
        </w:tc>
        <w:tc>
          <w:tcPr>
            <w:tcW w:w="1082" w:type="dxa"/>
            <w:tcBorders>
              <w:top w:val="nil"/>
              <w:left w:val="nil"/>
              <w:bottom w:val="nil"/>
              <w:right w:val="nil"/>
            </w:tcBorders>
          </w:tcPr>
          <w:p w14:paraId="0B9C9A0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(0.020)</w:t>
            </w:r>
          </w:p>
        </w:tc>
        <w:tc>
          <w:tcPr>
            <w:tcW w:w="1269" w:type="dxa"/>
            <w:tcBorders>
              <w:top w:val="nil"/>
              <w:left w:val="nil"/>
              <w:bottom w:val="nil"/>
              <w:right w:val="nil"/>
            </w:tcBorders>
          </w:tcPr>
          <w:p w14:paraId="11CD5BE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(0.021)</w:t>
            </w:r>
          </w:p>
        </w:tc>
      </w:tr>
      <w:tr w:rsidR="00643616" w14:paraId="6F7BE66D" w14:textId="77777777" w:rsidTr="00643616">
        <w:trPr>
          <w:trHeight w:val="287"/>
        </w:trPr>
        <w:tc>
          <w:tcPr>
            <w:tcW w:w="1843" w:type="dxa"/>
          </w:tcPr>
          <w:p w14:paraId="2574BF6E" w14:textId="77777777" w:rsidR="00643616" w:rsidRPr="00085181" w:rsidRDefault="00643616" w:rsidP="00643616">
            <w:pPr>
              <w:widowControl w:val="0"/>
              <w:autoSpaceDE w:val="0"/>
              <w:autoSpaceDN w:val="0"/>
              <w:adjustRightInd w:val="0"/>
              <w:spacing w:after="0" w:line="240" w:lineRule="auto"/>
              <w:rPr>
                <w:rFonts w:cs="Times New Roman"/>
                <w:szCs w:val="24"/>
                <w:lang w:val="en-US"/>
              </w:rPr>
            </w:pPr>
            <w:r w:rsidRPr="00085181">
              <w:rPr>
                <w:rFonts w:cs="Times New Roman"/>
                <w:szCs w:val="24"/>
                <w:lang w:val="en-US"/>
              </w:rPr>
              <w:t>Numeracy score*</w:t>
            </w:r>
            <w:r>
              <w:rPr>
                <w:rFonts w:cs="Times New Roman"/>
                <w:szCs w:val="24"/>
                <w:lang w:val="en-US"/>
              </w:rPr>
              <w:t>Strongly</w:t>
            </w:r>
            <w:r w:rsidRPr="00085181">
              <w:rPr>
                <w:rFonts w:cs="Times New Roman"/>
                <w:szCs w:val="24"/>
                <w:lang w:val="en-US"/>
              </w:rPr>
              <w:t xml:space="preserve"> nationally oriented</w:t>
            </w:r>
          </w:p>
          <w:p w14:paraId="0AE0A4B9" w14:textId="77777777" w:rsidR="00643616" w:rsidRPr="00085181" w:rsidRDefault="00643616" w:rsidP="00643616">
            <w:pPr>
              <w:widowControl w:val="0"/>
              <w:autoSpaceDE w:val="0"/>
              <w:autoSpaceDN w:val="0"/>
              <w:adjustRightInd w:val="0"/>
              <w:spacing w:after="0" w:line="240" w:lineRule="auto"/>
              <w:rPr>
                <w:rFonts w:cs="Times New Roman"/>
                <w:szCs w:val="24"/>
                <w:lang w:val="en-US"/>
              </w:rPr>
            </w:pPr>
          </w:p>
        </w:tc>
        <w:tc>
          <w:tcPr>
            <w:tcW w:w="1118" w:type="dxa"/>
          </w:tcPr>
          <w:p w14:paraId="671C04CD"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150" w:type="dxa"/>
          </w:tcPr>
          <w:p w14:paraId="38F12422"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106" w:type="dxa"/>
          </w:tcPr>
          <w:p w14:paraId="16040944"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020" w:type="dxa"/>
            <w:tcBorders>
              <w:right w:val="dashSmallGap" w:sz="4" w:space="0" w:color="auto"/>
            </w:tcBorders>
          </w:tcPr>
          <w:p w14:paraId="33E4322C"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236" w:type="dxa"/>
            <w:tcBorders>
              <w:top w:val="nil"/>
              <w:left w:val="nil"/>
              <w:right w:val="nil"/>
            </w:tcBorders>
            <w:hideMark/>
          </w:tcPr>
          <w:p w14:paraId="54658BDD"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p w14:paraId="56B37AD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-0.080***</w:t>
            </w:r>
          </w:p>
          <w:p w14:paraId="3E7D91D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(0.028)</w:t>
            </w:r>
          </w:p>
        </w:tc>
        <w:tc>
          <w:tcPr>
            <w:tcW w:w="1174" w:type="dxa"/>
            <w:tcBorders>
              <w:top w:val="nil"/>
              <w:left w:val="nil"/>
              <w:right w:val="nil"/>
            </w:tcBorders>
            <w:hideMark/>
          </w:tcPr>
          <w:p w14:paraId="72506387"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1107395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-0.015</w:t>
            </w:r>
          </w:p>
          <w:p w14:paraId="5D30806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(0.028)</w:t>
            </w:r>
          </w:p>
        </w:tc>
        <w:tc>
          <w:tcPr>
            <w:tcW w:w="1082" w:type="dxa"/>
            <w:tcBorders>
              <w:top w:val="nil"/>
              <w:left w:val="nil"/>
              <w:right w:val="nil"/>
            </w:tcBorders>
            <w:hideMark/>
          </w:tcPr>
          <w:p w14:paraId="28BB8EB2"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3E5E05E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-0.020</w:t>
            </w:r>
          </w:p>
          <w:p w14:paraId="3814399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(0.029)</w:t>
            </w:r>
          </w:p>
        </w:tc>
        <w:tc>
          <w:tcPr>
            <w:tcW w:w="1269" w:type="dxa"/>
            <w:tcBorders>
              <w:top w:val="nil"/>
              <w:left w:val="nil"/>
              <w:right w:val="nil"/>
            </w:tcBorders>
            <w:hideMark/>
          </w:tcPr>
          <w:p w14:paraId="7AF2402D"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3A94F4E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0.009</w:t>
            </w:r>
          </w:p>
          <w:p w14:paraId="7F8369B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(0.033)</w:t>
            </w:r>
          </w:p>
        </w:tc>
      </w:tr>
      <w:tr w:rsidR="00643616" w14:paraId="6986A4F6" w14:textId="77777777" w:rsidTr="00643616">
        <w:trPr>
          <w:trHeight w:val="272"/>
        </w:trPr>
        <w:tc>
          <w:tcPr>
            <w:tcW w:w="1843" w:type="dxa"/>
          </w:tcPr>
          <w:p w14:paraId="7F43C620" w14:textId="77777777" w:rsidR="00643616" w:rsidRDefault="00643616" w:rsidP="00643616">
            <w:pPr>
              <w:widowControl w:val="0"/>
              <w:autoSpaceDE w:val="0"/>
              <w:autoSpaceDN w:val="0"/>
              <w:adjustRightInd w:val="0"/>
              <w:spacing w:after="0" w:line="240" w:lineRule="auto"/>
              <w:rPr>
                <w:rFonts w:cs="Times New Roman"/>
                <w:szCs w:val="24"/>
                <w:lang w:val="en-US"/>
              </w:rPr>
            </w:pPr>
            <w:r>
              <w:rPr>
                <w:rFonts w:cs="Times New Roman"/>
                <w:szCs w:val="24"/>
                <w:lang w:val="en-US"/>
              </w:rPr>
              <w:t>Control variables included</w:t>
            </w:r>
          </w:p>
          <w:p w14:paraId="6614B46E"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hideMark/>
          </w:tcPr>
          <w:p w14:paraId="435AD51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50" w:type="dxa"/>
            <w:hideMark/>
          </w:tcPr>
          <w:p w14:paraId="0EAD101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06" w:type="dxa"/>
            <w:hideMark/>
          </w:tcPr>
          <w:p w14:paraId="204E580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020" w:type="dxa"/>
            <w:hideMark/>
          </w:tcPr>
          <w:p w14:paraId="78940E6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236" w:type="dxa"/>
            <w:tcBorders>
              <w:top w:val="nil"/>
              <w:left w:val="dashSmallGap" w:sz="4" w:space="0" w:color="auto"/>
              <w:right w:val="nil"/>
            </w:tcBorders>
            <w:hideMark/>
          </w:tcPr>
          <w:p w14:paraId="62F9B46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74" w:type="dxa"/>
            <w:hideMark/>
          </w:tcPr>
          <w:p w14:paraId="2089A5D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082" w:type="dxa"/>
            <w:hideMark/>
          </w:tcPr>
          <w:p w14:paraId="5BAAD55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269" w:type="dxa"/>
            <w:hideMark/>
          </w:tcPr>
          <w:p w14:paraId="43C7F81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r>
      <w:tr w:rsidR="00643616" w14:paraId="19045EA4" w14:textId="77777777" w:rsidTr="00643616">
        <w:trPr>
          <w:trHeight w:val="272"/>
        </w:trPr>
        <w:tc>
          <w:tcPr>
            <w:tcW w:w="1843" w:type="dxa"/>
            <w:hideMark/>
          </w:tcPr>
          <w:p w14:paraId="6D735A30" w14:textId="77777777" w:rsidR="00643616" w:rsidRDefault="00643616" w:rsidP="00643616">
            <w:pPr>
              <w:widowControl w:val="0"/>
              <w:autoSpaceDE w:val="0"/>
              <w:autoSpaceDN w:val="0"/>
              <w:adjustRightInd w:val="0"/>
              <w:spacing w:after="0" w:line="240" w:lineRule="auto"/>
              <w:rPr>
                <w:rFonts w:cs="Times New Roman"/>
                <w:szCs w:val="24"/>
              </w:rPr>
            </w:pPr>
            <w:r>
              <w:rPr>
                <w:rFonts w:cs="Times New Roman"/>
                <w:szCs w:val="24"/>
              </w:rPr>
              <w:t>Observations</w:t>
            </w:r>
          </w:p>
        </w:tc>
        <w:tc>
          <w:tcPr>
            <w:tcW w:w="1118" w:type="dxa"/>
            <w:tcBorders>
              <w:top w:val="nil"/>
              <w:left w:val="nil"/>
              <w:right w:val="nil"/>
            </w:tcBorders>
            <w:hideMark/>
          </w:tcPr>
          <w:p w14:paraId="7D57E80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256</w:t>
            </w:r>
          </w:p>
        </w:tc>
        <w:tc>
          <w:tcPr>
            <w:tcW w:w="1150" w:type="dxa"/>
            <w:tcBorders>
              <w:top w:val="nil"/>
              <w:left w:val="nil"/>
              <w:right w:val="nil"/>
            </w:tcBorders>
            <w:hideMark/>
          </w:tcPr>
          <w:p w14:paraId="306E74C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231</w:t>
            </w:r>
          </w:p>
        </w:tc>
        <w:tc>
          <w:tcPr>
            <w:tcW w:w="1106" w:type="dxa"/>
            <w:tcBorders>
              <w:top w:val="nil"/>
              <w:left w:val="nil"/>
              <w:right w:val="nil"/>
            </w:tcBorders>
            <w:hideMark/>
          </w:tcPr>
          <w:p w14:paraId="1882840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231</w:t>
            </w:r>
          </w:p>
        </w:tc>
        <w:tc>
          <w:tcPr>
            <w:tcW w:w="1020" w:type="dxa"/>
            <w:tcBorders>
              <w:top w:val="nil"/>
              <w:left w:val="nil"/>
              <w:right w:val="dashSmallGap" w:sz="4" w:space="0" w:color="auto"/>
            </w:tcBorders>
            <w:hideMark/>
          </w:tcPr>
          <w:p w14:paraId="620EFD6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256</w:t>
            </w:r>
          </w:p>
        </w:tc>
        <w:tc>
          <w:tcPr>
            <w:tcW w:w="1236" w:type="dxa"/>
            <w:tcBorders>
              <w:top w:val="nil"/>
              <w:left w:val="dashSmallGap" w:sz="4" w:space="0" w:color="auto"/>
              <w:right w:val="nil"/>
            </w:tcBorders>
            <w:hideMark/>
          </w:tcPr>
          <w:p w14:paraId="741CD0A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256</w:t>
            </w:r>
          </w:p>
        </w:tc>
        <w:tc>
          <w:tcPr>
            <w:tcW w:w="1174" w:type="dxa"/>
            <w:tcBorders>
              <w:top w:val="nil"/>
              <w:left w:val="nil"/>
              <w:right w:val="nil"/>
            </w:tcBorders>
            <w:hideMark/>
          </w:tcPr>
          <w:p w14:paraId="107D8E4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231</w:t>
            </w:r>
          </w:p>
        </w:tc>
        <w:tc>
          <w:tcPr>
            <w:tcW w:w="1082" w:type="dxa"/>
            <w:tcBorders>
              <w:top w:val="nil"/>
              <w:left w:val="nil"/>
              <w:right w:val="nil"/>
            </w:tcBorders>
            <w:hideMark/>
          </w:tcPr>
          <w:p w14:paraId="3BC7298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231</w:t>
            </w:r>
          </w:p>
        </w:tc>
        <w:tc>
          <w:tcPr>
            <w:tcW w:w="1269" w:type="dxa"/>
            <w:tcBorders>
              <w:top w:val="nil"/>
              <w:left w:val="nil"/>
              <w:right w:val="nil"/>
            </w:tcBorders>
            <w:hideMark/>
          </w:tcPr>
          <w:p w14:paraId="6292138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256</w:t>
            </w:r>
          </w:p>
        </w:tc>
      </w:tr>
      <w:tr w:rsidR="00643616" w14:paraId="2A307AF9" w14:textId="77777777" w:rsidTr="00643616">
        <w:trPr>
          <w:trHeight w:val="272"/>
        </w:trPr>
        <w:tc>
          <w:tcPr>
            <w:tcW w:w="1843" w:type="dxa"/>
            <w:tcBorders>
              <w:top w:val="nil"/>
              <w:left w:val="nil"/>
              <w:bottom w:val="double" w:sz="4" w:space="0" w:color="auto"/>
              <w:right w:val="nil"/>
            </w:tcBorders>
            <w:hideMark/>
          </w:tcPr>
          <w:p w14:paraId="57AF7452" w14:textId="77777777" w:rsidR="00643616" w:rsidRDefault="00643616" w:rsidP="00643616">
            <w:pPr>
              <w:widowControl w:val="0"/>
              <w:autoSpaceDE w:val="0"/>
              <w:autoSpaceDN w:val="0"/>
              <w:adjustRightInd w:val="0"/>
              <w:spacing w:after="0" w:line="240" w:lineRule="auto"/>
              <w:rPr>
                <w:rFonts w:cs="Times New Roman"/>
                <w:szCs w:val="24"/>
              </w:rPr>
            </w:pPr>
            <w:r>
              <w:rPr>
                <w:rFonts w:cs="Times New Roman"/>
                <w:szCs w:val="24"/>
              </w:rPr>
              <w:t>R-squared</w:t>
            </w:r>
          </w:p>
        </w:tc>
        <w:tc>
          <w:tcPr>
            <w:tcW w:w="1118" w:type="dxa"/>
            <w:tcBorders>
              <w:top w:val="nil"/>
              <w:left w:val="nil"/>
              <w:bottom w:val="double" w:sz="4" w:space="0" w:color="auto"/>
              <w:right w:val="nil"/>
            </w:tcBorders>
            <w:hideMark/>
          </w:tcPr>
          <w:p w14:paraId="010E573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0.145</w:t>
            </w:r>
          </w:p>
        </w:tc>
        <w:tc>
          <w:tcPr>
            <w:tcW w:w="1150" w:type="dxa"/>
            <w:tcBorders>
              <w:top w:val="nil"/>
              <w:left w:val="nil"/>
              <w:bottom w:val="double" w:sz="4" w:space="0" w:color="auto"/>
              <w:right w:val="nil"/>
            </w:tcBorders>
          </w:tcPr>
          <w:p w14:paraId="1E34A24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0.213</w:t>
            </w:r>
          </w:p>
        </w:tc>
        <w:tc>
          <w:tcPr>
            <w:tcW w:w="1106" w:type="dxa"/>
            <w:tcBorders>
              <w:top w:val="nil"/>
              <w:left w:val="nil"/>
              <w:bottom w:val="double" w:sz="4" w:space="0" w:color="auto"/>
              <w:right w:val="nil"/>
            </w:tcBorders>
            <w:hideMark/>
          </w:tcPr>
          <w:p w14:paraId="6441B08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0.147</w:t>
            </w:r>
          </w:p>
        </w:tc>
        <w:tc>
          <w:tcPr>
            <w:tcW w:w="1020" w:type="dxa"/>
            <w:tcBorders>
              <w:top w:val="nil"/>
              <w:left w:val="nil"/>
              <w:bottom w:val="double" w:sz="4" w:space="0" w:color="auto"/>
              <w:right w:val="dashSmallGap" w:sz="4" w:space="0" w:color="auto"/>
            </w:tcBorders>
            <w:hideMark/>
          </w:tcPr>
          <w:p w14:paraId="471E9F6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0.036</w:t>
            </w:r>
          </w:p>
        </w:tc>
        <w:tc>
          <w:tcPr>
            <w:tcW w:w="1236" w:type="dxa"/>
            <w:tcBorders>
              <w:top w:val="nil"/>
              <w:left w:val="dashSmallGap" w:sz="4" w:space="0" w:color="auto"/>
              <w:bottom w:val="double" w:sz="4" w:space="0" w:color="auto"/>
              <w:right w:val="nil"/>
            </w:tcBorders>
            <w:hideMark/>
          </w:tcPr>
          <w:p w14:paraId="7CD6C8F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0.169</w:t>
            </w:r>
          </w:p>
        </w:tc>
        <w:tc>
          <w:tcPr>
            <w:tcW w:w="1174" w:type="dxa"/>
            <w:tcBorders>
              <w:top w:val="nil"/>
              <w:left w:val="nil"/>
              <w:bottom w:val="double" w:sz="4" w:space="0" w:color="auto"/>
              <w:right w:val="nil"/>
            </w:tcBorders>
          </w:tcPr>
          <w:p w14:paraId="56E9EBE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0.214</w:t>
            </w:r>
          </w:p>
        </w:tc>
        <w:tc>
          <w:tcPr>
            <w:tcW w:w="1082" w:type="dxa"/>
            <w:tcBorders>
              <w:top w:val="nil"/>
              <w:left w:val="nil"/>
              <w:bottom w:val="double" w:sz="4" w:space="0" w:color="auto"/>
              <w:right w:val="nil"/>
            </w:tcBorders>
            <w:hideMark/>
          </w:tcPr>
          <w:p w14:paraId="670AD95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0.149</w:t>
            </w:r>
          </w:p>
        </w:tc>
        <w:tc>
          <w:tcPr>
            <w:tcW w:w="1269" w:type="dxa"/>
            <w:tcBorders>
              <w:top w:val="nil"/>
              <w:left w:val="nil"/>
              <w:bottom w:val="double" w:sz="4" w:space="0" w:color="auto"/>
              <w:right w:val="nil"/>
            </w:tcBorders>
            <w:hideMark/>
          </w:tcPr>
          <w:p w14:paraId="2641178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0.036</w:t>
            </w:r>
          </w:p>
        </w:tc>
      </w:tr>
    </w:tbl>
    <w:p w14:paraId="20EA6FA3" w14:textId="77777777" w:rsidR="00643616" w:rsidRPr="00085181" w:rsidRDefault="00643616" w:rsidP="00643616">
      <w:pPr>
        <w:rPr>
          <w:rFonts w:cs="Times New Roman"/>
          <w:sz w:val="18"/>
          <w:szCs w:val="18"/>
          <w:lang w:val="en-US"/>
        </w:rPr>
      </w:pPr>
      <w:r w:rsidRPr="00085181">
        <w:rPr>
          <w:rFonts w:cs="Times New Roman"/>
          <w:sz w:val="18"/>
          <w:szCs w:val="18"/>
          <w:lang w:val="en-US"/>
        </w:rPr>
        <w:t xml:space="preserve">Note: The dependent variable is the assessments of the experimental scenarios, 1 if the correct assessment was made and 0 otherwise. </w:t>
      </w:r>
      <w:r w:rsidRPr="00085181">
        <w:rPr>
          <w:rFonts w:cs="Times New Roman"/>
          <w:sz w:val="18"/>
          <w:szCs w:val="18"/>
          <w:vertAlign w:val="superscript"/>
          <w:lang w:val="en-US"/>
        </w:rPr>
        <w:t xml:space="preserve">a </w:t>
      </w:r>
      <w:r>
        <w:rPr>
          <w:rFonts w:cs="Times New Roman"/>
          <w:sz w:val="18"/>
          <w:szCs w:val="18"/>
          <w:lang w:val="en-US"/>
        </w:rPr>
        <w:t>Strongly n</w:t>
      </w:r>
      <w:r w:rsidRPr="00085181">
        <w:rPr>
          <w:rFonts w:cs="Times New Roman"/>
          <w:sz w:val="18"/>
          <w:szCs w:val="18"/>
          <w:lang w:val="en-US"/>
        </w:rPr>
        <w:t xml:space="preserve">ationally oriented is a dichotomous variable; 1 indicating that participants </w:t>
      </w:r>
      <w:r>
        <w:rPr>
          <w:rFonts w:cs="Times New Roman"/>
          <w:sz w:val="18"/>
          <w:szCs w:val="18"/>
          <w:lang w:val="en-US"/>
        </w:rPr>
        <w:t xml:space="preserve">marked 6 or 7 on the Likert scale </w:t>
      </w:r>
      <w:r w:rsidRPr="00085181">
        <w:rPr>
          <w:rFonts w:cs="Times New Roman"/>
          <w:sz w:val="18"/>
          <w:szCs w:val="18"/>
          <w:lang w:val="en-US"/>
        </w:rPr>
        <w:t xml:space="preserve">and 0 if participants </w:t>
      </w:r>
      <w:r>
        <w:rPr>
          <w:rFonts w:cs="Times New Roman"/>
          <w:sz w:val="18"/>
          <w:szCs w:val="18"/>
          <w:lang w:val="en-US"/>
        </w:rPr>
        <w:t>marked 1 or 2 on the Likert scale</w:t>
      </w:r>
      <w:r w:rsidRPr="00085181">
        <w:rPr>
          <w:rFonts w:cs="Times New Roman"/>
          <w:sz w:val="18"/>
          <w:szCs w:val="18"/>
          <w:lang w:val="en-US"/>
        </w:rPr>
        <w:t xml:space="preserve"> (participants indicating neither were excluded from the analysis). </w:t>
      </w:r>
      <w:r w:rsidRPr="00085181">
        <w:rPr>
          <w:rFonts w:cs="Times New Roman"/>
          <w:sz w:val="18"/>
          <w:szCs w:val="18"/>
          <w:vertAlign w:val="superscript"/>
          <w:lang w:val="en-US"/>
        </w:rPr>
        <w:t>b</w:t>
      </w:r>
      <w:r>
        <w:rPr>
          <w:rFonts w:cs="Times New Roman"/>
          <w:sz w:val="18"/>
          <w:szCs w:val="18"/>
          <w:vertAlign w:val="superscript"/>
          <w:lang w:val="en-US"/>
        </w:rPr>
        <w:t xml:space="preserve"> </w:t>
      </w:r>
      <w:r w:rsidRPr="00085181">
        <w:rPr>
          <w:rFonts w:cs="Times New Roman"/>
          <w:sz w:val="18"/>
          <w:szCs w:val="18"/>
          <w:lang w:val="en-US"/>
        </w:rPr>
        <w:t>The low significance of the numeracy score for the rash decrease scenario is due to the large differences in correct assessments for participants with a numeracy score of zero, excluding this part of the sample yield results similar to that of the other regressions. Robust standard errors in parentheses*** p&lt;0.01, ** p&lt;0.05, * p&lt;0.1</w:t>
      </w:r>
    </w:p>
    <w:p w14:paraId="5CC97723" w14:textId="77777777" w:rsidR="00643616" w:rsidRDefault="00643616" w:rsidP="00643616">
      <w:pPr>
        <w:rPr>
          <w:b/>
          <w:sz w:val="22"/>
          <w:lang w:val="en-US"/>
        </w:rPr>
      </w:pPr>
      <w:r>
        <w:rPr>
          <w:b/>
          <w:sz w:val="22"/>
          <w:lang w:val="en-US"/>
        </w:rPr>
        <w:br w:type="page"/>
      </w:r>
    </w:p>
    <w:p w14:paraId="37EC5906" w14:textId="77777777" w:rsidR="00643616" w:rsidRDefault="00643616" w:rsidP="00643616">
      <w:pPr>
        <w:spacing w:line="240" w:lineRule="auto"/>
        <w:rPr>
          <w:i/>
          <w:sz w:val="22"/>
          <w:lang w:val="en-US"/>
        </w:rPr>
      </w:pPr>
      <w:r>
        <w:rPr>
          <w:b/>
          <w:sz w:val="22"/>
          <w:lang w:val="en-US"/>
        </w:rPr>
        <w:lastRenderedPageBreak/>
        <w:t>Table S5.</w:t>
      </w:r>
      <w:r>
        <w:rPr>
          <w:sz w:val="22"/>
          <w:lang w:val="en-US"/>
        </w:rPr>
        <w:t xml:space="preserve"> </w:t>
      </w:r>
      <w:r>
        <w:rPr>
          <w:i/>
          <w:sz w:val="22"/>
          <w:lang w:val="en-US"/>
        </w:rPr>
        <w:t>Linear probability regressions on motivated reasoning and the role of numeracy, comparing the weak tendencies on the world-view Likert scale.</w:t>
      </w:r>
    </w:p>
    <w:tbl>
      <w:tblPr>
        <w:tblpPr w:leftFromText="141" w:rightFromText="141" w:vertAnchor="page" w:horzAnchor="margin" w:tblpXSpec="center" w:tblpY="2011"/>
        <w:tblW w:w="10998" w:type="dxa"/>
        <w:tblLayout w:type="fixed"/>
        <w:tblCellMar>
          <w:left w:w="75" w:type="dxa"/>
          <w:right w:w="75" w:type="dxa"/>
        </w:tblCellMar>
        <w:tblLook w:val="04A0" w:firstRow="1" w:lastRow="0" w:firstColumn="1" w:lastColumn="0" w:noHBand="0" w:noVBand="1"/>
      </w:tblPr>
      <w:tblGrid>
        <w:gridCol w:w="1843"/>
        <w:gridCol w:w="1118"/>
        <w:gridCol w:w="1150"/>
        <w:gridCol w:w="1106"/>
        <w:gridCol w:w="1020"/>
        <w:gridCol w:w="1236"/>
        <w:gridCol w:w="1174"/>
        <w:gridCol w:w="1082"/>
        <w:gridCol w:w="1269"/>
      </w:tblGrid>
      <w:tr w:rsidR="00643616" w14:paraId="7B3C9328" w14:textId="77777777" w:rsidTr="00643616">
        <w:trPr>
          <w:trHeight w:val="272"/>
        </w:trPr>
        <w:tc>
          <w:tcPr>
            <w:tcW w:w="1843" w:type="dxa"/>
            <w:tcBorders>
              <w:top w:val="double" w:sz="4" w:space="0" w:color="auto"/>
              <w:left w:val="nil"/>
              <w:bottom w:val="nil"/>
              <w:right w:val="nil"/>
            </w:tcBorders>
          </w:tcPr>
          <w:p w14:paraId="012016D2"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tcBorders>
              <w:top w:val="double" w:sz="4" w:space="0" w:color="auto"/>
              <w:left w:val="nil"/>
              <w:bottom w:val="nil"/>
              <w:right w:val="nil"/>
            </w:tcBorders>
            <w:hideMark/>
          </w:tcPr>
          <w:p w14:paraId="47182F6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150" w:type="dxa"/>
            <w:tcBorders>
              <w:top w:val="double" w:sz="4" w:space="0" w:color="auto"/>
              <w:left w:val="nil"/>
              <w:bottom w:val="nil"/>
              <w:right w:val="nil"/>
            </w:tcBorders>
            <w:hideMark/>
          </w:tcPr>
          <w:p w14:paraId="05DEAC2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106" w:type="dxa"/>
            <w:tcBorders>
              <w:top w:val="double" w:sz="4" w:space="0" w:color="auto"/>
              <w:left w:val="nil"/>
              <w:bottom w:val="nil"/>
              <w:right w:val="nil"/>
            </w:tcBorders>
            <w:hideMark/>
          </w:tcPr>
          <w:p w14:paraId="4A801D0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020" w:type="dxa"/>
            <w:tcBorders>
              <w:top w:val="double" w:sz="4" w:space="0" w:color="auto"/>
              <w:left w:val="nil"/>
              <w:bottom w:val="nil"/>
              <w:right w:val="nil"/>
            </w:tcBorders>
            <w:hideMark/>
          </w:tcPr>
          <w:p w14:paraId="2FE677D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236" w:type="dxa"/>
            <w:tcBorders>
              <w:top w:val="double" w:sz="4" w:space="0" w:color="auto"/>
              <w:left w:val="dashSmallGap" w:sz="4" w:space="0" w:color="auto"/>
              <w:bottom w:val="nil"/>
              <w:right w:val="nil"/>
            </w:tcBorders>
            <w:hideMark/>
          </w:tcPr>
          <w:p w14:paraId="3790A5A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(5)</w:t>
            </w:r>
          </w:p>
        </w:tc>
        <w:tc>
          <w:tcPr>
            <w:tcW w:w="1174" w:type="dxa"/>
            <w:tcBorders>
              <w:top w:val="double" w:sz="4" w:space="0" w:color="auto"/>
              <w:left w:val="nil"/>
              <w:bottom w:val="nil"/>
              <w:right w:val="nil"/>
            </w:tcBorders>
            <w:hideMark/>
          </w:tcPr>
          <w:p w14:paraId="4330187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(6)</w:t>
            </w:r>
          </w:p>
        </w:tc>
        <w:tc>
          <w:tcPr>
            <w:tcW w:w="1082" w:type="dxa"/>
            <w:tcBorders>
              <w:top w:val="double" w:sz="4" w:space="0" w:color="auto"/>
              <w:left w:val="nil"/>
              <w:bottom w:val="nil"/>
              <w:right w:val="nil"/>
            </w:tcBorders>
            <w:hideMark/>
          </w:tcPr>
          <w:p w14:paraId="27275F6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(7)</w:t>
            </w:r>
          </w:p>
        </w:tc>
        <w:tc>
          <w:tcPr>
            <w:tcW w:w="1269" w:type="dxa"/>
            <w:tcBorders>
              <w:top w:val="double" w:sz="4" w:space="0" w:color="auto"/>
              <w:left w:val="nil"/>
              <w:bottom w:val="nil"/>
              <w:right w:val="nil"/>
            </w:tcBorders>
            <w:hideMark/>
          </w:tcPr>
          <w:p w14:paraId="2C84BC6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(8)</w:t>
            </w:r>
          </w:p>
        </w:tc>
      </w:tr>
      <w:tr w:rsidR="00643616" w14:paraId="1E763855" w14:textId="77777777" w:rsidTr="00643616">
        <w:trPr>
          <w:trHeight w:val="287"/>
        </w:trPr>
        <w:tc>
          <w:tcPr>
            <w:tcW w:w="1843" w:type="dxa"/>
            <w:tcBorders>
              <w:top w:val="nil"/>
              <w:left w:val="nil"/>
              <w:bottom w:val="single" w:sz="6" w:space="0" w:color="auto"/>
              <w:right w:val="nil"/>
            </w:tcBorders>
          </w:tcPr>
          <w:p w14:paraId="5DE65A45" w14:textId="77777777" w:rsidR="00643616" w:rsidRDefault="00643616" w:rsidP="00643616">
            <w:pPr>
              <w:widowControl w:val="0"/>
              <w:autoSpaceDE w:val="0"/>
              <w:autoSpaceDN w:val="0"/>
              <w:adjustRightInd w:val="0"/>
              <w:spacing w:after="0" w:line="240" w:lineRule="auto"/>
              <w:rPr>
                <w:rFonts w:cs="Times New Roman"/>
                <w:szCs w:val="24"/>
              </w:rPr>
            </w:pPr>
          </w:p>
        </w:tc>
        <w:tc>
          <w:tcPr>
            <w:tcW w:w="1118" w:type="dxa"/>
            <w:tcBorders>
              <w:top w:val="nil"/>
              <w:left w:val="nil"/>
              <w:bottom w:val="single" w:sz="6" w:space="0" w:color="auto"/>
              <w:right w:val="nil"/>
            </w:tcBorders>
            <w:hideMark/>
          </w:tcPr>
          <w:p w14:paraId="6921E2E7"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increase</w:t>
            </w:r>
          </w:p>
        </w:tc>
        <w:tc>
          <w:tcPr>
            <w:tcW w:w="1150" w:type="dxa"/>
            <w:tcBorders>
              <w:top w:val="nil"/>
              <w:left w:val="nil"/>
              <w:bottom w:val="single" w:sz="6" w:space="0" w:color="auto"/>
              <w:right w:val="nil"/>
            </w:tcBorders>
            <w:hideMark/>
          </w:tcPr>
          <w:p w14:paraId="540AAFF4"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decrease</w:t>
            </w:r>
          </w:p>
        </w:tc>
        <w:tc>
          <w:tcPr>
            <w:tcW w:w="1106" w:type="dxa"/>
            <w:tcBorders>
              <w:top w:val="nil"/>
              <w:left w:val="nil"/>
              <w:bottom w:val="single" w:sz="6" w:space="0" w:color="auto"/>
              <w:right w:val="nil"/>
            </w:tcBorders>
            <w:hideMark/>
          </w:tcPr>
          <w:p w14:paraId="390CFD08"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increase</w:t>
            </w:r>
          </w:p>
        </w:tc>
        <w:tc>
          <w:tcPr>
            <w:tcW w:w="1020" w:type="dxa"/>
            <w:tcBorders>
              <w:top w:val="nil"/>
              <w:left w:val="nil"/>
              <w:bottom w:val="single" w:sz="6" w:space="0" w:color="auto"/>
              <w:right w:val="nil"/>
            </w:tcBorders>
            <w:hideMark/>
          </w:tcPr>
          <w:p w14:paraId="4253EA22"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decrease</w:t>
            </w:r>
          </w:p>
        </w:tc>
        <w:tc>
          <w:tcPr>
            <w:tcW w:w="1236" w:type="dxa"/>
            <w:tcBorders>
              <w:top w:val="nil"/>
              <w:left w:val="dashSmallGap" w:sz="4" w:space="0" w:color="auto"/>
              <w:bottom w:val="single" w:sz="6" w:space="0" w:color="auto"/>
              <w:right w:val="nil"/>
            </w:tcBorders>
            <w:hideMark/>
          </w:tcPr>
          <w:p w14:paraId="2849E61B"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increase</w:t>
            </w:r>
          </w:p>
        </w:tc>
        <w:tc>
          <w:tcPr>
            <w:tcW w:w="1174" w:type="dxa"/>
            <w:tcBorders>
              <w:top w:val="nil"/>
              <w:left w:val="nil"/>
              <w:bottom w:val="single" w:sz="6" w:space="0" w:color="auto"/>
              <w:right w:val="nil"/>
            </w:tcBorders>
            <w:hideMark/>
          </w:tcPr>
          <w:p w14:paraId="360D65C9"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Crime decrease</w:t>
            </w:r>
          </w:p>
        </w:tc>
        <w:tc>
          <w:tcPr>
            <w:tcW w:w="1082" w:type="dxa"/>
            <w:tcBorders>
              <w:top w:val="nil"/>
              <w:left w:val="nil"/>
              <w:bottom w:val="single" w:sz="6" w:space="0" w:color="auto"/>
              <w:right w:val="nil"/>
            </w:tcBorders>
            <w:hideMark/>
          </w:tcPr>
          <w:p w14:paraId="3B06B0E7"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increase</w:t>
            </w:r>
          </w:p>
        </w:tc>
        <w:tc>
          <w:tcPr>
            <w:tcW w:w="1269" w:type="dxa"/>
            <w:tcBorders>
              <w:top w:val="nil"/>
              <w:left w:val="nil"/>
              <w:bottom w:val="single" w:sz="6" w:space="0" w:color="auto"/>
              <w:right w:val="nil"/>
            </w:tcBorders>
            <w:hideMark/>
          </w:tcPr>
          <w:p w14:paraId="0ABD6271" w14:textId="77777777" w:rsidR="00643616" w:rsidRDefault="00643616" w:rsidP="00643616">
            <w:pPr>
              <w:widowControl w:val="0"/>
              <w:autoSpaceDE w:val="0"/>
              <w:autoSpaceDN w:val="0"/>
              <w:adjustRightInd w:val="0"/>
              <w:spacing w:after="0" w:line="240" w:lineRule="auto"/>
              <w:jc w:val="center"/>
              <w:rPr>
                <w:rFonts w:cs="Times New Roman"/>
                <w:szCs w:val="24"/>
                <w:lang w:val="en-US"/>
              </w:rPr>
            </w:pPr>
            <w:r>
              <w:rPr>
                <w:rFonts w:cs="Times New Roman"/>
                <w:szCs w:val="24"/>
                <w:lang w:val="en-US"/>
              </w:rPr>
              <w:t>Rash decrease</w:t>
            </w:r>
          </w:p>
        </w:tc>
      </w:tr>
      <w:tr w:rsidR="00643616" w14:paraId="77CF1B10" w14:textId="77777777" w:rsidTr="00643616">
        <w:trPr>
          <w:trHeight w:val="267"/>
        </w:trPr>
        <w:tc>
          <w:tcPr>
            <w:tcW w:w="1843" w:type="dxa"/>
          </w:tcPr>
          <w:p w14:paraId="385BDFF5" w14:textId="77777777" w:rsidR="00643616" w:rsidRDefault="00643616" w:rsidP="00643616">
            <w:pPr>
              <w:widowControl w:val="0"/>
              <w:autoSpaceDE w:val="0"/>
              <w:autoSpaceDN w:val="0"/>
              <w:adjustRightInd w:val="0"/>
              <w:spacing w:after="0" w:line="240" w:lineRule="auto"/>
              <w:rPr>
                <w:rFonts w:cs="Times New Roman"/>
                <w:szCs w:val="24"/>
              </w:rPr>
            </w:pPr>
          </w:p>
        </w:tc>
        <w:tc>
          <w:tcPr>
            <w:tcW w:w="1118" w:type="dxa"/>
          </w:tcPr>
          <w:p w14:paraId="37AB93FE"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50" w:type="dxa"/>
          </w:tcPr>
          <w:p w14:paraId="4C5956E2"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06" w:type="dxa"/>
          </w:tcPr>
          <w:p w14:paraId="1A66ED40"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020" w:type="dxa"/>
            <w:tcBorders>
              <w:right w:val="dashSmallGap" w:sz="4" w:space="0" w:color="auto"/>
            </w:tcBorders>
          </w:tcPr>
          <w:p w14:paraId="79A87F39"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236" w:type="dxa"/>
            <w:tcBorders>
              <w:top w:val="single" w:sz="6" w:space="0" w:color="auto"/>
              <w:left w:val="dashSmallGap" w:sz="4" w:space="0" w:color="auto"/>
              <w:right w:val="nil"/>
            </w:tcBorders>
          </w:tcPr>
          <w:p w14:paraId="502598C7"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174" w:type="dxa"/>
          </w:tcPr>
          <w:p w14:paraId="4D62F9DC"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082" w:type="dxa"/>
          </w:tcPr>
          <w:p w14:paraId="69185884" w14:textId="77777777" w:rsidR="00643616" w:rsidRDefault="00643616" w:rsidP="00643616">
            <w:pPr>
              <w:widowControl w:val="0"/>
              <w:autoSpaceDE w:val="0"/>
              <w:autoSpaceDN w:val="0"/>
              <w:adjustRightInd w:val="0"/>
              <w:spacing w:after="0" w:line="240" w:lineRule="auto"/>
              <w:jc w:val="center"/>
              <w:rPr>
                <w:rFonts w:cs="Times New Roman"/>
                <w:szCs w:val="24"/>
              </w:rPr>
            </w:pPr>
          </w:p>
        </w:tc>
        <w:tc>
          <w:tcPr>
            <w:tcW w:w="1269" w:type="dxa"/>
          </w:tcPr>
          <w:p w14:paraId="6608B9DC" w14:textId="77777777" w:rsidR="00643616" w:rsidRDefault="00643616" w:rsidP="00643616">
            <w:pPr>
              <w:widowControl w:val="0"/>
              <w:autoSpaceDE w:val="0"/>
              <w:autoSpaceDN w:val="0"/>
              <w:adjustRightInd w:val="0"/>
              <w:spacing w:after="0" w:line="240" w:lineRule="auto"/>
              <w:jc w:val="center"/>
              <w:rPr>
                <w:rFonts w:cs="Times New Roman"/>
                <w:szCs w:val="24"/>
              </w:rPr>
            </w:pPr>
          </w:p>
        </w:tc>
      </w:tr>
      <w:tr w:rsidR="00643616" w14:paraId="6A84E3B3" w14:textId="77777777" w:rsidTr="00643616">
        <w:trPr>
          <w:trHeight w:val="287"/>
        </w:trPr>
        <w:tc>
          <w:tcPr>
            <w:tcW w:w="1843" w:type="dxa"/>
            <w:hideMark/>
          </w:tcPr>
          <w:p w14:paraId="5F4E3576" w14:textId="77777777" w:rsidR="00643616" w:rsidRDefault="00643616" w:rsidP="00643616">
            <w:pPr>
              <w:widowControl w:val="0"/>
              <w:autoSpaceDE w:val="0"/>
              <w:autoSpaceDN w:val="0"/>
              <w:adjustRightInd w:val="0"/>
              <w:spacing w:after="0" w:line="240" w:lineRule="auto"/>
              <w:rPr>
                <w:rFonts w:cs="Times New Roman"/>
                <w:szCs w:val="24"/>
                <w:vertAlign w:val="superscript"/>
                <w:lang w:val="en-US"/>
              </w:rPr>
            </w:pPr>
            <w:r>
              <w:rPr>
                <w:rFonts w:cs="Times New Roman"/>
                <w:szCs w:val="24"/>
                <w:lang w:val="en-US"/>
              </w:rPr>
              <w:t>Weakly nationally oriented</w:t>
            </w:r>
            <w:r>
              <w:rPr>
                <w:rFonts w:cs="Times New Roman"/>
                <w:szCs w:val="24"/>
                <w:vertAlign w:val="superscript"/>
                <w:lang w:val="en-US"/>
              </w:rPr>
              <w:t>a</w:t>
            </w:r>
          </w:p>
        </w:tc>
        <w:tc>
          <w:tcPr>
            <w:tcW w:w="1118" w:type="dxa"/>
            <w:tcBorders>
              <w:top w:val="nil"/>
              <w:left w:val="nil"/>
              <w:right w:val="nil"/>
            </w:tcBorders>
          </w:tcPr>
          <w:p w14:paraId="5665EB6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-0.000</w:t>
            </w:r>
          </w:p>
          <w:p w14:paraId="1F057C3B"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(0.085)</w:t>
            </w:r>
          </w:p>
        </w:tc>
        <w:tc>
          <w:tcPr>
            <w:tcW w:w="1150" w:type="dxa"/>
            <w:tcBorders>
              <w:top w:val="nil"/>
              <w:left w:val="nil"/>
              <w:right w:val="nil"/>
            </w:tcBorders>
          </w:tcPr>
          <w:p w14:paraId="307BAFC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-0.011</w:t>
            </w:r>
          </w:p>
          <w:p w14:paraId="14138F6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(0.080)</w:t>
            </w:r>
          </w:p>
        </w:tc>
        <w:tc>
          <w:tcPr>
            <w:tcW w:w="1106" w:type="dxa"/>
            <w:tcBorders>
              <w:top w:val="nil"/>
              <w:left w:val="nil"/>
              <w:right w:val="nil"/>
            </w:tcBorders>
          </w:tcPr>
          <w:p w14:paraId="4D70628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0.127*</w:t>
            </w:r>
          </w:p>
          <w:p w14:paraId="6B80397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(0.077)</w:t>
            </w:r>
          </w:p>
        </w:tc>
        <w:tc>
          <w:tcPr>
            <w:tcW w:w="1020" w:type="dxa"/>
            <w:tcBorders>
              <w:top w:val="nil"/>
              <w:left w:val="nil"/>
              <w:right w:val="dashSmallGap" w:sz="4" w:space="0" w:color="auto"/>
            </w:tcBorders>
          </w:tcPr>
          <w:p w14:paraId="3129906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0.041</w:t>
            </w:r>
          </w:p>
          <w:p w14:paraId="22968BB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(0.081)</w:t>
            </w:r>
          </w:p>
        </w:tc>
        <w:tc>
          <w:tcPr>
            <w:tcW w:w="1236" w:type="dxa"/>
            <w:tcBorders>
              <w:top w:val="nil"/>
              <w:left w:val="dashSmallGap" w:sz="4" w:space="0" w:color="auto"/>
              <w:right w:val="nil"/>
            </w:tcBorders>
          </w:tcPr>
          <w:p w14:paraId="047B282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-0.044</w:t>
            </w:r>
          </w:p>
          <w:p w14:paraId="03C021E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(0.144)</w:t>
            </w:r>
          </w:p>
        </w:tc>
        <w:tc>
          <w:tcPr>
            <w:tcW w:w="1174" w:type="dxa"/>
            <w:tcBorders>
              <w:top w:val="nil"/>
              <w:left w:val="nil"/>
              <w:right w:val="nil"/>
            </w:tcBorders>
          </w:tcPr>
          <w:p w14:paraId="7CE09A0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-0.051</w:t>
            </w:r>
          </w:p>
          <w:p w14:paraId="4F8261A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(0.141)</w:t>
            </w:r>
          </w:p>
        </w:tc>
        <w:tc>
          <w:tcPr>
            <w:tcW w:w="1082" w:type="dxa"/>
            <w:tcBorders>
              <w:top w:val="nil"/>
              <w:left w:val="nil"/>
              <w:right w:val="nil"/>
            </w:tcBorders>
          </w:tcPr>
          <w:p w14:paraId="57E90C6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0.052</w:t>
            </w:r>
          </w:p>
          <w:p w14:paraId="228E736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(0.130)</w:t>
            </w:r>
          </w:p>
        </w:tc>
        <w:tc>
          <w:tcPr>
            <w:tcW w:w="1269" w:type="dxa"/>
            <w:tcBorders>
              <w:top w:val="nil"/>
              <w:left w:val="nil"/>
              <w:right w:val="nil"/>
            </w:tcBorders>
          </w:tcPr>
          <w:p w14:paraId="4DED62D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-0.072</w:t>
            </w:r>
          </w:p>
          <w:p w14:paraId="26F6F0E9"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(0.135)</w:t>
            </w:r>
          </w:p>
        </w:tc>
      </w:tr>
      <w:tr w:rsidR="00643616" w14:paraId="77B908CB" w14:textId="77777777" w:rsidTr="00643616">
        <w:trPr>
          <w:trHeight w:val="272"/>
        </w:trPr>
        <w:tc>
          <w:tcPr>
            <w:tcW w:w="1843" w:type="dxa"/>
          </w:tcPr>
          <w:p w14:paraId="072027B1" w14:textId="77777777" w:rsidR="00643616" w:rsidRDefault="00643616" w:rsidP="00643616">
            <w:pPr>
              <w:widowControl w:val="0"/>
              <w:autoSpaceDE w:val="0"/>
              <w:autoSpaceDN w:val="0"/>
              <w:adjustRightInd w:val="0"/>
              <w:spacing w:after="0" w:line="240" w:lineRule="auto"/>
              <w:rPr>
                <w:rFonts w:cs="Times New Roman"/>
                <w:szCs w:val="24"/>
                <w:lang w:val="en-US"/>
              </w:rPr>
            </w:pPr>
            <w:r>
              <w:rPr>
                <w:rFonts w:cs="Times New Roman"/>
                <w:szCs w:val="24"/>
                <w:lang w:val="en-US"/>
              </w:rPr>
              <w:br/>
              <w:t>Numeracy score</w:t>
            </w:r>
          </w:p>
        </w:tc>
        <w:tc>
          <w:tcPr>
            <w:tcW w:w="1118" w:type="dxa"/>
            <w:tcBorders>
              <w:top w:val="nil"/>
              <w:left w:val="nil"/>
              <w:bottom w:val="nil"/>
              <w:right w:val="nil"/>
            </w:tcBorders>
            <w:hideMark/>
          </w:tcPr>
          <w:p w14:paraId="779F66B9" w14:textId="77777777" w:rsidR="00643616" w:rsidRDefault="00643616" w:rsidP="00643616">
            <w:pPr>
              <w:widowControl w:val="0"/>
              <w:autoSpaceDE w:val="0"/>
              <w:autoSpaceDN w:val="0"/>
              <w:adjustRightInd w:val="0"/>
              <w:spacing w:after="0" w:line="240" w:lineRule="auto"/>
              <w:jc w:val="center"/>
            </w:pPr>
          </w:p>
          <w:p w14:paraId="3934B49A"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0.055**</w:t>
            </w:r>
          </w:p>
        </w:tc>
        <w:tc>
          <w:tcPr>
            <w:tcW w:w="1150" w:type="dxa"/>
            <w:tcBorders>
              <w:top w:val="nil"/>
              <w:left w:val="nil"/>
              <w:bottom w:val="nil"/>
              <w:right w:val="nil"/>
            </w:tcBorders>
            <w:hideMark/>
          </w:tcPr>
          <w:p w14:paraId="36015947" w14:textId="77777777" w:rsidR="00643616" w:rsidRDefault="00643616" w:rsidP="00643616">
            <w:pPr>
              <w:widowControl w:val="0"/>
              <w:autoSpaceDE w:val="0"/>
              <w:autoSpaceDN w:val="0"/>
              <w:adjustRightInd w:val="0"/>
              <w:spacing w:after="0" w:line="240" w:lineRule="auto"/>
              <w:jc w:val="center"/>
            </w:pPr>
          </w:p>
          <w:p w14:paraId="6CCAD0C2"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0.047**</w:t>
            </w:r>
          </w:p>
        </w:tc>
        <w:tc>
          <w:tcPr>
            <w:tcW w:w="1106" w:type="dxa"/>
            <w:tcBorders>
              <w:top w:val="nil"/>
              <w:left w:val="nil"/>
              <w:bottom w:val="nil"/>
              <w:right w:val="nil"/>
            </w:tcBorders>
            <w:hideMark/>
          </w:tcPr>
          <w:p w14:paraId="3BB785C2" w14:textId="77777777" w:rsidR="00643616" w:rsidRDefault="00643616" w:rsidP="00643616">
            <w:pPr>
              <w:widowControl w:val="0"/>
              <w:autoSpaceDE w:val="0"/>
              <w:autoSpaceDN w:val="0"/>
              <w:adjustRightInd w:val="0"/>
              <w:spacing w:after="0" w:line="240" w:lineRule="auto"/>
              <w:jc w:val="center"/>
            </w:pPr>
          </w:p>
          <w:p w14:paraId="0A9330E2"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0.075***</w:t>
            </w:r>
          </w:p>
        </w:tc>
        <w:tc>
          <w:tcPr>
            <w:tcW w:w="1020" w:type="dxa"/>
            <w:tcBorders>
              <w:top w:val="nil"/>
              <w:left w:val="nil"/>
              <w:bottom w:val="nil"/>
              <w:right w:val="dashSmallGap" w:sz="4" w:space="0" w:color="auto"/>
            </w:tcBorders>
            <w:hideMark/>
          </w:tcPr>
          <w:p w14:paraId="4BC6F391" w14:textId="77777777" w:rsidR="00643616" w:rsidRDefault="00643616" w:rsidP="00643616">
            <w:pPr>
              <w:widowControl w:val="0"/>
              <w:autoSpaceDE w:val="0"/>
              <w:autoSpaceDN w:val="0"/>
              <w:adjustRightInd w:val="0"/>
              <w:spacing w:after="0" w:line="240" w:lineRule="auto"/>
              <w:jc w:val="center"/>
            </w:pPr>
          </w:p>
          <w:p w14:paraId="2A7AD49F"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0.016</w:t>
            </w:r>
          </w:p>
        </w:tc>
        <w:tc>
          <w:tcPr>
            <w:tcW w:w="1236" w:type="dxa"/>
            <w:tcBorders>
              <w:top w:val="nil"/>
              <w:left w:val="dashSmallGap" w:sz="4" w:space="0" w:color="auto"/>
              <w:bottom w:val="nil"/>
              <w:right w:val="nil"/>
            </w:tcBorders>
            <w:hideMark/>
          </w:tcPr>
          <w:p w14:paraId="453BB486" w14:textId="77777777" w:rsidR="00643616" w:rsidRDefault="00643616" w:rsidP="00643616">
            <w:pPr>
              <w:widowControl w:val="0"/>
              <w:autoSpaceDE w:val="0"/>
              <w:autoSpaceDN w:val="0"/>
              <w:adjustRightInd w:val="0"/>
              <w:spacing w:after="0" w:line="240" w:lineRule="auto"/>
              <w:jc w:val="center"/>
            </w:pPr>
          </w:p>
          <w:p w14:paraId="1E894D93"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0.046</w:t>
            </w:r>
          </w:p>
        </w:tc>
        <w:tc>
          <w:tcPr>
            <w:tcW w:w="1174" w:type="dxa"/>
            <w:tcBorders>
              <w:top w:val="nil"/>
              <w:left w:val="nil"/>
              <w:bottom w:val="nil"/>
              <w:right w:val="nil"/>
            </w:tcBorders>
            <w:hideMark/>
          </w:tcPr>
          <w:p w14:paraId="1471D287" w14:textId="77777777" w:rsidR="00643616" w:rsidRDefault="00643616" w:rsidP="00643616">
            <w:pPr>
              <w:widowControl w:val="0"/>
              <w:autoSpaceDE w:val="0"/>
              <w:autoSpaceDN w:val="0"/>
              <w:adjustRightInd w:val="0"/>
              <w:spacing w:after="0" w:line="240" w:lineRule="auto"/>
              <w:jc w:val="center"/>
            </w:pPr>
          </w:p>
          <w:p w14:paraId="6DA63B83"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0.040</w:t>
            </w:r>
          </w:p>
        </w:tc>
        <w:tc>
          <w:tcPr>
            <w:tcW w:w="1082" w:type="dxa"/>
            <w:tcBorders>
              <w:top w:val="nil"/>
              <w:left w:val="nil"/>
              <w:bottom w:val="nil"/>
              <w:right w:val="nil"/>
            </w:tcBorders>
            <w:hideMark/>
          </w:tcPr>
          <w:p w14:paraId="1D4612D1" w14:textId="77777777" w:rsidR="00643616" w:rsidRDefault="00643616" w:rsidP="00643616">
            <w:pPr>
              <w:widowControl w:val="0"/>
              <w:autoSpaceDE w:val="0"/>
              <w:autoSpaceDN w:val="0"/>
              <w:adjustRightInd w:val="0"/>
              <w:spacing w:after="0" w:line="240" w:lineRule="auto"/>
              <w:jc w:val="center"/>
            </w:pPr>
          </w:p>
          <w:p w14:paraId="244CAA14"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0.061**</w:t>
            </w:r>
          </w:p>
        </w:tc>
        <w:tc>
          <w:tcPr>
            <w:tcW w:w="1269" w:type="dxa"/>
            <w:tcBorders>
              <w:top w:val="nil"/>
              <w:left w:val="nil"/>
              <w:bottom w:val="nil"/>
              <w:right w:val="nil"/>
            </w:tcBorders>
            <w:hideMark/>
          </w:tcPr>
          <w:p w14:paraId="2C25860D" w14:textId="77777777" w:rsidR="00643616" w:rsidRDefault="00643616" w:rsidP="00643616">
            <w:pPr>
              <w:widowControl w:val="0"/>
              <w:autoSpaceDE w:val="0"/>
              <w:autoSpaceDN w:val="0"/>
              <w:adjustRightInd w:val="0"/>
              <w:spacing w:after="0" w:line="240" w:lineRule="auto"/>
              <w:jc w:val="center"/>
            </w:pPr>
          </w:p>
          <w:p w14:paraId="369470D2"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-0.009</w:t>
            </w:r>
          </w:p>
        </w:tc>
      </w:tr>
      <w:tr w:rsidR="00643616" w14:paraId="2BC483C4" w14:textId="77777777" w:rsidTr="00643616">
        <w:trPr>
          <w:trHeight w:val="272"/>
        </w:trPr>
        <w:tc>
          <w:tcPr>
            <w:tcW w:w="1843" w:type="dxa"/>
          </w:tcPr>
          <w:p w14:paraId="10935227"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tcBorders>
              <w:top w:val="nil"/>
              <w:left w:val="nil"/>
              <w:bottom w:val="nil"/>
              <w:right w:val="nil"/>
            </w:tcBorders>
          </w:tcPr>
          <w:p w14:paraId="7EC36620"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(0.022)</w:t>
            </w:r>
          </w:p>
        </w:tc>
        <w:tc>
          <w:tcPr>
            <w:tcW w:w="1150" w:type="dxa"/>
            <w:tcBorders>
              <w:top w:val="nil"/>
              <w:left w:val="nil"/>
              <w:bottom w:val="nil"/>
              <w:right w:val="nil"/>
            </w:tcBorders>
          </w:tcPr>
          <w:p w14:paraId="2931D02A"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(0.021)</w:t>
            </w:r>
          </w:p>
        </w:tc>
        <w:tc>
          <w:tcPr>
            <w:tcW w:w="1106" w:type="dxa"/>
            <w:tcBorders>
              <w:top w:val="nil"/>
              <w:left w:val="nil"/>
              <w:bottom w:val="nil"/>
              <w:right w:val="nil"/>
            </w:tcBorders>
          </w:tcPr>
          <w:p w14:paraId="770B9C84"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(0.020)</w:t>
            </w:r>
          </w:p>
        </w:tc>
        <w:tc>
          <w:tcPr>
            <w:tcW w:w="1020" w:type="dxa"/>
            <w:tcBorders>
              <w:top w:val="nil"/>
              <w:left w:val="nil"/>
              <w:bottom w:val="nil"/>
              <w:right w:val="dashSmallGap" w:sz="4" w:space="0" w:color="auto"/>
            </w:tcBorders>
          </w:tcPr>
          <w:p w14:paraId="13807C2D"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(0.022)</w:t>
            </w:r>
          </w:p>
        </w:tc>
        <w:tc>
          <w:tcPr>
            <w:tcW w:w="1236" w:type="dxa"/>
            <w:tcBorders>
              <w:top w:val="nil"/>
              <w:left w:val="dashSmallGap" w:sz="4" w:space="0" w:color="auto"/>
              <w:bottom w:val="nil"/>
              <w:right w:val="nil"/>
            </w:tcBorders>
          </w:tcPr>
          <w:p w14:paraId="43288684"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(0.034)</w:t>
            </w:r>
          </w:p>
        </w:tc>
        <w:tc>
          <w:tcPr>
            <w:tcW w:w="1174" w:type="dxa"/>
            <w:tcBorders>
              <w:top w:val="nil"/>
              <w:left w:val="nil"/>
              <w:bottom w:val="nil"/>
              <w:right w:val="nil"/>
            </w:tcBorders>
          </w:tcPr>
          <w:p w14:paraId="04BD4A54"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(0.030)</w:t>
            </w:r>
          </w:p>
        </w:tc>
        <w:tc>
          <w:tcPr>
            <w:tcW w:w="1082" w:type="dxa"/>
            <w:tcBorders>
              <w:top w:val="nil"/>
              <w:left w:val="nil"/>
              <w:bottom w:val="nil"/>
              <w:right w:val="nil"/>
            </w:tcBorders>
          </w:tcPr>
          <w:p w14:paraId="6CD919DB"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(0.028)</w:t>
            </w:r>
          </w:p>
        </w:tc>
        <w:tc>
          <w:tcPr>
            <w:tcW w:w="1269" w:type="dxa"/>
            <w:tcBorders>
              <w:top w:val="nil"/>
              <w:left w:val="nil"/>
              <w:bottom w:val="nil"/>
              <w:right w:val="nil"/>
            </w:tcBorders>
          </w:tcPr>
          <w:p w14:paraId="5FC1E03E" w14:textId="77777777" w:rsidR="00643616" w:rsidRDefault="00643616" w:rsidP="00643616">
            <w:pPr>
              <w:widowControl w:val="0"/>
              <w:autoSpaceDE w:val="0"/>
              <w:autoSpaceDN w:val="0"/>
              <w:adjustRightInd w:val="0"/>
              <w:spacing w:after="0" w:line="240" w:lineRule="auto"/>
              <w:jc w:val="center"/>
              <w:rPr>
                <w:rFonts w:cs="Times New Roman"/>
                <w:szCs w:val="24"/>
              </w:rPr>
            </w:pPr>
            <w:r w:rsidRPr="00860C77">
              <w:t>(0.031)</w:t>
            </w:r>
          </w:p>
        </w:tc>
      </w:tr>
      <w:tr w:rsidR="00643616" w14:paraId="579B3A9D" w14:textId="77777777" w:rsidTr="00643616">
        <w:trPr>
          <w:trHeight w:val="287"/>
        </w:trPr>
        <w:tc>
          <w:tcPr>
            <w:tcW w:w="1843" w:type="dxa"/>
          </w:tcPr>
          <w:p w14:paraId="2CFFB67E" w14:textId="77777777" w:rsidR="00643616" w:rsidRPr="00085181" w:rsidRDefault="00643616" w:rsidP="00643616">
            <w:pPr>
              <w:widowControl w:val="0"/>
              <w:autoSpaceDE w:val="0"/>
              <w:autoSpaceDN w:val="0"/>
              <w:adjustRightInd w:val="0"/>
              <w:spacing w:after="0" w:line="240" w:lineRule="auto"/>
              <w:rPr>
                <w:rFonts w:cs="Times New Roman"/>
                <w:szCs w:val="24"/>
                <w:lang w:val="en-US"/>
              </w:rPr>
            </w:pPr>
            <w:r w:rsidRPr="00085181">
              <w:rPr>
                <w:rFonts w:cs="Times New Roman"/>
                <w:szCs w:val="24"/>
                <w:lang w:val="en-US"/>
              </w:rPr>
              <w:t>Numeracy score*</w:t>
            </w:r>
            <w:r>
              <w:rPr>
                <w:rFonts w:cs="Times New Roman"/>
                <w:szCs w:val="24"/>
                <w:lang w:val="en-US"/>
              </w:rPr>
              <w:t>Weakly</w:t>
            </w:r>
            <w:r w:rsidRPr="00085181">
              <w:rPr>
                <w:rFonts w:cs="Times New Roman"/>
                <w:szCs w:val="24"/>
                <w:lang w:val="en-US"/>
              </w:rPr>
              <w:t xml:space="preserve"> nationally oriented</w:t>
            </w:r>
          </w:p>
          <w:p w14:paraId="6908D3C4" w14:textId="77777777" w:rsidR="00643616" w:rsidRPr="00085181" w:rsidRDefault="00643616" w:rsidP="00643616">
            <w:pPr>
              <w:widowControl w:val="0"/>
              <w:autoSpaceDE w:val="0"/>
              <w:autoSpaceDN w:val="0"/>
              <w:adjustRightInd w:val="0"/>
              <w:spacing w:after="0" w:line="240" w:lineRule="auto"/>
              <w:rPr>
                <w:rFonts w:cs="Times New Roman"/>
                <w:szCs w:val="24"/>
                <w:lang w:val="en-US"/>
              </w:rPr>
            </w:pPr>
          </w:p>
        </w:tc>
        <w:tc>
          <w:tcPr>
            <w:tcW w:w="1118" w:type="dxa"/>
          </w:tcPr>
          <w:p w14:paraId="12B0F7CC"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150" w:type="dxa"/>
          </w:tcPr>
          <w:p w14:paraId="2A1F0EAC"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106" w:type="dxa"/>
          </w:tcPr>
          <w:p w14:paraId="0482B3DB"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020" w:type="dxa"/>
            <w:tcBorders>
              <w:right w:val="dashSmallGap" w:sz="4" w:space="0" w:color="auto"/>
            </w:tcBorders>
          </w:tcPr>
          <w:p w14:paraId="253A8418" w14:textId="77777777" w:rsidR="00643616" w:rsidRPr="00085181" w:rsidRDefault="00643616" w:rsidP="00643616">
            <w:pPr>
              <w:widowControl w:val="0"/>
              <w:autoSpaceDE w:val="0"/>
              <w:autoSpaceDN w:val="0"/>
              <w:adjustRightInd w:val="0"/>
              <w:spacing w:after="0" w:line="240" w:lineRule="auto"/>
              <w:jc w:val="center"/>
              <w:rPr>
                <w:rFonts w:cs="Times New Roman"/>
                <w:szCs w:val="24"/>
                <w:lang w:val="en-US"/>
              </w:rPr>
            </w:pPr>
          </w:p>
        </w:tc>
        <w:tc>
          <w:tcPr>
            <w:tcW w:w="1236" w:type="dxa"/>
            <w:tcBorders>
              <w:top w:val="nil"/>
              <w:left w:val="nil"/>
              <w:right w:val="nil"/>
            </w:tcBorders>
            <w:hideMark/>
          </w:tcPr>
          <w:p w14:paraId="50EA54A6"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48BE4C8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0.017</w:t>
            </w:r>
          </w:p>
          <w:p w14:paraId="478ACA4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(0.042)</w:t>
            </w:r>
          </w:p>
        </w:tc>
        <w:tc>
          <w:tcPr>
            <w:tcW w:w="1174" w:type="dxa"/>
            <w:tcBorders>
              <w:top w:val="nil"/>
              <w:left w:val="nil"/>
              <w:right w:val="nil"/>
            </w:tcBorders>
            <w:hideMark/>
          </w:tcPr>
          <w:p w14:paraId="327F13EF"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502C814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p w14:paraId="566774C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(0.042)</w:t>
            </w:r>
          </w:p>
        </w:tc>
        <w:tc>
          <w:tcPr>
            <w:tcW w:w="1082" w:type="dxa"/>
            <w:tcBorders>
              <w:top w:val="nil"/>
              <w:left w:val="nil"/>
              <w:right w:val="nil"/>
            </w:tcBorders>
            <w:hideMark/>
          </w:tcPr>
          <w:p w14:paraId="59F6D74B"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6DAE4783"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0.030</w:t>
            </w:r>
          </w:p>
          <w:p w14:paraId="51FA62AD"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(0.038)</w:t>
            </w:r>
          </w:p>
        </w:tc>
        <w:tc>
          <w:tcPr>
            <w:tcW w:w="1269" w:type="dxa"/>
            <w:tcBorders>
              <w:top w:val="nil"/>
              <w:left w:val="nil"/>
              <w:right w:val="nil"/>
            </w:tcBorders>
            <w:hideMark/>
          </w:tcPr>
          <w:p w14:paraId="0DA86AE1" w14:textId="77777777" w:rsidR="00643616" w:rsidRDefault="00643616" w:rsidP="00643616">
            <w:pPr>
              <w:widowControl w:val="0"/>
              <w:autoSpaceDE w:val="0"/>
              <w:autoSpaceDN w:val="0"/>
              <w:adjustRightInd w:val="0"/>
              <w:spacing w:after="0" w:line="240" w:lineRule="auto"/>
              <w:jc w:val="center"/>
              <w:rPr>
                <w:rFonts w:cs="Times New Roman"/>
                <w:szCs w:val="24"/>
              </w:rPr>
            </w:pPr>
          </w:p>
          <w:p w14:paraId="1119000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0.044</w:t>
            </w:r>
          </w:p>
          <w:p w14:paraId="0722A83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(0.041)</w:t>
            </w:r>
          </w:p>
        </w:tc>
      </w:tr>
      <w:tr w:rsidR="00643616" w14:paraId="4E9940C6" w14:textId="77777777" w:rsidTr="00643616">
        <w:trPr>
          <w:trHeight w:val="272"/>
        </w:trPr>
        <w:tc>
          <w:tcPr>
            <w:tcW w:w="1843" w:type="dxa"/>
          </w:tcPr>
          <w:p w14:paraId="79247891" w14:textId="77777777" w:rsidR="00643616" w:rsidRDefault="00643616" w:rsidP="00643616">
            <w:pPr>
              <w:widowControl w:val="0"/>
              <w:autoSpaceDE w:val="0"/>
              <w:autoSpaceDN w:val="0"/>
              <w:adjustRightInd w:val="0"/>
              <w:spacing w:after="0" w:line="240" w:lineRule="auto"/>
              <w:rPr>
                <w:rFonts w:cs="Times New Roman"/>
                <w:szCs w:val="24"/>
                <w:lang w:val="en-US"/>
              </w:rPr>
            </w:pPr>
            <w:r>
              <w:rPr>
                <w:rFonts w:cs="Times New Roman"/>
                <w:szCs w:val="24"/>
                <w:lang w:val="en-US"/>
              </w:rPr>
              <w:t>Control variables included</w:t>
            </w:r>
          </w:p>
          <w:p w14:paraId="07324339" w14:textId="77777777" w:rsidR="00643616" w:rsidRDefault="00643616" w:rsidP="00643616">
            <w:pPr>
              <w:widowControl w:val="0"/>
              <w:autoSpaceDE w:val="0"/>
              <w:autoSpaceDN w:val="0"/>
              <w:adjustRightInd w:val="0"/>
              <w:spacing w:after="0" w:line="240" w:lineRule="auto"/>
              <w:rPr>
                <w:rFonts w:cs="Times New Roman"/>
                <w:szCs w:val="24"/>
                <w:lang w:val="en-US"/>
              </w:rPr>
            </w:pPr>
          </w:p>
        </w:tc>
        <w:tc>
          <w:tcPr>
            <w:tcW w:w="1118" w:type="dxa"/>
            <w:hideMark/>
          </w:tcPr>
          <w:p w14:paraId="2E498E9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50" w:type="dxa"/>
            <w:hideMark/>
          </w:tcPr>
          <w:p w14:paraId="56F0092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06" w:type="dxa"/>
            <w:hideMark/>
          </w:tcPr>
          <w:p w14:paraId="519AFB6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020" w:type="dxa"/>
            <w:hideMark/>
          </w:tcPr>
          <w:p w14:paraId="41AB4BAD"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236" w:type="dxa"/>
            <w:tcBorders>
              <w:top w:val="nil"/>
              <w:left w:val="dashSmallGap" w:sz="4" w:space="0" w:color="auto"/>
              <w:right w:val="nil"/>
            </w:tcBorders>
            <w:hideMark/>
          </w:tcPr>
          <w:p w14:paraId="6382FA9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174" w:type="dxa"/>
            <w:hideMark/>
          </w:tcPr>
          <w:p w14:paraId="32D495C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082" w:type="dxa"/>
            <w:hideMark/>
          </w:tcPr>
          <w:p w14:paraId="2081BC3F"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c>
          <w:tcPr>
            <w:tcW w:w="1269" w:type="dxa"/>
            <w:hideMark/>
          </w:tcPr>
          <w:p w14:paraId="2C1F7A0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YES</w:t>
            </w:r>
          </w:p>
        </w:tc>
      </w:tr>
      <w:tr w:rsidR="00643616" w14:paraId="38A761B8" w14:textId="77777777" w:rsidTr="00643616">
        <w:trPr>
          <w:trHeight w:val="272"/>
        </w:trPr>
        <w:tc>
          <w:tcPr>
            <w:tcW w:w="1843" w:type="dxa"/>
            <w:hideMark/>
          </w:tcPr>
          <w:p w14:paraId="6856CAC9" w14:textId="77777777" w:rsidR="00643616" w:rsidRDefault="00643616" w:rsidP="00643616">
            <w:pPr>
              <w:widowControl w:val="0"/>
              <w:autoSpaceDE w:val="0"/>
              <w:autoSpaceDN w:val="0"/>
              <w:adjustRightInd w:val="0"/>
              <w:spacing w:after="0" w:line="240" w:lineRule="auto"/>
              <w:rPr>
                <w:rFonts w:cs="Times New Roman"/>
                <w:szCs w:val="24"/>
              </w:rPr>
            </w:pPr>
            <w:r>
              <w:rPr>
                <w:rFonts w:cs="Times New Roman"/>
                <w:szCs w:val="24"/>
              </w:rPr>
              <w:t>Observations</w:t>
            </w:r>
          </w:p>
        </w:tc>
        <w:tc>
          <w:tcPr>
            <w:tcW w:w="1118" w:type="dxa"/>
            <w:tcBorders>
              <w:top w:val="nil"/>
              <w:left w:val="nil"/>
              <w:right w:val="nil"/>
            </w:tcBorders>
            <w:hideMark/>
          </w:tcPr>
          <w:p w14:paraId="64AE7F9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c>
          <w:tcPr>
            <w:tcW w:w="1150" w:type="dxa"/>
            <w:tcBorders>
              <w:top w:val="nil"/>
              <w:left w:val="nil"/>
              <w:right w:val="nil"/>
            </w:tcBorders>
            <w:hideMark/>
          </w:tcPr>
          <w:p w14:paraId="1560FC3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c>
          <w:tcPr>
            <w:tcW w:w="1106" w:type="dxa"/>
            <w:tcBorders>
              <w:top w:val="nil"/>
              <w:left w:val="nil"/>
              <w:right w:val="nil"/>
            </w:tcBorders>
            <w:hideMark/>
          </w:tcPr>
          <w:p w14:paraId="44B8FE08"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c>
          <w:tcPr>
            <w:tcW w:w="1020" w:type="dxa"/>
            <w:tcBorders>
              <w:top w:val="nil"/>
              <w:left w:val="nil"/>
              <w:right w:val="dashSmallGap" w:sz="4" w:space="0" w:color="auto"/>
            </w:tcBorders>
            <w:hideMark/>
          </w:tcPr>
          <w:p w14:paraId="07F6654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c>
          <w:tcPr>
            <w:tcW w:w="1236" w:type="dxa"/>
            <w:tcBorders>
              <w:top w:val="nil"/>
              <w:left w:val="dashSmallGap" w:sz="4" w:space="0" w:color="auto"/>
              <w:right w:val="nil"/>
            </w:tcBorders>
            <w:hideMark/>
          </w:tcPr>
          <w:p w14:paraId="12973B1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c>
          <w:tcPr>
            <w:tcW w:w="1174" w:type="dxa"/>
            <w:tcBorders>
              <w:top w:val="nil"/>
              <w:left w:val="nil"/>
              <w:right w:val="nil"/>
            </w:tcBorders>
            <w:hideMark/>
          </w:tcPr>
          <w:p w14:paraId="4EC3B2D5"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c>
          <w:tcPr>
            <w:tcW w:w="1082" w:type="dxa"/>
            <w:tcBorders>
              <w:top w:val="nil"/>
              <w:left w:val="nil"/>
              <w:right w:val="nil"/>
            </w:tcBorders>
            <w:hideMark/>
          </w:tcPr>
          <w:p w14:paraId="44B0736A"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c>
          <w:tcPr>
            <w:tcW w:w="1269" w:type="dxa"/>
            <w:tcBorders>
              <w:top w:val="nil"/>
              <w:left w:val="nil"/>
              <w:right w:val="nil"/>
            </w:tcBorders>
            <w:hideMark/>
          </w:tcPr>
          <w:p w14:paraId="404881C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155</w:t>
            </w:r>
          </w:p>
        </w:tc>
      </w:tr>
      <w:tr w:rsidR="00643616" w14:paraId="5286FE7F" w14:textId="77777777" w:rsidTr="00643616">
        <w:trPr>
          <w:trHeight w:val="272"/>
        </w:trPr>
        <w:tc>
          <w:tcPr>
            <w:tcW w:w="1843" w:type="dxa"/>
            <w:tcBorders>
              <w:top w:val="nil"/>
              <w:left w:val="nil"/>
              <w:bottom w:val="double" w:sz="4" w:space="0" w:color="auto"/>
              <w:right w:val="nil"/>
            </w:tcBorders>
            <w:hideMark/>
          </w:tcPr>
          <w:p w14:paraId="085CB30D" w14:textId="77777777" w:rsidR="00643616" w:rsidRDefault="00643616" w:rsidP="00643616">
            <w:pPr>
              <w:widowControl w:val="0"/>
              <w:autoSpaceDE w:val="0"/>
              <w:autoSpaceDN w:val="0"/>
              <w:adjustRightInd w:val="0"/>
              <w:spacing w:after="0" w:line="240" w:lineRule="auto"/>
              <w:rPr>
                <w:rFonts w:cs="Times New Roman"/>
                <w:szCs w:val="24"/>
              </w:rPr>
            </w:pPr>
            <w:r>
              <w:rPr>
                <w:rFonts w:cs="Times New Roman"/>
                <w:szCs w:val="24"/>
              </w:rPr>
              <w:t>R-squared</w:t>
            </w:r>
          </w:p>
        </w:tc>
        <w:tc>
          <w:tcPr>
            <w:tcW w:w="1118" w:type="dxa"/>
            <w:tcBorders>
              <w:top w:val="nil"/>
              <w:left w:val="nil"/>
              <w:bottom w:val="double" w:sz="4" w:space="0" w:color="auto"/>
              <w:right w:val="nil"/>
            </w:tcBorders>
            <w:hideMark/>
          </w:tcPr>
          <w:p w14:paraId="674DC014"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0.057</w:t>
            </w:r>
          </w:p>
        </w:tc>
        <w:tc>
          <w:tcPr>
            <w:tcW w:w="1150" w:type="dxa"/>
            <w:tcBorders>
              <w:top w:val="nil"/>
              <w:left w:val="nil"/>
              <w:bottom w:val="double" w:sz="4" w:space="0" w:color="auto"/>
              <w:right w:val="nil"/>
            </w:tcBorders>
          </w:tcPr>
          <w:p w14:paraId="2CCEAE9C"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0.064</w:t>
            </w:r>
          </w:p>
        </w:tc>
        <w:tc>
          <w:tcPr>
            <w:tcW w:w="1106" w:type="dxa"/>
            <w:tcBorders>
              <w:top w:val="nil"/>
              <w:left w:val="nil"/>
              <w:bottom w:val="double" w:sz="4" w:space="0" w:color="auto"/>
              <w:right w:val="nil"/>
            </w:tcBorders>
            <w:hideMark/>
          </w:tcPr>
          <w:p w14:paraId="100D6D5E"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0.175</w:t>
            </w:r>
          </w:p>
        </w:tc>
        <w:tc>
          <w:tcPr>
            <w:tcW w:w="1020" w:type="dxa"/>
            <w:tcBorders>
              <w:top w:val="nil"/>
              <w:left w:val="nil"/>
              <w:bottom w:val="double" w:sz="4" w:space="0" w:color="auto"/>
              <w:right w:val="dashSmallGap" w:sz="4" w:space="0" w:color="auto"/>
            </w:tcBorders>
            <w:hideMark/>
          </w:tcPr>
          <w:p w14:paraId="6E2968B1"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0.074</w:t>
            </w:r>
          </w:p>
        </w:tc>
        <w:tc>
          <w:tcPr>
            <w:tcW w:w="1236" w:type="dxa"/>
            <w:tcBorders>
              <w:top w:val="nil"/>
              <w:left w:val="dashSmallGap" w:sz="4" w:space="0" w:color="auto"/>
              <w:bottom w:val="double" w:sz="4" w:space="0" w:color="auto"/>
              <w:right w:val="nil"/>
            </w:tcBorders>
            <w:hideMark/>
          </w:tcPr>
          <w:p w14:paraId="45A23B52"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0.058</w:t>
            </w:r>
          </w:p>
        </w:tc>
        <w:tc>
          <w:tcPr>
            <w:tcW w:w="1174" w:type="dxa"/>
            <w:tcBorders>
              <w:top w:val="nil"/>
              <w:left w:val="nil"/>
              <w:bottom w:val="double" w:sz="4" w:space="0" w:color="auto"/>
              <w:right w:val="nil"/>
            </w:tcBorders>
          </w:tcPr>
          <w:p w14:paraId="7BCA9DB7"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0.064</w:t>
            </w:r>
          </w:p>
        </w:tc>
        <w:tc>
          <w:tcPr>
            <w:tcW w:w="1082" w:type="dxa"/>
            <w:tcBorders>
              <w:top w:val="nil"/>
              <w:left w:val="nil"/>
              <w:bottom w:val="double" w:sz="4" w:space="0" w:color="auto"/>
              <w:right w:val="nil"/>
            </w:tcBorders>
            <w:hideMark/>
          </w:tcPr>
          <w:p w14:paraId="27116906"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0.178</w:t>
            </w:r>
          </w:p>
        </w:tc>
        <w:tc>
          <w:tcPr>
            <w:tcW w:w="1269" w:type="dxa"/>
            <w:tcBorders>
              <w:top w:val="nil"/>
              <w:left w:val="nil"/>
              <w:bottom w:val="double" w:sz="4" w:space="0" w:color="auto"/>
              <w:right w:val="nil"/>
            </w:tcBorders>
            <w:hideMark/>
          </w:tcPr>
          <w:p w14:paraId="61F6C240" w14:textId="77777777" w:rsidR="00643616" w:rsidRDefault="00643616" w:rsidP="00643616">
            <w:pPr>
              <w:widowControl w:val="0"/>
              <w:autoSpaceDE w:val="0"/>
              <w:autoSpaceDN w:val="0"/>
              <w:adjustRightInd w:val="0"/>
              <w:spacing w:after="0" w:line="240" w:lineRule="auto"/>
              <w:jc w:val="center"/>
              <w:rPr>
                <w:rFonts w:cs="Times New Roman"/>
                <w:szCs w:val="24"/>
              </w:rPr>
            </w:pPr>
            <w:r>
              <w:rPr>
                <w:rFonts w:cs="Times New Roman"/>
                <w:szCs w:val="24"/>
              </w:rPr>
              <w:t>0.081</w:t>
            </w:r>
          </w:p>
        </w:tc>
      </w:tr>
    </w:tbl>
    <w:p w14:paraId="1FDE2189" w14:textId="3858B017" w:rsidR="00643616" w:rsidRPr="00085181" w:rsidRDefault="00643616" w:rsidP="00643616">
      <w:pPr>
        <w:rPr>
          <w:rFonts w:cs="Times New Roman"/>
          <w:sz w:val="18"/>
          <w:szCs w:val="18"/>
          <w:lang w:val="en-US"/>
        </w:rPr>
      </w:pPr>
      <w:r w:rsidRPr="00085181">
        <w:rPr>
          <w:rFonts w:cs="Times New Roman"/>
          <w:sz w:val="18"/>
          <w:szCs w:val="18"/>
          <w:lang w:val="en-US"/>
        </w:rPr>
        <w:t xml:space="preserve">Note: The dependent variable is the assessments of the experimental scenarios, 1 if the correct assessment was made and 0 otherwise. </w:t>
      </w:r>
      <w:r w:rsidRPr="00085181">
        <w:rPr>
          <w:rFonts w:cs="Times New Roman"/>
          <w:sz w:val="18"/>
          <w:szCs w:val="18"/>
          <w:vertAlign w:val="superscript"/>
          <w:lang w:val="en-US"/>
        </w:rPr>
        <w:t xml:space="preserve">a </w:t>
      </w:r>
      <w:r w:rsidR="00592DA7">
        <w:rPr>
          <w:rFonts w:cs="Times New Roman"/>
          <w:sz w:val="18"/>
          <w:szCs w:val="18"/>
          <w:lang w:val="en-US"/>
        </w:rPr>
        <w:t>Weakly</w:t>
      </w:r>
      <w:r>
        <w:rPr>
          <w:rFonts w:cs="Times New Roman"/>
          <w:sz w:val="18"/>
          <w:szCs w:val="18"/>
          <w:lang w:val="en-US"/>
        </w:rPr>
        <w:t xml:space="preserve"> n</w:t>
      </w:r>
      <w:r w:rsidRPr="00085181">
        <w:rPr>
          <w:rFonts w:cs="Times New Roman"/>
          <w:sz w:val="18"/>
          <w:szCs w:val="18"/>
          <w:lang w:val="en-US"/>
        </w:rPr>
        <w:t xml:space="preserve">ationally oriented is a dichotomous variable; 1 indicating that participants </w:t>
      </w:r>
      <w:r>
        <w:rPr>
          <w:rFonts w:cs="Times New Roman"/>
          <w:sz w:val="18"/>
          <w:szCs w:val="18"/>
          <w:lang w:val="en-US"/>
        </w:rPr>
        <w:t xml:space="preserve">marked 5 on the Likert scale </w:t>
      </w:r>
      <w:r w:rsidRPr="00085181">
        <w:rPr>
          <w:rFonts w:cs="Times New Roman"/>
          <w:sz w:val="18"/>
          <w:szCs w:val="18"/>
          <w:lang w:val="en-US"/>
        </w:rPr>
        <w:t xml:space="preserve">and 0 if participants </w:t>
      </w:r>
      <w:r>
        <w:rPr>
          <w:rFonts w:cs="Times New Roman"/>
          <w:sz w:val="18"/>
          <w:szCs w:val="18"/>
          <w:lang w:val="en-US"/>
        </w:rPr>
        <w:t>marked 3 on the Likert scale</w:t>
      </w:r>
      <w:r w:rsidRPr="00085181">
        <w:rPr>
          <w:rFonts w:cs="Times New Roman"/>
          <w:sz w:val="18"/>
          <w:szCs w:val="18"/>
          <w:lang w:val="en-US"/>
        </w:rPr>
        <w:t xml:space="preserve"> (participants indicating neither were excluded from the analysis). </w:t>
      </w:r>
      <w:r w:rsidRPr="00085181">
        <w:rPr>
          <w:rFonts w:cs="Times New Roman"/>
          <w:sz w:val="18"/>
          <w:szCs w:val="18"/>
          <w:vertAlign w:val="superscript"/>
          <w:lang w:val="en-US"/>
        </w:rPr>
        <w:t>b</w:t>
      </w:r>
      <w:r>
        <w:rPr>
          <w:rFonts w:cs="Times New Roman"/>
          <w:sz w:val="18"/>
          <w:szCs w:val="18"/>
          <w:vertAlign w:val="superscript"/>
          <w:lang w:val="en-US"/>
        </w:rPr>
        <w:t xml:space="preserve"> </w:t>
      </w:r>
      <w:r w:rsidRPr="00085181">
        <w:rPr>
          <w:rFonts w:cs="Times New Roman"/>
          <w:sz w:val="18"/>
          <w:szCs w:val="18"/>
          <w:lang w:val="en-US"/>
        </w:rPr>
        <w:t>The low significance of the numeracy score for the rash decrease scenario is due to the large differences in correct assessments for participants with a numeracy score of zero, excluding this part of the sample yield results similar to that of the other regressions. Robust standard errors in parentheses*** p&lt;0.01, ** p&lt;0.05, * p&lt;0.1</w:t>
      </w:r>
    </w:p>
    <w:p w14:paraId="2EEA3518" w14:textId="77777777" w:rsidR="00643616" w:rsidRDefault="00643616">
      <w:pPr>
        <w:rPr>
          <w:rFonts w:asciiTheme="majorHAnsi" w:eastAsiaTheme="majorEastAsia" w:hAnsiTheme="majorHAnsi" w:cstheme="majorBidi"/>
          <w:sz w:val="26"/>
          <w:szCs w:val="26"/>
          <w:lang w:val="en-US"/>
        </w:rPr>
      </w:pPr>
      <w:r>
        <w:rPr>
          <w:lang w:val="en-US"/>
        </w:rPr>
        <w:br w:type="page"/>
      </w:r>
    </w:p>
    <w:p w14:paraId="51333F7C" w14:textId="596FBE73" w:rsidR="002265AE" w:rsidRDefault="000A56A6" w:rsidP="00AD6339">
      <w:pPr>
        <w:pStyle w:val="Heading2"/>
        <w:rPr>
          <w:lang w:val="en-US"/>
        </w:rPr>
      </w:pPr>
      <w:r>
        <w:rPr>
          <w:lang w:val="en-US"/>
        </w:rPr>
        <w:lastRenderedPageBreak/>
        <w:t>Robustness analyses</w:t>
      </w:r>
      <w:r w:rsidR="002265AE">
        <w:rPr>
          <w:lang w:val="en-US"/>
        </w:rPr>
        <w:t xml:space="preserve"> for political orientation</w:t>
      </w:r>
    </w:p>
    <w:p w14:paraId="54E20B1D" w14:textId="4067A314" w:rsidR="001D7785" w:rsidRDefault="002265AE" w:rsidP="002265AE">
      <w:pPr>
        <w:spacing w:line="360" w:lineRule="auto"/>
        <w:rPr>
          <w:lang w:val="en-US"/>
        </w:rPr>
      </w:pPr>
      <w:r>
        <w:rPr>
          <w:lang w:val="en-US"/>
        </w:rPr>
        <w:t xml:space="preserve">In order to check the robustness of the results found </w:t>
      </w:r>
      <w:r w:rsidR="000A56A6">
        <w:rPr>
          <w:lang w:val="en-US"/>
        </w:rPr>
        <w:t xml:space="preserve">for </w:t>
      </w:r>
      <w:r w:rsidR="00444E9C">
        <w:rPr>
          <w:lang w:val="en-US"/>
        </w:rPr>
        <w:t>world-view</w:t>
      </w:r>
      <w:r w:rsidR="000A56A6">
        <w:rPr>
          <w:lang w:val="en-US"/>
        </w:rPr>
        <w:t xml:space="preserve"> ideology</w:t>
      </w:r>
      <w:r>
        <w:rPr>
          <w:lang w:val="en-US"/>
        </w:rPr>
        <w:t xml:space="preserve"> we repeat the analysis but consider two other group affinities, namely political party affiliation and left-right political orientation. </w:t>
      </w:r>
      <w:r w:rsidR="00C726A4">
        <w:rPr>
          <w:lang w:val="en-US"/>
        </w:rPr>
        <w:t>Since political right orientation usually expresses tradition,</w:t>
      </w:r>
      <w:r w:rsidR="00CC1BA3">
        <w:rPr>
          <w:lang w:val="en-US"/>
        </w:rPr>
        <w:t xml:space="preserve"> conformity and security values t</w:t>
      </w:r>
      <w:r w:rsidR="00C726A4">
        <w:rPr>
          <w:lang w:val="en-US"/>
        </w:rPr>
        <w:t>his type of values should</w:t>
      </w:r>
      <w:r w:rsidR="00CC1BA3">
        <w:rPr>
          <w:lang w:val="en-US"/>
        </w:rPr>
        <w:t xml:space="preserve"> </w:t>
      </w:r>
      <w:r w:rsidR="00C726A4">
        <w:rPr>
          <w:lang w:val="en-US"/>
        </w:rPr>
        <w:t xml:space="preserve">correspond to a </w:t>
      </w:r>
      <w:r w:rsidR="001867C3">
        <w:rPr>
          <w:lang w:val="en-US"/>
        </w:rPr>
        <w:t>nationally oriented</w:t>
      </w:r>
      <w:r w:rsidR="00C726A4">
        <w:rPr>
          <w:lang w:val="en-US"/>
        </w:rPr>
        <w:t xml:space="preserve"> </w:t>
      </w:r>
      <w:r w:rsidR="00444E9C">
        <w:rPr>
          <w:lang w:val="en-US"/>
        </w:rPr>
        <w:t>world-view</w:t>
      </w:r>
      <w:r w:rsidR="00C726A4">
        <w:rPr>
          <w:lang w:val="en-US"/>
        </w:rPr>
        <w:t>. Political left orientation expresses universalism and, to a lesser extent, benevolence values (Piurko et al., 2011), i.e. more</w:t>
      </w:r>
      <w:r w:rsidR="00CC1BA3">
        <w:rPr>
          <w:lang w:val="en-US"/>
        </w:rPr>
        <w:t xml:space="preserve"> in line with </w:t>
      </w:r>
      <w:r w:rsidR="00EC6596">
        <w:rPr>
          <w:lang w:val="en-US"/>
        </w:rPr>
        <w:t>a globally oriented</w:t>
      </w:r>
      <w:r w:rsidR="00AA4B4D">
        <w:rPr>
          <w:lang w:val="en-US"/>
        </w:rPr>
        <w:t xml:space="preserve"> world-view</w:t>
      </w:r>
      <w:r w:rsidR="00CC1BA3">
        <w:rPr>
          <w:lang w:val="en-US"/>
        </w:rPr>
        <w:t xml:space="preserve">. </w:t>
      </w:r>
      <w:r>
        <w:rPr>
          <w:lang w:val="en-US"/>
        </w:rPr>
        <w:t xml:space="preserve">Due to the political landscape in Sweden with several political </w:t>
      </w:r>
      <w:r w:rsidR="00AA2576">
        <w:rPr>
          <w:lang w:val="en-US"/>
        </w:rPr>
        <w:t>parties receiving well below 10 percent</w:t>
      </w:r>
      <w:r>
        <w:rPr>
          <w:lang w:val="en-US"/>
        </w:rPr>
        <w:t xml:space="preserve"> of the total votes</w:t>
      </w:r>
      <w:r>
        <w:rPr>
          <w:rStyle w:val="FootnoteReference"/>
          <w:lang w:val="en-US"/>
        </w:rPr>
        <w:footnoteReference w:id="1"/>
      </w:r>
      <w:r>
        <w:rPr>
          <w:lang w:val="en-US"/>
        </w:rPr>
        <w:t xml:space="preserve"> we restrict our analysis to the three largest parties, </w:t>
      </w:r>
      <w:r w:rsidR="0034767F">
        <w:rPr>
          <w:lang w:val="en-US"/>
        </w:rPr>
        <w:t>i.e. the Swedish Social Democrats, the Moderate Party and t</w:t>
      </w:r>
      <w:r>
        <w:rPr>
          <w:lang w:val="en-US"/>
        </w:rPr>
        <w:t>he Sweden Democrats.</w:t>
      </w:r>
      <w:r w:rsidR="0034767F">
        <w:rPr>
          <w:lang w:val="en-US"/>
        </w:rPr>
        <w:t xml:space="preserve"> According to </w:t>
      </w:r>
      <w:r w:rsidR="007E68A3">
        <w:rPr>
          <w:lang w:val="en-US"/>
        </w:rPr>
        <w:t>Table 2</w:t>
      </w:r>
      <w:r w:rsidR="0034767F">
        <w:rPr>
          <w:lang w:val="en-US"/>
        </w:rPr>
        <w:t xml:space="preserve">, </w:t>
      </w:r>
      <w:r w:rsidR="00AD6339">
        <w:rPr>
          <w:lang w:val="en-US"/>
        </w:rPr>
        <w:t xml:space="preserve">people who would vote for Swedish Social </w:t>
      </w:r>
      <w:r w:rsidR="001D7785">
        <w:rPr>
          <w:lang w:val="en-US"/>
        </w:rPr>
        <w:t>D</w:t>
      </w:r>
      <w:r w:rsidR="00AD6339">
        <w:rPr>
          <w:lang w:val="en-US"/>
        </w:rPr>
        <w:t>e</w:t>
      </w:r>
      <w:r w:rsidR="000A56A6">
        <w:rPr>
          <w:lang w:val="en-US"/>
        </w:rPr>
        <w:t>mocrats self-</w:t>
      </w:r>
      <w:r w:rsidR="009D506E">
        <w:rPr>
          <w:lang w:val="en-US"/>
        </w:rPr>
        <w:t>classify</w:t>
      </w:r>
      <w:r w:rsidR="0034767F">
        <w:rPr>
          <w:lang w:val="en-US"/>
        </w:rPr>
        <w:t xml:space="preserve"> as politically left oriented</w:t>
      </w:r>
      <w:r w:rsidR="00AD6339">
        <w:rPr>
          <w:lang w:val="en-US"/>
        </w:rPr>
        <w:t>,</w:t>
      </w:r>
      <w:r w:rsidR="00EB7785">
        <w:rPr>
          <w:lang w:val="en-US"/>
        </w:rPr>
        <w:t xml:space="preserve"> and 48.9</w:t>
      </w:r>
      <w:r w:rsidR="00AA2576">
        <w:rPr>
          <w:lang w:val="en-US"/>
        </w:rPr>
        <w:t xml:space="preserve"> percent</w:t>
      </w:r>
      <w:r w:rsidR="00327862">
        <w:rPr>
          <w:lang w:val="en-US"/>
        </w:rPr>
        <w:t xml:space="preserve"> think of themselves as </w:t>
      </w:r>
      <w:r w:rsidR="00C00A86">
        <w:rPr>
          <w:lang w:val="en-US"/>
        </w:rPr>
        <w:t>globally oriented</w:t>
      </w:r>
      <w:r w:rsidR="00327862">
        <w:rPr>
          <w:lang w:val="en-US"/>
        </w:rPr>
        <w:t>. T</w:t>
      </w:r>
      <w:r w:rsidR="00AD6339">
        <w:rPr>
          <w:lang w:val="en-US"/>
        </w:rPr>
        <w:t>hose who would vote for the Moderate party self-</w:t>
      </w:r>
      <w:r w:rsidR="009D506E">
        <w:rPr>
          <w:lang w:val="en-US"/>
        </w:rPr>
        <w:t>classify</w:t>
      </w:r>
      <w:r w:rsidR="0034767F">
        <w:rPr>
          <w:lang w:val="en-US"/>
        </w:rPr>
        <w:t xml:space="preserve"> as politically right oriented</w:t>
      </w:r>
      <w:r w:rsidR="00EB7785">
        <w:rPr>
          <w:lang w:val="en-US"/>
        </w:rPr>
        <w:t xml:space="preserve"> and 50.8 </w:t>
      </w:r>
      <w:r w:rsidR="00AA2576">
        <w:rPr>
          <w:lang w:val="en-US"/>
        </w:rPr>
        <w:t>percent</w:t>
      </w:r>
      <w:r w:rsidR="00327862">
        <w:rPr>
          <w:lang w:val="en-US"/>
        </w:rPr>
        <w:t xml:space="preserve"> think of themselves as </w:t>
      </w:r>
      <w:r w:rsidR="001867C3">
        <w:rPr>
          <w:lang w:val="en-US"/>
        </w:rPr>
        <w:t>nationally oriented</w:t>
      </w:r>
      <w:r w:rsidR="001D7785">
        <w:rPr>
          <w:lang w:val="en-US"/>
        </w:rPr>
        <w:t>. Those who report that they would</w:t>
      </w:r>
      <w:r w:rsidR="000A56A6">
        <w:rPr>
          <w:lang w:val="en-US"/>
        </w:rPr>
        <w:t xml:space="preserve"> vote for the Sweden Democrats </w:t>
      </w:r>
      <w:r w:rsidR="001D7785">
        <w:rPr>
          <w:lang w:val="en-US"/>
        </w:rPr>
        <w:t xml:space="preserve">also </w:t>
      </w:r>
      <w:r w:rsidR="000A56A6">
        <w:rPr>
          <w:lang w:val="en-US"/>
        </w:rPr>
        <w:t>self-classify</w:t>
      </w:r>
      <w:r w:rsidR="0034767F">
        <w:rPr>
          <w:lang w:val="en-US"/>
        </w:rPr>
        <w:t xml:space="preserve"> as politically right oriented</w:t>
      </w:r>
      <w:r w:rsidR="000A56A6">
        <w:rPr>
          <w:lang w:val="en-US"/>
        </w:rPr>
        <w:t xml:space="preserve"> (although quite weakly so) </w:t>
      </w:r>
      <w:r w:rsidR="00C00A86">
        <w:rPr>
          <w:lang w:val="en-US"/>
        </w:rPr>
        <w:t>and 77.9</w:t>
      </w:r>
      <w:r w:rsidR="00AA2576">
        <w:rPr>
          <w:lang w:val="en-US"/>
        </w:rPr>
        <w:t xml:space="preserve"> percent</w:t>
      </w:r>
      <w:r w:rsidR="00C00A86">
        <w:rPr>
          <w:lang w:val="en-US"/>
        </w:rPr>
        <w:t xml:space="preserve"> consider themselves to be nationally oriented</w:t>
      </w:r>
      <w:r w:rsidR="001D7785">
        <w:rPr>
          <w:lang w:val="en-US"/>
        </w:rPr>
        <w:t>.</w:t>
      </w:r>
      <w:r w:rsidR="00AD6339">
        <w:rPr>
          <w:lang w:val="en-US"/>
        </w:rPr>
        <w:t xml:space="preserve"> </w:t>
      </w:r>
    </w:p>
    <w:p w14:paraId="4FF1B2E6" w14:textId="3E81A177" w:rsidR="001D7785" w:rsidRDefault="004238B2" w:rsidP="001D7785">
      <w:pPr>
        <w:spacing w:line="360" w:lineRule="auto"/>
        <w:rPr>
          <w:lang w:val="en-US"/>
        </w:rPr>
      </w:pPr>
      <w:r>
        <w:rPr>
          <w:lang w:val="en-US"/>
        </w:rPr>
        <w:t>Figure S1</w:t>
      </w:r>
      <w:r w:rsidR="00327862">
        <w:rPr>
          <w:lang w:val="en-US"/>
        </w:rPr>
        <w:t xml:space="preserve"> show the </w:t>
      </w:r>
      <w:r w:rsidR="00C00A86">
        <w:rPr>
          <w:lang w:val="en-US"/>
        </w:rPr>
        <w:t>percent</w:t>
      </w:r>
      <w:r w:rsidR="00327862">
        <w:rPr>
          <w:lang w:val="en-US"/>
        </w:rPr>
        <w:t xml:space="preserve"> of correct </w:t>
      </w:r>
      <w:r w:rsidR="00C00A86">
        <w:rPr>
          <w:lang w:val="en-US"/>
        </w:rPr>
        <w:t>assessments</w:t>
      </w:r>
      <w:r w:rsidR="00327862">
        <w:rPr>
          <w:lang w:val="en-US"/>
        </w:rPr>
        <w:t xml:space="preserve"> to </w:t>
      </w:r>
      <w:r w:rsidR="00771184">
        <w:rPr>
          <w:lang w:val="en-US"/>
        </w:rPr>
        <w:t>each experimental scenario</w:t>
      </w:r>
      <w:r w:rsidR="00327862">
        <w:rPr>
          <w:lang w:val="en-US"/>
        </w:rPr>
        <w:t xml:space="preserve"> depending on political party affiliation. </w:t>
      </w:r>
      <w:r w:rsidR="00C00A86">
        <w:rPr>
          <w:lang w:val="en-US"/>
        </w:rPr>
        <w:t xml:space="preserve">Of the </w:t>
      </w:r>
      <w:r w:rsidR="00AA4B4D">
        <w:rPr>
          <w:lang w:val="en-US"/>
        </w:rPr>
        <w:t>Social Democratic Party</w:t>
      </w:r>
      <w:r w:rsidR="00C00A86">
        <w:rPr>
          <w:lang w:val="en-US"/>
        </w:rPr>
        <w:t xml:space="preserve"> voters</w:t>
      </w:r>
      <w:r w:rsidR="00AA4B4D">
        <w:rPr>
          <w:lang w:val="en-US"/>
        </w:rPr>
        <w:t xml:space="preserve"> 45.6</w:t>
      </w:r>
      <w:r w:rsidR="00AA2576">
        <w:rPr>
          <w:lang w:val="en-US"/>
        </w:rPr>
        <w:t xml:space="preserve"> percent</w:t>
      </w:r>
      <w:r w:rsidR="0034767F">
        <w:rPr>
          <w:lang w:val="en-US"/>
        </w:rPr>
        <w:t xml:space="preserve"> </w:t>
      </w:r>
      <w:r w:rsidR="00C00A86">
        <w:rPr>
          <w:lang w:val="en-US"/>
        </w:rPr>
        <w:t>mad</w:t>
      </w:r>
      <w:r w:rsidR="00AA4B4D">
        <w:rPr>
          <w:lang w:val="en-US"/>
        </w:rPr>
        <w:t>e the correct assessment in the crime increa</w:t>
      </w:r>
      <w:r w:rsidR="00C00A86">
        <w:rPr>
          <w:lang w:val="en-US"/>
        </w:rPr>
        <w:t>se scenario and 48.9 percent mad</w:t>
      </w:r>
      <w:r w:rsidR="00AA4B4D">
        <w:rPr>
          <w:lang w:val="en-US"/>
        </w:rPr>
        <w:t xml:space="preserve">e the correct assessment in the crime decrease scenario </w:t>
      </w:r>
      <w:r w:rsidR="002265AE">
        <w:rPr>
          <w:lang w:val="en-US"/>
        </w:rPr>
        <w:t>(</w:t>
      </w:r>
      <w:r w:rsidR="002265AE" w:rsidRPr="000C547E">
        <w:rPr>
          <w:rFonts w:cs="Times New Roman"/>
          <w:lang w:val="en-US"/>
        </w:rPr>
        <w:t>χ</w:t>
      </w:r>
      <w:r w:rsidR="002265AE">
        <w:rPr>
          <w:vertAlign w:val="superscript"/>
          <w:lang w:val="en-US"/>
        </w:rPr>
        <w:t>2</w:t>
      </w:r>
      <w:r w:rsidR="002265AE">
        <w:rPr>
          <w:lang w:val="en-US"/>
        </w:rPr>
        <w:t>=0.20, p=0.654).</w:t>
      </w:r>
      <w:r w:rsidR="00C00A86">
        <w:rPr>
          <w:lang w:val="en-US"/>
        </w:rPr>
        <w:t xml:space="preserve"> For</w:t>
      </w:r>
      <w:r w:rsidR="00AA4B4D">
        <w:rPr>
          <w:lang w:val="en-US"/>
        </w:rPr>
        <w:t xml:space="preserve"> </w:t>
      </w:r>
      <w:r w:rsidR="002265AE">
        <w:rPr>
          <w:lang w:val="en-US"/>
        </w:rPr>
        <w:t xml:space="preserve">participants </w:t>
      </w:r>
      <w:r w:rsidR="00C00A86">
        <w:rPr>
          <w:lang w:val="en-US"/>
        </w:rPr>
        <w:t xml:space="preserve">who </w:t>
      </w:r>
      <w:r w:rsidR="002265AE">
        <w:rPr>
          <w:lang w:val="en-US"/>
        </w:rPr>
        <w:t>in</w:t>
      </w:r>
      <w:r w:rsidR="00C00A86">
        <w:rPr>
          <w:lang w:val="en-US"/>
        </w:rPr>
        <w:t>dicated</w:t>
      </w:r>
      <w:r w:rsidR="002265AE">
        <w:rPr>
          <w:lang w:val="en-US"/>
        </w:rPr>
        <w:t xml:space="preserve"> that they would vote for the Moderate Pa</w:t>
      </w:r>
      <w:r w:rsidR="00C00A86">
        <w:rPr>
          <w:lang w:val="en-US"/>
        </w:rPr>
        <w:t>rty 67.6 percent mad</w:t>
      </w:r>
      <w:r w:rsidR="00AA4B4D">
        <w:rPr>
          <w:lang w:val="en-US"/>
        </w:rPr>
        <w:t xml:space="preserve">e the correct assessment in </w:t>
      </w:r>
      <w:r w:rsidR="002265AE">
        <w:rPr>
          <w:lang w:val="en-US"/>
        </w:rPr>
        <w:t>the crime increase scenar</w:t>
      </w:r>
      <w:r w:rsidR="00AA2576">
        <w:rPr>
          <w:lang w:val="en-US"/>
        </w:rPr>
        <w:t xml:space="preserve">io </w:t>
      </w:r>
      <w:r w:rsidR="00AA4B4D">
        <w:rPr>
          <w:lang w:val="en-US"/>
        </w:rPr>
        <w:t>and 41.1</w:t>
      </w:r>
      <w:r w:rsidR="00AA2576">
        <w:rPr>
          <w:lang w:val="en-US"/>
        </w:rPr>
        <w:t xml:space="preserve"> </w:t>
      </w:r>
      <w:r w:rsidR="00C00A86">
        <w:rPr>
          <w:lang w:val="en-US"/>
        </w:rPr>
        <w:t>mad</w:t>
      </w:r>
      <w:r w:rsidR="00AA4B4D">
        <w:rPr>
          <w:lang w:val="en-US"/>
        </w:rPr>
        <w:t>e the correct assessment in the</w:t>
      </w:r>
      <w:r w:rsidR="002265AE">
        <w:rPr>
          <w:lang w:val="en-US"/>
        </w:rPr>
        <w:t xml:space="preserve"> crime decrease scenario (</w:t>
      </w:r>
      <w:r w:rsidR="002265AE" w:rsidRPr="000C547E">
        <w:rPr>
          <w:rFonts w:cs="Times New Roman"/>
          <w:lang w:val="en-US"/>
        </w:rPr>
        <w:t>χ</w:t>
      </w:r>
      <w:r w:rsidR="002265AE">
        <w:rPr>
          <w:vertAlign w:val="superscript"/>
          <w:lang w:val="en-US"/>
        </w:rPr>
        <w:t>2</w:t>
      </w:r>
      <w:r w:rsidR="002265AE">
        <w:rPr>
          <w:lang w:val="en-US"/>
        </w:rPr>
        <w:t xml:space="preserve">=8.79, p=0.003). </w:t>
      </w:r>
      <w:r w:rsidR="00C00A86">
        <w:rPr>
          <w:lang w:val="en-US"/>
        </w:rPr>
        <w:t>For</w:t>
      </w:r>
      <w:r w:rsidR="0034767F">
        <w:rPr>
          <w:lang w:val="en-US"/>
        </w:rPr>
        <w:t xml:space="preserve"> </w:t>
      </w:r>
      <w:r w:rsidR="002265AE">
        <w:rPr>
          <w:lang w:val="en-US"/>
        </w:rPr>
        <w:t xml:space="preserve">participants who indicated </w:t>
      </w:r>
      <w:r w:rsidR="00E96F04">
        <w:rPr>
          <w:lang w:val="en-US"/>
        </w:rPr>
        <w:t xml:space="preserve">that </w:t>
      </w:r>
      <w:r w:rsidR="002265AE">
        <w:rPr>
          <w:lang w:val="en-US"/>
        </w:rPr>
        <w:t>they would v</w:t>
      </w:r>
      <w:r w:rsidR="00AA2576">
        <w:rPr>
          <w:lang w:val="en-US"/>
        </w:rPr>
        <w:t>ote for the Sweden Democrats 64</w:t>
      </w:r>
      <w:r w:rsidR="00AA4B4D">
        <w:rPr>
          <w:lang w:val="en-US"/>
        </w:rPr>
        <w:t>.4</w:t>
      </w:r>
      <w:r w:rsidR="00AA2576">
        <w:rPr>
          <w:lang w:val="en-US"/>
        </w:rPr>
        <w:t xml:space="preserve"> percent</w:t>
      </w:r>
      <w:r w:rsidR="002265AE">
        <w:rPr>
          <w:lang w:val="en-US"/>
        </w:rPr>
        <w:t xml:space="preserve"> </w:t>
      </w:r>
      <w:r w:rsidR="00E96F04">
        <w:rPr>
          <w:lang w:val="en-US"/>
        </w:rPr>
        <w:t xml:space="preserve">made the correct assessment </w:t>
      </w:r>
      <w:r w:rsidR="0034767F">
        <w:rPr>
          <w:lang w:val="en-US"/>
        </w:rPr>
        <w:t>in the crime increase scenario</w:t>
      </w:r>
      <w:r w:rsidR="00C00A86">
        <w:rPr>
          <w:lang w:val="en-US"/>
        </w:rPr>
        <w:t xml:space="preserve"> and </w:t>
      </w:r>
      <w:r w:rsidR="00AA2576">
        <w:rPr>
          <w:lang w:val="en-US"/>
        </w:rPr>
        <w:t>30</w:t>
      </w:r>
      <w:r w:rsidR="00AA4B4D">
        <w:rPr>
          <w:lang w:val="en-US"/>
        </w:rPr>
        <w:t>.3</w:t>
      </w:r>
      <w:r w:rsidR="00AA2576">
        <w:rPr>
          <w:lang w:val="en-US"/>
        </w:rPr>
        <w:t xml:space="preserve"> percent</w:t>
      </w:r>
      <w:r w:rsidR="002265AE">
        <w:rPr>
          <w:lang w:val="en-US"/>
        </w:rPr>
        <w:t xml:space="preserve"> </w:t>
      </w:r>
      <w:r w:rsidR="00E96F04">
        <w:rPr>
          <w:lang w:val="en-US"/>
        </w:rPr>
        <w:t>made the correct assessment</w:t>
      </w:r>
      <w:r w:rsidR="00C00A86">
        <w:rPr>
          <w:lang w:val="en-US"/>
        </w:rPr>
        <w:t xml:space="preserve"> in the crime decrease scenario</w:t>
      </w:r>
      <w:r w:rsidR="00E96F04">
        <w:rPr>
          <w:lang w:val="en-US"/>
        </w:rPr>
        <w:t xml:space="preserve"> </w:t>
      </w:r>
      <w:r w:rsidR="002265AE">
        <w:rPr>
          <w:lang w:val="en-US"/>
        </w:rPr>
        <w:t>(</w:t>
      </w:r>
      <w:r w:rsidR="002265AE" w:rsidRPr="000C547E">
        <w:rPr>
          <w:rFonts w:cs="Times New Roman"/>
          <w:lang w:val="en-US"/>
        </w:rPr>
        <w:t>χ</w:t>
      </w:r>
      <w:r w:rsidR="002265AE">
        <w:rPr>
          <w:vertAlign w:val="superscript"/>
          <w:lang w:val="en-US"/>
        </w:rPr>
        <w:t>2</w:t>
      </w:r>
      <w:r w:rsidR="002265AE">
        <w:rPr>
          <w:lang w:val="en-US"/>
        </w:rPr>
        <w:t>=18.89, p</w:t>
      </w:r>
      <w:r w:rsidR="00114AD5">
        <w:rPr>
          <w:lang w:val="en-US"/>
        </w:rPr>
        <w:t>&lt;=0.001</w:t>
      </w:r>
      <w:r w:rsidR="002265AE">
        <w:rPr>
          <w:lang w:val="en-US"/>
        </w:rPr>
        <w:t>).</w:t>
      </w:r>
      <w:r w:rsidR="00327862">
        <w:rPr>
          <w:lang w:val="en-US"/>
        </w:rPr>
        <w:t xml:space="preserve">  Hence, participants who would vote for the two latter parties display motivated reasoning with regards to immigration. No</w:t>
      </w:r>
      <w:r w:rsidR="001D7785">
        <w:rPr>
          <w:lang w:val="en-US"/>
        </w:rPr>
        <w:t xml:space="preserve"> polarization emerges in the rash </w:t>
      </w:r>
      <w:r w:rsidR="00AA4B4D">
        <w:rPr>
          <w:lang w:val="en-US"/>
        </w:rPr>
        <w:t>scenarios shown in</w:t>
      </w:r>
      <w:r w:rsidR="001D7785">
        <w:rPr>
          <w:lang w:val="en-US"/>
        </w:rPr>
        <w:t xml:space="preserve"> </w:t>
      </w:r>
      <w:r>
        <w:rPr>
          <w:lang w:val="en-US"/>
        </w:rPr>
        <w:t>Figure S1</w:t>
      </w:r>
      <w:r w:rsidR="00AA4B4D">
        <w:rPr>
          <w:lang w:val="en-US"/>
        </w:rPr>
        <w:t>b</w:t>
      </w:r>
      <w:r w:rsidR="001D7785">
        <w:rPr>
          <w:lang w:val="en-US"/>
        </w:rPr>
        <w:t>.</w:t>
      </w:r>
    </w:p>
    <w:p w14:paraId="70B4390F" w14:textId="77777777" w:rsidR="00CC1BA3" w:rsidRDefault="00CC1BA3">
      <w:pPr>
        <w:rPr>
          <w:b/>
          <w:sz w:val="22"/>
          <w:lang w:val="en-US"/>
        </w:rPr>
      </w:pPr>
      <w:r>
        <w:rPr>
          <w:b/>
          <w:sz w:val="22"/>
          <w:lang w:val="en-US"/>
        </w:rPr>
        <w:br w:type="page"/>
      </w:r>
    </w:p>
    <w:p w14:paraId="673AB43E" w14:textId="77777777" w:rsidR="00DB3A1D" w:rsidRDefault="00DB3A1D" w:rsidP="00DB3A1D">
      <w:pPr>
        <w:spacing w:line="360" w:lineRule="auto"/>
        <w:rPr>
          <w:i/>
          <w:lang w:val="en-US"/>
        </w:rPr>
      </w:pPr>
      <w:r w:rsidRPr="00AA4B4D">
        <w:rPr>
          <w:i/>
          <w:noProof/>
          <w:lang w:val="en-GB" w:eastAsia="en-GB"/>
        </w:rPr>
        <w:lastRenderedPageBreak/>
        <w:drawing>
          <wp:anchor distT="0" distB="0" distL="114300" distR="114300" simplePos="0" relativeHeight="251685888" behindDoc="0" locked="0" layoutInCell="1" allowOverlap="1" wp14:anchorId="6C1FE1F4" wp14:editId="1E2C448E">
            <wp:simplePos x="0" y="0"/>
            <wp:positionH relativeFrom="column">
              <wp:posOffset>-638175</wp:posOffset>
            </wp:positionH>
            <wp:positionV relativeFrom="paragraph">
              <wp:posOffset>292735</wp:posOffset>
            </wp:positionV>
            <wp:extent cx="6901180" cy="2493010"/>
            <wp:effectExtent l="0" t="0" r="0" b="254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01180" cy="2493010"/>
                    </a:xfrm>
                    <a:prstGeom prst="rect">
                      <a:avLst/>
                    </a:prstGeom>
                  </pic:spPr>
                </pic:pic>
              </a:graphicData>
            </a:graphic>
            <wp14:sizeRelH relativeFrom="margin">
              <wp14:pctWidth>0</wp14:pctWidth>
            </wp14:sizeRelH>
            <wp14:sizeRelV relativeFrom="margin">
              <wp14:pctHeight>0</wp14:pctHeight>
            </wp14:sizeRelV>
          </wp:anchor>
        </w:drawing>
      </w:r>
      <w:r>
        <w:rPr>
          <w:b/>
          <w:sz w:val="22"/>
          <w:lang w:val="en-US"/>
        </w:rPr>
        <w:t>Figure S1</w:t>
      </w:r>
      <w:r w:rsidRPr="00BD3497">
        <w:rPr>
          <w:b/>
          <w:sz w:val="22"/>
          <w:lang w:val="en-US"/>
        </w:rPr>
        <w:t>.</w:t>
      </w:r>
      <w:r w:rsidRPr="00BD3497">
        <w:rPr>
          <w:sz w:val="22"/>
          <w:lang w:val="en-US"/>
        </w:rPr>
        <w:t xml:space="preserve"> </w:t>
      </w:r>
      <w:r>
        <w:rPr>
          <w:i/>
          <w:sz w:val="22"/>
          <w:lang w:val="en-US"/>
        </w:rPr>
        <w:t>Percent of correct assessment</w:t>
      </w:r>
      <w:r w:rsidRPr="00C55F10">
        <w:rPr>
          <w:i/>
          <w:sz w:val="22"/>
          <w:lang w:val="en-US"/>
        </w:rPr>
        <w:t>s by political party affiliation</w:t>
      </w:r>
      <w:r w:rsidRPr="00C55F10">
        <w:rPr>
          <w:i/>
          <w:lang w:val="en-US"/>
        </w:rPr>
        <w:t>.</w:t>
      </w:r>
    </w:p>
    <w:p w14:paraId="234EB941" w14:textId="28331191" w:rsidR="00DB3A1D" w:rsidRPr="00935B71" w:rsidRDefault="00DB3A1D" w:rsidP="00DB3A1D">
      <w:pPr>
        <w:spacing w:line="360" w:lineRule="auto"/>
        <w:rPr>
          <w:sz w:val="18"/>
          <w:szCs w:val="18"/>
          <w:lang w:val="en-US"/>
        </w:rPr>
      </w:pPr>
      <w:r w:rsidRPr="00935B71">
        <w:rPr>
          <w:sz w:val="18"/>
          <w:szCs w:val="18"/>
          <w:lang w:val="en-US"/>
        </w:rPr>
        <w:t>Note:</w:t>
      </w:r>
      <w:r>
        <w:rPr>
          <w:sz w:val="18"/>
          <w:szCs w:val="18"/>
          <w:lang w:val="en-US"/>
        </w:rPr>
        <w:t xml:space="preserve"> The error bars show the 95% confidence interval. </w:t>
      </w:r>
      <w:r>
        <w:rPr>
          <w:sz w:val="18"/>
          <w:szCs w:val="18"/>
          <w:lang w:val="en-US"/>
        </w:rPr>
        <w:br/>
      </w:r>
    </w:p>
    <w:p w14:paraId="72F97278" w14:textId="5D1FA9A5" w:rsidR="002265AE" w:rsidRDefault="005D0748" w:rsidP="002265AE">
      <w:pPr>
        <w:spacing w:line="360" w:lineRule="auto"/>
        <w:rPr>
          <w:lang w:val="en-US"/>
        </w:rPr>
      </w:pPr>
      <w:r>
        <w:rPr>
          <w:lang w:val="en-US"/>
        </w:rPr>
        <w:t>Out of the 1,</w:t>
      </w:r>
      <w:r w:rsidR="002265AE">
        <w:rPr>
          <w:lang w:val="en-US"/>
        </w:rPr>
        <w:t xml:space="preserve">015 participants 369 reported being politically left-oriented and 395 reported being </w:t>
      </w:r>
      <w:r w:rsidR="002265AE" w:rsidRPr="00E80A9D">
        <w:rPr>
          <w:lang w:val="en-US"/>
        </w:rPr>
        <w:t xml:space="preserve">politically </w:t>
      </w:r>
      <w:r w:rsidR="002265AE">
        <w:rPr>
          <w:lang w:val="en-US"/>
        </w:rPr>
        <w:t>right</w:t>
      </w:r>
      <w:r w:rsidR="002265AE" w:rsidRPr="00E80A9D">
        <w:rPr>
          <w:lang w:val="en-US"/>
        </w:rPr>
        <w:t>-oriented</w:t>
      </w:r>
      <w:r w:rsidR="002265AE">
        <w:rPr>
          <w:lang w:val="en-US"/>
        </w:rPr>
        <w:t xml:space="preserve">. The remaining 251 participants answered that they did not considered themselves leaning politically left or right (in the proceeding analysis these participants were excluded). </w:t>
      </w:r>
      <w:r w:rsidR="004238B2">
        <w:rPr>
          <w:lang w:val="en-US"/>
        </w:rPr>
        <w:t>Figure S2</w:t>
      </w:r>
      <w:r w:rsidR="002265AE">
        <w:rPr>
          <w:lang w:val="en-US"/>
        </w:rPr>
        <w:t xml:space="preserve"> show</w:t>
      </w:r>
      <w:r w:rsidR="0003179C">
        <w:rPr>
          <w:lang w:val="en-US"/>
        </w:rPr>
        <w:t>s the percent of correct assessments in</w:t>
      </w:r>
      <w:r w:rsidR="002265AE">
        <w:rPr>
          <w:lang w:val="en-US"/>
        </w:rPr>
        <w:t xml:space="preserve"> each experimental scenario with the sample divided by political left and right orientation. </w:t>
      </w:r>
    </w:p>
    <w:p w14:paraId="1D298D55" w14:textId="518E7CF9" w:rsidR="00881555" w:rsidRDefault="00D30697" w:rsidP="00D30697">
      <w:pPr>
        <w:spacing w:line="360" w:lineRule="auto"/>
        <w:rPr>
          <w:lang w:val="en-US"/>
        </w:rPr>
      </w:pPr>
      <w:r>
        <w:rPr>
          <w:lang w:val="en-US"/>
        </w:rPr>
        <w:t>T</w:t>
      </w:r>
      <w:r w:rsidRPr="001D7785">
        <w:rPr>
          <w:lang w:val="en-US"/>
        </w:rPr>
        <w:t>he only difference that is statistically significant between the two political orientations is that observed</w:t>
      </w:r>
      <w:r>
        <w:rPr>
          <w:lang w:val="en-US"/>
        </w:rPr>
        <w:t xml:space="preserve"> i</w:t>
      </w:r>
      <w:r w:rsidR="00C00A86">
        <w:rPr>
          <w:lang w:val="en-US"/>
        </w:rPr>
        <w:t>n the crime increase scenario. Hence,</w:t>
      </w:r>
      <w:r>
        <w:rPr>
          <w:lang w:val="en-US"/>
        </w:rPr>
        <w:t xml:space="preserve"> partly </w:t>
      </w:r>
      <w:r w:rsidRPr="00867324">
        <w:rPr>
          <w:lang w:val="en-US"/>
        </w:rPr>
        <w:t xml:space="preserve">supporting </w:t>
      </w:r>
      <w:r w:rsidR="00DA1941" w:rsidRPr="00867324">
        <w:rPr>
          <w:lang w:val="en-US"/>
        </w:rPr>
        <w:t xml:space="preserve">motivated reasoning. </w:t>
      </w:r>
      <w:r w:rsidRPr="001D7785">
        <w:rPr>
          <w:lang w:val="en-US"/>
        </w:rPr>
        <w:t>In</w:t>
      </w:r>
      <w:r w:rsidR="00AA2576">
        <w:rPr>
          <w:lang w:val="en-US"/>
        </w:rPr>
        <w:t xml:space="preserve"> this scenario 69</w:t>
      </w:r>
      <w:r w:rsidR="0003179C">
        <w:rPr>
          <w:lang w:val="en-US"/>
        </w:rPr>
        <w:t>.1</w:t>
      </w:r>
      <w:r w:rsidR="00AA2576">
        <w:rPr>
          <w:lang w:val="en-US"/>
        </w:rPr>
        <w:t xml:space="preserve"> percent</w:t>
      </w:r>
      <w:r>
        <w:rPr>
          <w:lang w:val="en-US"/>
        </w:rPr>
        <w:t xml:space="preserve"> of the </w:t>
      </w:r>
      <w:r w:rsidR="009D506E">
        <w:rPr>
          <w:lang w:val="en-US"/>
        </w:rPr>
        <w:t xml:space="preserve">politically </w:t>
      </w:r>
      <w:r>
        <w:rPr>
          <w:lang w:val="en-US"/>
        </w:rPr>
        <w:t>right oriented</w:t>
      </w:r>
      <w:r w:rsidRPr="001D7785">
        <w:rPr>
          <w:lang w:val="en-US"/>
        </w:rPr>
        <w:t xml:space="preserve"> participants </w:t>
      </w:r>
      <w:r w:rsidR="00E96F04">
        <w:rPr>
          <w:lang w:val="en-US"/>
        </w:rPr>
        <w:t>mad</w:t>
      </w:r>
      <w:r w:rsidR="0003179C">
        <w:rPr>
          <w:lang w:val="en-US"/>
        </w:rPr>
        <w:t>e the correct assessment while 47.6</w:t>
      </w:r>
      <w:r w:rsidR="00AA2576">
        <w:rPr>
          <w:lang w:val="en-US"/>
        </w:rPr>
        <w:t xml:space="preserve"> percent</w:t>
      </w:r>
      <w:r w:rsidRPr="001D7785">
        <w:rPr>
          <w:lang w:val="en-US"/>
        </w:rPr>
        <w:t xml:space="preserve"> of the</w:t>
      </w:r>
      <w:r w:rsidR="009D506E">
        <w:rPr>
          <w:lang w:val="en-US"/>
        </w:rPr>
        <w:t xml:space="preserve"> politically</w:t>
      </w:r>
      <w:r w:rsidRPr="001D7785">
        <w:rPr>
          <w:lang w:val="en-US"/>
        </w:rPr>
        <w:t xml:space="preserve"> left</w:t>
      </w:r>
      <w:r>
        <w:rPr>
          <w:lang w:val="en-US"/>
        </w:rPr>
        <w:t xml:space="preserve"> oriented</w:t>
      </w:r>
      <w:r w:rsidRPr="001D7785">
        <w:rPr>
          <w:lang w:val="en-US"/>
        </w:rPr>
        <w:t xml:space="preserve"> participants </w:t>
      </w:r>
      <w:r w:rsidR="00E96F04">
        <w:rPr>
          <w:lang w:val="en-US"/>
        </w:rPr>
        <w:t xml:space="preserve">made the correct assessment </w:t>
      </w:r>
      <w:r w:rsidRPr="001D7785">
        <w:rPr>
          <w:lang w:val="en-US"/>
        </w:rPr>
        <w:t>(χ</w:t>
      </w:r>
      <w:r w:rsidRPr="001D7785">
        <w:rPr>
          <w:vertAlign w:val="superscript"/>
          <w:lang w:val="en-US"/>
        </w:rPr>
        <w:t>2</w:t>
      </w:r>
      <w:r w:rsidR="00A113AD">
        <w:rPr>
          <w:lang w:val="en-US"/>
        </w:rPr>
        <w:t>(1, N=392)</w:t>
      </w:r>
      <w:r w:rsidRPr="001D7785">
        <w:rPr>
          <w:lang w:val="en-US"/>
        </w:rPr>
        <w:t>=18.68, p</w:t>
      </w:r>
      <w:r>
        <w:rPr>
          <w:lang w:val="en-US"/>
        </w:rPr>
        <w:t>&lt;=0.001</w:t>
      </w:r>
      <w:r w:rsidRPr="001D7785">
        <w:rPr>
          <w:lang w:val="en-US"/>
        </w:rPr>
        <w:t>).</w:t>
      </w:r>
      <w:r>
        <w:rPr>
          <w:lang w:val="en-US"/>
        </w:rPr>
        <w:t xml:space="preserve"> In</w:t>
      </w:r>
      <w:r w:rsidR="00AA2576">
        <w:rPr>
          <w:lang w:val="en-US"/>
        </w:rPr>
        <w:t xml:space="preserve"> the crime decrease scenario 55</w:t>
      </w:r>
      <w:r w:rsidR="0003179C">
        <w:rPr>
          <w:lang w:val="en-US"/>
        </w:rPr>
        <w:t>.4</w:t>
      </w:r>
      <w:r w:rsidR="00AA2576">
        <w:rPr>
          <w:lang w:val="en-US"/>
        </w:rPr>
        <w:t xml:space="preserve"> percent</w:t>
      </w:r>
      <w:r>
        <w:rPr>
          <w:lang w:val="en-US"/>
        </w:rPr>
        <w:t xml:space="preserve"> of the</w:t>
      </w:r>
      <w:r w:rsidR="009D506E">
        <w:rPr>
          <w:lang w:val="en-US"/>
        </w:rPr>
        <w:t xml:space="preserve"> politically</w:t>
      </w:r>
      <w:r>
        <w:rPr>
          <w:lang w:val="en-US"/>
        </w:rPr>
        <w:t xml:space="preserve"> left oriented part</w:t>
      </w:r>
      <w:r w:rsidR="009D506E">
        <w:rPr>
          <w:lang w:val="en-US"/>
        </w:rPr>
        <w:t xml:space="preserve">icipants </w:t>
      </w:r>
      <w:r w:rsidR="0003179C">
        <w:rPr>
          <w:lang w:val="en-US"/>
        </w:rPr>
        <w:t>made the correct assessment while</w:t>
      </w:r>
      <w:r w:rsidR="00AA2576">
        <w:rPr>
          <w:lang w:val="en-US"/>
        </w:rPr>
        <w:t xml:space="preserve"> 50</w:t>
      </w:r>
      <w:r w:rsidR="0003179C">
        <w:rPr>
          <w:lang w:val="en-US"/>
        </w:rPr>
        <w:t>.0</w:t>
      </w:r>
      <w:r w:rsidR="00AA2576">
        <w:rPr>
          <w:lang w:val="en-US"/>
        </w:rPr>
        <w:t xml:space="preserve"> percent</w:t>
      </w:r>
      <w:r>
        <w:rPr>
          <w:lang w:val="en-US"/>
        </w:rPr>
        <w:t xml:space="preserve"> of</w:t>
      </w:r>
      <w:r w:rsidR="009D506E">
        <w:rPr>
          <w:lang w:val="en-US"/>
        </w:rPr>
        <w:t xml:space="preserve"> the politically</w:t>
      </w:r>
      <w:r>
        <w:rPr>
          <w:lang w:val="en-US"/>
        </w:rPr>
        <w:t xml:space="preserve"> right oriented participants provided the correct </w:t>
      </w:r>
      <w:r w:rsidR="00E96F04">
        <w:rPr>
          <w:lang w:val="en-US"/>
        </w:rPr>
        <w:t>assessment</w:t>
      </w:r>
      <w:r>
        <w:rPr>
          <w:lang w:val="en-US"/>
        </w:rPr>
        <w:t xml:space="preserve"> </w:t>
      </w:r>
      <w:r w:rsidRPr="001D7785">
        <w:rPr>
          <w:lang w:val="en-US"/>
        </w:rPr>
        <w:t>(χ</w:t>
      </w:r>
      <w:r w:rsidRPr="001D7785">
        <w:rPr>
          <w:vertAlign w:val="superscript"/>
          <w:lang w:val="en-US"/>
        </w:rPr>
        <w:t>2</w:t>
      </w:r>
      <w:r w:rsidR="00881555">
        <w:rPr>
          <w:lang w:val="en-US"/>
        </w:rPr>
        <w:t>(1, N=372)</w:t>
      </w:r>
      <w:r>
        <w:rPr>
          <w:lang w:val="en-US"/>
        </w:rPr>
        <w:t>=1.10, p=0.294</w:t>
      </w:r>
      <w:r w:rsidRPr="001D7785">
        <w:rPr>
          <w:lang w:val="en-US"/>
        </w:rPr>
        <w:t>)</w:t>
      </w:r>
      <w:r>
        <w:rPr>
          <w:lang w:val="en-US"/>
        </w:rPr>
        <w:t xml:space="preserve">. Hence, people only display motivated reasoning with regards to the crime increase scenario, not to the crime decrease scenario as we observed in the analysis on </w:t>
      </w:r>
      <w:r w:rsidR="00444E9C">
        <w:rPr>
          <w:lang w:val="en-US"/>
        </w:rPr>
        <w:t>world-view</w:t>
      </w:r>
      <w:r>
        <w:rPr>
          <w:lang w:val="en-US"/>
        </w:rPr>
        <w:t xml:space="preserve"> ideology. No polarization emerges in either of the rash scenarios shown </w:t>
      </w:r>
      <w:r w:rsidR="004238B2">
        <w:rPr>
          <w:lang w:val="en-US"/>
        </w:rPr>
        <w:t>Figure S2</w:t>
      </w:r>
      <w:r w:rsidR="00881555">
        <w:rPr>
          <w:lang w:val="en-US"/>
        </w:rPr>
        <w:t xml:space="preserve"> </w:t>
      </w:r>
      <w:r w:rsidR="00881555" w:rsidRPr="001D7785">
        <w:rPr>
          <w:lang w:val="en-US"/>
        </w:rPr>
        <w:t>(</w:t>
      </w:r>
      <w:r w:rsidR="00881555">
        <w:rPr>
          <w:lang w:val="en-US"/>
        </w:rPr>
        <w:t xml:space="preserve">Rash increase: </w:t>
      </w:r>
      <w:r w:rsidR="00881555" w:rsidRPr="001D7785">
        <w:rPr>
          <w:lang w:val="en-US"/>
        </w:rPr>
        <w:t>χ</w:t>
      </w:r>
      <w:r w:rsidR="00881555" w:rsidRPr="001D7785">
        <w:rPr>
          <w:vertAlign w:val="superscript"/>
          <w:lang w:val="en-US"/>
        </w:rPr>
        <w:t>2</w:t>
      </w:r>
      <w:r w:rsidR="00881555">
        <w:rPr>
          <w:lang w:val="en-US"/>
        </w:rPr>
        <w:t>(1, N=372)</w:t>
      </w:r>
      <w:r w:rsidR="00881555" w:rsidRPr="001D7785">
        <w:rPr>
          <w:lang w:val="en-US"/>
        </w:rPr>
        <w:t>=</w:t>
      </w:r>
      <w:r w:rsidR="00881555">
        <w:rPr>
          <w:lang w:val="en-US"/>
        </w:rPr>
        <w:t>1.54</w:t>
      </w:r>
      <w:r w:rsidR="00881555" w:rsidRPr="001D7785">
        <w:rPr>
          <w:lang w:val="en-US"/>
        </w:rPr>
        <w:t>, p</w:t>
      </w:r>
      <w:r w:rsidR="00881555">
        <w:rPr>
          <w:lang w:val="en-US"/>
        </w:rPr>
        <w:t>=0.215; Rash decrease:</w:t>
      </w:r>
      <w:r w:rsidR="00881555" w:rsidRPr="00881555">
        <w:rPr>
          <w:lang w:val="en-US"/>
        </w:rPr>
        <w:t xml:space="preserve"> </w:t>
      </w:r>
      <w:r w:rsidR="00881555" w:rsidRPr="001D7785">
        <w:rPr>
          <w:lang w:val="en-US"/>
        </w:rPr>
        <w:t>χ</w:t>
      </w:r>
      <w:r w:rsidR="00881555" w:rsidRPr="001D7785">
        <w:rPr>
          <w:vertAlign w:val="superscript"/>
          <w:lang w:val="en-US"/>
        </w:rPr>
        <w:t>2</w:t>
      </w:r>
      <w:r w:rsidR="00881555">
        <w:rPr>
          <w:lang w:val="en-US"/>
        </w:rPr>
        <w:t>(1, N=392)</w:t>
      </w:r>
      <w:r w:rsidR="00881555" w:rsidRPr="001D7785">
        <w:rPr>
          <w:lang w:val="en-US"/>
        </w:rPr>
        <w:t>=</w:t>
      </w:r>
      <w:r w:rsidR="00881555">
        <w:rPr>
          <w:lang w:val="en-US"/>
        </w:rPr>
        <w:t>0.37</w:t>
      </w:r>
      <w:r w:rsidR="00881555" w:rsidRPr="001D7785">
        <w:rPr>
          <w:lang w:val="en-US"/>
        </w:rPr>
        <w:t>, p</w:t>
      </w:r>
      <w:r w:rsidR="00881555">
        <w:rPr>
          <w:lang w:val="en-US"/>
        </w:rPr>
        <w:t>=0.543</w:t>
      </w:r>
      <w:r w:rsidR="00881555" w:rsidRPr="001D7785">
        <w:rPr>
          <w:lang w:val="en-US"/>
        </w:rPr>
        <w:t>).</w:t>
      </w:r>
    </w:p>
    <w:p w14:paraId="167036DC" w14:textId="77777777" w:rsidR="00DB3A1D" w:rsidRPr="00935B71" w:rsidRDefault="00DB3A1D" w:rsidP="00DB3A1D">
      <w:pPr>
        <w:spacing w:line="360" w:lineRule="auto"/>
        <w:rPr>
          <w:noProof/>
          <w:lang w:val="en-US" w:eastAsia="sv-SE"/>
        </w:rPr>
      </w:pPr>
      <w:r>
        <w:rPr>
          <w:b/>
          <w:sz w:val="22"/>
          <w:lang w:val="en-US"/>
        </w:rPr>
        <w:lastRenderedPageBreak/>
        <w:t>Figure S2</w:t>
      </w:r>
      <w:r w:rsidRPr="00755A6A">
        <w:rPr>
          <w:b/>
          <w:sz w:val="22"/>
          <w:lang w:val="en-US"/>
        </w:rPr>
        <w:t xml:space="preserve">. </w:t>
      </w:r>
      <w:r>
        <w:rPr>
          <w:i/>
          <w:sz w:val="22"/>
          <w:lang w:val="en-US"/>
        </w:rPr>
        <w:t>Percent of correct a</w:t>
      </w:r>
      <w:r w:rsidRPr="00755A6A">
        <w:rPr>
          <w:i/>
          <w:sz w:val="22"/>
          <w:lang w:val="en-US"/>
        </w:rPr>
        <w:t>s</w:t>
      </w:r>
      <w:r>
        <w:rPr>
          <w:i/>
          <w:sz w:val="22"/>
          <w:lang w:val="en-US"/>
        </w:rPr>
        <w:t>sessments</w:t>
      </w:r>
      <w:r w:rsidRPr="00755A6A">
        <w:rPr>
          <w:i/>
          <w:sz w:val="22"/>
          <w:lang w:val="en-US"/>
        </w:rPr>
        <w:t xml:space="preserve"> depending on left-right orientation</w:t>
      </w:r>
      <w:r>
        <w:rPr>
          <w:i/>
          <w:sz w:val="22"/>
          <w:lang w:val="en-US"/>
        </w:rPr>
        <w:t>.</w:t>
      </w:r>
      <w:r w:rsidRPr="00AD6339">
        <w:rPr>
          <w:noProof/>
          <w:lang w:val="en-US" w:eastAsia="sv-SE"/>
        </w:rPr>
        <w:t xml:space="preserve"> </w:t>
      </w:r>
      <w:r>
        <w:rPr>
          <w:noProof/>
          <w:lang w:val="en-GB" w:eastAsia="en-GB"/>
        </w:rPr>
        <w:drawing>
          <wp:inline distT="0" distB="0" distL="0" distR="0" wp14:anchorId="69F55097" wp14:editId="03219351">
            <wp:extent cx="5262563" cy="3009900"/>
            <wp:effectExtent l="0" t="0" r="14605" b="0"/>
            <wp:docPr id="3" name="Diagram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en-US" w:eastAsia="sv-SE"/>
        </w:rPr>
        <w:br/>
      </w:r>
      <w:r w:rsidRPr="00935B71">
        <w:rPr>
          <w:sz w:val="18"/>
          <w:szCs w:val="18"/>
          <w:lang w:val="en-US"/>
        </w:rPr>
        <w:t>Note:</w:t>
      </w:r>
      <w:r>
        <w:rPr>
          <w:sz w:val="18"/>
          <w:szCs w:val="18"/>
          <w:lang w:val="en-US"/>
        </w:rPr>
        <w:t xml:space="preserve"> The error bars show the 95% confidence interval. </w:t>
      </w:r>
    </w:p>
    <w:p w14:paraId="0F3445AA" w14:textId="17B97655" w:rsidR="007022B4" w:rsidRDefault="002265AE" w:rsidP="002265AE">
      <w:pPr>
        <w:spacing w:line="360" w:lineRule="auto"/>
        <w:rPr>
          <w:lang w:val="en-US"/>
        </w:rPr>
      </w:pPr>
      <w:r>
        <w:rPr>
          <w:lang w:val="en-US"/>
        </w:rPr>
        <w:t xml:space="preserve">Considering the role of numeracy, </w:t>
      </w:r>
      <w:r w:rsidR="004238B2">
        <w:rPr>
          <w:lang w:val="en-US"/>
        </w:rPr>
        <w:t>Figure S3</w:t>
      </w:r>
      <w:r w:rsidR="00327862">
        <w:rPr>
          <w:lang w:val="en-US"/>
        </w:rPr>
        <w:t xml:space="preserve"> show</w:t>
      </w:r>
      <w:r w:rsidR="0003179C">
        <w:rPr>
          <w:lang w:val="en-US"/>
        </w:rPr>
        <w:t xml:space="preserve"> the percent of correct assessments as a function of numeracy score with participants divided by political orientation</w:t>
      </w:r>
      <w:r>
        <w:rPr>
          <w:lang w:val="en-US"/>
        </w:rPr>
        <w:t>.</w:t>
      </w:r>
      <w:r w:rsidR="0003179C">
        <w:rPr>
          <w:lang w:val="en-US"/>
        </w:rPr>
        <w:t xml:space="preserve"> The correct assessments made by politically right oriented participants are depicted in blue and the correct assessments made by politically left oriented participants are depicted in red. All plots</w:t>
      </w:r>
      <w:r>
        <w:rPr>
          <w:lang w:val="en-US"/>
        </w:rPr>
        <w:t xml:space="preserve"> in </w:t>
      </w:r>
      <w:r w:rsidR="004238B2">
        <w:rPr>
          <w:lang w:val="en-US"/>
        </w:rPr>
        <w:t>Figure S3</w:t>
      </w:r>
      <w:r>
        <w:rPr>
          <w:lang w:val="en-US"/>
        </w:rPr>
        <w:t xml:space="preserve"> show an increasing trend, indicating that higher levels of numeracy is associated with a higher likelihood of correctly int</w:t>
      </w:r>
      <w:r w:rsidR="006D501B">
        <w:rPr>
          <w:lang w:val="en-US"/>
        </w:rPr>
        <w:t xml:space="preserve">erpreting the quantitative </w:t>
      </w:r>
      <w:r w:rsidR="009D506E">
        <w:rPr>
          <w:lang w:val="en-US"/>
        </w:rPr>
        <w:t>information</w:t>
      </w:r>
      <w:r>
        <w:rPr>
          <w:lang w:val="en-US"/>
        </w:rPr>
        <w:t xml:space="preserve">, </w:t>
      </w:r>
      <w:r w:rsidRPr="00D30697">
        <w:rPr>
          <w:lang w:val="en-US"/>
        </w:rPr>
        <w:t>no matter what scenario a participant faced.</w:t>
      </w:r>
      <w:r>
        <w:rPr>
          <w:lang w:val="en-US"/>
        </w:rPr>
        <w:t xml:space="preserve"> </w:t>
      </w:r>
      <w:r w:rsidR="007022B4">
        <w:rPr>
          <w:lang w:val="en-US"/>
        </w:rPr>
        <w:t>W</w:t>
      </w:r>
      <w:r>
        <w:rPr>
          <w:lang w:val="en-US"/>
        </w:rPr>
        <w:t>e observe some support fo</w:t>
      </w:r>
      <w:r w:rsidR="007022B4">
        <w:rPr>
          <w:lang w:val="en-US"/>
        </w:rPr>
        <w:t>r</w:t>
      </w:r>
      <w:r w:rsidR="0003179C">
        <w:rPr>
          <w:lang w:val="en-US"/>
        </w:rPr>
        <w:t xml:space="preserve"> motivated reasoning in Figure S3</w:t>
      </w:r>
      <w:r w:rsidR="007B0B8A">
        <w:rPr>
          <w:lang w:val="en-US"/>
        </w:rPr>
        <w:t xml:space="preserve">a, </w:t>
      </w:r>
      <w:r w:rsidR="006A085B">
        <w:rPr>
          <w:lang w:val="en-US"/>
        </w:rPr>
        <w:t>T</w:t>
      </w:r>
      <w:r>
        <w:rPr>
          <w:lang w:val="en-US"/>
        </w:rPr>
        <w:t xml:space="preserve">hose who indicate that they are politically right oriented tend to be better at interpreting the numerical information when the data is in line with their political view. That is, they are likelier to correctly </w:t>
      </w:r>
      <w:r w:rsidR="00E96F04">
        <w:rPr>
          <w:lang w:val="en-US"/>
        </w:rPr>
        <w:t>interpret the</w:t>
      </w:r>
      <w:r>
        <w:rPr>
          <w:lang w:val="en-US"/>
        </w:rPr>
        <w:t xml:space="preserve"> cr</w:t>
      </w:r>
      <w:r w:rsidR="0003179C">
        <w:rPr>
          <w:lang w:val="en-US"/>
        </w:rPr>
        <w:t>ime increase scenario in Figure S3a</w:t>
      </w:r>
      <w:r>
        <w:rPr>
          <w:lang w:val="en-US"/>
        </w:rPr>
        <w:t xml:space="preserve">, with the exception for numeracy </w:t>
      </w:r>
      <w:r w:rsidR="00D95608">
        <w:rPr>
          <w:lang w:val="en-US"/>
        </w:rPr>
        <w:t>level five</w:t>
      </w:r>
      <w:r>
        <w:rPr>
          <w:lang w:val="en-US"/>
        </w:rPr>
        <w:t xml:space="preserve">. </w:t>
      </w:r>
      <w:r w:rsidR="007B0B8A">
        <w:rPr>
          <w:lang w:val="en-US"/>
        </w:rPr>
        <w:t xml:space="preserve">However, importantly, the plot show an increasing trend indicating that numeracy help reduce the prevalence of motivated reasoning. In </w:t>
      </w:r>
      <w:r w:rsidR="0003179C">
        <w:rPr>
          <w:lang w:val="en-US"/>
        </w:rPr>
        <w:t>Figure S3b</w:t>
      </w:r>
      <w:r w:rsidR="007B0B8A">
        <w:rPr>
          <w:lang w:val="en-US"/>
        </w:rPr>
        <w:t xml:space="preserve">, depicting the crime decrease scenario no clear patterns emerge depending on political orientation. </w:t>
      </w:r>
      <w:r w:rsidR="009D506E">
        <w:rPr>
          <w:lang w:val="en-US"/>
        </w:rPr>
        <w:t>E</w:t>
      </w:r>
      <w:r w:rsidR="007022B4">
        <w:rPr>
          <w:lang w:val="en-US"/>
        </w:rPr>
        <w:t xml:space="preserve">xamining the </w:t>
      </w:r>
      <w:r w:rsidR="007B0B8A">
        <w:rPr>
          <w:lang w:val="en-US"/>
        </w:rPr>
        <w:t>plots</w:t>
      </w:r>
      <w:r w:rsidR="007022B4">
        <w:rPr>
          <w:lang w:val="en-US"/>
        </w:rPr>
        <w:t xml:space="preserve"> for the rash scenarios, </w:t>
      </w:r>
      <w:r w:rsidR="007B0B8A">
        <w:rPr>
          <w:lang w:val="en-US"/>
        </w:rPr>
        <w:t xml:space="preserve">Figure S3c and S3d, no dividing effect for political orientation </w:t>
      </w:r>
      <w:r w:rsidR="007022B4">
        <w:rPr>
          <w:lang w:val="en-US"/>
        </w:rPr>
        <w:t>can be observed.</w:t>
      </w:r>
      <w:r w:rsidR="007B0B8A">
        <w:rPr>
          <w:lang w:val="en-US"/>
        </w:rPr>
        <w:t xml:space="preserve"> Still, the trend in the plots are positive, more numeric individuals are better at making the correct judgment in the non-polarizing rash scenarios. </w:t>
      </w:r>
    </w:p>
    <w:p w14:paraId="20A11E78" w14:textId="77777777" w:rsidR="00DB3A1D" w:rsidRDefault="00DB3A1D" w:rsidP="00DB3A1D">
      <w:pPr>
        <w:rPr>
          <w:i/>
          <w:noProof/>
          <w:sz w:val="22"/>
          <w:lang w:val="en-US" w:eastAsia="sv-SE"/>
        </w:rPr>
      </w:pPr>
      <w:r w:rsidRPr="00D95608">
        <w:rPr>
          <w:i/>
          <w:noProof/>
          <w:sz w:val="22"/>
          <w:lang w:val="en-GB" w:eastAsia="en-GB"/>
        </w:rPr>
        <w:lastRenderedPageBreak/>
        <w:drawing>
          <wp:anchor distT="0" distB="0" distL="114300" distR="114300" simplePos="0" relativeHeight="251687936" behindDoc="0" locked="0" layoutInCell="1" allowOverlap="1" wp14:anchorId="7B6A7071" wp14:editId="3D68A566">
            <wp:simplePos x="0" y="0"/>
            <wp:positionH relativeFrom="column">
              <wp:posOffset>-267970</wp:posOffset>
            </wp:positionH>
            <wp:positionV relativeFrom="paragraph">
              <wp:posOffset>405130</wp:posOffset>
            </wp:positionV>
            <wp:extent cx="6642100" cy="4229100"/>
            <wp:effectExtent l="0" t="0" r="635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2100" cy="4229100"/>
                    </a:xfrm>
                    <a:prstGeom prst="rect">
                      <a:avLst/>
                    </a:prstGeom>
                  </pic:spPr>
                </pic:pic>
              </a:graphicData>
            </a:graphic>
            <wp14:sizeRelH relativeFrom="margin">
              <wp14:pctWidth>0</wp14:pctWidth>
            </wp14:sizeRelH>
            <wp14:sizeRelV relativeFrom="margin">
              <wp14:pctHeight>0</wp14:pctHeight>
            </wp14:sizeRelV>
          </wp:anchor>
        </w:drawing>
      </w:r>
      <w:r>
        <w:rPr>
          <w:b/>
          <w:noProof/>
          <w:sz w:val="22"/>
          <w:lang w:val="en-US" w:eastAsia="sv-SE"/>
        </w:rPr>
        <w:t>Figure S3</w:t>
      </w:r>
      <w:r w:rsidRPr="00755A6A">
        <w:rPr>
          <w:b/>
          <w:noProof/>
          <w:sz w:val="22"/>
          <w:lang w:val="en-US" w:eastAsia="sv-SE"/>
        </w:rPr>
        <w:t>.</w:t>
      </w:r>
      <w:r w:rsidRPr="00755A6A">
        <w:rPr>
          <w:noProof/>
          <w:sz w:val="22"/>
          <w:lang w:val="en-US" w:eastAsia="sv-SE"/>
        </w:rPr>
        <w:t xml:space="preserve"> </w:t>
      </w:r>
      <w:r w:rsidRPr="00755A6A">
        <w:rPr>
          <w:i/>
          <w:noProof/>
          <w:sz w:val="22"/>
          <w:lang w:val="en-US" w:eastAsia="sv-SE"/>
        </w:rPr>
        <w:t xml:space="preserve">Percent of correct </w:t>
      </w:r>
      <w:r>
        <w:rPr>
          <w:i/>
          <w:noProof/>
          <w:sz w:val="22"/>
          <w:lang w:val="en-US" w:eastAsia="sv-SE"/>
        </w:rPr>
        <w:t>assessments by numercay score</w:t>
      </w:r>
      <w:r w:rsidRPr="00755A6A">
        <w:rPr>
          <w:i/>
          <w:noProof/>
          <w:sz w:val="22"/>
          <w:lang w:val="en-US" w:eastAsia="sv-SE"/>
        </w:rPr>
        <w:t xml:space="preserve"> depending on left or right </w:t>
      </w:r>
      <w:r>
        <w:rPr>
          <w:i/>
          <w:noProof/>
          <w:sz w:val="22"/>
          <w:lang w:val="en-US" w:eastAsia="sv-SE"/>
        </w:rPr>
        <w:t xml:space="preserve">political </w:t>
      </w:r>
      <w:r w:rsidRPr="00755A6A">
        <w:rPr>
          <w:i/>
          <w:noProof/>
          <w:sz w:val="22"/>
          <w:lang w:val="en-US" w:eastAsia="sv-SE"/>
        </w:rPr>
        <w:t xml:space="preserve">orientation. </w:t>
      </w:r>
    </w:p>
    <w:p w14:paraId="601AB3A3" w14:textId="77777777" w:rsidR="00DB3A1D" w:rsidRPr="00DE5EE1" w:rsidRDefault="00DB3A1D" w:rsidP="00DB3A1D">
      <w:pPr>
        <w:rPr>
          <w:noProof/>
          <w:sz w:val="20"/>
          <w:szCs w:val="20"/>
          <w:lang w:val="en-US" w:eastAsia="sv-SE"/>
        </w:rPr>
      </w:pPr>
      <w:r>
        <w:rPr>
          <w:i/>
          <w:noProof/>
          <w:sz w:val="22"/>
          <w:lang w:val="en-US" w:eastAsia="sv-SE"/>
        </w:rPr>
        <w:br w:type="textWrapping" w:clear="all"/>
      </w:r>
      <w:r w:rsidRPr="00DE5EE1">
        <w:rPr>
          <w:noProof/>
          <w:sz w:val="20"/>
          <w:szCs w:val="20"/>
          <w:lang w:val="en-US" w:eastAsia="sv-SE"/>
        </w:rPr>
        <w:t>Note:</w:t>
      </w:r>
      <w:r w:rsidRPr="00DE5EE1">
        <w:rPr>
          <w:lang w:val="en-US"/>
        </w:rPr>
        <w:t xml:space="preserve"> </w:t>
      </w:r>
      <w:r w:rsidRPr="00DE5EE1">
        <w:rPr>
          <w:noProof/>
          <w:sz w:val="20"/>
          <w:szCs w:val="20"/>
          <w:lang w:val="en-US" w:eastAsia="sv-SE"/>
        </w:rPr>
        <w:t>Comparing the level of numeracy between left and right political orientation reveals no statistical difference. For participants leaning politically right the mean numeracy score was 2.54 (n=395, SD=1.98) and for participants leaning politically left the numeracy score was 2.33 (n=369, SD=1.96), (t(-1-484), p=0.138).</w:t>
      </w:r>
    </w:p>
    <w:p w14:paraId="3BB11932" w14:textId="14EC921A" w:rsidR="000D34EA" w:rsidRDefault="001D4354" w:rsidP="002F032F">
      <w:pPr>
        <w:spacing w:line="360" w:lineRule="auto"/>
        <w:rPr>
          <w:lang w:val="en-US"/>
        </w:rPr>
      </w:pPr>
      <w:r>
        <w:rPr>
          <w:lang w:val="en-US"/>
        </w:rPr>
        <w:t>Table S6</w:t>
      </w:r>
      <w:r w:rsidR="000D34EA">
        <w:rPr>
          <w:lang w:val="en-US"/>
        </w:rPr>
        <w:t xml:space="preserve"> show the result form the regression analyses.</w:t>
      </w:r>
      <w:r w:rsidR="002F032F">
        <w:rPr>
          <w:lang w:val="en-US"/>
        </w:rPr>
        <w:t xml:space="preserve"> </w:t>
      </w:r>
      <w:r w:rsidR="006A085B">
        <w:rPr>
          <w:lang w:val="en-US"/>
        </w:rPr>
        <w:t xml:space="preserve">Models 1 and 2 in </w:t>
      </w:r>
      <w:r>
        <w:rPr>
          <w:lang w:val="en-US"/>
        </w:rPr>
        <w:t>Table S6</w:t>
      </w:r>
      <w:r w:rsidR="006A085B">
        <w:rPr>
          <w:lang w:val="en-US"/>
        </w:rPr>
        <w:t xml:space="preserve"> show the </w:t>
      </w:r>
      <w:r w:rsidR="0048701C">
        <w:rPr>
          <w:lang w:val="en-US"/>
        </w:rPr>
        <w:t xml:space="preserve">results </w:t>
      </w:r>
      <w:r w:rsidR="00B4305A">
        <w:rPr>
          <w:lang w:val="en-US"/>
        </w:rPr>
        <w:t>for</w:t>
      </w:r>
      <w:r w:rsidR="0048701C">
        <w:rPr>
          <w:lang w:val="en-US"/>
        </w:rPr>
        <w:t xml:space="preserve"> the crime scenarios</w:t>
      </w:r>
      <w:r w:rsidR="00DA1941">
        <w:rPr>
          <w:lang w:val="en-US"/>
        </w:rPr>
        <w:t>, the results partly supports</w:t>
      </w:r>
      <w:r w:rsidR="000D34EA">
        <w:rPr>
          <w:lang w:val="en-US"/>
        </w:rPr>
        <w:t xml:space="preserve"> motivated reasoning</w:t>
      </w:r>
      <w:r w:rsidR="0048701C">
        <w:rPr>
          <w:lang w:val="en-US"/>
        </w:rPr>
        <w:t>. F</w:t>
      </w:r>
      <w:r w:rsidR="006A085B">
        <w:rPr>
          <w:lang w:val="en-US"/>
        </w:rPr>
        <w:t xml:space="preserve">or the crime increase scenario political orientation is </w:t>
      </w:r>
      <w:r w:rsidR="003B6C71">
        <w:rPr>
          <w:lang w:val="en-US"/>
        </w:rPr>
        <w:t xml:space="preserve">a </w:t>
      </w:r>
      <w:r w:rsidR="006A085B">
        <w:rPr>
          <w:lang w:val="en-US"/>
        </w:rPr>
        <w:t xml:space="preserve">statistically significant </w:t>
      </w:r>
      <w:r w:rsidR="003B6C71">
        <w:rPr>
          <w:lang w:val="en-US"/>
        </w:rPr>
        <w:t>predictor</w:t>
      </w:r>
      <w:r w:rsidR="006A085B">
        <w:rPr>
          <w:lang w:val="en-US"/>
        </w:rPr>
        <w:t>. A participant who indicated being politically rig</w:t>
      </w:r>
      <w:r w:rsidR="009D506E">
        <w:rPr>
          <w:lang w:val="en-US"/>
        </w:rPr>
        <w:t xml:space="preserve">ht oriented is </w:t>
      </w:r>
      <w:r w:rsidR="000D34EA">
        <w:rPr>
          <w:lang w:val="en-US"/>
        </w:rPr>
        <w:t>20.8</w:t>
      </w:r>
      <w:r w:rsidR="00AA2576">
        <w:rPr>
          <w:lang w:val="en-US"/>
        </w:rPr>
        <w:t xml:space="preserve"> percent</w:t>
      </w:r>
      <w:r w:rsidR="00B4305A">
        <w:rPr>
          <w:lang w:val="en-US"/>
        </w:rPr>
        <w:t>age points</w:t>
      </w:r>
      <w:r w:rsidR="006A085B">
        <w:rPr>
          <w:lang w:val="en-US"/>
        </w:rPr>
        <w:t xml:space="preserve"> more likely to </w:t>
      </w:r>
      <w:r w:rsidR="00E605E2">
        <w:rPr>
          <w:lang w:val="en-US"/>
        </w:rPr>
        <w:t>make the correct assessment</w:t>
      </w:r>
      <w:r w:rsidR="006A085B">
        <w:rPr>
          <w:lang w:val="en-US"/>
        </w:rPr>
        <w:t xml:space="preserve"> in the crime increase scenario than someone indicating </w:t>
      </w:r>
      <w:r w:rsidR="00F3015C">
        <w:rPr>
          <w:lang w:val="en-US"/>
        </w:rPr>
        <w:t xml:space="preserve">being politically left oriented, </w:t>
      </w:r>
      <w:r w:rsidR="00F3015C" w:rsidRPr="00867324">
        <w:rPr>
          <w:lang w:val="en-US"/>
        </w:rPr>
        <w:t>supporting motivated reasoning.</w:t>
      </w:r>
      <w:r w:rsidR="006A085B" w:rsidRPr="00867324">
        <w:rPr>
          <w:lang w:val="en-US"/>
        </w:rPr>
        <w:t xml:space="preserve"> No such effect is observed f</w:t>
      </w:r>
      <w:r w:rsidR="00A51372" w:rsidRPr="00867324">
        <w:rPr>
          <w:lang w:val="en-US"/>
        </w:rPr>
        <w:t>or the crime decrease scenario</w:t>
      </w:r>
      <w:r w:rsidR="00F3015C" w:rsidRPr="00867324">
        <w:rPr>
          <w:lang w:val="en-US"/>
        </w:rPr>
        <w:t>, the coefficient is negative which would be in li</w:t>
      </w:r>
      <w:r w:rsidR="00A03554" w:rsidRPr="00867324">
        <w:rPr>
          <w:lang w:val="en-US"/>
        </w:rPr>
        <w:t>ne with</w:t>
      </w:r>
      <w:r w:rsidR="00DA1941" w:rsidRPr="00867324">
        <w:rPr>
          <w:lang w:val="en-US"/>
        </w:rPr>
        <w:t xml:space="preserve"> motivated reasoning,</w:t>
      </w:r>
      <w:r w:rsidR="00F3015C" w:rsidRPr="00867324">
        <w:rPr>
          <w:lang w:val="en-US"/>
        </w:rPr>
        <w:t xml:space="preserve"> but it is not statistically significant</w:t>
      </w:r>
      <w:r w:rsidR="00A51372" w:rsidRPr="00867324">
        <w:rPr>
          <w:lang w:val="en-US"/>
        </w:rPr>
        <w:t xml:space="preserve">. </w:t>
      </w:r>
      <w:r w:rsidR="0048701C" w:rsidRPr="00867324">
        <w:rPr>
          <w:lang w:val="en-US"/>
        </w:rPr>
        <w:t xml:space="preserve">The coefficient </w:t>
      </w:r>
      <w:r w:rsidR="0048701C">
        <w:rPr>
          <w:lang w:val="en-US"/>
        </w:rPr>
        <w:t xml:space="preserve">indicating political right orientation is not a predictor in either of the rash scenarios. </w:t>
      </w:r>
    </w:p>
    <w:p w14:paraId="20D7BFF9" w14:textId="1518861D" w:rsidR="002265AE" w:rsidRDefault="000D34EA" w:rsidP="002F032F">
      <w:pPr>
        <w:spacing w:line="360" w:lineRule="auto"/>
        <w:rPr>
          <w:lang w:val="en-US"/>
        </w:rPr>
      </w:pPr>
      <w:r>
        <w:rPr>
          <w:lang w:val="en-US"/>
        </w:rPr>
        <w:t>Turning to the role of numeric ability, the</w:t>
      </w:r>
      <w:r w:rsidR="0048701C">
        <w:rPr>
          <w:lang w:val="en-US"/>
        </w:rPr>
        <w:t xml:space="preserve"> </w:t>
      </w:r>
      <w:r>
        <w:rPr>
          <w:lang w:val="en-US"/>
        </w:rPr>
        <w:t>coefficient</w:t>
      </w:r>
      <w:r w:rsidR="0048701C">
        <w:rPr>
          <w:lang w:val="en-US"/>
        </w:rPr>
        <w:t xml:space="preserve"> for numeracy is positive and statistically significant in three models (and marginally so in the fourth model)</w:t>
      </w:r>
      <w:r>
        <w:rPr>
          <w:lang w:val="en-US"/>
        </w:rPr>
        <w:t xml:space="preserve"> in Table S2</w:t>
      </w:r>
      <w:r w:rsidR="0048701C">
        <w:rPr>
          <w:lang w:val="en-US"/>
        </w:rPr>
        <w:t>. For Model 1 this would indicate that one more accurate answer to the numeracy q</w:t>
      </w:r>
      <w:r w:rsidR="00AA2576">
        <w:rPr>
          <w:lang w:val="en-US"/>
        </w:rPr>
        <w:t xml:space="preserve">uestions is associated with </w:t>
      </w:r>
      <w:r w:rsidR="00152FDA">
        <w:rPr>
          <w:lang w:val="en-US"/>
        </w:rPr>
        <w:t xml:space="preserve">a </w:t>
      </w:r>
      <w:r w:rsidR="00AA2576">
        <w:rPr>
          <w:lang w:val="en-US"/>
        </w:rPr>
        <w:t>3.9 percent</w:t>
      </w:r>
      <w:r w:rsidR="00B30BAB">
        <w:rPr>
          <w:lang w:val="en-US"/>
        </w:rPr>
        <w:t>age point</w:t>
      </w:r>
      <w:r w:rsidR="0048701C">
        <w:rPr>
          <w:lang w:val="en-US"/>
        </w:rPr>
        <w:t xml:space="preserve"> increase in probability of interpreting the numerical </w:t>
      </w:r>
      <w:r w:rsidR="0048701C">
        <w:rPr>
          <w:lang w:val="en-US"/>
        </w:rPr>
        <w:lastRenderedPageBreak/>
        <w:t xml:space="preserve">information correctly. </w:t>
      </w:r>
      <w:r w:rsidR="002265AE">
        <w:rPr>
          <w:lang w:val="en-US"/>
        </w:rPr>
        <w:t xml:space="preserve">To evaluate the case for </w:t>
      </w:r>
      <w:r w:rsidR="00D74B48" w:rsidRPr="00D74B48">
        <w:rPr>
          <w:lang w:val="en-US"/>
        </w:rPr>
        <w:t xml:space="preserve">motivated reasoning-as-analysis </w:t>
      </w:r>
      <w:r w:rsidR="001760BF">
        <w:rPr>
          <w:lang w:val="en-US"/>
        </w:rPr>
        <w:t xml:space="preserve">or for motivated reasoning-as-feelings </w:t>
      </w:r>
      <w:r w:rsidR="002265AE">
        <w:rPr>
          <w:lang w:val="en-US"/>
        </w:rPr>
        <w:t xml:space="preserve">we add an interaction term to our specifications. </w:t>
      </w:r>
      <w:r w:rsidR="006A085B">
        <w:rPr>
          <w:lang w:val="en-US"/>
        </w:rPr>
        <w:t xml:space="preserve">The </w:t>
      </w:r>
      <w:r w:rsidR="00F3015C">
        <w:rPr>
          <w:lang w:val="en-US"/>
        </w:rPr>
        <w:t>results are shown in Models 5 through</w:t>
      </w:r>
      <w:r w:rsidR="006A085B">
        <w:rPr>
          <w:lang w:val="en-US"/>
        </w:rPr>
        <w:t xml:space="preserve"> 8. </w:t>
      </w:r>
      <w:r w:rsidR="002265AE">
        <w:rPr>
          <w:lang w:val="en-US"/>
        </w:rPr>
        <w:t>Considering</w:t>
      </w:r>
      <w:r w:rsidR="00A25001">
        <w:rPr>
          <w:lang w:val="en-US"/>
        </w:rPr>
        <w:t xml:space="preserve"> the crime scenarios in Models 5 and 6,</w:t>
      </w:r>
      <w:r w:rsidR="002265AE">
        <w:rPr>
          <w:lang w:val="en-US"/>
        </w:rPr>
        <w:t xml:space="preserve"> the interaction term is neg</w:t>
      </w:r>
      <w:r w:rsidR="00A25001">
        <w:rPr>
          <w:lang w:val="en-US"/>
        </w:rPr>
        <w:t>ative in Model 5</w:t>
      </w:r>
      <w:r w:rsidR="002265AE">
        <w:rPr>
          <w:lang w:val="en-US"/>
        </w:rPr>
        <w:t xml:space="preserve"> and</w:t>
      </w:r>
      <w:r w:rsidR="00A25001">
        <w:rPr>
          <w:lang w:val="en-US"/>
        </w:rPr>
        <w:t xml:space="preserve"> not statistically significant, i</w:t>
      </w:r>
      <w:r>
        <w:rPr>
          <w:lang w:val="en-US"/>
        </w:rPr>
        <w:t>n Model 6</w:t>
      </w:r>
      <w:r w:rsidR="002265AE">
        <w:rPr>
          <w:lang w:val="en-US"/>
        </w:rPr>
        <w:t xml:space="preserve"> the interaction term is marg</w:t>
      </w:r>
      <w:r w:rsidR="00A25001">
        <w:rPr>
          <w:lang w:val="en-US"/>
        </w:rPr>
        <w:t>inally significant and positive.</w:t>
      </w:r>
      <w:r w:rsidR="002265AE">
        <w:rPr>
          <w:lang w:val="en-US"/>
        </w:rPr>
        <w:t xml:space="preserve"> </w:t>
      </w:r>
      <w:r w:rsidR="00A25001">
        <w:rPr>
          <w:lang w:val="en-US"/>
        </w:rPr>
        <w:t xml:space="preserve">Hence, we find no support for </w:t>
      </w:r>
      <w:r w:rsidR="00867324">
        <w:rPr>
          <w:lang w:val="en-US"/>
        </w:rPr>
        <w:t xml:space="preserve">the </w:t>
      </w:r>
      <w:r w:rsidR="00D74B48" w:rsidRPr="00867324">
        <w:rPr>
          <w:lang w:val="en-US"/>
        </w:rPr>
        <w:t>motivated reasoning-as-analysis</w:t>
      </w:r>
      <w:r w:rsidR="00867324" w:rsidRPr="00867324">
        <w:rPr>
          <w:lang w:val="en-US"/>
        </w:rPr>
        <w:t xml:space="preserve"> hypothesis</w:t>
      </w:r>
      <w:r w:rsidR="001760BF" w:rsidRPr="00867324">
        <w:rPr>
          <w:lang w:val="en-US"/>
        </w:rPr>
        <w:t xml:space="preserve">, </w:t>
      </w:r>
      <w:r w:rsidR="00867324" w:rsidRPr="00867324">
        <w:rPr>
          <w:lang w:val="en-US"/>
        </w:rPr>
        <w:t>if anything, we</w:t>
      </w:r>
      <w:r w:rsidR="001760BF" w:rsidRPr="00867324">
        <w:rPr>
          <w:lang w:val="en-US"/>
        </w:rPr>
        <w:t xml:space="preserve"> again find results in favor of </w:t>
      </w:r>
      <w:r w:rsidR="000A793F" w:rsidRPr="00867324">
        <w:rPr>
          <w:lang w:val="en-US"/>
        </w:rPr>
        <w:t xml:space="preserve">the </w:t>
      </w:r>
      <w:r w:rsidR="001760BF" w:rsidRPr="00867324">
        <w:rPr>
          <w:lang w:val="en-US"/>
        </w:rPr>
        <w:t>motivated reasoning-as-feelings</w:t>
      </w:r>
      <w:r w:rsidR="00867324" w:rsidRPr="00867324">
        <w:rPr>
          <w:lang w:val="en-US"/>
        </w:rPr>
        <w:t xml:space="preserve"> hypothesis</w:t>
      </w:r>
      <w:r w:rsidR="002265AE" w:rsidRPr="00867324">
        <w:rPr>
          <w:lang w:val="en-US"/>
        </w:rPr>
        <w:t xml:space="preserve">. </w:t>
      </w:r>
      <w:r w:rsidR="00A25001" w:rsidRPr="00867324">
        <w:rPr>
          <w:lang w:val="en-US"/>
        </w:rPr>
        <w:t xml:space="preserve">Models </w:t>
      </w:r>
      <w:r w:rsidR="00A25001">
        <w:rPr>
          <w:lang w:val="en-US"/>
        </w:rPr>
        <w:t xml:space="preserve">7 and 8 in </w:t>
      </w:r>
      <w:r w:rsidR="004238B2">
        <w:rPr>
          <w:lang w:val="en-US"/>
        </w:rPr>
        <w:t>Table S2</w:t>
      </w:r>
      <w:r w:rsidR="00A25001">
        <w:rPr>
          <w:lang w:val="en-US"/>
        </w:rPr>
        <w:t xml:space="preserve"> show the results for the rash scenarios. Surprisingly</w:t>
      </w:r>
      <w:r w:rsidR="00A51372">
        <w:rPr>
          <w:lang w:val="en-US"/>
        </w:rPr>
        <w:t>,</w:t>
      </w:r>
      <w:r w:rsidR="00A25001">
        <w:rPr>
          <w:lang w:val="en-US"/>
        </w:rPr>
        <w:t xml:space="preserve"> the interaction term is statistically sign</w:t>
      </w:r>
      <w:r w:rsidR="001760BF">
        <w:rPr>
          <w:lang w:val="en-US"/>
        </w:rPr>
        <w:t>ificant and positive in Model 7.</w:t>
      </w:r>
    </w:p>
    <w:tbl>
      <w:tblPr>
        <w:tblpPr w:leftFromText="141" w:rightFromText="141" w:vertAnchor="text" w:horzAnchor="margin" w:tblpXSpec="center" w:tblpY="586"/>
        <w:tblW w:w="11340" w:type="dxa"/>
        <w:tblLayout w:type="fixed"/>
        <w:tblCellMar>
          <w:left w:w="75" w:type="dxa"/>
          <w:right w:w="75" w:type="dxa"/>
        </w:tblCellMar>
        <w:tblLook w:val="0000" w:firstRow="0" w:lastRow="0" w:firstColumn="0" w:lastColumn="0" w:noHBand="0" w:noVBand="0"/>
      </w:tblPr>
      <w:tblGrid>
        <w:gridCol w:w="2633"/>
        <w:gridCol w:w="1053"/>
        <w:gridCol w:w="1053"/>
        <w:gridCol w:w="1053"/>
        <w:gridCol w:w="1012"/>
        <w:gridCol w:w="1134"/>
        <w:gridCol w:w="1134"/>
        <w:gridCol w:w="1134"/>
        <w:gridCol w:w="1134"/>
      </w:tblGrid>
      <w:tr w:rsidR="00DB3A1D" w:rsidRPr="00235F18" w14:paraId="35A4612B" w14:textId="77777777" w:rsidTr="00643616">
        <w:trPr>
          <w:trHeight w:val="265"/>
        </w:trPr>
        <w:tc>
          <w:tcPr>
            <w:tcW w:w="2633" w:type="dxa"/>
            <w:tcBorders>
              <w:top w:val="double" w:sz="4" w:space="0" w:color="auto"/>
              <w:left w:val="nil"/>
              <w:bottom w:val="nil"/>
              <w:right w:val="nil"/>
            </w:tcBorders>
          </w:tcPr>
          <w:p w14:paraId="2D7CC701" w14:textId="77777777" w:rsidR="00DB3A1D" w:rsidRPr="00235F18" w:rsidRDefault="00DB3A1D" w:rsidP="00643616">
            <w:pPr>
              <w:widowControl w:val="0"/>
              <w:autoSpaceDE w:val="0"/>
              <w:autoSpaceDN w:val="0"/>
              <w:adjustRightInd w:val="0"/>
              <w:spacing w:after="0" w:line="240" w:lineRule="auto"/>
              <w:rPr>
                <w:rFonts w:cs="Times New Roman"/>
                <w:szCs w:val="24"/>
                <w:lang w:val="en-US"/>
              </w:rPr>
            </w:pPr>
          </w:p>
        </w:tc>
        <w:tc>
          <w:tcPr>
            <w:tcW w:w="1053" w:type="dxa"/>
            <w:tcBorders>
              <w:top w:val="double" w:sz="4" w:space="0" w:color="auto"/>
              <w:left w:val="nil"/>
              <w:bottom w:val="nil"/>
              <w:right w:val="nil"/>
            </w:tcBorders>
          </w:tcPr>
          <w:p w14:paraId="26EB4C41"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(1</w:t>
            </w:r>
            <w:r w:rsidRPr="00570DB2">
              <w:rPr>
                <w:rFonts w:cs="Times New Roman"/>
                <w:szCs w:val="24"/>
              </w:rPr>
              <w:t>)</w:t>
            </w:r>
          </w:p>
        </w:tc>
        <w:tc>
          <w:tcPr>
            <w:tcW w:w="1053" w:type="dxa"/>
            <w:tcBorders>
              <w:top w:val="double" w:sz="4" w:space="0" w:color="auto"/>
              <w:left w:val="nil"/>
              <w:bottom w:val="nil"/>
              <w:right w:val="nil"/>
            </w:tcBorders>
          </w:tcPr>
          <w:p w14:paraId="2BD919C1"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(2</w:t>
            </w:r>
            <w:r w:rsidRPr="00570DB2">
              <w:rPr>
                <w:rFonts w:cs="Times New Roman"/>
                <w:szCs w:val="24"/>
              </w:rPr>
              <w:t>)</w:t>
            </w:r>
          </w:p>
        </w:tc>
        <w:tc>
          <w:tcPr>
            <w:tcW w:w="1053" w:type="dxa"/>
            <w:tcBorders>
              <w:top w:val="double" w:sz="4" w:space="0" w:color="auto"/>
              <w:left w:val="nil"/>
              <w:bottom w:val="nil"/>
              <w:right w:val="nil"/>
            </w:tcBorders>
          </w:tcPr>
          <w:p w14:paraId="42BDC72C"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w:t>
            </w:r>
            <w:r w:rsidRPr="00570DB2">
              <w:rPr>
                <w:rFonts w:cs="Times New Roman"/>
                <w:szCs w:val="24"/>
              </w:rPr>
              <w:t>)</w:t>
            </w:r>
          </w:p>
        </w:tc>
        <w:tc>
          <w:tcPr>
            <w:tcW w:w="1012" w:type="dxa"/>
            <w:tcBorders>
              <w:top w:val="double" w:sz="4" w:space="0" w:color="auto"/>
              <w:left w:val="nil"/>
              <w:bottom w:val="nil"/>
              <w:right w:val="dashSmallGap" w:sz="4" w:space="0" w:color="auto"/>
            </w:tcBorders>
          </w:tcPr>
          <w:p w14:paraId="058EB675"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(4</w:t>
            </w:r>
            <w:r w:rsidRPr="00570DB2">
              <w:rPr>
                <w:rFonts w:cs="Times New Roman"/>
                <w:szCs w:val="24"/>
              </w:rPr>
              <w:t>)</w:t>
            </w:r>
          </w:p>
        </w:tc>
        <w:tc>
          <w:tcPr>
            <w:tcW w:w="1134" w:type="dxa"/>
            <w:tcBorders>
              <w:top w:val="double" w:sz="4" w:space="0" w:color="auto"/>
              <w:left w:val="dashSmallGap" w:sz="4" w:space="0" w:color="auto"/>
              <w:bottom w:val="nil"/>
              <w:right w:val="nil"/>
            </w:tcBorders>
          </w:tcPr>
          <w:p w14:paraId="4EFA6751"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(5</w:t>
            </w:r>
            <w:r w:rsidRPr="00570DB2">
              <w:rPr>
                <w:rFonts w:cs="Times New Roman"/>
                <w:szCs w:val="24"/>
              </w:rPr>
              <w:t>)</w:t>
            </w:r>
          </w:p>
        </w:tc>
        <w:tc>
          <w:tcPr>
            <w:tcW w:w="1134" w:type="dxa"/>
            <w:tcBorders>
              <w:top w:val="double" w:sz="4" w:space="0" w:color="auto"/>
              <w:left w:val="nil"/>
              <w:bottom w:val="nil"/>
              <w:right w:val="nil"/>
            </w:tcBorders>
          </w:tcPr>
          <w:p w14:paraId="775A6CD5"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(6</w:t>
            </w:r>
            <w:r w:rsidRPr="00570DB2">
              <w:rPr>
                <w:rFonts w:cs="Times New Roman"/>
                <w:szCs w:val="24"/>
              </w:rPr>
              <w:t>)</w:t>
            </w:r>
          </w:p>
        </w:tc>
        <w:tc>
          <w:tcPr>
            <w:tcW w:w="1134" w:type="dxa"/>
            <w:tcBorders>
              <w:top w:val="double" w:sz="4" w:space="0" w:color="auto"/>
              <w:left w:val="nil"/>
              <w:bottom w:val="nil"/>
              <w:right w:val="nil"/>
            </w:tcBorders>
          </w:tcPr>
          <w:p w14:paraId="630E227C"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(7</w:t>
            </w:r>
            <w:r w:rsidRPr="00570DB2">
              <w:rPr>
                <w:rFonts w:cs="Times New Roman"/>
                <w:szCs w:val="24"/>
              </w:rPr>
              <w:t>)</w:t>
            </w:r>
          </w:p>
        </w:tc>
        <w:tc>
          <w:tcPr>
            <w:tcW w:w="1134" w:type="dxa"/>
            <w:tcBorders>
              <w:top w:val="double" w:sz="4" w:space="0" w:color="auto"/>
              <w:left w:val="nil"/>
              <w:bottom w:val="nil"/>
              <w:right w:val="nil"/>
            </w:tcBorders>
          </w:tcPr>
          <w:p w14:paraId="304DD9AC" w14:textId="77777777" w:rsidR="00DB3A1D" w:rsidRPr="00570DB2"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(8</w:t>
            </w:r>
            <w:r w:rsidRPr="00570DB2">
              <w:rPr>
                <w:rFonts w:cs="Times New Roman"/>
                <w:szCs w:val="24"/>
              </w:rPr>
              <w:t>)</w:t>
            </w:r>
          </w:p>
        </w:tc>
      </w:tr>
      <w:tr w:rsidR="00DB3A1D" w:rsidRPr="00235F18" w14:paraId="5695320A" w14:textId="77777777" w:rsidTr="00643616">
        <w:trPr>
          <w:trHeight w:val="279"/>
        </w:trPr>
        <w:tc>
          <w:tcPr>
            <w:tcW w:w="2633" w:type="dxa"/>
            <w:tcBorders>
              <w:top w:val="nil"/>
              <w:left w:val="nil"/>
              <w:bottom w:val="single" w:sz="6" w:space="0" w:color="auto"/>
              <w:right w:val="nil"/>
            </w:tcBorders>
          </w:tcPr>
          <w:p w14:paraId="7E30859C" w14:textId="77777777" w:rsidR="00DB3A1D" w:rsidRPr="00235F18" w:rsidRDefault="00DB3A1D" w:rsidP="00643616">
            <w:pPr>
              <w:widowControl w:val="0"/>
              <w:autoSpaceDE w:val="0"/>
              <w:autoSpaceDN w:val="0"/>
              <w:adjustRightInd w:val="0"/>
              <w:spacing w:after="0" w:line="240" w:lineRule="auto"/>
              <w:rPr>
                <w:rFonts w:cs="Times New Roman"/>
                <w:szCs w:val="24"/>
              </w:rPr>
            </w:pPr>
          </w:p>
        </w:tc>
        <w:tc>
          <w:tcPr>
            <w:tcW w:w="1053" w:type="dxa"/>
            <w:tcBorders>
              <w:top w:val="nil"/>
              <w:left w:val="nil"/>
              <w:bottom w:val="single" w:sz="6" w:space="0" w:color="auto"/>
              <w:right w:val="nil"/>
            </w:tcBorders>
          </w:tcPr>
          <w:p w14:paraId="2682AD75"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Crime increase</w:t>
            </w:r>
          </w:p>
        </w:tc>
        <w:tc>
          <w:tcPr>
            <w:tcW w:w="1053" w:type="dxa"/>
            <w:tcBorders>
              <w:top w:val="nil"/>
              <w:left w:val="nil"/>
              <w:bottom w:val="single" w:sz="6" w:space="0" w:color="auto"/>
              <w:right w:val="nil"/>
            </w:tcBorders>
          </w:tcPr>
          <w:p w14:paraId="7E4517AC"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Crime decrease</w:t>
            </w:r>
          </w:p>
        </w:tc>
        <w:tc>
          <w:tcPr>
            <w:tcW w:w="1053" w:type="dxa"/>
            <w:tcBorders>
              <w:top w:val="nil"/>
              <w:left w:val="nil"/>
              <w:bottom w:val="single" w:sz="6" w:space="0" w:color="auto"/>
              <w:right w:val="nil"/>
            </w:tcBorders>
          </w:tcPr>
          <w:p w14:paraId="3BAA2E33"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Rash increase</w:t>
            </w:r>
          </w:p>
        </w:tc>
        <w:tc>
          <w:tcPr>
            <w:tcW w:w="1012" w:type="dxa"/>
            <w:tcBorders>
              <w:top w:val="nil"/>
              <w:left w:val="nil"/>
              <w:bottom w:val="single" w:sz="6" w:space="0" w:color="auto"/>
              <w:right w:val="dashSmallGap" w:sz="4" w:space="0" w:color="auto"/>
            </w:tcBorders>
          </w:tcPr>
          <w:p w14:paraId="0ABB392A"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Rash decrease</w:t>
            </w:r>
          </w:p>
        </w:tc>
        <w:tc>
          <w:tcPr>
            <w:tcW w:w="1134" w:type="dxa"/>
            <w:tcBorders>
              <w:top w:val="nil"/>
              <w:left w:val="dashSmallGap" w:sz="4" w:space="0" w:color="auto"/>
              <w:bottom w:val="single" w:sz="6" w:space="0" w:color="auto"/>
              <w:right w:val="nil"/>
            </w:tcBorders>
          </w:tcPr>
          <w:p w14:paraId="4B8CC38B"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Crime increase</w:t>
            </w:r>
          </w:p>
        </w:tc>
        <w:tc>
          <w:tcPr>
            <w:tcW w:w="1134" w:type="dxa"/>
            <w:tcBorders>
              <w:top w:val="nil"/>
              <w:left w:val="nil"/>
              <w:bottom w:val="single" w:sz="6" w:space="0" w:color="auto"/>
              <w:right w:val="nil"/>
            </w:tcBorders>
          </w:tcPr>
          <w:p w14:paraId="723689AE"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Crime decrease</w:t>
            </w:r>
          </w:p>
        </w:tc>
        <w:tc>
          <w:tcPr>
            <w:tcW w:w="1134" w:type="dxa"/>
            <w:tcBorders>
              <w:top w:val="nil"/>
              <w:left w:val="nil"/>
              <w:bottom w:val="single" w:sz="6" w:space="0" w:color="auto"/>
              <w:right w:val="nil"/>
            </w:tcBorders>
          </w:tcPr>
          <w:p w14:paraId="314CBE6A"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Rash increase</w:t>
            </w:r>
          </w:p>
        </w:tc>
        <w:tc>
          <w:tcPr>
            <w:tcW w:w="1134" w:type="dxa"/>
            <w:tcBorders>
              <w:top w:val="nil"/>
              <w:left w:val="nil"/>
              <w:bottom w:val="single" w:sz="6" w:space="0" w:color="auto"/>
              <w:right w:val="nil"/>
            </w:tcBorders>
          </w:tcPr>
          <w:p w14:paraId="6831B90E" w14:textId="77777777" w:rsidR="00DB3A1D" w:rsidRPr="00570DB2" w:rsidRDefault="00DB3A1D" w:rsidP="00643616">
            <w:pPr>
              <w:widowControl w:val="0"/>
              <w:autoSpaceDE w:val="0"/>
              <w:autoSpaceDN w:val="0"/>
              <w:adjustRightInd w:val="0"/>
              <w:spacing w:after="0" w:line="240" w:lineRule="auto"/>
              <w:jc w:val="center"/>
              <w:rPr>
                <w:rFonts w:cs="Times New Roman"/>
                <w:szCs w:val="24"/>
                <w:lang w:val="en-US"/>
              </w:rPr>
            </w:pPr>
            <w:r w:rsidRPr="00570DB2">
              <w:rPr>
                <w:rFonts w:cs="Times New Roman"/>
                <w:szCs w:val="24"/>
                <w:lang w:val="en-US"/>
              </w:rPr>
              <w:t>Rash decrease</w:t>
            </w:r>
          </w:p>
        </w:tc>
      </w:tr>
      <w:tr w:rsidR="00DB3A1D" w:rsidRPr="00235F18" w14:paraId="12E23D4D" w14:textId="77777777" w:rsidTr="00643616">
        <w:trPr>
          <w:trHeight w:val="265"/>
        </w:trPr>
        <w:tc>
          <w:tcPr>
            <w:tcW w:w="2633" w:type="dxa"/>
            <w:tcBorders>
              <w:top w:val="nil"/>
              <w:left w:val="nil"/>
              <w:bottom w:val="nil"/>
              <w:right w:val="nil"/>
            </w:tcBorders>
          </w:tcPr>
          <w:p w14:paraId="34AD8F50" w14:textId="77777777" w:rsidR="00DB3A1D" w:rsidRPr="00235F18" w:rsidRDefault="00DB3A1D" w:rsidP="00643616">
            <w:pPr>
              <w:widowControl w:val="0"/>
              <w:autoSpaceDE w:val="0"/>
              <w:autoSpaceDN w:val="0"/>
              <w:adjustRightInd w:val="0"/>
              <w:spacing w:after="0" w:line="240" w:lineRule="auto"/>
              <w:rPr>
                <w:rFonts w:cs="Times New Roman"/>
                <w:szCs w:val="24"/>
              </w:rPr>
            </w:pPr>
          </w:p>
        </w:tc>
        <w:tc>
          <w:tcPr>
            <w:tcW w:w="1053" w:type="dxa"/>
            <w:tcBorders>
              <w:top w:val="nil"/>
              <w:left w:val="nil"/>
              <w:bottom w:val="nil"/>
              <w:right w:val="nil"/>
            </w:tcBorders>
          </w:tcPr>
          <w:p w14:paraId="015FB633"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p>
        </w:tc>
        <w:tc>
          <w:tcPr>
            <w:tcW w:w="1053" w:type="dxa"/>
            <w:tcBorders>
              <w:top w:val="nil"/>
              <w:left w:val="nil"/>
              <w:bottom w:val="nil"/>
              <w:right w:val="nil"/>
            </w:tcBorders>
          </w:tcPr>
          <w:p w14:paraId="4FDD769A"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p>
        </w:tc>
        <w:tc>
          <w:tcPr>
            <w:tcW w:w="1053" w:type="dxa"/>
            <w:tcBorders>
              <w:top w:val="nil"/>
              <w:left w:val="nil"/>
              <w:bottom w:val="nil"/>
              <w:right w:val="nil"/>
            </w:tcBorders>
          </w:tcPr>
          <w:p w14:paraId="7E1BD500"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p>
        </w:tc>
        <w:tc>
          <w:tcPr>
            <w:tcW w:w="1012" w:type="dxa"/>
            <w:tcBorders>
              <w:top w:val="nil"/>
              <w:left w:val="nil"/>
              <w:bottom w:val="nil"/>
              <w:right w:val="dashSmallGap" w:sz="4" w:space="0" w:color="auto"/>
            </w:tcBorders>
          </w:tcPr>
          <w:p w14:paraId="0CC74B40"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p>
        </w:tc>
        <w:tc>
          <w:tcPr>
            <w:tcW w:w="1134" w:type="dxa"/>
            <w:tcBorders>
              <w:top w:val="nil"/>
              <w:left w:val="dashSmallGap" w:sz="4" w:space="0" w:color="auto"/>
              <w:bottom w:val="nil"/>
              <w:right w:val="nil"/>
            </w:tcBorders>
          </w:tcPr>
          <w:p w14:paraId="549E9F9B" w14:textId="77777777" w:rsidR="00DB3A1D" w:rsidRPr="00235F18" w:rsidRDefault="00DB3A1D" w:rsidP="00643616">
            <w:pPr>
              <w:widowControl w:val="0"/>
              <w:autoSpaceDE w:val="0"/>
              <w:autoSpaceDN w:val="0"/>
              <w:adjustRightInd w:val="0"/>
              <w:spacing w:after="0" w:line="240" w:lineRule="auto"/>
              <w:jc w:val="center"/>
              <w:rPr>
                <w:rFonts w:cs="Times New Roman"/>
                <w:szCs w:val="24"/>
                <w:lang w:val="en-US"/>
              </w:rPr>
            </w:pPr>
          </w:p>
        </w:tc>
        <w:tc>
          <w:tcPr>
            <w:tcW w:w="1134" w:type="dxa"/>
            <w:tcBorders>
              <w:top w:val="nil"/>
              <w:left w:val="nil"/>
              <w:bottom w:val="nil"/>
              <w:right w:val="nil"/>
            </w:tcBorders>
          </w:tcPr>
          <w:p w14:paraId="645DD07A" w14:textId="77777777" w:rsidR="00DB3A1D" w:rsidRPr="00235F18" w:rsidRDefault="00DB3A1D" w:rsidP="00643616">
            <w:pPr>
              <w:widowControl w:val="0"/>
              <w:autoSpaceDE w:val="0"/>
              <w:autoSpaceDN w:val="0"/>
              <w:adjustRightInd w:val="0"/>
              <w:spacing w:after="0" w:line="240" w:lineRule="auto"/>
              <w:jc w:val="center"/>
              <w:rPr>
                <w:rFonts w:cs="Times New Roman"/>
                <w:szCs w:val="24"/>
                <w:lang w:val="en-US"/>
              </w:rPr>
            </w:pPr>
          </w:p>
        </w:tc>
        <w:tc>
          <w:tcPr>
            <w:tcW w:w="1134" w:type="dxa"/>
            <w:tcBorders>
              <w:top w:val="nil"/>
              <w:left w:val="nil"/>
              <w:bottom w:val="nil"/>
              <w:right w:val="nil"/>
            </w:tcBorders>
          </w:tcPr>
          <w:p w14:paraId="7E13C9FC" w14:textId="77777777" w:rsidR="00DB3A1D" w:rsidRPr="00235F18" w:rsidRDefault="00DB3A1D" w:rsidP="00643616">
            <w:pPr>
              <w:widowControl w:val="0"/>
              <w:autoSpaceDE w:val="0"/>
              <w:autoSpaceDN w:val="0"/>
              <w:adjustRightInd w:val="0"/>
              <w:spacing w:after="0" w:line="240" w:lineRule="auto"/>
              <w:jc w:val="center"/>
              <w:rPr>
                <w:rFonts w:cs="Times New Roman"/>
                <w:szCs w:val="24"/>
                <w:lang w:val="en-US"/>
              </w:rPr>
            </w:pPr>
          </w:p>
        </w:tc>
        <w:tc>
          <w:tcPr>
            <w:tcW w:w="1134" w:type="dxa"/>
            <w:tcBorders>
              <w:top w:val="nil"/>
              <w:left w:val="nil"/>
              <w:bottom w:val="nil"/>
              <w:right w:val="nil"/>
            </w:tcBorders>
          </w:tcPr>
          <w:p w14:paraId="5838B771" w14:textId="77777777" w:rsidR="00DB3A1D" w:rsidRPr="00235F18" w:rsidRDefault="00DB3A1D" w:rsidP="00643616">
            <w:pPr>
              <w:widowControl w:val="0"/>
              <w:autoSpaceDE w:val="0"/>
              <w:autoSpaceDN w:val="0"/>
              <w:adjustRightInd w:val="0"/>
              <w:spacing w:after="0" w:line="240" w:lineRule="auto"/>
              <w:jc w:val="center"/>
              <w:rPr>
                <w:rFonts w:cs="Times New Roman"/>
                <w:szCs w:val="24"/>
                <w:lang w:val="en-US"/>
              </w:rPr>
            </w:pPr>
          </w:p>
        </w:tc>
      </w:tr>
      <w:tr w:rsidR="00DB3A1D" w:rsidRPr="00235F18" w14:paraId="7DBA05EE" w14:textId="77777777" w:rsidTr="00643616">
        <w:trPr>
          <w:trHeight w:val="279"/>
        </w:trPr>
        <w:tc>
          <w:tcPr>
            <w:tcW w:w="2633" w:type="dxa"/>
            <w:tcBorders>
              <w:top w:val="nil"/>
              <w:left w:val="nil"/>
              <w:bottom w:val="nil"/>
              <w:right w:val="nil"/>
            </w:tcBorders>
          </w:tcPr>
          <w:p w14:paraId="0C565EE2" w14:textId="77777777" w:rsidR="00DB3A1D" w:rsidRPr="00F3015C" w:rsidRDefault="00DB3A1D" w:rsidP="00643616">
            <w:pPr>
              <w:widowControl w:val="0"/>
              <w:autoSpaceDE w:val="0"/>
              <w:autoSpaceDN w:val="0"/>
              <w:adjustRightInd w:val="0"/>
              <w:spacing w:after="0" w:line="240" w:lineRule="auto"/>
              <w:rPr>
                <w:rFonts w:cs="Times New Roman"/>
                <w:szCs w:val="24"/>
                <w:vertAlign w:val="superscript"/>
                <w:lang w:val="en-US"/>
              </w:rPr>
            </w:pPr>
            <w:r w:rsidRPr="00235F18">
              <w:rPr>
                <w:rFonts w:cs="Times New Roman"/>
                <w:szCs w:val="24"/>
                <w:lang w:val="en-US"/>
              </w:rPr>
              <w:t>Right-wing oriented</w:t>
            </w:r>
            <w:r>
              <w:rPr>
                <w:rFonts w:cs="Times New Roman"/>
                <w:szCs w:val="24"/>
                <w:vertAlign w:val="superscript"/>
                <w:lang w:val="en-US"/>
              </w:rPr>
              <w:t>a</w:t>
            </w:r>
          </w:p>
        </w:tc>
        <w:tc>
          <w:tcPr>
            <w:tcW w:w="1053" w:type="dxa"/>
            <w:tcBorders>
              <w:top w:val="nil"/>
              <w:left w:val="nil"/>
              <w:bottom w:val="nil"/>
              <w:right w:val="nil"/>
            </w:tcBorders>
          </w:tcPr>
          <w:p w14:paraId="6882C88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0.208***</w:t>
            </w:r>
          </w:p>
        </w:tc>
        <w:tc>
          <w:tcPr>
            <w:tcW w:w="1053" w:type="dxa"/>
            <w:tcBorders>
              <w:top w:val="nil"/>
              <w:left w:val="nil"/>
              <w:bottom w:val="nil"/>
              <w:right w:val="nil"/>
            </w:tcBorders>
          </w:tcPr>
          <w:p w14:paraId="7C531D35"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-0.079</w:t>
            </w:r>
          </w:p>
        </w:tc>
        <w:tc>
          <w:tcPr>
            <w:tcW w:w="1053" w:type="dxa"/>
            <w:tcBorders>
              <w:top w:val="nil"/>
              <w:left w:val="nil"/>
              <w:bottom w:val="nil"/>
              <w:right w:val="nil"/>
            </w:tcBorders>
          </w:tcPr>
          <w:p w14:paraId="1B946F5F"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0.016</w:t>
            </w:r>
          </w:p>
        </w:tc>
        <w:tc>
          <w:tcPr>
            <w:tcW w:w="1012" w:type="dxa"/>
            <w:tcBorders>
              <w:top w:val="nil"/>
              <w:left w:val="nil"/>
              <w:bottom w:val="nil"/>
              <w:right w:val="dashSmallGap" w:sz="4" w:space="0" w:color="auto"/>
            </w:tcBorders>
          </w:tcPr>
          <w:p w14:paraId="28813F65"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0.034</w:t>
            </w:r>
          </w:p>
        </w:tc>
        <w:tc>
          <w:tcPr>
            <w:tcW w:w="1134" w:type="dxa"/>
            <w:tcBorders>
              <w:top w:val="nil"/>
              <w:left w:val="dashSmallGap" w:sz="4" w:space="0" w:color="auto"/>
              <w:bottom w:val="nil"/>
              <w:right w:val="nil"/>
            </w:tcBorders>
          </w:tcPr>
          <w:p w14:paraId="0169BBCB"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0.272***</w:t>
            </w:r>
          </w:p>
        </w:tc>
        <w:tc>
          <w:tcPr>
            <w:tcW w:w="1134" w:type="dxa"/>
            <w:tcBorders>
              <w:top w:val="nil"/>
              <w:left w:val="nil"/>
              <w:bottom w:val="nil"/>
              <w:right w:val="nil"/>
            </w:tcBorders>
          </w:tcPr>
          <w:p w14:paraId="505613C4"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-0.182**</w:t>
            </w:r>
          </w:p>
        </w:tc>
        <w:tc>
          <w:tcPr>
            <w:tcW w:w="1134" w:type="dxa"/>
            <w:tcBorders>
              <w:top w:val="nil"/>
              <w:left w:val="nil"/>
              <w:bottom w:val="nil"/>
              <w:right w:val="nil"/>
            </w:tcBorders>
          </w:tcPr>
          <w:p w14:paraId="114128D0"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-0.111</w:t>
            </w:r>
          </w:p>
        </w:tc>
        <w:tc>
          <w:tcPr>
            <w:tcW w:w="1134" w:type="dxa"/>
            <w:tcBorders>
              <w:top w:val="nil"/>
              <w:left w:val="nil"/>
              <w:bottom w:val="nil"/>
              <w:right w:val="nil"/>
            </w:tcBorders>
          </w:tcPr>
          <w:p w14:paraId="0BC77401"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-0.043</w:t>
            </w:r>
          </w:p>
        </w:tc>
      </w:tr>
      <w:tr w:rsidR="00DB3A1D" w:rsidRPr="00235F18" w14:paraId="13145598" w14:textId="77777777" w:rsidTr="00643616">
        <w:trPr>
          <w:trHeight w:val="265"/>
        </w:trPr>
        <w:tc>
          <w:tcPr>
            <w:tcW w:w="2633" w:type="dxa"/>
            <w:tcBorders>
              <w:top w:val="nil"/>
              <w:left w:val="nil"/>
              <w:bottom w:val="nil"/>
              <w:right w:val="nil"/>
            </w:tcBorders>
          </w:tcPr>
          <w:p w14:paraId="648264CF" w14:textId="77777777" w:rsidR="00DB3A1D" w:rsidRPr="00235F18" w:rsidRDefault="00DB3A1D" w:rsidP="00643616">
            <w:pPr>
              <w:widowControl w:val="0"/>
              <w:autoSpaceDE w:val="0"/>
              <w:autoSpaceDN w:val="0"/>
              <w:adjustRightInd w:val="0"/>
              <w:spacing w:after="0" w:line="240" w:lineRule="auto"/>
              <w:rPr>
                <w:rFonts w:cs="Times New Roman"/>
                <w:szCs w:val="24"/>
                <w:lang w:val="en-US"/>
              </w:rPr>
            </w:pPr>
          </w:p>
        </w:tc>
        <w:tc>
          <w:tcPr>
            <w:tcW w:w="1053" w:type="dxa"/>
            <w:tcBorders>
              <w:top w:val="nil"/>
              <w:left w:val="nil"/>
              <w:bottom w:val="nil"/>
              <w:right w:val="nil"/>
            </w:tcBorders>
          </w:tcPr>
          <w:p w14:paraId="79624205"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(0.049)</w:t>
            </w:r>
          </w:p>
        </w:tc>
        <w:tc>
          <w:tcPr>
            <w:tcW w:w="1053" w:type="dxa"/>
            <w:tcBorders>
              <w:top w:val="nil"/>
              <w:left w:val="nil"/>
              <w:bottom w:val="nil"/>
              <w:right w:val="nil"/>
            </w:tcBorders>
          </w:tcPr>
          <w:p w14:paraId="498BBE70"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(0.051)</w:t>
            </w:r>
          </w:p>
        </w:tc>
        <w:tc>
          <w:tcPr>
            <w:tcW w:w="1053" w:type="dxa"/>
            <w:tcBorders>
              <w:top w:val="nil"/>
              <w:left w:val="nil"/>
              <w:bottom w:val="nil"/>
              <w:right w:val="nil"/>
            </w:tcBorders>
          </w:tcPr>
          <w:p w14:paraId="1115BC03"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(0.049)</w:t>
            </w:r>
          </w:p>
        </w:tc>
        <w:tc>
          <w:tcPr>
            <w:tcW w:w="1012" w:type="dxa"/>
            <w:tcBorders>
              <w:top w:val="nil"/>
              <w:left w:val="nil"/>
              <w:bottom w:val="nil"/>
              <w:right w:val="dashSmallGap" w:sz="4" w:space="0" w:color="auto"/>
            </w:tcBorders>
          </w:tcPr>
          <w:p w14:paraId="09DA7318"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(0.051)</w:t>
            </w:r>
          </w:p>
        </w:tc>
        <w:tc>
          <w:tcPr>
            <w:tcW w:w="1134" w:type="dxa"/>
            <w:tcBorders>
              <w:top w:val="nil"/>
              <w:left w:val="dashSmallGap" w:sz="4" w:space="0" w:color="auto"/>
              <w:bottom w:val="nil"/>
              <w:right w:val="nil"/>
            </w:tcBorders>
          </w:tcPr>
          <w:p w14:paraId="1C7E157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(0.078)</w:t>
            </w:r>
          </w:p>
        </w:tc>
        <w:tc>
          <w:tcPr>
            <w:tcW w:w="1134" w:type="dxa"/>
            <w:tcBorders>
              <w:top w:val="nil"/>
              <w:left w:val="nil"/>
              <w:bottom w:val="nil"/>
              <w:right w:val="nil"/>
            </w:tcBorders>
          </w:tcPr>
          <w:p w14:paraId="2C0972F5"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(0.080)</w:t>
            </w:r>
          </w:p>
        </w:tc>
        <w:tc>
          <w:tcPr>
            <w:tcW w:w="1134" w:type="dxa"/>
            <w:tcBorders>
              <w:top w:val="nil"/>
              <w:left w:val="nil"/>
              <w:bottom w:val="nil"/>
              <w:right w:val="nil"/>
            </w:tcBorders>
          </w:tcPr>
          <w:p w14:paraId="018BF1DB"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(0.073)</w:t>
            </w:r>
          </w:p>
        </w:tc>
        <w:tc>
          <w:tcPr>
            <w:tcW w:w="1134" w:type="dxa"/>
            <w:tcBorders>
              <w:top w:val="nil"/>
              <w:left w:val="nil"/>
              <w:bottom w:val="nil"/>
              <w:right w:val="nil"/>
            </w:tcBorders>
          </w:tcPr>
          <w:p w14:paraId="70CA11A8"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(0.082)</w:t>
            </w:r>
          </w:p>
        </w:tc>
      </w:tr>
      <w:tr w:rsidR="00DB3A1D" w:rsidRPr="00235F18" w14:paraId="30E880C1" w14:textId="77777777" w:rsidTr="00643616">
        <w:trPr>
          <w:trHeight w:val="265"/>
        </w:trPr>
        <w:tc>
          <w:tcPr>
            <w:tcW w:w="2633" w:type="dxa"/>
            <w:tcBorders>
              <w:top w:val="nil"/>
              <w:left w:val="nil"/>
              <w:bottom w:val="nil"/>
              <w:right w:val="nil"/>
            </w:tcBorders>
          </w:tcPr>
          <w:p w14:paraId="0E24551B" w14:textId="77777777" w:rsidR="00DB3A1D" w:rsidRPr="00235F18" w:rsidRDefault="00DB3A1D" w:rsidP="00643616">
            <w:pPr>
              <w:widowControl w:val="0"/>
              <w:autoSpaceDE w:val="0"/>
              <w:autoSpaceDN w:val="0"/>
              <w:adjustRightInd w:val="0"/>
              <w:spacing w:after="0" w:line="240" w:lineRule="auto"/>
              <w:rPr>
                <w:rFonts w:cs="Times New Roman"/>
                <w:szCs w:val="24"/>
                <w:lang w:val="en-US"/>
              </w:rPr>
            </w:pPr>
            <w:r w:rsidRPr="00235F18">
              <w:rPr>
                <w:rFonts w:cs="Times New Roman"/>
                <w:szCs w:val="24"/>
                <w:lang w:val="en-US"/>
              </w:rPr>
              <w:t>Numeracy score</w:t>
            </w:r>
          </w:p>
        </w:tc>
        <w:tc>
          <w:tcPr>
            <w:tcW w:w="1053" w:type="dxa"/>
            <w:tcBorders>
              <w:top w:val="nil"/>
              <w:left w:val="nil"/>
              <w:bottom w:val="nil"/>
              <w:right w:val="nil"/>
            </w:tcBorders>
          </w:tcPr>
          <w:p w14:paraId="22E198B8"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0.039***</w:t>
            </w:r>
          </w:p>
        </w:tc>
        <w:tc>
          <w:tcPr>
            <w:tcW w:w="1053" w:type="dxa"/>
            <w:tcBorders>
              <w:top w:val="nil"/>
              <w:left w:val="nil"/>
              <w:bottom w:val="nil"/>
              <w:right w:val="nil"/>
            </w:tcBorders>
          </w:tcPr>
          <w:p w14:paraId="43AC8F41"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0.055***</w:t>
            </w:r>
          </w:p>
        </w:tc>
        <w:tc>
          <w:tcPr>
            <w:tcW w:w="1053" w:type="dxa"/>
            <w:tcBorders>
              <w:top w:val="nil"/>
              <w:left w:val="nil"/>
              <w:bottom w:val="nil"/>
              <w:right w:val="nil"/>
            </w:tcBorders>
          </w:tcPr>
          <w:p w14:paraId="4E00843C"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0.083***</w:t>
            </w:r>
          </w:p>
        </w:tc>
        <w:tc>
          <w:tcPr>
            <w:tcW w:w="1012" w:type="dxa"/>
            <w:tcBorders>
              <w:top w:val="nil"/>
              <w:left w:val="nil"/>
              <w:bottom w:val="nil"/>
              <w:right w:val="dashSmallGap" w:sz="4" w:space="0" w:color="auto"/>
            </w:tcBorders>
          </w:tcPr>
          <w:p w14:paraId="04DDC08D" w14:textId="77777777" w:rsidR="00DB3A1D" w:rsidRPr="00F3015C" w:rsidRDefault="00DB3A1D" w:rsidP="00643616">
            <w:pPr>
              <w:widowControl w:val="0"/>
              <w:autoSpaceDE w:val="0"/>
              <w:autoSpaceDN w:val="0"/>
              <w:adjustRightInd w:val="0"/>
              <w:spacing w:after="0" w:line="240" w:lineRule="auto"/>
              <w:jc w:val="center"/>
              <w:rPr>
                <w:rFonts w:cs="Times New Roman"/>
                <w:szCs w:val="24"/>
                <w:vertAlign w:val="superscript"/>
              </w:rPr>
            </w:pPr>
            <w:r>
              <w:rPr>
                <w:rFonts w:cs="Times New Roman"/>
                <w:szCs w:val="24"/>
              </w:rPr>
              <w:t>0.025*</w:t>
            </w:r>
            <w:r>
              <w:rPr>
                <w:rFonts w:cs="Times New Roman"/>
                <w:szCs w:val="24"/>
                <w:vertAlign w:val="superscript"/>
              </w:rPr>
              <w:t>b</w:t>
            </w:r>
          </w:p>
        </w:tc>
        <w:tc>
          <w:tcPr>
            <w:tcW w:w="1134" w:type="dxa"/>
            <w:tcBorders>
              <w:top w:val="nil"/>
              <w:left w:val="dashSmallGap" w:sz="4" w:space="0" w:color="auto"/>
              <w:bottom w:val="nil"/>
              <w:right w:val="nil"/>
            </w:tcBorders>
          </w:tcPr>
          <w:p w14:paraId="4A309107"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0.052***</w:t>
            </w:r>
          </w:p>
        </w:tc>
        <w:tc>
          <w:tcPr>
            <w:tcW w:w="1134" w:type="dxa"/>
            <w:tcBorders>
              <w:top w:val="nil"/>
              <w:left w:val="nil"/>
              <w:bottom w:val="nil"/>
              <w:right w:val="nil"/>
            </w:tcBorders>
          </w:tcPr>
          <w:p w14:paraId="44388F09"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0.033*</w:t>
            </w:r>
          </w:p>
        </w:tc>
        <w:tc>
          <w:tcPr>
            <w:tcW w:w="1134" w:type="dxa"/>
            <w:tcBorders>
              <w:top w:val="nil"/>
              <w:left w:val="nil"/>
              <w:bottom w:val="nil"/>
              <w:right w:val="nil"/>
            </w:tcBorders>
          </w:tcPr>
          <w:p w14:paraId="48D42FC6"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0.056***</w:t>
            </w:r>
          </w:p>
        </w:tc>
        <w:tc>
          <w:tcPr>
            <w:tcW w:w="1134" w:type="dxa"/>
            <w:tcBorders>
              <w:top w:val="nil"/>
              <w:left w:val="nil"/>
              <w:bottom w:val="nil"/>
              <w:right w:val="nil"/>
            </w:tcBorders>
          </w:tcPr>
          <w:p w14:paraId="0F39A12A"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0.011</w:t>
            </w:r>
          </w:p>
        </w:tc>
      </w:tr>
      <w:tr w:rsidR="00DB3A1D" w:rsidRPr="00235F18" w14:paraId="3781CA5C" w14:textId="77777777" w:rsidTr="00643616">
        <w:trPr>
          <w:trHeight w:val="279"/>
        </w:trPr>
        <w:tc>
          <w:tcPr>
            <w:tcW w:w="2633" w:type="dxa"/>
            <w:tcBorders>
              <w:top w:val="nil"/>
              <w:left w:val="nil"/>
              <w:bottom w:val="nil"/>
              <w:right w:val="nil"/>
            </w:tcBorders>
          </w:tcPr>
          <w:p w14:paraId="62A0444D" w14:textId="77777777" w:rsidR="00DB3A1D" w:rsidRPr="00235F18" w:rsidRDefault="00DB3A1D" w:rsidP="00643616">
            <w:pPr>
              <w:widowControl w:val="0"/>
              <w:autoSpaceDE w:val="0"/>
              <w:autoSpaceDN w:val="0"/>
              <w:adjustRightInd w:val="0"/>
              <w:spacing w:after="0" w:line="240" w:lineRule="auto"/>
              <w:rPr>
                <w:rFonts w:cs="Times New Roman"/>
                <w:szCs w:val="24"/>
                <w:lang w:val="en-US"/>
              </w:rPr>
            </w:pPr>
          </w:p>
        </w:tc>
        <w:tc>
          <w:tcPr>
            <w:tcW w:w="1053" w:type="dxa"/>
            <w:tcBorders>
              <w:top w:val="nil"/>
              <w:left w:val="nil"/>
              <w:bottom w:val="nil"/>
              <w:right w:val="nil"/>
            </w:tcBorders>
          </w:tcPr>
          <w:p w14:paraId="39693629"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(0.013)</w:t>
            </w:r>
          </w:p>
        </w:tc>
        <w:tc>
          <w:tcPr>
            <w:tcW w:w="1053" w:type="dxa"/>
            <w:tcBorders>
              <w:top w:val="nil"/>
              <w:left w:val="nil"/>
              <w:bottom w:val="nil"/>
              <w:right w:val="nil"/>
            </w:tcBorders>
          </w:tcPr>
          <w:p w14:paraId="144F83DC"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(0.014)</w:t>
            </w:r>
          </w:p>
        </w:tc>
        <w:tc>
          <w:tcPr>
            <w:tcW w:w="1053" w:type="dxa"/>
            <w:tcBorders>
              <w:top w:val="nil"/>
              <w:left w:val="nil"/>
              <w:bottom w:val="nil"/>
              <w:right w:val="nil"/>
            </w:tcBorders>
          </w:tcPr>
          <w:p w14:paraId="498254E8"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(0.012)</w:t>
            </w:r>
          </w:p>
        </w:tc>
        <w:tc>
          <w:tcPr>
            <w:tcW w:w="1012" w:type="dxa"/>
            <w:tcBorders>
              <w:top w:val="nil"/>
              <w:left w:val="nil"/>
              <w:bottom w:val="nil"/>
              <w:right w:val="dashSmallGap" w:sz="4" w:space="0" w:color="auto"/>
            </w:tcBorders>
          </w:tcPr>
          <w:p w14:paraId="280014C9"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(0.014)</w:t>
            </w:r>
          </w:p>
        </w:tc>
        <w:tc>
          <w:tcPr>
            <w:tcW w:w="1134" w:type="dxa"/>
            <w:tcBorders>
              <w:top w:val="nil"/>
              <w:left w:val="dashSmallGap" w:sz="4" w:space="0" w:color="auto"/>
              <w:bottom w:val="nil"/>
              <w:right w:val="nil"/>
            </w:tcBorders>
          </w:tcPr>
          <w:p w14:paraId="262A27F5"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(0.018)</w:t>
            </w:r>
          </w:p>
        </w:tc>
        <w:tc>
          <w:tcPr>
            <w:tcW w:w="1134" w:type="dxa"/>
            <w:tcBorders>
              <w:top w:val="nil"/>
              <w:left w:val="nil"/>
              <w:bottom w:val="nil"/>
              <w:right w:val="nil"/>
            </w:tcBorders>
          </w:tcPr>
          <w:p w14:paraId="3A4B99AD"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(0.019)</w:t>
            </w:r>
          </w:p>
        </w:tc>
        <w:tc>
          <w:tcPr>
            <w:tcW w:w="1134" w:type="dxa"/>
            <w:tcBorders>
              <w:top w:val="nil"/>
              <w:left w:val="nil"/>
              <w:bottom w:val="nil"/>
              <w:right w:val="nil"/>
            </w:tcBorders>
          </w:tcPr>
          <w:p w14:paraId="01535A1E"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(0.018)</w:t>
            </w:r>
          </w:p>
        </w:tc>
        <w:tc>
          <w:tcPr>
            <w:tcW w:w="1134" w:type="dxa"/>
            <w:tcBorders>
              <w:top w:val="nil"/>
              <w:left w:val="nil"/>
              <w:bottom w:val="nil"/>
              <w:right w:val="nil"/>
            </w:tcBorders>
          </w:tcPr>
          <w:p w14:paraId="75B4E35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(0.019)</w:t>
            </w:r>
          </w:p>
        </w:tc>
      </w:tr>
      <w:tr w:rsidR="00DB3A1D" w:rsidRPr="00B14138" w14:paraId="3403ECA3" w14:textId="77777777" w:rsidTr="00643616">
        <w:trPr>
          <w:trHeight w:val="265"/>
        </w:trPr>
        <w:tc>
          <w:tcPr>
            <w:tcW w:w="2633" w:type="dxa"/>
            <w:tcBorders>
              <w:top w:val="nil"/>
              <w:left w:val="nil"/>
              <w:bottom w:val="nil"/>
              <w:right w:val="nil"/>
            </w:tcBorders>
          </w:tcPr>
          <w:p w14:paraId="093CFD52" w14:textId="77777777" w:rsidR="00DB3A1D" w:rsidRPr="00235F18" w:rsidRDefault="00DB3A1D" w:rsidP="00643616">
            <w:pPr>
              <w:widowControl w:val="0"/>
              <w:autoSpaceDE w:val="0"/>
              <w:autoSpaceDN w:val="0"/>
              <w:adjustRightInd w:val="0"/>
              <w:spacing w:after="0" w:line="240" w:lineRule="auto"/>
              <w:rPr>
                <w:rFonts w:cs="Times New Roman"/>
                <w:szCs w:val="24"/>
                <w:lang w:val="en-US"/>
              </w:rPr>
            </w:pPr>
            <w:r w:rsidRPr="00235F18">
              <w:rPr>
                <w:rFonts w:cs="Times New Roman"/>
                <w:szCs w:val="24"/>
                <w:lang w:val="en-US"/>
              </w:rPr>
              <w:t>Numeracy score*Right-wing oriented</w:t>
            </w:r>
          </w:p>
        </w:tc>
        <w:tc>
          <w:tcPr>
            <w:tcW w:w="1053" w:type="dxa"/>
            <w:tcBorders>
              <w:top w:val="nil"/>
              <w:left w:val="nil"/>
              <w:bottom w:val="nil"/>
              <w:right w:val="nil"/>
            </w:tcBorders>
          </w:tcPr>
          <w:p w14:paraId="03CEFAB9"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053" w:type="dxa"/>
            <w:tcBorders>
              <w:top w:val="nil"/>
              <w:left w:val="nil"/>
              <w:bottom w:val="nil"/>
              <w:right w:val="nil"/>
            </w:tcBorders>
          </w:tcPr>
          <w:p w14:paraId="36754D12"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053" w:type="dxa"/>
            <w:tcBorders>
              <w:top w:val="nil"/>
              <w:left w:val="nil"/>
              <w:bottom w:val="nil"/>
              <w:right w:val="nil"/>
            </w:tcBorders>
          </w:tcPr>
          <w:p w14:paraId="4D1A786A"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012" w:type="dxa"/>
            <w:tcBorders>
              <w:top w:val="nil"/>
              <w:left w:val="nil"/>
              <w:bottom w:val="nil"/>
              <w:right w:val="dashSmallGap" w:sz="4" w:space="0" w:color="auto"/>
            </w:tcBorders>
          </w:tcPr>
          <w:p w14:paraId="0B8A6249"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134" w:type="dxa"/>
            <w:tcBorders>
              <w:top w:val="nil"/>
              <w:left w:val="dashSmallGap" w:sz="4" w:space="0" w:color="auto"/>
              <w:bottom w:val="nil"/>
              <w:right w:val="nil"/>
            </w:tcBorders>
          </w:tcPr>
          <w:p w14:paraId="56E953F3"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-0.026</w:t>
            </w:r>
          </w:p>
          <w:p w14:paraId="50466B6A"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(0.024)</w:t>
            </w:r>
          </w:p>
        </w:tc>
        <w:tc>
          <w:tcPr>
            <w:tcW w:w="1134" w:type="dxa"/>
            <w:tcBorders>
              <w:top w:val="nil"/>
              <w:left w:val="nil"/>
              <w:bottom w:val="nil"/>
              <w:right w:val="nil"/>
            </w:tcBorders>
          </w:tcPr>
          <w:p w14:paraId="3893AF0E"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0.043*</w:t>
            </w:r>
          </w:p>
          <w:p w14:paraId="14AF74FE"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(0.025)</w:t>
            </w:r>
          </w:p>
        </w:tc>
        <w:tc>
          <w:tcPr>
            <w:tcW w:w="1134" w:type="dxa"/>
            <w:tcBorders>
              <w:top w:val="nil"/>
              <w:left w:val="nil"/>
              <w:bottom w:val="nil"/>
              <w:right w:val="nil"/>
            </w:tcBorders>
          </w:tcPr>
          <w:p w14:paraId="2A280400"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0.053**</w:t>
            </w:r>
          </w:p>
          <w:p w14:paraId="5C2E31AA"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(0.023)</w:t>
            </w:r>
          </w:p>
        </w:tc>
        <w:tc>
          <w:tcPr>
            <w:tcW w:w="1134" w:type="dxa"/>
            <w:tcBorders>
              <w:top w:val="nil"/>
              <w:left w:val="nil"/>
              <w:bottom w:val="nil"/>
              <w:right w:val="nil"/>
            </w:tcBorders>
          </w:tcPr>
          <w:p w14:paraId="73343367"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0.032</w:t>
            </w:r>
          </w:p>
          <w:p w14:paraId="34A4DECB"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(0.025)</w:t>
            </w:r>
          </w:p>
        </w:tc>
      </w:tr>
      <w:tr w:rsidR="00DB3A1D" w:rsidRPr="00B14138" w14:paraId="2ABD2B73" w14:textId="77777777" w:rsidTr="00643616">
        <w:trPr>
          <w:trHeight w:val="265"/>
        </w:trPr>
        <w:tc>
          <w:tcPr>
            <w:tcW w:w="2633" w:type="dxa"/>
            <w:tcBorders>
              <w:top w:val="nil"/>
              <w:left w:val="nil"/>
              <w:bottom w:val="nil"/>
              <w:right w:val="nil"/>
            </w:tcBorders>
          </w:tcPr>
          <w:p w14:paraId="1599E95B" w14:textId="77777777" w:rsidR="00DB3A1D" w:rsidRPr="00235F18" w:rsidRDefault="00DB3A1D" w:rsidP="00643616">
            <w:pPr>
              <w:widowControl w:val="0"/>
              <w:autoSpaceDE w:val="0"/>
              <w:autoSpaceDN w:val="0"/>
              <w:adjustRightInd w:val="0"/>
              <w:spacing w:after="0" w:line="240" w:lineRule="auto"/>
              <w:rPr>
                <w:rFonts w:cs="Times New Roman"/>
                <w:szCs w:val="24"/>
                <w:lang w:val="en-US"/>
              </w:rPr>
            </w:pPr>
          </w:p>
        </w:tc>
        <w:tc>
          <w:tcPr>
            <w:tcW w:w="1053" w:type="dxa"/>
            <w:tcBorders>
              <w:top w:val="nil"/>
              <w:left w:val="nil"/>
              <w:bottom w:val="nil"/>
              <w:right w:val="nil"/>
            </w:tcBorders>
          </w:tcPr>
          <w:p w14:paraId="4C9A0E1E"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053" w:type="dxa"/>
            <w:tcBorders>
              <w:top w:val="nil"/>
              <w:left w:val="nil"/>
              <w:bottom w:val="nil"/>
              <w:right w:val="nil"/>
            </w:tcBorders>
          </w:tcPr>
          <w:p w14:paraId="4D1C685E"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053" w:type="dxa"/>
            <w:tcBorders>
              <w:top w:val="nil"/>
              <w:left w:val="nil"/>
              <w:bottom w:val="nil"/>
              <w:right w:val="nil"/>
            </w:tcBorders>
          </w:tcPr>
          <w:p w14:paraId="55DCC553"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012" w:type="dxa"/>
            <w:tcBorders>
              <w:top w:val="nil"/>
              <w:left w:val="nil"/>
              <w:bottom w:val="nil"/>
              <w:right w:val="dashSmallGap" w:sz="4" w:space="0" w:color="auto"/>
            </w:tcBorders>
          </w:tcPr>
          <w:p w14:paraId="118ADF91" w14:textId="77777777" w:rsidR="00DB3A1D" w:rsidRPr="00B14138" w:rsidRDefault="00DB3A1D" w:rsidP="00643616">
            <w:pPr>
              <w:widowControl w:val="0"/>
              <w:autoSpaceDE w:val="0"/>
              <w:autoSpaceDN w:val="0"/>
              <w:adjustRightInd w:val="0"/>
              <w:spacing w:after="0" w:line="240" w:lineRule="auto"/>
              <w:jc w:val="center"/>
              <w:rPr>
                <w:rFonts w:cs="Times New Roman"/>
                <w:szCs w:val="24"/>
                <w:lang w:val="en-US"/>
              </w:rPr>
            </w:pPr>
          </w:p>
        </w:tc>
        <w:tc>
          <w:tcPr>
            <w:tcW w:w="1134" w:type="dxa"/>
            <w:tcBorders>
              <w:top w:val="nil"/>
              <w:left w:val="dashSmallGap" w:sz="4" w:space="0" w:color="auto"/>
              <w:bottom w:val="nil"/>
              <w:right w:val="nil"/>
            </w:tcBorders>
          </w:tcPr>
          <w:p w14:paraId="17AF6C0F" w14:textId="77777777" w:rsidR="00DB3A1D" w:rsidRDefault="00DB3A1D" w:rsidP="00643616">
            <w:pPr>
              <w:widowControl w:val="0"/>
              <w:autoSpaceDE w:val="0"/>
              <w:autoSpaceDN w:val="0"/>
              <w:adjustRightInd w:val="0"/>
              <w:spacing w:after="0" w:line="240" w:lineRule="auto"/>
              <w:jc w:val="center"/>
              <w:rPr>
                <w:rFonts w:cs="Times New Roman"/>
                <w:szCs w:val="24"/>
              </w:rPr>
            </w:pPr>
          </w:p>
        </w:tc>
        <w:tc>
          <w:tcPr>
            <w:tcW w:w="1134" w:type="dxa"/>
            <w:tcBorders>
              <w:top w:val="nil"/>
              <w:left w:val="nil"/>
              <w:bottom w:val="nil"/>
              <w:right w:val="nil"/>
            </w:tcBorders>
          </w:tcPr>
          <w:p w14:paraId="3FD13FA2" w14:textId="77777777" w:rsidR="00DB3A1D" w:rsidRDefault="00DB3A1D" w:rsidP="00643616">
            <w:pPr>
              <w:widowControl w:val="0"/>
              <w:autoSpaceDE w:val="0"/>
              <w:autoSpaceDN w:val="0"/>
              <w:adjustRightInd w:val="0"/>
              <w:spacing w:after="0" w:line="240" w:lineRule="auto"/>
              <w:jc w:val="center"/>
              <w:rPr>
                <w:rFonts w:cs="Times New Roman"/>
                <w:szCs w:val="24"/>
              </w:rPr>
            </w:pPr>
          </w:p>
        </w:tc>
        <w:tc>
          <w:tcPr>
            <w:tcW w:w="1134" w:type="dxa"/>
            <w:tcBorders>
              <w:top w:val="nil"/>
              <w:left w:val="nil"/>
              <w:bottom w:val="nil"/>
              <w:right w:val="nil"/>
            </w:tcBorders>
          </w:tcPr>
          <w:p w14:paraId="59830EEE" w14:textId="77777777" w:rsidR="00DB3A1D" w:rsidRDefault="00DB3A1D" w:rsidP="00643616">
            <w:pPr>
              <w:widowControl w:val="0"/>
              <w:autoSpaceDE w:val="0"/>
              <w:autoSpaceDN w:val="0"/>
              <w:adjustRightInd w:val="0"/>
              <w:spacing w:after="0" w:line="240" w:lineRule="auto"/>
              <w:jc w:val="center"/>
              <w:rPr>
                <w:rFonts w:cs="Times New Roman"/>
                <w:szCs w:val="24"/>
              </w:rPr>
            </w:pPr>
          </w:p>
        </w:tc>
        <w:tc>
          <w:tcPr>
            <w:tcW w:w="1134" w:type="dxa"/>
            <w:tcBorders>
              <w:top w:val="nil"/>
              <w:left w:val="nil"/>
              <w:bottom w:val="nil"/>
              <w:right w:val="nil"/>
            </w:tcBorders>
          </w:tcPr>
          <w:p w14:paraId="13E09B94" w14:textId="77777777" w:rsidR="00DB3A1D" w:rsidRDefault="00DB3A1D" w:rsidP="00643616">
            <w:pPr>
              <w:widowControl w:val="0"/>
              <w:autoSpaceDE w:val="0"/>
              <w:autoSpaceDN w:val="0"/>
              <w:adjustRightInd w:val="0"/>
              <w:spacing w:after="0" w:line="240" w:lineRule="auto"/>
              <w:jc w:val="center"/>
              <w:rPr>
                <w:rFonts w:cs="Times New Roman"/>
                <w:szCs w:val="24"/>
              </w:rPr>
            </w:pPr>
          </w:p>
        </w:tc>
      </w:tr>
      <w:tr w:rsidR="00DB3A1D" w:rsidRPr="00235F18" w14:paraId="30425C9D" w14:textId="77777777" w:rsidTr="00643616">
        <w:trPr>
          <w:trHeight w:val="265"/>
        </w:trPr>
        <w:tc>
          <w:tcPr>
            <w:tcW w:w="2633" w:type="dxa"/>
            <w:tcBorders>
              <w:top w:val="nil"/>
              <w:left w:val="nil"/>
              <w:bottom w:val="nil"/>
              <w:right w:val="nil"/>
            </w:tcBorders>
          </w:tcPr>
          <w:p w14:paraId="36389479" w14:textId="77777777" w:rsidR="00DB3A1D" w:rsidRPr="00235F18" w:rsidRDefault="00DB3A1D" w:rsidP="00643616">
            <w:pPr>
              <w:widowControl w:val="0"/>
              <w:autoSpaceDE w:val="0"/>
              <w:autoSpaceDN w:val="0"/>
              <w:adjustRightInd w:val="0"/>
              <w:spacing w:after="0" w:line="240" w:lineRule="auto"/>
              <w:rPr>
                <w:rFonts w:cs="Times New Roman"/>
                <w:szCs w:val="24"/>
                <w:lang w:val="en-US"/>
              </w:rPr>
            </w:pPr>
            <w:r w:rsidRPr="00235F18">
              <w:rPr>
                <w:rFonts w:cs="Times New Roman"/>
                <w:szCs w:val="24"/>
                <w:lang w:val="en-US"/>
              </w:rPr>
              <w:t>Control variables included</w:t>
            </w:r>
          </w:p>
        </w:tc>
        <w:tc>
          <w:tcPr>
            <w:tcW w:w="1053" w:type="dxa"/>
            <w:tcBorders>
              <w:top w:val="nil"/>
              <w:left w:val="nil"/>
              <w:bottom w:val="nil"/>
              <w:right w:val="nil"/>
            </w:tcBorders>
          </w:tcPr>
          <w:p w14:paraId="33A4BA8D"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c>
          <w:tcPr>
            <w:tcW w:w="1053" w:type="dxa"/>
            <w:tcBorders>
              <w:top w:val="nil"/>
              <w:left w:val="nil"/>
              <w:bottom w:val="nil"/>
              <w:right w:val="nil"/>
            </w:tcBorders>
          </w:tcPr>
          <w:p w14:paraId="51958FD5"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c>
          <w:tcPr>
            <w:tcW w:w="1053" w:type="dxa"/>
            <w:tcBorders>
              <w:top w:val="nil"/>
              <w:left w:val="nil"/>
              <w:bottom w:val="nil"/>
              <w:right w:val="nil"/>
            </w:tcBorders>
          </w:tcPr>
          <w:p w14:paraId="71BBCBB2"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c>
          <w:tcPr>
            <w:tcW w:w="1012" w:type="dxa"/>
            <w:tcBorders>
              <w:top w:val="nil"/>
              <w:left w:val="nil"/>
              <w:bottom w:val="nil"/>
              <w:right w:val="dashSmallGap" w:sz="4" w:space="0" w:color="auto"/>
            </w:tcBorders>
          </w:tcPr>
          <w:p w14:paraId="4C826C64"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c>
          <w:tcPr>
            <w:tcW w:w="1134" w:type="dxa"/>
            <w:tcBorders>
              <w:top w:val="nil"/>
              <w:left w:val="dashSmallGap" w:sz="4" w:space="0" w:color="auto"/>
              <w:right w:val="nil"/>
            </w:tcBorders>
          </w:tcPr>
          <w:p w14:paraId="42851491"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c>
          <w:tcPr>
            <w:tcW w:w="1134" w:type="dxa"/>
            <w:tcBorders>
              <w:top w:val="nil"/>
              <w:left w:val="nil"/>
              <w:right w:val="nil"/>
            </w:tcBorders>
          </w:tcPr>
          <w:p w14:paraId="0672C929"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c>
          <w:tcPr>
            <w:tcW w:w="1134" w:type="dxa"/>
            <w:tcBorders>
              <w:top w:val="nil"/>
              <w:left w:val="nil"/>
              <w:right w:val="nil"/>
            </w:tcBorders>
          </w:tcPr>
          <w:p w14:paraId="7C9BCC22"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c>
          <w:tcPr>
            <w:tcW w:w="1134" w:type="dxa"/>
            <w:tcBorders>
              <w:top w:val="nil"/>
              <w:left w:val="nil"/>
              <w:right w:val="nil"/>
            </w:tcBorders>
          </w:tcPr>
          <w:p w14:paraId="7FF334ED" w14:textId="77777777" w:rsidR="00DB3A1D" w:rsidRPr="00235F18" w:rsidRDefault="00DB3A1D" w:rsidP="00643616">
            <w:pPr>
              <w:widowControl w:val="0"/>
              <w:autoSpaceDE w:val="0"/>
              <w:autoSpaceDN w:val="0"/>
              <w:adjustRightInd w:val="0"/>
              <w:spacing w:after="0" w:line="240" w:lineRule="auto"/>
              <w:jc w:val="center"/>
              <w:rPr>
                <w:rFonts w:cs="Times New Roman"/>
                <w:szCs w:val="24"/>
              </w:rPr>
            </w:pPr>
            <w:r w:rsidRPr="00235F18">
              <w:rPr>
                <w:rFonts w:cs="Times New Roman"/>
                <w:szCs w:val="24"/>
              </w:rPr>
              <w:t>YES</w:t>
            </w:r>
          </w:p>
        </w:tc>
      </w:tr>
      <w:tr w:rsidR="00DB3A1D" w:rsidRPr="00235F18" w14:paraId="004A12C9" w14:textId="77777777" w:rsidTr="00643616">
        <w:tblPrEx>
          <w:tblBorders>
            <w:bottom w:val="single" w:sz="6" w:space="0" w:color="auto"/>
          </w:tblBorders>
        </w:tblPrEx>
        <w:trPr>
          <w:trHeight w:val="265"/>
        </w:trPr>
        <w:tc>
          <w:tcPr>
            <w:tcW w:w="2633" w:type="dxa"/>
            <w:tcBorders>
              <w:top w:val="nil"/>
              <w:left w:val="nil"/>
              <w:bottom w:val="nil"/>
              <w:right w:val="nil"/>
            </w:tcBorders>
          </w:tcPr>
          <w:p w14:paraId="7CE7B7E4" w14:textId="77777777" w:rsidR="00DB3A1D" w:rsidRDefault="00DB3A1D" w:rsidP="00643616">
            <w:pPr>
              <w:widowControl w:val="0"/>
              <w:autoSpaceDE w:val="0"/>
              <w:autoSpaceDN w:val="0"/>
              <w:adjustRightInd w:val="0"/>
              <w:spacing w:after="0" w:line="240" w:lineRule="auto"/>
              <w:rPr>
                <w:rFonts w:cs="Times New Roman"/>
                <w:szCs w:val="24"/>
              </w:rPr>
            </w:pPr>
            <w:r>
              <w:rPr>
                <w:rFonts w:cs="Times New Roman"/>
                <w:szCs w:val="24"/>
              </w:rPr>
              <w:t>Observations</w:t>
            </w:r>
          </w:p>
        </w:tc>
        <w:tc>
          <w:tcPr>
            <w:tcW w:w="1053" w:type="dxa"/>
            <w:tcBorders>
              <w:top w:val="nil"/>
              <w:left w:val="nil"/>
              <w:bottom w:val="nil"/>
              <w:right w:val="nil"/>
            </w:tcBorders>
          </w:tcPr>
          <w:p w14:paraId="6086A34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392</w:t>
            </w:r>
          </w:p>
        </w:tc>
        <w:tc>
          <w:tcPr>
            <w:tcW w:w="1053" w:type="dxa"/>
            <w:tcBorders>
              <w:top w:val="nil"/>
              <w:left w:val="nil"/>
              <w:bottom w:val="nil"/>
              <w:right w:val="nil"/>
            </w:tcBorders>
          </w:tcPr>
          <w:p w14:paraId="2831F784"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372</w:t>
            </w:r>
          </w:p>
        </w:tc>
        <w:tc>
          <w:tcPr>
            <w:tcW w:w="1053" w:type="dxa"/>
            <w:tcBorders>
              <w:top w:val="nil"/>
              <w:left w:val="nil"/>
              <w:bottom w:val="nil"/>
              <w:right w:val="nil"/>
            </w:tcBorders>
          </w:tcPr>
          <w:p w14:paraId="1FF142F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372</w:t>
            </w:r>
          </w:p>
        </w:tc>
        <w:tc>
          <w:tcPr>
            <w:tcW w:w="1012" w:type="dxa"/>
            <w:tcBorders>
              <w:top w:val="nil"/>
              <w:left w:val="nil"/>
              <w:bottom w:val="nil"/>
              <w:right w:val="dashSmallGap" w:sz="4" w:space="0" w:color="auto"/>
            </w:tcBorders>
          </w:tcPr>
          <w:p w14:paraId="05A1F60A"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392</w:t>
            </w:r>
          </w:p>
        </w:tc>
        <w:tc>
          <w:tcPr>
            <w:tcW w:w="1134" w:type="dxa"/>
            <w:tcBorders>
              <w:top w:val="nil"/>
              <w:left w:val="dashSmallGap" w:sz="4" w:space="0" w:color="auto"/>
              <w:bottom w:val="nil"/>
              <w:right w:val="nil"/>
            </w:tcBorders>
          </w:tcPr>
          <w:p w14:paraId="316892FC"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392</w:t>
            </w:r>
          </w:p>
        </w:tc>
        <w:tc>
          <w:tcPr>
            <w:tcW w:w="1134" w:type="dxa"/>
            <w:tcBorders>
              <w:top w:val="nil"/>
              <w:left w:val="nil"/>
              <w:bottom w:val="nil"/>
              <w:right w:val="nil"/>
            </w:tcBorders>
          </w:tcPr>
          <w:p w14:paraId="13DB8D9D"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372</w:t>
            </w:r>
          </w:p>
        </w:tc>
        <w:tc>
          <w:tcPr>
            <w:tcW w:w="1134" w:type="dxa"/>
            <w:tcBorders>
              <w:top w:val="nil"/>
              <w:left w:val="nil"/>
              <w:bottom w:val="nil"/>
              <w:right w:val="nil"/>
            </w:tcBorders>
          </w:tcPr>
          <w:p w14:paraId="68D47F1F"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372</w:t>
            </w:r>
          </w:p>
        </w:tc>
        <w:tc>
          <w:tcPr>
            <w:tcW w:w="1134" w:type="dxa"/>
            <w:tcBorders>
              <w:top w:val="nil"/>
              <w:left w:val="nil"/>
              <w:bottom w:val="nil"/>
              <w:right w:val="nil"/>
            </w:tcBorders>
          </w:tcPr>
          <w:p w14:paraId="3B1DC638"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392</w:t>
            </w:r>
          </w:p>
        </w:tc>
      </w:tr>
      <w:tr w:rsidR="00DB3A1D" w:rsidRPr="00235F18" w14:paraId="583A689B" w14:textId="77777777" w:rsidTr="00643616">
        <w:tblPrEx>
          <w:tblBorders>
            <w:bottom w:val="single" w:sz="6" w:space="0" w:color="auto"/>
          </w:tblBorders>
        </w:tblPrEx>
        <w:trPr>
          <w:trHeight w:val="265"/>
        </w:trPr>
        <w:tc>
          <w:tcPr>
            <w:tcW w:w="2633" w:type="dxa"/>
            <w:tcBorders>
              <w:top w:val="nil"/>
              <w:left w:val="nil"/>
              <w:bottom w:val="double" w:sz="4" w:space="0" w:color="auto"/>
              <w:right w:val="nil"/>
            </w:tcBorders>
          </w:tcPr>
          <w:p w14:paraId="34BF6497" w14:textId="77777777" w:rsidR="00DB3A1D" w:rsidRDefault="00DB3A1D" w:rsidP="00643616">
            <w:pPr>
              <w:widowControl w:val="0"/>
              <w:autoSpaceDE w:val="0"/>
              <w:autoSpaceDN w:val="0"/>
              <w:adjustRightInd w:val="0"/>
              <w:spacing w:after="0" w:line="240" w:lineRule="auto"/>
              <w:rPr>
                <w:rFonts w:cs="Times New Roman"/>
                <w:szCs w:val="24"/>
              </w:rPr>
            </w:pPr>
            <w:r>
              <w:rPr>
                <w:rFonts w:cs="Times New Roman"/>
                <w:szCs w:val="24"/>
              </w:rPr>
              <w:t>R-squared</w:t>
            </w:r>
          </w:p>
        </w:tc>
        <w:tc>
          <w:tcPr>
            <w:tcW w:w="1053" w:type="dxa"/>
            <w:tcBorders>
              <w:top w:val="nil"/>
              <w:left w:val="nil"/>
              <w:bottom w:val="double" w:sz="4" w:space="0" w:color="auto"/>
              <w:right w:val="nil"/>
            </w:tcBorders>
          </w:tcPr>
          <w:p w14:paraId="2D82B7D8"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0.091</w:t>
            </w:r>
          </w:p>
        </w:tc>
        <w:tc>
          <w:tcPr>
            <w:tcW w:w="1053" w:type="dxa"/>
            <w:tcBorders>
              <w:top w:val="nil"/>
              <w:left w:val="nil"/>
              <w:bottom w:val="double" w:sz="4" w:space="0" w:color="auto"/>
              <w:right w:val="nil"/>
            </w:tcBorders>
          </w:tcPr>
          <w:p w14:paraId="0AD3AA2C"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0.080</w:t>
            </w:r>
          </w:p>
          <w:p w14:paraId="7533FF25" w14:textId="77777777" w:rsidR="00DB3A1D" w:rsidRDefault="00DB3A1D" w:rsidP="00643616">
            <w:pPr>
              <w:widowControl w:val="0"/>
              <w:autoSpaceDE w:val="0"/>
              <w:autoSpaceDN w:val="0"/>
              <w:adjustRightInd w:val="0"/>
              <w:spacing w:after="0" w:line="240" w:lineRule="auto"/>
              <w:jc w:val="center"/>
              <w:rPr>
                <w:rFonts w:cs="Times New Roman"/>
                <w:szCs w:val="24"/>
              </w:rPr>
            </w:pPr>
          </w:p>
        </w:tc>
        <w:tc>
          <w:tcPr>
            <w:tcW w:w="1053" w:type="dxa"/>
            <w:tcBorders>
              <w:top w:val="nil"/>
              <w:left w:val="nil"/>
              <w:bottom w:val="double" w:sz="4" w:space="0" w:color="auto"/>
              <w:right w:val="nil"/>
            </w:tcBorders>
          </w:tcPr>
          <w:p w14:paraId="66D0323D"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0.165</w:t>
            </w:r>
          </w:p>
        </w:tc>
        <w:tc>
          <w:tcPr>
            <w:tcW w:w="1012" w:type="dxa"/>
            <w:tcBorders>
              <w:top w:val="nil"/>
              <w:left w:val="nil"/>
              <w:bottom w:val="double" w:sz="4" w:space="0" w:color="auto"/>
              <w:right w:val="dashSmallGap" w:sz="4" w:space="0" w:color="auto"/>
            </w:tcBorders>
          </w:tcPr>
          <w:p w14:paraId="5C243B7B"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0.031</w:t>
            </w:r>
          </w:p>
        </w:tc>
        <w:tc>
          <w:tcPr>
            <w:tcW w:w="1134" w:type="dxa"/>
            <w:tcBorders>
              <w:top w:val="nil"/>
              <w:left w:val="dashSmallGap" w:sz="4" w:space="0" w:color="auto"/>
              <w:bottom w:val="double" w:sz="4" w:space="0" w:color="auto"/>
              <w:right w:val="nil"/>
            </w:tcBorders>
          </w:tcPr>
          <w:p w14:paraId="750AB80B"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0.094</w:t>
            </w:r>
          </w:p>
        </w:tc>
        <w:tc>
          <w:tcPr>
            <w:tcW w:w="1134" w:type="dxa"/>
            <w:tcBorders>
              <w:top w:val="nil"/>
              <w:left w:val="nil"/>
              <w:bottom w:val="double" w:sz="4" w:space="0" w:color="auto"/>
              <w:right w:val="nil"/>
            </w:tcBorders>
          </w:tcPr>
          <w:p w14:paraId="3743807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0.087</w:t>
            </w:r>
          </w:p>
          <w:p w14:paraId="33A37865" w14:textId="77777777" w:rsidR="00DB3A1D" w:rsidRDefault="00DB3A1D" w:rsidP="00643616">
            <w:pPr>
              <w:widowControl w:val="0"/>
              <w:autoSpaceDE w:val="0"/>
              <w:autoSpaceDN w:val="0"/>
              <w:adjustRightInd w:val="0"/>
              <w:spacing w:after="0" w:line="240" w:lineRule="auto"/>
              <w:jc w:val="center"/>
              <w:rPr>
                <w:rFonts w:cs="Times New Roman"/>
                <w:szCs w:val="24"/>
              </w:rPr>
            </w:pPr>
          </w:p>
        </w:tc>
        <w:tc>
          <w:tcPr>
            <w:tcW w:w="1134" w:type="dxa"/>
            <w:tcBorders>
              <w:top w:val="nil"/>
              <w:left w:val="nil"/>
              <w:bottom w:val="double" w:sz="4" w:space="0" w:color="auto"/>
              <w:right w:val="nil"/>
            </w:tcBorders>
          </w:tcPr>
          <w:p w14:paraId="214E928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0.176</w:t>
            </w:r>
          </w:p>
        </w:tc>
        <w:tc>
          <w:tcPr>
            <w:tcW w:w="1134" w:type="dxa"/>
            <w:tcBorders>
              <w:top w:val="nil"/>
              <w:left w:val="nil"/>
              <w:bottom w:val="double" w:sz="4" w:space="0" w:color="auto"/>
              <w:right w:val="nil"/>
            </w:tcBorders>
          </w:tcPr>
          <w:p w14:paraId="5E575A92" w14:textId="77777777" w:rsidR="00DB3A1D" w:rsidRDefault="00DB3A1D" w:rsidP="00643616">
            <w:pPr>
              <w:widowControl w:val="0"/>
              <w:autoSpaceDE w:val="0"/>
              <w:autoSpaceDN w:val="0"/>
              <w:adjustRightInd w:val="0"/>
              <w:spacing w:after="0" w:line="240" w:lineRule="auto"/>
              <w:jc w:val="center"/>
              <w:rPr>
                <w:rFonts w:cs="Times New Roman"/>
                <w:szCs w:val="24"/>
              </w:rPr>
            </w:pPr>
            <w:r>
              <w:rPr>
                <w:rFonts w:cs="Times New Roman"/>
                <w:szCs w:val="24"/>
              </w:rPr>
              <w:t>0.035</w:t>
            </w:r>
          </w:p>
        </w:tc>
      </w:tr>
    </w:tbl>
    <w:p w14:paraId="53CBECC8" w14:textId="77777777" w:rsidR="00DB3A1D" w:rsidRPr="0083389B" w:rsidRDefault="00DB3A1D" w:rsidP="00DB3A1D">
      <w:pPr>
        <w:spacing w:line="240" w:lineRule="auto"/>
        <w:rPr>
          <w:i/>
          <w:sz w:val="22"/>
          <w:lang w:val="en-US"/>
        </w:rPr>
      </w:pPr>
      <w:r>
        <w:rPr>
          <w:b/>
          <w:sz w:val="22"/>
          <w:lang w:val="en-US"/>
        </w:rPr>
        <w:t>Table S6</w:t>
      </w:r>
      <w:r w:rsidRPr="00235F18">
        <w:rPr>
          <w:sz w:val="22"/>
          <w:lang w:val="en-US"/>
        </w:rPr>
        <w:t xml:space="preserve">. </w:t>
      </w:r>
      <w:r>
        <w:rPr>
          <w:i/>
          <w:sz w:val="22"/>
          <w:lang w:val="en-US"/>
        </w:rPr>
        <w:t>Linear probability regressions on motivated reasoning and numeracy.</w:t>
      </w:r>
    </w:p>
    <w:p w14:paraId="514792C4" w14:textId="77777777" w:rsidR="00DB3A1D" w:rsidRPr="00235F18" w:rsidRDefault="00DB3A1D" w:rsidP="00DB3A1D">
      <w:pPr>
        <w:widowControl w:val="0"/>
        <w:autoSpaceDE w:val="0"/>
        <w:autoSpaceDN w:val="0"/>
        <w:adjustRightInd w:val="0"/>
        <w:spacing w:after="0" w:line="240" w:lineRule="auto"/>
        <w:rPr>
          <w:rFonts w:cs="Times New Roman"/>
          <w:sz w:val="20"/>
          <w:szCs w:val="20"/>
          <w:lang w:val="en-US"/>
        </w:rPr>
      </w:pPr>
      <w:r w:rsidRPr="00235F18">
        <w:rPr>
          <w:rFonts w:cs="Times New Roman"/>
          <w:sz w:val="20"/>
          <w:szCs w:val="20"/>
          <w:lang w:val="en-US"/>
        </w:rPr>
        <w:t>Note.</w:t>
      </w:r>
      <w:r>
        <w:rPr>
          <w:rFonts w:cs="Times New Roman"/>
          <w:sz w:val="20"/>
          <w:szCs w:val="20"/>
          <w:lang w:val="en-US"/>
        </w:rPr>
        <w:t xml:space="preserve"> </w:t>
      </w:r>
      <w:r w:rsidRPr="00915F29">
        <w:rPr>
          <w:rFonts w:cs="Times New Roman"/>
          <w:sz w:val="20"/>
          <w:szCs w:val="20"/>
          <w:lang w:val="en-US"/>
        </w:rPr>
        <w:t xml:space="preserve">The dependent variable is the assessment provided to the experimental scenarios, 1 if the correct </w:t>
      </w:r>
      <w:r>
        <w:rPr>
          <w:rFonts w:cs="Times New Roman"/>
          <w:sz w:val="20"/>
          <w:szCs w:val="20"/>
          <w:lang w:val="en-US"/>
        </w:rPr>
        <w:t>assessments</w:t>
      </w:r>
      <w:r w:rsidRPr="00915F29">
        <w:rPr>
          <w:rFonts w:cs="Times New Roman"/>
          <w:sz w:val="20"/>
          <w:szCs w:val="20"/>
          <w:lang w:val="en-US"/>
        </w:rPr>
        <w:t xml:space="preserve"> was </w:t>
      </w:r>
      <w:r>
        <w:rPr>
          <w:rFonts w:cs="Times New Roman"/>
          <w:sz w:val="20"/>
          <w:szCs w:val="20"/>
          <w:lang w:val="en-US"/>
        </w:rPr>
        <w:t>made</w:t>
      </w:r>
      <w:r w:rsidRPr="00915F29">
        <w:rPr>
          <w:rFonts w:cs="Times New Roman"/>
          <w:sz w:val="20"/>
          <w:szCs w:val="20"/>
          <w:lang w:val="en-US"/>
        </w:rPr>
        <w:t xml:space="preserve"> and 0 otherwise</w:t>
      </w:r>
      <w:r w:rsidRPr="00915F29">
        <w:rPr>
          <w:rFonts w:cs="Times New Roman"/>
          <w:sz w:val="20"/>
          <w:szCs w:val="20"/>
          <w:vertAlign w:val="superscript"/>
          <w:lang w:val="en-US"/>
        </w:rPr>
        <w:t xml:space="preserve"> </w:t>
      </w:r>
      <w:r>
        <w:rPr>
          <w:rFonts w:cs="Times New Roman"/>
          <w:sz w:val="20"/>
          <w:szCs w:val="20"/>
          <w:vertAlign w:val="superscript"/>
          <w:lang w:val="en-US"/>
        </w:rPr>
        <w:t xml:space="preserve">a </w:t>
      </w:r>
      <w:r w:rsidRPr="00F3015C">
        <w:rPr>
          <w:rFonts w:cs="Times New Roman"/>
          <w:sz w:val="20"/>
          <w:szCs w:val="20"/>
          <w:lang w:val="en-US"/>
        </w:rPr>
        <w:t>Political orientation is a dichotomous variable; 1 indicating that participants consider themselves politically right oriented and 0 if participants consider themselves politically left oriented (participants indicating that they lean neither to the left or right were excluded from the analysis).</w:t>
      </w:r>
      <w:r>
        <w:rPr>
          <w:rFonts w:cs="Times New Roman"/>
          <w:sz w:val="20"/>
          <w:szCs w:val="20"/>
          <w:vertAlign w:val="superscript"/>
          <w:lang w:val="en-US"/>
        </w:rPr>
        <w:t xml:space="preserve">b </w:t>
      </w:r>
      <w:r w:rsidRPr="00F3015C">
        <w:rPr>
          <w:rFonts w:cs="Times New Roman"/>
          <w:sz w:val="20"/>
          <w:szCs w:val="20"/>
          <w:lang w:val="en-US"/>
        </w:rPr>
        <w:t>The</w:t>
      </w:r>
      <w:r w:rsidRPr="00235F18">
        <w:rPr>
          <w:rFonts w:cs="Times New Roman"/>
          <w:sz w:val="20"/>
          <w:szCs w:val="20"/>
          <w:lang w:val="en-US"/>
        </w:rPr>
        <w:t xml:space="preserve"> low significance of the numeracy score for </w:t>
      </w:r>
      <w:r>
        <w:rPr>
          <w:rFonts w:cs="Times New Roman"/>
          <w:sz w:val="20"/>
          <w:szCs w:val="20"/>
          <w:lang w:val="en-US"/>
        </w:rPr>
        <w:t>the rash decrease scenario</w:t>
      </w:r>
      <w:r w:rsidRPr="00235F18">
        <w:rPr>
          <w:rFonts w:cs="Times New Roman"/>
          <w:sz w:val="20"/>
          <w:szCs w:val="20"/>
          <w:lang w:val="en-US"/>
        </w:rPr>
        <w:t xml:space="preserve"> is due to the large differences in correct </w:t>
      </w:r>
      <w:r>
        <w:rPr>
          <w:rFonts w:cs="Times New Roman"/>
          <w:sz w:val="20"/>
          <w:szCs w:val="20"/>
          <w:lang w:val="en-US"/>
        </w:rPr>
        <w:t>assessments</w:t>
      </w:r>
      <w:r w:rsidRPr="00235F18">
        <w:rPr>
          <w:rFonts w:cs="Times New Roman"/>
          <w:sz w:val="20"/>
          <w:szCs w:val="20"/>
          <w:lang w:val="en-US"/>
        </w:rPr>
        <w:t xml:space="preserve"> for participants with a numeracy score of zero, excluding this part of </w:t>
      </w:r>
      <w:r>
        <w:rPr>
          <w:rFonts w:cs="Times New Roman"/>
          <w:sz w:val="20"/>
          <w:szCs w:val="20"/>
          <w:lang w:val="en-US"/>
        </w:rPr>
        <w:t>the sample yields the results similar to that of the other regressions.</w:t>
      </w:r>
      <w:r w:rsidRPr="00235F18">
        <w:rPr>
          <w:rFonts w:cs="Times New Roman"/>
          <w:sz w:val="20"/>
          <w:szCs w:val="20"/>
          <w:lang w:val="en-US"/>
        </w:rPr>
        <w:t xml:space="preserve"> </w:t>
      </w:r>
      <w:r>
        <w:rPr>
          <w:rFonts w:cs="Times New Roman"/>
          <w:sz w:val="20"/>
          <w:szCs w:val="20"/>
          <w:lang w:val="en-US"/>
        </w:rPr>
        <w:t>Robust s</w:t>
      </w:r>
      <w:r w:rsidRPr="00235F18">
        <w:rPr>
          <w:rFonts w:cs="Times New Roman"/>
          <w:sz w:val="20"/>
          <w:szCs w:val="20"/>
          <w:lang w:val="en-US"/>
        </w:rPr>
        <w:t>tandard errors in parentheses</w:t>
      </w:r>
      <w:r>
        <w:rPr>
          <w:rFonts w:cs="Times New Roman"/>
          <w:sz w:val="20"/>
          <w:szCs w:val="20"/>
          <w:lang w:val="en-US"/>
        </w:rPr>
        <w:t xml:space="preserve"> </w:t>
      </w:r>
      <w:r w:rsidRPr="00235F18">
        <w:rPr>
          <w:rFonts w:cs="Times New Roman"/>
          <w:sz w:val="20"/>
          <w:szCs w:val="20"/>
          <w:lang w:val="en-US"/>
        </w:rPr>
        <w:t>*** p&lt;0.01, ** p&lt;0.05, * p&lt;0.1</w:t>
      </w:r>
    </w:p>
    <w:p w14:paraId="4F520195" w14:textId="77777777" w:rsidR="007E68A3" w:rsidRDefault="007E68A3" w:rsidP="007E68A3">
      <w:pPr>
        <w:rPr>
          <w:rFonts w:eastAsia="Times New Roman" w:cs="Times New Roman"/>
          <w:b/>
          <w:bCs/>
          <w:color w:val="000000"/>
          <w:lang w:val="en-US" w:eastAsia="sv-SE"/>
        </w:rPr>
      </w:pPr>
    </w:p>
    <w:p w14:paraId="632CC7DF" w14:textId="0C39C0BC" w:rsidR="000E3FB6" w:rsidRPr="003A7A73" w:rsidRDefault="007E68A3" w:rsidP="000E3FB6">
      <w:pPr>
        <w:rPr>
          <w:rFonts w:eastAsia="Times New Roman" w:cs="Times New Roman"/>
          <w:b/>
          <w:bCs/>
          <w:color w:val="000000"/>
          <w:lang w:val="en-US" w:eastAsia="sv-SE"/>
        </w:rPr>
      </w:pPr>
      <w:r>
        <w:rPr>
          <w:rFonts w:eastAsia="Times New Roman" w:cs="Times New Roman"/>
          <w:b/>
          <w:bCs/>
          <w:color w:val="000000"/>
          <w:lang w:val="en-US" w:eastAsia="sv-SE"/>
        </w:rPr>
        <w:br w:type="page"/>
      </w:r>
    </w:p>
    <w:p w14:paraId="779A4BBF" w14:textId="77777777" w:rsidR="00643616" w:rsidRDefault="00643616" w:rsidP="00643616">
      <w:pPr>
        <w:pStyle w:val="Heading2"/>
        <w:rPr>
          <w:lang w:val="en-US"/>
        </w:rPr>
      </w:pPr>
      <w:r>
        <w:rPr>
          <w:lang w:val="en-US"/>
        </w:rPr>
        <w:lastRenderedPageBreak/>
        <w:t>A note about the difference between numeracy and CRT</w:t>
      </w:r>
    </w:p>
    <w:p w14:paraId="7558CD94" w14:textId="77777777" w:rsidR="00643616" w:rsidRDefault="00643616" w:rsidP="00643616">
      <w:pPr>
        <w:spacing w:line="360" w:lineRule="auto"/>
        <w:rPr>
          <w:lang w:val="en-US"/>
        </w:rPr>
      </w:pPr>
      <w:r>
        <w:rPr>
          <w:lang w:val="en-US"/>
        </w:rPr>
        <w:t xml:space="preserve">In our study we use six items to measure what we call numeracy for convince, but these items consist of three numeracy items and three CRT items. </w:t>
      </w:r>
      <w:r w:rsidRPr="00B07F59">
        <w:rPr>
          <w:lang w:val="en-US"/>
        </w:rPr>
        <w:t>Kahan et al. (</w:t>
      </w:r>
      <w:r>
        <w:fldChar w:fldCharType="begin"/>
      </w:r>
      <w:r w:rsidRPr="00B07F59">
        <w:rPr>
          <w:lang w:val="en-US"/>
        </w:rPr>
        <w:instrText xml:space="preserve"> ADDIN EN.CITE &lt;EndNote&gt;&lt;Cite ExcludeAuth="1"&gt;&lt;Author&gt;Kahan&lt;/Author&gt;&lt;Year&gt;2017&lt;/Year&gt;&lt;RecNum&gt;19&lt;/RecNum&gt;&lt;DisplayText&gt;2017&lt;/DisplayText&gt;&lt;record&gt;&lt;rec-number&gt;19&lt;/rec-number&gt;&lt;foreign-keys&gt;&lt;key app="EN" db-id="fw2px922krvdr0ee2xmxfvwixv5xfppf2x2r" timestamp="1529589882"&gt;19&lt;/key&gt;&lt;/foreign-keys&gt;&lt;ref-type name="Journal Article"&gt;17&lt;/ref-type&gt;&lt;contributors&gt;&lt;authors&gt;&lt;author&gt;Kahan, Dan M.&lt;/author&gt;&lt;author&gt;Peters, Ellen&lt;/author&gt;&lt;author&gt;Dawson, Erica Cantrell&lt;/author&gt;&lt;author&gt;Slovic, Paul&lt;/author&gt;&lt;/authors&gt;&lt;/contributors&gt;&lt;titles&gt;&lt;title&gt;Motivated numeracy and enlightened self-government&lt;/title&gt;&lt;secondary-title&gt;Behavioural Public Policy&lt;/secondary-title&gt;&lt;/titles&gt;&lt;periodical&gt;&lt;full-title&gt;Behavioural Public Policy&lt;/full-title&gt;&lt;/periodical&gt;&lt;pages&gt;54-86&lt;/pages&gt;&lt;volume&gt;1&lt;/volume&gt;&lt;number&gt;1&lt;/number&gt;&lt;edition&gt;05/31&lt;/edition&gt;&lt;dates&gt;&lt;year&gt;2017&lt;/year&gt;&lt;/dates&gt;&lt;publisher&gt;Cambridge University Press&lt;/publisher&gt;&lt;isbn&gt;2398-063X&lt;/isbn&gt;&lt;urls&gt;&lt;related-urls&gt;&lt;url&gt;https://www.cambridge.org/core/article/motivated-numeracy-and-enlightened-selfgovernment/EC9F2410D5562EF10B7A5E2539063806&lt;/url&gt;&lt;url&gt;https://www.cambridge.org/core/services/aop-cambridge-core/content/view/EC9F2410D5562EF10B7A5E2539063806/S2398063X16000026a.pdf/div-class-title-motivated-numeracy-and-enlightened-self-government-div.pdf&lt;/url&gt;&lt;/related-urls&gt;&lt;/urls&gt;&lt;electronic-resource-num&gt;10.1017/bpp.2016.2&lt;/electronic-resource-num&gt;&lt;remote-database-name&gt;Cambridge Core&lt;/remote-database-name&gt;&lt;remote-database-provider&gt;Cambridge University Press&lt;/remote-database-provider&gt;&lt;/record&gt;&lt;/Cite&gt;&lt;/EndNote&gt;</w:instrText>
      </w:r>
      <w:r>
        <w:fldChar w:fldCharType="separate"/>
      </w:r>
      <w:r w:rsidRPr="00B07F59">
        <w:rPr>
          <w:noProof/>
          <w:lang w:val="en-US"/>
        </w:rPr>
        <w:t>2017</w:t>
      </w:r>
      <w:r>
        <w:fldChar w:fldCharType="end"/>
      </w:r>
      <w:r w:rsidRPr="00B07F59">
        <w:rPr>
          <w:lang w:val="en-US"/>
        </w:rPr>
        <w:t xml:space="preserve">) use a nine point scale to measure numeracy, it is our understanding that among these nine items three CRT questions are included. </w:t>
      </w:r>
      <w:r>
        <w:rPr>
          <w:lang w:val="en-US"/>
        </w:rPr>
        <w:t>Pennycook and Rand (</w:t>
      </w:r>
      <w:r>
        <w:rPr>
          <w:lang w:val="en-US"/>
        </w:rPr>
        <w:fldChar w:fldCharType="begin"/>
      </w:r>
      <w:r>
        <w:rPr>
          <w:lang w:val="en-US"/>
        </w:rPr>
        <w:instrText xml:space="preserve"> ADDIN EN.CITE &lt;EndNote&gt;&lt;Cite ExcludeAuth="1"&gt;&lt;Author&gt;Pennycook&lt;/Author&gt;&lt;Year&gt;2018&lt;/Year&gt;&lt;RecNum&gt;35&lt;/RecNum&gt;&lt;DisplayText&gt;2018&lt;/DisplayText&gt;&lt;record&gt;&lt;rec-number&gt;35&lt;/rec-number&gt;&lt;foreign-keys&gt;&lt;key app="EN" db-id="fw2px922krvdr0ee2xmxfvwixv5xfppf2x2r" timestamp="1529834763"&gt;35&lt;/key&gt;&lt;/foreign-keys&gt;&lt;ref-type name="Journal Article"&gt;17&lt;/ref-type&gt;&lt;contributors&gt;&lt;authors&gt;&lt;author&gt;Pennycook, Gordon &lt;/author&gt;&lt;author&gt;Rand, David&lt;/author&gt;&lt;/authors&gt;&lt;/contributors&gt;&lt;titles&gt;&lt;title&gt;Lazy, not biased: Susceptibility to partisan fake news is better explained by lack of reasoning than by motivated reasoning&lt;/title&gt;&lt;secondary-title&gt;Forthcoming in Cognition&lt;/secondary-title&gt;&lt;/titles&gt;&lt;periodical&gt;&lt;full-title&gt;Forthcoming in Cognition&lt;/full-title&gt;&lt;/periodical&gt;&lt;dates&gt;&lt;year&gt;2018&lt;/year&gt;&lt;/dates&gt;&lt;urls&gt;&lt;/urls&gt;&lt;electronic-resource-num&gt;&lt;style face="normal" font="default" size="100%"&gt; &lt;/style&gt;&lt;style face="underline" font="default" size="100%"&gt;https://doi.org/10.1016/j.cognition.2018.06.011&lt;/style&gt;&lt;/electronic-resource-num&gt;&lt;/record&gt;&lt;/Cite&gt;&lt;/EndNote&gt;</w:instrText>
      </w:r>
      <w:r>
        <w:rPr>
          <w:lang w:val="en-US"/>
        </w:rPr>
        <w:fldChar w:fldCharType="separate"/>
      </w:r>
      <w:r>
        <w:rPr>
          <w:noProof/>
          <w:lang w:val="en-US"/>
        </w:rPr>
        <w:t>2018</w:t>
      </w:r>
      <w:r>
        <w:rPr>
          <w:lang w:val="en-US"/>
        </w:rPr>
        <w:fldChar w:fldCharType="end"/>
      </w:r>
      <w:r>
        <w:rPr>
          <w:lang w:val="en-US"/>
        </w:rPr>
        <w:t xml:space="preserve">) use seven CRT items to measure analytical thinking. Even though numeracy and CRT items are sometimes used together there is a conceptual difference between them. CRT is design to measure the ability to override an intuitively correct answer in favor for a more effortful analytically correct answer. Numeracy measures a person’s affluence with numbers, i.e. their ability to understand, for example, percentages and division. </w:t>
      </w:r>
    </w:p>
    <w:p w14:paraId="6AD395E2" w14:textId="77777777" w:rsidR="00643616" w:rsidRDefault="00643616" w:rsidP="00643616">
      <w:pPr>
        <w:spacing w:line="360" w:lineRule="auto"/>
        <w:rPr>
          <w:lang w:val="en-US"/>
        </w:rPr>
      </w:pPr>
      <w:r>
        <w:rPr>
          <w:lang w:val="en-US"/>
        </w:rPr>
        <w:t xml:space="preserve">In a robustness check we split our six items into a numeracy part and a CRT part and rerun the main analysis. The results are shown in Table S7 and S8. Overall the same pattern emerges with a two important differences. One difference is the significance of the interaction term between numeracy and nationally oriented, this term is significant for the numeracy items but not for the CRT items. In the numeracy case were the term is significant, the estimate is negative, supporting the motivated reasoning-as-feelings hypothesis. This finding suggest that the contradicting results in Kahan et al. (2017) and Pennycook and Rand (2018) might be driven, at least in part, by differences in how one measures cognitive ability. More research is however needed to determine the robustness of these findings. </w:t>
      </w:r>
    </w:p>
    <w:p w14:paraId="5229E753" w14:textId="77777777" w:rsidR="00643616" w:rsidRDefault="00643616" w:rsidP="00643616">
      <w:pPr>
        <w:spacing w:line="360" w:lineRule="auto"/>
        <w:rPr>
          <w:lang w:val="en-US"/>
        </w:rPr>
      </w:pPr>
      <w:r>
        <w:rPr>
          <w:lang w:val="en-US"/>
        </w:rPr>
        <w:t>The other interesting finding is for the rash decrease scenario, here the estimate for the CRT items is significant and positive but, but the numeracy estimate is not significant. Perhaps the odd finding with regards to the rash decrease scenario might be explained by this, i.e. that the intuitive answer is that the skin cream helps reduce skin problems.</w:t>
      </w:r>
    </w:p>
    <w:p w14:paraId="753F6114" w14:textId="39002E11" w:rsidR="008D0638" w:rsidRDefault="008D0638" w:rsidP="008D0638">
      <w:pPr>
        <w:spacing w:line="240" w:lineRule="auto"/>
        <w:rPr>
          <w:rFonts w:cs="Times New Roman"/>
          <w:sz w:val="18"/>
          <w:szCs w:val="18"/>
          <w:lang w:val="en-US"/>
        </w:rPr>
      </w:pPr>
    </w:p>
    <w:p w14:paraId="18013AD9" w14:textId="77777777" w:rsidR="00B0797F" w:rsidRDefault="00B0797F">
      <w:pPr>
        <w:rPr>
          <w:b/>
          <w:sz w:val="22"/>
          <w:lang w:val="en-US"/>
        </w:rPr>
      </w:pPr>
    </w:p>
    <w:p w14:paraId="7CAAFF37" w14:textId="037B19FA" w:rsidR="00DA1941" w:rsidRPr="00643616" w:rsidRDefault="00DA1941">
      <w:pPr>
        <w:rPr>
          <w:b/>
          <w:sz w:val="22"/>
          <w:lang w:val="en-US"/>
        </w:rPr>
      </w:pPr>
      <w:r>
        <w:rPr>
          <w:b/>
          <w:lang w:val="en-US"/>
        </w:rPr>
        <w:br w:type="page"/>
      </w:r>
    </w:p>
    <w:tbl>
      <w:tblPr>
        <w:tblpPr w:leftFromText="141" w:rightFromText="141" w:vertAnchor="page" w:horzAnchor="margin" w:tblpXSpec="center" w:tblpY="1816"/>
        <w:tblW w:w="10872" w:type="dxa"/>
        <w:tblLayout w:type="fixed"/>
        <w:tblCellMar>
          <w:left w:w="75" w:type="dxa"/>
          <w:right w:w="75" w:type="dxa"/>
        </w:tblCellMar>
        <w:tblLook w:val="04A0" w:firstRow="1" w:lastRow="0" w:firstColumn="1" w:lastColumn="0" w:noHBand="0" w:noVBand="1"/>
      </w:tblPr>
      <w:tblGrid>
        <w:gridCol w:w="1812"/>
        <w:gridCol w:w="1115"/>
        <w:gridCol w:w="1137"/>
        <w:gridCol w:w="1093"/>
        <w:gridCol w:w="1008"/>
        <w:gridCol w:w="1222"/>
        <w:gridCol w:w="1115"/>
        <w:gridCol w:w="1115"/>
        <w:gridCol w:w="1255"/>
      </w:tblGrid>
      <w:tr w:rsidR="00DA1941" w:rsidRPr="0052512C" w14:paraId="5672813C" w14:textId="77777777" w:rsidTr="00DA1941">
        <w:trPr>
          <w:trHeight w:val="252"/>
        </w:trPr>
        <w:tc>
          <w:tcPr>
            <w:tcW w:w="1812" w:type="dxa"/>
            <w:tcBorders>
              <w:top w:val="double" w:sz="4" w:space="0" w:color="auto"/>
              <w:left w:val="nil"/>
              <w:bottom w:val="nil"/>
              <w:right w:val="nil"/>
            </w:tcBorders>
          </w:tcPr>
          <w:p w14:paraId="4FDAF3B0"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15" w:type="dxa"/>
            <w:tcBorders>
              <w:top w:val="double" w:sz="4" w:space="0" w:color="auto"/>
              <w:left w:val="nil"/>
              <w:bottom w:val="nil"/>
              <w:right w:val="nil"/>
            </w:tcBorders>
            <w:hideMark/>
          </w:tcPr>
          <w:p w14:paraId="1DC374A4"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(1)</w:t>
            </w:r>
          </w:p>
        </w:tc>
        <w:tc>
          <w:tcPr>
            <w:tcW w:w="1137" w:type="dxa"/>
            <w:tcBorders>
              <w:top w:val="double" w:sz="4" w:space="0" w:color="auto"/>
              <w:left w:val="nil"/>
              <w:bottom w:val="nil"/>
              <w:right w:val="nil"/>
            </w:tcBorders>
            <w:hideMark/>
          </w:tcPr>
          <w:p w14:paraId="6E5E78EA"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(2)</w:t>
            </w:r>
          </w:p>
        </w:tc>
        <w:tc>
          <w:tcPr>
            <w:tcW w:w="1093" w:type="dxa"/>
            <w:tcBorders>
              <w:top w:val="double" w:sz="4" w:space="0" w:color="auto"/>
              <w:left w:val="nil"/>
              <w:bottom w:val="nil"/>
              <w:right w:val="nil"/>
            </w:tcBorders>
            <w:hideMark/>
          </w:tcPr>
          <w:p w14:paraId="395191D5"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(3)</w:t>
            </w:r>
          </w:p>
        </w:tc>
        <w:tc>
          <w:tcPr>
            <w:tcW w:w="1008" w:type="dxa"/>
            <w:tcBorders>
              <w:top w:val="double" w:sz="4" w:space="0" w:color="auto"/>
              <w:left w:val="nil"/>
              <w:bottom w:val="nil"/>
              <w:right w:val="nil"/>
            </w:tcBorders>
            <w:hideMark/>
          </w:tcPr>
          <w:p w14:paraId="095476B8"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(4)</w:t>
            </w:r>
          </w:p>
        </w:tc>
        <w:tc>
          <w:tcPr>
            <w:tcW w:w="1222" w:type="dxa"/>
            <w:tcBorders>
              <w:top w:val="double" w:sz="4" w:space="0" w:color="auto"/>
              <w:left w:val="dashSmallGap" w:sz="4" w:space="0" w:color="auto"/>
              <w:bottom w:val="nil"/>
              <w:right w:val="nil"/>
            </w:tcBorders>
            <w:hideMark/>
          </w:tcPr>
          <w:p w14:paraId="085B1842"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(5)</w:t>
            </w:r>
          </w:p>
        </w:tc>
        <w:tc>
          <w:tcPr>
            <w:tcW w:w="1115" w:type="dxa"/>
            <w:tcBorders>
              <w:top w:val="double" w:sz="4" w:space="0" w:color="auto"/>
              <w:left w:val="nil"/>
              <w:bottom w:val="nil"/>
              <w:right w:val="nil"/>
            </w:tcBorders>
            <w:hideMark/>
          </w:tcPr>
          <w:p w14:paraId="29BE6449"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(6)</w:t>
            </w:r>
          </w:p>
        </w:tc>
        <w:tc>
          <w:tcPr>
            <w:tcW w:w="1115" w:type="dxa"/>
            <w:tcBorders>
              <w:top w:val="double" w:sz="4" w:space="0" w:color="auto"/>
              <w:left w:val="nil"/>
              <w:bottom w:val="nil"/>
              <w:right w:val="nil"/>
            </w:tcBorders>
            <w:hideMark/>
          </w:tcPr>
          <w:p w14:paraId="081A02DD"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(7)</w:t>
            </w:r>
          </w:p>
        </w:tc>
        <w:tc>
          <w:tcPr>
            <w:tcW w:w="1255" w:type="dxa"/>
            <w:tcBorders>
              <w:top w:val="double" w:sz="4" w:space="0" w:color="auto"/>
              <w:left w:val="nil"/>
              <w:bottom w:val="nil"/>
              <w:right w:val="nil"/>
            </w:tcBorders>
            <w:hideMark/>
          </w:tcPr>
          <w:p w14:paraId="68EC908E"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(8)</w:t>
            </w:r>
          </w:p>
        </w:tc>
      </w:tr>
      <w:tr w:rsidR="00DA1941" w:rsidRPr="0052512C" w14:paraId="202B1343" w14:textId="77777777" w:rsidTr="00DA1941">
        <w:trPr>
          <w:trHeight w:val="266"/>
        </w:trPr>
        <w:tc>
          <w:tcPr>
            <w:tcW w:w="1812" w:type="dxa"/>
            <w:tcBorders>
              <w:top w:val="nil"/>
              <w:left w:val="nil"/>
              <w:bottom w:val="single" w:sz="6" w:space="0" w:color="auto"/>
              <w:right w:val="nil"/>
            </w:tcBorders>
          </w:tcPr>
          <w:p w14:paraId="01D4B8FC"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15" w:type="dxa"/>
            <w:tcBorders>
              <w:top w:val="nil"/>
              <w:left w:val="nil"/>
              <w:bottom w:val="single" w:sz="6" w:space="0" w:color="auto"/>
              <w:right w:val="nil"/>
            </w:tcBorders>
            <w:hideMark/>
          </w:tcPr>
          <w:p w14:paraId="58C95B62"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increase</w:t>
            </w:r>
          </w:p>
        </w:tc>
        <w:tc>
          <w:tcPr>
            <w:tcW w:w="1137" w:type="dxa"/>
            <w:tcBorders>
              <w:top w:val="nil"/>
              <w:left w:val="nil"/>
              <w:bottom w:val="single" w:sz="6" w:space="0" w:color="auto"/>
              <w:right w:val="nil"/>
            </w:tcBorders>
            <w:hideMark/>
          </w:tcPr>
          <w:p w14:paraId="3FC3B584"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decrease</w:t>
            </w:r>
          </w:p>
        </w:tc>
        <w:tc>
          <w:tcPr>
            <w:tcW w:w="1093" w:type="dxa"/>
            <w:tcBorders>
              <w:top w:val="nil"/>
              <w:left w:val="nil"/>
              <w:bottom w:val="single" w:sz="6" w:space="0" w:color="auto"/>
              <w:right w:val="nil"/>
            </w:tcBorders>
            <w:hideMark/>
          </w:tcPr>
          <w:p w14:paraId="52175D8C"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increase</w:t>
            </w:r>
          </w:p>
        </w:tc>
        <w:tc>
          <w:tcPr>
            <w:tcW w:w="1008" w:type="dxa"/>
            <w:tcBorders>
              <w:top w:val="nil"/>
              <w:left w:val="nil"/>
              <w:bottom w:val="single" w:sz="6" w:space="0" w:color="auto"/>
              <w:right w:val="nil"/>
            </w:tcBorders>
            <w:hideMark/>
          </w:tcPr>
          <w:p w14:paraId="656CA078"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decrease</w:t>
            </w:r>
          </w:p>
        </w:tc>
        <w:tc>
          <w:tcPr>
            <w:tcW w:w="1222" w:type="dxa"/>
            <w:tcBorders>
              <w:top w:val="nil"/>
              <w:left w:val="dashSmallGap" w:sz="4" w:space="0" w:color="auto"/>
              <w:bottom w:val="single" w:sz="6" w:space="0" w:color="auto"/>
              <w:right w:val="nil"/>
            </w:tcBorders>
            <w:hideMark/>
          </w:tcPr>
          <w:p w14:paraId="135508EB"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increase</w:t>
            </w:r>
          </w:p>
        </w:tc>
        <w:tc>
          <w:tcPr>
            <w:tcW w:w="1115" w:type="dxa"/>
            <w:tcBorders>
              <w:top w:val="nil"/>
              <w:left w:val="nil"/>
              <w:bottom w:val="single" w:sz="6" w:space="0" w:color="auto"/>
              <w:right w:val="nil"/>
            </w:tcBorders>
            <w:hideMark/>
          </w:tcPr>
          <w:p w14:paraId="4043D35F"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decrease</w:t>
            </w:r>
          </w:p>
        </w:tc>
        <w:tc>
          <w:tcPr>
            <w:tcW w:w="1115" w:type="dxa"/>
            <w:tcBorders>
              <w:top w:val="nil"/>
              <w:left w:val="nil"/>
              <w:bottom w:val="single" w:sz="6" w:space="0" w:color="auto"/>
              <w:right w:val="nil"/>
            </w:tcBorders>
            <w:hideMark/>
          </w:tcPr>
          <w:p w14:paraId="0510BF9A"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increase</w:t>
            </w:r>
          </w:p>
        </w:tc>
        <w:tc>
          <w:tcPr>
            <w:tcW w:w="1255" w:type="dxa"/>
            <w:tcBorders>
              <w:top w:val="nil"/>
              <w:left w:val="nil"/>
              <w:bottom w:val="single" w:sz="6" w:space="0" w:color="auto"/>
              <w:right w:val="nil"/>
            </w:tcBorders>
            <w:hideMark/>
          </w:tcPr>
          <w:p w14:paraId="6E93337C"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decrease</w:t>
            </w:r>
          </w:p>
        </w:tc>
      </w:tr>
      <w:tr w:rsidR="00DA1941" w:rsidRPr="0052512C" w14:paraId="43ECB4E6" w14:textId="77777777" w:rsidTr="00DA1941">
        <w:trPr>
          <w:trHeight w:val="252"/>
        </w:trPr>
        <w:tc>
          <w:tcPr>
            <w:tcW w:w="1812" w:type="dxa"/>
          </w:tcPr>
          <w:p w14:paraId="2F8EA484" w14:textId="77777777" w:rsidR="00DA1941" w:rsidRPr="0052512C" w:rsidRDefault="00DA1941" w:rsidP="00DA1941">
            <w:pPr>
              <w:widowControl w:val="0"/>
              <w:autoSpaceDE w:val="0"/>
              <w:autoSpaceDN w:val="0"/>
              <w:adjustRightInd w:val="0"/>
              <w:spacing w:after="0" w:line="240" w:lineRule="auto"/>
              <w:rPr>
                <w:rFonts w:cs="Times New Roman"/>
                <w:szCs w:val="24"/>
              </w:rPr>
            </w:pPr>
          </w:p>
        </w:tc>
        <w:tc>
          <w:tcPr>
            <w:tcW w:w="1115" w:type="dxa"/>
          </w:tcPr>
          <w:p w14:paraId="0E4A381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37" w:type="dxa"/>
          </w:tcPr>
          <w:p w14:paraId="50579A6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93" w:type="dxa"/>
          </w:tcPr>
          <w:p w14:paraId="4BCB7AD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08" w:type="dxa"/>
          </w:tcPr>
          <w:p w14:paraId="583596D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22" w:type="dxa"/>
            <w:tcBorders>
              <w:top w:val="nil"/>
              <w:left w:val="dashSmallGap" w:sz="4" w:space="0" w:color="auto"/>
              <w:bottom w:val="nil"/>
              <w:right w:val="nil"/>
            </w:tcBorders>
          </w:tcPr>
          <w:p w14:paraId="1AE8FAD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15" w:type="dxa"/>
          </w:tcPr>
          <w:p w14:paraId="76ECF00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15" w:type="dxa"/>
          </w:tcPr>
          <w:p w14:paraId="7AC17DD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55" w:type="dxa"/>
          </w:tcPr>
          <w:p w14:paraId="6C062CA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r>
      <w:tr w:rsidR="00DA1941" w:rsidRPr="0052512C" w14:paraId="39A8D925" w14:textId="77777777" w:rsidTr="00DA1941">
        <w:trPr>
          <w:trHeight w:val="266"/>
        </w:trPr>
        <w:tc>
          <w:tcPr>
            <w:tcW w:w="1812" w:type="dxa"/>
            <w:hideMark/>
          </w:tcPr>
          <w:p w14:paraId="6AE4C37A" w14:textId="77777777" w:rsidR="00DA1941" w:rsidRPr="0052512C" w:rsidRDefault="00DA1941" w:rsidP="00DA1941">
            <w:pPr>
              <w:widowControl w:val="0"/>
              <w:autoSpaceDE w:val="0"/>
              <w:autoSpaceDN w:val="0"/>
              <w:adjustRightInd w:val="0"/>
              <w:spacing w:after="0" w:line="240" w:lineRule="auto"/>
              <w:rPr>
                <w:rFonts w:cs="Times New Roman"/>
                <w:szCs w:val="24"/>
                <w:vertAlign w:val="superscript"/>
                <w:lang w:val="en-US"/>
              </w:rPr>
            </w:pPr>
            <w:r w:rsidRPr="0052512C">
              <w:rPr>
                <w:rFonts w:cs="Times New Roman"/>
                <w:szCs w:val="24"/>
                <w:lang w:val="en-US"/>
              </w:rPr>
              <w:t>Nationally oriented</w:t>
            </w:r>
          </w:p>
        </w:tc>
        <w:tc>
          <w:tcPr>
            <w:tcW w:w="1115" w:type="dxa"/>
            <w:hideMark/>
          </w:tcPr>
          <w:p w14:paraId="652C1D0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0.182***</w:t>
            </w:r>
          </w:p>
          <w:p w14:paraId="68634DC4"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(0.050)</w:t>
            </w:r>
          </w:p>
        </w:tc>
        <w:tc>
          <w:tcPr>
            <w:tcW w:w="1137" w:type="dxa"/>
            <w:hideMark/>
          </w:tcPr>
          <w:p w14:paraId="44AB546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-0.199***</w:t>
            </w:r>
          </w:p>
          <w:p w14:paraId="7BD3064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(0.050)</w:t>
            </w:r>
          </w:p>
        </w:tc>
        <w:tc>
          <w:tcPr>
            <w:tcW w:w="1093" w:type="dxa"/>
            <w:hideMark/>
          </w:tcPr>
          <w:p w14:paraId="69A5D25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0.063</w:t>
            </w:r>
          </w:p>
          <w:p w14:paraId="19829AE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(0.050)</w:t>
            </w:r>
          </w:p>
        </w:tc>
        <w:tc>
          <w:tcPr>
            <w:tcW w:w="1008" w:type="dxa"/>
            <w:hideMark/>
          </w:tcPr>
          <w:p w14:paraId="427CBD0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-0.053</w:t>
            </w:r>
          </w:p>
          <w:p w14:paraId="466D533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(0.051)</w:t>
            </w:r>
          </w:p>
        </w:tc>
        <w:tc>
          <w:tcPr>
            <w:tcW w:w="1222" w:type="dxa"/>
            <w:tcBorders>
              <w:top w:val="nil"/>
              <w:left w:val="dashSmallGap" w:sz="4" w:space="0" w:color="auto"/>
              <w:bottom w:val="nil"/>
              <w:right w:val="nil"/>
            </w:tcBorders>
            <w:hideMark/>
          </w:tcPr>
          <w:p w14:paraId="6B1F623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0.325***</w:t>
            </w:r>
          </w:p>
          <w:p w14:paraId="2E07B904"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(0.079)</w:t>
            </w:r>
          </w:p>
        </w:tc>
        <w:tc>
          <w:tcPr>
            <w:tcW w:w="1115" w:type="dxa"/>
            <w:hideMark/>
          </w:tcPr>
          <w:p w14:paraId="79518A9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-0.143*</w:t>
            </w:r>
          </w:p>
          <w:p w14:paraId="483FCA2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(0.079)</w:t>
            </w:r>
          </w:p>
        </w:tc>
        <w:tc>
          <w:tcPr>
            <w:tcW w:w="1115" w:type="dxa"/>
            <w:hideMark/>
          </w:tcPr>
          <w:p w14:paraId="523A4235"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0.065</w:t>
            </w:r>
          </w:p>
          <w:p w14:paraId="200ACC8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(0.078)</w:t>
            </w:r>
          </w:p>
        </w:tc>
        <w:tc>
          <w:tcPr>
            <w:tcW w:w="1255" w:type="dxa"/>
            <w:hideMark/>
          </w:tcPr>
          <w:p w14:paraId="59548E9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-0.097</w:t>
            </w:r>
          </w:p>
          <w:p w14:paraId="1BEEF7E5"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(0.081)</w:t>
            </w:r>
          </w:p>
        </w:tc>
      </w:tr>
      <w:tr w:rsidR="00DA1941" w:rsidRPr="0052512C" w14:paraId="4B836F10" w14:textId="77777777" w:rsidTr="00DA1941">
        <w:trPr>
          <w:trHeight w:val="252"/>
        </w:trPr>
        <w:tc>
          <w:tcPr>
            <w:tcW w:w="1812" w:type="dxa"/>
          </w:tcPr>
          <w:p w14:paraId="1D9F28D3"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15" w:type="dxa"/>
          </w:tcPr>
          <w:p w14:paraId="7DEDEBF5"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37" w:type="dxa"/>
          </w:tcPr>
          <w:p w14:paraId="2B8216E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93" w:type="dxa"/>
          </w:tcPr>
          <w:p w14:paraId="38B49FC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08" w:type="dxa"/>
          </w:tcPr>
          <w:p w14:paraId="0461D68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22" w:type="dxa"/>
            <w:tcBorders>
              <w:top w:val="nil"/>
              <w:left w:val="dashSmallGap" w:sz="4" w:space="0" w:color="auto"/>
              <w:right w:val="nil"/>
            </w:tcBorders>
          </w:tcPr>
          <w:p w14:paraId="386EE47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15" w:type="dxa"/>
          </w:tcPr>
          <w:p w14:paraId="113F554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15" w:type="dxa"/>
          </w:tcPr>
          <w:p w14:paraId="45B7CA3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55" w:type="dxa"/>
          </w:tcPr>
          <w:p w14:paraId="36D604D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r>
      <w:tr w:rsidR="00DA1941" w:rsidRPr="0052512C" w14:paraId="1814D26F" w14:textId="77777777" w:rsidTr="00DA1941">
        <w:trPr>
          <w:trHeight w:val="252"/>
        </w:trPr>
        <w:tc>
          <w:tcPr>
            <w:tcW w:w="1812" w:type="dxa"/>
          </w:tcPr>
          <w:p w14:paraId="0C4887F1" w14:textId="298A9D65" w:rsidR="00DA1941" w:rsidRPr="00DA1941" w:rsidRDefault="00DA1941" w:rsidP="00DA1941">
            <w:pPr>
              <w:widowControl w:val="0"/>
              <w:autoSpaceDE w:val="0"/>
              <w:autoSpaceDN w:val="0"/>
              <w:adjustRightInd w:val="0"/>
              <w:spacing w:after="0" w:line="240" w:lineRule="auto"/>
              <w:rPr>
                <w:rFonts w:cs="Times New Roman"/>
                <w:szCs w:val="24"/>
                <w:vertAlign w:val="superscript"/>
                <w:lang w:val="en-US"/>
              </w:rPr>
            </w:pPr>
            <w:r w:rsidRPr="0052512C">
              <w:rPr>
                <w:rFonts w:cs="Times New Roman"/>
                <w:szCs w:val="24"/>
                <w:lang w:val="en-US"/>
              </w:rPr>
              <w:t>Only numeracy items</w:t>
            </w:r>
            <w:r>
              <w:rPr>
                <w:rFonts w:cs="Times New Roman"/>
                <w:szCs w:val="24"/>
                <w:vertAlign w:val="superscript"/>
                <w:lang w:val="en-US"/>
              </w:rPr>
              <w:t>b</w:t>
            </w:r>
          </w:p>
          <w:p w14:paraId="5593D4D5"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15" w:type="dxa"/>
            <w:tcBorders>
              <w:top w:val="nil"/>
              <w:left w:val="nil"/>
              <w:bottom w:val="nil"/>
              <w:right w:val="nil"/>
            </w:tcBorders>
            <w:hideMark/>
          </w:tcPr>
          <w:p w14:paraId="2358D6A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0.049**</w:t>
            </w:r>
          </w:p>
          <w:p w14:paraId="222EC3D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(0.025)</w:t>
            </w:r>
          </w:p>
        </w:tc>
        <w:tc>
          <w:tcPr>
            <w:tcW w:w="1137" w:type="dxa"/>
            <w:tcBorders>
              <w:top w:val="nil"/>
              <w:left w:val="nil"/>
              <w:bottom w:val="nil"/>
              <w:right w:val="nil"/>
            </w:tcBorders>
            <w:hideMark/>
          </w:tcPr>
          <w:p w14:paraId="771CEC45"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0.084***</w:t>
            </w:r>
          </w:p>
          <w:p w14:paraId="2BA0FDF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(0.024)</w:t>
            </w:r>
          </w:p>
        </w:tc>
        <w:tc>
          <w:tcPr>
            <w:tcW w:w="1093" w:type="dxa"/>
            <w:tcBorders>
              <w:top w:val="nil"/>
              <w:left w:val="nil"/>
              <w:bottom w:val="nil"/>
              <w:right w:val="nil"/>
            </w:tcBorders>
            <w:hideMark/>
          </w:tcPr>
          <w:p w14:paraId="5A3CB48A"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0.120***</w:t>
            </w:r>
          </w:p>
          <w:p w14:paraId="65E705F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(0.023)</w:t>
            </w:r>
          </w:p>
        </w:tc>
        <w:tc>
          <w:tcPr>
            <w:tcW w:w="1008" w:type="dxa"/>
            <w:tcBorders>
              <w:top w:val="nil"/>
              <w:left w:val="nil"/>
              <w:bottom w:val="nil"/>
              <w:right w:val="dashSmallGap" w:sz="4" w:space="0" w:color="auto"/>
            </w:tcBorders>
            <w:hideMark/>
          </w:tcPr>
          <w:p w14:paraId="6ADCF44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-0.004</w:t>
            </w:r>
          </w:p>
          <w:p w14:paraId="3993307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(0.025)</w:t>
            </w:r>
          </w:p>
        </w:tc>
        <w:tc>
          <w:tcPr>
            <w:tcW w:w="1222" w:type="dxa"/>
            <w:tcBorders>
              <w:top w:val="nil"/>
              <w:left w:val="dashSmallGap" w:sz="4" w:space="0" w:color="auto"/>
              <w:bottom w:val="nil"/>
              <w:right w:val="nil"/>
            </w:tcBorders>
            <w:hideMark/>
          </w:tcPr>
          <w:p w14:paraId="5EB615D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0.101***</w:t>
            </w:r>
          </w:p>
          <w:p w14:paraId="0A70110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(0.033)</w:t>
            </w:r>
          </w:p>
        </w:tc>
        <w:tc>
          <w:tcPr>
            <w:tcW w:w="1115" w:type="dxa"/>
            <w:tcBorders>
              <w:top w:val="nil"/>
              <w:left w:val="nil"/>
              <w:bottom w:val="nil"/>
              <w:right w:val="nil"/>
            </w:tcBorders>
            <w:hideMark/>
          </w:tcPr>
          <w:p w14:paraId="0849F71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0.103***</w:t>
            </w:r>
          </w:p>
          <w:p w14:paraId="1897D92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(0.030)</w:t>
            </w:r>
          </w:p>
        </w:tc>
        <w:tc>
          <w:tcPr>
            <w:tcW w:w="1115" w:type="dxa"/>
            <w:tcBorders>
              <w:top w:val="nil"/>
              <w:left w:val="nil"/>
              <w:bottom w:val="nil"/>
              <w:right w:val="nil"/>
            </w:tcBorders>
            <w:hideMark/>
          </w:tcPr>
          <w:p w14:paraId="1472C42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0.121***</w:t>
            </w:r>
          </w:p>
          <w:p w14:paraId="11DBBFD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(0.031)</w:t>
            </w:r>
          </w:p>
        </w:tc>
        <w:tc>
          <w:tcPr>
            <w:tcW w:w="1255" w:type="dxa"/>
            <w:tcBorders>
              <w:top w:val="nil"/>
              <w:left w:val="nil"/>
              <w:bottom w:val="nil"/>
              <w:right w:val="nil"/>
            </w:tcBorders>
            <w:hideMark/>
          </w:tcPr>
          <w:p w14:paraId="365C8E3A"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-0.020</w:t>
            </w:r>
          </w:p>
          <w:p w14:paraId="17C9141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(0.033)</w:t>
            </w:r>
          </w:p>
        </w:tc>
      </w:tr>
      <w:tr w:rsidR="00DA1941" w:rsidRPr="0052512C" w14:paraId="48563497" w14:textId="77777777" w:rsidTr="00DA1941">
        <w:trPr>
          <w:trHeight w:val="266"/>
        </w:trPr>
        <w:tc>
          <w:tcPr>
            <w:tcW w:w="1812" w:type="dxa"/>
          </w:tcPr>
          <w:p w14:paraId="71D9AD82"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r w:rsidRPr="0052512C">
              <w:rPr>
                <w:rFonts w:cs="Times New Roman"/>
                <w:szCs w:val="24"/>
                <w:lang w:val="en-US"/>
              </w:rPr>
              <w:t>Only numeracy items</w:t>
            </w:r>
          </w:p>
          <w:p w14:paraId="46E2557A"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r w:rsidRPr="0052512C">
              <w:rPr>
                <w:rFonts w:cs="Times New Roman"/>
                <w:szCs w:val="24"/>
                <w:lang w:val="en-US"/>
              </w:rPr>
              <w:t>*Nationally oriented</w:t>
            </w:r>
          </w:p>
          <w:p w14:paraId="73F60FE5"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15" w:type="dxa"/>
          </w:tcPr>
          <w:p w14:paraId="41CCB795"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137" w:type="dxa"/>
          </w:tcPr>
          <w:p w14:paraId="65AB9E7A"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093" w:type="dxa"/>
          </w:tcPr>
          <w:p w14:paraId="03EB95E0"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008" w:type="dxa"/>
            <w:tcBorders>
              <w:right w:val="dashSmallGap" w:sz="4" w:space="0" w:color="auto"/>
            </w:tcBorders>
          </w:tcPr>
          <w:p w14:paraId="7FE166E5"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222" w:type="dxa"/>
            <w:tcBorders>
              <w:top w:val="nil"/>
              <w:left w:val="dashSmallGap" w:sz="4" w:space="0" w:color="auto"/>
              <w:bottom w:val="nil"/>
              <w:right w:val="nil"/>
            </w:tcBorders>
            <w:hideMark/>
          </w:tcPr>
          <w:p w14:paraId="05356C0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-0.107**</w:t>
            </w:r>
          </w:p>
          <w:p w14:paraId="6D7F418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(0.045)</w:t>
            </w:r>
          </w:p>
        </w:tc>
        <w:tc>
          <w:tcPr>
            <w:tcW w:w="1115" w:type="dxa"/>
            <w:tcBorders>
              <w:top w:val="nil"/>
              <w:left w:val="nil"/>
              <w:bottom w:val="nil"/>
              <w:right w:val="nil"/>
            </w:tcBorders>
            <w:hideMark/>
          </w:tcPr>
          <w:p w14:paraId="4600EBB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-0.043</w:t>
            </w:r>
          </w:p>
          <w:p w14:paraId="2C5EF2F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(0.045)</w:t>
            </w:r>
          </w:p>
        </w:tc>
        <w:tc>
          <w:tcPr>
            <w:tcW w:w="1115" w:type="dxa"/>
            <w:tcBorders>
              <w:top w:val="nil"/>
              <w:left w:val="nil"/>
              <w:bottom w:val="nil"/>
              <w:right w:val="nil"/>
            </w:tcBorders>
            <w:hideMark/>
          </w:tcPr>
          <w:p w14:paraId="519CC04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-0.002</w:t>
            </w:r>
          </w:p>
          <w:p w14:paraId="0588707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(0.044)</w:t>
            </w:r>
          </w:p>
        </w:tc>
        <w:tc>
          <w:tcPr>
            <w:tcW w:w="1255" w:type="dxa"/>
            <w:tcBorders>
              <w:top w:val="nil"/>
              <w:left w:val="nil"/>
              <w:bottom w:val="nil"/>
              <w:right w:val="nil"/>
            </w:tcBorders>
            <w:hideMark/>
          </w:tcPr>
          <w:p w14:paraId="5E4FE39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0.033</w:t>
            </w:r>
          </w:p>
          <w:p w14:paraId="39DC026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(0.046)</w:t>
            </w:r>
          </w:p>
        </w:tc>
      </w:tr>
      <w:tr w:rsidR="00DA1941" w:rsidRPr="0052512C" w14:paraId="03BEA6D7" w14:textId="77777777" w:rsidTr="00DA1941">
        <w:trPr>
          <w:trHeight w:val="252"/>
        </w:trPr>
        <w:tc>
          <w:tcPr>
            <w:tcW w:w="1812" w:type="dxa"/>
          </w:tcPr>
          <w:p w14:paraId="2E2C5DA6"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r w:rsidRPr="0052512C">
              <w:rPr>
                <w:rFonts w:cs="Times New Roman"/>
                <w:szCs w:val="24"/>
                <w:lang w:val="en-US"/>
              </w:rPr>
              <w:t>Control variables included</w:t>
            </w:r>
          </w:p>
          <w:p w14:paraId="77116625"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15" w:type="dxa"/>
            <w:hideMark/>
          </w:tcPr>
          <w:p w14:paraId="7188862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137" w:type="dxa"/>
            <w:hideMark/>
          </w:tcPr>
          <w:p w14:paraId="1D8FC25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093" w:type="dxa"/>
            <w:hideMark/>
          </w:tcPr>
          <w:p w14:paraId="2F1E54C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008" w:type="dxa"/>
            <w:tcBorders>
              <w:right w:val="dashSmallGap" w:sz="4" w:space="0" w:color="auto"/>
            </w:tcBorders>
            <w:hideMark/>
          </w:tcPr>
          <w:p w14:paraId="39A7F8D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222" w:type="dxa"/>
            <w:tcBorders>
              <w:top w:val="nil"/>
              <w:left w:val="dashSmallGap" w:sz="4" w:space="0" w:color="auto"/>
              <w:right w:val="nil"/>
            </w:tcBorders>
            <w:hideMark/>
          </w:tcPr>
          <w:p w14:paraId="7C031F8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115" w:type="dxa"/>
            <w:hideMark/>
          </w:tcPr>
          <w:p w14:paraId="1EDE92A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115" w:type="dxa"/>
            <w:hideMark/>
          </w:tcPr>
          <w:p w14:paraId="5BAD0B7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255" w:type="dxa"/>
            <w:hideMark/>
          </w:tcPr>
          <w:p w14:paraId="189E15F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r>
      <w:tr w:rsidR="00DA1941" w:rsidRPr="0052512C" w14:paraId="40458501" w14:textId="77777777" w:rsidTr="00DA1941">
        <w:trPr>
          <w:trHeight w:val="252"/>
        </w:trPr>
        <w:tc>
          <w:tcPr>
            <w:tcW w:w="1812" w:type="dxa"/>
            <w:hideMark/>
          </w:tcPr>
          <w:p w14:paraId="4413395B" w14:textId="77777777" w:rsidR="00DA1941" w:rsidRPr="0052512C" w:rsidRDefault="00DA1941" w:rsidP="00DA1941">
            <w:pPr>
              <w:widowControl w:val="0"/>
              <w:autoSpaceDE w:val="0"/>
              <w:autoSpaceDN w:val="0"/>
              <w:adjustRightInd w:val="0"/>
              <w:spacing w:after="0" w:line="240" w:lineRule="auto"/>
              <w:rPr>
                <w:rFonts w:cs="Times New Roman"/>
                <w:szCs w:val="24"/>
              </w:rPr>
            </w:pPr>
            <w:r w:rsidRPr="0052512C">
              <w:rPr>
                <w:rFonts w:cs="Times New Roman"/>
                <w:szCs w:val="24"/>
              </w:rPr>
              <w:t>Observations</w:t>
            </w:r>
          </w:p>
        </w:tc>
        <w:tc>
          <w:tcPr>
            <w:tcW w:w="1115" w:type="dxa"/>
            <w:tcBorders>
              <w:top w:val="nil"/>
              <w:left w:val="nil"/>
              <w:bottom w:val="nil"/>
              <w:right w:val="nil"/>
            </w:tcBorders>
            <w:hideMark/>
          </w:tcPr>
          <w:p w14:paraId="308C3B3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c>
          <w:tcPr>
            <w:tcW w:w="1137" w:type="dxa"/>
            <w:tcBorders>
              <w:top w:val="nil"/>
              <w:left w:val="nil"/>
              <w:bottom w:val="nil"/>
              <w:right w:val="nil"/>
            </w:tcBorders>
            <w:hideMark/>
          </w:tcPr>
          <w:p w14:paraId="0EC7863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093" w:type="dxa"/>
            <w:tcBorders>
              <w:top w:val="nil"/>
              <w:left w:val="nil"/>
              <w:bottom w:val="nil"/>
              <w:right w:val="nil"/>
            </w:tcBorders>
            <w:hideMark/>
          </w:tcPr>
          <w:p w14:paraId="1773D2E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008" w:type="dxa"/>
            <w:tcBorders>
              <w:top w:val="nil"/>
              <w:left w:val="nil"/>
              <w:bottom w:val="nil"/>
              <w:right w:val="dashSmallGap" w:sz="4" w:space="0" w:color="auto"/>
            </w:tcBorders>
            <w:hideMark/>
          </w:tcPr>
          <w:p w14:paraId="516EBE3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c>
          <w:tcPr>
            <w:tcW w:w="1222" w:type="dxa"/>
            <w:tcBorders>
              <w:top w:val="nil"/>
              <w:left w:val="dashSmallGap" w:sz="4" w:space="0" w:color="auto"/>
              <w:bottom w:val="nil"/>
              <w:right w:val="nil"/>
            </w:tcBorders>
            <w:hideMark/>
          </w:tcPr>
          <w:p w14:paraId="2084E73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c>
          <w:tcPr>
            <w:tcW w:w="1115" w:type="dxa"/>
            <w:tcBorders>
              <w:top w:val="nil"/>
              <w:left w:val="nil"/>
              <w:bottom w:val="nil"/>
              <w:right w:val="nil"/>
            </w:tcBorders>
            <w:hideMark/>
          </w:tcPr>
          <w:p w14:paraId="25A7775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115" w:type="dxa"/>
            <w:tcBorders>
              <w:top w:val="nil"/>
              <w:left w:val="nil"/>
              <w:bottom w:val="nil"/>
              <w:right w:val="nil"/>
            </w:tcBorders>
            <w:hideMark/>
          </w:tcPr>
          <w:p w14:paraId="2499DAD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255" w:type="dxa"/>
            <w:tcBorders>
              <w:top w:val="nil"/>
              <w:left w:val="nil"/>
              <w:bottom w:val="nil"/>
              <w:right w:val="nil"/>
            </w:tcBorders>
            <w:hideMark/>
          </w:tcPr>
          <w:p w14:paraId="3D6E01B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r>
      <w:tr w:rsidR="00DA1941" w:rsidRPr="0052512C" w14:paraId="00F7BE73" w14:textId="77777777" w:rsidTr="00DA1941">
        <w:trPr>
          <w:trHeight w:val="74"/>
        </w:trPr>
        <w:tc>
          <w:tcPr>
            <w:tcW w:w="1812" w:type="dxa"/>
            <w:tcBorders>
              <w:top w:val="nil"/>
              <w:left w:val="nil"/>
              <w:bottom w:val="double" w:sz="4" w:space="0" w:color="auto"/>
              <w:right w:val="nil"/>
            </w:tcBorders>
            <w:hideMark/>
          </w:tcPr>
          <w:p w14:paraId="460C4CEE" w14:textId="77777777" w:rsidR="00DA1941" w:rsidRPr="0052512C" w:rsidRDefault="00DA1941" w:rsidP="00DA1941">
            <w:pPr>
              <w:widowControl w:val="0"/>
              <w:autoSpaceDE w:val="0"/>
              <w:autoSpaceDN w:val="0"/>
              <w:adjustRightInd w:val="0"/>
              <w:spacing w:after="0" w:line="240" w:lineRule="auto"/>
              <w:rPr>
                <w:rFonts w:cs="Times New Roman"/>
                <w:szCs w:val="24"/>
              </w:rPr>
            </w:pPr>
            <w:r w:rsidRPr="0052512C">
              <w:rPr>
                <w:rFonts w:cs="Times New Roman"/>
                <w:szCs w:val="24"/>
              </w:rPr>
              <w:t>R-squared</w:t>
            </w:r>
          </w:p>
        </w:tc>
        <w:tc>
          <w:tcPr>
            <w:tcW w:w="1115" w:type="dxa"/>
            <w:tcBorders>
              <w:top w:val="nil"/>
              <w:left w:val="nil"/>
              <w:bottom w:val="double" w:sz="4" w:space="0" w:color="auto"/>
              <w:right w:val="nil"/>
            </w:tcBorders>
            <w:hideMark/>
          </w:tcPr>
          <w:p w14:paraId="60F030E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0.066</w:t>
            </w:r>
          </w:p>
        </w:tc>
        <w:tc>
          <w:tcPr>
            <w:tcW w:w="1137" w:type="dxa"/>
            <w:tcBorders>
              <w:top w:val="nil"/>
              <w:left w:val="nil"/>
              <w:bottom w:val="double" w:sz="4" w:space="0" w:color="auto"/>
              <w:right w:val="nil"/>
            </w:tcBorders>
          </w:tcPr>
          <w:p w14:paraId="79921EE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0.107</w:t>
            </w:r>
          </w:p>
        </w:tc>
        <w:tc>
          <w:tcPr>
            <w:tcW w:w="1093" w:type="dxa"/>
            <w:tcBorders>
              <w:top w:val="nil"/>
              <w:left w:val="nil"/>
              <w:bottom w:val="double" w:sz="4" w:space="0" w:color="auto"/>
              <w:right w:val="nil"/>
            </w:tcBorders>
            <w:hideMark/>
          </w:tcPr>
          <w:p w14:paraId="75B9960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0.128</w:t>
            </w:r>
          </w:p>
        </w:tc>
        <w:tc>
          <w:tcPr>
            <w:tcW w:w="1008" w:type="dxa"/>
            <w:tcBorders>
              <w:top w:val="nil"/>
              <w:left w:val="nil"/>
              <w:bottom w:val="double" w:sz="4" w:space="0" w:color="auto"/>
              <w:right w:val="dashSmallGap" w:sz="4" w:space="0" w:color="auto"/>
            </w:tcBorders>
            <w:hideMark/>
          </w:tcPr>
          <w:p w14:paraId="6BBE923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0.022</w:t>
            </w:r>
          </w:p>
        </w:tc>
        <w:tc>
          <w:tcPr>
            <w:tcW w:w="1222" w:type="dxa"/>
            <w:tcBorders>
              <w:top w:val="nil"/>
              <w:left w:val="dashSmallGap" w:sz="4" w:space="0" w:color="auto"/>
              <w:bottom w:val="double" w:sz="4" w:space="0" w:color="auto"/>
              <w:right w:val="nil"/>
            </w:tcBorders>
            <w:hideMark/>
          </w:tcPr>
          <w:p w14:paraId="08FB4C6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0.079</w:t>
            </w:r>
          </w:p>
        </w:tc>
        <w:tc>
          <w:tcPr>
            <w:tcW w:w="1115" w:type="dxa"/>
            <w:tcBorders>
              <w:top w:val="nil"/>
              <w:left w:val="nil"/>
              <w:bottom w:val="double" w:sz="4" w:space="0" w:color="auto"/>
              <w:right w:val="nil"/>
            </w:tcBorders>
          </w:tcPr>
          <w:p w14:paraId="2BAFB75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0.109</w:t>
            </w:r>
          </w:p>
        </w:tc>
        <w:tc>
          <w:tcPr>
            <w:tcW w:w="1115" w:type="dxa"/>
            <w:tcBorders>
              <w:top w:val="nil"/>
              <w:left w:val="nil"/>
              <w:bottom w:val="double" w:sz="4" w:space="0" w:color="auto"/>
              <w:right w:val="nil"/>
            </w:tcBorders>
            <w:hideMark/>
          </w:tcPr>
          <w:p w14:paraId="0F19FC0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0.128</w:t>
            </w:r>
          </w:p>
        </w:tc>
        <w:tc>
          <w:tcPr>
            <w:tcW w:w="1255" w:type="dxa"/>
            <w:tcBorders>
              <w:top w:val="nil"/>
              <w:left w:val="nil"/>
              <w:bottom w:val="double" w:sz="4" w:space="0" w:color="auto"/>
              <w:right w:val="nil"/>
            </w:tcBorders>
            <w:hideMark/>
          </w:tcPr>
          <w:p w14:paraId="72E61D1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0.024</w:t>
            </w:r>
          </w:p>
        </w:tc>
      </w:tr>
    </w:tbl>
    <w:p w14:paraId="4BB1D990" w14:textId="77777777" w:rsidR="00DA1941" w:rsidRPr="0052512C" w:rsidRDefault="00DA1941" w:rsidP="00DA1941">
      <w:pPr>
        <w:spacing w:line="240" w:lineRule="auto"/>
        <w:rPr>
          <w:sz w:val="22"/>
          <w:lang w:val="en-US"/>
        </w:rPr>
      </w:pPr>
      <w:r w:rsidRPr="0052512C">
        <w:rPr>
          <w:b/>
          <w:lang w:val="en-US"/>
        </w:rPr>
        <w:t>Table S7</w:t>
      </w:r>
      <w:r w:rsidRPr="0052512C">
        <w:rPr>
          <w:lang w:val="en-US"/>
        </w:rPr>
        <w:t xml:space="preserve">. </w:t>
      </w:r>
      <w:r w:rsidRPr="0052512C">
        <w:rPr>
          <w:i/>
          <w:sz w:val="22"/>
          <w:lang w:val="en-US"/>
        </w:rPr>
        <w:t>Linear probability regressions on the role of numeracy.</w:t>
      </w:r>
    </w:p>
    <w:p w14:paraId="7794047A" w14:textId="53C9DDCD" w:rsidR="00DA1941" w:rsidRDefault="00DA1941" w:rsidP="00DA1941">
      <w:pPr>
        <w:widowControl w:val="0"/>
        <w:autoSpaceDE w:val="0"/>
        <w:autoSpaceDN w:val="0"/>
        <w:adjustRightInd w:val="0"/>
        <w:spacing w:after="0" w:line="240" w:lineRule="auto"/>
        <w:rPr>
          <w:rFonts w:cs="Times New Roman"/>
          <w:sz w:val="18"/>
          <w:szCs w:val="18"/>
          <w:lang w:val="en-US"/>
        </w:rPr>
      </w:pPr>
      <w:r>
        <w:rPr>
          <w:rFonts w:cs="Times New Roman"/>
          <w:sz w:val="18"/>
          <w:szCs w:val="18"/>
          <w:lang w:val="en-US"/>
        </w:rPr>
        <w:t>Note:</w:t>
      </w:r>
      <w:r>
        <w:rPr>
          <w:lang w:val="en-US"/>
        </w:rPr>
        <w:t xml:space="preserve"> </w:t>
      </w:r>
      <w:r>
        <w:rPr>
          <w:rFonts w:cs="Times New Roman"/>
          <w:sz w:val="18"/>
          <w:szCs w:val="18"/>
          <w:lang w:val="en-US"/>
        </w:rPr>
        <w:t xml:space="preserve">The dependent variable is the assessments of the experimental scenarios, 1 if the correct assessment was made and 0 otherwise. </w:t>
      </w:r>
      <w:r>
        <w:rPr>
          <w:rFonts w:cs="Times New Roman"/>
          <w:sz w:val="18"/>
          <w:szCs w:val="18"/>
          <w:vertAlign w:val="superscript"/>
          <w:lang w:val="en-US"/>
        </w:rPr>
        <w:t xml:space="preserve">a </w:t>
      </w:r>
      <w:r>
        <w:rPr>
          <w:rFonts w:cs="Times New Roman"/>
          <w:sz w:val="18"/>
          <w:szCs w:val="18"/>
          <w:lang w:val="en-US"/>
        </w:rPr>
        <w:t xml:space="preserve">Nationally oriented is a dichotomous variable; 1 indicating that participants consider themselves as being more nationally (Swedish) oriented and 0 if participants considers themselves as being globally oriented (participants indicating neither were excluded from the analysis). </w:t>
      </w:r>
      <w:r>
        <w:rPr>
          <w:rFonts w:cs="Times New Roman"/>
          <w:sz w:val="18"/>
          <w:szCs w:val="18"/>
          <w:vertAlign w:val="superscript"/>
          <w:lang w:val="en-US"/>
        </w:rPr>
        <w:t>b</w:t>
      </w:r>
      <w:r w:rsidR="004F0E27">
        <w:rPr>
          <w:rFonts w:cs="Times New Roman"/>
          <w:sz w:val="18"/>
          <w:szCs w:val="18"/>
          <w:vertAlign w:val="superscript"/>
          <w:lang w:val="en-US"/>
        </w:rPr>
        <w:t xml:space="preserve"> </w:t>
      </w:r>
      <w:r w:rsidR="004F0E27">
        <w:rPr>
          <w:rFonts w:cs="Times New Roman"/>
          <w:sz w:val="18"/>
          <w:szCs w:val="18"/>
          <w:lang w:val="en-US"/>
        </w:rPr>
        <w:t>In this regression we have separated the numeracy items from the CRT items and only include the answers to the numeracy items</w:t>
      </w:r>
      <w:r>
        <w:rPr>
          <w:rFonts w:cs="Times New Roman"/>
          <w:sz w:val="18"/>
          <w:szCs w:val="18"/>
          <w:lang w:val="en-US"/>
        </w:rPr>
        <w:t>. Robust standard errors in parentheses*** p&lt;0.01, ** p&lt;0.05, * p&lt;0.1</w:t>
      </w:r>
    </w:p>
    <w:p w14:paraId="04602FC8" w14:textId="77777777" w:rsidR="00DA1941" w:rsidRPr="0052512C" w:rsidRDefault="00DA1941" w:rsidP="00DA1941">
      <w:pPr>
        <w:rPr>
          <w:lang w:val="en-US"/>
        </w:rPr>
      </w:pPr>
    </w:p>
    <w:p w14:paraId="1B465184" w14:textId="77777777" w:rsidR="00DA1941" w:rsidRDefault="00DA1941" w:rsidP="00DA1941">
      <w:pPr>
        <w:spacing w:line="240" w:lineRule="auto"/>
        <w:rPr>
          <w:b/>
          <w:sz w:val="22"/>
          <w:lang w:val="en-US"/>
        </w:rPr>
      </w:pPr>
    </w:p>
    <w:p w14:paraId="0C3FA95A" w14:textId="77777777" w:rsidR="00DA1941" w:rsidRDefault="00DA1941">
      <w:pPr>
        <w:rPr>
          <w:b/>
          <w:sz w:val="22"/>
          <w:lang w:val="en-US"/>
        </w:rPr>
      </w:pPr>
      <w:r>
        <w:rPr>
          <w:b/>
          <w:sz w:val="22"/>
          <w:lang w:val="en-US"/>
        </w:rPr>
        <w:br w:type="page"/>
      </w:r>
    </w:p>
    <w:tbl>
      <w:tblPr>
        <w:tblpPr w:leftFromText="141" w:rightFromText="141" w:vertAnchor="page" w:horzAnchor="margin" w:tblpXSpec="center" w:tblpY="1756"/>
        <w:tblW w:w="10998" w:type="dxa"/>
        <w:tblLayout w:type="fixed"/>
        <w:tblCellMar>
          <w:left w:w="75" w:type="dxa"/>
          <w:right w:w="75" w:type="dxa"/>
        </w:tblCellMar>
        <w:tblLook w:val="04A0" w:firstRow="1" w:lastRow="0" w:firstColumn="1" w:lastColumn="0" w:noHBand="0" w:noVBand="1"/>
      </w:tblPr>
      <w:tblGrid>
        <w:gridCol w:w="1833"/>
        <w:gridCol w:w="1128"/>
        <w:gridCol w:w="1150"/>
        <w:gridCol w:w="1106"/>
        <w:gridCol w:w="1020"/>
        <w:gridCol w:w="1236"/>
        <w:gridCol w:w="1174"/>
        <w:gridCol w:w="1082"/>
        <w:gridCol w:w="1269"/>
      </w:tblGrid>
      <w:tr w:rsidR="00DA1941" w:rsidRPr="0052512C" w14:paraId="04462A0D" w14:textId="77777777" w:rsidTr="00DA1941">
        <w:trPr>
          <w:trHeight w:val="272"/>
        </w:trPr>
        <w:tc>
          <w:tcPr>
            <w:tcW w:w="1833" w:type="dxa"/>
            <w:tcBorders>
              <w:top w:val="double" w:sz="4" w:space="0" w:color="auto"/>
              <w:left w:val="nil"/>
              <w:bottom w:val="nil"/>
              <w:right w:val="nil"/>
            </w:tcBorders>
          </w:tcPr>
          <w:p w14:paraId="274A7D42"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28" w:type="dxa"/>
            <w:tcBorders>
              <w:top w:val="double" w:sz="4" w:space="0" w:color="auto"/>
              <w:left w:val="nil"/>
              <w:bottom w:val="nil"/>
              <w:right w:val="nil"/>
            </w:tcBorders>
            <w:hideMark/>
          </w:tcPr>
          <w:p w14:paraId="6FB422B1"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(1)</w:t>
            </w:r>
          </w:p>
        </w:tc>
        <w:tc>
          <w:tcPr>
            <w:tcW w:w="1150" w:type="dxa"/>
            <w:tcBorders>
              <w:top w:val="double" w:sz="4" w:space="0" w:color="auto"/>
              <w:left w:val="nil"/>
              <w:bottom w:val="nil"/>
              <w:right w:val="nil"/>
            </w:tcBorders>
            <w:hideMark/>
          </w:tcPr>
          <w:p w14:paraId="6CA3D8B5"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(2)</w:t>
            </w:r>
          </w:p>
        </w:tc>
        <w:tc>
          <w:tcPr>
            <w:tcW w:w="1106" w:type="dxa"/>
            <w:tcBorders>
              <w:top w:val="double" w:sz="4" w:space="0" w:color="auto"/>
              <w:left w:val="nil"/>
              <w:bottom w:val="nil"/>
              <w:right w:val="nil"/>
            </w:tcBorders>
            <w:hideMark/>
          </w:tcPr>
          <w:p w14:paraId="64BD940F"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(3)</w:t>
            </w:r>
          </w:p>
        </w:tc>
        <w:tc>
          <w:tcPr>
            <w:tcW w:w="1020" w:type="dxa"/>
            <w:tcBorders>
              <w:top w:val="double" w:sz="4" w:space="0" w:color="auto"/>
              <w:left w:val="nil"/>
              <w:bottom w:val="nil"/>
              <w:right w:val="nil"/>
            </w:tcBorders>
            <w:hideMark/>
          </w:tcPr>
          <w:p w14:paraId="57E5EA79"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(4)</w:t>
            </w:r>
          </w:p>
        </w:tc>
        <w:tc>
          <w:tcPr>
            <w:tcW w:w="1236" w:type="dxa"/>
            <w:tcBorders>
              <w:top w:val="double" w:sz="4" w:space="0" w:color="auto"/>
              <w:left w:val="dashSmallGap" w:sz="4" w:space="0" w:color="auto"/>
              <w:bottom w:val="nil"/>
              <w:right w:val="nil"/>
            </w:tcBorders>
            <w:hideMark/>
          </w:tcPr>
          <w:p w14:paraId="2A611ACC"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(5)</w:t>
            </w:r>
          </w:p>
        </w:tc>
        <w:tc>
          <w:tcPr>
            <w:tcW w:w="1174" w:type="dxa"/>
            <w:tcBorders>
              <w:top w:val="double" w:sz="4" w:space="0" w:color="auto"/>
              <w:left w:val="nil"/>
              <w:bottom w:val="nil"/>
              <w:right w:val="nil"/>
            </w:tcBorders>
            <w:hideMark/>
          </w:tcPr>
          <w:p w14:paraId="6A4DBABB"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(6)</w:t>
            </w:r>
          </w:p>
        </w:tc>
        <w:tc>
          <w:tcPr>
            <w:tcW w:w="1082" w:type="dxa"/>
            <w:tcBorders>
              <w:top w:val="double" w:sz="4" w:space="0" w:color="auto"/>
              <w:left w:val="nil"/>
              <w:bottom w:val="nil"/>
              <w:right w:val="nil"/>
            </w:tcBorders>
            <w:hideMark/>
          </w:tcPr>
          <w:p w14:paraId="430181BC"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(7)</w:t>
            </w:r>
          </w:p>
        </w:tc>
        <w:tc>
          <w:tcPr>
            <w:tcW w:w="1269" w:type="dxa"/>
            <w:tcBorders>
              <w:top w:val="double" w:sz="4" w:space="0" w:color="auto"/>
              <w:left w:val="nil"/>
              <w:bottom w:val="nil"/>
              <w:right w:val="nil"/>
            </w:tcBorders>
            <w:hideMark/>
          </w:tcPr>
          <w:p w14:paraId="2BDACF0F"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(8)</w:t>
            </w:r>
          </w:p>
        </w:tc>
      </w:tr>
      <w:tr w:rsidR="00DA1941" w:rsidRPr="0052512C" w14:paraId="0F28EF76" w14:textId="77777777" w:rsidTr="00DA1941">
        <w:trPr>
          <w:trHeight w:val="287"/>
        </w:trPr>
        <w:tc>
          <w:tcPr>
            <w:tcW w:w="1833" w:type="dxa"/>
            <w:tcBorders>
              <w:top w:val="nil"/>
              <w:left w:val="nil"/>
              <w:bottom w:val="single" w:sz="6" w:space="0" w:color="auto"/>
              <w:right w:val="nil"/>
            </w:tcBorders>
          </w:tcPr>
          <w:p w14:paraId="12C7DFA9"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28" w:type="dxa"/>
            <w:tcBorders>
              <w:top w:val="nil"/>
              <w:left w:val="nil"/>
              <w:bottom w:val="single" w:sz="6" w:space="0" w:color="auto"/>
              <w:right w:val="nil"/>
            </w:tcBorders>
            <w:hideMark/>
          </w:tcPr>
          <w:p w14:paraId="18DC0CF2"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increase</w:t>
            </w:r>
          </w:p>
        </w:tc>
        <w:tc>
          <w:tcPr>
            <w:tcW w:w="1150" w:type="dxa"/>
            <w:tcBorders>
              <w:top w:val="nil"/>
              <w:left w:val="nil"/>
              <w:bottom w:val="single" w:sz="6" w:space="0" w:color="auto"/>
              <w:right w:val="nil"/>
            </w:tcBorders>
            <w:hideMark/>
          </w:tcPr>
          <w:p w14:paraId="4CE95C61"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decrease</w:t>
            </w:r>
          </w:p>
        </w:tc>
        <w:tc>
          <w:tcPr>
            <w:tcW w:w="1106" w:type="dxa"/>
            <w:tcBorders>
              <w:top w:val="nil"/>
              <w:left w:val="nil"/>
              <w:bottom w:val="single" w:sz="6" w:space="0" w:color="auto"/>
              <w:right w:val="nil"/>
            </w:tcBorders>
            <w:hideMark/>
          </w:tcPr>
          <w:p w14:paraId="2F89E57B"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increase</w:t>
            </w:r>
          </w:p>
        </w:tc>
        <w:tc>
          <w:tcPr>
            <w:tcW w:w="1020" w:type="dxa"/>
            <w:tcBorders>
              <w:top w:val="nil"/>
              <w:left w:val="nil"/>
              <w:bottom w:val="single" w:sz="6" w:space="0" w:color="auto"/>
              <w:right w:val="nil"/>
            </w:tcBorders>
            <w:hideMark/>
          </w:tcPr>
          <w:p w14:paraId="58357D45"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decrease</w:t>
            </w:r>
          </w:p>
        </w:tc>
        <w:tc>
          <w:tcPr>
            <w:tcW w:w="1236" w:type="dxa"/>
            <w:tcBorders>
              <w:top w:val="nil"/>
              <w:left w:val="dashSmallGap" w:sz="4" w:space="0" w:color="auto"/>
              <w:bottom w:val="single" w:sz="6" w:space="0" w:color="auto"/>
              <w:right w:val="nil"/>
            </w:tcBorders>
            <w:hideMark/>
          </w:tcPr>
          <w:p w14:paraId="171394E3"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increase</w:t>
            </w:r>
          </w:p>
        </w:tc>
        <w:tc>
          <w:tcPr>
            <w:tcW w:w="1174" w:type="dxa"/>
            <w:tcBorders>
              <w:top w:val="nil"/>
              <w:left w:val="nil"/>
              <w:bottom w:val="single" w:sz="6" w:space="0" w:color="auto"/>
              <w:right w:val="nil"/>
            </w:tcBorders>
            <w:hideMark/>
          </w:tcPr>
          <w:p w14:paraId="6543939E"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Crime decrease</w:t>
            </w:r>
          </w:p>
        </w:tc>
        <w:tc>
          <w:tcPr>
            <w:tcW w:w="1082" w:type="dxa"/>
            <w:tcBorders>
              <w:top w:val="nil"/>
              <w:left w:val="nil"/>
              <w:bottom w:val="single" w:sz="6" w:space="0" w:color="auto"/>
              <w:right w:val="nil"/>
            </w:tcBorders>
            <w:hideMark/>
          </w:tcPr>
          <w:p w14:paraId="6C82F55A"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increase</w:t>
            </w:r>
          </w:p>
        </w:tc>
        <w:tc>
          <w:tcPr>
            <w:tcW w:w="1269" w:type="dxa"/>
            <w:tcBorders>
              <w:top w:val="nil"/>
              <w:left w:val="nil"/>
              <w:bottom w:val="single" w:sz="6" w:space="0" w:color="auto"/>
              <w:right w:val="nil"/>
            </w:tcBorders>
            <w:hideMark/>
          </w:tcPr>
          <w:p w14:paraId="770B7F8B"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r w:rsidRPr="0052512C">
              <w:rPr>
                <w:rFonts w:cs="Times New Roman"/>
                <w:szCs w:val="24"/>
                <w:lang w:val="en-US"/>
              </w:rPr>
              <w:t>Rash decrease</w:t>
            </w:r>
          </w:p>
        </w:tc>
      </w:tr>
      <w:tr w:rsidR="00DA1941" w:rsidRPr="0052512C" w14:paraId="4AA919CC" w14:textId="77777777" w:rsidTr="00DA1941">
        <w:trPr>
          <w:trHeight w:val="272"/>
        </w:trPr>
        <w:tc>
          <w:tcPr>
            <w:tcW w:w="1833" w:type="dxa"/>
          </w:tcPr>
          <w:p w14:paraId="30772E00" w14:textId="77777777" w:rsidR="00DA1941" w:rsidRPr="0052512C" w:rsidRDefault="00DA1941" w:rsidP="00DA1941">
            <w:pPr>
              <w:widowControl w:val="0"/>
              <w:autoSpaceDE w:val="0"/>
              <w:autoSpaceDN w:val="0"/>
              <w:adjustRightInd w:val="0"/>
              <w:spacing w:after="0" w:line="240" w:lineRule="auto"/>
              <w:rPr>
                <w:rFonts w:cs="Times New Roman"/>
                <w:szCs w:val="24"/>
              </w:rPr>
            </w:pPr>
          </w:p>
        </w:tc>
        <w:tc>
          <w:tcPr>
            <w:tcW w:w="1128" w:type="dxa"/>
          </w:tcPr>
          <w:p w14:paraId="672C8F5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50" w:type="dxa"/>
          </w:tcPr>
          <w:p w14:paraId="3382DDA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06" w:type="dxa"/>
          </w:tcPr>
          <w:p w14:paraId="3E7F527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20" w:type="dxa"/>
          </w:tcPr>
          <w:p w14:paraId="358AD16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36" w:type="dxa"/>
            <w:tcBorders>
              <w:top w:val="single" w:sz="6" w:space="0" w:color="auto"/>
              <w:left w:val="dashSmallGap" w:sz="4" w:space="0" w:color="auto"/>
              <w:bottom w:val="nil"/>
              <w:right w:val="nil"/>
            </w:tcBorders>
          </w:tcPr>
          <w:p w14:paraId="298F5AA5"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74" w:type="dxa"/>
          </w:tcPr>
          <w:p w14:paraId="7B952EB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82" w:type="dxa"/>
          </w:tcPr>
          <w:p w14:paraId="252D832A"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69" w:type="dxa"/>
          </w:tcPr>
          <w:p w14:paraId="5E0D98B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r>
      <w:tr w:rsidR="00DA1941" w:rsidRPr="0052512C" w14:paraId="05861F3C" w14:textId="77777777" w:rsidTr="00DA1941">
        <w:trPr>
          <w:trHeight w:val="287"/>
        </w:trPr>
        <w:tc>
          <w:tcPr>
            <w:tcW w:w="1833" w:type="dxa"/>
            <w:hideMark/>
          </w:tcPr>
          <w:p w14:paraId="544F751C" w14:textId="77777777" w:rsidR="00DA1941" w:rsidRPr="0052512C" w:rsidRDefault="00DA1941" w:rsidP="00DA1941">
            <w:pPr>
              <w:widowControl w:val="0"/>
              <w:autoSpaceDE w:val="0"/>
              <w:autoSpaceDN w:val="0"/>
              <w:adjustRightInd w:val="0"/>
              <w:spacing w:after="0" w:line="240" w:lineRule="auto"/>
              <w:rPr>
                <w:rFonts w:cs="Times New Roman"/>
                <w:szCs w:val="24"/>
                <w:vertAlign w:val="superscript"/>
                <w:lang w:val="en-US"/>
              </w:rPr>
            </w:pPr>
            <w:r w:rsidRPr="0052512C">
              <w:rPr>
                <w:rFonts w:cs="Times New Roman"/>
                <w:szCs w:val="24"/>
                <w:lang w:val="en-US"/>
              </w:rPr>
              <w:t>Nationally oriented</w:t>
            </w:r>
          </w:p>
        </w:tc>
        <w:tc>
          <w:tcPr>
            <w:tcW w:w="1128" w:type="dxa"/>
            <w:tcBorders>
              <w:top w:val="nil"/>
              <w:left w:val="nil"/>
              <w:right w:val="nil"/>
            </w:tcBorders>
            <w:hideMark/>
          </w:tcPr>
          <w:p w14:paraId="074C906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0.183***</w:t>
            </w:r>
          </w:p>
          <w:p w14:paraId="1F4BD7F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(0.050)</w:t>
            </w:r>
          </w:p>
        </w:tc>
        <w:tc>
          <w:tcPr>
            <w:tcW w:w="1150" w:type="dxa"/>
            <w:tcBorders>
              <w:top w:val="nil"/>
              <w:left w:val="nil"/>
              <w:right w:val="nil"/>
            </w:tcBorders>
            <w:hideMark/>
          </w:tcPr>
          <w:p w14:paraId="3BA8184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-0.198***</w:t>
            </w:r>
          </w:p>
          <w:p w14:paraId="3AB96DC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(0.050)</w:t>
            </w:r>
          </w:p>
        </w:tc>
        <w:tc>
          <w:tcPr>
            <w:tcW w:w="1106" w:type="dxa"/>
            <w:tcBorders>
              <w:top w:val="nil"/>
              <w:left w:val="nil"/>
              <w:right w:val="nil"/>
            </w:tcBorders>
            <w:hideMark/>
          </w:tcPr>
          <w:p w14:paraId="76B57EC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0.065</w:t>
            </w:r>
          </w:p>
          <w:p w14:paraId="2BCC779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(0.050)</w:t>
            </w:r>
          </w:p>
        </w:tc>
        <w:tc>
          <w:tcPr>
            <w:tcW w:w="1020" w:type="dxa"/>
            <w:tcBorders>
              <w:top w:val="nil"/>
              <w:left w:val="nil"/>
              <w:right w:val="dashSmallGap" w:sz="4" w:space="0" w:color="auto"/>
            </w:tcBorders>
            <w:hideMark/>
          </w:tcPr>
          <w:p w14:paraId="5E14049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-0.050</w:t>
            </w:r>
          </w:p>
          <w:p w14:paraId="40FFF110"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(0.051)</w:t>
            </w:r>
          </w:p>
        </w:tc>
        <w:tc>
          <w:tcPr>
            <w:tcW w:w="1236" w:type="dxa"/>
            <w:tcBorders>
              <w:top w:val="nil"/>
              <w:left w:val="dashSmallGap" w:sz="4" w:space="0" w:color="auto"/>
              <w:right w:val="nil"/>
            </w:tcBorders>
            <w:hideMark/>
          </w:tcPr>
          <w:p w14:paraId="35CFCA1B" w14:textId="77777777" w:rsidR="00DA1941" w:rsidRPr="0052512C" w:rsidRDefault="00DA1941" w:rsidP="00DA1941">
            <w:pPr>
              <w:widowControl w:val="0"/>
              <w:tabs>
                <w:tab w:val="center" w:pos="543"/>
              </w:tabs>
              <w:autoSpaceDE w:val="0"/>
              <w:autoSpaceDN w:val="0"/>
              <w:adjustRightInd w:val="0"/>
              <w:spacing w:after="0" w:line="240" w:lineRule="auto"/>
              <w:rPr>
                <w:rFonts w:cs="Times New Roman"/>
                <w:szCs w:val="24"/>
              </w:rPr>
            </w:pPr>
            <w:r w:rsidRPr="0052512C">
              <w:rPr>
                <w:rFonts w:cs="Times New Roman"/>
                <w:szCs w:val="24"/>
              </w:rPr>
              <w:tab/>
              <w:t>0.231***</w:t>
            </w:r>
          </w:p>
          <w:p w14:paraId="7F8938B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(0.070)</w:t>
            </w:r>
          </w:p>
        </w:tc>
        <w:tc>
          <w:tcPr>
            <w:tcW w:w="1174" w:type="dxa"/>
            <w:tcBorders>
              <w:top w:val="nil"/>
              <w:left w:val="nil"/>
              <w:right w:val="nil"/>
            </w:tcBorders>
            <w:hideMark/>
          </w:tcPr>
          <w:p w14:paraId="4E5276B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-0.209***</w:t>
            </w:r>
          </w:p>
          <w:p w14:paraId="4CA10C0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(0.068)</w:t>
            </w:r>
          </w:p>
        </w:tc>
        <w:tc>
          <w:tcPr>
            <w:tcW w:w="1082" w:type="dxa"/>
            <w:tcBorders>
              <w:top w:val="nil"/>
              <w:left w:val="nil"/>
              <w:right w:val="nil"/>
            </w:tcBorders>
            <w:hideMark/>
          </w:tcPr>
          <w:p w14:paraId="5957D95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0.088</w:t>
            </w:r>
          </w:p>
          <w:p w14:paraId="1A3A96A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(0.067)</w:t>
            </w:r>
          </w:p>
        </w:tc>
        <w:tc>
          <w:tcPr>
            <w:tcW w:w="1269" w:type="dxa"/>
            <w:tcBorders>
              <w:top w:val="nil"/>
              <w:left w:val="nil"/>
              <w:right w:val="nil"/>
            </w:tcBorders>
            <w:hideMark/>
          </w:tcPr>
          <w:p w14:paraId="54B37F8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-0.121*</w:t>
            </w:r>
          </w:p>
          <w:p w14:paraId="052F601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(0.071)</w:t>
            </w:r>
          </w:p>
        </w:tc>
      </w:tr>
      <w:tr w:rsidR="00DA1941" w:rsidRPr="0052512C" w14:paraId="013C92CE" w14:textId="77777777" w:rsidTr="00DA1941">
        <w:trPr>
          <w:trHeight w:val="272"/>
        </w:trPr>
        <w:tc>
          <w:tcPr>
            <w:tcW w:w="1833" w:type="dxa"/>
          </w:tcPr>
          <w:p w14:paraId="05690237"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28" w:type="dxa"/>
          </w:tcPr>
          <w:p w14:paraId="28869B0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50" w:type="dxa"/>
          </w:tcPr>
          <w:p w14:paraId="4EF6F57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06" w:type="dxa"/>
          </w:tcPr>
          <w:p w14:paraId="7334F6A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20" w:type="dxa"/>
          </w:tcPr>
          <w:p w14:paraId="51E8607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36" w:type="dxa"/>
            <w:tcBorders>
              <w:top w:val="nil"/>
              <w:left w:val="dashSmallGap" w:sz="4" w:space="0" w:color="auto"/>
              <w:right w:val="nil"/>
            </w:tcBorders>
          </w:tcPr>
          <w:p w14:paraId="5ACA1E7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74" w:type="dxa"/>
          </w:tcPr>
          <w:p w14:paraId="17003FA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82" w:type="dxa"/>
          </w:tcPr>
          <w:p w14:paraId="7F97DEB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69" w:type="dxa"/>
          </w:tcPr>
          <w:p w14:paraId="0048BB0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r>
      <w:tr w:rsidR="00DA1941" w:rsidRPr="0052512C" w14:paraId="216CAA5F" w14:textId="77777777" w:rsidTr="00DA1941">
        <w:trPr>
          <w:trHeight w:val="272"/>
        </w:trPr>
        <w:tc>
          <w:tcPr>
            <w:tcW w:w="1833" w:type="dxa"/>
          </w:tcPr>
          <w:p w14:paraId="0BD89B58" w14:textId="45C4E3BD" w:rsidR="00DA1941" w:rsidRPr="00DA1941" w:rsidRDefault="00DA1941" w:rsidP="00DA1941">
            <w:pPr>
              <w:widowControl w:val="0"/>
              <w:autoSpaceDE w:val="0"/>
              <w:autoSpaceDN w:val="0"/>
              <w:adjustRightInd w:val="0"/>
              <w:spacing w:after="0" w:line="240" w:lineRule="auto"/>
              <w:rPr>
                <w:rFonts w:cs="Times New Roman"/>
                <w:szCs w:val="24"/>
                <w:vertAlign w:val="superscript"/>
                <w:lang w:val="en-US"/>
              </w:rPr>
            </w:pPr>
            <w:r w:rsidRPr="0052512C">
              <w:rPr>
                <w:rFonts w:cs="Times New Roman"/>
                <w:szCs w:val="24"/>
                <w:lang w:val="en-US"/>
              </w:rPr>
              <w:t>Only CRT items</w:t>
            </w:r>
            <w:r>
              <w:rPr>
                <w:rFonts w:cs="Times New Roman"/>
                <w:szCs w:val="24"/>
                <w:vertAlign w:val="superscript"/>
                <w:lang w:val="en-US"/>
              </w:rPr>
              <w:t>b</w:t>
            </w:r>
          </w:p>
          <w:p w14:paraId="0FCC2ACB"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28" w:type="dxa"/>
            <w:tcBorders>
              <w:top w:val="nil"/>
              <w:left w:val="nil"/>
              <w:right w:val="nil"/>
            </w:tcBorders>
            <w:hideMark/>
          </w:tcPr>
          <w:p w14:paraId="26925FC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0.061***</w:t>
            </w:r>
          </w:p>
          <w:p w14:paraId="5871FBD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(0.023)</w:t>
            </w:r>
          </w:p>
        </w:tc>
        <w:tc>
          <w:tcPr>
            <w:tcW w:w="1150" w:type="dxa"/>
            <w:tcBorders>
              <w:top w:val="nil"/>
              <w:left w:val="nil"/>
              <w:right w:val="nil"/>
            </w:tcBorders>
            <w:hideMark/>
          </w:tcPr>
          <w:p w14:paraId="27D71BB5"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0.075***</w:t>
            </w:r>
          </w:p>
          <w:p w14:paraId="024EB5D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(0.023)</w:t>
            </w:r>
          </w:p>
        </w:tc>
        <w:tc>
          <w:tcPr>
            <w:tcW w:w="1106" w:type="dxa"/>
            <w:tcBorders>
              <w:top w:val="nil"/>
              <w:left w:val="nil"/>
              <w:right w:val="nil"/>
            </w:tcBorders>
            <w:hideMark/>
          </w:tcPr>
          <w:p w14:paraId="20A3A13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0.113***</w:t>
            </w:r>
          </w:p>
          <w:p w14:paraId="406CDB8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(0.023)</w:t>
            </w:r>
          </w:p>
        </w:tc>
        <w:tc>
          <w:tcPr>
            <w:tcW w:w="1020" w:type="dxa"/>
            <w:tcBorders>
              <w:top w:val="nil"/>
              <w:left w:val="nil"/>
              <w:right w:val="dashSmallGap" w:sz="4" w:space="0" w:color="auto"/>
            </w:tcBorders>
            <w:hideMark/>
          </w:tcPr>
          <w:p w14:paraId="2B2FAAE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0.055**</w:t>
            </w:r>
          </w:p>
          <w:p w14:paraId="5EBB60D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(0.023)</w:t>
            </w:r>
          </w:p>
        </w:tc>
        <w:tc>
          <w:tcPr>
            <w:tcW w:w="1236" w:type="dxa"/>
            <w:tcBorders>
              <w:top w:val="nil"/>
              <w:left w:val="dashSmallGap" w:sz="4" w:space="0" w:color="auto"/>
              <w:right w:val="nil"/>
            </w:tcBorders>
            <w:hideMark/>
          </w:tcPr>
          <w:p w14:paraId="557EEF8C"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0.082***</w:t>
            </w:r>
          </w:p>
          <w:p w14:paraId="01B8A6BA"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(0.031)</w:t>
            </w:r>
          </w:p>
        </w:tc>
        <w:tc>
          <w:tcPr>
            <w:tcW w:w="1174" w:type="dxa"/>
            <w:tcBorders>
              <w:top w:val="nil"/>
              <w:left w:val="nil"/>
              <w:right w:val="nil"/>
            </w:tcBorders>
            <w:hideMark/>
          </w:tcPr>
          <w:p w14:paraId="23E0F162"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0.070**</w:t>
            </w:r>
          </w:p>
          <w:p w14:paraId="0798FED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(0.030)</w:t>
            </w:r>
          </w:p>
        </w:tc>
        <w:tc>
          <w:tcPr>
            <w:tcW w:w="1082" w:type="dxa"/>
            <w:tcBorders>
              <w:top w:val="nil"/>
              <w:left w:val="nil"/>
              <w:right w:val="nil"/>
            </w:tcBorders>
            <w:hideMark/>
          </w:tcPr>
          <w:p w14:paraId="13755E7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0.123***</w:t>
            </w:r>
          </w:p>
          <w:p w14:paraId="18B5C55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(0.030)</w:t>
            </w:r>
          </w:p>
        </w:tc>
        <w:tc>
          <w:tcPr>
            <w:tcW w:w="1269" w:type="dxa"/>
            <w:tcBorders>
              <w:top w:val="nil"/>
              <w:left w:val="nil"/>
              <w:right w:val="nil"/>
            </w:tcBorders>
            <w:hideMark/>
          </w:tcPr>
          <w:p w14:paraId="1060405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0.025</w:t>
            </w:r>
          </w:p>
          <w:p w14:paraId="579244F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(0.031)</w:t>
            </w:r>
          </w:p>
        </w:tc>
      </w:tr>
      <w:tr w:rsidR="00DA1941" w:rsidRPr="0052512C" w14:paraId="1C6CAAC1" w14:textId="77777777" w:rsidTr="00DA1941">
        <w:trPr>
          <w:trHeight w:val="163"/>
        </w:trPr>
        <w:tc>
          <w:tcPr>
            <w:tcW w:w="1833" w:type="dxa"/>
          </w:tcPr>
          <w:p w14:paraId="60D0D4E7"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28" w:type="dxa"/>
            <w:tcBorders>
              <w:top w:val="nil"/>
              <w:left w:val="nil"/>
              <w:right w:val="nil"/>
            </w:tcBorders>
          </w:tcPr>
          <w:p w14:paraId="46848C5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50" w:type="dxa"/>
            <w:tcBorders>
              <w:top w:val="nil"/>
              <w:left w:val="nil"/>
              <w:right w:val="nil"/>
            </w:tcBorders>
          </w:tcPr>
          <w:p w14:paraId="6607D69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06" w:type="dxa"/>
            <w:tcBorders>
              <w:top w:val="nil"/>
              <w:left w:val="nil"/>
              <w:right w:val="nil"/>
            </w:tcBorders>
          </w:tcPr>
          <w:p w14:paraId="55BF5C0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20" w:type="dxa"/>
            <w:tcBorders>
              <w:top w:val="nil"/>
              <w:left w:val="nil"/>
              <w:right w:val="dashSmallGap" w:sz="4" w:space="0" w:color="auto"/>
            </w:tcBorders>
          </w:tcPr>
          <w:p w14:paraId="293A7334"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36" w:type="dxa"/>
            <w:tcBorders>
              <w:top w:val="nil"/>
              <w:left w:val="dashSmallGap" w:sz="4" w:space="0" w:color="auto"/>
              <w:right w:val="nil"/>
            </w:tcBorders>
          </w:tcPr>
          <w:p w14:paraId="426252A1"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174" w:type="dxa"/>
            <w:tcBorders>
              <w:top w:val="nil"/>
              <w:left w:val="nil"/>
              <w:right w:val="nil"/>
            </w:tcBorders>
          </w:tcPr>
          <w:p w14:paraId="5108C1E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082" w:type="dxa"/>
            <w:tcBorders>
              <w:top w:val="nil"/>
              <w:left w:val="nil"/>
              <w:right w:val="nil"/>
            </w:tcBorders>
          </w:tcPr>
          <w:p w14:paraId="5804A05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c>
          <w:tcPr>
            <w:tcW w:w="1269" w:type="dxa"/>
            <w:tcBorders>
              <w:top w:val="nil"/>
              <w:left w:val="nil"/>
              <w:right w:val="nil"/>
            </w:tcBorders>
          </w:tcPr>
          <w:p w14:paraId="44877A5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p>
        </w:tc>
      </w:tr>
      <w:tr w:rsidR="00DA1941" w:rsidRPr="0052512C" w14:paraId="33E237E2" w14:textId="77777777" w:rsidTr="00DA1941">
        <w:trPr>
          <w:trHeight w:val="287"/>
        </w:trPr>
        <w:tc>
          <w:tcPr>
            <w:tcW w:w="1833" w:type="dxa"/>
          </w:tcPr>
          <w:p w14:paraId="0FDF7779"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r w:rsidRPr="0052512C">
              <w:rPr>
                <w:rFonts w:cs="Times New Roman"/>
                <w:szCs w:val="24"/>
                <w:lang w:val="en-US"/>
              </w:rPr>
              <w:t>Only CRT items</w:t>
            </w:r>
          </w:p>
          <w:p w14:paraId="0AF709C5"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r w:rsidRPr="0052512C">
              <w:rPr>
                <w:rFonts w:cs="Times New Roman"/>
                <w:szCs w:val="24"/>
                <w:lang w:val="en-US"/>
              </w:rPr>
              <w:t>*Nationally oriented</w:t>
            </w:r>
          </w:p>
          <w:p w14:paraId="423E6F82"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28" w:type="dxa"/>
          </w:tcPr>
          <w:p w14:paraId="704896C1"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150" w:type="dxa"/>
          </w:tcPr>
          <w:p w14:paraId="2BCC63B9"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106" w:type="dxa"/>
          </w:tcPr>
          <w:p w14:paraId="5B1A828D"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020" w:type="dxa"/>
            <w:tcBorders>
              <w:right w:val="dashSmallGap" w:sz="4" w:space="0" w:color="auto"/>
            </w:tcBorders>
          </w:tcPr>
          <w:p w14:paraId="230F4CF7" w14:textId="77777777" w:rsidR="00DA1941" w:rsidRPr="0052512C" w:rsidRDefault="00DA1941" w:rsidP="00DA1941">
            <w:pPr>
              <w:widowControl w:val="0"/>
              <w:autoSpaceDE w:val="0"/>
              <w:autoSpaceDN w:val="0"/>
              <w:adjustRightInd w:val="0"/>
              <w:spacing w:after="0" w:line="240" w:lineRule="auto"/>
              <w:jc w:val="center"/>
              <w:rPr>
                <w:rFonts w:cs="Times New Roman"/>
                <w:szCs w:val="24"/>
                <w:lang w:val="en-US"/>
              </w:rPr>
            </w:pPr>
          </w:p>
        </w:tc>
        <w:tc>
          <w:tcPr>
            <w:tcW w:w="1236" w:type="dxa"/>
            <w:tcBorders>
              <w:top w:val="nil"/>
              <w:left w:val="nil"/>
              <w:right w:val="nil"/>
            </w:tcBorders>
            <w:hideMark/>
          </w:tcPr>
          <w:p w14:paraId="1D086F3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-0.043</w:t>
            </w:r>
          </w:p>
          <w:p w14:paraId="679FF98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(0.042)</w:t>
            </w:r>
          </w:p>
        </w:tc>
        <w:tc>
          <w:tcPr>
            <w:tcW w:w="1174" w:type="dxa"/>
            <w:tcBorders>
              <w:top w:val="nil"/>
              <w:left w:val="nil"/>
              <w:right w:val="nil"/>
            </w:tcBorders>
            <w:hideMark/>
          </w:tcPr>
          <w:p w14:paraId="7F35B59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0.011</w:t>
            </w:r>
          </w:p>
          <w:p w14:paraId="4A846F7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(0.043)</w:t>
            </w:r>
          </w:p>
        </w:tc>
        <w:tc>
          <w:tcPr>
            <w:tcW w:w="1082" w:type="dxa"/>
            <w:tcBorders>
              <w:top w:val="nil"/>
              <w:left w:val="nil"/>
              <w:right w:val="nil"/>
            </w:tcBorders>
            <w:hideMark/>
          </w:tcPr>
          <w:p w14:paraId="55B5341F"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-0.022</w:t>
            </w:r>
          </w:p>
          <w:p w14:paraId="239D67D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(0.042)</w:t>
            </w:r>
          </w:p>
        </w:tc>
        <w:tc>
          <w:tcPr>
            <w:tcW w:w="1269" w:type="dxa"/>
            <w:tcBorders>
              <w:top w:val="nil"/>
              <w:left w:val="nil"/>
              <w:right w:val="nil"/>
            </w:tcBorders>
            <w:hideMark/>
          </w:tcPr>
          <w:p w14:paraId="68A4C5F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0.065</w:t>
            </w:r>
          </w:p>
          <w:p w14:paraId="144B9D67"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(0.043)</w:t>
            </w:r>
          </w:p>
        </w:tc>
      </w:tr>
      <w:tr w:rsidR="00DA1941" w:rsidRPr="0052512C" w14:paraId="61AA171A" w14:textId="77777777" w:rsidTr="00DA1941">
        <w:trPr>
          <w:trHeight w:val="272"/>
        </w:trPr>
        <w:tc>
          <w:tcPr>
            <w:tcW w:w="1833" w:type="dxa"/>
          </w:tcPr>
          <w:p w14:paraId="0886AD2D"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r w:rsidRPr="0052512C">
              <w:rPr>
                <w:rFonts w:cs="Times New Roman"/>
                <w:szCs w:val="24"/>
                <w:lang w:val="en-US"/>
              </w:rPr>
              <w:t>Control variables included</w:t>
            </w:r>
          </w:p>
          <w:p w14:paraId="31AE432F" w14:textId="77777777" w:rsidR="00DA1941" w:rsidRPr="0052512C" w:rsidRDefault="00DA1941" w:rsidP="00DA1941">
            <w:pPr>
              <w:widowControl w:val="0"/>
              <w:autoSpaceDE w:val="0"/>
              <w:autoSpaceDN w:val="0"/>
              <w:adjustRightInd w:val="0"/>
              <w:spacing w:after="0" w:line="240" w:lineRule="auto"/>
              <w:rPr>
                <w:rFonts w:cs="Times New Roman"/>
                <w:szCs w:val="24"/>
                <w:lang w:val="en-US"/>
              </w:rPr>
            </w:pPr>
          </w:p>
        </w:tc>
        <w:tc>
          <w:tcPr>
            <w:tcW w:w="1128" w:type="dxa"/>
            <w:hideMark/>
          </w:tcPr>
          <w:p w14:paraId="05541F85"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150" w:type="dxa"/>
            <w:hideMark/>
          </w:tcPr>
          <w:p w14:paraId="0749E2B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106" w:type="dxa"/>
            <w:hideMark/>
          </w:tcPr>
          <w:p w14:paraId="388A950A"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020" w:type="dxa"/>
            <w:tcBorders>
              <w:right w:val="dashSmallGap" w:sz="4" w:space="0" w:color="auto"/>
            </w:tcBorders>
            <w:hideMark/>
          </w:tcPr>
          <w:p w14:paraId="37847A5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236" w:type="dxa"/>
            <w:tcBorders>
              <w:top w:val="nil"/>
              <w:left w:val="dashSmallGap" w:sz="4" w:space="0" w:color="auto"/>
              <w:right w:val="nil"/>
            </w:tcBorders>
            <w:hideMark/>
          </w:tcPr>
          <w:p w14:paraId="705585E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174" w:type="dxa"/>
            <w:hideMark/>
          </w:tcPr>
          <w:p w14:paraId="1BFE371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082" w:type="dxa"/>
            <w:hideMark/>
          </w:tcPr>
          <w:p w14:paraId="029487A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c>
          <w:tcPr>
            <w:tcW w:w="1269" w:type="dxa"/>
            <w:hideMark/>
          </w:tcPr>
          <w:p w14:paraId="17242B9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YES</w:t>
            </w:r>
          </w:p>
        </w:tc>
      </w:tr>
      <w:tr w:rsidR="00DA1941" w:rsidRPr="0052512C" w14:paraId="4F02DB91" w14:textId="77777777" w:rsidTr="00DA1941">
        <w:trPr>
          <w:trHeight w:val="272"/>
        </w:trPr>
        <w:tc>
          <w:tcPr>
            <w:tcW w:w="1833" w:type="dxa"/>
            <w:hideMark/>
          </w:tcPr>
          <w:p w14:paraId="554534F5" w14:textId="77777777" w:rsidR="00DA1941" w:rsidRPr="0052512C" w:rsidRDefault="00DA1941" w:rsidP="00DA1941">
            <w:pPr>
              <w:widowControl w:val="0"/>
              <w:autoSpaceDE w:val="0"/>
              <w:autoSpaceDN w:val="0"/>
              <w:adjustRightInd w:val="0"/>
              <w:spacing w:after="0" w:line="240" w:lineRule="auto"/>
              <w:rPr>
                <w:rFonts w:cs="Times New Roman"/>
                <w:szCs w:val="24"/>
              </w:rPr>
            </w:pPr>
            <w:r w:rsidRPr="0052512C">
              <w:rPr>
                <w:rFonts w:cs="Times New Roman"/>
                <w:szCs w:val="24"/>
              </w:rPr>
              <w:t>Observations</w:t>
            </w:r>
          </w:p>
        </w:tc>
        <w:tc>
          <w:tcPr>
            <w:tcW w:w="1128" w:type="dxa"/>
            <w:tcBorders>
              <w:top w:val="nil"/>
              <w:left w:val="nil"/>
              <w:right w:val="nil"/>
            </w:tcBorders>
            <w:hideMark/>
          </w:tcPr>
          <w:p w14:paraId="5B0D862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c>
          <w:tcPr>
            <w:tcW w:w="1150" w:type="dxa"/>
            <w:tcBorders>
              <w:top w:val="nil"/>
              <w:left w:val="nil"/>
              <w:right w:val="nil"/>
            </w:tcBorders>
            <w:hideMark/>
          </w:tcPr>
          <w:p w14:paraId="30E05644"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106" w:type="dxa"/>
            <w:tcBorders>
              <w:top w:val="nil"/>
              <w:left w:val="nil"/>
              <w:right w:val="nil"/>
            </w:tcBorders>
            <w:hideMark/>
          </w:tcPr>
          <w:p w14:paraId="295A4F3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020" w:type="dxa"/>
            <w:tcBorders>
              <w:top w:val="nil"/>
              <w:left w:val="nil"/>
              <w:right w:val="dashSmallGap" w:sz="4" w:space="0" w:color="auto"/>
            </w:tcBorders>
            <w:hideMark/>
          </w:tcPr>
          <w:p w14:paraId="089DA2A9"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c>
          <w:tcPr>
            <w:tcW w:w="1236" w:type="dxa"/>
            <w:tcBorders>
              <w:top w:val="nil"/>
              <w:left w:val="dashSmallGap" w:sz="4" w:space="0" w:color="auto"/>
              <w:right w:val="nil"/>
            </w:tcBorders>
            <w:hideMark/>
          </w:tcPr>
          <w:p w14:paraId="2275F14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c>
          <w:tcPr>
            <w:tcW w:w="1174" w:type="dxa"/>
            <w:tcBorders>
              <w:top w:val="nil"/>
              <w:left w:val="nil"/>
              <w:right w:val="nil"/>
            </w:tcBorders>
            <w:hideMark/>
          </w:tcPr>
          <w:p w14:paraId="21B6205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082" w:type="dxa"/>
            <w:tcBorders>
              <w:top w:val="nil"/>
              <w:left w:val="nil"/>
              <w:right w:val="nil"/>
            </w:tcBorders>
            <w:hideMark/>
          </w:tcPr>
          <w:p w14:paraId="63045504"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386</w:t>
            </w:r>
          </w:p>
        </w:tc>
        <w:tc>
          <w:tcPr>
            <w:tcW w:w="1269" w:type="dxa"/>
            <w:tcBorders>
              <w:top w:val="nil"/>
              <w:left w:val="nil"/>
              <w:right w:val="nil"/>
            </w:tcBorders>
            <w:hideMark/>
          </w:tcPr>
          <w:p w14:paraId="383E745D"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411</w:t>
            </w:r>
          </w:p>
        </w:tc>
      </w:tr>
      <w:tr w:rsidR="00DA1941" w:rsidRPr="000173E2" w14:paraId="2CDB5CCC" w14:textId="77777777" w:rsidTr="00DA1941">
        <w:trPr>
          <w:trHeight w:val="272"/>
        </w:trPr>
        <w:tc>
          <w:tcPr>
            <w:tcW w:w="1833" w:type="dxa"/>
            <w:tcBorders>
              <w:top w:val="nil"/>
              <w:left w:val="nil"/>
              <w:bottom w:val="double" w:sz="4" w:space="0" w:color="auto"/>
              <w:right w:val="nil"/>
            </w:tcBorders>
            <w:hideMark/>
          </w:tcPr>
          <w:p w14:paraId="3BAE23F7" w14:textId="77777777" w:rsidR="00DA1941" w:rsidRPr="0052512C" w:rsidRDefault="00DA1941" w:rsidP="00DA1941">
            <w:pPr>
              <w:widowControl w:val="0"/>
              <w:autoSpaceDE w:val="0"/>
              <w:autoSpaceDN w:val="0"/>
              <w:adjustRightInd w:val="0"/>
              <w:spacing w:after="0" w:line="240" w:lineRule="auto"/>
              <w:rPr>
                <w:rFonts w:cs="Times New Roman"/>
                <w:szCs w:val="24"/>
              </w:rPr>
            </w:pPr>
            <w:r w:rsidRPr="0052512C">
              <w:rPr>
                <w:rFonts w:cs="Times New Roman"/>
                <w:szCs w:val="24"/>
              </w:rPr>
              <w:t>R-squared</w:t>
            </w:r>
          </w:p>
        </w:tc>
        <w:tc>
          <w:tcPr>
            <w:tcW w:w="1128" w:type="dxa"/>
            <w:tcBorders>
              <w:top w:val="nil"/>
              <w:left w:val="nil"/>
              <w:bottom w:val="double" w:sz="4" w:space="0" w:color="auto"/>
              <w:right w:val="nil"/>
            </w:tcBorders>
            <w:hideMark/>
          </w:tcPr>
          <w:p w14:paraId="22A68FDA"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0.073</w:t>
            </w:r>
          </w:p>
        </w:tc>
        <w:tc>
          <w:tcPr>
            <w:tcW w:w="1150" w:type="dxa"/>
            <w:tcBorders>
              <w:top w:val="nil"/>
              <w:left w:val="nil"/>
              <w:bottom w:val="double" w:sz="4" w:space="0" w:color="auto"/>
              <w:right w:val="nil"/>
            </w:tcBorders>
          </w:tcPr>
          <w:p w14:paraId="6AE95EDB"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0.106</w:t>
            </w:r>
          </w:p>
        </w:tc>
        <w:tc>
          <w:tcPr>
            <w:tcW w:w="1106" w:type="dxa"/>
            <w:tcBorders>
              <w:top w:val="nil"/>
              <w:left w:val="nil"/>
              <w:bottom w:val="double" w:sz="4" w:space="0" w:color="auto"/>
              <w:right w:val="nil"/>
            </w:tcBorders>
            <w:hideMark/>
          </w:tcPr>
          <w:p w14:paraId="15E8EE66"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0.129</w:t>
            </w:r>
          </w:p>
        </w:tc>
        <w:tc>
          <w:tcPr>
            <w:tcW w:w="1020" w:type="dxa"/>
            <w:tcBorders>
              <w:top w:val="nil"/>
              <w:left w:val="nil"/>
              <w:bottom w:val="double" w:sz="4" w:space="0" w:color="auto"/>
              <w:right w:val="dashSmallGap" w:sz="4" w:space="0" w:color="auto"/>
            </w:tcBorders>
            <w:hideMark/>
          </w:tcPr>
          <w:p w14:paraId="240E75D4"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0.036</w:t>
            </w:r>
          </w:p>
        </w:tc>
        <w:tc>
          <w:tcPr>
            <w:tcW w:w="1236" w:type="dxa"/>
            <w:tcBorders>
              <w:top w:val="nil"/>
              <w:left w:val="dashSmallGap" w:sz="4" w:space="0" w:color="auto"/>
              <w:bottom w:val="double" w:sz="4" w:space="0" w:color="auto"/>
              <w:right w:val="nil"/>
            </w:tcBorders>
            <w:hideMark/>
          </w:tcPr>
          <w:p w14:paraId="59CB1763"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0.076</w:t>
            </w:r>
          </w:p>
        </w:tc>
        <w:tc>
          <w:tcPr>
            <w:tcW w:w="1174" w:type="dxa"/>
            <w:tcBorders>
              <w:top w:val="nil"/>
              <w:left w:val="nil"/>
              <w:bottom w:val="double" w:sz="4" w:space="0" w:color="auto"/>
              <w:right w:val="nil"/>
            </w:tcBorders>
          </w:tcPr>
          <w:p w14:paraId="5F4D14D8"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0.106</w:t>
            </w:r>
          </w:p>
        </w:tc>
        <w:tc>
          <w:tcPr>
            <w:tcW w:w="1082" w:type="dxa"/>
            <w:tcBorders>
              <w:top w:val="nil"/>
              <w:left w:val="nil"/>
              <w:bottom w:val="double" w:sz="4" w:space="0" w:color="auto"/>
              <w:right w:val="nil"/>
            </w:tcBorders>
            <w:hideMark/>
          </w:tcPr>
          <w:p w14:paraId="2B25812E" w14:textId="77777777" w:rsidR="00DA1941" w:rsidRPr="0052512C"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0.130</w:t>
            </w:r>
          </w:p>
        </w:tc>
        <w:tc>
          <w:tcPr>
            <w:tcW w:w="1269" w:type="dxa"/>
            <w:tcBorders>
              <w:top w:val="nil"/>
              <w:left w:val="nil"/>
              <w:bottom w:val="double" w:sz="4" w:space="0" w:color="auto"/>
              <w:right w:val="nil"/>
            </w:tcBorders>
            <w:hideMark/>
          </w:tcPr>
          <w:p w14:paraId="58D98BF7" w14:textId="77777777" w:rsidR="00DA1941" w:rsidRDefault="00DA1941" w:rsidP="00DA1941">
            <w:pPr>
              <w:widowControl w:val="0"/>
              <w:autoSpaceDE w:val="0"/>
              <w:autoSpaceDN w:val="0"/>
              <w:adjustRightInd w:val="0"/>
              <w:spacing w:after="0" w:line="240" w:lineRule="auto"/>
              <w:jc w:val="center"/>
              <w:rPr>
                <w:rFonts w:cs="Times New Roman"/>
                <w:szCs w:val="24"/>
              </w:rPr>
            </w:pPr>
            <w:r w:rsidRPr="0052512C">
              <w:rPr>
                <w:rFonts w:cs="Times New Roman"/>
                <w:szCs w:val="24"/>
              </w:rPr>
              <w:t>0.041</w:t>
            </w:r>
          </w:p>
        </w:tc>
      </w:tr>
    </w:tbl>
    <w:p w14:paraId="7915B0D1" w14:textId="73B1EF8B" w:rsidR="00DA1941" w:rsidRPr="0052512C" w:rsidRDefault="00DA1941" w:rsidP="00DA1941">
      <w:pPr>
        <w:spacing w:line="240" w:lineRule="auto"/>
        <w:rPr>
          <w:sz w:val="22"/>
          <w:lang w:val="en-US"/>
        </w:rPr>
      </w:pPr>
      <w:r w:rsidRPr="0052512C">
        <w:rPr>
          <w:b/>
          <w:sz w:val="22"/>
          <w:lang w:val="en-US"/>
        </w:rPr>
        <w:t>Table S8</w:t>
      </w:r>
      <w:r w:rsidRPr="0052512C">
        <w:rPr>
          <w:i/>
          <w:sz w:val="22"/>
          <w:lang w:val="en-US"/>
        </w:rPr>
        <w:t>. Linear probability regressions on the role of CRT.</w:t>
      </w:r>
    </w:p>
    <w:p w14:paraId="45030B0F" w14:textId="3F55E43E" w:rsidR="00DA1941" w:rsidRDefault="00DA1941" w:rsidP="00DA1941">
      <w:pPr>
        <w:widowControl w:val="0"/>
        <w:autoSpaceDE w:val="0"/>
        <w:autoSpaceDN w:val="0"/>
        <w:adjustRightInd w:val="0"/>
        <w:spacing w:after="0" w:line="240" w:lineRule="auto"/>
        <w:rPr>
          <w:rFonts w:cs="Times New Roman"/>
          <w:sz w:val="18"/>
          <w:szCs w:val="18"/>
          <w:lang w:val="en-US"/>
        </w:rPr>
      </w:pPr>
      <w:r>
        <w:rPr>
          <w:rFonts w:cs="Times New Roman"/>
          <w:sz w:val="18"/>
          <w:szCs w:val="18"/>
          <w:lang w:val="en-US"/>
        </w:rPr>
        <w:t>Note:</w:t>
      </w:r>
      <w:r>
        <w:rPr>
          <w:lang w:val="en-US"/>
        </w:rPr>
        <w:t xml:space="preserve"> </w:t>
      </w:r>
      <w:r>
        <w:rPr>
          <w:rFonts w:cs="Times New Roman"/>
          <w:sz w:val="18"/>
          <w:szCs w:val="18"/>
          <w:lang w:val="en-US"/>
        </w:rPr>
        <w:t xml:space="preserve">The dependent variable is the assessments of the experimental scenarios, 1 if the correct assessment was made and 0 otherwise. </w:t>
      </w:r>
      <w:r>
        <w:rPr>
          <w:rFonts w:cs="Times New Roman"/>
          <w:sz w:val="18"/>
          <w:szCs w:val="18"/>
          <w:vertAlign w:val="superscript"/>
          <w:lang w:val="en-US"/>
        </w:rPr>
        <w:t xml:space="preserve">a </w:t>
      </w:r>
      <w:r>
        <w:rPr>
          <w:rFonts w:cs="Times New Roman"/>
          <w:sz w:val="18"/>
          <w:szCs w:val="18"/>
          <w:lang w:val="en-US"/>
        </w:rPr>
        <w:t>Nationally oriented is a dichotomous variable; 1 indicating that participants consider themselves as being more nationally (Swedish) oriented and 0 if participants considers themselves as being globally oriented (participants indicating neither were excluded from the analysis).</w:t>
      </w:r>
      <w:r w:rsidR="004F0E27">
        <w:rPr>
          <w:rFonts w:cs="Times New Roman"/>
          <w:sz w:val="18"/>
          <w:szCs w:val="18"/>
          <w:lang w:val="en-US"/>
        </w:rPr>
        <w:t xml:space="preserve"> </w:t>
      </w:r>
      <w:r w:rsidR="004F0E27">
        <w:rPr>
          <w:rFonts w:cs="Times New Roman"/>
          <w:sz w:val="18"/>
          <w:szCs w:val="18"/>
          <w:vertAlign w:val="superscript"/>
          <w:lang w:val="en-US"/>
        </w:rPr>
        <w:t xml:space="preserve">b </w:t>
      </w:r>
      <w:r w:rsidR="004F0E27">
        <w:rPr>
          <w:rFonts w:cs="Times New Roman"/>
          <w:sz w:val="18"/>
          <w:szCs w:val="18"/>
          <w:lang w:val="en-US"/>
        </w:rPr>
        <w:t xml:space="preserve">In this regression we have separated the numeracy items from the CRT items and only include the answers to the CRT items. </w:t>
      </w:r>
      <w:r>
        <w:rPr>
          <w:rFonts w:cs="Times New Roman"/>
          <w:sz w:val="18"/>
          <w:szCs w:val="18"/>
          <w:lang w:val="en-US"/>
        </w:rPr>
        <w:t>Robust standard errors in parentheses*** p&lt;0.01, ** p&lt;0.05, * p&lt;0.1</w:t>
      </w:r>
    </w:p>
    <w:p w14:paraId="4030A511" w14:textId="77777777" w:rsidR="00DA1941" w:rsidRPr="0053696C" w:rsidRDefault="00DA1941" w:rsidP="00DA1941">
      <w:pPr>
        <w:rPr>
          <w:lang w:val="en-US"/>
        </w:rPr>
      </w:pPr>
    </w:p>
    <w:p w14:paraId="0F206D99" w14:textId="77777777" w:rsidR="00853F0F" w:rsidRDefault="00853F0F" w:rsidP="000E3FB6">
      <w:pPr>
        <w:spacing w:line="360" w:lineRule="auto"/>
        <w:rPr>
          <w:b/>
          <w:lang w:val="en-US"/>
        </w:rPr>
      </w:pPr>
    </w:p>
    <w:sectPr w:rsidR="00853F0F" w:rsidSect="00A25D5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F542B" w14:textId="77777777" w:rsidR="00D1229E" w:rsidRDefault="00D1229E" w:rsidP="005D283D">
      <w:pPr>
        <w:spacing w:after="0" w:line="240" w:lineRule="auto"/>
      </w:pPr>
      <w:r>
        <w:separator/>
      </w:r>
    </w:p>
  </w:endnote>
  <w:endnote w:type="continuationSeparator" w:id="0">
    <w:p w14:paraId="13EA6613" w14:textId="77777777" w:rsidR="00D1229E" w:rsidRDefault="00D1229E" w:rsidP="005D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87888"/>
      <w:docPartObj>
        <w:docPartGallery w:val="Page Numbers (Bottom of Page)"/>
        <w:docPartUnique/>
      </w:docPartObj>
    </w:sdtPr>
    <w:sdtEndPr/>
    <w:sdtContent>
      <w:p w14:paraId="0168EADA" w14:textId="7E58EA2E" w:rsidR="00643616" w:rsidRDefault="00643616">
        <w:pPr>
          <w:pStyle w:val="Footer"/>
          <w:jc w:val="right"/>
        </w:pPr>
        <w:r>
          <w:fldChar w:fldCharType="begin"/>
        </w:r>
        <w:r>
          <w:instrText>PAGE   \* MERGEFORMAT</w:instrText>
        </w:r>
        <w:r>
          <w:fldChar w:fldCharType="separate"/>
        </w:r>
        <w:r w:rsidR="00225F2F">
          <w:rPr>
            <w:noProof/>
          </w:rPr>
          <w:t>19</w:t>
        </w:r>
        <w:r>
          <w:fldChar w:fldCharType="end"/>
        </w:r>
      </w:p>
    </w:sdtContent>
  </w:sdt>
  <w:p w14:paraId="4525F1C9" w14:textId="77777777" w:rsidR="00643616" w:rsidRDefault="00643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B914" w14:textId="76D6C061" w:rsidR="00643616" w:rsidRPr="00A25D50" w:rsidRDefault="00643616">
    <w:pPr>
      <w:pStyle w:val="Footer"/>
      <w:rPr>
        <w:lang w:val="en-US"/>
      </w:rPr>
    </w:pPr>
  </w:p>
  <w:p w14:paraId="6ED8FFE9" w14:textId="77777777" w:rsidR="00643616" w:rsidRPr="00A25D50" w:rsidRDefault="0064361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FD10" w14:textId="77777777" w:rsidR="00D1229E" w:rsidRDefault="00D1229E" w:rsidP="005D283D">
      <w:pPr>
        <w:spacing w:after="0" w:line="240" w:lineRule="auto"/>
      </w:pPr>
      <w:r>
        <w:separator/>
      </w:r>
    </w:p>
  </w:footnote>
  <w:footnote w:type="continuationSeparator" w:id="0">
    <w:p w14:paraId="407FD148" w14:textId="77777777" w:rsidR="00D1229E" w:rsidRDefault="00D1229E" w:rsidP="005D283D">
      <w:pPr>
        <w:spacing w:after="0" w:line="240" w:lineRule="auto"/>
      </w:pPr>
      <w:r>
        <w:continuationSeparator/>
      </w:r>
    </w:p>
  </w:footnote>
  <w:footnote w:id="1">
    <w:p w14:paraId="07C08BE2" w14:textId="77777777" w:rsidR="00643616" w:rsidRPr="002B5666" w:rsidRDefault="00643616" w:rsidP="002265AE">
      <w:pPr>
        <w:pStyle w:val="FootnoteText"/>
        <w:rPr>
          <w:lang w:val="en-US"/>
        </w:rPr>
      </w:pPr>
      <w:r>
        <w:rPr>
          <w:rStyle w:val="FootnoteReference"/>
        </w:rPr>
        <w:footnoteRef/>
      </w:r>
      <w:r w:rsidRPr="002B5666">
        <w:rPr>
          <w:lang w:val="en-US"/>
        </w:rPr>
        <w:t xml:space="preserve"> </w:t>
      </w:r>
      <w:r>
        <w:rPr>
          <w:lang w:val="en-US"/>
        </w:rPr>
        <w:t>The criteria to be in parliament is to have at least 4 % of the total votes.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72D"/>
    <w:multiLevelType w:val="multilevel"/>
    <w:tmpl w:val="24AA02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F93B12"/>
    <w:multiLevelType w:val="multilevel"/>
    <w:tmpl w:val="AB6AB2C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5D6E15"/>
    <w:multiLevelType w:val="hybridMultilevel"/>
    <w:tmpl w:val="37868A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746AE3"/>
    <w:multiLevelType w:val="multilevel"/>
    <w:tmpl w:val="24AA02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425FE"/>
    <w:multiLevelType w:val="hybridMultilevel"/>
    <w:tmpl w:val="1BAA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6FF3"/>
    <w:multiLevelType w:val="hybridMultilevel"/>
    <w:tmpl w:val="DDDE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10A7F"/>
    <w:multiLevelType w:val="hybridMultilevel"/>
    <w:tmpl w:val="89FE667A"/>
    <w:lvl w:ilvl="0" w:tplc="B53A0776">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C02182"/>
    <w:multiLevelType w:val="multilevel"/>
    <w:tmpl w:val="24AA02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1B7F3C"/>
    <w:multiLevelType w:val="hybridMultilevel"/>
    <w:tmpl w:val="58D0B2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3E5777"/>
    <w:multiLevelType w:val="multilevel"/>
    <w:tmpl w:val="24AA02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B11255"/>
    <w:multiLevelType w:val="multilevel"/>
    <w:tmpl w:val="24AA02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384780"/>
    <w:multiLevelType w:val="hybridMultilevel"/>
    <w:tmpl w:val="AD1E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3500B"/>
    <w:multiLevelType w:val="hybridMultilevel"/>
    <w:tmpl w:val="AB58F596"/>
    <w:lvl w:ilvl="0" w:tplc="34C27A5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
  </w:num>
  <w:num w:numId="6">
    <w:abstractNumId w:val="8"/>
  </w:num>
  <w:num w:numId="7">
    <w:abstractNumId w:val="9"/>
  </w:num>
  <w:num w:numId="8">
    <w:abstractNumId w:val="10"/>
  </w:num>
  <w:num w:numId="9">
    <w:abstractNumId w:val="12"/>
  </w:num>
  <w:num w:numId="10">
    <w:abstractNumId w:val="3"/>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07"/>
    <w:rsid w:val="000001A8"/>
    <w:rsid w:val="00000A1A"/>
    <w:rsid w:val="00003F23"/>
    <w:rsid w:val="00004F47"/>
    <w:rsid w:val="00006B7F"/>
    <w:rsid w:val="00006F7B"/>
    <w:rsid w:val="00007E68"/>
    <w:rsid w:val="000103D8"/>
    <w:rsid w:val="00014CDC"/>
    <w:rsid w:val="0001743C"/>
    <w:rsid w:val="000223FF"/>
    <w:rsid w:val="000238A8"/>
    <w:rsid w:val="000250F0"/>
    <w:rsid w:val="00025D20"/>
    <w:rsid w:val="0002772E"/>
    <w:rsid w:val="00030D89"/>
    <w:rsid w:val="0003179C"/>
    <w:rsid w:val="00035352"/>
    <w:rsid w:val="00046792"/>
    <w:rsid w:val="00050F82"/>
    <w:rsid w:val="00051F62"/>
    <w:rsid w:val="000529BB"/>
    <w:rsid w:val="00054E74"/>
    <w:rsid w:val="000559CE"/>
    <w:rsid w:val="00056E2F"/>
    <w:rsid w:val="00057AA8"/>
    <w:rsid w:val="000602CC"/>
    <w:rsid w:val="00060B91"/>
    <w:rsid w:val="00062C05"/>
    <w:rsid w:val="000652AF"/>
    <w:rsid w:val="00067367"/>
    <w:rsid w:val="000679C8"/>
    <w:rsid w:val="00072233"/>
    <w:rsid w:val="00073E43"/>
    <w:rsid w:val="00073F22"/>
    <w:rsid w:val="00074786"/>
    <w:rsid w:val="00075229"/>
    <w:rsid w:val="00076076"/>
    <w:rsid w:val="00076BC3"/>
    <w:rsid w:val="000802AA"/>
    <w:rsid w:val="00083A1B"/>
    <w:rsid w:val="00084D59"/>
    <w:rsid w:val="00085181"/>
    <w:rsid w:val="00086E6E"/>
    <w:rsid w:val="00087299"/>
    <w:rsid w:val="00091A6A"/>
    <w:rsid w:val="0009604E"/>
    <w:rsid w:val="000A02AC"/>
    <w:rsid w:val="000A0381"/>
    <w:rsid w:val="000A1DCB"/>
    <w:rsid w:val="000A292F"/>
    <w:rsid w:val="000A3757"/>
    <w:rsid w:val="000A3B52"/>
    <w:rsid w:val="000A4828"/>
    <w:rsid w:val="000A52EA"/>
    <w:rsid w:val="000A56A6"/>
    <w:rsid w:val="000A6D8B"/>
    <w:rsid w:val="000A793F"/>
    <w:rsid w:val="000B0207"/>
    <w:rsid w:val="000B363B"/>
    <w:rsid w:val="000B4963"/>
    <w:rsid w:val="000C1321"/>
    <w:rsid w:val="000C339E"/>
    <w:rsid w:val="000C547E"/>
    <w:rsid w:val="000C54C7"/>
    <w:rsid w:val="000D0AC8"/>
    <w:rsid w:val="000D0F42"/>
    <w:rsid w:val="000D180C"/>
    <w:rsid w:val="000D18F4"/>
    <w:rsid w:val="000D34EA"/>
    <w:rsid w:val="000D524D"/>
    <w:rsid w:val="000D5558"/>
    <w:rsid w:val="000D7CD7"/>
    <w:rsid w:val="000E10A0"/>
    <w:rsid w:val="000E214E"/>
    <w:rsid w:val="000E23EC"/>
    <w:rsid w:val="000E24D6"/>
    <w:rsid w:val="000E3FB6"/>
    <w:rsid w:val="000E581D"/>
    <w:rsid w:val="000E686F"/>
    <w:rsid w:val="000F09FD"/>
    <w:rsid w:val="000F0D47"/>
    <w:rsid w:val="000F1C7A"/>
    <w:rsid w:val="000F2C92"/>
    <w:rsid w:val="000F319D"/>
    <w:rsid w:val="000F34B8"/>
    <w:rsid w:val="000F4E26"/>
    <w:rsid w:val="000F584E"/>
    <w:rsid w:val="000F634F"/>
    <w:rsid w:val="000F652B"/>
    <w:rsid w:val="000F7218"/>
    <w:rsid w:val="000F7D42"/>
    <w:rsid w:val="001042A7"/>
    <w:rsid w:val="00106E0E"/>
    <w:rsid w:val="0011220D"/>
    <w:rsid w:val="0011278F"/>
    <w:rsid w:val="00114AD5"/>
    <w:rsid w:val="00116F3B"/>
    <w:rsid w:val="00120882"/>
    <w:rsid w:val="00124AC4"/>
    <w:rsid w:val="0012676F"/>
    <w:rsid w:val="00127092"/>
    <w:rsid w:val="0013323B"/>
    <w:rsid w:val="0013379B"/>
    <w:rsid w:val="00134615"/>
    <w:rsid w:val="0013657C"/>
    <w:rsid w:val="0014403E"/>
    <w:rsid w:val="001446BB"/>
    <w:rsid w:val="00145ED6"/>
    <w:rsid w:val="0014639B"/>
    <w:rsid w:val="00146786"/>
    <w:rsid w:val="0014686B"/>
    <w:rsid w:val="00151AEC"/>
    <w:rsid w:val="00151C64"/>
    <w:rsid w:val="00152566"/>
    <w:rsid w:val="00152FDA"/>
    <w:rsid w:val="0015327A"/>
    <w:rsid w:val="001569D0"/>
    <w:rsid w:val="001572AA"/>
    <w:rsid w:val="00161F42"/>
    <w:rsid w:val="0016204C"/>
    <w:rsid w:val="00163D7A"/>
    <w:rsid w:val="00164835"/>
    <w:rsid w:val="00164BC8"/>
    <w:rsid w:val="00164D7D"/>
    <w:rsid w:val="00165CDA"/>
    <w:rsid w:val="00170CE0"/>
    <w:rsid w:val="00172197"/>
    <w:rsid w:val="001748CB"/>
    <w:rsid w:val="001760BF"/>
    <w:rsid w:val="00181969"/>
    <w:rsid w:val="001829A7"/>
    <w:rsid w:val="001840A5"/>
    <w:rsid w:val="001867C3"/>
    <w:rsid w:val="00194CBA"/>
    <w:rsid w:val="00197370"/>
    <w:rsid w:val="00197F82"/>
    <w:rsid w:val="001A0802"/>
    <w:rsid w:val="001A0EDC"/>
    <w:rsid w:val="001A1FC8"/>
    <w:rsid w:val="001A30D1"/>
    <w:rsid w:val="001A4084"/>
    <w:rsid w:val="001A4F77"/>
    <w:rsid w:val="001A63AD"/>
    <w:rsid w:val="001B31C7"/>
    <w:rsid w:val="001B4243"/>
    <w:rsid w:val="001B43B7"/>
    <w:rsid w:val="001B5534"/>
    <w:rsid w:val="001B5A0A"/>
    <w:rsid w:val="001B6D85"/>
    <w:rsid w:val="001C141D"/>
    <w:rsid w:val="001C2A94"/>
    <w:rsid w:val="001C314D"/>
    <w:rsid w:val="001C3A01"/>
    <w:rsid w:val="001C41B9"/>
    <w:rsid w:val="001C560A"/>
    <w:rsid w:val="001C71EE"/>
    <w:rsid w:val="001C7F43"/>
    <w:rsid w:val="001D3095"/>
    <w:rsid w:val="001D4354"/>
    <w:rsid w:val="001D650F"/>
    <w:rsid w:val="001D7600"/>
    <w:rsid w:val="001D7785"/>
    <w:rsid w:val="001E5E09"/>
    <w:rsid w:val="001F11C5"/>
    <w:rsid w:val="001F12B9"/>
    <w:rsid w:val="001F1CEB"/>
    <w:rsid w:val="001F28C7"/>
    <w:rsid w:val="001F3D07"/>
    <w:rsid w:val="001F4078"/>
    <w:rsid w:val="001F5B26"/>
    <w:rsid w:val="001F633B"/>
    <w:rsid w:val="001F6388"/>
    <w:rsid w:val="001F77A0"/>
    <w:rsid w:val="001F7A5C"/>
    <w:rsid w:val="0020076F"/>
    <w:rsid w:val="002011CF"/>
    <w:rsid w:val="00201F5C"/>
    <w:rsid w:val="00202E4C"/>
    <w:rsid w:val="00207E29"/>
    <w:rsid w:val="00211112"/>
    <w:rsid w:val="002112B7"/>
    <w:rsid w:val="0021131A"/>
    <w:rsid w:val="00211B9A"/>
    <w:rsid w:val="00213A11"/>
    <w:rsid w:val="00217854"/>
    <w:rsid w:val="00217F1B"/>
    <w:rsid w:val="00220BEF"/>
    <w:rsid w:val="00221413"/>
    <w:rsid w:val="00225F2F"/>
    <w:rsid w:val="002265AE"/>
    <w:rsid w:val="00227341"/>
    <w:rsid w:val="00230A49"/>
    <w:rsid w:val="00230BFB"/>
    <w:rsid w:val="00231656"/>
    <w:rsid w:val="002320FA"/>
    <w:rsid w:val="0023219F"/>
    <w:rsid w:val="0023313A"/>
    <w:rsid w:val="00234EE1"/>
    <w:rsid w:val="00235F18"/>
    <w:rsid w:val="00236169"/>
    <w:rsid w:val="00236A81"/>
    <w:rsid w:val="002378CA"/>
    <w:rsid w:val="00237F6D"/>
    <w:rsid w:val="00242275"/>
    <w:rsid w:val="00242AFC"/>
    <w:rsid w:val="002515B1"/>
    <w:rsid w:val="002528BE"/>
    <w:rsid w:val="00253013"/>
    <w:rsid w:val="00253D86"/>
    <w:rsid w:val="00254243"/>
    <w:rsid w:val="002576A4"/>
    <w:rsid w:val="00264164"/>
    <w:rsid w:val="002641D5"/>
    <w:rsid w:val="00264217"/>
    <w:rsid w:val="0026486E"/>
    <w:rsid w:val="0026649E"/>
    <w:rsid w:val="00273B84"/>
    <w:rsid w:val="002748FF"/>
    <w:rsid w:val="00275935"/>
    <w:rsid w:val="00277342"/>
    <w:rsid w:val="002830D9"/>
    <w:rsid w:val="00284BE8"/>
    <w:rsid w:val="002865A6"/>
    <w:rsid w:val="00286653"/>
    <w:rsid w:val="002875AE"/>
    <w:rsid w:val="00290591"/>
    <w:rsid w:val="002911F9"/>
    <w:rsid w:val="00291788"/>
    <w:rsid w:val="002948DC"/>
    <w:rsid w:val="002A081D"/>
    <w:rsid w:val="002A0F1E"/>
    <w:rsid w:val="002A1C53"/>
    <w:rsid w:val="002A7760"/>
    <w:rsid w:val="002A7E80"/>
    <w:rsid w:val="002B1D39"/>
    <w:rsid w:val="002B5666"/>
    <w:rsid w:val="002B7051"/>
    <w:rsid w:val="002B7E7F"/>
    <w:rsid w:val="002C0DCE"/>
    <w:rsid w:val="002C1388"/>
    <w:rsid w:val="002C77A4"/>
    <w:rsid w:val="002D40E1"/>
    <w:rsid w:val="002D415B"/>
    <w:rsid w:val="002E01F3"/>
    <w:rsid w:val="002E130D"/>
    <w:rsid w:val="002E1B7B"/>
    <w:rsid w:val="002E41FC"/>
    <w:rsid w:val="002E4D58"/>
    <w:rsid w:val="002E65D1"/>
    <w:rsid w:val="002E7F79"/>
    <w:rsid w:val="002F032F"/>
    <w:rsid w:val="002F25D9"/>
    <w:rsid w:val="002F2DDD"/>
    <w:rsid w:val="003001FB"/>
    <w:rsid w:val="003011B3"/>
    <w:rsid w:val="0030236A"/>
    <w:rsid w:val="0030293F"/>
    <w:rsid w:val="0030369C"/>
    <w:rsid w:val="00304A0B"/>
    <w:rsid w:val="003055F2"/>
    <w:rsid w:val="00311C16"/>
    <w:rsid w:val="00311CA4"/>
    <w:rsid w:val="003145A5"/>
    <w:rsid w:val="00315BF8"/>
    <w:rsid w:val="00317FFD"/>
    <w:rsid w:val="00320222"/>
    <w:rsid w:val="003209F6"/>
    <w:rsid w:val="00323A34"/>
    <w:rsid w:val="003242F1"/>
    <w:rsid w:val="00325A7A"/>
    <w:rsid w:val="00326041"/>
    <w:rsid w:val="00327862"/>
    <w:rsid w:val="00327D9F"/>
    <w:rsid w:val="0033084F"/>
    <w:rsid w:val="00333C3D"/>
    <w:rsid w:val="00336986"/>
    <w:rsid w:val="00341303"/>
    <w:rsid w:val="003416E3"/>
    <w:rsid w:val="00343622"/>
    <w:rsid w:val="00346A12"/>
    <w:rsid w:val="0034767F"/>
    <w:rsid w:val="00347E3C"/>
    <w:rsid w:val="00351664"/>
    <w:rsid w:val="0035316E"/>
    <w:rsid w:val="00353F59"/>
    <w:rsid w:val="0035424E"/>
    <w:rsid w:val="00354465"/>
    <w:rsid w:val="003544A8"/>
    <w:rsid w:val="0035582E"/>
    <w:rsid w:val="0035643B"/>
    <w:rsid w:val="003600F7"/>
    <w:rsid w:val="00360C02"/>
    <w:rsid w:val="00361133"/>
    <w:rsid w:val="00363248"/>
    <w:rsid w:val="00363A82"/>
    <w:rsid w:val="003642F3"/>
    <w:rsid w:val="003675D1"/>
    <w:rsid w:val="00370CDD"/>
    <w:rsid w:val="00372F59"/>
    <w:rsid w:val="00373B87"/>
    <w:rsid w:val="00374957"/>
    <w:rsid w:val="00375097"/>
    <w:rsid w:val="00375D64"/>
    <w:rsid w:val="00380BF7"/>
    <w:rsid w:val="003824F9"/>
    <w:rsid w:val="0038357A"/>
    <w:rsid w:val="00384E15"/>
    <w:rsid w:val="00385531"/>
    <w:rsid w:val="00386FF6"/>
    <w:rsid w:val="0039092A"/>
    <w:rsid w:val="00391289"/>
    <w:rsid w:val="00391669"/>
    <w:rsid w:val="0039287D"/>
    <w:rsid w:val="00392F75"/>
    <w:rsid w:val="00393A1F"/>
    <w:rsid w:val="003946CA"/>
    <w:rsid w:val="00394A98"/>
    <w:rsid w:val="003966C5"/>
    <w:rsid w:val="00397896"/>
    <w:rsid w:val="003A0774"/>
    <w:rsid w:val="003A2EBC"/>
    <w:rsid w:val="003A5243"/>
    <w:rsid w:val="003A6C2C"/>
    <w:rsid w:val="003A7A73"/>
    <w:rsid w:val="003B1E64"/>
    <w:rsid w:val="003B2845"/>
    <w:rsid w:val="003B6C71"/>
    <w:rsid w:val="003B7638"/>
    <w:rsid w:val="003B7A89"/>
    <w:rsid w:val="003C0D42"/>
    <w:rsid w:val="003C0E0A"/>
    <w:rsid w:val="003C3AE7"/>
    <w:rsid w:val="003C464D"/>
    <w:rsid w:val="003C51F7"/>
    <w:rsid w:val="003C6D80"/>
    <w:rsid w:val="003C71D6"/>
    <w:rsid w:val="003D3F7B"/>
    <w:rsid w:val="003D75AD"/>
    <w:rsid w:val="003E28E1"/>
    <w:rsid w:val="003E66B1"/>
    <w:rsid w:val="003E6B98"/>
    <w:rsid w:val="003F0805"/>
    <w:rsid w:val="003F0855"/>
    <w:rsid w:val="003F2201"/>
    <w:rsid w:val="003F324F"/>
    <w:rsid w:val="003F5BA5"/>
    <w:rsid w:val="003F6E92"/>
    <w:rsid w:val="004042AF"/>
    <w:rsid w:val="00405DA1"/>
    <w:rsid w:val="0041100E"/>
    <w:rsid w:val="004130AD"/>
    <w:rsid w:val="00413EFA"/>
    <w:rsid w:val="00414497"/>
    <w:rsid w:val="004219E3"/>
    <w:rsid w:val="00422779"/>
    <w:rsid w:val="00422D64"/>
    <w:rsid w:val="004238B2"/>
    <w:rsid w:val="00427177"/>
    <w:rsid w:val="00427AC9"/>
    <w:rsid w:val="00427CD0"/>
    <w:rsid w:val="00430A9C"/>
    <w:rsid w:val="00430EFB"/>
    <w:rsid w:val="00431E2D"/>
    <w:rsid w:val="00433E3D"/>
    <w:rsid w:val="00433F33"/>
    <w:rsid w:val="004364EF"/>
    <w:rsid w:val="0043728B"/>
    <w:rsid w:val="00440011"/>
    <w:rsid w:val="00440D7F"/>
    <w:rsid w:val="0044129E"/>
    <w:rsid w:val="004436D7"/>
    <w:rsid w:val="00443F50"/>
    <w:rsid w:val="00444E9C"/>
    <w:rsid w:val="00445032"/>
    <w:rsid w:val="00447F51"/>
    <w:rsid w:val="00453ECA"/>
    <w:rsid w:val="00455565"/>
    <w:rsid w:val="00455BD1"/>
    <w:rsid w:val="00456106"/>
    <w:rsid w:val="004561DD"/>
    <w:rsid w:val="00457D42"/>
    <w:rsid w:val="00461AAD"/>
    <w:rsid w:val="00464D2E"/>
    <w:rsid w:val="00465B60"/>
    <w:rsid w:val="00467128"/>
    <w:rsid w:val="00470AD3"/>
    <w:rsid w:val="0047292E"/>
    <w:rsid w:val="00474879"/>
    <w:rsid w:val="00476D0F"/>
    <w:rsid w:val="00477E93"/>
    <w:rsid w:val="00482F36"/>
    <w:rsid w:val="004830FF"/>
    <w:rsid w:val="00483B77"/>
    <w:rsid w:val="0048583D"/>
    <w:rsid w:val="00485EFC"/>
    <w:rsid w:val="0048701C"/>
    <w:rsid w:val="00491A03"/>
    <w:rsid w:val="00491AFC"/>
    <w:rsid w:val="00492A8A"/>
    <w:rsid w:val="00492ACF"/>
    <w:rsid w:val="00493006"/>
    <w:rsid w:val="00494B91"/>
    <w:rsid w:val="00495FE0"/>
    <w:rsid w:val="004A0488"/>
    <w:rsid w:val="004A05F8"/>
    <w:rsid w:val="004A06CB"/>
    <w:rsid w:val="004A51F6"/>
    <w:rsid w:val="004B322F"/>
    <w:rsid w:val="004B3FDC"/>
    <w:rsid w:val="004C103A"/>
    <w:rsid w:val="004C2B57"/>
    <w:rsid w:val="004D1987"/>
    <w:rsid w:val="004D524F"/>
    <w:rsid w:val="004D5FEA"/>
    <w:rsid w:val="004D611F"/>
    <w:rsid w:val="004D64D8"/>
    <w:rsid w:val="004E1567"/>
    <w:rsid w:val="004E3AFD"/>
    <w:rsid w:val="004E4A8B"/>
    <w:rsid w:val="004F0435"/>
    <w:rsid w:val="004F0E27"/>
    <w:rsid w:val="004F638F"/>
    <w:rsid w:val="004F7DBA"/>
    <w:rsid w:val="00500685"/>
    <w:rsid w:val="00500F75"/>
    <w:rsid w:val="00503D2B"/>
    <w:rsid w:val="00506A5B"/>
    <w:rsid w:val="00507F56"/>
    <w:rsid w:val="00511032"/>
    <w:rsid w:val="00513165"/>
    <w:rsid w:val="00513AA6"/>
    <w:rsid w:val="00514338"/>
    <w:rsid w:val="00515998"/>
    <w:rsid w:val="00516004"/>
    <w:rsid w:val="005165AF"/>
    <w:rsid w:val="005237B7"/>
    <w:rsid w:val="00524149"/>
    <w:rsid w:val="00524792"/>
    <w:rsid w:val="005248C1"/>
    <w:rsid w:val="00525530"/>
    <w:rsid w:val="00532AF2"/>
    <w:rsid w:val="00534523"/>
    <w:rsid w:val="00542538"/>
    <w:rsid w:val="00544259"/>
    <w:rsid w:val="00550261"/>
    <w:rsid w:val="00553AA5"/>
    <w:rsid w:val="005546DA"/>
    <w:rsid w:val="00555876"/>
    <w:rsid w:val="00562873"/>
    <w:rsid w:val="005645D2"/>
    <w:rsid w:val="00564633"/>
    <w:rsid w:val="00565090"/>
    <w:rsid w:val="005654B1"/>
    <w:rsid w:val="0056595B"/>
    <w:rsid w:val="005664EA"/>
    <w:rsid w:val="005673B8"/>
    <w:rsid w:val="005709AD"/>
    <w:rsid w:val="00570DB2"/>
    <w:rsid w:val="0057279E"/>
    <w:rsid w:val="0057362A"/>
    <w:rsid w:val="00575014"/>
    <w:rsid w:val="005756B1"/>
    <w:rsid w:val="00576F84"/>
    <w:rsid w:val="00577D39"/>
    <w:rsid w:val="00580BBA"/>
    <w:rsid w:val="00584827"/>
    <w:rsid w:val="005850AA"/>
    <w:rsid w:val="00587164"/>
    <w:rsid w:val="005871F8"/>
    <w:rsid w:val="00590021"/>
    <w:rsid w:val="00590366"/>
    <w:rsid w:val="0059086A"/>
    <w:rsid w:val="005915CF"/>
    <w:rsid w:val="00592B1B"/>
    <w:rsid w:val="00592DA7"/>
    <w:rsid w:val="00594976"/>
    <w:rsid w:val="005A3C21"/>
    <w:rsid w:val="005A46CC"/>
    <w:rsid w:val="005A6CE9"/>
    <w:rsid w:val="005A6E3E"/>
    <w:rsid w:val="005A71A5"/>
    <w:rsid w:val="005B0C9D"/>
    <w:rsid w:val="005B376B"/>
    <w:rsid w:val="005B6B67"/>
    <w:rsid w:val="005C37DF"/>
    <w:rsid w:val="005C45EE"/>
    <w:rsid w:val="005C5AE8"/>
    <w:rsid w:val="005C65A4"/>
    <w:rsid w:val="005D04A5"/>
    <w:rsid w:val="005D0661"/>
    <w:rsid w:val="005D0748"/>
    <w:rsid w:val="005D1A22"/>
    <w:rsid w:val="005D283D"/>
    <w:rsid w:val="005D4472"/>
    <w:rsid w:val="005D4550"/>
    <w:rsid w:val="005D712D"/>
    <w:rsid w:val="005D72D4"/>
    <w:rsid w:val="005E1E7D"/>
    <w:rsid w:val="005E414C"/>
    <w:rsid w:val="005E48FF"/>
    <w:rsid w:val="005E5153"/>
    <w:rsid w:val="005E5994"/>
    <w:rsid w:val="005E7A40"/>
    <w:rsid w:val="005F42DE"/>
    <w:rsid w:val="0060003F"/>
    <w:rsid w:val="00600748"/>
    <w:rsid w:val="00601A19"/>
    <w:rsid w:val="00607AEF"/>
    <w:rsid w:val="00607FD5"/>
    <w:rsid w:val="006102BC"/>
    <w:rsid w:val="006127F8"/>
    <w:rsid w:val="00613984"/>
    <w:rsid w:val="00613C98"/>
    <w:rsid w:val="006140C1"/>
    <w:rsid w:val="00614DFC"/>
    <w:rsid w:val="00615C01"/>
    <w:rsid w:val="0061772D"/>
    <w:rsid w:val="00617927"/>
    <w:rsid w:val="006229EB"/>
    <w:rsid w:val="00622D1A"/>
    <w:rsid w:val="00622FB5"/>
    <w:rsid w:val="0062344B"/>
    <w:rsid w:val="00623DA8"/>
    <w:rsid w:val="00627116"/>
    <w:rsid w:val="006272AB"/>
    <w:rsid w:val="00630CEB"/>
    <w:rsid w:val="006311B6"/>
    <w:rsid w:val="00632C11"/>
    <w:rsid w:val="00633DFC"/>
    <w:rsid w:val="00634C9E"/>
    <w:rsid w:val="00636096"/>
    <w:rsid w:val="00642B27"/>
    <w:rsid w:val="00643616"/>
    <w:rsid w:val="006447F8"/>
    <w:rsid w:val="00644B2C"/>
    <w:rsid w:val="00645582"/>
    <w:rsid w:val="006513D5"/>
    <w:rsid w:val="00652D4B"/>
    <w:rsid w:val="00655CB5"/>
    <w:rsid w:val="006566A2"/>
    <w:rsid w:val="006604E6"/>
    <w:rsid w:val="006620D4"/>
    <w:rsid w:val="00663B72"/>
    <w:rsid w:val="006704F0"/>
    <w:rsid w:val="00670FA8"/>
    <w:rsid w:val="00672039"/>
    <w:rsid w:val="00672480"/>
    <w:rsid w:val="0067338F"/>
    <w:rsid w:val="0067361F"/>
    <w:rsid w:val="00673A14"/>
    <w:rsid w:val="00674898"/>
    <w:rsid w:val="00680187"/>
    <w:rsid w:val="00686E73"/>
    <w:rsid w:val="0068716D"/>
    <w:rsid w:val="00687648"/>
    <w:rsid w:val="00691E98"/>
    <w:rsid w:val="00691EA2"/>
    <w:rsid w:val="00692B87"/>
    <w:rsid w:val="00692B9D"/>
    <w:rsid w:val="00693EB7"/>
    <w:rsid w:val="006972DC"/>
    <w:rsid w:val="00697D94"/>
    <w:rsid w:val="006A085B"/>
    <w:rsid w:val="006A1D97"/>
    <w:rsid w:val="006A47D0"/>
    <w:rsid w:val="006A5336"/>
    <w:rsid w:val="006B0197"/>
    <w:rsid w:val="006B2F09"/>
    <w:rsid w:val="006B4007"/>
    <w:rsid w:val="006B551A"/>
    <w:rsid w:val="006B6D40"/>
    <w:rsid w:val="006C059F"/>
    <w:rsid w:val="006C34F3"/>
    <w:rsid w:val="006C3988"/>
    <w:rsid w:val="006D0381"/>
    <w:rsid w:val="006D09D0"/>
    <w:rsid w:val="006D2489"/>
    <w:rsid w:val="006D34DA"/>
    <w:rsid w:val="006D501B"/>
    <w:rsid w:val="006D63F3"/>
    <w:rsid w:val="006D6FFD"/>
    <w:rsid w:val="006D7A88"/>
    <w:rsid w:val="006E0A66"/>
    <w:rsid w:val="006E2706"/>
    <w:rsid w:val="006E58D4"/>
    <w:rsid w:val="006E5CBE"/>
    <w:rsid w:val="006E7DA3"/>
    <w:rsid w:val="006F04E1"/>
    <w:rsid w:val="006F5A06"/>
    <w:rsid w:val="007022B4"/>
    <w:rsid w:val="0070398B"/>
    <w:rsid w:val="007039C0"/>
    <w:rsid w:val="00703E31"/>
    <w:rsid w:val="00710F8C"/>
    <w:rsid w:val="007127B2"/>
    <w:rsid w:val="00714DFB"/>
    <w:rsid w:val="0071560A"/>
    <w:rsid w:val="00715D30"/>
    <w:rsid w:val="00721053"/>
    <w:rsid w:val="00723713"/>
    <w:rsid w:val="0072397D"/>
    <w:rsid w:val="00723E10"/>
    <w:rsid w:val="00723FAD"/>
    <w:rsid w:val="00725543"/>
    <w:rsid w:val="00726FA7"/>
    <w:rsid w:val="00727F71"/>
    <w:rsid w:val="007317DA"/>
    <w:rsid w:val="0073298C"/>
    <w:rsid w:val="00733550"/>
    <w:rsid w:val="00733DDE"/>
    <w:rsid w:val="00734010"/>
    <w:rsid w:val="007423CE"/>
    <w:rsid w:val="007433C0"/>
    <w:rsid w:val="00745A7F"/>
    <w:rsid w:val="00747F2D"/>
    <w:rsid w:val="0075082D"/>
    <w:rsid w:val="00755A6A"/>
    <w:rsid w:val="00755ACB"/>
    <w:rsid w:val="00761A6C"/>
    <w:rsid w:val="00762275"/>
    <w:rsid w:val="0076261B"/>
    <w:rsid w:val="007659B8"/>
    <w:rsid w:val="00766934"/>
    <w:rsid w:val="00770F22"/>
    <w:rsid w:val="00771184"/>
    <w:rsid w:val="007714C4"/>
    <w:rsid w:val="00773078"/>
    <w:rsid w:val="0077643D"/>
    <w:rsid w:val="0077777D"/>
    <w:rsid w:val="00777B5C"/>
    <w:rsid w:val="0078030D"/>
    <w:rsid w:val="00780FC0"/>
    <w:rsid w:val="00781FA8"/>
    <w:rsid w:val="00783538"/>
    <w:rsid w:val="00784155"/>
    <w:rsid w:val="00786D68"/>
    <w:rsid w:val="00792489"/>
    <w:rsid w:val="007A0ED0"/>
    <w:rsid w:val="007A1080"/>
    <w:rsid w:val="007A3C3A"/>
    <w:rsid w:val="007B0B8A"/>
    <w:rsid w:val="007B2A79"/>
    <w:rsid w:val="007B44EB"/>
    <w:rsid w:val="007B5270"/>
    <w:rsid w:val="007B5636"/>
    <w:rsid w:val="007B56D8"/>
    <w:rsid w:val="007B7681"/>
    <w:rsid w:val="007C0D3C"/>
    <w:rsid w:val="007C23EF"/>
    <w:rsid w:val="007C6688"/>
    <w:rsid w:val="007D340C"/>
    <w:rsid w:val="007D3412"/>
    <w:rsid w:val="007D3D80"/>
    <w:rsid w:val="007D4528"/>
    <w:rsid w:val="007D4867"/>
    <w:rsid w:val="007D5EC3"/>
    <w:rsid w:val="007D705D"/>
    <w:rsid w:val="007D7667"/>
    <w:rsid w:val="007E2098"/>
    <w:rsid w:val="007E68A3"/>
    <w:rsid w:val="007E7545"/>
    <w:rsid w:val="007F04F2"/>
    <w:rsid w:val="007F09DA"/>
    <w:rsid w:val="007F2831"/>
    <w:rsid w:val="007F2E9E"/>
    <w:rsid w:val="007F6AEB"/>
    <w:rsid w:val="00800065"/>
    <w:rsid w:val="008009CF"/>
    <w:rsid w:val="0080367F"/>
    <w:rsid w:val="00810172"/>
    <w:rsid w:val="008102E2"/>
    <w:rsid w:val="00812BB2"/>
    <w:rsid w:val="0081339E"/>
    <w:rsid w:val="008155DD"/>
    <w:rsid w:val="0081568F"/>
    <w:rsid w:val="008179A4"/>
    <w:rsid w:val="00821FD3"/>
    <w:rsid w:val="008256CD"/>
    <w:rsid w:val="00825B5A"/>
    <w:rsid w:val="00826ABE"/>
    <w:rsid w:val="008311AD"/>
    <w:rsid w:val="00833178"/>
    <w:rsid w:val="0083389B"/>
    <w:rsid w:val="008366E5"/>
    <w:rsid w:val="008368E5"/>
    <w:rsid w:val="00837E94"/>
    <w:rsid w:val="00841A28"/>
    <w:rsid w:val="008430BF"/>
    <w:rsid w:val="00845D8E"/>
    <w:rsid w:val="0085051E"/>
    <w:rsid w:val="00851934"/>
    <w:rsid w:val="008519A3"/>
    <w:rsid w:val="008527DD"/>
    <w:rsid w:val="00852A0E"/>
    <w:rsid w:val="00853CB9"/>
    <w:rsid w:val="00853F0F"/>
    <w:rsid w:val="00855C80"/>
    <w:rsid w:val="008569EF"/>
    <w:rsid w:val="0085778C"/>
    <w:rsid w:val="0085795F"/>
    <w:rsid w:val="008610A3"/>
    <w:rsid w:val="0086197C"/>
    <w:rsid w:val="008633CA"/>
    <w:rsid w:val="0086450B"/>
    <w:rsid w:val="00865033"/>
    <w:rsid w:val="00867324"/>
    <w:rsid w:val="008733D9"/>
    <w:rsid w:val="008760CD"/>
    <w:rsid w:val="00876C56"/>
    <w:rsid w:val="00876E83"/>
    <w:rsid w:val="00876F21"/>
    <w:rsid w:val="00881369"/>
    <w:rsid w:val="00881555"/>
    <w:rsid w:val="00884AE8"/>
    <w:rsid w:val="008860F6"/>
    <w:rsid w:val="008938B9"/>
    <w:rsid w:val="00895979"/>
    <w:rsid w:val="00895B3F"/>
    <w:rsid w:val="0089775C"/>
    <w:rsid w:val="008A06CD"/>
    <w:rsid w:val="008A06E9"/>
    <w:rsid w:val="008A1151"/>
    <w:rsid w:val="008A1D07"/>
    <w:rsid w:val="008A42EA"/>
    <w:rsid w:val="008B75B0"/>
    <w:rsid w:val="008C1C6E"/>
    <w:rsid w:val="008C1EA2"/>
    <w:rsid w:val="008C3952"/>
    <w:rsid w:val="008C4CCC"/>
    <w:rsid w:val="008D0638"/>
    <w:rsid w:val="008D29AD"/>
    <w:rsid w:val="008D4717"/>
    <w:rsid w:val="008E01BD"/>
    <w:rsid w:val="008E020B"/>
    <w:rsid w:val="008E3816"/>
    <w:rsid w:val="008E55B9"/>
    <w:rsid w:val="008F2E0F"/>
    <w:rsid w:val="008F2EF9"/>
    <w:rsid w:val="008F67AC"/>
    <w:rsid w:val="008F69D3"/>
    <w:rsid w:val="008F6E5A"/>
    <w:rsid w:val="00910A00"/>
    <w:rsid w:val="00912A33"/>
    <w:rsid w:val="00915CBA"/>
    <w:rsid w:val="00915D0E"/>
    <w:rsid w:val="00915F29"/>
    <w:rsid w:val="00920D26"/>
    <w:rsid w:val="009230FB"/>
    <w:rsid w:val="00924BB6"/>
    <w:rsid w:val="00926C9C"/>
    <w:rsid w:val="0093027A"/>
    <w:rsid w:val="00932905"/>
    <w:rsid w:val="00933448"/>
    <w:rsid w:val="00934B14"/>
    <w:rsid w:val="0093525C"/>
    <w:rsid w:val="00935B71"/>
    <w:rsid w:val="00937B97"/>
    <w:rsid w:val="00947831"/>
    <w:rsid w:val="0095130E"/>
    <w:rsid w:val="00951666"/>
    <w:rsid w:val="009522B5"/>
    <w:rsid w:val="00953262"/>
    <w:rsid w:val="00955ADA"/>
    <w:rsid w:val="00955F2A"/>
    <w:rsid w:val="00960BE3"/>
    <w:rsid w:val="00961C90"/>
    <w:rsid w:val="009621A2"/>
    <w:rsid w:val="00963C99"/>
    <w:rsid w:val="009679E3"/>
    <w:rsid w:val="00973998"/>
    <w:rsid w:val="00975210"/>
    <w:rsid w:val="0097754C"/>
    <w:rsid w:val="00981899"/>
    <w:rsid w:val="00981CD5"/>
    <w:rsid w:val="00981CDA"/>
    <w:rsid w:val="00984BD7"/>
    <w:rsid w:val="00985D37"/>
    <w:rsid w:val="00994565"/>
    <w:rsid w:val="00995C39"/>
    <w:rsid w:val="009969A6"/>
    <w:rsid w:val="00997FED"/>
    <w:rsid w:val="009A00A7"/>
    <w:rsid w:val="009A012C"/>
    <w:rsid w:val="009A0C5E"/>
    <w:rsid w:val="009A5280"/>
    <w:rsid w:val="009A5939"/>
    <w:rsid w:val="009A60B4"/>
    <w:rsid w:val="009A685D"/>
    <w:rsid w:val="009B13AC"/>
    <w:rsid w:val="009B28E3"/>
    <w:rsid w:val="009B42CD"/>
    <w:rsid w:val="009B4D71"/>
    <w:rsid w:val="009B7A7C"/>
    <w:rsid w:val="009C6495"/>
    <w:rsid w:val="009C6D6B"/>
    <w:rsid w:val="009D0E49"/>
    <w:rsid w:val="009D2DBC"/>
    <w:rsid w:val="009D3E15"/>
    <w:rsid w:val="009D4269"/>
    <w:rsid w:val="009D474C"/>
    <w:rsid w:val="009D506E"/>
    <w:rsid w:val="009E1B6A"/>
    <w:rsid w:val="009E370D"/>
    <w:rsid w:val="009F0C1B"/>
    <w:rsid w:val="009F3B4D"/>
    <w:rsid w:val="009F5804"/>
    <w:rsid w:val="009F6520"/>
    <w:rsid w:val="00A0012C"/>
    <w:rsid w:val="00A00275"/>
    <w:rsid w:val="00A019BD"/>
    <w:rsid w:val="00A03155"/>
    <w:rsid w:val="00A031DF"/>
    <w:rsid w:val="00A03554"/>
    <w:rsid w:val="00A05ACB"/>
    <w:rsid w:val="00A113AD"/>
    <w:rsid w:val="00A14A01"/>
    <w:rsid w:val="00A15303"/>
    <w:rsid w:val="00A15418"/>
    <w:rsid w:val="00A155A3"/>
    <w:rsid w:val="00A15E77"/>
    <w:rsid w:val="00A16FF6"/>
    <w:rsid w:val="00A20AA7"/>
    <w:rsid w:val="00A233FF"/>
    <w:rsid w:val="00A23C69"/>
    <w:rsid w:val="00A23F95"/>
    <w:rsid w:val="00A25001"/>
    <w:rsid w:val="00A25D50"/>
    <w:rsid w:val="00A3085B"/>
    <w:rsid w:val="00A317EC"/>
    <w:rsid w:val="00A31A3D"/>
    <w:rsid w:val="00A32F9D"/>
    <w:rsid w:val="00A36174"/>
    <w:rsid w:val="00A361CC"/>
    <w:rsid w:val="00A40F39"/>
    <w:rsid w:val="00A42614"/>
    <w:rsid w:val="00A4476E"/>
    <w:rsid w:val="00A4481E"/>
    <w:rsid w:val="00A44847"/>
    <w:rsid w:val="00A44939"/>
    <w:rsid w:val="00A449F2"/>
    <w:rsid w:val="00A51372"/>
    <w:rsid w:val="00A565A8"/>
    <w:rsid w:val="00A57BB6"/>
    <w:rsid w:val="00A608CF"/>
    <w:rsid w:val="00A60E17"/>
    <w:rsid w:val="00A6262B"/>
    <w:rsid w:val="00A7005C"/>
    <w:rsid w:val="00A71820"/>
    <w:rsid w:val="00A71946"/>
    <w:rsid w:val="00A7360F"/>
    <w:rsid w:val="00A76517"/>
    <w:rsid w:val="00A856CA"/>
    <w:rsid w:val="00A85F5C"/>
    <w:rsid w:val="00A86A0C"/>
    <w:rsid w:val="00A87CD9"/>
    <w:rsid w:val="00A97235"/>
    <w:rsid w:val="00AA003E"/>
    <w:rsid w:val="00AA1CE7"/>
    <w:rsid w:val="00AA1E56"/>
    <w:rsid w:val="00AA1EAF"/>
    <w:rsid w:val="00AA2576"/>
    <w:rsid w:val="00AA33C4"/>
    <w:rsid w:val="00AA39DC"/>
    <w:rsid w:val="00AA4182"/>
    <w:rsid w:val="00AA4B4D"/>
    <w:rsid w:val="00AA786C"/>
    <w:rsid w:val="00AB007C"/>
    <w:rsid w:val="00AB1A66"/>
    <w:rsid w:val="00AB27D4"/>
    <w:rsid w:val="00AB7F57"/>
    <w:rsid w:val="00AC17C9"/>
    <w:rsid w:val="00AC3214"/>
    <w:rsid w:val="00AC371F"/>
    <w:rsid w:val="00AC4384"/>
    <w:rsid w:val="00AC6855"/>
    <w:rsid w:val="00AD1402"/>
    <w:rsid w:val="00AD2347"/>
    <w:rsid w:val="00AD36C8"/>
    <w:rsid w:val="00AD4015"/>
    <w:rsid w:val="00AD43D4"/>
    <w:rsid w:val="00AD50AD"/>
    <w:rsid w:val="00AD6339"/>
    <w:rsid w:val="00AD739A"/>
    <w:rsid w:val="00AE3FCF"/>
    <w:rsid w:val="00AE46B9"/>
    <w:rsid w:val="00AE6591"/>
    <w:rsid w:val="00AF2073"/>
    <w:rsid w:val="00AF5137"/>
    <w:rsid w:val="00AF6CF7"/>
    <w:rsid w:val="00B01114"/>
    <w:rsid w:val="00B0503D"/>
    <w:rsid w:val="00B0797F"/>
    <w:rsid w:val="00B1151D"/>
    <w:rsid w:val="00B12B86"/>
    <w:rsid w:val="00B13ACE"/>
    <w:rsid w:val="00B13E8F"/>
    <w:rsid w:val="00B14327"/>
    <w:rsid w:val="00B14A10"/>
    <w:rsid w:val="00B151D8"/>
    <w:rsid w:val="00B15497"/>
    <w:rsid w:val="00B1658A"/>
    <w:rsid w:val="00B2009A"/>
    <w:rsid w:val="00B20938"/>
    <w:rsid w:val="00B221B2"/>
    <w:rsid w:val="00B227D7"/>
    <w:rsid w:val="00B22D3D"/>
    <w:rsid w:val="00B23AF4"/>
    <w:rsid w:val="00B24A98"/>
    <w:rsid w:val="00B30BAB"/>
    <w:rsid w:val="00B31663"/>
    <w:rsid w:val="00B3354A"/>
    <w:rsid w:val="00B3491C"/>
    <w:rsid w:val="00B34B80"/>
    <w:rsid w:val="00B354B3"/>
    <w:rsid w:val="00B36249"/>
    <w:rsid w:val="00B36AFB"/>
    <w:rsid w:val="00B37017"/>
    <w:rsid w:val="00B402FC"/>
    <w:rsid w:val="00B4054F"/>
    <w:rsid w:val="00B4305A"/>
    <w:rsid w:val="00B43506"/>
    <w:rsid w:val="00B502E0"/>
    <w:rsid w:val="00B5139C"/>
    <w:rsid w:val="00B563AF"/>
    <w:rsid w:val="00B56E8A"/>
    <w:rsid w:val="00B638FC"/>
    <w:rsid w:val="00B63AFD"/>
    <w:rsid w:val="00B64662"/>
    <w:rsid w:val="00B71163"/>
    <w:rsid w:val="00B71849"/>
    <w:rsid w:val="00B71E17"/>
    <w:rsid w:val="00B745F0"/>
    <w:rsid w:val="00B81719"/>
    <w:rsid w:val="00B82FDE"/>
    <w:rsid w:val="00B83464"/>
    <w:rsid w:val="00B847AA"/>
    <w:rsid w:val="00B84874"/>
    <w:rsid w:val="00B85175"/>
    <w:rsid w:val="00B85F99"/>
    <w:rsid w:val="00B862AE"/>
    <w:rsid w:val="00B8667B"/>
    <w:rsid w:val="00B90DA1"/>
    <w:rsid w:val="00B91400"/>
    <w:rsid w:val="00B92C24"/>
    <w:rsid w:val="00B95F54"/>
    <w:rsid w:val="00B967E4"/>
    <w:rsid w:val="00BA0B7E"/>
    <w:rsid w:val="00BA284E"/>
    <w:rsid w:val="00BA6C7A"/>
    <w:rsid w:val="00BA7FF1"/>
    <w:rsid w:val="00BB0AAD"/>
    <w:rsid w:val="00BB0E26"/>
    <w:rsid w:val="00BB1B95"/>
    <w:rsid w:val="00BB40C4"/>
    <w:rsid w:val="00BB5021"/>
    <w:rsid w:val="00BB63A8"/>
    <w:rsid w:val="00BC0569"/>
    <w:rsid w:val="00BC3AA6"/>
    <w:rsid w:val="00BC4869"/>
    <w:rsid w:val="00BD28A4"/>
    <w:rsid w:val="00BD3497"/>
    <w:rsid w:val="00BD43A0"/>
    <w:rsid w:val="00BD48DE"/>
    <w:rsid w:val="00BD6BCE"/>
    <w:rsid w:val="00BD6D68"/>
    <w:rsid w:val="00BE0B6A"/>
    <w:rsid w:val="00BE100F"/>
    <w:rsid w:val="00BE13F6"/>
    <w:rsid w:val="00BE5920"/>
    <w:rsid w:val="00BE6B84"/>
    <w:rsid w:val="00BE7290"/>
    <w:rsid w:val="00BF0A86"/>
    <w:rsid w:val="00BF13FE"/>
    <w:rsid w:val="00BF2BD5"/>
    <w:rsid w:val="00BF41E8"/>
    <w:rsid w:val="00BF67CB"/>
    <w:rsid w:val="00C00A42"/>
    <w:rsid w:val="00C00A86"/>
    <w:rsid w:val="00C00B84"/>
    <w:rsid w:val="00C00D32"/>
    <w:rsid w:val="00C0236E"/>
    <w:rsid w:val="00C0341D"/>
    <w:rsid w:val="00C06C83"/>
    <w:rsid w:val="00C0715D"/>
    <w:rsid w:val="00C1098E"/>
    <w:rsid w:val="00C10D13"/>
    <w:rsid w:val="00C10D25"/>
    <w:rsid w:val="00C14817"/>
    <w:rsid w:val="00C14E4A"/>
    <w:rsid w:val="00C14E4F"/>
    <w:rsid w:val="00C15474"/>
    <w:rsid w:val="00C15A6B"/>
    <w:rsid w:val="00C20FE4"/>
    <w:rsid w:val="00C211AA"/>
    <w:rsid w:val="00C21D57"/>
    <w:rsid w:val="00C235E1"/>
    <w:rsid w:val="00C23702"/>
    <w:rsid w:val="00C24E84"/>
    <w:rsid w:val="00C26486"/>
    <w:rsid w:val="00C3182A"/>
    <w:rsid w:val="00C33619"/>
    <w:rsid w:val="00C36868"/>
    <w:rsid w:val="00C36BAF"/>
    <w:rsid w:val="00C36EC8"/>
    <w:rsid w:val="00C406A4"/>
    <w:rsid w:val="00C4379F"/>
    <w:rsid w:val="00C4493B"/>
    <w:rsid w:val="00C45094"/>
    <w:rsid w:val="00C45D64"/>
    <w:rsid w:val="00C47165"/>
    <w:rsid w:val="00C554F7"/>
    <w:rsid w:val="00C55729"/>
    <w:rsid w:val="00C55F10"/>
    <w:rsid w:val="00C63697"/>
    <w:rsid w:val="00C639E9"/>
    <w:rsid w:val="00C650CE"/>
    <w:rsid w:val="00C65853"/>
    <w:rsid w:val="00C71D1D"/>
    <w:rsid w:val="00C726A4"/>
    <w:rsid w:val="00C735BB"/>
    <w:rsid w:val="00C8013D"/>
    <w:rsid w:val="00C85996"/>
    <w:rsid w:val="00C86D0D"/>
    <w:rsid w:val="00C90D2F"/>
    <w:rsid w:val="00C92460"/>
    <w:rsid w:val="00C9614B"/>
    <w:rsid w:val="00CA2A05"/>
    <w:rsid w:val="00CA2CC9"/>
    <w:rsid w:val="00CA34DD"/>
    <w:rsid w:val="00CA385A"/>
    <w:rsid w:val="00CB25E6"/>
    <w:rsid w:val="00CB40B5"/>
    <w:rsid w:val="00CB4C72"/>
    <w:rsid w:val="00CB6FFB"/>
    <w:rsid w:val="00CC1BA3"/>
    <w:rsid w:val="00CC2932"/>
    <w:rsid w:val="00CC2B0D"/>
    <w:rsid w:val="00CC2DDF"/>
    <w:rsid w:val="00CC6716"/>
    <w:rsid w:val="00CD15B8"/>
    <w:rsid w:val="00CD16CE"/>
    <w:rsid w:val="00CD33DB"/>
    <w:rsid w:val="00CD43B5"/>
    <w:rsid w:val="00CD5F28"/>
    <w:rsid w:val="00CE016C"/>
    <w:rsid w:val="00CE5C24"/>
    <w:rsid w:val="00CF106A"/>
    <w:rsid w:val="00CF223F"/>
    <w:rsid w:val="00CF2882"/>
    <w:rsid w:val="00CF3FC2"/>
    <w:rsid w:val="00CF43A8"/>
    <w:rsid w:val="00CF53AE"/>
    <w:rsid w:val="00D04033"/>
    <w:rsid w:val="00D06E32"/>
    <w:rsid w:val="00D07A53"/>
    <w:rsid w:val="00D07E55"/>
    <w:rsid w:val="00D1229E"/>
    <w:rsid w:val="00D12BB8"/>
    <w:rsid w:val="00D12C17"/>
    <w:rsid w:val="00D171D2"/>
    <w:rsid w:val="00D2031D"/>
    <w:rsid w:val="00D209A0"/>
    <w:rsid w:val="00D20B96"/>
    <w:rsid w:val="00D24FFA"/>
    <w:rsid w:val="00D253FF"/>
    <w:rsid w:val="00D26F70"/>
    <w:rsid w:val="00D273FE"/>
    <w:rsid w:val="00D27ECC"/>
    <w:rsid w:val="00D30697"/>
    <w:rsid w:val="00D31F31"/>
    <w:rsid w:val="00D32451"/>
    <w:rsid w:val="00D352AC"/>
    <w:rsid w:val="00D353F9"/>
    <w:rsid w:val="00D37696"/>
    <w:rsid w:val="00D41A26"/>
    <w:rsid w:val="00D426AC"/>
    <w:rsid w:val="00D43A56"/>
    <w:rsid w:val="00D43D72"/>
    <w:rsid w:val="00D46139"/>
    <w:rsid w:val="00D50443"/>
    <w:rsid w:val="00D5144E"/>
    <w:rsid w:val="00D54BF7"/>
    <w:rsid w:val="00D60D82"/>
    <w:rsid w:val="00D616CA"/>
    <w:rsid w:val="00D617B2"/>
    <w:rsid w:val="00D6183C"/>
    <w:rsid w:val="00D65FFE"/>
    <w:rsid w:val="00D6653B"/>
    <w:rsid w:val="00D677B8"/>
    <w:rsid w:val="00D72387"/>
    <w:rsid w:val="00D73460"/>
    <w:rsid w:val="00D74B48"/>
    <w:rsid w:val="00D75F04"/>
    <w:rsid w:val="00D77A31"/>
    <w:rsid w:val="00D81ABF"/>
    <w:rsid w:val="00D8205B"/>
    <w:rsid w:val="00D83F63"/>
    <w:rsid w:val="00D848F4"/>
    <w:rsid w:val="00D855D0"/>
    <w:rsid w:val="00D91267"/>
    <w:rsid w:val="00D939E1"/>
    <w:rsid w:val="00D95114"/>
    <w:rsid w:val="00D955ED"/>
    <w:rsid w:val="00D95608"/>
    <w:rsid w:val="00D96E4A"/>
    <w:rsid w:val="00D97490"/>
    <w:rsid w:val="00DA1941"/>
    <w:rsid w:val="00DA2F89"/>
    <w:rsid w:val="00DA33A8"/>
    <w:rsid w:val="00DA49E1"/>
    <w:rsid w:val="00DA5A03"/>
    <w:rsid w:val="00DA6207"/>
    <w:rsid w:val="00DA6763"/>
    <w:rsid w:val="00DB0234"/>
    <w:rsid w:val="00DB0756"/>
    <w:rsid w:val="00DB164F"/>
    <w:rsid w:val="00DB3335"/>
    <w:rsid w:val="00DB3A1D"/>
    <w:rsid w:val="00DC1483"/>
    <w:rsid w:val="00DC1551"/>
    <w:rsid w:val="00DC2978"/>
    <w:rsid w:val="00DC52BD"/>
    <w:rsid w:val="00DC77ED"/>
    <w:rsid w:val="00DC7D88"/>
    <w:rsid w:val="00DD00E1"/>
    <w:rsid w:val="00DD2970"/>
    <w:rsid w:val="00DD6629"/>
    <w:rsid w:val="00DD7047"/>
    <w:rsid w:val="00DE3391"/>
    <w:rsid w:val="00DE4ADB"/>
    <w:rsid w:val="00DE4EB1"/>
    <w:rsid w:val="00DE5EE1"/>
    <w:rsid w:val="00DF0E62"/>
    <w:rsid w:val="00DF2BC8"/>
    <w:rsid w:val="00DF3231"/>
    <w:rsid w:val="00DF3457"/>
    <w:rsid w:val="00DF384A"/>
    <w:rsid w:val="00DF49B6"/>
    <w:rsid w:val="00DF6C05"/>
    <w:rsid w:val="00E03373"/>
    <w:rsid w:val="00E03832"/>
    <w:rsid w:val="00E0387B"/>
    <w:rsid w:val="00E050BC"/>
    <w:rsid w:val="00E052E6"/>
    <w:rsid w:val="00E066B2"/>
    <w:rsid w:val="00E12394"/>
    <w:rsid w:val="00E14D20"/>
    <w:rsid w:val="00E15523"/>
    <w:rsid w:val="00E163C7"/>
    <w:rsid w:val="00E20260"/>
    <w:rsid w:val="00E222C4"/>
    <w:rsid w:val="00E230AD"/>
    <w:rsid w:val="00E23303"/>
    <w:rsid w:val="00E25F61"/>
    <w:rsid w:val="00E27AEE"/>
    <w:rsid w:val="00E27DE6"/>
    <w:rsid w:val="00E346B4"/>
    <w:rsid w:val="00E34D37"/>
    <w:rsid w:val="00E357E8"/>
    <w:rsid w:val="00E36024"/>
    <w:rsid w:val="00E40976"/>
    <w:rsid w:val="00E43377"/>
    <w:rsid w:val="00E502A2"/>
    <w:rsid w:val="00E520AD"/>
    <w:rsid w:val="00E56223"/>
    <w:rsid w:val="00E605E2"/>
    <w:rsid w:val="00E62787"/>
    <w:rsid w:val="00E64743"/>
    <w:rsid w:val="00E65B6A"/>
    <w:rsid w:val="00E65D0E"/>
    <w:rsid w:val="00E705C2"/>
    <w:rsid w:val="00E71AEF"/>
    <w:rsid w:val="00E74D02"/>
    <w:rsid w:val="00E778FD"/>
    <w:rsid w:val="00E77A77"/>
    <w:rsid w:val="00E80A9D"/>
    <w:rsid w:val="00E8308A"/>
    <w:rsid w:val="00E86F91"/>
    <w:rsid w:val="00E93F84"/>
    <w:rsid w:val="00E95EE1"/>
    <w:rsid w:val="00E96015"/>
    <w:rsid w:val="00E962B4"/>
    <w:rsid w:val="00E967DD"/>
    <w:rsid w:val="00E96F04"/>
    <w:rsid w:val="00E97784"/>
    <w:rsid w:val="00EA02DA"/>
    <w:rsid w:val="00EA1A80"/>
    <w:rsid w:val="00EA643F"/>
    <w:rsid w:val="00EA6A35"/>
    <w:rsid w:val="00EB4833"/>
    <w:rsid w:val="00EB6B6C"/>
    <w:rsid w:val="00EB7020"/>
    <w:rsid w:val="00EB7785"/>
    <w:rsid w:val="00EB7964"/>
    <w:rsid w:val="00EC0C1A"/>
    <w:rsid w:val="00EC18DC"/>
    <w:rsid w:val="00EC36E7"/>
    <w:rsid w:val="00EC38CD"/>
    <w:rsid w:val="00EC5800"/>
    <w:rsid w:val="00EC6596"/>
    <w:rsid w:val="00EC732F"/>
    <w:rsid w:val="00EC7CC8"/>
    <w:rsid w:val="00ED0391"/>
    <w:rsid w:val="00ED1A44"/>
    <w:rsid w:val="00ED48A7"/>
    <w:rsid w:val="00ED5A10"/>
    <w:rsid w:val="00ED6A6D"/>
    <w:rsid w:val="00ED74BF"/>
    <w:rsid w:val="00EE2A2F"/>
    <w:rsid w:val="00EE3452"/>
    <w:rsid w:val="00EE488E"/>
    <w:rsid w:val="00EE5419"/>
    <w:rsid w:val="00EE5771"/>
    <w:rsid w:val="00EE5EF8"/>
    <w:rsid w:val="00EF3830"/>
    <w:rsid w:val="00EF3845"/>
    <w:rsid w:val="00F05BD0"/>
    <w:rsid w:val="00F06BB0"/>
    <w:rsid w:val="00F07536"/>
    <w:rsid w:val="00F0769D"/>
    <w:rsid w:val="00F077FD"/>
    <w:rsid w:val="00F07DC1"/>
    <w:rsid w:val="00F11916"/>
    <w:rsid w:val="00F11C45"/>
    <w:rsid w:val="00F122D1"/>
    <w:rsid w:val="00F131AA"/>
    <w:rsid w:val="00F1599E"/>
    <w:rsid w:val="00F164DF"/>
    <w:rsid w:val="00F16F2B"/>
    <w:rsid w:val="00F20EB4"/>
    <w:rsid w:val="00F21F7A"/>
    <w:rsid w:val="00F22261"/>
    <w:rsid w:val="00F262C1"/>
    <w:rsid w:val="00F26E7F"/>
    <w:rsid w:val="00F3015C"/>
    <w:rsid w:val="00F33C7B"/>
    <w:rsid w:val="00F37718"/>
    <w:rsid w:val="00F401BC"/>
    <w:rsid w:val="00F41718"/>
    <w:rsid w:val="00F433FA"/>
    <w:rsid w:val="00F46B80"/>
    <w:rsid w:val="00F47950"/>
    <w:rsid w:val="00F47B22"/>
    <w:rsid w:val="00F50C41"/>
    <w:rsid w:val="00F5126E"/>
    <w:rsid w:val="00F54FE6"/>
    <w:rsid w:val="00F570DD"/>
    <w:rsid w:val="00F57B59"/>
    <w:rsid w:val="00F60593"/>
    <w:rsid w:val="00F62069"/>
    <w:rsid w:val="00F623B9"/>
    <w:rsid w:val="00F65B8A"/>
    <w:rsid w:val="00F66D6B"/>
    <w:rsid w:val="00F67F31"/>
    <w:rsid w:val="00F70752"/>
    <w:rsid w:val="00F70A33"/>
    <w:rsid w:val="00F75B39"/>
    <w:rsid w:val="00F76BB0"/>
    <w:rsid w:val="00F77685"/>
    <w:rsid w:val="00F77DB2"/>
    <w:rsid w:val="00F832BD"/>
    <w:rsid w:val="00F83699"/>
    <w:rsid w:val="00F83C5C"/>
    <w:rsid w:val="00F83F11"/>
    <w:rsid w:val="00F87EB5"/>
    <w:rsid w:val="00F909C8"/>
    <w:rsid w:val="00F929E3"/>
    <w:rsid w:val="00F92C7B"/>
    <w:rsid w:val="00F92D5D"/>
    <w:rsid w:val="00F94CF8"/>
    <w:rsid w:val="00F96ECB"/>
    <w:rsid w:val="00FA079A"/>
    <w:rsid w:val="00FA4774"/>
    <w:rsid w:val="00FA5269"/>
    <w:rsid w:val="00FA6A01"/>
    <w:rsid w:val="00FB211F"/>
    <w:rsid w:val="00FB4301"/>
    <w:rsid w:val="00FB5AFE"/>
    <w:rsid w:val="00FB743C"/>
    <w:rsid w:val="00FB778A"/>
    <w:rsid w:val="00FC116F"/>
    <w:rsid w:val="00FD43ED"/>
    <w:rsid w:val="00FD7949"/>
    <w:rsid w:val="00FE0420"/>
    <w:rsid w:val="00FE0CD2"/>
    <w:rsid w:val="00FE10E4"/>
    <w:rsid w:val="00FE57F3"/>
    <w:rsid w:val="00FF1B7C"/>
    <w:rsid w:val="00FF271E"/>
    <w:rsid w:val="00FF2B19"/>
    <w:rsid w:val="00FF5223"/>
    <w:rsid w:val="00FF6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8F23"/>
  <w15:chartTrackingRefBased/>
  <w15:docId w15:val="{8FCF7CBB-2737-45B8-AE90-D6E24929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6B"/>
    <w:rPr>
      <w:rFonts w:ascii="Times New Roman" w:hAnsi="Times New Roman"/>
      <w:sz w:val="24"/>
    </w:rPr>
  </w:style>
  <w:style w:type="paragraph" w:styleId="Heading1">
    <w:name w:val="heading 1"/>
    <w:basedOn w:val="Normal"/>
    <w:next w:val="Normal"/>
    <w:link w:val="Heading1Char"/>
    <w:uiPriority w:val="9"/>
    <w:qFormat/>
    <w:rsid w:val="00124AC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1792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6D34DA"/>
    <w:pPr>
      <w:keepNext/>
      <w:keepLines/>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7E6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AC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17927"/>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1F3D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D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5033"/>
    <w:pPr>
      <w:ind w:left="720"/>
      <w:contextualSpacing/>
    </w:pPr>
  </w:style>
  <w:style w:type="character" w:customStyle="1" w:styleId="Heading3Char">
    <w:name w:val="Heading 3 Char"/>
    <w:basedOn w:val="DefaultParagraphFont"/>
    <w:link w:val="Heading3"/>
    <w:uiPriority w:val="9"/>
    <w:rsid w:val="006D34DA"/>
    <w:rPr>
      <w:rFonts w:asciiTheme="majorHAnsi" w:eastAsiaTheme="majorEastAsia" w:hAnsiTheme="majorHAnsi" w:cstheme="majorBidi"/>
      <w:sz w:val="24"/>
      <w:szCs w:val="24"/>
    </w:rPr>
  </w:style>
  <w:style w:type="table" w:styleId="TableGrid">
    <w:name w:val="Table Grid"/>
    <w:basedOn w:val="TableNormal"/>
    <w:uiPriority w:val="39"/>
    <w:rsid w:val="000B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86"/>
    <w:rPr>
      <w:rFonts w:ascii="Segoe UI" w:hAnsi="Segoe UI" w:cs="Segoe UI"/>
      <w:sz w:val="18"/>
      <w:szCs w:val="18"/>
    </w:rPr>
  </w:style>
  <w:style w:type="paragraph" w:styleId="EndnoteText">
    <w:name w:val="endnote text"/>
    <w:basedOn w:val="Normal"/>
    <w:link w:val="EndnoteTextChar"/>
    <w:uiPriority w:val="99"/>
    <w:semiHidden/>
    <w:unhideWhenUsed/>
    <w:rsid w:val="005D28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83D"/>
    <w:rPr>
      <w:rFonts w:ascii="Times New Roman" w:hAnsi="Times New Roman"/>
      <w:sz w:val="20"/>
      <w:szCs w:val="20"/>
    </w:rPr>
  </w:style>
  <w:style w:type="character" w:styleId="EndnoteReference">
    <w:name w:val="endnote reference"/>
    <w:basedOn w:val="DefaultParagraphFont"/>
    <w:uiPriority w:val="99"/>
    <w:semiHidden/>
    <w:unhideWhenUsed/>
    <w:rsid w:val="005D283D"/>
    <w:rPr>
      <w:vertAlign w:val="superscript"/>
    </w:rPr>
  </w:style>
  <w:style w:type="paragraph" w:styleId="FootnoteText">
    <w:name w:val="footnote text"/>
    <w:basedOn w:val="Normal"/>
    <w:link w:val="FootnoteTextChar"/>
    <w:uiPriority w:val="99"/>
    <w:semiHidden/>
    <w:unhideWhenUsed/>
    <w:rsid w:val="005D2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83D"/>
    <w:rPr>
      <w:rFonts w:ascii="Times New Roman" w:hAnsi="Times New Roman"/>
      <w:sz w:val="20"/>
      <w:szCs w:val="20"/>
    </w:rPr>
  </w:style>
  <w:style w:type="character" w:styleId="FootnoteReference">
    <w:name w:val="footnote reference"/>
    <w:basedOn w:val="DefaultParagraphFont"/>
    <w:uiPriority w:val="99"/>
    <w:semiHidden/>
    <w:unhideWhenUsed/>
    <w:rsid w:val="005D283D"/>
    <w:rPr>
      <w:vertAlign w:val="superscript"/>
    </w:rPr>
  </w:style>
  <w:style w:type="paragraph" w:styleId="Header">
    <w:name w:val="header"/>
    <w:basedOn w:val="Normal"/>
    <w:link w:val="HeaderChar"/>
    <w:uiPriority w:val="99"/>
    <w:unhideWhenUsed/>
    <w:rsid w:val="0082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6CD"/>
    <w:rPr>
      <w:rFonts w:ascii="Times New Roman" w:hAnsi="Times New Roman"/>
      <w:sz w:val="24"/>
    </w:rPr>
  </w:style>
  <w:style w:type="paragraph" w:styleId="Footer">
    <w:name w:val="footer"/>
    <w:basedOn w:val="Normal"/>
    <w:link w:val="FooterChar"/>
    <w:uiPriority w:val="99"/>
    <w:unhideWhenUsed/>
    <w:rsid w:val="0082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6CD"/>
    <w:rPr>
      <w:rFonts w:ascii="Times New Roman" w:hAnsi="Times New Roman"/>
      <w:sz w:val="24"/>
    </w:rPr>
  </w:style>
  <w:style w:type="paragraph" w:styleId="NormalWeb">
    <w:name w:val="Normal (Web)"/>
    <w:basedOn w:val="Normal"/>
    <w:uiPriority w:val="99"/>
    <w:semiHidden/>
    <w:unhideWhenUsed/>
    <w:rsid w:val="000D5558"/>
    <w:pPr>
      <w:spacing w:before="100" w:beforeAutospacing="1" w:after="100" w:afterAutospacing="1" w:line="240" w:lineRule="auto"/>
    </w:pPr>
    <w:rPr>
      <w:rFonts w:eastAsia="Times New Roman" w:cs="Times New Roman"/>
      <w:szCs w:val="24"/>
      <w:lang w:eastAsia="sv-SE"/>
    </w:rPr>
  </w:style>
  <w:style w:type="character" w:styleId="CommentReference">
    <w:name w:val="annotation reference"/>
    <w:basedOn w:val="DefaultParagraphFont"/>
    <w:uiPriority w:val="99"/>
    <w:semiHidden/>
    <w:unhideWhenUsed/>
    <w:rsid w:val="00876E83"/>
    <w:rPr>
      <w:sz w:val="16"/>
      <w:szCs w:val="16"/>
    </w:rPr>
  </w:style>
  <w:style w:type="paragraph" w:styleId="CommentText">
    <w:name w:val="annotation text"/>
    <w:basedOn w:val="Normal"/>
    <w:link w:val="CommentTextChar"/>
    <w:uiPriority w:val="99"/>
    <w:semiHidden/>
    <w:unhideWhenUsed/>
    <w:rsid w:val="00876E83"/>
    <w:pPr>
      <w:spacing w:line="240" w:lineRule="auto"/>
    </w:pPr>
    <w:rPr>
      <w:sz w:val="20"/>
      <w:szCs w:val="20"/>
    </w:rPr>
  </w:style>
  <w:style w:type="character" w:customStyle="1" w:styleId="CommentTextChar">
    <w:name w:val="Comment Text Char"/>
    <w:basedOn w:val="DefaultParagraphFont"/>
    <w:link w:val="CommentText"/>
    <w:uiPriority w:val="99"/>
    <w:semiHidden/>
    <w:rsid w:val="00876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50AA"/>
    <w:rPr>
      <w:b/>
      <w:bCs/>
    </w:rPr>
  </w:style>
  <w:style w:type="character" w:customStyle="1" w:styleId="CommentSubjectChar">
    <w:name w:val="Comment Subject Char"/>
    <w:basedOn w:val="CommentTextChar"/>
    <w:link w:val="CommentSubject"/>
    <w:uiPriority w:val="99"/>
    <w:semiHidden/>
    <w:rsid w:val="005850AA"/>
    <w:rPr>
      <w:rFonts w:ascii="Times New Roman" w:hAnsi="Times New Roman"/>
      <w:b/>
      <w:bCs/>
      <w:sz w:val="20"/>
      <w:szCs w:val="20"/>
    </w:rPr>
  </w:style>
  <w:style w:type="character" w:customStyle="1" w:styleId="Heading4Char">
    <w:name w:val="Heading 4 Char"/>
    <w:basedOn w:val="DefaultParagraphFont"/>
    <w:link w:val="Heading4"/>
    <w:uiPriority w:val="9"/>
    <w:rsid w:val="007E68A3"/>
    <w:rPr>
      <w:rFonts w:asciiTheme="majorHAnsi" w:eastAsiaTheme="majorEastAsia" w:hAnsiTheme="majorHAnsi" w:cstheme="majorBidi"/>
      <w:i/>
      <w:iCs/>
      <w:color w:val="2E74B5" w:themeColor="accent1" w:themeShade="BF"/>
      <w:sz w:val="24"/>
    </w:rPr>
  </w:style>
  <w:style w:type="paragraph" w:customStyle="1" w:styleId="Default">
    <w:name w:val="Default"/>
    <w:rsid w:val="00E360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5D50"/>
    <w:rPr>
      <w:color w:val="0563C1" w:themeColor="hyperlink"/>
      <w:u w:val="single"/>
    </w:rPr>
  </w:style>
  <w:style w:type="character" w:customStyle="1" w:styleId="Olstomnmnande1">
    <w:name w:val="Olöst omnämnande1"/>
    <w:basedOn w:val="DefaultParagraphFont"/>
    <w:uiPriority w:val="99"/>
    <w:semiHidden/>
    <w:unhideWhenUsed/>
    <w:rsid w:val="00A25D50"/>
    <w:rPr>
      <w:color w:val="808080"/>
      <w:shd w:val="clear" w:color="auto" w:fill="E6E6E6"/>
    </w:rPr>
  </w:style>
  <w:style w:type="character" w:styleId="PlaceholderText">
    <w:name w:val="Placeholder Text"/>
    <w:basedOn w:val="DefaultParagraphFont"/>
    <w:uiPriority w:val="99"/>
    <w:semiHidden/>
    <w:rsid w:val="00B967E4"/>
    <w:rPr>
      <w:color w:val="808080"/>
    </w:rPr>
  </w:style>
  <w:style w:type="character" w:styleId="Strong">
    <w:name w:val="Strong"/>
    <w:basedOn w:val="DefaultParagraphFont"/>
    <w:uiPriority w:val="22"/>
    <w:qFormat/>
    <w:rsid w:val="00B862AE"/>
    <w:rPr>
      <w:b/>
      <w:bCs/>
    </w:rPr>
  </w:style>
  <w:style w:type="table" w:customStyle="1" w:styleId="Tabellrutnt1">
    <w:name w:val="Tabellrutnät1"/>
    <w:basedOn w:val="TableNormal"/>
    <w:next w:val="TableGrid"/>
    <w:uiPriority w:val="39"/>
    <w:rsid w:val="000F2C9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791">
      <w:bodyDiv w:val="1"/>
      <w:marLeft w:val="0"/>
      <w:marRight w:val="0"/>
      <w:marTop w:val="0"/>
      <w:marBottom w:val="0"/>
      <w:divBdr>
        <w:top w:val="none" w:sz="0" w:space="0" w:color="auto"/>
        <w:left w:val="none" w:sz="0" w:space="0" w:color="auto"/>
        <w:bottom w:val="none" w:sz="0" w:space="0" w:color="auto"/>
        <w:right w:val="none" w:sz="0" w:space="0" w:color="auto"/>
      </w:divBdr>
      <w:divsChild>
        <w:div w:id="1545362272">
          <w:marLeft w:val="0"/>
          <w:marRight w:val="0"/>
          <w:marTop w:val="100"/>
          <w:marBottom w:val="100"/>
          <w:divBdr>
            <w:top w:val="none" w:sz="0" w:space="0" w:color="auto"/>
            <w:left w:val="none" w:sz="0" w:space="0" w:color="auto"/>
            <w:bottom w:val="none" w:sz="0" w:space="0" w:color="auto"/>
            <w:right w:val="none" w:sz="0" w:space="0" w:color="auto"/>
          </w:divBdr>
          <w:divsChild>
            <w:div w:id="597834051">
              <w:marLeft w:val="0"/>
              <w:marRight w:val="0"/>
              <w:marTop w:val="0"/>
              <w:marBottom w:val="0"/>
              <w:divBdr>
                <w:top w:val="none" w:sz="0" w:space="0" w:color="auto"/>
                <w:left w:val="none" w:sz="0" w:space="0" w:color="auto"/>
                <w:bottom w:val="none" w:sz="0" w:space="0" w:color="auto"/>
                <w:right w:val="none" w:sz="0" w:space="0" w:color="auto"/>
              </w:divBdr>
              <w:divsChild>
                <w:div w:id="530730124">
                  <w:marLeft w:val="0"/>
                  <w:marRight w:val="0"/>
                  <w:marTop w:val="0"/>
                  <w:marBottom w:val="0"/>
                  <w:divBdr>
                    <w:top w:val="none" w:sz="0" w:space="0" w:color="auto"/>
                    <w:left w:val="none" w:sz="0" w:space="0" w:color="auto"/>
                    <w:bottom w:val="none" w:sz="0" w:space="0" w:color="auto"/>
                    <w:right w:val="none" w:sz="0" w:space="0" w:color="auto"/>
                  </w:divBdr>
                  <w:divsChild>
                    <w:div w:id="994837218">
                      <w:marLeft w:val="0"/>
                      <w:marRight w:val="0"/>
                      <w:marTop w:val="0"/>
                      <w:marBottom w:val="0"/>
                      <w:divBdr>
                        <w:top w:val="none" w:sz="0" w:space="0" w:color="auto"/>
                        <w:left w:val="none" w:sz="0" w:space="0" w:color="auto"/>
                        <w:bottom w:val="none" w:sz="0" w:space="0" w:color="auto"/>
                        <w:right w:val="none" w:sz="0" w:space="0" w:color="auto"/>
                      </w:divBdr>
                      <w:divsChild>
                        <w:div w:id="2078278811">
                          <w:marLeft w:val="0"/>
                          <w:marRight w:val="0"/>
                          <w:marTop w:val="0"/>
                          <w:marBottom w:val="0"/>
                          <w:divBdr>
                            <w:top w:val="none" w:sz="0" w:space="0" w:color="auto"/>
                            <w:left w:val="none" w:sz="0" w:space="0" w:color="auto"/>
                            <w:bottom w:val="none" w:sz="0" w:space="0" w:color="auto"/>
                            <w:right w:val="none" w:sz="0" w:space="0" w:color="auto"/>
                          </w:divBdr>
                          <w:divsChild>
                            <w:div w:id="1457210956">
                              <w:marLeft w:val="0"/>
                              <w:marRight w:val="0"/>
                              <w:marTop w:val="0"/>
                              <w:marBottom w:val="0"/>
                              <w:divBdr>
                                <w:top w:val="none" w:sz="0" w:space="0" w:color="auto"/>
                                <w:left w:val="none" w:sz="0" w:space="0" w:color="auto"/>
                                <w:bottom w:val="none" w:sz="0" w:space="0" w:color="auto"/>
                                <w:right w:val="none" w:sz="0" w:space="0" w:color="auto"/>
                              </w:divBdr>
                              <w:divsChild>
                                <w:div w:id="588738767">
                                  <w:marLeft w:val="0"/>
                                  <w:marRight w:val="0"/>
                                  <w:marTop w:val="0"/>
                                  <w:marBottom w:val="0"/>
                                  <w:divBdr>
                                    <w:top w:val="none" w:sz="0" w:space="0" w:color="auto"/>
                                    <w:left w:val="none" w:sz="0" w:space="0" w:color="auto"/>
                                    <w:bottom w:val="none" w:sz="0" w:space="0" w:color="auto"/>
                                    <w:right w:val="none" w:sz="0" w:space="0" w:color="auto"/>
                                  </w:divBdr>
                                  <w:divsChild>
                                    <w:div w:id="15809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1709">
      <w:bodyDiv w:val="1"/>
      <w:marLeft w:val="0"/>
      <w:marRight w:val="0"/>
      <w:marTop w:val="0"/>
      <w:marBottom w:val="0"/>
      <w:divBdr>
        <w:top w:val="none" w:sz="0" w:space="0" w:color="auto"/>
        <w:left w:val="none" w:sz="0" w:space="0" w:color="auto"/>
        <w:bottom w:val="none" w:sz="0" w:space="0" w:color="auto"/>
        <w:right w:val="none" w:sz="0" w:space="0" w:color="auto"/>
      </w:divBdr>
    </w:div>
    <w:div w:id="239215093">
      <w:bodyDiv w:val="1"/>
      <w:marLeft w:val="0"/>
      <w:marRight w:val="0"/>
      <w:marTop w:val="0"/>
      <w:marBottom w:val="0"/>
      <w:divBdr>
        <w:top w:val="none" w:sz="0" w:space="0" w:color="auto"/>
        <w:left w:val="none" w:sz="0" w:space="0" w:color="auto"/>
        <w:bottom w:val="none" w:sz="0" w:space="0" w:color="auto"/>
        <w:right w:val="none" w:sz="0" w:space="0" w:color="auto"/>
      </w:divBdr>
      <w:divsChild>
        <w:div w:id="493499142">
          <w:marLeft w:val="0"/>
          <w:marRight w:val="0"/>
          <w:marTop w:val="0"/>
          <w:marBottom w:val="0"/>
          <w:divBdr>
            <w:top w:val="none" w:sz="0" w:space="0" w:color="auto"/>
            <w:left w:val="none" w:sz="0" w:space="0" w:color="auto"/>
            <w:bottom w:val="none" w:sz="0" w:space="0" w:color="auto"/>
            <w:right w:val="none" w:sz="0" w:space="0" w:color="auto"/>
          </w:divBdr>
          <w:divsChild>
            <w:div w:id="966618797">
              <w:marLeft w:val="0"/>
              <w:marRight w:val="0"/>
              <w:marTop w:val="0"/>
              <w:marBottom w:val="0"/>
              <w:divBdr>
                <w:top w:val="none" w:sz="0" w:space="0" w:color="auto"/>
                <w:left w:val="none" w:sz="0" w:space="0" w:color="auto"/>
                <w:bottom w:val="none" w:sz="0" w:space="0" w:color="auto"/>
                <w:right w:val="none" w:sz="0" w:space="0" w:color="auto"/>
              </w:divBdr>
              <w:divsChild>
                <w:div w:id="1101225368">
                  <w:marLeft w:val="0"/>
                  <w:marRight w:val="0"/>
                  <w:marTop w:val="0"/>
                  <w:marBottom w:val="0"/>
                  <w:divBdr>
                    <w:top w:val="none" w:sz="0" w:space="0" w:color="auto"/>
                    <w:left w:val="none" w:sz="0" w:space="0" w:color="auto"/>
                    <w:bottom w:val="none" w:sz="0" w:space="0" w:color="auto"/>
                    <w:right w:val="none" w:sz="0" w:space="0" w:color="auto"/>
                  </w:divBdr>
                  <w:divsChild>
                    <w:div w:id="655111667">
                      <w:marLeft w:val="0"/>
                      <w:marRight w:val="0"/>
                      <w:marTop w:val="0"/>
                      <w:marBottom w:val="0"/>
                      <w:divBdr>
                        <w:top w:val="none" w:sz="0" w:space="0" w:color="auto"/>
                        <w:left w:val="none" w:sz="0" w:space="0" w:color="auto"/>
                        <w:bottom w:val="none" w:sz="0" w:space="0" w:color="auto"/>
                        <w:right w:val="none" w:sz="0" w:space="0" w:color="auto"/>
                      </w:divBdr>
                      <w:divsChild>
                        <w:div w:id="967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3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126">
          <w:marLeft w:val="0"/>
          <w:marRight w:val="0"/>
          <w:marTop w:val="100"/>
          <w:marBottom w:val="100"/>
          <w:divBdr>
            <w:top w:val="none" w:sz="0" w:space="0" w:color="auto"/>
            <w:left w:val="none" w:sz="0" w:space="0" w:color="auto"/>
            <w:bottom w:val="none" w:sz="0" w:space="0" w:color="auto"/>
            <w:right w:val="none" w:sz="0" w:space="0" w:color="auto"/>
          </w:divBdr>
          <w:divsChild>
            <w:div w:id="275985779">
              <w:marLeft w:val="0"/>
              <w:marRight w:val="0"/>
              <w:marTop w:val="0"/>
              <w:marBottom w:val="0"/>
              <w:divBdr>
                <w:top w:val="none" w:sz="0" w:space="0" w:color="auto"/>
                <w:left w:val="none" w:sz="0" w:space="0" w:color="auto"/>
                <w:bottom w:val="none" w:sz="0" w:space="0" w:color="auto"/>
                <w:right w:val="none" w:sz="0" w:space="0" w:color="auto"/>
              </w:divBdr>
              <w:divsChild>
                <w:div w:id="679503833">
                  <w:marLeft w:val="0"/>
                  <w:marRight w:val="0"/>
                  <w:marTop w:val="0"/>
                  <w:marBottom w:val="0"/>
                  <w:divBdr>
                    <w:top w:val="none" w:sz="0" w:space="0" w:color="auto"/>
                    <w:left w:val="none" w:sz="0" w:space="0" w:color="auto"/>
                    <w:bottom w:val="none" w:sz="0" w:space="0" w:color="auto"/>
                    <w:right w:val="none" w:sz="0" w:space="0" w:color="auto"/>
                  </w:divBdr>
                  <w:divsChild>
                    <w:div w:id="1209299820">
                      <w:marLeft w:val="0"/>
                      <w:marRight w:val="0"/>
                      <w:marTop w:val="0"/>
                      <w:marBottom w:val="0"/>
                      <w:divBdr>
                        <w:top w:val="none" w:sz="0" w:space="0" w:color="auto"/>
                        <w:left w:val="none" w:sz="0" w:space="0" w:color="auto"/>
                        <w:bottom w:val="none" w:sz="0" w:space="0" w:color="auto"/>
                        <w:right w:val="none" w:sz="0" w:space="0" w:color="auto"/>
                      </w:divBdr>
                      <w:divsChild>
                        <w:div w:id="92668877">
                          <w:marLeft w:val="0"/>
                          <w:marRight w:val="0"/>
                          <w:marTop w:val="0"/>
                          <w:marBottom w:val="0"/>
                          <w:divBdr>
                            <w:top w:val="none" w:sz="0" w:space="0" w:color="auto"/>
                            <w:left w:val="none" w:sz="0" w:space="0" w:color="auto"/>
                            <w:bottom w:val="none" w:sz="0" w:space="0" w:color="auto"/>
                            <w:right w:val="none" w:sz="0" w:space="0" w:color="auto"/>
                          </w:divBdr>
                          <w:divsChild>
                            <w:div w:id="1501700258">
                              <w:marLeft w:val="0"/>
                              <w:marRight w:val="0"/>
                              <w:marTop w:val="0"/>
                              <w:marBottom w:val="0"/>
                              <w:divBdr>
                                <w:top w:val="none" w:sz="0" w:space="0" w:color="auto"/>
                                <w:left w:val="none" w:sz="0" w:space="0" w:color="auto"/>
                                <w:bottom w:val="none" w:sz="0" w:space="0" w:color="auto"/>
                                <w:right w:val="none" w:sz="0" w:space="0" w:color="auto"/>
                              </w:divBdr>
                              <w:divsChild>
                                <w:div w:id="1514876603">
                                  <w:marLeft w:val="0"/>
                                  <w:marRight w:val="0"/>
                                  <w:marTop w:val="0"/>
                                  <w:marBottom w:val="0"/>
                                  <w:divBdr>
                                    <w:top w:val="none" w:sz="0" w:space="0" w:color="auto"/>
                                    <w:left w:val="none" w:sz="0" w:space="0" w:color="auto"/>
                                    <w:bottom w:val="none" w:sz="0" w:space="0" w:color="auto"/>
                                    <w:right w:val="none" w:sz="0" w:space="0" w:color="auto"/>
                                  </w:divBdr>
                                  <w:divsChild>
                                    <w:div w:id="12427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3009">
      <w:bodyDiv w:val="1"/>
      <w:marLeft w:val="0"/>
      <w:marRight w:val="0"/>
      <w:marTop w:val="0"/>
      <w:marBottom w:val="0"/>
      <w:divBdr>
        <w:top w:val="none" w:sz="0" w:space="0" w:color="auto"/>
        <w:left w:val="none" w:sz="0" w:space="0" w:color="auto"/>
        <w:bottom w:val="none" w:sz="0" w:space="0" w:color="auto"/>
        <w:right w:val="none" w:sz="0" w:space="0" w:color="auto"/>
      </w:divBdr>
    </w:div>
    <w:div w:id="1983535246">
      <w:bodyDiv w:val="1"/>
      <w:marLeft w:val="0"/>
      <w:marRight w:val="0"/>
      <w:marTop w:val="0"/>
      <w:marBottom w:val="0"/>
      <w:divBdr>
        <w:top w:val="none" w:sz="0" w:space="0" w:color="auto"/>
        <w:left w:val="none" w:sz="0" w:space="0" w:color="auto"/>
        <w:bottom w:val="none" w:sz="0" w:space="0" w:color="auto"/>
        <w:right w:val="none" w:sz="0" w:space="0" w:color="auto"/>
      </w:divBdr>
      <w:divsChild>
        <w:div w:id="929462694">
          <w:marLeft w:val="0"/>
          <w:marRight w:val="0"/>
          <w:marTop w:val="0"/>
          <w:marBottom w:val="0"/>
          <w:divBdr>
            <w:top w:val="none" w:sz="0" w:space="0" w:color="auto"/>
            <w:left w:val="none" w:sz="0" w:space="0" w:color="auto"/>
            <w:bottom w:val="none" w:sz="0" w:space="0" w:color="auto"/>
            <w:right w:val="none" w:sz="0" w:space="0" w:color="auto"/>
          </w:divBdr>
          <w:divsChild>
            <w:div w:id="470368048">
              <w:marLeft w:val="0"/>
              <w:marRight w:val="0"/>
              <w:marTop w:val="0"/>
              <w:marBottom w:val="0"/>
              <w:divBdr>
                <w:top w:val="none" w:sz="0" w:space="0" w:color="auto"/>
                <w:left w:val="none" w:sz="0" w:space="0" w:color="auto"/>
                <w:bottom w:val="none" w:sz="0" w:space="0" w:color="auto"/>
                <w:right w:val="none" w:sz="0" w:space="0" w:color="auto"/>
              </w:divBdr>
              <w:divsChild>
                <w:div w:id="439493055">
                  <w:marLeft w:val="0"/>
                  <w:marRight w:val="3"/>
                  <w:marTop w:val="0"/>
                  <w:marBottom w:val="0"/>
                  <w:divBdr>
                    <w:top w:val="none" w:sz="0" w:space="0" w:color="auto"/>
                    <w:left w:val="none" w:sz="0" w:space="0" w:color="auto"/>
                    <w:bottom w:val="none" w:sz="0" w:space="0" w:color="auto"/>
                    <w:right w:val="none" w:sz="0" w:space="0" w:color="auto"/>
                  </w:divBdr>
                  <w:divsChild>
                    <w:div w:id="1586063134">
                      <w:marLeft w:val="0"/>
                      <w:marRight w:val="0"/>
                      <w:marTop w:val="0"/>
                      <w:marBottom w:val="0"/>
                      <w:divBdr>
                        <w:top w:val="none" w:sz="0" w:space="0" w:color="auto"/>
                        <w:left w:val="none" w:sz="0" w:space="0" w:color="auto"/>
                        <w:bottom w:val="none" w:sz="0" w:space="0" w:color="auto"/>
                        <w:right w:val="none" w:sz="0" w:space="0" w:color="auto"/>
                      </w:divBdr>
                      <w:divsChild>
                        <w:div w:id="553156115">
                          <w:marLeft w:val="0"/>
                          <w:marRight w:val="0"/>
                          <w:marTop w:val="0"/>
                          <w:marBottom w:val="0"/>
                          <w:divBdr>
                            <w:top w:val="none" w:sz="0" w:space="0" w:color="auto"/>
                            <w:left w:val="none" w:sz="0" w:space="0" w:color="auto"/>
                            <w:bottom w:val="none" w:sz="0" w:space="0" w:color="auto"/>
                            <w:right w:val="none" w:sz="0" w:space="0" w:color="auto"/>
                          </w:divBdr>
                          <w:divsChild>
                            <w:div w:id="1806312965">
                              <w:marLeft w:val="0"/>
                              <w:marRight w:val="0"/>
                              <w:marTop w:val="0"/>
                              <w:marBottom w:val="0"/>
                              <w:divBdr>
                                <w:top w:val="none" w:sz="0" w:space="0" w:color="auto"/>
                                <w:left w:val="none" w:sz="0" w:space="0" w:color="auto"/>
                                <w:bottom w:val="none" w:sz="0" w:space="0" w:color="auto"/>
                                <w:right w:val="none" w:sz="0" w:space="0" w:color="auto"/>
                              </w:divBdr>
                              <w:divsChild>
                                <w:div w:id="1935167690">
                                  <w:marLeft w:val="0"/>
                                  <w:marRight w:val="0"/>
                                  <w:marTop w:val="0"/>
                                  <w:marBottom w:val="225"/>
                                  <w:divBdr>
                                    <w:top w:val="none" w:sz="0" w:space="0" w:color="auto"/>
                                    <w:left w:val="none" w:sz="0" w:space="0" w:color="auto"/>
                                    <w:bottom w:val="none" w:sz="0" w:space="0" w:color="auto"/>
                                    <w:right w:val="none" w:sz="0" w:space="0" w:color="auto"/>
                                  </w:divBdr>
                                  <w:divsChild>
                                    <w:div w:id="292950943">
                                      <w:marLeft w:val="0"/>
                                      <w:marRight w:val="0"/>
                                      <w:marTop w:val="0"/>
                                      <w:marBottom w:val="150"/>
                                      <w:divBdr>
                                        <w:top w:val="none" w:sz="0" w:space="0" w:color="auto"/>
                                        <w:left w:val="none" w:sz="0" w:space="0" w:color="auto"/>
                                        <w:bottom w:val="none" w:sz="0" w:space="0" w:color="auto"/>
                                        <w:right w:val="none" w:sz="0" w:space="0" w:color="auto"/>
                                      </w:divBdr>
                                    </w:div>
                                    <w:div w:id="932972866">
                                      <w:marLeft w:val="0"/>
                                      <w:marRight w:val="0"/>
                                      <w:marTop w:val="0"/>
                                      <w:marBottom w:val="0"/>
                                      <w:divBdr>
                                        <w:top w:val="none" w:sz="0" w:space="0" w:color="auto"/>
                                        <w:left w:val="none" w:sz="0" w:space="0" w:color="auto"/>
                                        <w:bottom w:val="none" w:sz="0" w:space="0" w:color="auto"/>
                                        <w:right w:val="none" w:sz="0" w:space="0" w:color="auto"/>
                                      </w:divBdr>
                                    </w:div>
                                    <w:div w:id="1254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8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heli89\Dropbox\Motivated%20cognition%20Political%20view\Grafer%20av%20resultat%20mot%20co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'To start'!$L$7</c:f>
              <c:strCache>
                <c:ptCount val="1"/>
                <c:pt idx="0">
                  <c:v>Right-wing</c:v>
                </c:pt>
              </c:strCache>
            </c:strRef>
          </c:tx>
          <c:spPr>
            <a:pattFill prst="pct50">
              <a:fgClr>
                <a:schemeClr val="accent1">
                  <a:lumMod val="60000"/>
                  <a:lumOff val="40000"/>
                </a:schemeClr>
              </a:fgClr>
              <a:bgClr>
                <a:schemeClr val="bg1"/>
              </a:bgClr>
            </a:pattFill>
            <a:ln>
              <a:noFill/>
            </a:ln>
            <a:effectLst/>
          </c:spPr>
          <c:invertIfNegative val="0"/>
          <c:errBars>
            <c:errBarType val="both"/>
            <c:errValType val="cust"/>
            <c:noEndCap val="0"/>
            <c:plus>
              <c:numRef>
                <c:f>'To start'!$P$8:$P$11</c:f>
                <c:numCache>
                  <c:formatCode>General</c:formatCode>
                  <c:ptCount val="4"/>
                  <c:pt idx="0">
                    <c:v>6.3111803999999994E-2</c:v>
                  </c:pt>
                  <c:pt idx="1">
                    <c:v>7.1664656000000007E-2</c:v>
                  </c:pt>
                  <c:pt idx="2">
                    <c:v>7.1167599999999998E-2</c:v>
                  </c:pt>
                  <c:pt idx="3">
                    <c:v>6.7780131999999993E-2</c:v>
                  </c:pt>
                </c:numCache>
              </c:numRef>
            </c:plus>
            <c:minus>
              <c:numRef>
                <c:f>'To start'!$P$8:$P$11</c:f>
                <c:numCache>
                  <c:formatCode>General</c:formatCode>
                  <c:ptCount val="4"/>
                  <c:pt idx="0">
                    <c:v>6.3111803999999994E-2</c:v>
                  </c:pt>
                  <c:pt idx="1">
                    <c:v>7.1664656000000007E-2</c:v>
                  </c:pt>
                  <c:pt idx="2">
                    <c:v>7.1167599999999998E-2</c:v>
                  </c:pt>
                  <c:pt idx="3">
                    <c:v>6.7780131999999993E-2</c:v>
                  </c:pt>
                </c:numCache>
              </c:numRef>
            </c:minus>
            <c:spPr>
              <a:noFill/>
              <a:ln w="9525" cap="flat" cmpd="sng" algn="ctr">
                <a:solidFill>
                  <a:schemeClr val="tx1">
                    <a:lumMod val="65000"/>
                    <a:lumOff val="35000"/>
                  </a:schemeClr>
                </a:solidFill>
                <a:round/>
              </a:ln>
              <a:effectLst/>
            </c:spPr>
          </c:errBars>
          <c:cat>
            <c:strRef>
              <c:f>'To start'!$K$8:$K$11</c:f>
              <c:strCache>
                <c:ptCount val="4"/>
                <c:pt idx="0">
                  <c:v>Crime increase</c:v>
                </c:pt>
                <c:pt idx="1">
                  <c:v>Crime decrease</c:v>
                </c:pt>
                <c:pt idx="2">
                  <c:v>Rash increase</c:v>
                </c:pt>
                <c:pt idx="3">
                  <c:v>Rash decrease</c:v>
                </c:pt>
              </c:strCache>
            </c:strRef>
          </c:cat>
          <c:val>
            <c:numRef>
              <c:f>'To start'!$L$8:$L$11</c:f>
              <c:numCache>
                <c:formatCode>0.00%</c:formatCode>
                <c:ptCount val="4"/>
                <c:pt idx="0">
                  <c:v>0.69099999999999995</c:v>
                </c:pt>
                <c:pt idx="1">
                  <c:v>0.5</c:v>
                </c:pt>
                <c:pt idx="2">
                  <c:v>0.54300000000000004</c:v>
                </c:pt>
                <c:pt idx="3">
                  <c:v>0.56000000000000005</c:v>
                </c:pt>
              </c:numCache>
            </c:numRef>
          </c:val>
          <c:extLst xmlns:c16r2="http://schemas.microsoft.com/office/drawing/2015/06/chart">
            <c:ext xmlns:c16="http://schemas.microsoft.com/office/drawing/2014/chart" uri="{C3380CC4-5D6E-409C-BE32-E72D297353CC}">
              <c16:uniqueId val="{00000000-9B33-44E3-9A8F-B8E321455124}"/>
            </c:ext>
          </c:extLst>
        </c:ser>
        <c:ser>
          <c:idx val="1"/>
          <c:order val="1"/>
          <c:tx>
            <c:strRef>
              <c:f>'To start'!$M$7</c:f>
              <c:strCache>
                <c:ptCount val="1"/>
                <c:pt idx="0">
                  <c:v>Left-wing</c:v>
                </c:pt>
              </c:strCache>
            </c:strRef>
          </c:tx>
          <c:spPr>
            <a:pattFill prst="ltUpDiag">
              <a:fgClr>
                <a:srgbClr val="C00000"/>
              </a:fgClr>
              <a:bgClr>
                <a:schemeClr val="bg1"/>
              </a:bgClr>
            </a:pattFill>
            <a:ln>
              <a:noFill/>
            </a:ln>
            <a:effectLst/>
          </c:spPr>
          <c:invertIfNegative val="0"/>
          <c:errBars>
            <c:errBarType val="both"/>
            <c:errValType val="cust"/>
            <c:noEndCap val="0"/>
            <c:plus>
              <c:numRef>
                <c:f>'To start'!$Q$8:$Q$11</c:f>
                <c:numCache>
                  <c:formatCode>General</c:formatCode>
                  <c:ptCount val="4"/>
                  <c:pt idx="0">
                    <c:v>7.2160927999999999E-2</c:v>
                  </c:pt>
                  <c:pt idx="1">
                    <c:v>7.2014516000000001E-2</c:v>
                  </c:pt>
                  <c:pt idx="2">
                    <c:v>7.237515600000001E-2</c:v>
                  </c:pt>
                  <c:pt idx="3">
                    <c:v>7.2118788000000003E-2</c:v>
                  </c:pt>
                </c:numCache>
              </c:numRef>
            </c:plus>
            <c:minus>
              <c:numRef>
                <c:f>'To start'!$Q$8:$Q$11</c:f>
                <c:numCache>
                  <c:formatCode>General</c:formatCode>
                  <c:ptCount val="4"/>
                  <c:pt idx="0">
                    <c:v>7.2160927999999999E-2</c:v>
                  </c:pt>
                  <c:pt idx="1">
                    <c:v>7.2014516000000001E-2</c:v>
                  </c:pt>
                  <c:pt idx="2">
                    <c:v>7.237515600000001E-2</c:v>
                  </c:pt>
                  <c:pt idx="3">
                    <c:v>7.2118788000000003E-2</c:v>
                  </c:pt>
                </c:numCache>
              </c:numRef>
            </c:minus>
            <c:spPr>
              <a:noFill/>
              <a:ln w="9525" cap="flat" cmpd="sng" algn="ctr">
                <a:solidFill>
                  <a:schemeClr val="tx1">
                    <a:lumMod val="65000"/>
                    <a:lumOff val="35000"/>
                  </a:schemeClr>
                </a:solidFill>
                <a:round/>
              </a:ln>
              <a:effectLst/>
            </c:spPr>
          </c:errBars>
          <c:cat>
            <c:strRef>
              <c:f>'To start'!$K$8:$K$11</c:f>
              <c:strCache>
                <c:ptCount val="4"/>
                <c:pt idx="0">
                  <c:v>Crime increase</c:v>
                </c:pt>
                <c:pt idx="1">
                  <c:v>Crime decrease</c:v>
                </c:pt>
                <c:pt idx="2">
                  <c:v>Rash increase</c:v>
                </c:pt>
                <c:pt idx="3">
                  <c:v>Rash decrease</c:v>
                </c:pt>
              </c:strCache>
            </c:strRef>
          </c:cat>
          <c:val>
            <c:numRef>
              <c:f>'To start'!$M$8:$M$11</c:f>
              <c:numCache>
                <c:formatCode>0.00%</c:formatCode>
                <c:ptCount val="4"/>
                <c:pt idx="0">
                  <c:v>0.47599999999999998</c:v>
                </c:pt>
                <c:pt idx="1">
                  <c:v>0.55400000000000005</c:v>
                </c:pt>
                <c:pt idx="2">
                  <c:v>0.47799999999999998</c:v>
                </c:pt>
                <c:pt idx="3">
                  <c:v>0.53</c:v>
                </c:pt>
              </c:numCache>
            </c:numRef>
          </c:val>
          <c:extLst xmlns:c16r2="http://schemas.microsoft.com/office/drawing/2015/06/chart">
            <c:ext xmlns:c16="http://schemas.microsoft.com/office/drawing/2014/chart" uri="{C3380CC4-5D6E-409C-BE32-E72D297353CC}">
              <c16:uniqueId val="{00000001-9B33-44E3-9A8F-B8E321455124}"/>
            </c:ext>
          </c:extLst>
        </c:ser>
        <c:dLbls>
          <c:showLegendKey val="0"/>
          <c:showVal val="0"/>
          <c:showCatName val="0"/>
          <c:showSerName val="0"/>
          <c:showPercent val="0"/>
          <c:showBubbleSize val="0"/>
        </c:dLbls>
        <c:gapWidth val="219"/>
        <c:overlap val="-27"/>
        <c:axId val="314368880"/>
        <c:axId val="314366920"/>
      </c:barChart>
      <c:catAx>
        <c:axId val="31436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366920"/>
        <c:crosses val="autoZero"/>
        <c:auto val="1"/>
        <c:lblAlgn val="ctr"/>
        <c:lblOffset val="100"/>
        <c:noMultiLvlLbl val="0"/>
      </c:catAx>
      <c:valAx>
        <c:axId val="3143669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36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856D-3C57-45BD-8666-461B7E31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5518</Words>
  <Characters>31458</Characters>
  <Application>Microsoft Office Word</Application>
  <DocSecurity>0</DocSecurity>
  <Lines>262</Lines>
  <Paragraphs>73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Linköpings universitet</Company>
  <LinksUpToDate>false</LinksUpToDate>
  <CharactersWithSpaces>36903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Thérese Lind</dc:creator>
  <cp:keywords/>
  <dc:description/>
  <cp:lastModifiedBy>Miles Lambert</cp:lastModifiedBy>
  <cp:revision>2</cp:revision>
  <cp:lastPrinted>2018-09-14T11:39:00Z</cp:lastPrinted>
  <dcterms:created xsi:type="dcterms:W3CDTF">2018-11-07T11:47:00Z</dcterms:created>
  <dcterms:modified xsi:type="dcterms:W3CDTF">2018-11-07T11:47:00Z</dcterms:modified>
</cp:coreProperties>
</file>