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219A5" w14:textId="6A1AFD6B" w:rsidR="00B46AD9" w:rsidRDefault="00B46AD9" w:rsidP="00B46AD9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>Online Appendix</w:t>
      </w:r>
    </w:p>
    <w:p w14:paraId="2878EEA1" w14:textId="04853D66" w:rsidR="00B46AD9" w:rsidRDefault="00B46AD9" w:rsidP="00B46AD9"/>
    <w:p w14:paraId="0C83771E" w14:textId="77777777" w:rsidR="00B46AD9" w:rsidRDefault="00B46AD9" w:rsidP="00B46AD9">
      <w:pPr>
        <w:pStyle w:val="Heading2"/>
        <w:spacing w:before="0"/>
        <w:rPr>
          <w:rFonts w:ascii="Times New Roman" w:hAnsi="Times New Roman" w:cs="Times New Roman"/>
          <w:color w:val="auto"/>
          <w:sz w:val="32"/>
        </w:rPr>
      </w:pPr>
    </w:p>
    <w:p w14:paraId="1E761CF1" w14:textId="458EA602" w:rsidR="00B46AD9" w:rsidRPr="00B46AD9" w:rsidRDefault="00B46AD9" w:rsidP="00B46AD9">
      <w:pPr>
        <w:pStyle w:val="Heading2"/>
        <w:spacing w:before="0"/>
        <w:rPr>
          <w:rFonts w:ascii="Times New Roman" w:hAnsi="Times New Roman" w:cs="Times New Roman"/>
          <w:bCs/>
          <w:color w:val="auto"/>
          <w:sz w:val="32"/>
          <w:szCs w:val="24"/>
        </w:rPr>
      </w:pPr>
      <w:r w:rsidRPr="00B46AD9">
        <w:rPr>
          <w:rFonts w:ascii="Times New Roman" w:hAnsi="Times New Roman" w:cs="Times New Roman"/>
          <w:bCs/>
          <w:color w:val="auto"/>
          <w:sz w:val="32"/>
          <w:szCs w:val="24"/>
        </w:rPr>
        <w:t>Open Access in Scientific Information: Sustainability Model and Business Plan for the Infrastructure and Organisation of OpenAIRE</w:t>
      </w:r>
    </w:p>
    <w:p w14:paraId="625006F3" w14:textId="77777777" w:rsidR="00B46AD9" w:rsidRDefault="00B46AD9" w:rsidP="00B46AD9">
      <w:pPr>
        <w:rPr>
          <w:rFonts w:eastAsiaTheme="majorEastAsia"/>
          <w:color w:val="2E74B5" w:themeColor="accent1" w:themeShade="BF"/>
          <w:szCs w:val="26"/>
        </w:rPr>
      </w:pPr>
    </w:p>
    <w:p w14:paraId="50EFFA5F" w14:textId="5F62599C" w:rsidR="00B46AD9" w:rsidRPr="00957258" w:rsidRDefault="00B46AD9" w:rsidP="00B46AD9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57258">
        <w:rPr>
          <w:rFonts w:ascii="Times New Roman" w:hAnsi="Times New Roman" w:cs="Times New Roman"/>
          <w:sz w:val="28"/>
          <w:szCs w:val="28"/>
        </w:rPr>
        <w:t>Phoebe Koundouri, Nikos Chatzistamoulou, González Davila, Amerissa Giannouli, Nikolaos Kourogenis, Anastasios Xepapadeas, Petros Xepapadeas</w:t>
      </w:r>
    </w:p>
    <w:p w14:paraId="2A457845" w14:textId="4F761FD0" w:rsidR="00B46AD9" w:rsidRDefault="00B46AD9" w:rsidP="00B46AD9">
      <w:pPr>
        <w:pStyle w:val="Heading2"/>
        <w:spacing w:before="0"/>
        <w:rPr>
          <w:rFonts w:ascii="Times New Roman" w:hAnsi="Times New Roman" w:cs="Times New Roman"/>
          <w:sz w:val="24"/>
        </w:rPr>
      </w:pPr>
    </w:p>
    <w:p w14:paraId="01AF507F" w14:textId="77777777" w:rsidR="00B46AD9" w:rsidRDefault="00B46AD9" w:rsidP="00B46AD9">
      <w:pPr>
        <w:rPr>
          <w:rFonts w:eastAsiaTheme="majorEastAsia"/>
          <w:color w:val="2E74B5" w:themeColor="accent1" w:themeShade="BF"/>
          <w:szCs w:val="26"/>
        </w:rPr>
      </w:pPr>
      <w:r>
        <w:br w:type="page"/>
      </w:r>
    </w:p>
    <w:p w14:paraId="706435F0" w14:textId="77777777" w:rsidR="00B46AD9" w:rsidRDefault="00B46AD9" w:rsidP="00B46AD9">
      <w:pPr>
        <w:pStyle w:val="Heading2"/>
        <w:spacing w:before="0"/>
        <w:rPr>
          <w:rFonts w:ascii="Times New Roman" w:hAnsi="Times New Roman" w:cs="Times New Roman"/>
          <w:sz w:val="24"/>
        </w:rPr>
      </w:pPr>
    </w:p>
    <w:p w14:paraId="790DBE99" w14:textId="77777777" w:rsidR="00B46AD9" w:rsidRDefault="00B46AD9" w:rsidP="00B46AD9">
      <w:pPr>
        <w:pStyle w:val="Heading2"/>
        <w:spacing w:before="0"/>
        <w:rPr>
          <w:rFonts w:ascii="Times New Roman" w:hAnsi="Times New Roman" w:cs="Times New Roman"/>
          <w:sz w:val="24"/>
        </w:rPr>
      </w:pPr>
    </w:p>
    <w:p w14:paraId="3F3CBA5A" w14:textId="77777777" w:rsidR="00B46AD9" w:rsidRDefault="00B46AD9" w:rsidP="00B46AD9">
      <w:pPr>
        <w:pStyle w:val="Heading2"/>
        <w:spacing w:before="0"/>
        <w:rPr>
          <w:rFonts w:ascii="Times New Roman" w:hAnsi="Times New Roman" w:cs="Times New Roman"/>
          <w:sz w:val="24"/>
        </w:rPr>
      </w:pPr>
    </w:p>
    <w:p w14:paraId="5BB8788A" w14:textId="1F55F24A" w:rsidR="00942D33" w:rsidRPr="00973112" w:rsidRDefault="00942D33" w:rsidP="00B46AD9">
      <w:pPr>
        <w:pStyle w:val="Heading2"/>
        <w:spacing w:before="0"/>
        <w:rPr>
          <w:rFonts w:ascii="Times New Roman" w:hAnsi="Times New Roman" w:cs="Times New Roman"/>
          <w:sz w:val="24"/>
        </w:rPr>
      </w:pPr>
      <w:r w:rsidRPr="00973112">
        <w:rPr>
          <w:rFonts w:ascii="Times New Roman" w:hAnsi="Times New Roman" w:cs="Times New Roman"/>
          <w:noProof/>
        </w:rPr>
        <w:drawing>
          <wp:inline distT="0" distB="0" distL="0" distR="0" wp14:anchorId="2638C489" wp14:editId="75FB86CB">
            <wp:extent cx="6676313" cy="3884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1171" cy="389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51D20" w14:textId="77777777" w:rsidR="00942D33" w:rsidRPr="00973112" w:rsidRDefault="00942D33" w:rsidP="00942D33">
      <w:pPr>
        <w:pStyle w:val="Heading2"/>
        <w:spacing w:before="0"/>
        <w:jc w:val="both"/>
        <w:rPr>
          <w:rFonts w:ascii="Times New Roman" w:hAnsi="Times New Roman" w:cs="Times New Roman"/>
          <w:sz w:val="24"/>
        </w:rPr>
      </w:pPr>
    </w:p>
    <w:p w14:paraId="2C6B2A0B" w14:textId="77777777" w:rsidR="00942D33" w:rsidRPr="00834F44" w:rsidRDefault="00942D33" w:rsidP="00942D33">
      <w:pPr>
        <w:pStyle w:val="Heading2"/>
        <w:spacing w:before="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834F44">
        <w:rPr>
          <w:rFonts w:ascii="Times New Roman" w:hAnsi="Times New Roman" w:cs="Times New Roman"/>
          <w:b/>
          <w:color w:val="auto"/>
          <w:sz w:val="24"/>
        </w:rPr>
        <w:t>Figure 1. Methodology for Assessing OpenAIRE’s Sustainability</w:t>
      </w:r>
    </w:p>
    <w:p w14:paraId="1B751805" w14:textId="38C49ABB" w:rsidR="0085456F" w:rsidRDefault="0085456F" w:rsidP="0085456F">
      <w:pPr>
        <w:pStyle w:val="NoSpacing"/>
        <w:spacing w:line="480" w:lineRule="auto"/>
        <w:ind w:firstLine="851"/>
        <w:jc w:val="both"/>
        <w:rPr>
          <w:rFonts w:cs="Times New Roman"/>
          <w:shd w:val="clear" w:color="auto" w:fill="FFFFFF"/>
        </w:rPr>
      </w:pPr>
    </w:p>
    <w:p w14:paraId="6970D66A" w14:textId="03F1710B" w:rsidR="00834F44" w:rsidRDefault="00834F44" w:rsidP="0085456F">
      <w:pPr>
        <w:pStyle w:val="NoSpacing"/>
        <w:spacing w:line="480" w:lineRule="auto"/>
        <w:ind w:firstLine="851"/>
        <w:jc w:val="both"/>
        <w:rPr>
          <w:rFonts w:cs="Times New Roman"/>
          <w:shd w:val="clear" w:color="auto" w:fill="FFFFFF"/>
        </w:rPr>
      </w:pPr>
    </w:p>
    <w:p w14:paraId="608A6439" w14:textId="1B2E16C8" w:rsidR="00834F44" w:rsidRDefault="00834F44" w:rsidP="0085456F">
      <w:pPr>
        <w:pStyle w:val="NoSpacing"/>
        <w:spacing w:line="480" w:lineRule="auto"/>
        <w:ind w:firstLine="851"/>
        <w:jc w:val="both"/>
        <w:rPr>
          <w:rFonts w:cs="Times New Roman"/>
          <w:shd w:val="clear" w:color="auto" w:fill="FFFFFF"/>
        </w:rPr>
      </w:pPr>
    </w:p>
    <w:p w14:paraId="522CC149" w14:textId="66313092" w:rsidR="00834F44" w:rsidRDefault="00834F44" w:rsidP="0085456F">
      <w:pPr>
        <w:pStyle w:val="NoSpacing"/>
        <w:spacing w:line="480" w:lineRule="auto"/>
        <w:ind w:firstLine="851"/>
        <w:jc w:val="both"/>
        <w:rPr>
          <w:rFonts w:cs="Times New Roman"/>
          <w:shd w:val="clear" w:color="auto" w:fill="FFFFFF"/>
        </w:rPr>
      </w:pPr>
    </w:p>
    <w:p w14:paraId="0821354C" w14:textId="5505172C" w:rsidR="00834F44" w:rsidRDefault="00834F44" w:rsidP="0085456F">
      <w:pPr>
        <w:pStyle w:val="NoSpacing"/>
        <w:spacing w:line="480" w:lineRule="auto"/>
        <w:ind w:firstLine="851"/>
        <w:jc w:val="both"/>
        <w:rPr>
          <w:rFonts w:cs="Times New Roman"/>
          <w:shd w:val="clear" w:color="auto" w:fill="FFFFFF"/>
        </w:rPr>
      </w:pPr>
    </w:p>
    <w:p w14:paraId="3F56C794" w14:textId="2BDF86A8" w:rsidR="00834F44" w:rsidRDefault="00834F44" w:rsidP="0085456F">
      <w:pPr>
        <w:pStyle w:val="NoSpacing"/>
        <w:spacing w:line="480" w:lineRule="auto"/>
        <w:ind w:firstLine="851"/>
        <w:jc w:val="both"/>
        <w:rPr>
          <w:rFonts w:cs="Times New Roman"/>
          <w:shd w:val="clear" w:color="auto" w:fill="FFFFFF"/>
        </w:rPr>
      </w:pPr>
    </w:p>
    <w:p w14:paraId="393DA822" w14:textId="26F9BD5D" w:rsidR="00834F44" w:rsidRDefault="00834F44" w:rsidP="0085456F">
      <w:pPr>
        <w:pStyle w:val="NoSpacing"/>
        <w:spacing w:line="480" w:lineRule="auto"/>
        <w:ind w:firstLine="851"/>
        <w:jc w:val="both"/>
        <w:rPr>
          <w:rFonts w:cs="Times New Roman"/>
          <w:shd w:val="clear" w:color="auto" w:fill="FFFFFF"/>
        </w:rPr>
      </w:pPr>
    </w:p>
    <w:p w14:paraId="55E2533A" w14:textId="358E1155" w:rsidR="00834F44" w:rsidRDefault="00834F44" w:rsidP="0085456F">
      <w:pPr>
        <w:pStyle w:val="NoSpacing"/>
        <w:spacing w:line="480" w:lineRule="auto"/>
        <w:ind w:firstLine="851"/>
        <w:jc w:val="both"/>
        <w:rPr>
          <w:rFonts w:cs="Times New Roman"/>
          <w:shd w:val="clear" w:color="auto" w:fill="FFFFFF"/>
        </w:rPr>
      </w:pPr>
    </w:p>
    <w:p w14:paraId="263BC4A8" w14:textId="6B2EDEBC" w:rsidR="00834F44" w:rsidRDefault="00834F44" w:rsidP="0085456F">
      <w:pPr>
        <w:pStyle w:val="NoSpacing"/>
        <w:spacing w:line="480" w:lineRule="auto"/>
        <w:ind w:firstLine="851"/>
        <w:jc w:val="both"/>
        <w:rPr>
          <w:rFonts w:cs="Times New Roman"/>
          <w:shd w:val="clear" w:color="auto" w:fill="FFFFFF"/>
        </w:rPr>
      </w:pPr>
    </w:p>
    <w:p w14:paraId="0023B97A" w14:textId="2620CD48" w:rsidR="00834F44" w:rsidRDefault="00834F44" w:rsidP="0085456F">
      <w:pPr>
        <w:pStyle w:val="NoSpacing"/>
        <w:spacing w:line="480" w:lineRule="auto"/>
        <w:ind w:firstLine="851"/>
        <w:jc w:val="both"/>
        <w:rPr>
          <w:rFonts w:cs="Times New Roman"/>
          <w:shd w:val="clear" w:color="auto" w:fill="FFFFFF"/>
        </w:rPr>
      </w:pPr>
    </w:p>
    <w:p w14:paraId="53700CBC" w14:textId="07155A63" w:rsidR="00834F44" w:rsidRDefault="00834F44" w:rsidP="0085456F">
      <w:pPr>
        <w:pStyle w:val="NoSpacing"/>
        <w:spacing w:line="480" w:lineRule="auto"/>
        <w:ind w:firstLine="851"/>
        <w:jc w:val="both"/>
        <w:rPr>
          <w:rFonts w:cs="Times New Roman"/>
          <w:shd w:val="clear" w:color="auto" w:fill="FFFFFF"/>
        </w:rPr>
      </w:pPr>
    </w:p>
    <w:p w14:paraId="59392BA1" w14:textId="77777777" w:rsidR="00834F44" w:rsidRPr="00973112" w:rsidRDefault="00834F44" w:rsidP="0085456F">
      <w:pPr>
        <w:pStyle w:val="NoSpacing"/>
        <w:spacing w:line="480" w:lineRule="auto"/>
        <w:ind w:firstLine="851"/>
        <w:jc w:val="both"/>
        <w:rPr>
          <w:rFonts w:cs="Times New Roman"/>
          <w:shd w:val="clear" w:color="auto" w:fill="FFFFFF"/>
        </w:rPr>
      </w:pPr>
    </w:p>
    <w:tbl>
      <w:tblPr>
        <w:tblpPr w:leftFromText="180" w:rightFromText="180" w:vertAnchor="text" w:horzAnchor="margin" w:tblpXSpec="center" w:tblpY="242"/>
        <w:tblW w:w="8718" w:type="dxa"/>
        <w:tblLayout w:type="fixed"/>
        <w:tblLook w:val="04A0" w:firstRow="1" w:lastRow="0" w:firstColumn="1" w:lastColumn="0" w:noHBand="0" w:noVBand="1"/>
      </w:tblPr>
      <w:tblGrid>
        <w:gridCol w:w="1418"/>
        <w:gridCol w:w="2002"/>
        <w:gridCol w:w="1366"/>
        <w:gridCol w:w="1134"/>
        <w:gridCol w:w="1134"/>
        <w:gridCol w:w="1664"/>
      </w:tblGrid>
      <w:tr w:rsidR="00834F44" w:rsidRPr="001A0C25" w14:paraId="6C3F9789" w14:textId="77777777" w:rsidTr="00FB397C">
        <w:tc>
          <w:tcPr>
            <w:tcW w:w="8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24F0354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b/>
                <w:color w:val="000000" w:themeColor="text1"/>
                <w:sz w:val="22"/>
                <w:szCs w:val="22"/>
              </w:rPr>
              <w:lastRenderedPageBreak/>
              <w:t>Researchers and Non Researchers</w:t>
            </w:r>
          </w:p>
        </w:tc>
      </w:tr>
      <w:tr w:rsidR="00834F44" w:rsidRPr="001A0C25" w14:paraId="3464F12B" w14:textId="77777777" w:rsidTr="00FB397C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EA563CB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b/>
                <w:color w:val="000000" w:themeColor="text1"/>
                <w:sz w:val="22"/>
                <w:szCs w:val="22"/>
              </w:rPr>
              <w:t>Variables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9F25ADC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1A0C25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Estimated </w:t>
            </w:r>
          </w:p>
          <w:p w14:paraId="319463EB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b/>
                <w:color w:val="000000" w:themeColor="text1"/>
                <w:sz w:val="22"/>
                <w:szCs w:val="22"/>
              </w:rPr>
              <w:t>Coefficient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4C9F87A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1A0C25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Std. </w:t>
            </w:r>
          </w:p>
          <w:p w14:paraId="734E2C72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b/>
                <w:color w:val="000000" w:themeColor="text1"/>
                <w:sz w:val="22"/>
                <w:szCs w:val="22"/>
              </w:rPr>
              <w:t>Error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90C003C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b/>
                <w:color w:val="000000" w:themeColor="text1"/>
                <w:sz w:val="22"/>
                <w:szCs w:val="22"/>
              </w:rPr>
              <w:t>t-value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71CA25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b/>
                <w:color w:val="000000" w:themeColor="text1"/>
                <w:sz w:val="22"/>
                <w:szCs w:val="22"/>
              </w:rPr>
              <w:t>Pr(&gt;|t|)</w:t>
            </w:r>
          </w:p>
        </w:tc>
      </w:tr>
      <w:tr w:rsidR="00834F44" w:rsidRPr="001A0C25" w14:paraId="256BAC2F" w14:textId="77777777" w:rsidTr="00FB397C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F84BEB0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  <w:lang w:eastAsia="el-GR"/>
              </w:rPr>
            </w:pPr>
          </w:p>
          <w:p w14:paraId="42942507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14:paraId="485D5522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  <w:r w:rsidRPr="001A0C25">
              <w:rPr>
                <w:rFonts w:cs="Times New Roman"/>
                <w:b/>
                <w:color w:val="000000" w:themeColor="text1"/>
                <w:sz w:val="22"/>
                <w:szCs w:val="22"/>
              </w:rPr>
              <w:t>Alternative Specific Variables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F97E027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>ALL</w:t>
            </w:r>
            <w:r w:rsidRPr="001A0C25">
              <w:rPr>
                <w:rFonts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_Low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407F1A19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0.86894***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67191A6E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0.13718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4917D6A3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6.33450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291FB8A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2.38E-10</w:t>
            </w:r>
          </w:p>
        </w:tc>
      </w:tr>
      <w:tr w:rsidR="00834F44" w:rsidRPr="001A0C25" w14:paraId="4DF181B8" w14:textId="77777777" w:rsidTr="00FB397C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EB952C1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6A87B20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AccessHigh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58883944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0.12420***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D09B9D8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0.02897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92B92FE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4.28720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7B32079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1.81E-05</w:t>
            </w:r>
          </w:p>
        </w:tc>
      </w:tr>
      <w:tr w:rsidR="00834F44" w:rsidRPr="001A0C25" w14:paraId="568C97A4" w14:textId="77777777" w:rsidTr="00FB397C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50A5FC9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A098A18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MetaDataHigh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1B03A006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0.10008**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51ECFD5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0.03057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3A180D6C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3.27370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7C7C991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0.001062</w:t>
            </w:r>
          </w:p>
        </w:tc>
      </w:tr>
      <w:tr w:rsidR="00834F44" w:rsidRPr="001A0C25" w14:paraId="6B9CEE5B" w14:textId="77777777" w:rsidTr="00FB397C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AA251DB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02B323F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ServicesHigh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4433861C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-0.01916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07ACB751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0.02729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08015B6C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-0.70200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71CEC2B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0.482658</w:t>
            </w:r>
          </w:p>
        </w:tc>
      </w:tr>
      <w:tr w:rsidR="00834F44" w:rsidRPr="001A0C25" w14:paraId="362FD8E7" w14:textId="77777777" w:rsidTr="00FB397C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E7116DC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386F539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Cost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B7A7CEC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-0.00049*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2517552F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0B2BB1D6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-2.42200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6521657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0.015435</w:t>
            </w:r>
          </w:p>
        </w:tc>
      </w:tr>
      <w:tr w:rsidR="00834F44" w:rsidRPr="001A0C25" w14:paraId="0EBB426B" w14:textId="77777777" w:rsidTr="00FB397C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4A0F2D4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0D9091D9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i/>
                <w:color w:val="000000" w:themeColor="text1"/>
                <w:sz w:val="22"/>
                <w:szCs w:val="22"/>
              </w:rPr>
              <w:t>Scale Parameter(sp)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E37FBB5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0.45289***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44C052B4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0.08175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21319849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5.53533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6ABFAA5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3.35E-08</w:t>
            </w:r>
          </w:p>
        </w:tc>
      </w:tr>
      <w:tr w:rsidR="00834F44" w:rsidRPr="001A0C25" w14:paraId="7D973D44" w14:textId="77777777" w:rsidTr="00FB397C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0EFB85F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  <w:lang w:eastAsia="el-GR"/>
              </w:rPr>
            </w:pPr>
          </w:p>
          <w:p w14:paraId="4780E283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14:paraId="367E98CD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14:paraId="31B8C8D0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14:paraId="18FCB353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  <w:r w:rsidRPr="001A0C25">
              <w:rPr>
                <w:rFonts w:cs="Times New Roman"/>
                <w:b/>
                <w:color w:val="000000" w:themeColor="text1"/>
                <w:sz w:val="22"/>
                <w:szCs w:val="22"/>
              </w:rPr>
              <w:t>Individual Specific Variables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1782FE0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A0C25"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  <w:t>RegionW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6AD16B1B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0.431883**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F06D6A0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0.135782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4464C703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3.1825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933A6EA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0.002372</w:t>
            </w:r>
          </w:p>
        </w:tc>
      </w:tr>
      <w:tr w:rsidR="00834F44" w:rsidRPr="001A0C25" w14:paraId="1465EB94" w14:textId="77777777" w:rsidTr="00FB397C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E1646E0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7A9CBE1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A0C25"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  <w:t>RegionS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37FF3BAC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0.323817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55A11385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0.205351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1F76AD96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1.579125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6EE05EC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0.14098</w:t>
            </w:r>
          </w:p>
        </w:tc>
      </w:tr>
      <w:tr w:rsidR="00834F44" w:rsidRPr="001A0C25" w14:paraId="5EC4B518" w14:textId="77777777" w:rsidTr="00FB397C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0B5320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E80BB9B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A0C25"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  <w:t>RegionG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6BAA0000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0.655941***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73CEDFE8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0.130988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6270B44D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5.007875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18C1D2E7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1.73E-06</w:t>
            </w:r>
          </w:p>
        </w:tc>
      </w:tr>
      <w:tr w:rsidR="00834F44" w:rsidRPr="001A0C25" w14:paraId="3D85C851" w14:textId="77777777" w:rsidTr="00FB397C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43701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E9F00AD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A0C25"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  <w:t>RegionE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04E9A220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1.247548***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11FD5EB9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0.236628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4027A26B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5.275125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4B8EBA16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3.79E-07</w:t>
            </w:r>
          </w:p>
        </w:tc>
      </w:tr>
      <w:tr w:rsidR="00834F44" w:rsidRPr="001A0C25" w14:paraId="329B97F6" w14:textId="77777777" w:rsidTr="00FB397C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29B99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1F8240E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A0C25"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  <w:t>Inc0_5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578C275E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-0.01336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36CF2BC6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0.227016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44CF109D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-0.0605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6BD2E07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0.743658</w:t>
            </w:r>
          </w:p>
        </w:tc>
      </w:tr>
      <w:tr w:rsidR="00834F44" w:rsidRPr="001A0C25" w14:paraId="1C5C44EE" w14:textId="77777777" w:rsidTr="00FB397C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2194E8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15A4846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A0C25"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  <w:t>Inc5_10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1F935D8E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-0.50713**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7378C5EF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0.161258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7B4E483F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-3.15015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536A4C8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0.004759</w:t>
            </w:r>
          </w:p>
        </w:tc>
      </w:tr>
      <w:tr w:rsidR="00834F44" w:rsidRPr="001A0C25" w14:paraId="6C372945" w14:textId="77777777" w:rsidTr="00FB397C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D21C0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A947A92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A0C25"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  <w:t>Inc10_20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3D2F193E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0.118483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52E83012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0.124059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3089067F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0.952875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13CAF574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0.349024</w:t>
            </w:r>
          </w:p>
        </w:tc>
      </w:tr>
      <w:tr w:rsidR="00834F44" w:rsidRPr="001A0C25" w14:paraId="22153F34" w14:textId="77777777" w:rsidTr="00FB397C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73CDF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126F3C8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Inc20_40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3E62FF0C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1.008981***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76DF3C75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0.180066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6D1F512F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5.602375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657A5B81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4.48E-08</w:t>
            </w:r>
          </w:p>
        </w:tc>
      </w:tr>
      <w:tr w:rsidR="00834F44" w:rsidRPr="001A0C25" w14:paraId="3EF80B60" w14:textId="77777777" w:rsidTr="00FB397C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6717A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1DC2903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A0C25"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  <w:t>IncG40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261E542C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-0.81732***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748FEE07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0.154751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50AB7EC6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-5.2741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E2B5210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2.1E-06</w:t>
            </w:r>
          </w:p>
        </w:tc>
      </w:tr>
      <w:tr w:rsidR="00834F44" w:rsidRPr="001A0C25" w14:paraId="3CB8DE1E" w14:textId="77777777" w:rsidTr="00FB397C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D93A5D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4A0EF7B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  <w:r w:rsidRPr="001A0C25"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  <w:t>Res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D101886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-0.23773*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1D89BA87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0.094355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47C58B9C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-2.51693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089ACDA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0.016659</w:t>
            </w:r>
          </w:p>
        </w:tc>
      </w:tr>
      <w:tr w:rsidR="00834F44" w:rsidRPr="001A0C25" w14:paraId="1CF8AAF6" w14:textId="77777777" w:rsidTr="00FB397C">
        <w:tc>
          <w:tcPr>
            <w:tcW w:w="8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B2E0436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Significance codes: ***=0, **=0.001, *=0.01, .=0.05</w:t>
            </w:r>
          </w:p>
          <w:p w14:paraId="4F644C5B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Log-Likelihood: -5433.4</w:t>
            </w:r>
          </w:p>
          <w:p w14:paraId="55D21680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Number of Cards: 1225</w:t>
            </w:r>
          </w:p>
          <w:p w14:paraId="77B6055D" w14:textId="77777777" w:rsidR="00834F44" w:rsidRPr="001A0C25" w:rsidRDefault="00834F44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1A0C25">
              <w:rPr>
                <w:rFonts w:cs="Times New Roman"/>
                <w:color w:val="000000" w:themeColor="text1"/>
                <w:sz w:val="22"/>
                <w:szCs w:val="22"/>
              </w:rPr>
              <w:t>Number of Respondents: 192</w:t>
            </w:r>
          </w:p>
        </w:tc>
      </w:tr>
    </w:tbl>
    <w:p w14:paraId="1C495620" w14:textId="275D9A0A" w:rsidR="0085456F" w:rsidRDefault="0085456F" w:rsidP="0085456F">
      <w:pPr>
        <w:pStyle w:val="NoSpacing"/>
        <w:spacing w:line="480" w:lineRule="auto"/>
        <w:ind w:firstLine="720"/>
        <w:jc w:val="both"/>
        <w:rPr>
          <w:rFonts w:cs="Times New Roman"/>
          <w:shd w:val="clear" w:color="auto" w:fill="FFFFFF"/>
        </w:rPr>
      </w:pPr>
    </w:p>
    <w:p w14:paraId="4CEB4A33" w14:textId="5265E984" w:rsidR="00834F44" w:rsidRDefault="00834F44" w:rsidP="0085456F">
      <w:pPr>
        <w:pStyle w:val="NoSpacing"/>
        <w:spacing w:line="480" w:lineRule="auto"/>
        <w:ind w:firstLine="720"/>
        <w:jc w:val="both"/>
        <w:rPr>
          <w:rFonts w:cs="Times New Roman"/>
          <w:shd w:val="clear" w:color="auto" w:fill="FFFFFF"/>
        </w:rPr>
      </w:pPr>
    </w:p>
    <w:p w14:paraId="2ABC4E36" w14:textId="1B9910F6" w:rsidR="00834F44" w:rsidRDefault="00834F44" w:rsidP="0085456F">
      <w:pPr>
        <w:pStyle w:val="NoSpacing"/>
        <w:spacing w:line="480" w:lineRule="auto"/>
        <w:ind w:firstLine="720"/>
        <w:jc w:val="both"/>
        <w:rPr>
          <w:rFonts w:cs="Times New Roman"/>
          <w:shd w:val="clear" w:color="auto" w:fill="FFFFFF"/>
        </w:rPr>
      </w:pPr>
    </w:p>
    <w:p w14:paraId="5A2C72AD" w14:textId="57B8DA99" w:rsidR="00834F44" w:rsidRDefault="00834F44" w:rsidP="0085456F">
      <w:pPr>
        <w:pStyle w:val="NoSpacing"/>
        <w:spacing w:line="480" w:lineRule="auto"/>
        <w:ind w:firstLine="720"/>
        <w:jc w:val="both"/>
        <w:rPr>
          <w:rFonts w:cs="Times New Roman"/>
          <w:shd w:val="clear" w:color="auto" w:fill="FFFFFF"/>
        </w:rPr>
      </w:pPr>
    </w:p>
    <w:p w14:paraId="69A6F24D" w14:textId="4EF7F6D1" w:rsidR="00834F44" w:rsidRDefault="00834F44" w:rsidP="0085456F">
      <w:pPr>
        <w:pStyle w:val="NoSpacing"/>
        <w:spacing w:line="480" w:lineRule="auto"/>
        <w:ind w:firstLine="720"/>
        <w:jc w:val="both"/>
        <w:rPr>
          <w:rFonts w:cs="Times New Roman"/>
          <w:shd w:val="clear" w:color="auto" w:fill="FFFFFF"/>
        </w:rPr>
      </w:pPr>
    </w:p>
    <w:p w14:paraId="19C4A1F8" w14:textId="4DBCBA1C" w:rsidR="00834F44" w:rsidRDefault="00834F44" w:rsidP="0085456F">
      <w:pPr>
        <w:pStyle w:val="NoSpacing"/>
        <w:spacing w:line="480" w:lineRule="auto"/>
        <w:ind w:firstLine="720"/>
        <w:jc w:val="both"/>
        <w:rPr>
          <w:rFonts w:cs="Times New Roman"/>
          <w:shd w:val="clear" w:color="auto" w:fill="FFFFFF"/>
        </w:rPr>
      </w:pPr>
    </w:p>
    <w:p w14:paraId="5C3C982A" w14:textId="5F660F14" w:rsidR="00834F44" w:rsidRDefault="00834F44" w:rsidP="0085456F">
      <w:pPr>
        <w:pStyle w:val="NoSpacing"/>
        <w:spacing w:line="480" w:lineRule="auto"/>
        <w:ind w:firstLine="720"/>
        <w:jc w:val="both"/>
        <w:rPr>
          <w:rFonts w:cs="Times New Roman"/>
          <w:shd w:val="clear" w:color="auto" w:fill="FFFFFF"/>
        </w:rPr>
      </w:pPr>
    </w:p>
    <w:p w14:paraId="695D5A7D" w14:textId="4EAB6C09" w:rsidR="00834F44" w:rsidRDefault="00834F44" w:rsidP="0085456F">
      <w:pPr>
        <w:pStyle w:val="NoSpacing"/>
        <w:spacing w:line="480" w:lineRule="auto"/>
        <w:ind w:firstLine="720"/>
        <w:jc w:val="both"/>
        <w:rPr>
          <w:rFonts w:cs="Times New Roman"/>
          <w:shd w:val="clear" w:color="auto" w:fill="FFFFFF"/>
        </w:rPr>
      </w:pPr>
    </w:p>
    <w:p w14:paraId="215C848A" w14:textId="13148B10" w:rsidR="00834F44" w:rsidRDefault="00834F44" w:rsidP="0085456F">
      <w:pPr>
        <w:pStyle w:val="NoSpacing"/>
        <w:spacing w:line="480" w:lineRule="auto"/>
        <w:ind w:firstLine="720"/>
        <w:jc w:val="both"/>
        <w:rPr>
          <w:rFonts w:cs="Times New Roman"/>
          <w:shd w:val="clear" w:color="auto" w:fill="FFFFFF"/>
        </w:rPr>
      </w:pPr>
    </w:p>
    <w:p w14:paraId="16279E5C" w14:textId="288454CE" w:rsidR="00834F44" w:rsidRDefault="00834F44" w:rsidP="0085456F">
      <w:pPr>
        <w:pStyle w:val="NoSpacing"/>
        <w:spacing w:line="480" w:lineRule="auto"/>
        <w:ind w:firstLine="720"/>
        <w:jc w:val="both"/>
        <w:rPr>
          <w:rFonts w:cs="Times New Roman"/>
          <w:shd w:val="clear" w:color="auto" w:fill="FFFFFF"/>
        </w:rPr>
      </w:pPr>
    </w:p>
    <w:p w14:paraId="77B63DDF" w14:textId="3D33FC13" w:rsidR="00834F44" w:rsidRDefault="00834F44" w:rsidP="0085456F">
      <w:pPr>
        <w:pStyle w:val="NoSpacing"/>
        <w:spacing w:line="480" w:lineRule="auto"/>
        <w:ind w:firstLine="720"/>
        <w:jc w:val="both"/>
        <w:rPr>
          <w:rFonts w:cs="Times New Roman"/>
          <w:shd w:val="clear" w:color="auto" w:fill="FFFFFF"/>
        </w:rPr>
      </w:pPr>
    </w:p>
    <w:p w14:paraId="0E5A365A" w14:textId="23626463" w:rsidR="00834F44" w:rsidRDefault="00834F44" w:rsidP="0085456F">
      <w:pPr>
        <w:pStyle w:val="NoSpacing"/>
        <w:spacing w:line="480" w:lineRule="auto"/>
        <w:ind w:firstLine="720"/>
        <w:jc w:val="both"/>
        <w:rPr>
          <w:rFonts w:cs="Times New Roman"/>
          <w:shd w:val="clear" w:color="auto" w:fill="FFFFFF"/>
        </w:rPr>
      </w:pPr>
    </w:p>
    <w:p w14:paraId="10B1EFCD" w14:textId="6E50FAB2" w:rsidR="00834F44" w:rsidRDefault="00834F44" w:rsidP="0085456F">
      <w:pPr>
        <w:pStyle w:val="NoSpacing"/>
        <w:spacing w:line="480" w:lineRule="auto"/>
        <w:ind w:firstLine="720"/>
        <w:jc w:val="both"/>
        <w:rPr>
          <w:rFonts w:cs="Times New Roman"/>
          <w:shd w:val="clear" w:color="auto" w:fill="FFFFFF"/>
        </w:rPr>
      </w:pPr>
    </w:p>
    <w:p w14:paraId="33AE5E20" w14:textId="6AAAC905" w:rsidR="00834F44" w:rsidRDefault="00834F44" w:rsidP="0085456F">
      <w:pPr>
        <w:pStyle w:val="NoSpacing"/>
        <w:spacing w:line="480" w:lineRule="auto"/>
        <w:ind w:firstLine="720"/>
        <w:jc w:val="both"/>
        <w:rPr>
          <w:rFonts w:cs="Times New Roman"/>
          <w:shd w:val="clear" w:color="auto" w:fill="FFFFFF"/>
        </w:rPr>
      </w:pPr>
    </w:p>
    <w:p w14:paraId="65E3FB47" w14:textId="57C4EDAA" w:rsidR="00834F44" w:rsidRPr="00EC3B8C" w:rsidRDefault="00834F44" w:rsidP="00834F44">
      <w:pPr>
        <w:pStyle w:val="Caption"/>
        <w:spacing w:after="0"/>
        <w:rPr>
          <w:rFonts w:cs="Times New Roman"/>
          <w:color w:val="auto"/>
          <w:sz w:val="22"/>
          <w:szCs w:val="24"/>
        </w:rPr>
      </w:pPr>
      <w:r w:rsidRPr="00EC3B8C">
        <w:rPr>
          <w:rFonts w:cs="Times New Roman"/>
          <w:color w:val="auto"/>
          <w:sz w:val="22"/>
          <w:szCs w:val="24"/>
        </w:rPr>
        <w:t xml:space="preserve">Table </w:t>
      </w:r>
      <w:r>
        <w:rPr>
          <w:rFonts w:cs="Times New Roman"/>
          <w:color w:val="auto"/>
          <w:sz w:val="22"/>
          <w:szCs w:val="24"/>
        </w:rPr>
        <w:t>1</w:t>
      </w:r>
      <w:r w:rsidRPr="00EC3B8C">
        <w:rPr>
          <w:rFonts w:cs="Times New Roman"/>
          <w:color w:val="auto"/>
          <w:sz w:val="22"/>
          <w:szCs w:val="24"/>
        </w:rPr>
        <w:t xml:space="preserve">. </w:t>
      </w:r>
      <w:r w:rsidRPr="00EC3B8C">
        <w:rPr>
          <w:rFonts w:cs="Times New Roman"/>
          <w:b w:val="0"/>
          <w:color w:val="auto"/>
          <w:sz w:val="22"/>
          <w:szCs w:val="24"/>
        </w:rPr>
        <w:t xml:space="preserve">Econometric </w:t>
      </w:r>
      <w:r>
        <w:rPr>
          <w:rFonts w:cs="Times New Roman"/>
          <w:b w:val="0"/>
          <w:color w:val="auto"/>
          <w:sz w:val="22"/>
          <w:szCs w:val="24"/>
        </w:rPr>
        <w:t>r</w:t>
      </w:r>
      <w:r w:rsidRPr="00EC3B8C">
        <w:rPr>
          <w:rFonts w:cs="Times New Roman"/>
          <w:b w:val="0"/>
          <w:color w:val="auto"/>
          <w:sz w:val="22"/>
          <w:szCs w:val="24"/>
        </w:rPr>
        <w:t xml:space="preserve">esults for </w:t>
      </w:r>
      <w:r>
        <w:rPr>
          <w:rFonts w:cs="Times New Roman"/>
          <w:b w:val="0"/>
          <w:color w:val="auto"/>
          <w:sz w:val="22"/>
          <w:szCs w:val="24"/>
        </w:rPr>
        <w:t>r</w:t>
      </w:r>
      <w:r w:rsidRPr="00EC3B8C">
        <w:rPr>
          <w:rFonts w:cs="Times New Roman"/>
          <w:b w:val="0"/>
          <w:color w:val="auto"/>
          <w:sz w:val="22"/>
          <w:szCs w:val="24"/>
        </w:rPr>
        <w:t xml:space="preserve">esearchers </w:t>
      </w:r>
      <w:r>
        <w:rPr>
          <w:rFonts w:cs="Times New Roman"/>
          <w:b w:val="0"/>
          <w:color w:val="auto"/>
          <w:sz w:val="22"/>
          <w:szCs w:val="24"/>
        </w:rPr>
        <w:t>and non-r</w:t>
      </w:r>
      <w:r w:rsidRPr="00EC3B8C">
        <w:rPr>
          <w:rFonts w:cs="Times New Roman"/>
          <w:b w:val="0"/>
          <w:color w:val="auto"/>
          <w:sz w:val="22"/>
          <w:szCs w:val="24"/>
        </w:rPr>
        <w:t>esearchers</w:t>
      </w:r>
    </w:p>
    <w:p w14:paraId="34EEB822" w14:textId="77777777" w:rsidR="00834F44" w:rsidRPr="00973112" w:rsidRDefault="00834F44" w:rsidP="0085456F">
      <w:pPr>
        <w:pStyle w:val="NoSpacing"/>
        <w:spacing w:line="480" w:lineRule="auto"/>
        <w:ind w:firstLine="720"/>
        <w:jc w:val="both"/>
        <w:rPr>
          <w:rFonts w:cs="Times New Roman"/>
          <w:shd w:val="clear" w:color="auto" w:fill="FFFFFF"/>
        </w:rPr>
      </w:pPr>
    </w:p>
    <w:p w14:paraId="4479DB86" w14:textId="77777777" w:rsidR="0085456F" w:rsidRPr="00973112" w:rsidRDefault="0085456F" w:rsidP="0085456F">
      <w:pPr>
        <w:pStyle w:val="Caption"/>
        <w:spacing w:after="0"/>
        <w:rPr>
          <w:rFonts w:cs="Times New Roman"/>
          <w:color w:val="auto"/>
          <w:sz w:val="22"/>
          <w:szCs w:val="24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10260" w:type="dxa"/>
        <w:tblLayout w:type="fixed"/>
        <w:tblLook w:val="04A0" w:firstRow="1" w:lastRow="0" w:firstColumn="1" w:lastColumn="0" w:noHBand="0" w:noVBand="1"/>
      </w:tblPr>
      <w:tblGrid>
        <w:gridCol w:w="1418"/>
        <w:gridCol w:w="2002"/>
        <w:gridCol w:w="1800"/>
        <w:gridCol w:w="1800"/>
        <w:gridCol w:w="1440"/>
        <w:gridCol w:w="1800"/>
      </w:tblGrid>
      <w:tr w:rsidR="0085456F" w:rsidRPr="00973112" w14:paraId="761827E5" w14:textId="77777777" w:rsidTr="00FB397C">
        <w:tc>
          <w:tcPr>
            <w:tcW w:w="10260" w:type="dxa"/>
            <w:gridSpan w:val="6"/>
            <w:hideMark/>
          </w:tcPr>
          <w:p w14:paraId="11E76B9D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Researchers </w:t>
            </w:r>
          </w:p>
        </w:tc>
      </w:tr>
      <w:tr w:rsidR="0085456F" w:rsidRPr="00973112" w14:paraId="4AC8C26F" w14:textId="77777777" w:rsidTr="00FB397C">
        <w:tc>
          <w:tcPr>
            <w:tcW w:w="3420" w:type="dxa"/>
            <w:gridSpan w:val="2"/>
            <w:hideMark/>
          </w:tcPr>
          <w:p w14:paraId="17BF6F6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b/>
                <w:color w:val="000000" w:themeColor="text1"/>
                <w:sz w:val="22"/>
                <w:szCs w:val="22"/>
              </w:rPr>
              <w:t>Variables</w:t>
            </w:r>
          </w:p>
        </w:tc>
        <w:tc>
          <w:tcPr>
            <w:tcW w:w="1800" w:type="dxa"/>
            <w:hideMark/>
          </w:tcPr>
          <w:p w14:paraId="2622B6E3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b/>
                <w:color w:val="000000" w:themeColor="text1"/>
                <w:sz w:val="22"/>
                <w:szCs w:val="22"/>
              </w:rPr>
              <w:t>Estimated Coefficient</w:t>
            </w:r>
          </w:p>
        </w:tc>
        <w:tc>
          <w:tcPr>
            <w:tcW w:w="1800" w:type="dxa"/>
            <w:hideMark/>
          </w:tcPr>
          <w:p w14:paraId="1CCEF9D5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b/>
                <w:color w:val="000000" w:themeColor="text1"/>
                <w:sz w:val="22"/>
                <w:szCs w:val="22"/>
              </w:rPr>
              <w:t>Std. Error</w:t>
            </w:r>
          </w:p>
        </w:tc>
        <w:tc>
          <w:tcPr>
            <w:tcW w:w="1440" w:type="dxa"/>
            <w:hideMark/>
          </w:tcPr>
          <w:p w14:paraId="4B533246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b/>
                <w:color w:val="000000" w:themeColor="text1"/>
                <w:sz w:val="22"/>
                <w:szCs w:val="22"/>
              </w:rPr>
              <w:t>t-value</w:t>
            </w:r>
          </w:p>
        </w:tc>
        <w:tc>
          <w:tcPr>
            <w:tcW w:w="1800" w:type="dxa"/>
            <w:hideMark/>
          </w:tcPr>
          <w:p w14:paraId="51BC95B9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b/>
                <w:color w:val="000000" w:themeColor="text1"/>
                <w:sz w:val="22"/>
                <w:szCs w:val="22"/>
              </w:rPr>
              <w:t>Pr(&gt;|t|)</w:t>
            </w:r>
          </w:p>
        </w:tc>
      </w:tr>
      <w:tr w:rsidR="0085456F" w:rsidRPr="00973112" w14:paraId="647C3A8F" w14:textId="77777777" w:rsidTr="00FB397C">
        <w:tc>
          <w:tcPr>
            <w:tcW w:w="1418" w:type="dxa"/>
            <w:vMerge w:val="restart"/>
          </w:tcPr>
          <w:p w14:paraId="12D7E934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  <w:lang w:eastAsia="el-GR"/>
              </w:rPr>
            </w:pPr>
          </w:p>
          <w:p w14:paraId="001A314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14:paraId="07E246C5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  <w:r w:rsidRPr="00973112">
              <w:rPr>
                <w:rFonts w:cs="Times New Roman"/>
                <w:b/>
                <w:color w:val="000000" w:themeColor="text1"/>
                <w:sz w:val="22"/>
                <w:szCs w:val="22"/>
              </w:rPr>
              <w:t>Alternative Specific Variables</w:t>
            </w:r>
          </w:p>
        </w:tc>
        <w:tc>
          <w:tcPr>
            <w:tcW w:w="2002" w:type="dxa"/>
            <w:hideMark/>
          </w:tcPr>
          <w:p w14:paraId="0EC1A759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>ALL</w:t>
            </w:r>
            <w:r w:rsidRPr="00973112">
              <w:rPr>
                <w:rFonts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_Low</w:t>
            </w:r>
          </w:p>
        </w:tc>
        <w:tc>
          <w:tcPr>
            <w:tcW w:w="1800" w:type="dxa"/>
            <w:hideMark/>
          </w:tcPr>
          <w:p w14:paraId="363DB087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1.36691 ***</w:t>
            </w:r>
          </w:p>
        </w:tc>
        <w:tc>
          <w:tcPr>
            <w:tcW w:w="1800" w:type="dxa"/>
            <w:hideMark/>
          </w:tcPr>
          <w:p w14:paraId="77AA0644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0.21233</w:t>
            </w:r>
          </w:p>
        </w:tc>
        <w:tc>
          <w:tcPr>
            <w:tcW w:w="1440" w:type="dxa"/>
            <w:hideMark/>
          </w:tcPr>
          <w:p w14:paraId="50BF5158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6.43770</w:t>
            </w:r>
          </w:p>
        </w:tc>
        <w:tc>
          <w:tcPr>
            <w:tcW w:w="1800" w:type="dxa"/>
            <w:hideMark/>
          </w:tcPr>
          <w:p w14:paraId="56A07383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1.21E-10</w:t>
            </w:r>
          </w:p>
        </w:tc>
      </w:tr>
      <w:tr w:rsidR="0085456F" w:rsidRPr="00973112" w14:paraId="6DC65F98" w14:textId="77777777" w:rsidTr="00FB397C">
        <w:tc>
          <w:tcPr>
            <w:tcW w:w="1418" w:type="dxa"/>
            <w:vMerge/>
            <w:hideMark/>
          </w:tcPr>
          <w:p w14:paraId="0CDF7537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hideMark/>
          </w:tcPr>
          <w:p w14:paraId="73A07CB8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AccessHigh</w:t>
            </w:r>
          </w:p>
        </w:tc>
        <w:tc>
          <w:tcPr>
            <w:tcW w:w="1800" w:type="dxa"/>
            <w:hideMark/>
          </w:tcPr>
          <w:p w14:paraId="6EDD9275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0.05264  .</w:t>
            </w:r>
          </w:p>
        </w:tc>
        <w:tc>
          <w:tcPr>
            <w:tcW w:w="1800" w:type="dxa"/>
            <w:hideMark/>
          </w:tcPr>
          <w:p w14:paraId="454876D5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0.03132</w:t>
            </w:r>
          </w:p>
        </w:tc>
        <w:tc>
          <w:tcPr>
            <w:tcW w:w="1440" w:type="dxa"/>
            <w:hideMark/>
          </w:tcPr>
          <w:p w14:paraId="0803AB9D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1.68070</w:t>
            </w:r>
          </w:p>
        </w:tc>
        <w:tc>
          <w:tcPr>
            <w:tcW w:w="1800" w:type="dxa"/>
            <w:hideMark/>
          </w:tcPr>
          <w:p w14:paraId="0FDB5E89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9.28E-02</w:t>
            </w:r>
          </w:p>
        </w:tc>
      </w:tr>
      <w:tr w:rsidR="0085456F" w:rsidRPr="00973112" w14:paraId="5D0093A2" w14:textId="77777777" w:rsidTr="00FB397C">
        <w:tc>
          <w:tcPr>
            <w:tcW w:w="1418" w:type="dxa"/>
            <w:vMerge/>
            <w:hideMark/>
          </w:tcPr>
          <w:p w14:paraId="6E4E4267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hideMark/>
          </w:tcPr>
          <w:p w14:paraId="4B5650BE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MetaDataHigh</w:t>
            </w:r>
          </w:p>
        </w:tc>
        <w:tc>
          <w:tcPr>
            <w:tcW w:w="1800" w:type="dxa"/>
            <w:hideMark/>
          </w:tcPr>
          <w:p w14:paraId="49647572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0.06284</w:t>
            </w:r>
          </w:p>
        </w:tc>
        <w:tc>
          <w:tcPr>
            <w:tcW w:w="1800" w:type="dxa"/>
            <w:hideMark/>
          </w:tcPr>
          <w:p w14:paraId="2DFA69E3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0.04081</w:t>
            </w:r>
          </w:p>
        </w:tc>
        <w:tc>
          <w:tcPr>
            <w:tcW w:w="1440" w:type="dxa"/>
            <w:hideMark/>
          </w:tcPr>
          <w:p w14:paraId="7ABCEA46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1.53980</w:t>
            </w:r>
          </w:p>
        </w:tc>
        <w:tc>
          <w:tcPr>
            <w:tcW w:w="1800" w:type="dxa"/>
            <w:hideMark/>
          </w:tcPr>
          <w:p w14:paraId="3C748434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0.12362</w:t>
            </w:r>
          </w:p>
        </w:tc>
      </w:tr>
      <w:tr w:rsidR="0085456F" w:rsidRPr="00973112" w14:paraId="11155259" w14:textId="77777777" w:rsidTr="00FB397C">
        <w:tc>
          <w:tcPr>
            <w:tcW w:w="1418" w:type="dxa"/>
            <w:vMerge/>
            <w:hideMark/>
          </w:tcPr>
          <w:p w14:paraId="7A2C9865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hideMark/>
          </w:tcPr>
          <w:p w14:paraId="1BDF6623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ServicesHigh</w:t>
            </w:r>
          </w:p>
        </w:tc>
        <w:tc>
          <w:tcPr>
            <w:tcW w:w="1800" w:type="dxa"/>
            <w:hideMark/>
          </w:tcPr>
          <w:p w14:paraId="645E018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0.01612</w:t>
            </w:r>
          </w:p>
        </w:tc>
        <w:tc>
          <w:tcPr>
            <w:tcW w:w="1800" w:type="dxa"/>
            <w:hideMark/>
          </w:tcPr>
          <w:p w14:paraId="056DE726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0.03098</w:t>
            </w:r>
          </w:p>
        </w:tc>
        <w:tc>
          <w:tcPr>
            <w:tcW w:w="1440" w:type="dxa"/>
            <w:hideMark/>
          </w:tcPr>
          <w:p w14:paraId="64495260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0.52010</w:t>
            </w:r>
          </w:p>
        </w:tc>
        <w:tc>
          <w:tcPr>
            <w:tcW w:w="1800" w:type="dxa"/>
            <w:hideMark/>
          </w:tcPr>
          <w:p w14:paraId="6BEA2834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0.602977</w:t>
            </w:r>
          </w:p>
        </w:tc>
      </w:tr>
      <w:tr w:rsidR="0085456F" w:rsidRPr="00973112" w14:paraId="45CC654C" w14:textId="77777777" w:rsidTr="00FB397C">
        <w:tc>
          <w:tcPr>
            <w:tcW w:w="1418" w:type="dxa"/>
            <w:vMerge/>
            <w:hideMark/>
          </w:tcPr>
          <w:p w14:paraId="7A04D2C1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hideMark/>
          </w:tcPr>
          <w:p w14:paraId="26163FA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Cost</w:t>
            </w:r>
          </w:p>
        </w:tc>
        <w:tc>
          <w:tcPr>
            <w:tcW w:w="1800" w:type="dxa"/>
            <w:hideMark/>
          </w:tcPr>
          <w:p w14:paraId="3E95E2E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-0.00112 *</w:t>
            </w:r>
          </w:p>
        </w:tc>
        <w:tc>
          <w:tcPr>
            <w:tcW w:w="1800" w:type="dxa"/>
            <w:hideMark/>
          </w:tcPr>
          <w:p w14:paraId="172FB3C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0.00046</w:t>
            </w:r>
          </w:p>
        </w:tc>
        <w:tc>
          <w:tcPr>
            <w:tcW w:w="1440" w:type="dxa"/>
            <w:hideMark/>
          </w:tcPr>
          <w:p w14:paraId="1C11BC88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-2.42130</w:t>
            </w:r>
          </w:p>
        </w:tc>
        <w:tc>
          <w:tcPr>
            <w:tcW w:w="1800" w:type="dxa"/>
            <w:hideMark/>
          </w:tcPr>
          <w:p w14:paraId="6F7A66F3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0.015466</w:t>
            </w:r>
          </w:p>
        </w:tc>
      </w:tr>
      <w:tr w:rsidR="0085456F" w:rsidRPr="00973112" w14:paraId="08CBD857" w14:textId="77777777" w:rsidTr="00FB397C">
        <w:tc>
          <w:tcPr>
            <w:tcW w:w="1418" w:type="dxa"/>
            <w:vMerge/>
            <w:hideMark/>
          </w:tcPr>
          <w:p w14:paraId="4D56F98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hideMark/>
          </w:tcPr>
          <w:p w14:paraId="1CAFF050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i/>
                <w:color w:val="000000" w:themeColor="text1"/>
                <w:sz w:val="22"/>
                <w:szCs w:val="22"/>
              </w:rPr>
              <w:t>Scale Parameter(sp)</w:t>
            </w:r>
          </w:p>
        </w:tc>
        <w:tc>
          <w:tcPr>
            <w:tcW w:w="1800" w:type="dxa"/>
            <w:hideMark/>
          </w:tcPr>
          <w:p w14:paraId="24A2E3FD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0.32322 **</w:t>
            </w:r>
          </w:p>
        </w:tc>
        <w:tc>
          <w:tcPr>
            <w:tcW w:w="1800" w:type="dxa"/>
            <w:hideMark/>
          </w:tcPr>
          <w:p w14:paraId="181119DC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0.10623</w:t>
            </w:r>
          </w:p>
        </w:tc>
        <w:tc>
          <w:tcPr>
            <w:tcW w:w="1440" w:type="dxa"/>
            <w:hideMark/>
          </w:tcPr>
          <w:p w14:paraId="6319C232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3.02573</w:t>
            </w:r>
          </w:p>
        </w:tc>
        <w:tc>
          <w:tcPr>
            <w:tcW w:w="1800" w:type="dxa"/>
            <w:hideMark/>
          </w:tcPr>
          <w:p w14:paraId="6E3BD79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2.55E-03</w:t>
            </w:r>
          </w:p>
        </w:tc>
      </w:tr>
      <w:tr w:rsidR="0085456F" w:rsidRPr="00973112" w14:paraId="30DE0106" w14:textId="77777777" w:rsidTr="00FB397C">
        <w:tc>
          <w:tcPr>
            <w:tcW w:w="1418" w:type="dxa"/>
            <w:vMerge w:val="restart"/>
          </w:tcPr>
          <w:p w14:paraId="0F373289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color w:val="000000" w:themeColor="text1"/>
                <w:kern w:val="2"/>
                <w:sz w:val="22"/>
                <w:szCs w:val="22"/>
                <w:lang w:eastAsia="el-GR"/>
              </w:rPr>
            </w:pPr>
          </w:p>
          <w:p w14:paraId="539A7CB2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14:paraId="68AEAB14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14:paraId="0FE6061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14:paraId="06857D4D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  <w:r w:rsidRPr="00973112">
              <w:rPr>
                <w:rFonts w:cs="Times New Roman"/>
                <w:b/>
                <w:color w:val="000000" w:themeColor="text1"/>
                <w:sz w:val="22"/>
                <w:szCs w:val="22"/>
              </w:rPr>
              <w:t>Individual Specific Variables</w:t>
            </w:r>
          </w:p>
        </w:tc>
        <w:tc>
          <w:tcPr>
            <w:tcW w:w="2002" w:type="dxa"/>
            <w:hideMark/>
          </w:tcPr>
          <w:p w14:paraId="4A24A2A0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973112"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  <w:t>RegionW</w:t>
            </w:r>
          </w:p>
        </w:tc>
        <w:tc>
          <w:tcPr>
            <w:tcW w:w="1800" w:type="dxa"/>
            <w:hideMark/>
          </w:tcPr>
          <w:p w14:paraId="7A7FC20B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-0.2448</w:t>
            </w:r>
          </w:p>
        </w:tc>
        <w:tc>
          <w:tcPr>
            <w:tcW w:w="1800" w:type="dxa"/>
            <w:hideMark/>
          </w:tcPr>
          <w:p w14:paraId="12440BB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0.194369</w:t>
            </w:r>
          </w:p>
        </w:tc>
        <w:tc>
          <w:tcPr>
            <w:tcW w:w="1440" w:type="dxa"/>
            <w:hideMark/>
          </w:tcPr>
          <w:p w14:paraId="578359A7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-1.24857</w:t>
            </w:r>
          </w:p>
        </w:tc>
        <w:tc>
          <w:tcPr>
            <w:tcW w:w="1800" w:type="dxa"/>
            <w:hideMark/>
          </w:tcPr>
          <w:p w14:paraId="65134F81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0.24923</w:t>
            </w:r>
          </w:p>
        </w:tc>
      </w:tr>
      <w:tr w:rsidR="0085456F" w:rsidRPr="00973112" w14:paraId="0741A154" w14:textId="77777777" w:rsidTr="00FB397C">
        <w:tc>
          <w:tcPr>
            <w:tcW w:w="1418" w:type="dxa"/>
            <w:vMerge/>
            <w:hideMark/>
          </w:tcPr>
          <w:p w14:paraId="4FDA1201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hideMark/>
          </w:tcPr>
          <w:p w14:paraId="7BF18D7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973112"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  <w:t>RegionS</w:t>
            </w:r>
          </w:p>
        </w:tc>
        <w:tc>
          <w:tcPr>
            <w:tcW w:w="1800" w:type="dxa"/>
            <w:hideMark/>
          </w:tcPr>
          <w:p w14:paraId="7CCE38DE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2.19101 *</w:t>
            </w:r>
          </w:p>
        </w:tc>
        <w:tc>
          <w:tcPr>
            <w:tcW w:w="1800" w:type="dxa"/>
            <w:hideMark/>
          </w:tcPr>
          <w:p w14:paraId="0E68A70B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0.894469</w:t>
            </w:r>
          </w:p>
        </w:tc>
        <w:tc>
          <w:tcPr>
            <w:tcW w:w="1440" w:type="dxa"/>
            <w:hideMark/>
          </w:tcPr>
          <w:p w14:paraId="5FDD175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2.445463</w:t>
            </w:r>
          </w:p>
        </w:tc>
        <w:tc>
          <w:tcPr>
            <w:tcW w:w="1800" w:type="dxa"/>
            <w:hideMark/>
          </w:tcPr>
          <w:p w14:paraId="3FD5C70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0.01758</w:t>
            </w:r>
          </w:p>
        </w:tc>
      </w:tr>
      <w:tr w:rsidR="0085456F" w:rsidRPr="00973112" w14:paraId="79353505" w14:textId="77777777" w:rsidTr="00FB397C">
        <w:tc>
          <w:tcPr>
            <w:tcW w:w="1418" w:type="dxa"/>
            <w:vMerge/>
            <w:hideMark/>
          </w:tcPr>
          <w:p w14:paraId="7BD6CD0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hideMark/>
          </w:tcPr>
          <w:p w14:paraId="7A85A577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973112"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  <w:t>RegionG</w:t>
            </w:r>
          </w:p>
        </w:tc>
        <w:tc>
          <w:tcPr>
            <w:tcW w:w="1800" w:type="dxa"/>
            <w:hideMark/>
          </w:tcPr>
          <w:p w14:paraId="7429D185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0.19844</w:t>
            </w:r>
          </w:p>
        </w:tc>
        <w:tc>
          <w:tcPr>
            <w:tcW w:w="1800" w:type="dxa"/>
            <w:hideMark/>
          </w:tcPr>
          <w:p w14:paraId="0357CEE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0.212455</w:t>
            </w:r>
          </w:p>
        </w:tc>
        <w:tc>
          <w:tcPr>
            <w:tcW w:w="1440" w:type="dxa"/>
            <w:hideMark/>
          </w:tcPr>
          <w:p w14:paraId="5AAA64C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0.935228</w:t>
            </w:r>
          </w:p>
        </w:tc>
        <w:tc>
          <w:tcPr>
            <w:tcW w:w="1800" w:type="dxa"/>
            <w:hideMark/>
          </w:tcPr>
          <w:p w14:paraId="55E97B8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0.361462</w:t>
            </w:r>
          </w:p>
        </w:tc>
      </w:tr>
      <w:tr w:rsidR="0085456F" w:rsidRPr="00973112" w14:paraId="6A0C0120" w14:textId="77777777" w:rsidTr="00FB397C">
        <w:tc>
          <w:tcPr>
            <w:tcW w:w="1418" w:type="dxa"/>
            <w:vMerge/>
            <w:hideMark/>
          </w:tcPr>
          <w:p w14:paraId="0940037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hideMark/>
          </w:tcPr>
          <w:p w14:paraId="77D2CA38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973112"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  <w:t>RegionE</w:t>
            </w:r>
          </w:p>
        </w:tc>
        <w:tc>
          <w:tcPr>
            <w:tcW w:w="1800" w:type="dxa"/>
            <w:hideMark/>
          </w:tcPr>
          <w:p w14:paraId="6CA4B130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0.44993</w:t>
            </w:r>
          </w:p>
        </w:tc>
        <w:tc>
          <w:tcPr>
            <w:tcW w:w="1800" w:type="dxa"/>
            <w:hideMark/>
          </w:tcPr>
          <w:p w14:paraId="052E7F8B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0.282554</w:t>
            </w:r>
          </w:p>
        </w:tc>
        <w:tc>
          <w:tcPr>
            <w:tcW w:w="1440" w:type="dxa"/>
            <w:hideMark/>
          </w:tcPr>
          <w:p w14:paraId="63DFA9C5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1.593694</w:t>
            </w:r>
          </w:p>
        </w:tc>
        <w:tc>
          <w:tcPr>
            <w:tcW w:w="1800" w:type="dxa"/>
            <w:hideMark/>
          </w:tcPr>
          <w:p w14:paraId="1680E633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0.122625</w:t>
            </w:r>
          </w:p>
        </w:tc>
      </w:tr>
      <w:tr w:rsidR="0085456F" w:rsidRPr="00973112" w14:paraId="7B6DEAF2" w14:textId="77777777" w:rsidTr="00FB397C">
        <w:tc>
          <w:tcPr>
            <w:tcW w:w="1418" w:type="dxa"/>
            <w:vMerge/>
            <w:hideMark/>
          </w:tcPr>
          <w:p w14:paraId="69941738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hideMark/>
          </w:tcPr>
          <w:p w14:paraId="714B9D14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973112"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  <w:t>Inc0_5</w:t>
            </w:r>
          </w:p>
        </w:tc>
        <w:tc>
          <w:tcPr>
            <w:tcW w:w="1800" w:type="dxa"/>
            <w:hideMark/>
          </w:tcPr>
          <w:p w14:paraId="7CD5EB05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-0.0941</w:t>
            </w:r>
          </w:p>
        </w:tc>
        <w:tc>
          <w:tcPr>
            <w:tcW w:w="1800" w:type="dxa"/>
            <w:hideMark/>
          </w:tcPr>
          <w:p w14:paraId="35A6083E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0.355366</w:t>
            </w:r>
          </w:p>
        </w:tc>
        <w:tc>
          <w:tcPr>
            <w:tcW w:w="1440" w:type="dxa"/>
            <w:hideMark/>
          </w:tcPr>
          <w:p w14:paraId="3D96FBE1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-0.2587</w:t>
            </w:r>
          </w:p>
        </w:tc>
        <w:tc>
          <w:tcPr>
            <w:tcW w:w="1800" w:type="dxa"/>
            <w:hideMark/>
          </w:tcPr>
          <w:p w14:paraId="6449B9E8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0.718423</w:t>
            </w:r>
          </w:p>
        </w:tc>
      </w:tr>
      <w:tr w:rsidR="0085456F" w:rsidRPr="00973112" w14:paraId="28AA7DE7" w14:textId="77777777" w:rsidTr="00FB397C">
        <w:tc>
          <w:tcPr>
            <w:tcW w:w="1418" w:type="dxa"/>
            <w:vMerge/>
            <w:hideMark/>
          </w:tcPr>
          <w:p w14:paraId="42DB34C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hideMark/>
          </w:tcPr>
          <w:p w14:paraId="6E85BC71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973112"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  <w:t>Inc5_10</w:t>
            </w:r>
          </w:p>
        </w:tc>
        <w:tc>
          <w:tcPr>
            <w:tcW w:w="1800" w:type="dxa"/>
            <w:hideMark/>
          </w:tcPr>
          <w:p w14:paraId="1B9B33B0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-0.72409 **</w:t>
            </w:r>
          </w:p>
        </w:tc>
        <w:tc>
          <w:tcPr>
            <w:tcW w:w="1800" w:type="dxa"/>
            <w:hideMark/>
          </w:tcPr>
          <w:p w14:paraId="2C1AAB80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0.223836</w:t>
            </w:r>
          </w:p>
        </w:tc>
        <w:tc>
          <w:tcPr>
            <w:tcW w:w="1440" w:type="dxa"/>
            <w:hideMark/>
          </w:tcPr>
          <w:p w14:paraId="163208B2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-3.23458</w:t>
            </w:r>
          </w:p>
        </w:tc>
        <w:tc>
          <w:tcPr>
            <w:tcW w:w="1800" w:type="dxa"/>
            <w:hideMark/>
          </w:tcPr>
          <w:p w14:paraId="18845B2D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0.001415</w:t>
            </w:r>
          </w:p>
        </w:tc>
      </w:tr>
      <w:tr w:rsidR="0085456F" w:rsidRPr="00973112" w14:paraId="12CA83B7" w14:textId="77777777" w:rsidTr="00FB397C">
        <w:tc>
          <w:tcPr>
            <w:tcW w:w="1418" w:type="dxa"/>
            <w:vMerge/>
            <w:hideMark/>
          </w:tcPr>
          <w:p w14:paraId="2FACD55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hideMark/>
          </w:tcPr>
          <w:p w14:paraId="148257C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973112"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  <w:t>Inc10_20</w:t>
            </w:r>
          </w:p>
        </w:tc>
        <w:tc>
          <w:tcPr>
            <w:tcW w:w="1800" w:type="dxa"/>
            <w:hideMark/>
          </w:tcPr>
          <w:p w14:paraId="676F5FD0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0.06844</w:t>
            </w:r>
          </w:p>
        </w:tc>
        <w:tc>
          <w:tcPr>
            <w:tcW w:w="1800" w:type="dxa"/>
            <w:hideMark/>
          </w:tcPr>
          <w:p w14:paraId="36BB9092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0.172507</w:t>
            </w:r>
          </w:p>
        </w:tc>
        <w:tc>
          <w:tcPr>
            <w:tcW w:w="1440" w:type="dxa"/>
            <w:hideMark/>
          </w:tcPr>
          <w:p w14:paraId="54A5FAFE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0.396853</w:t>
            </w:r>
          </w:p>
        </w:tc>
        <w:tc>
          <w:tcPr>
            <w:tcW w:w="1800" w:type="dxa"/>
            <w:hideMark/>
          </w:tcPr>
          <w:p w14:paraId="7E9AC6D3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0.679474</w:t>
            </w:r>
          </w:p>
        </w:tc>
      </w:tr>
      <w:tr w:rsidR="0085456F" w:rsidRPr="00973112" w14:paraId="1F6DF81D" w14:textId="77777777" w:rsidTr="00FB397C">
        <w:tc>
          <w:tcPr>
            <w:tcW w:w="1418" w:type="dxa"/>
            <w:vMerge/>
            <w:hideMark/>
          </w:tcPr>
          <w:p w14:paraId="7E2BCF14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hideMark/>
          </w:tcPr>
          <w:p w14:paraId="71B43D08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Inc20_40</w:t>
            </w:r>
          </w:p>
        </w:tc>
        <w:tc>
          <w:tcPr>
            <w:tcW w:w="1800" w:type="dxa"/>
            <w:hideMark/>
          </w:tcPr>
          <w:p w14:paraId="2A964508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0.71367 **</w:t>
            </w:r>
          </w:p>
        </w:tc>
        <w:tc>
          <w:tcPr>
            <w:tcW w:w="1800" w:type="dxa"/>
            <w:hideMark/>
          </w:tcPr>
          <w:p w14:paraId="61E317C0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0.237963</w:t>
            </w:r>
          </w:p>
        </w:tc>
        <w:tc>
          <w:tcPr>
            <w:tcW w:w="1440" w:type="dxa"/>
            <w:hideMark/>
          </w:tcPr>
          <w:p w14:paraId="60130467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2.995059</w:t>
            </w:r>
          </w:p>
        </w:tc>
        <w:tc>
          <w:tcPr>
            <w:tcW w:w="1800" w:type="dxa"/>
            <w:hideMark/>
          </w:tcPr>
          <w:p w14:paraId="549CD396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0.004337</w:t>
            </w:r>
          </w:p>
        </w:tc>
      </w:tr>
      <w:tr w:rsidR="0085456F" w:rsidRPr="00973112" w14:paraId="0A65DAA2" w14:textId="77777777" w:rsidTr="00FB397C">
        <w:tc>
          <w:tcPr>
            <w:tcW w:w="1418" w:type="dxa"/>
            <w:vMerge/>
            <w:hideMark/>
          </w:tcPr>
          <w:p w14:paraId="58D4231C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hideMark/>
          </w:tcPr>
          <w:p w14:paraId="5D53DA50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973112">
              <w:rPr>
                <w:rFonts w:eastAsia="Lucida Sans Unicode" w:cs="Times New Roman"/>
                <w:i/>
                <w:color w:val="000000" w:themeColor="text1"/>
                <w:kern w:val="2"/>
                <w:sz w:val="22"/>
                <w:szCs w:val="22"/>
                <w:shd w:val="clear" w:color="auto" w:fill="FFFFFF"/>
              </w:rPr>
              <w:t>IncG40</w:t>
            </w:r>
          </w:p>
        </w:tc>
        <w:tc>
          <w:tcPr>
            <w:tcW w:w="1800" w:type="dxa"/>
            <w:hideMark/>
          </w:tcPr>
          <w:p w14:paraId="74EB138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-0.58146 *</w:t>
            </w:r>
          </w:p>
        </w:tc>
        <w:tc>
          <w:tcPr>
            <w:tcW w:w="1800" w:type="dxa"/>
            <w:hideMark/>
          </w:tcPr>
          <w:p w14:paraId="79598539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0.214531</w:t>
            </w:r>
          </w:p>
        </w:tc>
        <w:tc>
          <w:tcPr>
            <w:tcW w:w="1440" w:type="dxa"/>
            <w:hideMark/>
          </w:tcPr>
          <w:p w14:paraId="7A58D1B7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-2.70548</w:t>
            </w:r>
          </w:p>
        </w:tc>
        <w:tc>
          <w:tcPr>
            <w:tcW w:w="1800" w:type="dxa"/>
            <w:hideMark/>
          </w:tcPr>
          <w:p w14:paraId="3C725CFB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0.01413</w:t>
            </w:r>
          </w:p>
        </w:tc>
      </w:tr>
      <w:tr w:rsidR="0085456F" w:rsidRPr="00973112" w14:paraId="7978F01E" w14:textId="77777777" w:rsidTr="00FB397C">
        <w:trPr>
          <w:trHeight w:val="900"/>
        </w:trPr>
        <w:tc>
          <w:tcPr>
            <w:tcW w:w="10260" w:type="dxa"/>
            <w:gridSpan w:val="6"/>
            <w:hideMark/>
          </w:tcPr>
          <w:p w14:paraId="00813D57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Significance codes: ***=0, **=0.001, *=0.01, .=0.05</w:t>
            </w:r>
          </w:p>
          <w:p w14:paraId="791AE6D4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Log-Likelihood: -2193.5</w:t>
            </w:r>
          </w:p>
          <w:p w14:paraId="18164403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Number of Cards: 491</w:t>
            </w:r>
          </w:p>
          <w:p w14:paraId="293BE2C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color w:val="000000" w:themeColor="text1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color w:val="000000" w:themeColor="text1"/>
                <w:sz w:val="22"/>
                <w:szCs w:val="22"/>
              </w:rPr>
              <w:t>Number of Respondents: 88</w:t>
            </w:r>
          </w:p>
        </w:tc>
      </w:tr>
    </w:tbl>
    <w:p w14:paraId="2FA0B5B2" w14:textId="77777777" w:rsidR="0085456F" w:rsidRPr="00973112" w:rsidRDefault="0085456F" w:rsidP="0085456F">
      <w:pPr>
        <w:rPr>
          <w:rFonts w:ascii="Times New Roman" w:hAnsi="Times New Roman" w:cs="Times New Roman"/>
        </w:rPr>
      </w:pPr>
    </w:p>
    <w:p w14:paraId="43673ED0" w14:textId="4758027F" w:rsidR="0085456F" w:rsidRPr="00973112" w:rsidRDefault="0085456F" w:rsidP="0085456F">
      <w:pPr>
        <w:rPr>
          <w:rFonts w:ascii="Times New Roman" w:hAnsi="Times New Roman" w:cs="Times New Roman"/>
        </w:rPr>
      </w:pPr>
      <w:r w:rsidRPr="00973112">
        <w:rPr>
          <w:rFonts w:ascii="Times New Roman" w:hAnsi="Times New Roman" w:cs="Times New Roman"/>
          <w:b/>
        </w:rPr>
        <w:t xml:space="preserve">Table </w:t>
      </w:r>
      <w:r w:rsidR="00834F44">
        <w:rPr>
          <w:rFonts w:ascii="Times New Roman" w:hAnsi="Times New Roman" w:cs="Times New Roman"/>
          <w:b/>
        </w:rPr>
        <w:t>2</w:t>
      </w:r>
      <w:r w:rsidRPr="00973112">
        <w:rPr>
          <w:rFonts w:ascii="Times New Roman" w:hAnsi="Times New Roman" w:cs="Times New Roman"/>
          <w:b/>
        </w:rPr>
        <w:t>.</w:t>
      </w:r>
      <w:r w:rsidRPr="00973112">
        <w:rPr>
          <w:rFonts w:ascii="Times New Roman" w:hAnsi="Times New Roman" w:cs="Times New Roman"/>
        </w:rPr>
        <w:t xml:space="preserve"> Econometric Results for researchers only.</w:t>
      </w:r>
    </w:p>
    <w:p w14:paraId="6AE18089" w14:textId="77777777" w:rsidR="0085456F" w:rsidRPr="00973112" w:rsidRDefault="0085456F" w:rsidP="0085456F">
      <w:pPr>
        <w:rPr>
          <w:rFonts w:ascii="Times New Roman" w:hAnsi="Times New Roman" w:cs="Times New Roman"/>
        </w:rPr>
      </w:pP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002"/>
        <w:gridCol w:w="1800"/>
        <w:gridCol w:w="1800"/>
        <w:gridCol w:w="1440"/>
        <w:gridCol w:w="1800"/>
      </w:tblGrid>
      <w:tr w:rsidR="0085456F" w:rsidRPr="00973112" w14:paraId="53CD11AC" w14:textId="77777777" w:rsidTr="00FB397C">
        <w:trPr>
          <w:jc w:val="center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0CF2D7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b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b/>
                <w:sz w:val="22"/>
                <w:szCs w:val="22"/>
              </w:rPr>
              <w:t>Non Researchers</w:t>
            </w:r>
          </w:p>
        </w:tc>
      </w:tr>
      <w:tr w:rsidR="0085456F" w:rsidRPr="00973112" w14:paraId="15143FE0" w14:textId="77777777" w:rsidTr="00FB397C">
        <w:trPr>
          <w:jc w:val="center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D2BDF14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b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b/>
                <w:sz w:val="22"/>
                <w:szCs w:val="22"/>
              </w:rPr>
              <w:t>Variables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719FC2D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b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b/>
                <w:sz w:val="22"/>
                <w:szCs w:val="22"/>
              </w:rPr>
              <w:t>Estimated Coefficient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AEC1234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b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D833626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b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b/>
                <w:sz w:val="22"/>
                <w:szCs w:val="22"/>
              </w:rPr>
              <w:t>t-value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C120CE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b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b/>
                <w:sz w:val="22"/>
                <w:szCs w:val="22"/>
              </w:rPr>
              <w:t>Pr(&gt;|t|)</w:t>
            </w:r>
          </w:p>
        </w:tc>
      </w:tr>
      <w:tr w:rsidR="0085456F" w:rsidRPr="00973112" w14:paraId="06B1F7CB" w14:textId="77777777" w:rsidTr="00FB397C">
        <w:trPr>
          <w:cantSplit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4E34154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b/>
                <w:kern w:val="2"/>
                <w:sz w:val="22"/>
                <w:szCs w:val="22"/>
                <w:lang w:eastAsia="el-GR"/>
              </w:rPr>
            </w:pPr>
          </w:p>
          <w:p w14:paraId="5D4DFBE5" w14:textId="77777777" w:rsidR="0085456F" w:rsidRPr="00973112" w:rsidRDefault="0085456F" w:rsidP="00FB397C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</w:p>
          <w:p w14:paraId="13C56BDE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b/>
                <w:kern w:val="2"/>
                <w:sz w:val="22"/>
                <w:szCs w:val="22"/>
                <w:shd w:val="clear" w:color="auto" w:fill="FFFFFF"/>
              </w:rPr>
            </w:pPr>
            <w:r w:rsidRPr="00973112">
              <w:rPr>
                <w:rFonts w:cs="Times New Roman"/>
                <w:b/>
                <w:sz w:val="22"/>
                <w:szCs w:val="22"/>
              </w:rPr>
              <w:t>Alternative Specific Variables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7C7D7CD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  <w:shd w:val="clear" w:color="auto" w:fill="FFFFFF"/>
              </w:rPr>
              <w:t>ALL</w:t>
            </w:r>
            <w:r w:rsidRPr="00973112">
              <w:rPr>
                <w:rFonts w:cs="Times New Roman"/>
                <w:i/>
                <w:sz w:val="22"/>
                <w:szCs w:val="22"/>
                <w:shd w:val="clear" w:color="auto" w:fill="FFFFFF"/>
              </w:rPr>
              <w:t>_Low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68AE9721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  <w:lang w:val="el-GR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54325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 xml:space="preserve"> 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0CE8CE05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19030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5A34410C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2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85460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1B06225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4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31E-03</w:t>
            </w:r>
          </w:p>
        </w:tc>
      </w:tr>
      <w:tr w:rsidR="0085456F" w:rsidRPr="00973112" w14:paraId="34D5813E" w14:textId="77777777" w:rsidTr="00FB397C">
        <w:trPr>
          <w:cantSplit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47BCBC2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b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C44C757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i/>
                <w:sz w:val="22"/>
                <w:szCs w:val="22"/>
                <w:shd w:val="clear" w:color="auto" w:fill="FFFFFF"/>
              </w:rPr>
              <w:t>AccessHigh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05A023CF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  <w:lang w:val="el-GR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20918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 xml:space="preserve"> ***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6B8A6F73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05003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38E271E9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4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18120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238B71B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2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90E-05</w:t>
            </w:r>
          </w:p>
        </w:tc>
      </w:tr>
      <w:tr w:rsidR="0085456F" w:rsidRPr="00973112" w14:paraId="7CE72A92" w14:textId="77777777" w:rsidTr="00FB397C">
        <w:trPr>
          <w:cantSplit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DCBF9B7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b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537EBA7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i/>
                <w:sz w:val="22"/>
                <w:szCs w:val="22"/>
                <w:shd w:val="clear" w:color="auto" w:fill="FFFFFF"/>
              </w:rPr>
              <w:t>MetaDataHigh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1D58170C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  <w:lang w:val="el-GR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13357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 xml:space="preserve"> 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5778F5BC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04210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567806FC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3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17270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5B0DBA5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00151</w:t>
            </w:r>
          </w:p>
        </w:tc>
      </w:tr>
      <w:tr w:rsidR="0085456F" w:rsidRPr="00973112" w14:paraId="67CC85A0" w14:textId="77777777" w:rsidTr="00FB397C">
        <w:trPr>
          <w:cantSplit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B5916E1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b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3CF88AF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i/>
                <w:sz w:val="22"/>
                <w:szCs w:val="22"/>
                <w:shd w:val="clear" w:color="auto" w:fill="FFFFFF"/>
              </w:rPr>
              <w:t>ServicesHigh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3BBB7E56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-0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01091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22EA7E23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04039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18F5D6D7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-0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27020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A3FAC94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787033</w:t>
            </w:r>
          </w:p>
        </w:tc>
      </w:tr>
      <w:tr w:rsidR="0085456F" w:rsidRPr="00973112" w14:paraId="057B0B0C" w14:textId="77777777" w:rsidTr="00FB397C">
        <w:trPr>
          <w:cantSplit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C2F3F7D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b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BA37B9F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i/>
                <w:sz w:val="22"/>
                <w:szCs w:val="22"/>
                <w:shd w:val="clear" w:color="auto" w:fill="FFFFFF"/>
              </w:rPr>
              <w:t>Cost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39CA5B1A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  <w:lang w:val="el-GR"/>
              </w:rPr>
            </w:pPr>
            <w:r w:rsidRPr="00973112">
              <w:rPr>
                <w:rFonts w:cs="Times New Roman"/>
                <w:sz w:val="22"/>
                <w:szCs w:val="22"/>
              </w:rPr>
              <w:t>-0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00044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 xml:space="preserve"> 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2315D435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00026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177AADFA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-1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70900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871168D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087447</w:t>
            </w:r>
          </w:p>
        </w:tc>
      </w:tr>
      <w:tr w:rsidR="0085456F" w:rsidRPr="00973112" w14:paraId="369A6915" w14:textId="77777777" w:rsidTr="00FB397C">
        <w:trPr>
          <w:cantSplit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C638D72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b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2363031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i/>
                <w:sz w:val="22"/>
                <w:szCs w:val="22"/>
              </w:rPr>
              <w:t>Scale Parameter(sp)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23E3C994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  <w:lang w:val="el-GR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48947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 xml:space="preserve"> ***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4B8FD51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10637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7DB025C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4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59903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7F68008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4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40E-06</w:t>
            </w:r>
          </w:p>
        </w:tc>
      </w:tr>
      <w:tr w:rsidR="0085456F" w:rsidRPr="00973112" w14:paraId="52E2A727" w14:textId="77777777" w:rsidTr="00FB397C">
        <w:trPr>
          <w:cantSplit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14:paraId="5CBE0A9E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b/>
                <w:kern w:val="2"/>
                <w:sz w:val="22"/>
                <w:szCs w:val="22"/>
                <w:lang w:eastAsia="el-GR"/>
              </w:rPr>
            </w:pPr>
          </w:p>
          <w:p w14:paraId="01AA2DE3" w14:textId="77777777" w:rsidR="0085456F" w:rsidRPr="00973112" w:rsidRDefault="0085456F" w:rsidP="00FB397C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</w:p>
          <w:p w14:paraId="78AF12D0" w14:textId="77777777" w:rsidR="0085456F" w:rsidRPr="00973112" w:rsidRDefault="0085456F" w:rsidP="00FB397C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</w:p>
          <w:p w14:paraId="6F719BFD" w14:textId="77777777" w:rsidR="0085456F" w:rsidRPr="00973112" w:rsidRDefault="0085456F" w:rsidP="00FB397C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</w:p>
          <w:p w14:paraId="747A29F9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b/>
                <w:i/>
                <w:kern w:val="2"/>
                <w:sz w:val="22"/>
                <w:szCs w:val="22"/>
                <w:shd w:val="clear" w:color="auto" w:fill="FFFFFF"/>
              </w:rPr>
            </w:pPr>
            <w:r w:rsidRPr="00973112">
              <w:rPr>
                <w:rFonts w:cs="Times New Roman"/>
                <w:b/>
                <w:sz w:val="22"/>
                <w:szCs w:val="22"/>
              </w:rPr>
              <w:t>Individual Specific Variables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DA93969" w14:textId="77777777" w:rsidR="0085456F" w:rsidRPr="00973112" w:rsidRDefault="0085456F" w:rsidP="00FB397C">
            <w:pPr>
              <w:pStyle w:val="NoSpacing"/>
              <w:rPr>
                <w:rFonts w:cs="Times New Roman"/>
                <w:sz w:val="22"/>
                <w:szCs w:val="22"/>
                <w:lang w:eastAsia="en-US"/>
              </w:rPr>
            </w:pPr>
            <w:r w:rsidRPr="00973112">
              <w:rPr>
                <w:rFonts w:eastAsia="Lucida Sans Unicode" w:cs="Times New Roman"/>
                <w:i/>
                <w:kern w:val="2"/>
                <w:sz w:val="22"/>
                <w:szCs w:val="22"/>
                <w:shd w:val="clear" w:color="auto" w:fill="FFFFFF"/>
              </w:rPr>
              <w:t>RegionW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300C1FAD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1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053377 ***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5C2801F8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198982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05E063EF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5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294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C667D54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1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78E-07</w:t>
            </w:r>
          </w:p>
        </w:tc>
      </w:tr>
      <w:tr w:rsidR="0085456F" w:rsidRPr="00973112" w14:paraId="635EEE48" w14:textId="77777777" w:rsidTr="00FB397C">
        <w:trPr>
          <w:cantSplit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C336061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i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A054194" w14:textId="77777777" w:rsidR="0085456F" w:rsidRPr="00973112" w:rsidRDefault="0085456F" w:rsidP="00FB397C">
            <w:pPr>
              <w:pStyle w:val="NoSpacing"/>
              <w:rPr>
                <w:rFonts w:cs="Times New Roman"/>
                <w:sz w:val="22"/>
                <w:szCs w:val="22"/>
                <w:lang w:eastAsia="en-US"/>
              </w:rPr>
            </w:pPr>
            <w:r w:rsidRPr="00973112">
              <w:rPr>
                <w:rFonts w:eastAsia="Lucida Sans Unicode" w:cs="Times New Roman"/>
                <w:i/>
                <w:kern w:val="2"/>
                <w:sz w:val="22"/>
                <w:szCs w:val="22"/>
                <w:shd w:val="clear" w:color="auto" w:fill="FFFFFF"/>
              </w:rPr>
              <w:t>RegionS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6B1AA85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1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391664 ***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18E7B5C4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258562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0C34E704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5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3839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48F2A84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1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61E-07</w:t>
            </w:r>
          </w:p>
        </w:tc>
      </w:tr>
      <w:tr w:rsidR="0085456F" w:rsidRPr="00973112" w14:paraId="2C605D0F" w14:textId="77777777" w:rsidTr="00FB397C">
        <w:trPr>
          <w:cantSplit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BE82250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i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3792EF5" w14:textId="77777777" w:rsidR="0085456F" w:rsidRPr="00973112" w:rsidRDefault="0085456F" w:rsidP="00FB397C">
            <w:pPr>
              <w:pStyle w:val="NoSpacing"/>
              <w:rPr>
                <w:rFonts w:cs="Times New Roman"/>
                <w:sz w:val="22"/>
                <w:szCs w:val="22"/>
                <w:lang w:eastAsia="en-US"/>
              </w:rPr>
            </w:pPr>
            <w:r w:rsidRPr="00973112">
              <w:rPr>
                <w:rFonts w:eastAsia="Lucida Sans Unicode" w:cs="Times New Roman"/>
                <w:i/>
                <w:kern w:val="2"/>
                <w:sz w:val="22"/>
                <w:szCs w:val="22"/>
                <w:shd w:val="clear" w:color="auto" w:fill="FFFFFF"/>
              </w:rPr>
              <w:t>RegionG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B0B22F3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1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220579 ***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548BC16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193486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026482EB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6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307925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4FF2CA3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4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51E-10</w:t>
            </w:r>
          </w:p>
        </w:tc>
      </w:tr>
      <w:tr w:rsidR="0085456F" w:rsidRPr="00973112" w14:paraId="4FA8D34A" w14:textId="77777777" w:rsidTr="00FB397C">
        <w:trPr>
          <w:cantSplit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7DECBE3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i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940893A" w14:textId="77777777" w:rsidR="0085456F" w:rsidRPr="00973112" w:rsidRDefault="0085456F" w:rsidP="00FB397C">
            <w:pPr>
              <w:pStyle w:val="NoSpacing"/>
              <w:rPr>
                <w:rFonts w:cs="Times New Roman"/>
                <w:sz w:val="22"/>
                <w:szCs w:val="22"/>
                <w:lang w:eastAsia="en-US"/>
              </w:rPr>
            </w:pPr>
            <w:r w:rsidRPr="00973112">
              <w:rPr>
                <w:rFonts w:eastAsia="Lucida Sans Unicode" w:cs="Times New Roman"/>
                <w:i/>
                <w:kern w:val="2"/>
                <w:sz w:val="22"/>
                <w:szCs w:val="22"/>
                <w:shd w:val="clear" w:color="auto" w:fill="FFFFFF"/>
              </w:rPr>
              <w:t>RegionE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0BDD2DAC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-0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31076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3F2DCA6B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298881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5ABB47C8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-1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0414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DBDA67C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317319</w:t>
            </w:r>
          </w:p>
        </w:tc>
      </w:tr>
      <w:tr w:rsidR="0085456F" w:rsidRPr="00973112" w14:paraId="6CE0B108" w14:textId="77777777" w:rsidTr="00FB397C">
        <w:trPr>
          <w:cantSplit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ABE9B79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i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D5F1F6A" w14:textId="77777777" w:rsidR="0085456F" w:rsidRPr="00973112" w:rsidRDefault="0085456F" w:rsidP="00FB397C">
            <w:pPr>
              <w:pStyle w:val="NoSpacing"/>
              <w:rPr>
                <w:rFonts w:cs="Times New Roman"/>
                <w:sz w:val="22"/>
                <w:szCs w:val="22"/>
                <w:lang w:eastAsia="en-US"/>
              </w:rPr>
            </w:pPr>
            <w:r w:rsidRPr="00973112">
              <w:rPr>
                <w:rFonts w:eastAsia="Lucida Sans Unicode" w:cs="Times New Roman"/>
                <w:i/>
                <w:kern w:val="2"/>
                <w:sz w:val="22"/>
                <w:szCs w:val="22"/>
                <w:shd w:val="clear" w:color="auto" w:fill="FFFFFF"/>
              </w:rPr>
              <w:t>Inc0_5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6544F0A9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082898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20D1645B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385044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1C03AC2F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214625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3F15898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813661</w:t>
            </w:r>
          </w:p>
        </w:tc>
      </w:tr>
      <w:tr w:rsidR="0085456F" w:rsidRPr="00973112" w14:paraId="624D885E" w14:textId="77777777" w:rsidTr="00FB397C">
        <w:trPr>
          <w:cantSplit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2F47CBE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i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86229CF" w14:textId="77777777" w:rsidR="0085456F" w:rsidRPr="00973112" w:rsidRDefault="0085456F" w:rsidP="00FB397C">
            <w:pPr>
              <w:pStyle w:val="NoSpacing"/>
              <w:rPr>
                <w:rFonts w:cs="Times New Roman"/>
                <w:sz w:val="22"/>
                <w:szCs w:val="22"/>
                <w:lang w:eastAsia="en-US"/>
              </w:rPr>
            </w:pPr>
            <w:r w:rsidRPr="00973112">
              <w:rPr>
                <w:rFonts w:eastAsia="Lucida Sans Unicode" w:cs="Times New Roman"/>
                <w:i/>
                <w:kern w:val="2"/>
                <w:sz w:val="22"/>
                <w:szCs w:val="22"/>
                <w:shd w:val="clear" w:color="auto" w:fill="FFFFFF"/>
              </w:rPr>
              <w:t>Inc5_10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68EAF185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-0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38991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18406DE2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238511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AC44686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-1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64543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6D27133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166557</w:t>
            </w:r>
          </w:p>
        </w:tc>
      </w:tr>
      <w:tr w:rsidR="0085456F" w:rsidRPr="00973112" w14:paraId="5AE158EF" w14:textId="77777777" w:rsidTr="00FB397C">
        <w:trPr>
          <w:cantSplit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3756BFE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i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ABCD40D" w14:textId="77777777" w:rsidR="0085456F" w:rsidRPr="00973112" w:rsidRDefault="0085456F" w:rsidP="00FB397C">
            <w:pPr>
              <w:pStyle w:val="NoSpacing"/>
              <w:rPr>
                <w:rFonts w:cs="Times New Roman"/>
                <w:sz w:val="22"/>
                <w:szCs w:val="22"/>
                <w:lang w:eastAsia="en-US"/>
              </w:rPr>
            </w:pPr>
            <w:r w:rsidRPr="00973112">
              <w:rPr>
                <w:rFonts w:eastAsia="Lucida Sans Unicode" w:cs="Times New Roman"/>
                <w:i/>
                <w:kern w:val="2"/>
                <w:sz w:val="22"/>
                <w:szCs w:val="22"/>
                <w:shd w:val="clear" w:color="auto" w:fill="FFFFFF"/>
              </w:rPr>
              <w:t>Inc10_20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191FDC54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018646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65441AD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206452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19688EC6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089325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B39FE65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796093</w:t>
            </w:r>
          </w:p>
        </w:tc>
      </w:tr>
      <w:tr w:rsidR="0085456F" w:rsidRPr="00973112" w14:paraId="09419293" w14:textId="77777777" w:rsidTr="00FB397C">
        <w:trPr>
          <w:cantSplit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21DA66A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i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685DEF7" w14:textId="77777777" w:rsidR="0085456F" w:rsidRPr="00973112" w:rsidRDefault="0085456F" w:rsidP="00FB397C">
            <w:pPr>
              <w:pStyle w:val="NoSpacing"/>
              <w:rPr>
                <w:rFonts w:cs="Times New Roman"/>
                <w:sz w:val="22"/>
                <w:szCs w:val="22"/>
                <w:lang w:eastAsia="en-US"/>
              </w:rPr>
            </w:pPr>
            <w:r w:rsidRPr="00973112">
              <w:rPr>
                <w:rFonts w:cs="Times New Roman"/>
                <w:sz w:val="22"/>
                <w:szCs w:val="22"/>
                <w:lang w:eastAsia="en-US"/>
              </w:rPr>
              <w:t>Inc20_40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28C774E3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  <w:lang w:val="el-GR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820326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 xml:space="preserve"> ***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06DBE310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219497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3CA291F0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3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7378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3C575B6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000254</w:t>
            </w:r>
          </w:p>
        </w:tc>
      </w:tr>
      <w:tr w:rsidR="0085456F" w:rsidRPr="00973112" w14:paraId="3702B54F" w14:textId="77777777" w:rsidTr="00FB397C">
        <w:trPr>
          <w:cantSplit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3A0C182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i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92C633B" w14:textId="77777777" w:rsidR="0085456F" w:rsidRPr="00973112" w:rsidRDefault="0085456F" w:rsidP="00FB397C">
            <w:pPr>
              <w:pStyle w:val="NoSpacing"/>
              <w:rPr>
                <w:rFonts w:cs="Times New Roman"/>
                <w:sz w:val="22"/>
                <w:szCs w:val="22"/>
                <w:lang w:eastAsia="en-US"/>
              </w:rPr>
            </w:pPr>
            <w:r w:rsidRPr="00973112">
              <w:rPr>
                <w:rFonts w:eastAsia="Lucida Sans Unicode" w:cs="Times New Roman"/>
                <w:i/>
                <w:kern w:val="2"/>
                <w:sz w:val="22"/>
                <w:szCs w:val="22"/>
                <w:shd w:val="clear" w:color="auto" w:fill="FFFFFF"/>
              </w:rPr>
              <w:t>IncG40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6E7A173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  <w:lang w:val="el-GR"/>
              </w:rPr>
            </w:pPr>
            <w:r w:rsidRPr="00973112">
              <w:rPr>
                <w:rFonts w:cs="Times New Roman"/>
                <w:sz w:val="22"/>
                <w:szCs w:val="22"/>
              </w:rPr>
              <w:t>-1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08712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 xml:space="preserve"> ***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2F29C2DF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244683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025B5DB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-4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4406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1BE9262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0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.</w:t>
            </w:r>
            <w:r w:rsidRPr="00973112">
              <w:rPr>
                <w:rFonts w:cs="Times New Roman"/>
                <w:sz w:val="22"/>
                <w:szCs w:val="22"/>
              </w:rPr>
              <w:t>000111</w:t>
            </w:r>
          </w:p>
        </w:tc>
      </w:tr>
      <w:tr w:rsidR="0085456F" w:rsidRPr="00973112" w14:paraId="4E8F3DA1" w14:textId="77777777" w:rsidTr="00FB397C">
        <w:trPr>
          <w:jc w:val="center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DF26D57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Significance codes: ***=0, **=0.001, *=0.01, .=0.05</w:t>
            </w:r>
          </w:p>
          <w:p w14:paraId="5859940C" w14:textId="77777777" w:rsidR="0085456F" w:rsidRPr="00973112" w:rsidRDefault="0085456F" w:rsidP="00FB397C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Log-Likelihood: -3174.4</w:t>
            </w:r>
          </w:p>
          <w:p w14:paraId="7F916A7F" w14:textId="77777777" w:rsidR="0085456F" w:rsidRPr="00973112" w:rsidRDefault="0085456F" w:rsidP="00FB397C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973112">
              <w:rPr>
                <w:rFonts w:cs="Times New Roman"/>
                <w:sz w:val="22"/>
                <w:szCs w:val="22"/>
              </w:rPr>
              <w:t>Number of Cards: 734</w:t>
            </w:r>
          </w:p>
          <w:p w14:paraId="08AF77B0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22"/>
                <w:szCs w:val="22"/>
                <w:lang w:val="el-GR"/>
              </w:rPr>
            </w:pPr>
            <w:r w:rsidRPr="00973112">
              <w:rPr>
                <w:rFonts w:cs="Times New Roman"/>
                <w:sz w:val="22"/>
                <w:szCs w:val="22"/>
              </w:rPr>
              <w:t xml:space="preserve">Number of Respondents: </w:t>
            </w:r>
            <w:r w:rsidRPr="00973112">
              <w:rPr>
                <w:rFonts w:cs="Times New Roman"/>
                <w:sz w:val="22"/>
                <w:szCs w:val="22"/>
                <w:lang w:val="el-GR"/>
              </w:rPr>
              <w:t>104</w:t>
            </w:r>
          </w:p>
        </w:tc>
      </w:tr>
    </w:tbl>
    <w:p w14:paraId="683C2726" w14:textId="2DA637E4" w:rsidR="0085456F" w:rsidRPr="00973112" w:rsidRDefault="0085456F" w:rsidP="0085456F">
      <w:pPr>
        <w:pStyle w:val="Caption"/>
        <w:spacing w:after="0"/>
        <w:rPr>
          <w:rFonts w:cs="Times New Roman"/>
          <w:color w:val="auto"/>
          <w:sz w:val="22"/>
          <w:szCs w:val="24"/>
        </w:rPr>
      </w:pPr>
      <w:r w:rsidRPr="00973112">
        <w:rPr>
          <w:rFonts w:cs="Times New Roman"/>
          <w:color w:val="auto"/>
          <w:sz w:val="22"/>
          <w:szCs w:val="24"/>
        </w:rPr>
        <w:t xml:space="preserve">Table </w:t>
      </w:r>
      <w:r w:rsidR="00834F44">
        <w:rPr>
          <w:rFonts w:cs="Times New Roman"/>
          <w:color w:val="auto"/>
          <w:sz w:val="22"/>
          <w:szCs w:val="24"/>
        </w:rPr>
        <w:t>3</w:t>
      </w:r>
      <w:r w:rsidRPr="00973112">
        <w:rPr>
          <w:rFonts w:cs="Times New Roman"/>
          <w:color w:val="auto"/>
          <w:sz w:val="22"/>
          <w:szCs w:val="24"/>
        </w:rPr>
        <w:t xml:space="preserve">. </w:t>
      </w:r>
      <w:r w:rsidRPr="00973112">
        <w:rPr>
          <w:rFonts w:cs="Times New Roman"/>
          <w:b w:val="0"/>
          <w:color w:val="auto"/>
          <w:sz w:val="22"/>
          <w:szCs w:val="24"/>
        </w:rPr>
        <w:t>Econometric Results for non- researchers only.</w:t>
      </w:r>
    </w:p>
    <w:p w14:paraId="66B6B897" w14:textId="77777777" w:rsidR="0085456F" w:rsidRPr="00973112" w:rsidRDefault="0085456F" w:rsidP="0085456F">
      <w:pPr>
        <w:pStyle w:val="BodyText"/>
        <w:spacing w:line="480" w:lineRule="auto"/>
        <w:rPr>
          <w:rFonts w:cs="Times New Roman"/>
          <w:b/>
        </w:rPr>
      </w:pPr>
    </w:p>
    <w:tbl>
      <w:tblPr>
        <w:tblpPr w:leftFromText="180" w:rightFromText="180" w:vertAnchor="text" w:horzAnchor="margin" w:tblpXSpec="center" w:tblpY="423"/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6"/>
        <w:gridCol w:w="1133"/>
        <w:gridCol w:w="1134"/>
        <w:gridCol w:w="992"/>
        <w:gridCol w:w="1134"/>
        <w:gridCol w:w="1102"/>
        <w:gridCol w:w="1134"/>
        <w:gridCol w:w="1134"/>
        <w:gridCol w:w="1166"/>
      </w:tblGrid>
      <w:tr w:rsidR="0085456F" w:rsidRPr="00973112" w14:paraId="4D21DDAC" w14:textId="77777777" w:rsidTr="00FB397C">
        <w:trPr>
          <w:trHeight w:val="27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AD46641" w14:textId="77777777" w:rsidR="0085456F" w:rsidRPr="00973112" w:rsidRDefault="0085456F" w:rsidP="00FB397C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color w:val="000000" w:themeColor="text1"/>
                <w:sz w:val="18"/>
                <w:szCs w:val="18"/>
              </w:rPr>
              <w:lastRenderedPageBreak/>
              <w:t>Researchers and Non Researchers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1638696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color w:val="000000" w:themeColor="text1"/>
                <w:sz w:val="18"/>
                <w:szCs w:val="18"/>
              </w:rPr>
              <w:t>Alt1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22EDA19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color w:val="000000" w:themeColor="text1"/>
                <w:sz w:val="18"/>
                <w:szCs w:val="18"/>
              </w:rPr>
              <w:t>Alt2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A71AE00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color w:val="000000" w:themeColor="text1"/>
                <w:sz w:val="18"/>
                <w:szCs w:val="18"/>
              </w:rPr>
              <w:t>Alt3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62D0354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color w:val="000000" w:themeColor="text1"/>
                <w:sz w:val="18"/>
                <w:szCs w:val="18"/>
              </w:rPr>
              <w:t>Alt4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7E57261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color w:val="000000" w:themeColor="text1"/>
                <w:sz w:val="18"/>
                <w:szCs w:val="18"/>
              </w:rPr>
              <w:t>Alt5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861A3F2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color w:val="000000" w:themeColor="text1"/>
                <w:sz w:val="18"/>
                <w:szCs w:val="18"/>
              </w:rPr>
              <w:t>Alt6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4DB30F0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color w:val="000000" w:themeColor="text1"/>
                <w:sz w:val="18"/>
                <w:szCs w:val="18"/>
              </w:rPr>
              <w:t>Alt7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7F13F9B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color w:val="000000" w:themeColor="text1"/>
                <w:sz w:val="18"/>
                <w:szCs w:val="18"/>
              </w:rPr>
              <w:t>Alt8</w:t>
            </w:r>
          </w:p>
        </w:tc>
      </w:tr>
      <w:tr w:rsidR="0085456F" w:rsidRPr="00973112" w14:paraId="648F9F9C" w14:textId="77777777" w:rsidTr="00FB397C">
        <w:trPr>
          <w:trHeight w:val="43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41EA73" w14:textId="77777777" w:rsidR="0085456F" w:rsidRPr="00973112" w:rsidRDefault="0085456F" w:rsidP="00FB397C">
            <w:pPr>
              <w:pStyle w:val="NoSpacing"/>
              <w:jc w:val="center"/>
              <w:rPr>
                <w:rFonts w:cs="Times New Roman"/>
                <w:b/>
                <w:i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Total effect of coefficients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6CC04E3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0.86894225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BE43A66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0.99314617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DA15542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0.9690205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150CF12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0.849784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424B664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1.09322438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F75CD6F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0.973988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556CA28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0.94986204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D962829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1.07406596</w:t>
            </w:r>
          </w:p>
        </w:tc>
      </w:tr>
      <w:tr w:rsidR="0085456F" w:rsidRPr="00973112" w14:paraId="4A549728" w14:textId="77777777" w:rsidTr="00FB397C">
        <w:trPr>
          <w:trHeight w:val="67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4EB0108" w14:textId="77777777" w:rsidR="0085456F" w:rsidRPr="00973112" w:rsidRDefault="0085456F" w:rsidP="00FB397C">
            <w:pPr>
              <w:pStyle w:val="NoSpacing"/>
              <w:jc w:val="center"/>
              <w:rPr>
                <w:rFonts w:cs="Times New Roman"/>
                <w:b/>
                <w:i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Variance of total effect of coefficients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693762E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1.88E-02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229C0AB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1.73E-02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6D120A2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1.70E-02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FDDCFBF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2.04E-02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B77DDFA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1.64E-02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08BA8F2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1.93E-02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8DD1FC2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1.93E-02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6183921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1.92E-02</w:t>
            </w:r>
          </w:p>
        </w:tc>
      </w:tr>
      <w:tr w:rsidR="0085456F" w:rsidRPr="00973112" w14:paraId="3B3AF99F" w14:textId="77777777" w:rsidTr="00FB397C">
        <w:trPr>
          <w:trHeight w:val="72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37B026" w14:textId="77777777" w:rsidR="0085456F" w:rsidRPr="00973112" w:rsidRDefault="0085456F" w:rsidP="00FB397C">
            <w:pPr>
              <w:pStyle w:val="NoSpacing"/>
              <w:jc w:val="center"/>
              <w:rPr>
                <w:rFonts w:cs="Times New Roman"/>
                <w:b/>
                <w:i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Covariance between the total effect of coefficients and the cost variable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56D7ABF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1.22E-06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40ABC2A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-2.59E-06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AE17BBC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-3.21E-06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754CB63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-2.39E-06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B0B8AFA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-7.02E-06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4DF75E2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-6.19E-06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BBA2981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-6.82E-06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FD721DD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color w:val="000000" w:themeColor="text1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color w:val="000000" w:themeColor="text1"/>
                <w:sz w:val="18"/>
                <w:szCs w:val="18"/>
              </w:rPr>
              <w:t>-1.06E-05</w:t>
            </w:r>
          </w:p>
        </w:tc>
      </w:tr>
    </w:tbl>
    <w:p w14:paraId="60871689" w14:textId="77777777" w:rsidR="0085456F" w:rsidRPr="00973112" w:rsidRDefault="0085456F" w:rsidP="0085456F">
      <w:pPr>
        <w:pStyle w:val="Caption"/>
        <w:spacing w:after="0"/>
        <w:rPr>
          <w:rFonts w:cs="Times New Roman"/>
          <w:color w:val="auto"/>
          <w:sz w:val="22"/>
          <w:szCs w:val="24"/>
        </w:rPr>
      </w:pPr>
    </w:p>
    <w:p w14:paraId="39787470" w14:textId="6D054ADD" w:rsidR="0085456F" w:rsidRPr="00973112" w:rsidRDefault="0085456F" w:rsidP="0085456F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973112">
        <w:rPr>
          <w:rFonts w:ascii="Times New Roman" w:hAnsi="Times New Roman" w:cs="Times New Roman"/>
          <w:b/>
          <w:sz w:val="20"/>
          <w:szCs w:val="20"/>
          <w:lang w:val="en-GB"/>
        </w:rPr>
        <w:t xml:space="preserve">Table </w:t>
      </w:r>
      <w:r w:rsidR="001071A6">
        <w:rPr>
          <w:rFonts w:ascii="Times New Roman" w:hAnsi="Times New Roman" w:cs="Times New Roman"/>
          <w:b/>
          <w:sz w:val="20"/>
          <w:szCs w:val="20"/>
          <w:lang w:val="en-GB"/>
        </w:rPr>
        <w:t>4</w:t>
      </w:r>
      <w:r w:rsidRPr="00973112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Pr="00973112">
        <w:rPr>
          <w:rFonts w:ascii="Times New Roman" w:hAnsi="Times New Roman" w:cs="Times New Roman"/>
          <w:sz w:val="20"/>
          <w:szCs w:val="20"/>
          <w:lang w:val="en-GB"/>
        </w:rPr>
        <w:t xml:space="preserve"> Researchers and non-researchers</w:t>
      </w: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1407"/>
        <w:gridCol w:w="2279"/>
        <w:gridCol w:w="1701"/>
        <w:gridCol w:w="1984"/>
        <w:gridCol w:w="1276"/>
      </w:tblGrid>
      <w:tr w:rsidR="0085456F" w:rsidRPr="00973112" w14:paraId="4A003CC2" w14:textId="77777777" w:rsidTr="00FB397C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17D164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</w:p>
          <w:p w14:paraId="75C8C7F6" w14:textId="77777777" w:rsidR="0085456F" w:rsidRPr="00973112" w:rsidRDefault="0085456F" w:rsidP="00FB397C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Covariance matrix of coefficients</w:t>
            </w:r>
          </w:p>
          <w:p w14:paraId="32AC1204" w14:textId="77777777" w:rsidR="0085456F" w:rsidRPr="00973112" w:rsidRDefault="0085456F" w:rsidP="00FB397C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(Researchers and Non Researchers)</w:t>
            </w:r>
          </w:p>
          <w:p w14:paraId="0E3C01CB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1D7029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</w:p>
          <w:p w14:paraId="17649D34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Level 1 Attributes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EF923C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</w:p>
          <w:p w14:paraId="46C9C011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Access to Scientific results and Compliance to Open Access mandates (Level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DA35D3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</w:p>
          <w:p w14:paraId="024FBDD7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Interoperability (Level 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32A0F2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</w:p>
          <w:p w14:paraId="59553477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Misc Services and Open Access Costs (Level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CA8DD3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</w:p>
          <w:p w14:paraId="59AFB443" w14:textId="77777777" w:rsidR="0085456F" w:rsidRPr="00973112" w:rsidRDefault="0085456F" w:rsidP="00FB397C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44A35BA9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Cost</w:t>
            </w:r>
          </w:p>
        </w:tc>
      </w:tr>
      <w:tr w:rsidR="0085456F" w:rsidRPr="00973112" w14:paraId="45F95CCA" w14:textId="77777777" w:rsidTr="00FB397C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27BA91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Level 1 Attributes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D2D0938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1.88E-02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3C77A32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-1.20E-03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6A78345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-9.27E-04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3639CE6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4.25E-04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F86EB30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1.22E-06</w:t>
            </w:r>
          </w:p>
        </w:tc>
      </w:tr>
      <w:tr w:rsidR="0085456F" w:rsidRPr="00973112" w14:paraId="4AAC3812" w14:textId="77777777" w:rsidTr="00FB397C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A698EBF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Access to Scientific results and Compliance to Open Access mandates (Level 2)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E95F54E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-1.20E-03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9F0627E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8.39E-04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5FF353F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5.14E-04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AAA7194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2.22E-04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7D3FD60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-3.81E-06</w:t>
            </w:r>
          </w:p>
        </w:tc>
      </w:tr>
      <w:tr w:rsidR="0085456F" w:rsidRPr="00973112" w14:paraId="1A361C74" w14:textId="77777777" w:rsidTr="00FB397C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EFEF78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Interoperability (Level 2)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EC29BC5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-9.27E-04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ADEB1DB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5.14E-04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C59D780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9.35E-04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DAD4B80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3.54E-04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C364D09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-4.43E-06</w:t>
            </w:r>
          </w:p>
        </w:tc>
      </w:tr>
      <w:tr w:rsidR="0085456F" w:rsidRPr="00973112" w14:paraId="7A3242C5" w14:textId="77777777" w:rsidTr="00FB397C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8EE3AE0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Misc Services and Open Access Costs (Level 2)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65567B5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4.25E-04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5787DC5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2.22E-04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A7DC171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3.54E-04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572BB7A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7.45E-04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D8F36B2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-3.60E-06</w:t>
            </w:r>
          </w:p>
        </w:tc>
      </w:tr>
      <w:tr w:rsidR="0085456F" w:rsidRPr="00973112" w14:paraId="01A9BA5B" w14:textId="77777777" w:rsidTr="00FB397C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538865C" w14:textId="77777777" w:rsidR="0085456F" w:rsidRPr="00973112" w:rsidRDefault="0085456F" w:rsidP="00FB397C">
            <w:pPr>
              <w:pStyle w:val="NoSpacing"/>
              <w:jc w:val="center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Cost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4876EEF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1.22E-06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AB795E0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-3.81E-06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FFD7E0D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-4.43E-06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AD9A419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-3.60E-06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A7911B9" w14:textId="77777777" w:rsidR="0085456F" w:rsidRPr="00973112" w:rsidRDefault="0085456F" w:rsidP="00FB397C">
            <w:pPr>
              <w:pStyle w:val="NoSpacing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4.14E-08</w:t>
            </w:r>
          </w:p>
        </w:tc>
      </w:tr>
    </w:tbl>
    <w:p w14:paraId="675EE7DC" w14:textId="7F15E5CF" w:rsidR="0085456F" w:rsidRPr="00973112" w:rsidRDefault="0085456F" w:rsidP="0085456F">
      <w:pPr>
        <w:pStyle w:val="NoSpacing"/>
        <w:rPr>
          <w:rFonts w:cs="Times New Roman"/>
          <w:b/>
          <w:sz w:val="18"/>
          <w:szCs w:val="18"/>
        </w:rPr>
      </w:pPr>
      <w:r w:rsidRPr="00973112">
        <w:rPr>
          <w:rFonts w:eastAsia="Lucida Sans Unicode" w:cs="Times New Roman"/>
          <w:b/>
          <w:kern w:val="2"/>
          <w:sz w:val="20"/>
          <w:szCs w:val="20"/>
        </w:rPr>
        <w:t xml:space="preserve">Table </w:t>
      </w:r>
      <w:r w:rsidR="001071A6">
        <w:rPr>
          <w:rFonts w:eastAsia="Lucida Sans Unicode" w:cs="Times New Roman"/>
          <w:b/>
          <w:kern w:val="2"/>
          <w:sz w:val="20"/>
          <w:szCs w:val="20"/>
        </w:rPr>
        <w:t>5</w:t>
      </w:r>
      <w:r w:rsidRPr="00973112">
        <w:rPr>
          <w:rFonts w:eastAsia="Lucida Sans Unicode" w:cs="Times New Roman"/>
          <w:b/>
          <w:kern w:val="2"/>
          <w:sz w:val="20"/>
          <w:szCs w:val="20"/>
        </w:rPr>
        <w:t xml:space="preserve">. </w:t>
      </w:r>
      <w:r w:rsidRPr="00973112">
        <w:rPr>
          <w:rFonts w:cs="Times New Roman"/>
          <w:sz w:val="18"/>
          <w:szCs w:val="18"/>
        </w:rPr>
        <w:t>Covariance matrix of coefficients (</w:t>
      </w:r>
      <w:r w:rsidRPr="00973112">
        <w:rPr>
          <w:rFonts w:cs="Times New Roman"/>
          <w:sz w:val="20"/>
          <w:szCs w:val="20"/>
          <w:lang w:val="en-GB" w:eastAsia="el-GR"/>
        </w:rPr>
        <w:t>Researchers and non-researchers)</w:t>
      </w:r>
    </w:p>
    <w:p w14:paraId="3EF1C29B" w14:textId="77777777" w:rsidR="0085456F" w:rsidRPr="00973112" w:rsidRDefault="0085456F" w:rsidP="0085456F">
      <w:pPr>
        <w:pStyle w:val="NoSpacing"/>
        <w:shd w:val="clear" w:color="auto" w:fill="FFFFFF" w:themeFill="background1"/>
        <w:rPr>
          <w:rFonts w:eastAsia="Lucida Sans Unicode" w:cs="Times New Roman"/>
          <w:kern w:val="2"/>
          <w:sz w:val="20"/>
          <w:szCs w:val="20"/>
        </w:rPr>
      </w:pPr>
    </w:p>
    <w:tbl>
      <w:tblPr>
        <w:tblW w:w="11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6"/>
        <w:gridCol w:w="1133"/>
        <w:gridCol w:w="1134"/>
        <w:gridCol w:w="992"/>
        <w:gridCol w:w="992"/>
        <w:gridCol w:w="1134"/>
        <w:gridCol w:w="992"/>
        <w:gridCol w:w="1418"/>
        <w:gridCol w:w="1134"/>
      </w:tblGrid>
      <w:tr w:rsidR="0085456F" w:rsidRPr="00973112" w14:paraId="7B223363" w14:textId="77777777" w:rsidTr="00FB397C">
        <w:trPr>
          <w:trHeight w:val="279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BC397E3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Researchers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9A6C8A9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Alt1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E6CFC80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Alt2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61F6CC8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Alt3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E9CE38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Alt4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3D2D9E9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Alt5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AFEAE51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Alt6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77217C5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Alt7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F0698D7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Alt8</w:t>
            </w:r>
          </w:p>
        </w:tc>
      </w:tr>
      <w:tr w:rsidR="0085456F" w:rsidRPr="00973112" w14:paraId="1F98AE52" w14:textId="77777777" w:rsidTr="00FB397C">
        <w:trPr>
          <w:trHeight w:val="433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A1A6183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i/>
                <w:sz w:val="18"/>
                <w:szCs w:val="18"/>
              </w:rPr>
              <w:t>Total effect of coefficients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11BC4D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1.36691004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15C5029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1.41954567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D7C3B16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1.4297482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1F3C77C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1.383026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038A9B4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1.48238386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8D32712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1.435662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78EBEB9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1.44586416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A37893C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1.49849979</w:t>
            </w:r>
          </w:p>
        </w:tc>
      </w:tr>
      <w:tr w:rsidR="0085456F" w:rsidRPr="00973112" w14:paraId="0EB4FCF1" w14:textId="77777777" w:rsidTr="00FB397C">
        <w:trPr>
          <w:trHeight w:val="679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644C5E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i/>
                <w:sz w:val="18"/>
                <w:szCs w:val="18"/>
              </w:rPr>
              <w:t>Variance of total effect of coefficients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5D27E0E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4.51E-02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73A92A2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4.73E-02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D184FDC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4.72E-02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8BC59E7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4.84E-02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CD1C87C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5.11E-02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7052786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5.17E-02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BC9F780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5.22E-02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E28CFB4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5.71E-02</w:t>
            </w:r>
          </w:p>
        </w:tc>
      </w:tr>
      <w:tr w:rsidR="0085456F" w:rsidRPr="00973112" w14:paraId="1CF5BD6D" w14:textId="77777777" w:rsidTr="00FB397C">
        <w:trPr>
          <w:trHeight w:val="72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586724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i/>
                <w:sz w:val="18"/>
                <w:szCs w:val="18"/>
              </w:rPr>
              <w:t>Covariance between the total effect of coefficients and the cost variable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A79B5C1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-1.66E-05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A3E999C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-2.72E-05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E97D01D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-3.08E-05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117A53B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-2.56E-05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32A80DB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-4.15E-05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09E22C8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-3.63E-05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DA92899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-3.99E-05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D875C89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-5.05E-05</w:t>
            </w:r>
          </w:p>
        </w:tc>
      </w:tr>
    </w:tbl>
    <w:p w14:paraId="1A70C748" w14:textId="061E3B33" w:rsidR="0085456F" w:rsidRPr="00973112" w:rsidRDefault="0085456F" w:rsidP="0085456F">
      <w:pPr>
        <w:pStyle w:val="NoSpacing"/>
        <w:rPr>
          <w:rFonts w:eastAsia="Lucida Sans Unicode" w:cs="Times New Roman"/>
          <w:kern w:val="2"/>
          <w:sz w:val="20"/>
          <w:szCs w:val="20"/>
        </w:rPr>
      </w:pPr>
      <w:r w:rsidRPr="00973112">
        <w:rPr>
          <w:rFonts w:eastAsia="Lucida Sans Unicode" w:cs="Times New Roman"/>
          <w:b/>
          <w:kern w:val="2"/>
          <w:sz w:val="20"/>
          <w:szCs w:val="20"/>
        </w:rPr>
        <w:t xml:space="preserve">Table </w:t>
      </w:r>
      <w:r w:rsidR="001071A6">
        <w:rPr>
          <w:rFonts w:eastAsia="Lucida Sans Unicode" w:cs="Times New Roman"/>
          <w:b/>
          <w:kern w:val="2"/>
          <w:sz w:val="20"/>
          <w:szCs w:val="20"/>
        </w:rPr>
        <w:t>6</w:t>
      </w:r>
      <w:r w:rsidRPr="00973112">
        <w:rPr>
          <w:rFonts w:eastAsia="Lucida Sans Unicode" w:cs="Times New Roman"/>
          <w:b/>
          <w:kern w:val="2"/>
          <w:sz w:val="20"/>
          <w:szCs w:val="20"/>
        </w:rPr>
        <w:t xml:space="preserve">. </w:t>
      </w:r>
      <w:r w:rsidRPr="00973112">
        <w:rPr>
          <w:rFonts w:cs="Times New Roman"/>
          <w:sz w:val="18"/>
          <w:szCs w:val="18"/>
        </w:rPr>
        <w:t>Researchers’ coefficients</w:t>
      </w:r>
    </w:p>
    <w:p w14:paraId="7399CFF9" w14:textId="77777777" w:rsidR="0085456F" w:rsidRPr="00973112" w:rsidRDefault="0085456F" w:rsidP="0085456F">
      <w:pPr>
        <w:pStyle w:val="NoSpacing"/>
        <w:shd w:val="clear" w:color="auto" w:fill="FFFFFF" w:themeFill="background1"/>
        <w:rPr>
          <w:rFonts w:eastAsia="Lucida Sans Unicode" w:cs="Times New Roman"/>
          <w:kern w:val="2"/>
          <w:sz w:val="20"/>
          <w:szCs w:val="20"/>
          <w:lang w:eastAsia="en-US"/>
        </w:rPr>
      </w:pPr>
    </w:p>
    <w:p w14:paraId="6ECC73D9" w14:textId="77777777" w:rsidR="0085456F" w:rsidRPr="00973112" w:rsidRDefault="0085456F" w:rsidP="0085456F">
      <w:pPr>
        <w:pStyle w:val="NoSpacing"/>
        <w:shd w:val="clear" w:color="auto" w:fill="FFFFFF" w:themeFill="background1"/>
        <w:rPr>
          <w:rFonts w:eastAsia="Lucida Sans Unicode" w:cs="Times New Roman"/>
          <w:kern w:val="2"/>
          <w:sz w:val="20"/>
          <w:szCs w:val="20"/>
          <w:lang w:eastAsia="en-US"/>
        </w:rPr>
      </w:pP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1407"/>
        <w:gridCol w:w="2279"/>
        <w:gridCol w:w="1701"/>
        <w:gridCol w:w="1984"/>
        <w:gridCol w:w="1276"/>
      </w:tblGrid>
      <w:tr w:rsidR="0085456F" w:rsidRPr="00973112" w14:paraId="2782393D" w14:textId="77777777" w:rsidTr="00FB397C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85375B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i/>
                <w:kern w:val="2"/>
                <w:sz w:val="20"/>
                <w:szCs w:val="20"/>
              </w:rPr>
            </w:pPr>
          </w:p>
          <w:p w14:paraId="75A96AB5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73112">
              <w:rPr>
                <w:rFonts w:cs="Times New Roman"/>
                <w:b/>
                <w:i/>
                <w:sz w:val="20"/>
                <w:szCs w:val="20"/>
              </w:rPr>
              <w:t>Covariance matrix of coefficients</w:t>
            </w:r>
          </w:p>
          <w:p w14:paraId="7F6F9AFC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3112">
              <w:rPr>
                <w:rFonts w:cs="Times New Roman"/>
                <w:b/>
                <w:sz w:val="20"/>
                <w:szCs w:val="20"/>
              </w:rPr>
              <w:t>(Researchers)</w:t>
            </w:r>
          </w:p>
          <w:p w14:paraId="7799B1D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48DF38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</w:p>
          <w:p w14:paraId="2CA85E42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sz w:val="20"/>
                <w:szCs w:val="20"/>
              </w:rPr>
              <w:t>Level 1 Attributes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34C791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</w:p>
          <w:p w14:paraId="4DD8EB5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sz w:val="20"/>
                <w:szCs w:val="20"/>
              </w:rPr>
              <w:t>Access to Scientific results and Compliance to Open Access mandates (Level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C9C832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</w:p>
          <w:p w14:paraId="7911DA3C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sz w:val="20"/>
                <w:szCs w:val="20"/>
              </w:rPr>
              <w:t>Interoperability (Level 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EE3937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</w:p>
          <w:p w14:paraId="1A15D1EB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sz w:val="20"/>
                <w:szCs w:val="20"/>
              </w:rPr>
              <w:t>Misc Services and Open Access Costs (Level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22DD2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</w:p>
          <w:p w14:paraId="1E8B8853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9F9997D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sz w:val="20"/>
                <w:szCs w:val="20"/>
              </w:rPr>
              <w:t>Cost</w:t>
            </w:r>
          </w:p>
        </w:tc>
      </w:tr>
      <w:tr w:rsidR="0085456F" w:rsidRPr="00973112" w14:paraId="46E67D47" w14:textId="77777777" w:rsidTr="00FB397C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DA910E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i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i/>
                <w:sz w:val="20"/>
                <w:szCs w:val="20"/>
              </w:rPr>
              <w:t>Level 1 Attributes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0FBB341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4.51E-02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318B768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6.34E-04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640CEB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1.07E-03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F48578C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1.17E-03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5534763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-1.66E-05</w:t>
            </w:r>
          </w:p>
        </w:tc>
      </w:tr>
      <w:tr w:rsidR="0085456F" w:rsidRPr="00973112" w14:paraId="5CC31CC4" w14:textId="77777777" w:rsidTr="00FB397C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60DE3E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i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i/>
                <w:sz w:val="20"/>
                <w:szCs w:val="20"/>
              </w:rPr>
              <w:t>Access to Scientific results and Compliance to Open Access mandates (Level 2)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63AB503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6.34E-04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53EE851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9.81E-04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963360E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8.06E-04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E1D8DA0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5.62E-04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ECF2B76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-1.07E-05</w:t>
            </w:r>
          </w:p>
        </w:tc>
      </w:tr>
      <w:tr w:rsidR="0085456F" w:rsidRPr="00973112" w14:paraId="2609155F" w14:textId="77777777" w:rsidTr="00FB397C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4336F4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i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i/>
                <w:sz w:val="20"/>
                <w:szCs w:val="20"/>
              </w:rPr>
              <w:t>Interoperability (Level 2)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441F6F4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1.07E-03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1ABAC87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8.06E-04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206B898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1.67E-03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6E47B4E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8.24E-04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65B423D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-1.43E-05</w:t>
            </w:r>
          </w:p>
        </w:tc>
      </w:tr>
      <w:tr w:rsidR="0085456F" w:rsidRPr="00973112" w14:paraId="284CEF4A" w14:textId="77777777" w:rsidTr="00FB397C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85B70D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i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i/>
                <w:sz w:val="20"/>
                <w:szCs w:val="20"/>
              </w:rPr>
              <w:t>Misc Services and Open Access Costs (Level 2)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5CC49E3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1.17E-03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93B4CF9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5.62E-04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304DF8B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8.24E-04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D00D7B3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9.60E-04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45FBFC6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-9.02E-06</w:t>
            </w:r>
          </w:p>
        </w:tc>
      </w:tr>
      <w:tr w:rsidR="0085456F" w:rsidRPr="00973112" w14:paraId="3274A8CF" w14:textId="77777777" w:rsidTr="00FB397C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84B3FD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i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i/>
                <w:sz w:val="20"/>
                <w:szCs w:val="20"/>
              </w:rPr>
              <w:t>Cost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FF9BD0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-1.66E-05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AD5F116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-1.07E-05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C8ECBA2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-1.43E-05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D26DC64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-9.02E-06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6E1E0A9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2.13E-07</w:t>
            </w:r>
          </w:p>
        </w:tc>
      </w:tr>
    </w:tbl>
    <w:p w14:paraId="407CD8E1" w14:textId="50D1D6E3" w:rsidR="0085456F" w:rsidRDefault="0085456F" w:rsidP="0085456F">
      <w:pPr>
        <w:pStyle w:val="NoSpacing"/>
        <w:rPr>
          <w:rFonts w:cs="Times New Roman"/>
          <w:sz w:val="18"/>
          <w:szCs w:val="18"/>
        </w:rPr>
      </w:pPr>
      <w:r w:rsidRPr="00973112">
        <w:rPr>
          <w:rFonts w:eastAsia="Lucida Sans Unicode" w:cs="Times New Roman"/>
          <w:b/>
          <w:kern w:val="2"/>
          <w:sz w:val="20"/>
          <w:szCs w:val="20"/>
        </w:rPr>
        <w:t xml:space="preserve">Table </w:t>
      </w:r>
      <w:r w:rsidR="001071A6">
        <w:rPr>
          <w:rFonts w:eastAsia="Lucida Sans Unicode" w:cs="Times New Roman"/>
          <w:b/>
          <w:kern w:val="2"/>
          <w:sz w:val="20"/>
          <w:szCs w:val="20"/>
        </w:rPr>
        <w:t>7</w:t>
      </w:r>
      <w:r w:rsidRPr="00973112">
        <w:rPr>
          <w:rFonts w:eastAsia="Lucida Sans Unicode" w:cs="Times New Roman"/>
          <w:b/>
          <w:kern w:val="2"/>
          <w:sz w:val="20"/>
          <w:szCs w:val="20"/>
        </w:rPr>
        <w:t xml:space="preserve">. </w:t>
      </w:r>
      <w:r w:rsidRPr="00973112">
        <w:rPr>
          <w:rFonts w:cs="Times New Roman"/>
          <w:sz w:val="18"/>
          <w:szCs w:val="18"/>
        </w:rPr>
        <w:t>Covariance matrix of coefficients, researchers.</w:t>
      </w:r>
    </w:p>
    <w:p w14:paraId="31F1FDD2" w14:textId="1ABB8E03" w:rsidR="001071A6" w:rsidRDefault="001071A6" w:rsidP="0085456F">
      <w:pPr>
        <w:pStyle w:val="NoSpacing"/>
        <w:rPr>
          <w:rFonts w:cs="Times New Roman"/>
          <w:sz w:val="18"/>
          <w:szCs w:val="18"/>
        </w:rPr>
      </w:pPr>
    </w:p>
    <w:p w14:paraId="2843CA34" w14:textId="56CD9437" w:rsidR="001071A6" w:rsidRDefault="001071A6" w:rsidP="0085456F">
      <w:pPr>
        <w:pStyle w:val="NoSpacing"/>
        <w:rPr>
          <w:rFonts w:cs="Times New Roman"/>
          <w:sz w:val="18"/>
          <w:szCs w:val="18"/>
        </w:rPr>
      </w:pPr>
    </w:p>
    <w:p w14:paraId="27BBDE85" w14:textId="731880F0" w:rsidR="001071A6" w:rsidRDefault="001071A6" w:rsidP="0085456F">
      <w:pPr>
        <w:pStyle w:val="NoSpacing"/>
        <w:rPr>
          <w:rFonts w:cs="Times New Roman"/>
          <w:sz w:val="18"/>
          <w:szCs w:val="18"/>
        </w:rPr>
      </w:pPr>
    </w:p>
    <w:p w14:paraId="0E177585" w14:textId="2A02F288" w:rsidR="001071A6" w:rsidRDefault="001071A6" w:rsidP="0085456F">
      <w:pPr>
        <w:pStyle w:val="NoSpacing"/>
        <w:rPr>
          <w:rFonts w:cs="Times New Roman"/>
          <w:sz w:val="18"/>
          <w:szCs w:val="18"/>
        </w:rPr>
      </w:pPr>
    </w:p>
    <w:p w14:paraId="4E1F1CDA" w14:textId="77777777" w:rsidR="001071A6" w:rsidRPr="00973112" w:rsidRDefault="001071A6" w:rsidP="0085456F">
      <w:pPr>
        <w:pStyle w:val="NoSpacing"/>
        <w:rPr>
          <w:rFonts w:cs="Times New Roman"/>
          <w:sz w:val="18"/>
          <w:szCs w:val="18"/>
        </w:rPr>
      </w:pPr>
    </w:p>
    <w:p w14:paraId="1098F4C0" w14:textId="77777777" w:rsidR="0085456F" w:rsidRPr="00973112" w:rsidRDefault="0085456F" w:rsidP="0085456F">
      <w:pPr>
        <w:pStyle w:val="NoSpacing"/>
        <w:rPr>
          <w:rFonts w:cs="Times New Roman"/>
          <w:sz w:val="20"/>
          <w:szCs w:val="20"/>
        </w:rPr>
      </w:pPr>
    </w:p>
    <w:p w14:paraId="56F22864" w14:textId="77777777" w:rsidR="0085456F" w:rsidRPr="00973112" w:rsidRDefault="0085456F" w:rsidP="0085456F">
      <w:pPr>
        <w:pStyle w:val="NoSpacing"/>
        <w:shd w:val="clear" w:color="auto" w:fill="FFFFFF" w:themeFill="background1"/>
        <w:rPr>
          <w:rFonts w:cs="Times New Roman"/>
          <w:sz w:val="20"/>
          <w:szCs w:val="20"/>
          <w:lang w:eastAsia="en-US"/>
        </w:rPr>
      </w:pPr>
    </w:p>
    <w:tbl>
      <w:tblPr>
        <w:tblW w:w="11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6"/>
        <w:gridCol w:w="1133"/>
        <w:gridCol w:w="1134"/>
        <w:gridCol w:w="992"/>
        <w:gridCol w:w="1134"/>
        <w:gridCol w:w="992"/>
        <w:gridCol w:w="992"/>
        <w:gridCol w:w="1418"/>
        <w:gridCol w:w="1134"/>
      </w:tblGrid>
      <w:tr w:rsidR="0085456F" w:rsidRPr="00973112" w14:paraId="7416E3B1" w14:textId="77777777" w:rsidTr="00FB397C">
        <w:trPr>
          <w:trHeight w:val="279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04587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Non Researchers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8C2F31E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Alt1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9F5CBF1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Alt2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59DDB1C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Alt3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3EB6CA1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Alt4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9B343D0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Alt5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D3D6EE9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Alt6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8D4AD25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Alt7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2034FBE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sz w:val="18"/>
                <w:szCs w:val="18"/>
              </w:rPr>
              <w:t>Alt8</w:t>
            </w:r>
          </w:p>
        </w:tc>
      </w:tr>
      <w:tr w:rsidR="0085456F" w:rsidRPr="00973112" w14:paraId="2820BA47" w14:textId="77777777" w:rsidTr="00FB397C">
        <w:trPr>
          <w:trHeight w:val="433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29FBEE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i/>
                <w:sz w:val="18"/>
                <w:szCs w:val="18"/>
              </w:rPr>
              <w:t>Total effect of coefficients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EB2B267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0.54324966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872E432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0.75243436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AA936A5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0.6768171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8A221AB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0.532337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EF29322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0.8860018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B035C6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0.741522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AFD18E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0.66590431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AB18AA6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0.87508901</w:t>
            </w:r>
          </w:p>
        </w:tc>
      </w:tr>
      <w:tr w:rsidR="0085456F" w:rsidRPr="00973112" w14:paraId="02A53CFA" w14:textId="77777777" w:rsidTr="00FB397C">
        <w:trPr>
          <w:trHeight w:val="679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A970392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i/>
                <w:sz w:val="18"/>
                <w:szCs w:val="18"/>
              </w:rPr>
              <w:lastRenderedPageBreak/>
              <w:t>Variance of total effect of coefficients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E70C058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3.62E-02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68FD4AD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2.99E-02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6DEA91E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3.08E-02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70ACD8C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3.89E-02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47C5231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2.71E-02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06A15F1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3.36E-02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0D886DB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3.49E-02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DBA6443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3.23E-02</w:t>
            </w:r>
          </w:p>
        </w:tc>
      </w:tr>
      <w:tr w:rsidR="0085456F" w:rsidRPr="00973112" w14:paraId="54AD9F7E" w14:textId="77777777" w:rsidTr="00FB397C">
        <w:trPr>
          <w:trHeight w:val="72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821061C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b/>
                <w:i/>
                <w:sz w:val="18"/>
                <w:szCs w:val="18"/>
              </w:rPr>
              <w:t>Covariance between the total effect of coefficients and the cost variable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5F417F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4.07E-06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049687B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-3.45E-06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B39FE2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-3.46E-06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AD87609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-3.41E-06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D351CD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-1.10E-05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9A17C8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-1.09E-05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33398B2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-1.09E-05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D75A0FB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rPr>
                <w:rFonts w:eastAsia="Lucida Sans Unicode" w:cs="Times New Roman"/>
                <w:kern w:val="2"/>
                <w:sz w:val="18"/>
                <w:szCs w:val="18"/>
              </w:rPr>
            </w:pPr>
            <w:r w:rsidRPr="00973112">
              <w:rPr>
                <w:rFonts w:cs="Times New Roman"/>
                <w:sz w:val="18"/>
                <w:szCs w:val="18"/>
              </w:rPr>
              <w:t>-1.85E-05</w:t>
            </w:r>
          </w:p>
        </w:tc>
      </w:tr>
    </w:tbl>
    <w:p w14:paraId="23CC7B51" w14:textId="1D2DA79F" w:rsidR="0085456F" w:rsidRPr="00973112" w:rsidRDefault="0085456F" w:rsidP="0085456F">
      <w:pPr>
        <w:pStyle w:val="NoSpacing"/>
        <w:rPr>
          <w:rFonts w:eastAsia="Lucida Sans Unicode" w:cs="Times New Roman"/>
          <w:kern w:val="2"/>
          <w:sz w:val="20"/>
          <w:szCs w:val="20"/>
        </w:rPr>
      </w:pPr>
      <w:r w:rsidRPr="00973112">
        <w:rPr>
          <w:rFonts w:eastAsia="Lucida Sans Unicode" w:cs="Times New Roman"/>
          <w:b/>
          <w:kern w:val="2"/>
          <w:sz w:val="20"/>
          <w:szCs w:val="20"/>
        </w:rPr>
        <w:t xml:space="preserve">Table </w:t>
      </w:r>
      <w:r w:rsidR="001071A6">
        <w:rPr>
          <w:rFonts w:eastAsia="Lucida Sans Unicode" w:cs="Times New Roman"/>
          <w:b/>
          <w:kern w:val="2"/>
          <w:sz w:val="20"/>
          <w:szCs w:val="20"/>
        </w:rPr>
        <w:t>8</w:t>
      </w:r>
      <w:r w:rsidRPr="00973112">
        <w:rPr>
          <w:rFonts w:eastAsia="Lucida Sans Unicode" w:cs="Times New Roman"/>
          <w:b/>
          <w:kern w:val="2"/>
          <w:sz w:val="20"/>
          <w:szCs w:val="20"/>
        </w:rPr>
        <w:t xml:space="preserve">. </w:t>
      </w:r>
      <w:r w:rsidRPr="00973112">
        <w:rPr>
          <w:rFonts w:eastAsia="Lucida Sans Unicode" w:cs="Times New Roman"/>
          <w:kern w:val="2"/>
          <w:sz w:val="20"/>
          <w:szCs w:val="20"/>
        </w:rPr>
        <w:t>N</w:t>
      </w:r>
      <w:r w:rsidRPr="00973112">
        <w:rPr>
          <w:rFonts w:cs="Times New Roman"/>
          <w:sz w:val="18"/>
          <w:szCs w:val="18"/>
        </w:rPr>
        <w:t>on-researchers coefficients</w:t>
      </w:r>
    </w:p>
    <w:p w14:paraId="76A3A465" w14:textId="77777777" w:rsidR="0085456F" w:rsidRPr="00973112" w:rsidRDefault="0085456F" w:rsidP="0085456F">
      <w:pPr>
        <w:pStyle w:val="NoSpacing"/>
        <w:shd w:val="clear" w:color="auto" w:fill="FFFFFF" w:themeFill="background1"/>
        <w:rPr>
          <w:rFonts w:eastAsia="Lucida Sans Unicode" w:cs="Times New Roman"/>
          <w:kern w:val="2"/>
          <w:sz w:val="20"/>
          <w:szCs w:val="20"/>
          <w:lang w:eastAsia="en-US"/>
        </w:rPr>
      </w:pP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1407"/>
        <w:gridCol w:w="2279"/>
        <w:gridCol w:w="1701"/>
        <w:gridCol w:w="1984"/>
        <w:gridCol w:w="1276"/>
      </w:tblGrid>
      <w:tr w:rsidR="0085456F" w:rsidRPr="00973112" w14:paraId="3F4BE1AF" w14:textId="77777777" w:rsidTr="00FB397C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E6ABF3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i/>
                <w:kern w:val="2"/>
                <w:sz w:val="20"/>
                <w:szCs w:val="20"/>
              </w:rPr>
            </w:pPr>
          </w:p>
          <w:p w14:paraId="725F93D1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73112">
              <w:rPr>
                <w:rFonts w:cs="Times New Roman"/>
                <w:b/>
                <w:i/>
                <w:sz w:val="20"/>
                <w:szCs w:val="20"/>
              </w:rPr>
              <w:t>Covariance matrix of coefficients</w:t>
            </w:r>
          </w:p>
          <w:p w14:paraId="57B6B395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3112">
              <w:rPr>
                <w:rFonts w:cs="Times New Roman"/>
                <w:b/>
                <w:sz w:val="20"/>
                <w:szCs w:val="20"/>
              </w:rPr>
              <w:t>(Non Researchers)</w:t>
            </w:r>
          </w:p>
          <w:p w14:paraId="1714424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088BE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</w:p>
          <w:p w14:paraId="69CADC21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sz w:val="20"/>
                <w:szCs w:val="20"/>
              </w:rPr>
              <w:t>Level 1 Attributes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6BC89D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</w:p>
          <w:p w14:paraId="0FFBF4B9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sz w:val="20"/>
                <w:szCs w:val="20"/>
              </w:rPr>
              <w:t>Access to Scientific results and Compliance to Open Access mandates (Level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E80DD6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</w:p>
          <w:p w14:paraId="1467A02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sz w:val="20"/>
                <w:szCs w:val="20"/>
              </w:rPr>
              <w:t>Interoperability (Level 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78216E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</w:p>
          <w:p w14:paraId="29A75F51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sz w:val="20"/>
                <w:szCs w:val="20"/>
              </w:rPr>
              <w:t>Misc Services and Open Access Costs (Level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005E8D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</w:p>
          <w:p w14:paraId="4A37FC92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0E15377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sz w:val="20"/>
                <w:szCs w:val="20"/>
              </w:rPr>
              <w:t>Cost</w:t>
            </w:r>
          </w:p>
        </w:tc>
      </w:tr>
      <w:tr w:rsidR="0085456F" w:rsidRPr="00973112" w14:paraId="4FB5FDF6" w14:textId="77777777" w:rsidTr="00FB397C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1DCE2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sz w:val="20"/>
                <w:szCs w:val="20"/>
              </w:rPr>
              <w:t>Level 1 Attributes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B7B080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3.62E-02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9F10962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-4.42E-03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F01B796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-2.72E-03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FECDE2C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5.41E-04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D13E7F3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4.07E-06</w:t>
            </w:r>
          </w:p>
        </w:tc>
      </w:tr>
      <w:tr w:rsidR="0085456F" w:rsidRPr="00973112" w14:paraId="21412F50" w14:textId="77777777" w:rsidTr="00FB397C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DCB869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sz w:val="20"/>
                <w:szCs w:val="20"/>
              </w:rPr>
              <w:t>Access to Scientific results and Compliance to Open Access mandates (Level 2)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59B5928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-4.42E-03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3B8122D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2.50E-03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79DF621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1.34E-03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1F82928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5.13E-04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84F9CD9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-7.52E-06</w:t>
            </w:r>
          </w:p>
        </w:tc>
      </w:tr>
      <w:tr w:rsidR="0085456F" w:rsidRPr="00973112" w14:paraId="5B152B01" w14:textId="77777777" w:rsidTr="00FB397C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C0DAE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sz w:val="20"/>
                <w:szCs w:val="20"/>
              </w:rPr>
              <w:t>Interoperability (Level 2)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D9B2E74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-2.72E-03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552041C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1.34E-03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6749CA2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1.77E-03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2A9D370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7.06E-04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8212855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-7.54E-06</w:t>
            </w:r>
          </w:p>
        </w:tc>
      </w:tr>
      <w:tr w:rsidR="0085456F" w:rsidRPr="00973112" w14:paraId="413141E4" w14:textId="77777777" w:rsidTr="00FB397C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1FB54E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sz w:val="20"/>
                <w:szCs w:val="20"/>
              </w:rPr>
              <w:t>Misc Services and Open Access Costs (Level 2)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97B596A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5.41E-04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C21F673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5.13E-04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DF8636F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7.06E-04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D0B6202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1.63E-03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8BBA18C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-7.49E-06</w:t>
            </w:r>
          </w:p>
        </w:tc>
      </w:tr>
      <w:tr w:rsidR="0085456F" w:rsidRPr="00973112" w14:paraId="1512E785" w14:textId="77777777" w:rsidTr="00FB397C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9B98CFD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b/>
                <w:sz w:val="20"/>
                <w:szCs w:val="20"/>
              </w:rPr>
              <w:t>Cost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E62927C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4.07E-06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69A9150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-7.52E-06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2C5840E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-7.54E-06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E67C655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-7.49E-06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E307C07" w14:textId="77777777" w:rsidR="0085456F" w:rsidRPr="00973112" w:rsidRDefault="0085456F" w:rsidP="00FB397C">
            <w:pPr>
              <w:pStyle w:val="NoSpacing"/>
              <w:shd w:val="clear" w:color="auto" w:fill="FFFFFF" w:themeFill="background1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6.66E-08</w:t>
            </w:r>
          </w:p>
        </w:tc>
      </w:tr>
    </w:tbl>
    <w:p w14:paraId="11489E07" w14:textId="1AC4519C" w:rsidR="0085456F" w:rsidRPr="00973112" w:rsidRDefault="0085456F" w:rsidP="0085456F">
      <w:pPr>
        <w:pStyle w:val="NoSpacing"/>
        <w:rPr>
          <w:rFonts w:eastAsia="Lucida Sans Unicode" w:cs="Times New Roman"/>
          <w:kern w:val="2"/>
          <w:sz w:val="20"/>
          <w:szCs w:val="20"/>
        </w:rPr>
      </w:pPr>
      <w:r w:rsidRPr="00973112">
        <w:rPr>
          <w:rFonts w:eastAsia="Lucida Sans Unicode" w:cs="Times New Roman"/>
          <w:b/>
          <w:kern w:val="2"/>
          <w:sz w:val="20"/>
          <w:szCs w:val="20"/>
        </w:rPr>
        <w:t xml:space="preserve">Table </w:t>
      </w:r>
      <w:r w:rsidR="001071A6">
        <w:rPr>
          <w:rFonts w:eastAsia="Lucida Sans Unicode" w:cs="Times New Roman"/>
          <w:b/>
          <w:kern w:val="2"/>
          <w:sz w:val="20"/>
          <w:szCs w:val="20"/>
        </w:rPr>
        <w:t>9</w:t>
      </w:r>
      <w:r w:rsidRPr="00973112">
        <w:rPr>
          <w:rFonts w:eastAsia="Lucida Sans Unicode" w:cs="Times New Roman"/>
          <w:b/>
          <w:kern w:val="2"/>
          <w:sz w:val="20"/>
          <w:szCs w:val="20"/>
        </w:rPr>
        <w:t xml:space="preserve">. </w:t>
      </w:r>
      <w:r w:rsidRPr="00973112">
        <w:rPr>
          <w:rFonts w:cs="Times New Roman"/>
          <w:sz w:val="18"/>
          <w:szCs w:val="18"/>
        </w:rPr>
        <w:t>Covariance matrix of coefficients, non-researchers.</w:t>
      </w:r>
    </w:p>
    <w:p w14:paraId="29E33BAD" w14:textId="77777777" w:rsidR="0085456F" w:rsidRDefault="0085456F" w:rsidP="0085456F">
      <w:pPr>
        <w:pStyle w:val="NoSpacing"/>
        <w:spacing w:line="480" w:lineRule="auto"/>
        <w:ind w:firstLine="720"/>
        <w:jc w:val="both"/>
        <w:rPr>
          <w:rFonts w:cs="Times New Roman"/>
        </w:rPr>
      </w:pPr>
    </w:p>
    <w:tbl>
      <w:tblPr>
        <w:tblW w:w="10217" w:type="dxa"/>
        <w:jc w:val="center"/>
        <w:tblLayout w:type="fixed"/>
        <w:tblLook w:val="04A0" w:firstRow="1" w:lastRow="0" w:firstColumn="1" w:lastColumn="0" w:noHBand="0" w:noVBand="1"/>
      </w:tblPr>
      <w:tblGrid>
        <w:gridCol w:w="5535"/>
        <w:gridCol w:w="1797"/>
        <w:gridCol w:w="2885"/>
      </w:tblGrid>
      <w:tr w:rsidR="0085456F" w:rsidRPr="00973112" w14:paraId="4C695B98" w14:textId="77777777" w:rsidTr="00FB397C">
        <w:trPr>
          <w:trHeight w:val="288"/>
          <w:jc w:val="center"/>
        </w:trPr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DC57D6B" w14:textId="77777777" w:rsidR="0085456F" w:rsidRPr="00973112" w:rsidRDefault="0085456F" w:rsidP="00FB397C">
            <w:pPr>
              <w:pStyle w:val="WW-Caption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3112">
              <w:rPr>
                <w:rFonts w:cs="Times New Roman"/>
                <w:b/>
                <w:i w:val="0"/>
              </w:rPr>
              <w:t>Aggregate Cost of the 18 NOADs (truncated p-ms)</w:t>
            </w:r>
            <w:r w:rsidRPr="00973112">
              <w:rPr>
                <w:rFonts w:cs="Times New Roman"/>
                <w:b/>
                <w:bCs/>
                <w:i w:val="0"/>
              </w:rPr>
              <w:t xml:space="preserve"> </w:t>
            </w:r>
          </w:p>
        </w:tc>
      </w:tr>
      <w:tr w:rsidR="0085456F" w:rsidRPr="00973112" w14:paraId="42000E54" w14:textId="77777777" w:rsidTr="00FB397C">
        <w:trPr>
          <w:trHeight w:val="288"/>
          <w:jc w:val="center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00EBBB73" w14:textId="77777777" w:rsidR="0085456F" w:rsidRPr="00973112" w:rsidRDefault="0085456F" w:rsidP="00FB397C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Expenses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6E82ED76" w14:textId="77777777" w:rsidR="0085456F" w:rsidRPr="00973112" w:rsidRDefault="0085456F" w:rsidP="00FB397C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Labor Cost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FDCBB09" w14:textId="77777777" w:rsidR="0085456F" w:rsidRPr="00973112" w:rsidRDefault="0085456F" w:rsidP="00FB397C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Materials &amp; Other Costs</w:t>
            </w:r>
          </w:p>
        </w:tc>
      </w:tr>
      <w:tr w:rsidR="0085456F" w:rsidRPr="00973112" w14:paraId="2BCB5225" w14:textId="77777777" w:rsidTr="00FB397C">
        <w:trPr>
          <w:trHeight w:val="386"/>
          <w:jc w:val="center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7327FFD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1. Maintaining and Updating OpenAIRE country website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764CDBA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12170.37</w:t>
            </w:r>
          </w:p>
        </w:tc>
        <w:tc>
          <w:tcPr>
            <w:tcW w:w="2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135109E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</w:rPr>
            </w:pPr>
            <w:r w:rsidRPr="00973112">
              <w:rPr>
                <w:rFonts w:cs="Times New Roman"/>
                <w:sz w:val="20"/>
                <w:szCs w:val="20"/>
              </w:rPr>
              <w:t>3900.00</w:t>
            </w:r>
          </w:p>
        </w:tc>
      </w:tr>
      <w:tr w:rsidR="0085456F" w:rsidRPr="00973112" w14:paraId="2CD6DD69" w14:textId="77777777" w:rsidTr="00FB397C">
        <w:trPr>
          <w:trHeight w:val="510"/>
          <w:jc w:val="center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21B19A1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2. Helpdesk support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4B2F434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23350.53</w:t>
            </w:r>
          </w:p>
        </w:tc>
        <w:tc>
          <w:tcPr>
            <w:tcW w:w="2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04F4A00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</w:rPr>
            </w:pPr>
            <w:r w:rsidRPr="00973112">
              <w:rPr>
                <w:rFonts w:cs="Times New Roman"/>
                <w:sz w:val="20"/>
                <w:szCs w:val="20"/>
              </w:rPr>
              <w:t>2250.00</w:t>
            </w:r>
          </w:p>
        </w:tc>
      </w:tr>
      <w:tr w:rsidR="0085456F" w:rsidRPr="00973112" w14:paraId="4C5C5FBD" w14:textId="77777777" w:rsidTr="00FB397C">
        <w:trPr>
          <w:trHeight w:val="337"/>
          <w:jc w:val="center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9F8BEEA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3. Outreach &amp; Training: Research Administrators/Funders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6C0F291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23343.15</w:t>
            </w:r>
          </w:p>
        </w:tc>
        <w:tc>
          <w:tcPr>
            <w:tcW w:w="2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326A388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</w:rPr>
            </w:pPr>
            <w:r w:rsidRPr="00973112">
              <w:rPr>
                <w:rFonts w:cs="Times New Roman"/>
                <w:sz w:val="20"/>
                <w:szCs w:val="20"/>
              </w:rPr>
              <w:t>3875.00</w:t>
            </w:r>
          </w:p>
        </w:tc>
      </w:tr>
      <w:tr w:rsidR="0085456F" w:rsidRPr="00973112" w14:paraId="13F520FE" w14:textId="77777777" w:rsidTr="00FB397C">
        <w:trPr>
          <w:trHeight w:val="288"/>
          <w:jc w:val="center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ED1AC81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4. Outreach &amp; Training: Repositories/Data repositories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CD39859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23685.11</w:t>
            </w:r>
          </w:p>
        </w:tc>
        <w:tc>
          <w:tcPr>
            <w:tcW w:w="2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C884CBE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</w:rPr>
            </w:pPr>
            <w:r w:rsidRPr="00973112">
              <w:rPr>
                <w:rFonts w:cs="Times New Roman"/>
                <w:sz w:val="20"/>
                <w:szCs w:val="20"/>
              </w:rPr>
              <w:t>4075.00</w:t>
            </w:r>
          </w:p>
        </w:tc>
      </w:tr>
      <w:tr w:rsidR="0085456F" w:rsidRPr="00973112" w14:paraId="4BD90DFB" w14:textId="77777777" w:rsidTr="00FB397C">
        <w:trPr>
          <w:trHeight w:val="288"/>
          <w:jc w:val="center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DFF6F70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5. Outreach &amp; Training: Project coordinators and Researchers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B62FA40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52301.98</w:t>
            </w:r>
          </w:p>
        </w:tc>
        <w:tc>
          <w:tcPr>
            <w:tcW w:w="2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F272591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</w:rPr>
            </w:pPr>
            <w:r w:rsidRPr="00973112">
              <w:rPr>
                <w:rFonts w:cs="Times New Roman"/>
                <w:sz w:val="20"/>
                <w:szCs w:val="20"/>
              </w:rPr>
              <w:t>4350.00</w:t>
            </w:r>
          </w:p>
        </w:tc>
      </w:tr>
      <w:tr w:rsidR="0085456F" w:rsidRPr="00973112" w14:paraId="1D38FC3D" w14:textId="77777777" w:rsidTr="00FB397C">
        <w:trPr>
          <w:trHeight w:val="288"/>
          <w:jc w:val="center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0FA3C02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6. Communication with (Regional Coordinator)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ADD1328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9948.12</w:t>
            </w:r>
          </w:p>
        </w:tc>
        <w:tc>
          <w:tcPr>
            <w:tcW w:w="2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E34DE18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</w:rPr>
            </w:pPr>
            <w:r w:rsidRPr="00973112">
              <w:rPr>
                <w:rFonts w:cs="Times New Roman"/>
                <w:sz w:val="20"/>
                <w:szCs w:val="20"/>
              </w:rPr>
              <w:t>1400.00</w:t>
            </w:r>
          </w:p>
        </w:tc>
      </w:tr>
      <w:tr w:rsidR="0085456F" w:rsidRPr="00973112" w14:paraId="6CB4E2F6" w14:textId="77777777" w:rsidTr="00FB397C">
        <w:trPr>
          <w:trHeight w:val="288"/>
          <w:jc w:val="center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E316882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7. Feedback on the OpenAIRE Gold OA Work Package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8830D7B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14901.19</w:t>
            </w:r>
          </w:p>
        </w:tc>
        <w:tc>
          <w:tcPr>
            <w:tcW w:w="2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6A901C0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</w:rPr>
            </w:pPr>
            <w:r w:rsidRPr="00973112">
              <w:rPr>
                <w:rFonts w:cs="Times New Roman"/>
                <w:sz w:val="20"/>
                <w:szCs w:val="20"/>
              </w:rPr>
              <w:t>700.00</w:t>
            </w:r>
          </w:p>
        </w:tc>
      </w:tr>
      <w:tr w:rsidR="0085456F" w:rsidRPr="00973112" w14:paraId="5D3A6EA6" w14:textId="77777777" w:rsidTr="00FB397C">
        <w:trPr>
          <w:trHeight w:val="288"/>
          <w:jc w:val="center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273EAC1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8. Dissemination, planning and communication media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401E3D3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43406.48</w:t>
            </w:r>
          </w:p>
        </w:tc>
        <w:tc>
          <w:tcPr>
            <w:tcW w:w="2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78DFD47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</w:rPr>
            </w:pPr>
            <w:r w:rsidRPr="00973112">
              <w:rPr>
                <w:rFonts w:cs="Times New Roman"/>
                <w:sz w:val="20"/>
                <w:szCs w:val="20"/>
              </w:rPr>
              <w:t>12300.00</w:t>
            </w:r>
          </w:p>
        </w:tc>
      </w:tr>
      <w:tr w:rsidR="0085456F" w:rsidRPr="00973112" w14:paraId="56C74B83" w14:textId="77777777" w:rsidTr="00FB397C">
        <w:trPr>
          <w:trHeight w:val="321"/>
          <w:jc w:val="center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5B3B8B0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Other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AC0FE5E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3362.00</w:t>
            </w:r>
          </w:p>
        </w:tc>
        <w:tc>
          <w:tcPr>
            <w:tcW w:w="2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8EB5276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</w:rPr>
            </w:pPr>
            <w:r w:rsidRPr="00973112">
              <w:rPr>
                <w:rFonts w:cs="Times New Roman"/>
                <w:sz w:val="20"/>
                <w:szCs w:val="20"/>
              </w:rPr>
              <w:t>1000.00</w:t>
            </w:r>
          </w:p>
        </w:tc>
      </w:tr>
      <w:tr w:rsidR="0085456F" w:rsidRPr="00973112" w14:paraId="5824E40B" w14:textId="77777777" w:rsidTr="00FB397C">
        <w:trPr>
          <w:trHeight w:val="288"/>
          <w:jc w:val="center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6A8C7D8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9. Traveling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407687D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30158.05</w:t>
            </w:r>
          </w:p>
        </w:tc>
        <w:tc>
          <w:tcPr>
            <w:tcW w:w="2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B402DAC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</w:rPr>
            </w:pPr>
            <w:r w:rsidRPr="00973112">
              <w:rPr>
                <w:rFonts w:cs="Times New Roman"/>
                <w:sz w:val="20"/>
                <w:szCs w:val="20"/>
              </w:rPr>
              <w:t>15500.00</w:t>
            </w:r>
          </w:p>
        </w:tc>
      </w:tr>
      <w:tr w:rsidR="0085456F" w:rsidRPr="00973112" w14:paraId="384553AA" w14:textId="77777777" w:rsidTr="00FB397C">
        <w:trPr>
          <w:trHeight w:val="288"/>
          <w:jc w:val="center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A4D5B8E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10. Institutional Overhead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4BE1D18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7887.33</w:t>
            </w:r>
          </w:p>
        </w:tc>
        <w:tc>
          <w:tcPr>
            <w:tcW w:w="2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C6EF8A3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</w:rPr>
            </w:pPr>
            <w:r w:rsidRPr="00973112">
              <w:rPr>
                <w:rFonts w:cs="Times New Roman"/>
                <w:sz w:val="20"/>
                <w:szCs w:val="20"/>
              </w:rPr>
              <w:t>13649.29</w:t>
            </w:r>
          </w:p>
        </w:tc>
      </w:tr>
      <w:tr w:rsidR="0085456F" w:rsidRPr="00973112" w14:paraId="4375AB0A" w14:textId="77777777" w:rsidTr="00FB397C">
        <w:trPr>
          <w:trHeight w:val="288"/>
          <w:jc w:val="center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6A7816A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11. Administration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31CA57C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4000.00</w:t>
            </w:r>
          </w:p>
        </w:tc>
        <w:tc>
          <w:tcPr>
            <w:tcW w:w="2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D05680E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</w:rPr>
            </w:pPr>
            <w:r w:rsidRPr="00973112">
              <w:rPr>
                <w:rFonts w:cs="Times New Roman"/>
                <w:sz w:val="20"/>
                <w:szCs w:val="20"/>
              </w:rPr>
              <w:t>2600.00</w:t>
            </w:r>
          </w:p>
        </w:tc>
      </w:tr>
      <w:tr w:rsidR="0085456F" w:rsidRPr="00973112" w14:paraId="2094EAF6" w14:textId="77777777" w:rsidTr="00FB397C">
        <w:trPr>
          <w:trHeight w:val="288"/>
          <w:jc w:val="center"/>
        </w:trPr>
        <w:tc>
          <w:tcPr>
            <w:tcW w:w="5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142F8331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Other costs not included above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DC89922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  <w:sz w:val="20"/>
                <w:szCs w:val="20"/>
              </w:rPr>
            </w:pPr>
            <w:r w:rsidRPr="00973112">
              <w:rPr>
                <w:rFonts w:cs="Times New Roman"/>
                <w:sz w:val="20"/>
                <w:szCs w:val="20"/>
              </w:rPr>
              <w:t>2400.00</w:t>
            </w:r>
          </w:p>
        </w:tc>
        <w:tc>
          <w:tcPr>
            <w:tcW w:w="2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3A79F3F" w14:textId="77777777" w:rsidR="0085456F" w:rsidRPr="00973112" w:rsidRDefault="0085456F" w:rsidP="00FB397C">
            <w:pPr>
              <w:pStyle w:val="BodyText"/>
              <w:snapToGrid w:val="0"/>
              <w:rPr>
                <w:rFonts w:cs="Times New Roman"/>
              </w:rPr>
            </w:pPr>
            <w:r w:rsidRPr="00973112">
              <w:rPr>
                <w:rFonts w:cs="Times New Roman"/>
                <w:sz w:val="20"/>
                <w:szCs w:val="20"/>
              </w:rPr>
              <w:t>0.00</w:t>
            </w:r>
          </w:p>
        </w:tc>
      </w:tr>
      <w:tr w:rsidR="0085456F" w:rsidRPr="00973112" w14:paraId="3343FE56" w14:textId="77777777" w:rsidTr="00FB397C">
        <w:trPr>
          <w:trHeight w:val="288"/>
          <w:jc w:val="center"/>
        </w:trPr>
        <w:tc>
          <w:tcPr>
            <w:tcW w:w="5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0C06A641" w14:textId="77777777" w:rsidR="0085456F" w:rsidRPr="00973112" w:rsidRDefault="0085456F" w:rsidP="00FB397C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624B8A4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250914.31</w:t>
            </w:r>
          </w:p>
        </w:tc>
        <w:tc>
          <w:tcPr>
            <w:tcW w:w="2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9CC7225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65599.2</w:t>
            </w:r>
          </w:p>
        </w:tc>
      </w:tr>
      <w:tr w:rsidR="0085456F" w:rsidRPr="00973112" w14:paraId="55F32469" w14:textId="77777777" w:rsidTr="00FB397C">
        <w:trPr>
          <w:trHeight w:val="288"/>
          <w:jc w:val="center"/>
        </w:trPr>
        <w:tc>
          <w:tcPr>
            <w:tcW w:w="5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5280FDB0" w14:textId="77777777" w:rsidR="0085456F" w:rsidRPr="00973112" w:rsidRDefault="0085456F" w:rsidP="00FB397C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</w:tcPr>
          <w:p w14:paraId="3991179D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E43B13D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316513.60</w:t>
            </w:r>
          </w:p>
        </w:tc>
      </w:tr>
    </w:tbl>
    <w:p w14:paraId="6BC8B346" w14:textId="05F3414A" w:rsidR="0085456F" w:rsidRPr="00973112" w:rsidRDefault="0085456F" w:rsidP="0085456F">
      <w:pPr>
        <w:pStyle w:val="BodyText"/>
        <w:spacing w:line="480" w:lineRule="auto"/>
        <w:rPr>
          <w:rFonts w:cs="Times New Roman"/>
          <w:b/>
        </w:rPr>
      </w:pPr>
      <w:r w:rsidRPr="00973112">
        <w:rPr>
          <w:rFonts w:cs="Times New Roman"/>
          <w:b/>
          <w:sz w:val="22"/>
        </w:rPr>
        <w:lastRenderedPageBreak/>
        <w:t xml:space="preserve">Table </w:t>
      </w:r>
      <w:r w:rsidR="00957258">
        <w:rPr>
          <w:rFonts w:cs="Times New Roman"/>
          <w:b/>
          <w:sz w:val="22"/>
        </w:rPr>
        <w:t>10</w:t>
      </w:r>
      <w:r w:rsidRPr="00973112">
        <w:rPr>
          <w:rFonts w:cs="Times New Roman"/>
          <w:b/>
          <w:sz w:val="22"/>
        </w:rPr>
        <w:t xml:space="preserve">. </w:t>
      </w:r>
      <w:r w:rsidRPr="00973112">
        <w:rPr>
          <w:rFonts w:cs="Times New Roman"/>
          <w:sz w:val="22"/>
        </w:rPr>
        <w:t>Cost Estimations: Aggregate Cost of the 18 NOADs</w:t>
      </w:r>
    </w:p>
    <w:p w14:paraId="0D926A30" w14:textId="77777777" w:rsidR="0085456F" w:rsidRPr="00973112" w:rsidRDefault="0085456F" w:rsidP="0085456F">
      <w:pPr>
        <w:pStyle w:val="NoSpacing"/>
        <w:shd w:val="clear" w:color="auto" w:fill="FFFFFF"/>
        <w:spacing w:line="480" w:lineRule="auto"/>
        <w:rPr>
          <w:rFonts w:cs="Times New Roman"/>
          <w:highlight w:val="yellow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2040"/>
        <w:gridCol w:w="1650"/>
        <w:gridCol w:w="2100"/>
        <w:gridCol w:w="3435"/>
      </w:tblGrid>
      <w:tr w:rsidR="0085456F" w:rsidRPr="00973112" w14:paraId="39960668" w14:textId="77777777" w:rsidTr="00FB397C">
        <w:trPr>
          <w:trHeight w:val="288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005A53" w14:textId="77777777" w:rsidR="0085456F" w:rsidRPr="00973112" w:rsidRDefault="0085456F" w:rsidP="00FB397C">
            <w:pPr>
              <w:pStyle w:val="WW-Caption"/>
              <w:rPr>
                <w:rFonts w:cs="Times New Roman"/>
                <w:b/>
                <w:i w:val="0"/>
              </w:rPr>
            </w:pPr>
            <w:r w:rsidRPr="00973112">
              <w:rPr>
                <w:rFonts w:cs="Times New Roman"/>
                <w:b/>
                <w:i w:val="0"/>
              </w:rPr>
              <w:t>Estimated OpenAIRE annual cost by cost category</w:t>
            </w:r>
          </w:p>
        </w:tc>
      </w:tr>
      <w:tr w:rsidR="0085456F" w:rsidRPr="00973112" w14:paraId="666F1B25" w14:textId="77777777" w:rsidTr="00FB397C">
        <w:trPr>
          <w:trHeight w:val="28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</w:tcPr>
          <w:p w14:paraId="4B809EF8" w14:textId="77777777" w:rsidR="0085456F" w:rsidRPr="00973112" w:rsidRDefault="0085456F" w:rsidP="00FB397C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205F6C1C" w14:textId="77777777" w:rsidR="0085456F" w:rsidRPr="00973112" w:rsidRDefault="0085456F" w:rsidP="00FB397C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Current Status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07C323C0" w14:textId="77777777" w:rsidR="0085456F" w:rsidRPr="00973112" w:rsidRDefault="0085456F" w:rsidP="00FB397C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New Functionalities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3F2B5B" w14:textId="77777777" w:rsidR="0085456F" w:rsidRPr="00973112" w:rsidRDefault="0085456F" w:rsidP="00FB397C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OpenAIRE with new functionalities</w:t>
            </w:r>
          </w:p>
        </w:tc>
      </w:tr>
      <w:tr w:rsidR="0085456F" w:rsidRPr="00973112" w14:paraId="530B13DE" w14:textId="77777777" w:rsidTr="00FB397C">
        <w:trPr>
          <w:trHeight w:val="288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715985" w14:textId="77777777" w:rsidR="0085456F" w:rsidRPr="00973112" w:rsidRDefault="0085456F" w:rsidP="00FB397C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NOADs</w:t>
            </w:r>
          </w:p>
        </w:tc>
        <w:tc>
          <w:tcPr>
            <w:tcW w:w="1650" w:type="dxa"/>
            <w:shd w:val="clear" w:color="auto" w:fill="FFFFFF" w:themeFill="background1"/>
            <w:vAlign w:val="bottom"/>
            <w:hideMark/>
          </w:tcPr>
          <w:p w14:paraId="4A841F8E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500000.00</w:t>
            </w:r>
          </w:p>
        </w:tc>
        <w:tc>
          <w:tcPr>
            <w:tcW w:w="2100" w:type="dxa"/>
            <w:shd w:val="clear" w:color="auto" w:fill="FFFFFF" w:themeFill="background1"/>
            <w:vAlign w:val="bottom"/>
            <w:hideMark/>
          </w:tcPr>
          <w:p w14:paraId="49BB5510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435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BB35C8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500000.00</w:t>
            </w:r>
          </w:p>
        </w:tc>
      </w:tr>
      <w:tr w:rsidR="0085456F" w:rsidRPr="00973112" w14:paraId="26CC67E5" w14:textId="77777777" w:rsidTr="00FB397C">
        <w:trPr>
          <w:trHeight w:val="288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062029" w14:textId="77777777" w:rsidR="0085456F" w:rsidRPr="00973112" w:rsidRDefault="0085456F" w:rsidP="00FB397C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Regional Coordinators</w:t>
            </w:r>
          </w:p>
        </w:tc>
        <w:tc>
          <w:tcPr>
            <w:tcW w:w="1650" w:type="dxa"/>
            <w:shd w:val="clear" w:color="auto" w:fill="FFFFFF" w:themeFill="background1"/>
            <w:vAlign w:val="bottom"/>
            <w:hideMark/>
          </w:tcPr>
          <w:p w14:paraId="650CB00A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110193.21</w:t>
            </w:r>
          </w:p>
        </w:tc>
        <w:tc>
          <w:tcPr>
            <w:tcW w:w="2100" w:type="dxa"/>
            <w:shd w:val="clear" w:color="auto" w:fill="FFFFFF" w:themeFill="background1"/>
            <w:vAlign w:val="bottom"/>
            <w:hideMark/>
          </w:tcPr>
          <w:p w14:paraId="32CA663F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435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C146F8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110193.21</w:t>
            </w:r>
          </w:p>
        </w:tc>
      </w:tr>
      <w:tr w:rsidR="0085456F" w:rsidRPr="00973112" w14:paraId="2637EDCE" w14:textId="77777777" w:rsidTr="00FB397C">
        <w:trPr>
          <w:trHeight w:val="288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BA80D4" w14:textId="77777777" w:rsidR="0085456F" w:rsidRPr="00973112" w:rsidRDefault="0085456F" w:rsidP="00FB397C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Financial</w:t>
            </w:r>
          </w:p>
        </w:tc>
        <w:tc>
          <w:tcPr>
            <w:tcW w:w="1650" w:type="dxa"/>
            <w:shd w:val="clear" w:color="auto" w:fill="FFFFFF" w:themeFill="background1"/>
            <w:vAlign w:val="bottom"/>
            <w:hideMark/>
          </w:tcPr>
          <w:p w14:paraId="2FED072E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36000.00</w:t>
            </w:r>
          </w:p>
        </w:tc>
        <w:tc>
          <w:tcPr>
            <w:tcW w:w="2100" w:type="dxa"/>
            <w:shd w:val="clear" w:color="auto" w:fill="FFFFFF" w:themeFill="background1"/>
            <w:vAlign w:val="bottom"/>
            <w:hideMark/>
          </w:tcPr>
          <w:p w14:paraId="33393219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435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43C060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36000.00</w:t>
            </w:r>
          </w:p>
        </w:tc>
      </w:tr>
      <w:tr w:rsidR="0085456F" w:rsidRPr="00973112" w14:paraId="50AB4C0A" w14:textId="77777777" w:rsidTr="00FB397C">
        <w:trPr>
          <w:trHeight w:val="288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AAC3E3" w14:textId="77777777" w:rsidR="0085456F" w:rsidRPr="00973112" w:rsidRDefault="0085456F" w:rsidP="00FB397C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650" w:type="dxa"/>
            <w:shd w:val="clear" w:color="auto" w:fill="FFFFFF" w:themeFill="background1"/>
            <w:vAlign w:val="bottom"/>
            <w:hideMark/>
          </w:tcPr>
          <w:p w14:paraId="1429C352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80000.00</w:t>
            </w:r>
          </w:p>
        </w:tc>
        <w:tc>
          <w:tcPr>
            <w:tcW w:w="2100" w:type="dxa"/>
            <w:shd w:val="clear" w:color="auto" w:fill="FFFFFF" w:themeFill="background1"/>
            <w:vAlign w:val="bottom"/>
            <w:hideMark/>
          </w:tcPr>
          <w:p w14:paraId="2136CAD3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435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0FD6AB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80000.00</w:t>
            </w:r>
          </w:p>
        </w:tc>
      </w:tr>
      <w:tr w:rsidR="0085456F" w:rsidRPr="00973112" w14:paraId="133976AD" w14:textId="77777777" w:rsidTr="00FB397C">
        <w:trPr>
          <w:trHeight w:val="288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910761" w14:textId="77777777" w:rsidR="0085456F" w:rsidRPr="00973112" w:rsidRDefault="0085456F" w:rsidP="00FB397C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Marketing &amp; Sales</w:t>
            </w:r>
          </w:p>
        </w:tc>
        <w:tc>
          <w:tcPr>
            <w:tcW w:w="1650" w:type="dxa"/>
            <w:shd w:val="clear" w:color="auto" w:fill="FFFFFF" w:themeFill="background1"/>
            <w:vAlign w:val="bottom"/>
            <w:hideMark/>
          </w:tcPr>
          <w:p w14:paraId="14D4F5B9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95150.00</w:t>
            </w:r>
          </w:p>
        </w:tc>
        <w:tc>
          <w:tcPr>
            <w:tcW w:w="2100" w:type="dxa"/>
            <w:shd w:val="clear" w:color="auto" w:fill="FFFFFF" w:themeFill="background1"/>
            <w:vAlign w:val="bottom"/>
            <w:hideMark/>
          </w:tcPr>
          <w:p w14:paraId="48E379BF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435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C26F6C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95150.00</w:t>
            </w:r>
          </w:p>
        </w:tc>
      </w:tr>
      <w:tr w:rsidR="0085456F" w:rsidRPr="00973112" w14:paraId="16CCEE62" w14:textId="77777777" w:rsidTr="00FB397C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1E8A88AA" w14:textId="77777777" w:rsidR="0085456F" w:rsidRPr="00973112" w:rsidRDefault="0085456F" w:rsidP="00FB397C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Technical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43A9B5FA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278963.36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60B717F4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151203.32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1EC733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430166.68</w:t>
            </w:r>
          </w:p>
        </w:tc>
      </w:tr>
      <w:tr w:rsidR="0085456F" w:rsidRPr="00973112" w14:paraId="54AD5C54" w14:textId="77777777" w:rsidTr="00FB397C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4EE1ED02" w14:textId="77777777" w:rsidR="0085456F" w:rsidRPr="00973112" w:rsidRDefault="0085456F" w:rsidP="00FB397C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4C4E4389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1100306.57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7181C87E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151203.32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F56EEE" w14:textId="77777777" w:rsidR="0085456F" w:rsidRPr="00973112" w:rsidRDefault="0085456F" w:rsidP="00FB397C">
            <w:pPr>
              <w:widowControl w:val="0"/>
              <w:snapToGrid w:val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1251509.89</w:t>
            </w:r>
          </w:p>
        </w:tc>
      </w:tr>
    </w:tbl>
    <w:p w14:paraId="19BBE161" w14:textId="601C76A4" w:rsidR="0085456F" w:rsidRPr="00973112" w:rsidRDefault="0085456F" w:rsidP="0085456F">
      <w:pPr>
        <w:pStyle w:val="BodyText"/>
        <w:spacing w:line="480" w:lineRule="auto"/>
        <w:rPr>
          <w:rFonts w:cs="Times New Roman"/>
        </w:rPr>
      </w:pPr>
      <w:r w:rsidRPr="00973112">
        <w:rPr>
          <w:rFonts w:cs="Times New Roman"/>
          <w:b/>
          <w:sz w:val="22"/>
        </w:rPr>
        <w:t xml:space="preserve">Table </w:t>
      </w:r>
      <w:r w:rsidR="00957258">
        <w:rPr>
          <w:rFonts w:cs="Times New Roman"/>
          <w:b/>
          <w:sz w:val="22"/>
        </w:rPr>
        <w:t>11</w:t>
      </w:r>
      <w:r w:rsidRPr="00973112">
        <w:rPr>
          <w:rFonts w:cs="Times New Roman"/>
          <w:b/>
          <w:sz w:val="22"/>
        </w:rPr>
        <w:t xml:space="preserve">. </w:t>
      </w:r>
      <w:r w:rsidRPr="00973112">
        <w:rPr>
          <w:rFonts w:cs="Times New Roman"/>
        </w:rPr>
        <w:t>Estimated OpenAIRE annual cost by cost category.</w:t>
      </w:r>
    </w:p>
    <w:p w14:paraId="57C1F811" w14:textId="59259517" w:rsidR="0085456F" w:rsidRPr="00973112" w:rsidRDefault="0085456F" w:rsidP="0085456F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3112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6C77FC48" wp14:editId="2322D0DF">
            <wp:extent cx="6829425" cy="3267075"/>
            <wp:effectExtent l="0" t="0" r="9525" b="9525"/>
            <wp:docPr id="15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5675FF" w14:textId="3F006BB6" w:rsidR="0085456F" w:rsidRPr="00973112" w:rsidRDefault="0085456F" w:rsidP="0085456F">
      <w:pPr>
        <w:pStyle w:val="WW-Caption"/>
        <w:spacing w:before="0" w:after="0"/>
        <w:rPr>
          <w:rFonts w:cs="Times New Roman"/>
          <w:i w:val="0"/>
          <w:sz w:val="20"/>
        </w:rPr>
      </w:pPr>
      <w:r w:rsidRPr="00973112">
        <w:rPr>
          <w:rFonts w:cs="Times New Roman"/>
          <w:b/>
          <w:i w:val="0"/>
          <w:sz w:val="20"/>
        </w:rPr>
        <w:t>Table</w:t>
      </w:r>
      <w:r w:rsidR="00957258">
        <w:rPr>
          <w:rFonts w:cs="Times New Roman"/>
          <w:b/>
          <w:i w:val="0"/>
          <w:sz w:val="20"/>
        </w:rPr>
        <w:t xml:space="preserve"> 12</w:t>
      </w:r>
      <w:r w:rsidRPr="00973112">
        <w:rPr>
          <w:rFonts w:cs="Times New Roman"/>
          <w:b/>
          <w:i w:val="0"/>
          <w:sz w:val="20"/>
        </w:rPr>
        <w:t xml:space="preserve">. </w:t>
      </w:r>
      <w:r w:rsidRPr="00973112">
        <w:rPr>
          <w:rFonts w:cs="Times New Roman"/>
          <w:i w:val="0"/>
          <w:sz w:val="20"/>
        </w:rPr>
        <w:t>Long Run Effects: Monte Carlo simulation under alternative scenario.</w:t>
      </w:r>
    </w:p>
    <w:p w14:paraId="5AF99EF6" w14:textId="77777777" w:rsidR="0085456F" w:rsidRPr="00973112" w:rsidRDefault="0085456F" w:rsidP="0085456F">
      <w:pPr>
        <w:pStyle w:val="WW-Caption"/>
        <w:spacing w:before="0" w:after="0"/>
        <w:rPr>
          <w:rFonts w:cs="Times New Roman"/>
          <w:i w:val="0"/>
          <w:sz w:val="20"/>
          <w:lang w:val="en-GB"/>
        </w:rPr>
      </w:pPr>
    </w:p>
    <w:p w14:paraId="35542FB7" w14:textId="77777777" w:rsidR="0085456F" w:rsidRPr="00973112" w:rsidRDefault="0085456F" w:rsidP="0085456F">
      <w:pPr>
        <w:pStyle w:val="WW-Caption"/>
        <w:spacing w:before="0" w:after="0"/>
        <w:rPr>
          <w:rFonts w:cs="Times New Roman"/>
          <w:i w:val="0"/>
          <w:sz w:val="20"/>
          <w:lang w:val="en-GB"/>
        </w:rPr>
      </w:pPr>
    </w:p>
    <w:p w14:paraId="79B74BFB" w14:textId="77777777" w:rsidR="0085456F" w:rsidRPr="00973112" w:rsidRDefault="0085456F" w:rsidP="0085456F">
      <w:pPr>
        <w:pStyle w:val="WW-Caption"/>
        <w:spacing w:before="0" w:after="0"/>
        <w:rPr>
          <w:rFonts w:cs="Times New Roman"/>
          <w:i w:val="0"/>
          <w:sz w:val="20"/>
          <w:lang w:val="en-GB"/>
        </w:rPr>
      </w:pPr>
    </w:p>
    <w:p w14:paraId="07EAC77C" w14:textId="77777777" w:rsidR="0085456F" w:rsidRPr="00973112" w:rsidRDefault="0085456F" w:rsidP="0085456F">
      <w:pPr>
        <w:pStyle w:val="WW-Caption"/>
        <w:spacing w:before="0" w:after="0"/>
        <w:rPr>
          <w:rFonts w:cs="Times New Roman"/>
          <w:i w:val="0"/>
          <w:sz w:val="20"/>
          <w:lang w:val="en-GB"/>
        </w:rPr>
      </w:pPr>
    </w:p>
    <w:p w14:paraId="54F397B8" w14:textId="198F8BA0" w:rsidR="0085456F" w:rsidRPr="00973112" w:rsidRDefault="0085456F" w:rsidP="0085456F">
      <w:pPr>
        <w:pStyle w:val="NoSpacing"/>
        <w:shd w:val="clear" w:color="auto" w:fill="FFFFFF" w:themeFill="background1"/>
        <w:rPr>
          <w:rFonts w:cs="Times New Roman"/>
          <w:b/>
        </w:rPr>
      </w:pPr>
      <w:r w:rsidRPr="00973112">
        <w:rPr>
          <w:rFonts w:cs="Times New Roman"/>
          <w:noProof/>
          <w:lang w:eastAsia="en-US" w:bidi="ar-SA"/>
        </w:rPr>
        <w:lastRenderedPageBreak/>
        <w:drawing>
          <wp:inline distT="0" distB="0" distL="0" distR="0" wp14:anchorId="3B443877" wp14:editId="761DEC8B">
            <wp:extent cx="6791325" cy="3267075"/>
            <wp:effectExtent l="0" t="0" r="9525" b="9525"/>
            <wp:docPr id="16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010461D" w14:textId="0E3101CF" w:rsidR="0085456F" w:rsidRPr="00973112" w:rsidRDefault="0085456F" w:rsidP="0085456F">
      <w:pPr>
        <w:pStyle w:val="WW-Caption"/>
        <w:spacing w:before="0" w:after="0"/>
        <w:rPr>
          <w:rFonts w:cs="Times New Roman"/>
          <w:i w:val="0"/>
          <w:sz w:val="20"/>
        </w:rPr>
      </w:pPr>
      <w:r w:rsidRPr="00973112">
        <w:rPr>
          <w:rFonts w:cs="Times New Roman"/>
          <w:b/>
          <w:i w:val="0"/>
          <w:sz w:val="20"/>
        </w:rPr>
        <w:t xml:space="preserve">Table </w:t>
      </w:r>
      <w:r w:rsidR="00957258">
        <w:rPr>
          <w:rFonts w:cs="Times New Roman"/>
          <w:b/>
          <w:i w:val="0"/>
          <w:sz w:val="20"/>
        </w:rPr>
        <w:t>13</w:t>
      </w:r>
      <w:r w:rsidRPr="00973112">
        <w:rPr>
          <w:rFonts w:cs="Times New Roman"/>
          <w:b/>
          <w:i w:val="0"/>
          <w:sz w:val="20"/>
        </w:rPr>
        <w:t xml:space="preserve">. </w:t>
      </w:r>
      <w:r w:rsidRPr="00973112">
        <w:rPr>
          <w:rFonts w:cs="Times New Roman"/>
          <w:i w:val="0"/>
          <w:sz w:val="20"/>
        </w:rPr>
        <w:t>Long Run Effects: Monte Carlo simulation under alternative scenario.</w:t>
      </w:r>
    </w:p>
    <w:p w14:paraId="2B5E78F7" w14:textId="25F3C864" w:rsidR="0085456F" w:rsidRDefault="0085456F" w:rsidP="0085456F">
      <w:pPr>
        <w:pStyle w:val="WW-Caption"/>
        <w:spacing w:before="0" w:after="0"/>
        <w:rPr>
          <w:rFonts w:cs="Times New Roman"/>
          <w:i w:val="0"/>
          <w:sz w:val="20"/>
        </w:rPr>
      </w:pPr>
    </w:p>
    <w:p w14:paraId="145B7601" w14:textId="3F66DA03" w:rsidR="00957258" w:rsidRDefault="00957258" w:rsidP="0085456F">
      <w:pPr>
        <w:pStyle w:val="WW-Caption"/>
        <w:spacing w:before="0" w:after="0"/>
        <w:rPr>
          <w:rFonts w:cs="Times New Roman"/>
          <w:i w:val="0"/>
          <w:sz w:val="20"/>
        </w:rPr>
      </w:pPr>
    </w:p>
    <w:p w14:paraId="67C6799B" w14:textId="0497F5CF" w:rsidR="00957258" w:rsidRDefault="00957258" w:rsidP="0085456F">
      <w:pPr>
        <w:pStyle w:val="WW-Caption"/>
        <w:spacing w:before="0" w:after="0"/>
        <w:rPr>
          <w:rFonts w:cs="Times New Roman"/>
          <w:i w:val="0"/>
          <w:sz w:val="20"/>
        </w:rPr>
      </w:pPr>
    </w:p>
    <w:p w14:paraId="54BDB0FB" w14:textId="77777777" w:rsidR="00957258" w:rsidRPr="00973112" w:rsidRDefault="00957258" w:rsidP="0085456F">
      <w:pPr>
        <w:pStyle w:val="WW-Caption"/>
        <w:spacing w:before="0" w:after="0"/>
        <w:rPr>
          <w:rFonts w:cs="Times New Roman"/>
          <w:i w:val="0"/>
          <w:sz w:val="20"/>
        </w:rPr>
      </w:pPr>
    </w:p>
    <w:p w14:paraId="62535892" w14:textId="1F9D9BCA" w:rsidR="0085456F" w:rsidRPr="00973112" w:rsidRDefault="0085456F" w:rsidP="0085456F">
      <w:pPr>
        <w:pStyle w:val="NoSpacing"/>
        <w:shd w:val="clear" w:color="auto" w:fill="FFFFFF" w:themeFill="background1"/>
        <w:rPr>
          <w:rFonts w:cs="Times New Roman"/>
          <w:b/>
        </w:rPr>
      </w:pPr>
      <w:r w:rsidRPr="00973112">
        <w:rPr>
          <w:rFonts w:cs="Times New Roman"/>
          <w:noProof/>
          <w:lang w:eastAsia="en-US" w:bidi="ar-SA"/>
        </w:rPr>
        <w:drawing>
          <wp:inline distT="0" distB="0" distL="0" distR="0" wp14:anchorId="320B6438" wp14:editId="511A6915">
            <wp:extent cx="6543675" cy="3238500"/>
            <wp:effectExtent l="0" t="0" r="9525" b="0"/>
            <wp:docPr id="16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279C5C3" w14:textId="091F09C4" w:rsidR="0085456F" w:rsidRPr="00973112" w:rsidRDefault="0085456F" w:rsidP="0085456F">
      <w:pPr>
        <w:pStyle w:val="WW-Caption"/>
        <w:spacing w:before="0" w:after="0"/>
        <w:rPr>
          <w:rFonts w:cs="Times New Roman"/>
          <w:i w:val="0"/>
          <w:sz w:val="20"/>
        </w:rPr>
      </w:pPr>
      <w:r w:rsidRPr="00973112">
        <w:rPr>
          <w:rFonts w:cs="Times New Roman"/>
          <w:b/>
          <w:i w:val="0"/>
          <w:sz w:val="20"/>
        </w:rPr>
        <w:t xml:space="preserve">Table </w:t>
      </w:r>
      <w:r w:rsidR="00957258">
        <w:rPr>
          <w:rFonts w:cs="Times New Roman"/>
          <w:b/>
          <w:i w:val="0"/>
          <w:sz w:val="20"/>
        </w:rPr>
        <w:t>14</w:t>
      </w:r>
      <w:r w:rsidRPr="00973112">
        <w:rPr>
          <w:rFonts w:cs="Times New Roman"/>
          <w:b/>
          <w:i w:val="0"/>
          <w:sz w:val="20"/>
        </w:rPr>
        <w:t xml:space="preserve">. </w:t>
      </w:r>
      <w:r w:rsidRPr="00973112">
        <w:rPr>
          <w:rFonts w:cs="Times New Roman"/>
          <w:i w:val="0"/>
          <w:sz w:val="20"/>
        </w:rPr>
        <w:t>Long Run Effects: Monte Carlo simulation under alternative scenario.</w:t>
      </w:r>
    </w:p>
    <w:p w14:paraId="04A492D3" w14:textId="77777777" w:rsidR="0092047F" w:rsidRDefault="0092047F">
      <w:bookmarkStart w:id="0" w:name="_GoBack"/>
      <w:bookmarkEnd w:id="0"/>
    </w:p>
    <w:sectPr w:rsidR="0092047F" w:rsidSect="00B46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30A8D" w14:textId="77777777" w:rsidR="0085456F" w:rsidRDefault="0085456F" w:rsidP="0085456F">
      <w:pPr>
        <w:spacing w:after="0" w:line="240" w:lineRule="auto"/>
      </w:pPr>
      <w:r>
        <w:separator/>
      </w:r>
    </w:p>
  </w:endnote>
  <w:endnote w:type="continuationSeparator" w:id="0">
    <w:p w14:paraId="79D69FC7" w14:textId="77777777" w:rsidR="0085456F" w:rsidRDefault="0085456F" w:rsidP="0085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3102F" w14:textId="77777777" w:rsidR="0085456F" w:rsidRDefault="0085456F" w:rsidP="0085456F">
      <w:pPr>
        <w:spacing w:after="0" w:line="240" w:lineRule="auto"/>
      </w:pPr>
      <w:r>
        <w:separator/>
      </w:r>
    </w:p>
  </w:footnote>
  <w:footnote w:type="continuationSeparator" w:id="0">
    <w:p w14:paraId="6AB1CF96" w14:textId="77777777" w:rsidR="0085456F" w:rsidRDefault="0085456F" w:rsidP="00854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6F"/>
    <w:rsid w:val="001071A6"/>
    <w:rsid w:val="00174137"/>
    <w:rsid w:val="004E6765"/>
    <w:rsid w:val="00672757"/>
    <w:rsid w:val="006D77DB"/>
    <w:rsid w:val="008141AC"/>
    <w:rsid w:val="00834F44"/>
    <w:rsid w:val="0085456F"/>
    <w:rsid w:val="0092047F"/>
    <w:rsid w:val="00942D33"/>
    <w:rsid w:val="00957258"/>
    <w:rsid w:val="00B46AD9"/>
    <w:rsid w:val="00B95A30"/>
    <w:rsid w:val="00DA7522"/>
    <w:rsid w:val="00FC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EAD65"/>
  <w15:chartTrackingRefBased/>
  <w15:docId w15:val="{BA707228-6FB2-4341-9111-E737A9F0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75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D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5456F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customStyle="1" w:styleId="WW-Caption">
    <w:name w:val="WW-Caption"/>
    <w:basedOn w:val="Normal"/>
    <w:rsid w:val="0085456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2"/>
      <w:sz w:val="24"/>
      <w:szCs w:val="24"/>
      <w:lang w:eastAsia="zh-CN" w:bidi="hi-IN"/>
    </w:rPr>
  </w:style>
  <w:style w:type="paragraph" w:customStyle="1" w:styleId="Body">
    <w:name w:val="Body"/>
    <w:rsid w:val="0085456F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ja-JP"/>
    </w:rPr>
  </w:style>
  <w:style w:type="table" w:styleId="TableGrid">
    <w:name w:val="Table Grid"/>
    <w:basedOn w:val="TableNormal"/>
    <w:uiPriority w:val="59"/>
    <w:rsid w:val="0085456F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nhideWhenUsed/>
    <w:rsid w:val="0085456F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5456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Caption">
    <w:name w:val="caption"/>
    <w:basedOn w:val="Normal"/>
    <w:next w:val="Normal"/>
    <w:unhideWhenUsed/>
    <w:qFormat/>
    <w:rsid w:val="0085456F"/>
    <w:pPr>
      <w:spacing w:after="200" w:line="240" w:lineRule="auto"/>
    </w:pPr>
    <w:rPr>
      <w:rFonts w:ascii="Times New Roman" w:eastAsiaTheme="minorEastAsia" w:hAnsi="Times New Roman"/>
      <w:b/>
      <w:bCs/>
      <w:color w:val="44546A" w:themeColor="text2"/>
      <w:sz w:val="24"/>
      <w:szCs w:val="18"/>
      <w:lang w:val="en-GB"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6727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42D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mac:Desktop:OpenAIRE_Long_Run_cb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mac:Desktop:OpenAIRE_Long_Run_cb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mac:Desktop:OpenAIRE_Long_Run_cb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lang="en-US" sz="1000" b="0" i="0"/>
            </a:pPr>
            <a:r>
              <a:rPr lang="en-US" sz="1000" b="0" i="0"/>
              <a:t>RiskSim 2.42 - Histogram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'50 years'!$J$3:$J$26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15</c:v>
                </c:pt>
                <c:pt idx="6">
                  <c:v>16</c:v>
                </c:pt>
                <c:pt idx="7">
                  <c:v>32</c:v>
                </c:pt>
                <c:pt idx="8">
                  <c:v>77</c:v>
                </c:pt>
                <c:pt idx="9">
                  <c:v>135</c:v>
                </c:pt>
                <c:pt idx="10">
                  <c:v>188</c:v>
                </c:pt>
                <c:pt idx="11">
                  <c:v>213</c:v>
                </c:pt>
                <c:pt idx="12">
                  <c:v>268</c:v>
                </c:pt>
                <c:pt idx="13">
                  <c:v>279</c:v>
                </c:pt>
                <c:pt idx="14">
                  <c:v>248</c:v>
                </c:pt>
                <c:pt idx="15">
                  <c:v>193</c:v>
                </c:pt>
                <c:pt idx="16">
                  <c:v>142</c:v>
                </c:pt>
                <c:pt idx="17">
                  <c:v>87</c:v>
                </c:pt>
                <c:pt idx="18">
                  <c:v>52</c:v>
                </c:pt>
                <c:pt idx="19">
                  <c:v>31</c:v>
                </c:pt>
                <c:pt idx="20">
                  <c:v>14</c:v>
                </c:pt>
                <c:pt idx="21">
                  <c:v>4</c:v>
                </c:pt>
                <c:pt idx="22">
                  <c:v>3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A6-45C2-B0FB-633B715C15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454618112"/>
        <c:axId val="454705920"/>
      </c:barChart>
      <c:scatterChart>
        <c:scatterStyle val="lineMarker"/>
        <c:varyColors val="0"/>
        <c:ser>
          <c:idx val="1"/>
          <c:order val="1"/>
          <c:spPr>
            <a:ln w="47625">
              <a:noFill/>
            </a:ln>
          </c:spPr>
          <c:marker>
            <c:symbol val="none"/>
          </c:marker>
          <c:yVal>
            <c:numLit>
              <c:formatCode>General</c:formatCode>
              <c:ptCount val="2"/>
              <c:pt idx="0">
                <c:v>1</c:v>
              </c:pt>
              <c:pt idx="1">
                <c:v>2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6AA6-45C2-B0FB-633B715C15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4775168"/>
        <c:axId val="454707840"/>
      </c:scatterChart>
      <c:catAx>
        <c:axId val="454618112"/>
        <c:scaling>
          <c:orientation val="minMax"/>
        </c:scaling>
        <c:delete val="1"/>
        <c:axPos val="b"/>
        <c:majorTickMark val="out"/>
        <c:minorTickMark val="none"/>
        <c:tickLblPos val="nextTo"/>
        <c:crossAx val="454705920"/>
        <c:crosses val="autoZero"/>
        <c:auto val="1"/>
        <c:lblAlgn val="ctr"/>
        <c:lblOffset val="100"/>
        <c:noMultiLvlLbl val="0"/>
      </c:catAx>
      <c:valAx>
        <c:axId val="4547059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US" b="0" i="0"/>
                </a:pPr>
                <a:r>
                  <a:rPr lang="en-US" b="0" i="0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lang="en-US" sz="800" b="0" i="0"/>
            </a:pPr>
            <a:endParaRPr lang="en-US"/>
          </a:p>
        </c:txPr>
        <c:crossAx val="454618112"/>
        <c:crosses val="autoZero"/>
        <c:crossBetween val="between"/>
      </c:valAx>
      <c:valAx>
        <c:axId val="454707840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454775168"/>
        <c:crosses val="max"/>
        <c:crossBetween val="midCat"/>
      </c:valAx>
      <c:valAx>
        <c:axId val="454775168"/>
        <c:scaling>
          <c:orientation val="minMax"/>
          <c:max val="180"/>
          <c:min val="-60"/>
        </c:scaling>
        <c:delete val="0"/>
        <c:axPos val="b"/>
        <c:title>
          <c:tx>
            <c:rich>
              <a:bodyPr/>
              <a:lstStyle/>
              <a:p>
                <a:pPr>
                  <a:defRPr lang="en-US" b="0" i="0"/>
                </a:pPr>
                <a:r>
                  <a:rPr lang="en-US" b="0" i="0"/>
                  <a:t>B/C (50 years)</a:t>
                </a:r>
              </a:p>
            </c:rich>
          </c:tx>
          <c:layout/>
          <c:overlay val="0"/>
        </c:title>
        <c:numFmt formatCode="#,##0.00" sourceLinked="0"/>
        <c:majorTickMark val="out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800" b="0" i="0"/>
            </a:pPr>
            <a:endParaRPr lang="en-US"/>
          </a:p>
        </c:txPr>
        <c:crossAx val="454707840"/>
        <c:crossesAt val="0"/>
        <c:crossBetween val="midCat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lang="en-US" sz="1000" b="0" i="0"/>
            </a:pPr>
            <a:r>
              <a:rPr lang="en-US" sz="1000" b="0" i="0"/>
              <a:t>RiskSim 2.42 - Histogram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'75 years'!$J$3:$J$32</c:f>
              <c:numCache>
                <c:formatCode>General</c:formatCode>
                <c:ptCount val="30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9</c:v>
                </c:pt>
                <c:pt idx="5">
                  <c:v>3</c:v>
                </c:pt>
                <c:pt idx="6">
                  <c:v>13</c:v>
                </c:pt>
                <c:pt idx="7">
                  <c:v>26</c:v>
                </c:pt>
                <c:pt idx="8">
                  <c:v>42</c:v>
                </c:pt>
                <c:pt idx="9">
                  <c:v>69</c:v>
                </c:pt>
                <c:pt idx="10">
                  <c:v>99</c:v>
                </c:pt>
                <c:pt idx="11">
                  <c:v>125</c:v>
                </c:pt>
                <c:pt idx="12">
                  <c:v>126</c:v>
                </c:pt>
                <c:pt idx="13">
                  <c:v>183</c:v>
                </c:pt>
                <c:pt idx="14">
                  <c:v>185</c:v>
                </c:pt>
                <c:pt idx="15">
                  <c:v>208</c:v>
                </c:pt>
                <c:pt idx="16">
                  <c:v>191</c:v>
                </c:pt>
                <c:pt idx="17">
                  <c:v>177</c:v>
                </c:pt>
                <c:pt idx="18">
                  <c:v>157</c:v>
                </c:pt>
                <c:pt idx="19">
                  <c:v>112</c:v>
                </c:pt>
                <c:pt idx="20">
                  <c:v>79</c:v>
                </c:pt>
                <c:pt idx="21">
                  <c:v>73</c:v>
                </c:pt>
                <c:pt idx="22">
                  <c:v>43</c:v>
                </c:pt>
                <c:pt idx="23">
                  <c:v>40</c:v>
                </c:pt>
                <c:pt idx="24">
                  <c:v>13</c:v>
                </c:pt>
                <c:pt idx="25">
                  <c:v>12</c:v>
                </c:pt>
                <c:pt idx="26">
                  <c:v>7</c:v>
                </c:pt>
                <c:pt idx="27">
                  <c:v>4</c:v>
                </c:pt>
                <c:pt idx="28">
                  <c:v>1</c:v>
                </c:pt>
                <c:pt idx="2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E1-4CBE-91E7-1956AB7306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454814336"/>
        <c:axId val="454816128"/>
      </c:barChart>
      <c:scatterChart>
        <c:scatterStyle val="lineMarker"/>
        <c:varyColors val="0"/>
        <c:ser>
          <c:idx val="1"/>
          <c:order val="1"/>
          <c:spPr>
            <a:ln w="47625">
              <a:noFill/>
            </a:ln>
          </c:spPr>
          <c:marker>
            <c:symbol val="none"/>
          </c:marker>
          <c:yVal>
            <c:numLit>
              <c:formatCode>General</c:formatCode>
              <c:ptCount val="2"/>
              <c:pt idx="0">
                <c:v>1</c:v>
              </c:pt>
              <c:pt idx="1">
                <c:v>2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0DE1-4CBE-91E7-1956AB7306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6215296"/>
        <c:axId val="454818048"/>
      </c:scatterChart>
      <c:catAx>
        <c:axId val="454814336"/>
        <c:scaling>
          <c:orientation val="minMax"/>
        </c:scaling>
        <c:delete val="1"/>
        <c:axPos val="b"/>
        <c:majorTickMark val="out"/>
        <c:minorTickMark val="none"/>
        <c:tickLblPos val="nextTo"/>
        <c:crossAx val="454816128"/>
        <c:crosses val="autoZero"/>
        <c:auto val="1"/>
        <c:lblAlgn val="ctr"/>
        <c:lblOffset val="100"/>
        <c:noMultiLvlLbl val="0"/>
      </c:catAx>
      <c:valAx>
        <c:axId val="45481612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US" b="0" i="0"/>
                </a:pPr>
                <a:r>
                  <a:rPr lang="en-US" b="0" i="0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lang="en-US" sz="800" b="0" i="0"/>
            </a:pPr>
            <a:endParaRPr lang="en-US"/>
          </a:p>
        </c:txPr>
        <c:crossAx val="454814336"/>
        <c:crosses val="autoZero"/>
        <c:crossBetween val="between"/>
      </c:valAx>
      <c:valAx>
        <c:axId val="454818048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316215296"/>
        <c:crosses val="max"/>
        <c:crossBetween val="midCat"/>
      </c:valAx>
      <c:valAx>
        <c:axId val="316215296"/>
        <c:scaling>
          <c:orientation val="minMax"/>
          <c:max val="240"/>
          <c:min val="-60"/>
        </c:scaling>
        <c:delete val="0"/>
        <c:axPos val="b"/>
        <c:title>
          <c:tx>
            <c:rich>
              <a:bodyPr/>
              <a:lstStyle/>
              <a:p>
                <a:pPr>
                  <a:defRPr lang="en-US" b="0" i="0"/>
                </a:pPr>
                <a:r>
                  <a:rPr lang="en-US" b="0" i="0"/>
                  <a:t>B/C (75 years)</a:t>
                </a:r>
              </a:p>
            </c:rich>
          </c:tx>
          <c:layout/>
          <c:overlay val="0"/>
        </c:title>
        <c:numFmt formatCode="#,##0.00" sourceLinked="0"/>
        <c:majorTickMark val="out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800" b="0" i="0"/>
            </a:pPr>
            <a:endParaRPr lang="en-US"/>
          </a:p>
        </c:txPr>
        <c:crossAx val="454818048"/>
        <c:crossesAt val="0"/>
        <c:crossBetween val="midCat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lang="en-US" sz="1000" b="0" i="0"/>
            </a:pPr>
            <a:r>
              <a:rPr lang="en-US" sz="1000" b="0" i="0"/>
              <a:t>RiskSim 2.42 - Histogram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4136947405781282E-2"/>
          <c:y val="0.15661648063222863"/>
          <c:w val="0.84529037450904854"/>
          <c:h val="0.65689730569760929"/>
        </c:manualLayout>
      </c:layout>
      <c:barChart>
        <c:barDir val="col"/>
        <c:grouping val="clustered"/>
        <c:varyColors val="0"/>
        <c:ser>
          <c:idx val="0"/>
          <c:order val="0"/>
          <c:spPr>
            <a:noFill/>
            <a:ln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'100 years'!$J$3:$J$18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9</c:v>
                </c:pt>
                <c:pt idx="4">
                  <c:v>44</c:v>
                </c:pt>
                <c:pt idx="5">
                  <c:v>125</c:v>
                </c:pt>
                <c:pt idx="6">
                  <c:v>244</c:v>
                </c:pt>
                <c:pt idx="7">
                  <c:v>360</c:v>
                </c:pt>
                <c:pt idx="8">
                  <c:v>367</c:v>
                </c:pt>
                <c:pt idx="9">
                  <c:v>340</c:v>
                </c:pt>
                <c:pt idx="10">
                  <c:v>275</c:v>
                </c:pt>
                <c:pt idx="11">
                  <c:v>140</c:v>
                </c:pt>
                <c:pt idx="12">
                  <c:v>61</c:v>
                </c:pt>
                <c:pt idx="13">
                  <c:v>18</c:v>
                </c:pt>
                <c:pt idx="14">
                  <c:v>12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CE-4AC0-8AEA-88A0883742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316267136"/>
        <c:axId val="451236224"/>
      </c:barChart>
      <c:scatterChart>
        <c:scatterStyle val="lineMarker"/>
        <c:varyColors val="0"/>
        <c:ser>
          <c:idx val="1"/>
          <c:order val="1"/>
          <c:spPr>
            <a:ln w="47625">
              <a:noFill/>
            </a:ln>
          </c:spPr>
          <c:marker>
            <c:symbol val="none"/>
          </c:marker>
          <c:yVal>
            <c:numLit>
              <c:formatCode>General</c:formatCode>
              <c:ptCount val="2"/>
              <c:pt idx="0">
                <c:v>1</c:v>
              </c:pt>
              <c:pt idx="1">
                <c:v>2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8ECE-4AC0-8AEA-88A0883742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4148096"/>
        <c:axId val="451238144"/>
      </c:scatterChart>
      <c:catAx>
        <c:axId val="316267136"/>
        <c:scaling>
          <c:orientation val="minMax"/>
        </c:scaling>
        <c:delete val="1"/>
        <c:axPos val="b"/>
        <c:majorTickMark val="out"/>
        <c:minorTickMark val="none"/>
        <c:tickLblPos val="nextTo"/>
        <c:crossAx val="451236224"/>
        <c:crosses val="autoZero"/>
        <c:auto val="1"/>
        <c:lblAlgn val="ctr"/>
        <c:lblOffset val="100"/>
        <c:noMultiLvlLbl val="0"/>
      </c:catAx>
      <c:valAx>
        <c:axId val="45123622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US" b="0" i="0"/>
                </a:pPr>
                <a:r>
                  <a:rPr lang="en-US" b="0" i="0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lang="en-US" sz="800" b="0" i="0"/>
            </a:pPr>
            <a:endParaRPr lang="en-US"/>
          </a:p>
        </c:txPr>
        <c:crossAx val="316267136"/>
        <c:crosses val="autoZero"/>
        <c:crossBetween val="between"/>
      </c:valAx>
      <c:valAx>
        <c:axId val="451238144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454148096"/>
        <c:crosses val="max"/>
        <c:crossBetween val="midCat"/>
      </c:valAx>
      <c:valAx>
        <c:axId val="454148096"/>
        <c:scaling>
          <c:orientation val="minMax"/>
          <c:max val="300"/>
          <c:min val="-100"/>
        </c:scaling>
        <c:delete val="0"/>
        <c:axPos val="b"/>
        <c:title>
          <c:tx>
            <c:rich>
              <a:bodyPr/>
              <a:lstStyle/>
              <a:p>
                <a:pPr>
                  <a:defRPr lang="en-US" b="0" i="0"/>
                </a:pPr>
                <a:r>
                  <a:rPr lang="en-US" b="0" i="0"/>
                  <a:t>B/C (100 years)</a:t>
                </a:r>
              </a:p>
            </c:rich>
          </c:tx>
          <c:layout/>
          <c:overlay val="0"/>
        </c:title>
        <c:numFmt formatCode="#,##0.00" sourceLinked="0"/>
        <c:majorTickMark val="out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800" b="0" i="0"/>
            </a:pPr>
            <a:endParaRPr lang="en-US"/>
          </a:p>
        </c:txPr>
        <c:crossAx val="451238144"/>
        <c:crossesAt val="0"/>
        <c:crossBetween val="midCat"/>
        <c:majorUnit val="5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7482FEF77004A8EA56387902140EC" ma:contentTypeVersion="13" ma:contentTypeDescription="Create a new document." ma:contentTypeScope="" ma:versionID="0f094b87bfce8c0596c9ba0c343009b8">
  <xsd:schema xmlns:xsd="http://www.w3.org/2001/XMLSchema" xmlns:xs="http://www.w3.org/2001/XMLSchema" xmlns:p="http://schemas.microsoft.com/office/2006/metadata/properties" xmlns:ns3="0a917e42-5c26-437f-80d7-6fdb37921b23" xmlns:ns4="2300ca48-07e5-4b0c-940d-85bf1990a4e7" targetNamespace="http://schemas.microsoft.com/office/2006/metadata/properties" ma:root="true" ma:fieldsID="ec6ea9c1f86751a0a46654daa3df8bbe" ns3:_="" ns4:_="">
    <xsd:import namespace="0a917e42-5c26-437f-80d7-6fdb37921b23"/>
    <xsd:import namespace="2300ca48-07e5-4b0c-940d-85bf1990a4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e42-5c26-437f-80d7-6fdb37921b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0ca48-07e5-4b0c-940d-85bf1990a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0435D-EB38-4B78-8E78-BF514B913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e42-5c26-437f-80d7-6fdb37921b23"/>
    <ds:schemaRef ds:uri="2300ca48-07e5-4b0c-940d-85bf1990a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4093F-97A8-49E2-89BC-D1D4A49B2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CDB87-CE54-426A-B3DD-4997620FBD3F}">
  <ds:schemaRefs>
    <ds:schemaRef ds:uri="0a917e42-5c26-437f-80d7-6fdb37921b23"/>
    <ds:schemaRef ds:uri="2300ca48-07e5-4b0c-940d-85bf1990a4e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Aleeya Rahman</dc:creator>
  <cp:keywords/>
  <dc:description/>
  <cp:lastModifiedBy>Aleeya Rahman</cp:lastModifiedBy>
  <cp:revision>3</cp:revision>
  <dcterms:created xsi:type="dcterms:W3CDTF">2021-02-18T00:43:00Z</dcterms:created>
  <dcterms:modified xsi:type="dcterms:W3CDTF">2021-02-18T00:43:00Z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0x010100F927482FEF77004A8EA56387902140EC</vt:lpwstr>
  </property>
</Properties>
</file>