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2CCDCE" w14:textId="77777777" w:rsidR="001E39FA" w:rsidRDefault="001E39FA" w:rsidP="001E39FA">
      <w:pPr>
        <w:spacing w:line="480" w:lineRule="auto"/>
        <w:jc w:val="center"/>
        <w:rPr>
          <w:rFonts w:ascii="Times New Roman" w:hAnsi="Times New Roman" w:cs="Times New Roman"/>
          <w:b/>
          <w:sz w:val="28"/>
        </w:rPr>
      </w:pPr>
      <w:r w:rsidRPr="00EC0A64">
        <w:rPr>
          <w:rFonts w:ascii="Times New Roman" w:hAnsi="Times New Roman" w:cs="Times New Roman"/>
          <w:b/>
          <w:sz w:val="28"/>
        </w:rPr>
        <w:t>Monolithic Quartz Platform for Cellular Contact Guidance</w:t>
      </w:r>
    </w:p>
    <w:p w14:paraId="76E04275" w14:textId="77777777" w:rsidR="001E39FA" w:rsidRPr="00EC0A64" w:rsidRDefault="001E39FA" w:rsidP="001E39FA">
      <w:pPr>
        <w:spacing w:line="480" w:lineRule="auto"/>
        <w:jc w:val="center"/>
        <w:rPr>
          <w:rFonts w:ascii="Times New Roman" w:hAnsi="Times New Roman" w:cs="Times New Roman"/>
          <w:b/>
          <w:sz w:val="28"/>
        </w:rPr>
      </w:pPr>
      <w:r>
        <w:rPr>
          <w:rFonts w:ascii="Times New Roman" w:hAnsi="Times New Roman" w:cs="Times New Roman"/>
          <w:b/>
          <w:sz w:val="28"/>
        </w:rPr>
        <w:t>Supporting Information</w:t>
      </w:r>
    </w:p>
    <w:p w14:paraId="14626E8E" w14:textId="545A7A2E" w:rsidR="001E39FA" w:rsidRDefault="001E39FA" w:rsidP="001E39FA">
      <w:pPr>
        <w:spacing w:line="480" w:lineRule="auto"/>
        <w:jc w:val="center"/>
        <w:rPr>
          <w:rFonts w:ascii="Times New Roman" w:hAnsi="Times New Roman" w:cs="Times New Roman"/>
        </w:rPr>
      </w:pPr>
      <w:r>
        <w:rPr>
          <w:rFonts w:ascii="Times New Roman" w:hAnsi="Times New Roman" w:cs="Times New Roman"/>
        </w:rPr>
        <w:t>Michael C. Robitaille</w:t>
      </w:r>
      <w:r>
        <w:rPr>
          <w:rFonts w:ascii="Times New Roman" w:hAnsi="Times New Roman" w:cs="Times New Roman"/>
          <w:vertAlign w:val="superscript"/>
        </w:rPr>
        <w:t>1</w:t>
      </w:r>
      <w:r>
        <w:rPr>
          <w:rFonts w:ascii="Times New Roman" w:hAnsi="Times New Roman" w:cs="Times New Roman"/>
        </w:rPr>
        <w:t>, Joseph</w:t>
      </w:r>
      <w:r w:rsidR="002018D5">
        <w:rPr>
          <w:rFonts w:ascii="Times New Roman" w:hAnsi="Times New Roman" w:cs="Times New Roman"/>
        </w:rPr>
        <w:t xml:space="preserve"> A.</w:t>
      </w:r>
      <w:r>
        <w:rPr>
          <w:rFonts w:ascii="Times New Roman" w:hAnsi="Times New Roman" w:cs="Times New Roman"/>
        </w:rPr>
        <w:t xml:space="preserve"> Christodoulides</w:t>
      </w:r>
      <w:r>
        <w:rPr>
          <w:rFonts w:ascii="Times New Roman" w:hAnsi="Times New Roman" w:cs="Times New Roman"/>
          <w:vertAlign w:val="superscript"/>
        </w:rPr>
        <w:t>1</w:t>
      </w:r>
      <w:r>
        <w:rPr>
          <w:rFonts w:ascii="Times New Roman" w:hAnsi="Times New Roman" w:cs="Times New Roman"/>
        </w:rPr>
        <w:t>, Jinny L. Liu</w:t>
      </w:r>
      <w:r>
        <w:rPr>
          <w:rFonts w:ascii="Times New Roman" w:hAnsi="Times New Roman" w:cs="Times New Roman"/>
          <w:vertAlign w:val="superscript"/>
        </w:rPr>
        <w:t>1</w:t>
      </w:r>
      <w:r>
        <w:rPr>
          <w:rFonts w:ascii="Times New Roman" w:hAnsi="Times New Roman" w:cs="Times New Roman"/>
        </w:rPr>
        <w:t xml:space="preserve">, </w:t>
      </w:r>
      <w:proofErr w:type="spellStart"/>
      <w:r>
        <w:rPr>
          <w:rFonts w:ascii="Times New Roman" w:hAnsi="Times New Roman" w:cs="Times New Roman"/>
        </w:rPr>
        <w:t>Wonmo</w:t>
      </w:r>
      <w:proofErr w:type="spellEnd"/>
      <w:r>
        <w:rPr>
          <w:rFonts w:ascii="Times New Roman" w:hAnsi="Times New Roman" w:cs="Times New Roman"/>
        </w:rPr>
        <w:t xml:space="preserve"> Kang</w:t>
      </w:r>
      <w:r>
        <w:rPr>
          <w:rFonts w:ascii="Times New Roman" w:hAnsi="Times New Roman" w:cs="Times New Roman"/>
          <w:vertAlign w:val="superscript"/>
        </w:rPr>
        <w:t>2</w:t>
      </w:r>
      <w:r>
        <w:rPr>
          <w:rFonts w:ascii="Times New Roman" w:hAnsi="Times New Roman" w:cs="Times New Roman"/>
        </w:rPr>
        <w:t xml:space="preserve">, Jeff </w:t>
      </w:r>
      <w:r w:rsidR="002018D5">
        <w:rPr>
          <w:rFonts w:ascii="Times New Roman" w:hAnsi="Times New Roman" w:cs="Times New Roman"/>
        </w:rPr>
        <w:t xml:space="preserve">M. </w:t>
      </w:r>
      <w:bookmarkStart w:id="0" w:name="_GoBack"/>
      <w:bookmarkEnd w:id="0"/>
      <w:r>
        <w:rPr>
          <w:rFonts w:ascii="Times New Roman" w:hAnsi="Times New Roman" w:cs="Times New Roman"/>
        </w:rPr>
        <w:t>Byers</w:t>
      </w:r>
      <w:r>
        <w:rPr>
          <w:rFonts w:ascii="Times New Roman" w:hAnsi="Times New Roman" w:cs="Times New Roman"/>
          <w:vertAlign w:val="superscript"/>
        </w:rPr>
        <w:t>1</w:t>
      </w:r>
      <w:r>
        <w:rPr>
          <w:rFonts w:ascii="Times New Roman" w:hAnsi="Times New Roman" w:cs="Times New Roman"/>
        </w:rPr>
        <w:t>, Katarina Doctor</w:t>
      </w:r>
      <w:r>
        <w:rPr>
          <w:rFonts w:ascii="Times New Roman" w:hAnsi="Times New Roman" w:cs="Times New Roman"/>
          <w:vertAlign w:val="superscript"/>
        </w:rPr>
        <w:t>1</w:t>
      </w:r>
      <w:r>
        <w:rPr>
          <w:rFonts w:ascii="Times New Roman" w:hAnsi="Times New Roman" w:cs="Times New Roman"/>
        </w:rPr>
        <w:t>, Dmitry Kozak</w:t>
      </w:r>
      <w:r>
        <w:rPr>
          <w:rFonts w:ascii="Times New Roman" w:hAnsi="Times New Roman" w:cs="Times New Roman"/>
          <w:vertAlign w:val="superscript"/>
        </w:rPr>
        <w:t>1</w:t>
      </w:r>
      <w:r>
        <w:rPr>
          <w:rFonts w:ascii="Times New Roman" w:hAnsi="Times New Roman" w:cs="Times New Roman"/>
        </w:rPr>
        <w:t>, and Marc P. Raphael</w:t>
      </w:r>
      <w:r>
        <w:rPr>
          <w:rFonts w:ascii="Times New Roman" w:hAnsi="Times New Roman" w:cs="Times New Roman"/>
          <w:vertAlign w:val="superscript"/>
        </w:rPr>
        <w:t>1*</w:t>
      </w:r>
      <w:r>
        <w:rPr>
          <w:rFonts w:ascii="Times New Roman" w:hAnsi="Times New Roman" w:cs="Times New Roman"/>
        </w:rPr>
        <w:t xml:space="preserve"> </w:t>
      </w:r>
    </w:p>
    <w:p w14:paraId="1F37EE5E" w14:textId="77777777" w:rsidR="001E39FA" w:rsidRDefault="001E39FA" w:rsidP="001E39FA">
      <w:pPr>
        <w:spacing w:line="480" w:lineRule="auto"/>
        <w:jc w:val="center"/>
        <w:rPr>
          <w:rFonts w:ascii="Times New Roman" w:hAnsi="Times New Roman" w:cs="Times New Roman"/>
        </w:rPr>
      </w:pPr>
    </w:p>
    <w:p w14:paraId="3FC04924" w14:textId="77777777" w:rsidR="001E39FA" w:rsidRPr="00EC0A64" w:rsidRDefault="001E39FA" w:rsidP="001E39FA">
      <w:pPr>
        <w:pStyle w:val="NoSpacing"/>
        <w:spacing w:line="480" w:lineRule="auto"/>
        <w:jc w:val="center"/>
        <w:rPr>
          <w:rFonts w:ascii="Times New Roman" w:hAnsi="Times New Roman" w:cs="Times New Roman"/>
        </w:rPr>
      </w:pPr>
      <w:r w:rsidRPr="00EC0A64">
        <w:rPr>
          <w:rFonts w:ascii="Times New Roman" w:hAnsi="Times New Roman" w:cs="Times New Roman"/>
          <w:vertAlign w:val="superscript"/>
        </w:rPr>
        <w:t xml:space="preserve">1 </w:t>
      </w:r>
      <w:r w:rsidRPr="00EC0A64">
        <w:rPr>
          <w:rFonts w:ascii="Times New Roman" w:hAnsi="Times New Roman" w:cs="Times New Roman"/>
        </w:rPr>
        <w:t>Naval Research Laboratory, 4555 Overlook Ave SW, Washington D.C. 20375-5320</w:t>
      </w:r>
    </w:p>
    <w:p w14:paraId="4EC2BE5F" w14:textId="77777777" w:rsidR="001E39FA" w:rsidRDefault="001E39FA" w:rsidP="001E39FA">
      <w:pPr>
        <w:pStyle w:val="NoSpacing"/>
        <w:spacing w:line="480" w:lineRule="auto"/>
        <w:jc w:val="center"/>
        <w:rPr>
          <w:rFonts w:ascii="Times New Roman" w:hAnsi="Times New Roman" w:cs="Times New Roman"/>
        </w:rPr>
      </w:pPr>
      <w:r w:rsidRPr="00EC0A64">
        <w:rPr>
          <w:rFonts w:ascii="Times New Roman" w:hAnsi="Times New Roman" w:cs="Times New Roman"/>
          <w:vertAlign w:val="superscript"/>
        </w:rPr>
        <w:t xml:space="preserve">2 </w:t>
      </w:r>
      <w:r>
        <w:rPr>
          <w:rFonts w:ascii="Times New Roman" w:hAnsi="Times New Roman" w:cs="Times New Roman"/>
        </w:rPr>
        <w:t>School for Engineering of Matter, Transport and Energy, A</w:t>
      </w:r>
      <w:r w:rsidRPr="00EC0A64">
        <w:rPr>
          <w:rFonts w:ascii="Times New Roman" w:hAnsi="Times New Roman" w:cs="Times New Roman"/>
        </w:rPr>
        <w:t>rizona State</w:t>
      </w:r>
      <w:r>
        <w:rPr>
          <w:rFonts w:ascii="Times New Roman" w:hAnsi="Times New Roman" w:cs="Times New Roman"/>
        </w:rPr>
        <w:t xml:space="preserve"> University, Tempe AZ, 85287</w:t>
      </w:r>
    </w:p>
    <w:p w14:paraId="200E299E" w14:textId="77777777" w:rsidR="00D35A99" w:rsidRDefault="001E39FA" w:rsidP="00EF4DD5">
      <w:pPr>
        <w:pStyle w:val="NoSpacing"/>
        <w:spacing w:line="480" w:lineRule="auto"/>
        <w:jc w:val="center"/>
        <w:rPr>
          <w:rFonts w:ascii="Times New Roman" w:hAnsi="Times New Roman" w:cs="Times New Roman"/>
        </w:rPr>
      </w:pPr>
      <w:r w:rsidRPr="00EC0A64">
        <w:rPr>
          <w:rFonts w:ascii="Times New Roman" w:hAnsi="Times New Roman" w:cs="Times New Roman"/>
        </w:rPr>
        <w:t xml:space="preserve">* Corresponding author email: </w:t>
      </w:r>
      <w:r w:rsidR="00D35A99" w:rsidRPr="00D35A99">
        <w:rPr>
          <w:rFonts w:ascii="Times New Roman" w:hAnsi="Times New Roman" w:cs="Times New Roman"/>
        </w:rPr>
        <w:t>Marc.Raphael@nrl.navy.mil</w:t>
      </w:r>
    </w:p>
    <w:p w14:paraId="5A5F437A" w14:textId="77777777" w:rsidR="00D35A99" w:rsidRDefault="00D35A99" w:rsidP="001E39FA">
      <w:pPr>
        <w:pStyle w:val="NoSpacing"/>
        <w:spacing w:line="480" w:lineRule="auto"/>
        <w:jc w:val="center"/>
        <w:rPr>
          <w:rFonts w:ascii="Times New Roman" w:hAnsi="Times New Roman" w:cs="Times New Roman"/>
        </w:rPr>
      </w:pPr>
    </w:p>
    <w:p w14:paraId="13AC7830" w14:textId="77777777" w:rsidR="00D35A99" w:rsidRDefault="00D35A99" w:rsidP="001E39FA">
      <w:pPr>
        <w:pStyle w:val="NoSpacing"/>
        <w:spacing w:line="480" w:lineRule="auto"/>
        <w:jc w:val="center"/>
        <w:rPr>
          <w:rFonts w:ascii="Times New Roman" w:hAnsi="Times New Roman" w:cs="Times New Roman"/>
        </w:rPr>
      </w:pPr>
    </w:p>
    <w:p w14:paraId="5A8B8D3F" w14:textId="77777777" w:rsidR="001E39FA" w:rsidRDefault="001E39FA" w:rsidP="001E39FA">
      <w:pPr>
        <w:pStyle w:val="NoSpacing"/>
        <w:keepNext/>
      </w:pPr>
      <w:r>
        <w:rPr>
          <w:noProof/>
        </w:rPr>
        <w:drawing>
          <wp:inline distT="0" distB="0" distL="0" distR="0" wp14:anchorId="637C5E55" wp14:editId="353BDEBD">
            <wp:extent cx="4917831" cy="397945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S1.PNG"/>
                    <pic:cNvPicPr/>
                  </pic:nvPicPr>
                  <pic:blipFill>
                    <a:blip r:embed="rId4">
                      <a:extLst>
                        <a:ext uri="{28A0092B-C50C-407E-A947-70E740481C1C}">
                          <a14:useLocalDpi xmlns:a14="http://schemas.microsoft.com/office/drawing/2010/main" val="0"/>
                        </a:ext>
                      </a:extLst>
                    </a:blip>
                    <a:stretch>
                      <a:fillRect/>
                    </a:stretch>
                  </pic:blipFill>
                  <pic:spPr>
                    <a:xfrm>
                      <a:off x="0" y="0"/>
                      <a:ext cx="4924198" cy="3984602"/>
                    </a:xfrm>
                    <a:prstGeom prst="rect">
                      <a:avLst/>
                    </a:prstGeom>
                  </pic:spPr>
                </pic:pic>
              </a:graphicData>
            </a:graphic>
          </wp:inline>
        </w:drawing>
      </w:r>
    </w:p>
    <w:p w14:paraId="36B6927D" w14:textId="77777777" w:rsidR="001E39FA" w:rsidRPr="00D35A99" w:rsidRDefault="001E39FA" w:rsidP="001E39FA">
      <w:pPr>
        <w:pStyle w:val="Caption"/>
        <w:rPr>
          <w:rFonts w:ascii="Times New Roman" w:hAnsi="Times New Roman" w:cs="Times New Roman"/>
          <w:i w:val="0"/>
          <w:color w:val="auto"/>
          <w:sz w:val="24"/>
        </w:rPr>
      </w:pPr>
      <w:r w:rsidRPr="00D35A99">
        <w:rPr>
          <w:rFonts w:ascii="Times New Roman" w:hAnsi="Times New Roman" w:cs="Times New Roman"/>
          <w:b/>
          <w:i w:val="0"/>
          <w:color w:val="auto"/>
          <w:sz w:val="24"/>
        </w:rPr>
        <w:t>Figure S</w:t>
      </w:r>
      <w:r w:rsidR="00EF4DD5">
        <w:rPr>
          <w:rFonts w:ascii="Times New Roman" w:hAnsi="Times New Roman" w:cs="Times New Roman"/>
          <w:b/>
          <w:i w:val="0"/>
          <w:color w:val="auto"/>
          <w:sz w:val="24"/>
        </w:rPr>
        <w:t>1</w:t>
      </w:r>
      <w:r w:rsidRPr="00D35A99">
        <w:rPr>
          <w:rFonts w:ascii="Times New Roman" w:hAnsi="Times New Roman" w:cs="Times New Roman"/>
          <w:i w:val="0"/>
          <w:color w:val="auto"/>
          <w:sz w:val="24"/>
        </w:rPr>
        <w:t xml:space="preserve">: Growth curves of Hs27 fibroblasts from passage 4 - passage 8 taken via Essen </w:t>
      </w:r>
      <w:proofErr w:type="spellStart"/>
      <w:r w:rsidRPr="00D35A99">
        <w:rPr>
          <w:rFonts w:ascii="Times New Roman" w:hAnsi="Times New Roman" w:cs="Times New Roman"/>
          <w:i w:val="0"/>
          <w:color w:val="auto"/>
          <w:sz w:val="24"/>
        </w:rPr>
        <w:t>Incucyte</w:t>
      </w:r>
      <w:proofErr w:type="spellEnd"/>
      <w:r w:rsidRPr="00D35A99">
        <w:rPr>
          <w:rFonts w:ascii="Times New Roman" w:hAnsi="Times New Roman" w:cs="Times New Roman"/>
          <w:i w:val="0"/>
          <w:color w:val="auto"/>
          <w:sz w:val="24"/>
        </w:rPr>
        <w:t xml:space="preserve">. </w:t>
      </w:r>
    </w:p>
    <w:p w14:paraId="151E8EC5" w14:textId="77777777" w:rsidR="001E39FA" w:rsidRPr="001E39FA" w:rsidRDefault="001E39FA" w:rsidP="001E39FA">
      <w:pPr>
        <w:pStyle w:val="NoSpacing"/>
        <w:keepNext/>
      </w:pPr>
      <w:r w:rsidRPr="001E39FA">
        <w:rPr>
          <w:noProof/>
        </w:rPr>
        <w:lastRenderedPageBreak/>
        <w:drawing>
          <wp:inline distT="0" distB="0" distL="0" distR="0" wp14:anchorId="54DCB5CD" wp14:editId="32375BB4">
            <wp:extent cx="5943600" cy="1628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S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1628775"/>
                    </a:xfrm>
                    <a:prstGeom prst="rect">
                      <a:avLst/>
                    </a:prstGeom>
                  </pic:spPr>
                </pic:pic>
              </a:graphicData>
            </a:graphic>
          </wp:inline>
        </w:drawing>
      </w:r>
    </w:p>
    <w:p w14:paraId="5057C85F" w14:textId="77777777" w:rsidR="002F4D8B" w:rsidRDefault="001E39FA" w:rsidP="001E39FA">
      <w:pPr>
        <w:pStyle w:val="Caption"/>
        <w:jc w:val="both"/>
        <w:rPr>
          <w:rFonts w:ascii="Times New Roman" w:hAnsi="Times New Roman" w:cs="Times New Roman"/>
          <w:i w:val="0"/>
          <w:color w:val="auto"/>
          <w:sz w:val="24"/>
        </w:rPr>
      </w:pPr>
      <w:r w:rsidRPr="00D35A99">
        <w:rPr>
          <w:rFonts w:ascii="Times New Roman" w:hAnsi="Times New Roman" w:cs="Times New Roman"/>
          <w:b/>
          <w:i w:val="0"/>
          <w:color w:val="auto"/>
          <w:sz w:val="24"/>
        </w:rPr>
        <w:t>Figure S</w:t>
      </w:r>
      <w:r w:rsidR="00EF4DD5">
        <w:rPr>
          <w:rFonts w:ascii="Times New Roman" w:hAnsi="Times New Roman" w:cs="Times New Roman"/>
          <w:b/>
          <w:i w:val="0"/>
          <w:color w:val="auto"/>
          <w:sz w:val="24"/>
        </w:rPr>
        <w:t>2</w:t>
      </w:r>
      <w:r w:rsidRPr="001E39FA">
        <w:rPr>
          <w:rFonts w:ascii="Times New Roman" w:hAnsi="Times New Roman" w:cs="Times New Roman"/>
          <w:i w:val="0"/>
          <w:color w:val="auto"/>
          <w:sz w:val="24"/>
        </w:rPr>
        <w:t xml:space="preserve">: </w:t>
      </w:r>
      <w:proofErr w:type="spellStart"/>
      <w:r w:rsidRPr="001E39FA">
        <w:rPr>
          <w:rFonts w:ascii="Times New Roman" w:hAnsi="Times New Roman" w:cs="Times New Roman"/>
          <w:i w:val="0"/>
          <w:color w:val="auto"/>
          <w:sz w:val="24"/>
        </w:rPr>
        <w:t>CellProfiler</w:t>
      </w:r>
      <w:proofErr w:type="spellEnd"/>
      <w:r w:rsidRPr="001E39FA">
        <w:rPr>
          <w:rFonts w:ascii="Times New Roman" w:hAnsi="Times New Roman" w:cs="Times New Roman"/>
          <w:i w:val="0"/>
          <w:color w:val="auto"/>
          <w:sz w:val="24"/>
        </w:rPr>
        <w:t xml:space="preserve"> focal adhesion analysis pipeline.</w:t>
      </w:r>
      <w:r>
        <w:rPr>
          <w:rFonts w:ascii="Times New Roman" w:hAnsi="Times New Roman" w:cs="Times New Roman"/>
          <w:i w:val="0"/>
          <w:color w:val="auto"/>
          <w:sz w:val="24"/>
        </w:rPr>
        <w:t xml:space="preserve"> Raw fluorescent image highlighting vinculin distribution is imported (left) into the pipeline first. Moving left to right, the image estimates fluorescent tag background noise </w:t>
      </w:r>
      <w:r w:rsidR="007E3207">
        <w:rPr>
          <w:rFonts w:ascii="Times New Roman" w:hAnsi="Times New Roman" w:cs="Times New Roman"/>
          <w:i w:val="0"/>
          <w:color w:val="auto"/>
          <w:sz w:val="24"/>
        </w:rPr>
        <w:t>via Regular Illumination Function (median filter). The background noise is then subtracted from the original image. Next, a Gaussian filter (r = 2 pixels) smooths out the image, at which point a global threshold strategy is used to identify focal adhesions (outlined in green). The final image on the right overlays the detected focal adhesions in red on top of the original fluorescent image.</w:t>
      </w:r>
    </w:p>
    <w:p w14:paraId="52AED62D" w14:textId="77777777" w:rsidR="00EF4DD5" w:rsidRDefault="00EF4DD5" w:rsidP="00EF4DD5"/>
    <w:p w14:paraId="185B6B3F" w14:textId="77777777" w:rsidR="00EF4DD5" w:rsidRDefault="00EF4DD5" w:rsidP="00EF4DD5">
      <w:pPr>
        <w:pStyle w:val="NoSpacing"/>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10C5E741" wp14:editId="13455A72">
            <wp:extent cx="5943600" cy="3724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_V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724275"/>
                    </a:xfrm>
                    <a:prstGeom prst="rect">
                      <a:avLst/>
                    </a:prstGeom>
                  </pic:spPr>
                </pic:pic>
              </a:graphicData>
            </a:graphic>
          </wp:inline>
        </w:drawing>
      </w:r>
    </w:p>
    <w:p w14:paraId="062DFCC6" w14:textId="77777777" w:rsidR="00EF4DD5" w:rsidRDefault="00EF4DD5" w:rsidP="00EF4DD5">
      <w:pPr>
        <w:pStyle w:val="NoSpacing"/>
        <w:jc w:val="both"/>
        <w:rPr>
          <w:rFonts w:ascii="Times New Roman" w:hAnsi="Times New Roman" w:cs="Times New Roman"/>
        </w:rPr>
      </w:pPr>
      <w:r>
        <w:rPr>
          <w:rFonts w:ascii="Times New Roman" w:hAnsi="Times New Roman" w:cs="Times New Roman"/>
          <w:b/>
        </w:rPr>
        <w:t>Figure S3:</w:t>
      </w:r>
      <w:r>
        <w:rPr>
          <w:rFonts w:ascii="Times New Roman" w:hAnsi="Times New Roman" w:cs="Times New Roman"/>
        </w:rPr>
        <w:t xml:space="preserve"> Contact Guidance Chip Characterization. A) AFM cross-sections of the three topographical conditions (scale bars = 1 </w:t>
      </w:r>
      <w:proofErr w:type="spellStart"/>
      <w:r>
        <w:rPr>
          <w:rFonts w:ascii="Times New Roman" w:hAnsi="Times New Roman" w:cs="Times New Roman"/>
        </w:rPr>
        <w:t>μm</w:t>
      </w:r>
      <w:proofErr w:type="spellEnd"/>
      <w:r>
        <w:rPr>
          <w:rFonts w:ascii="Times New Roman" w:hAnsi="Times New Roman" w:cs="Times New Roman"/>
        </w:rPr>
        <w:t>). B) Roughness measurements of the etched grooves and unetched ridges. C) AFM characterization of adsorbed fibronectin (FN) on flat SiO</w:t>
      </w:r>
      <w:r>
        <w:rPr>
          <w:rFonts w:ascii="Times New Roman" w:hAnsi="Times New Roman" w:cs="Times New Roman"/>
          <w:vertAlign w:val="subscript"/>
        </w:rPr>
        <w:t>2</w:t>
      </w:r>
      <w:r>
        <w:rPr>
          <w:rFonts w:ascii="Times New Roman" w:hAnsi="Times New Roman" w:cs="Times New Roman"/>
        </w:rPr>
        <w:t xml:space="preserve"> portions of the contact guidance chip. D) QCM-D measurements highlighting the 3</w:t>
      </w:r>
      <w:r w:rsidRPr="00DD6FC6">
        <w:rPr>
          <w:rFonts w:ascii="Times New Roman" w:hAnsi="Times New Roman" w:cs="Times New Roman"/>
          <w:vertAlign w:val="superscript"/>
        </w:rPr>
        <w:t>rd</w:t>
      </w:r>
      <w:r>
        <w:rPr>
          <w:rFonts w:ascii="Times New Roman" w:hAnsi="Times New Roman" w:cs="Times New Roman"/>
        </w:rPr>
        <w:t xml:space="preserve"> harmonic shift in frequency and dissipation for 25 </w:t>
      </w:r>
      <w:proofErr w:type="spellStart"/>
      <w:r>
        <w:rPr>
          <w:rFonts w:ascii="Times New Roman" w:hAnsi="Times New Roman" w:cs="Times New Roman"/>
        </w:rPr>
        <w:t>μg</w:t>
      </w:r>
      <w:proofErr w:type="spellEnd"/>
      <w:r>
        <w:rPr>
          <w:rFonts w:ascii="Times New Roman" w:hAnsi="Times New Roman" w:cs="Times New Roman"/>
        </w:rPr>
        <w:t>/mL FN on bare SiO</w:t>
      </w:r>
      <w:r>
        <w:rPr>
          <w:rFonts w:ascii="Times New Roman" w:hAnsi="Times New Roman" w:cs="Times New Roman"/>
          <w:vertAlign w:val="subscript"/>
        </w:rPr>
        <w:t>2</w:t>
      </w:r>
      <w:r>
        <w:rPr>
          <w:rFonts w:ascii="Times New Roman" w:hAnsi="Times New Roman" w:cs="Times New Roman"/>
        </w:rPr>
        <w:t>. E) Corresponding adsorbed FN film thickness estimates.</w:t>
      </w:r>
    </w:p>
    <w:p w14:paraId="2D46E3D7" w14:textId="77777777" w:rsidR="00EF4DD5" w:rsidRDefault="00EF4DD5" w:rsidP="00EF4DD5"/>
    <w:p w14:paraId="139F7385" w14:textId="77777777" w:rsidR="00955D8F" w:rsidRDefault="00955D8F" w:rsidP="00EF4DD5">
      <w:r>
        <w:rPr>
          <w:noProof/>
        </w:rPr>
        <w:lastRenderedPageBreak/>
        <w:drawing>
          <wp:inline distT="0" distB="0" distL="0" distR="0" wp14:anchorId="66AB72DF" wp14:editId="5A62BC56">
            <wp:extent cx="5943600" cy="45491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tBox.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549140"/>
                    </a:xfrm>
                    <a:prstGeom prst="rect">
                      <a:avLst/>
                    </a:prstGeom>
                  </pic:spPr>
                </pic:pic>
              </a:graphicData>
            </a:graphic>
          </wp:inline>
        </w:drawing>
      </w:r>
    </w:p>
    <w:p w14:paraId="671F6292" w14:textId="77777777" w:rsidR="00955D8F" w:rsidRDefault="00955D8F" w:rsidP="00955D8F">
      <w:pPr>
        <w:pStyle w:val="NoSpacing"/>
        <w:jc w:val="both"/>
        <w:rPr>
          <w:rFonts w:ascii="Times New Roman" w:hAnsi="Times New Roman" w:cs="Times New Roman"/>
        </w:rPr>
      </w:pPr>
      <w:r>
        <w:rPr>
          <w:rFonts w:ascii="Times New Roman" w:hAnsi="Times New Roman" w:cs="Times New Roman"/>
          <w:b/>
        </w:rPr>
        <w:t>Figure S4:</w:t>
      </w:r>
      <w:r>
        <w:rPr>
          <w:rFonts w:ascii="Times New Roman" w:hAnsi="Times New Roman" w:cs="Times New Roman"/>
        </w:rPr>
        <w:t xml:space="preserve"> Box plot showing the total migration distance traveled for fibroblasts for each topographical condition.</w:t>
      </w:r>
    </w:p>
    <w:p w14:paraId="3A157027" w14:textId="77777777" w:rsidR="00955D8F" w:rsidRPr="00EF4DD5" w:rsidRDefault="00955D8F" w:rsidP="00EF4DD5"/>
    <w:sectPr w:rsidR="00955D8F" w:rsidRPr="00EF4D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9FA"/>
    <w:rsid w:val="001E39FA"/>
    <w:rsid w:val="002018D5"/>
    <w:rsid w:val="002F4D8B"/>
    <w:rsid w:val="007E3207"/>
    <w:rsid w:val="00955D8F"/>
    <w:rsid w:val="00D35A99"/>
    <w:rsid w:val="00EF4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F3C5B"/>
  <w15:chartTrackingRefBased/>
  <w15:docId w15:val="{D790C0EE-E5A9-45F4-9502-00A476AE3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9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E39FA"/>
    <w:pPr>
      <w:spacing w:after="0" w:line="240" w:lineRule="auto"/>
    </w:pPr>
  </w:style>
  <w:style w:type="character" w:customStyle="1" w:styleId="NoSpacingChar">
    <w:name w:val="No Spacing Char"/>
    <w:basedOn w:val="DefaultParagraphFont"/>
    <w:link w:val="NoSpacing"/>
    <w:uiPriority w:val="1"/>
    <w:rsid w:val="001E39FA"/>
  </w:style>
  <w:style w:type="paragraph" w:styleId="Caption">
    <w:name w:val="caption"/>
    <w:basedOn w:val="Normal"/>
    <w:next w:val="Normal"/>
    <w:uiPriority w:val="35"/>
    <w:unhideWhenUsed/>
    <w:qFormat/>
    <w:rsid w:val="001E39FA"/>
    <w:pPr>
      <w:spacing w:after="200" w:line="240" w:lineRule="auto"/>
    </w:pPr>
    <w:rPr>
      <w:i/>
      <w:iCs/>
      <w:color w:val="44546A" w:themeColor="text2"/>
      <w:sz w:val="18"/>
      <w:szCs w:val="18"/>
    </w:rPr>
  </w:style>
  <w:style w:type="character" w:styleId="Hyperlink">
    <w:name w:val="Hyperlink"/>
    <w:basedOn w:val="DefaultParagraphFont"/>
    <w:uiPriority w:val="99"/>
    <w:unhideWhenUsed/>
    <w:rsid w:val="00D35A9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268</Words>
  <Characters>1533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Robitaille</dc:creator>
  <cp:keywords/>
  <dc:description/>
  <cp:lastModifiedBy>Technica</cp:lastModifiedBy>
  <cp:revision>2</cp:revision>
  <dcterms:created xsi:type="dcterms:W3CDTF">2020-02-12T17:44:00Z</dcterms:created>
  <dcterms:modified xsi:type="dcterms:W3CDTF">2020-02-12T17:44:00Z</dcterms:modified>
</cp:coreProperties>
</file>