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3106B2" w14:textId="50B1A793" w:rsidR="00542EBB" w:rsidRPr="00580550" w:rsidRDefault="00EE7C25" w:rsidP="00542EBB">
      <w:pPr>
        <w:rPr>
          <w:rFonts w:ascii="Times New Roman" w:hAnsi="Times New Roman" w:cs="Times New Roman"/>
          <w:b/>
          <w:sz w:val="32"/>
          <w:szCs w:val="24"/>
        </w:rPr>
      </w:pPr>
      <w:r w:rsidRPr="00580550">
        <w:rPr>
          <w:rFonts w:ascii="Times New Roman" w:hAnsi="Times New Roman" w:cs="Times New Roman"/>
          <w:b/>
          <w:sz w:val="32"/>
          <w:szCs w:val="24"/>
        </w:rPr>
        <w:t>SUPPLEMENTAL INFORMATION</w:t>
      </w:r>
    </w:p>
    <w:p w14:paraId="677C4280" w14:textId="61DA26D4" w:rsidR="00580550" w:rsidRPr="00374C21" w:rsidRDefault="00580550" w:rsidP="00580550">
      <w:pPr>
        <w:rPr>
          <w:rFonts w:ascii="Times New Roman" w:hAnsi="Times New Roman" w:cs="Times New Roman"/>
          <w:b/>
          <w:sz w:val="24"/>
          <w:szCs w:val="24"/>
        </w:rPr>
      </w:pPr>
      <w:r w:rsidRPr="00374C21">
        <w:rPr>
          <w:rFonts w:ascii="Times New Roman" w:hAnsi="Times New Roman" w:cs="Times New Roman"/>
          <w:b/>
          <w:sz w:val="24"/>
          <w:szCs w:val="24"/>
        </w:rPr>
        <w:t>General Synthesis Methods</w:t>
      </w:r>
    </w:p>
    <w:p w14:paraId="25101453" w14:textId="57098CBB" w:rsidR="00580550" w:rsidRPr="00374C21" w:rsidRDefault="00580550" w:rsidP="00580550">
      <w:pPr>
        <w:rPr>
          <w:rFonts w:ascii="Times New Roman" w:hAnsi="Times New Roman" w:cs="Times New Roman"/>
          <w:sz w:val="24"/>
          <w:szCs w:val="24"/>
        </w:rPr>
      </w:pPr>
      <w:r w:rsidRPr="00374C21">
        <w:rPr>
          <w:rFonts w:ascii="Times New Roman" w:hAnsi="Times New Roman" w:cs="Times New Roman"/>
          <w:sz w:val="24"/>
          <w:szCs w:val="24"/>
        </w:rPr>
        <w:tab/>
        <w:t xml:space="preserve">All reagents and solvents </w:t>
      </w:r>
      <w:proofErr w:type="gramStart"/>
      <w:r w:rsidRPr="00374C21">
        <w:rPr>
          <w:rFonts w:ascii="Times New Roman" w:hAnsi="Times New Roman" w:cs="Times New Roman"/>
          <w:sz w:val="24"/>
          <w:szCs w:val="24"/>
        </w:rPr>
        <w:t>were purchased from Sigma-Aldrich</w:t>
      </w:r>
      <w:r w:rsidR="00EC7E5E">
        <w:rPr>
          <w:rFonts w:ascii="Times New Roman" w:hAnsi="Times New Roman" w:cs="Times New Roman"/>
          <w:sz w:val="24"/>
          <w:szCs w:val="24"/>
        </w:rPr>
        <w:t>®</w:t>
      </w:r>
      <w:r w:rsidRPr="00374C21">
        <w:rPr>
          <w:rFonts w:ascii="Times New Roman" w:hAnsi="Times New Roman" w:cs="Times New Roman"/>
          <w:sz w:val="24"/>
          <w:szCs w:val="24"/>
        </w:rPr>
        <w:t xml:space="preserve"> and used as received with no further purification</w:t>
      </w:r>
      <w:proofErr w:type="gramEnd"/>
      <w:r w:rsidRPr="00374C21">
        <w:rPr>
          <w:rFonts w:ascii="Times New Roman" w:hAnsi="Times New Roman" w:cs="Times New Roman"/>
          <w:sz w:val="24"/>
          <w:szCs w:val="24"/>
        </w:rPr>
        <w:t xml:space="preserve">. COF-5 used for solution study and film formation was synthesized following a previously documented procedure. </w:t>
      </w:r>
    </w:p>
    <w:p w14:paraId="74E8763C" w14:textId="77777777" w:rsidR="00580550" w:rsidRPr="00374C21" w:rsidRDefault="00580550" w:rsidP="00580550">
      <w:pPr>
        <w:rPr>
          <w:rFonts w:ascii="Times New Roman" w:hAnsi="Times New Roman" w:cs="Times New Roman"/>
          <w:b/>
          <w:sz w:val="24"/>
          <w:szCs w:val="24"/>
        </w:rPr>
      </w:pPr>
      <w:r w:rsidRPr="00374C21">
        <w:rPr>
          <w:rFonts w:ascii="Times New Roman" w:hAnsi="Times New Roman" w:cs="Times New Roman"/>
          <w:b/>
          <w:sz w:val="24"/>
          <w:szCs w:val="24"/>
        </w:rPr>
        <w:t>Supplemental Figures and Data</w:t>
      </w:r>
    </w:p>
    <w:p w14:paraId="150CE3F2" w14:textId="77777777" w:rsidR="00580550" w:rsidRPr="00374C21" w:rsidRDefault="00580550" w:rsidP="00580550">
      <w:pPr>
        <w:rPr>
          <w:rFonts w:ascii="Times New Roman" w:hAnsi="Times New Roman" w:cs="Times New Roman"/>
          <w:sz w:val="24"/>
          <w:szCs w:val="24"/>
        </w:rPr>
      </w:pPr>
      <w:r w:rsidRPr="00374C21">
        <w:rPr>
          <w:rFonts w:ascii="Times New Roman" w:hAnsi="Times New Roman" w:cs="Times New Roman"/>
          <w:sz w:val="24"/>
          <w:szCs w:val="24"/>
        </w:rPr>
        <w:t>Scanning Electron Microscopy (SEM) and Energy Dispersive X-ray Spectroscopy (EDS) data:</w:t>
      </w:r>
    </w:p>
    <w:p w14:paraId="2A91700A" w14:textId="77777777" w:rsidR="00580550" w:rsidRPr="00374C21" w:rsidRDefault="00580550" w:rsidP="00580550">
      <w:pPr>
        <w:rPr>
          <w:rFonts w:ascii="Times New Roman" w:hAnsi="Times New Roman" w:cs="Times New Roman"/>
          <w:sz w:val="24"/>
          <w:szCs w:val="24"/>
        </w:rPr>
      </w:pPr>
      <w:r w:rsidRPr="00374C21">
        <w:rPr>
          <w:rFonts w:ascii="Times New Roman" w:hAnsi="Times New Roman" w:cs="Times New Roman"/>
          <w:sz w:val="24"/>
          <w:szCs w:val="24"/>
        </w:rPr>
        <w:tab/>
        <w:t>SEM images taken with a Hitachi High-</w:t>
      </w:r>
      <w:proofErr w:type="spellStart"/>
      <w:r w:rsidRPr="00374C21">
        <w:rPr>
          <w:rFonts w:ascii="Times New Roman" w:hAnsi="Times New Roman" w:cs="Times New Roman"/>
          <w:sz w:val="24"/>
          <w:szCs w:val="24"/>
        </w:rPr>
        <w:t>Tech</w:t>
      </w:r>
      <w:r w:rsidRPr="00374C21">
        <w:rPr>
          <w:rFonts w:ascii="Times New Roman" w:hAnsi="Times New Roman" w:cs="Times New Roman"/>
          <w:sz w:val="24"/>
          <w:szCs w:val="24"/>
          <w:vertAlign w:val="superscript"/>
        </w:rPr>
        <w:t>TM</w:t>
      </w:r>
      <w:proofErr w:type="spellEnd"/>
      <w:r w:rsidRPr="00374C21">
        <w:rPr>
          <w:rFonts w:ascii="Times New Roman" w:hAnsi="Times New Roman" w:cs="Times New Roman"/>
          <w:sz w:val="24"/>
          <w:szCs w:val="24"/>
          <w:vertAlign w:val="superscript"/>
        </w:rPr>
        <w:t xml:space="preserve"> </w:t>
      </w:r>
      <w:r w:rsidRPr="00374C21">
        <w:rPr>
          <w:rFonts w:ascii="Times New Roman" w:hAnsi="Times New Roman" w:cs="Times New Roman"/>
          <w:sz w:val="24"/>
          <w:szCs w:val="24"/>
        </w:rPr>
        <w:t>SU8020</w:t>
      </w:r>
      <w:r w:rsidRPr="00374C21">
        <w:rPr>
          <w:rFonts w:ascii="Times New Roman" w:hAnsi="Times New Roman" w:cs="Times New Roman"/>
          <w:color w:val="FF0000"/>
          <w:sz w:val="24"/>
          <w:szCs w:val="24"/>
        </w:rPr>
        <w:t xml:space="preserve"> </w:t>
      </w:r>
      <w:r w:rsidRPr="00374C21">
        <w:rPr>
          <w:rFonts w:ascii="Times New Roman" w:hAnsi="Times New Roman" w:cs="Times New Roman"/>
          <w:sz w:val="24"/>
          <w:szCs w:val="24"/>
        </w:rPr>
        <w:t xml:space="preserve">and EDS maps generated using an Oxford </w:t>
      </w:r>
      <w:proofErr w:type="spellStart"/>
      <w:r w:rsidRPr="00374C21">
        <w:rPr>
          <w:rFonts w:ascii="Times New Roman" w:hAnsi="Times New Roman" w:cs="Times New Roman"/>
          <w:sz w:val="24"/>
          <w:szCs w:val="24"/>
        </w:rPr>
        <w:t>Instruments</w:t>
      </w:r>
      <w:r w:rsidRPr="00374C21">
        <w:rPr>
          <w:rFonts w:ascii="Times New Roman" w:hAnsi="Times New Roman" w:cs="Times New Roman"/>
          <w:sz w:val="24"/>
          <w:szCs w:val="24"/>
          <w:vertAlign w:val="superscript"/>
        </w:rPr>
        <w:t>TM</w:t>
      </w:r>
      <w:proofErr w:type="spellEnd"/>
      <w:r w:rsidRPr="00374C21">
        <w:rPr>
          <w:rFonts w:ascii="Times New Roman" w:hAnsi="Times New Roman" w:cs="Times New Roman"/>
          <w:sz w:val="24"/>
          <w:szCs w:val="24"/>
        </w:rPr>
        <w:t xml:space="preserve"> X-MAX</w:t>
      </w:r>
      <w:r w:rsidRPr="00374C21">
        <w:rPr>
          <w:rFonts w:ascii="Times New Roman" w:hAnsi="Times New Roman" w:cs="Times New Roman"/>
          <w:sz w:val="24"/>
          <w:szCs w:val="24"/>
          <w:vertAlign w:val="superscript"/>
        </w:rPr>
        <w:t>TM</w:t>
      </w:r>
      <w:r w:rsidRPr="00374C21">
        <w:rPr>
          <w:rFonts w:ascii="Times New Roman" w:hAnsi="Times New Roman" w:cs="Times New Roman"/>
          <w:sz w:val="24"/>
          <w:szCs w:val="24"/>
        </w:rPr>
        <w:t xml:space="preserve"> EDS. An accelerating voltage of 15 </w:t>
      </w:r>
      <w:proofErr w:type="spellStart"/>
      <w:r w:rsidRPr="00374C21">
        <w:rPr>
          <w:rFonts w:ascii="Times New Roman" w:hAnsi="Times New Roman" w:cs="Times New Roman"/>
          <w:sz w:val="24"/>
          <w:szCs w:val="24"/>
        </w:rPr>
        <w:t>keV</w:t>
      </w:r>
      <w:proofErr w:type="spellEnd"/>
      <w:r w:rsidRPr="00374C21">
        <w:rPr>
          <w:rFonts w:ascii="Times New Roman" w:hAnsi="Times New Roman" w:cs="Times New Roman"/>
          <w:sz w:val="24"/>
          <w:szCs w:val="24"/>
        </w:rPr>
        <w:t xml:space="preserve"> and load current of 10 </w:t>
      </w:r>
      <w:proofErr w:type="spellStart"/>
      <w:r w:rsidRPr="00374C21">
        <w:rPr>
          <w:rFonts w:ascii="Times New Roman" w:hAnsi="Times New Roman" w:cs="Times New Roman"/>
          <w:sz w:val="24"/>
          <w:szCs w:val="24"/>
        </w:rPr>
        <w:t>μA</w:t>
      </w:r>
      <w:proofErr w:type="spellEnd"/>
      <w:r w:rsidRPr="00374C21">
        <w:rPr>
          <w:rFonts w:ascii="Times New Roman" w:hAnsi="Times New Roman" w:cs="Times New Roman"/>
          <w:sz w:val="24"/>
          <w:szCs w:val="24"/>
        </w:rPr>
        <w:t xml:space="preserve"> was used for SEM.</w:t>
      </w:r>
    </w:p>
    <w:p w14:paraId="28840128" w14:textId="4ADED690" w:rsidR="00580550" w:rsidRPr="00374C21" w:rsidRDefault="00580550" w:rsidP="00580550">
      <w:pPr>
        <w:keepNext/>
        <w:rPr>
          <w:rFonts w:ascii="Times New Roman" w:hAnsi="Times New Roman" w:cs="Times New Roman"/>
        </w:rPr>
      </w:pPr>
      <w:r>
        <w:rPr>
          <w:rFonts w:ascii="Times New Roman" w:hAnsi="Times New Roman" w:cs="Times New Roman"/>
          <w:noProof/>
          <w:sz w:val="24"/>
          <w:szCs w:val="24"/>
        </w:rPr>
        <w:drawing>
          <wp:inline distT="0" distB="0" distL="0" distR="0" wp14:anchorId="0C87C823" wp14:editId="5CF55586">
            <wp:extent cx="4572000" cy="3433445"/>
            <wp:effectExtent l="0" t="0" r="0" b="0"/>
            <wp:docPr id="44" name="Picture 44" descr="COF-5-Iron day 0 aluminum plate1i096_i097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OF-5-Iron day 0 aluminum plate1i096_i097 (00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3433445"/>
                    </a:xfrm>
                    <a:prstGeom prst="rect">
                      <a:avLst/>
                    </a:prstGeom>
                    <a:noFill/>
                    <a:ln>
                      <a:noFill/>
                    </a:ln>
                  </pic:spPr>
                </pic:pic>
              </a:graphicData>
            </a:graphic>
          </wp:inline>
        </w:drawing>
      </w:r>
    </w:p>
    <w:p w14:paraId="6B2D26FB" w14:textId="7777777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rPr>
        <w:fldChar w:fldCharType="begin"/>
      </w:r>
      <w:r w:rsidRPr="00374C21">
        <w:rPr>
          <w:rFonts w:ascii="Times New Roman" w:hAnsi="Times New Roman" w:cs="Times New Roman"/>
        </w:rPr>
        <w:instrText xml:space="preserve"> SEQ Figure \* ARABIC </w:instrText>
      </w:r>
      <w:r w:rsidRPr="00374C21">
        <w:rPr>
          <w:rFonts w:ascii="Times New Roman" w:hAnsi="Times New Roman" w:cs="Times New Roman"/>
        </w:rPr>
        <w:fldChar w:fldCharType="separate"/>
      </w:r>
      <w:r w:rsidRPr="00374C21">
        <w:rPr>
          <w:rFonts w:ascii="Times New Roman" w:hAnsi="Times New Roman" w:cs="Times New Roman"/>
          <w:noProof/>
        </w:rPr>
        <w:t>1</w:t>
      </w:r>
      <w:r w:rsidRPr="00374C21">
        <w:rPr>
          <w:rFonts w:ascii="Times New Roman" w:hAnsi="Times New Roman" w:cs="Times New Roman"/>
        </w:rPr>
        <w:fldChar w:fldCharType="end"/>
      </w:r>
      <w:r w:rsidRPr="00374C21">
        <w:rPr>
          <w:rFonts w:ascii="Times New Roman" w:hAnsi="Times New Roman" w:cs="Times New Roman"/>
        </w:rPr>
        <w:t xml:space="preserve"> SEM image of COF-5 + FeCl</w:t>
      </w:r>
      <w:r w:rsidRPr="00374C21">
        <w:rPr>
          <w:rFonts w:ascii="Times New Roman" w:hAnsi="Times New Roman" w:cs="Times New Roman"/>
          <w:vertAlign w:val="subscript"/>
        </w:rPr>
        <w:t>3</w:t>
      </w:r>
      <w:r w:rsidRPr="00374C21">
        <w:rPr>
          <w:rFonts w:ascii="Times New Roman" w:hAnsi="Times New Roman" w:cs="Times New Roman"/>
        </w:rPr>
        <w:t xml:space="preserve"> film as deposited.</w:t>
      </w:r>
    </w:p>
    <w:p w14:paraId="3E3D6804" w14:textId="77777777" w:rsidR="00580550" w:rsidRPr="00374C21" w:rsidRDefault="00580550" w:rsidP="00580550">
      <w:pPr>
        <w:keepNext/>
        <w:rPr>
          <w:rFonts w:ascii="Times New Roman" w:hAnsi="Times New Roman" w:cs="Times New Roman"/>
        </w:rPr>
      </w:pPr>
      <w:r>
        <w:rPr>
          <w:rFonts w:ascii="Times New Roman" w:hAnsi="Times New Roman" w:cs="Times New Roman"/>
          <w:noProof/>
        </w:rPr>
        <w:lastRenderedPageBreak/>
        <w:drawing>
          <wp:inline distT="0" distB="0" distL="0" distR="0" wp14:anchorId="783036C3" wp14:editId="6CB1C655">
            <wp:extent cx="5943600" cy="169007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690076"/>
                    </a:xfrm>
                    <a:prstGeom prst="rect">
                      <a:avLst/>
                    </a:prstGeom>
                    <a:noFill/>
                  </pic:spPr>
                </pic:pic>
              </a:graphicData>
            </a:graphic>
          </wp:inline>
        </w:drawing>
      </w:r>
    </w:p>
    <w:p w14:paraId="54CC2C9B" w14:textId="635F98E9"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2</w:t>
      </w:r>
      <w:r w:rsidRPr="00374C21">
        <w:rPr>
          <w:rFonts w:ascii="Times New Roman" w:hAnsi="Times New Roman" w:cs="Times New Roman"/>
          <w:noProof/>
        </w:rPr>
        <w:fldChar w:fldCharType="end"/>
      </w:r>
      <w:r w:rsidRPr="00374C21">
        <w:rPr>
          <w:rFonts w:ascii="Times New Roman" w:hAnsi="Times New Roman" w:cs="Times New Roman"/>
        </w:rPr>
        <w:t xml:space="preserve"> From left to right: SEM image of COF-5 + FeCl</w:t>
      </w:r>
      <w:r w:rsidRPr="00374C21">
        <w:rPr>
          <w:rFonts w:ascii="Times New Roman" w:hAnsi="Times New Roman" w:cs="Times New Roman"/>
          <w:vertAlign w:val="subscript"/>
        </w:rPr>
        <w:t>3</w:t>
      </w:r>
      <w:r w:rsidRPr="00374C21">
        <w:rPr>
          <w:rFonts w:ascii="Times New Roman" w:hAnsi="Times New Roman" w:cs="Times New Roman"/>
        </w:rPr>
        <w:t xml:space="preserve"> film as deposited; EDS color map for elemental iron (ionic additive); EDS color map for elemental carbon (bulk component of COF-5); EDS color map for elemental aluminum (polished aluminum tab used as substrate)</w:t>
      </w:r>
      <w:r w:rsidR="00453CAC">
        <w:rPr>
          <w:rFonts w:ascii="Times New Roman" w:hAnsi="Times New Roman" w:cs="Times New Roman"/>
        </w:rPr>
        <w:t>.</w:t>
      </w:r>
    </w:p>
    <w:p w14:paraId="37D81744"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drawing>
          <wp:inline distT="0" distB="0" distL="0" distR="0" wp14:anchorId="7B128F81" wp14:editId="121845F9">
            <wp:extent cx="5943600" cy="16884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688465"/>
                    </a:xfrm>
                    <a:prstGeom prst="rect">
                      <a:avLst/>
                    </a:prstGeom>
                    <a:noFill/>
                  </pic:spPr>
                </pic:pic>
              </a:graphicData>
            </a:graphic>
          </wp:inline>
        </w:drawing>
      </w:r>
    </w:p>
    <w:p w14:paraId="78016730" w14:textId="657A1EB9"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3</w:t>
      </w:r>
      <w:r w:rsidRPr="00374C21">
        <w:rPr>
          <w:rFonts w:ascii="Times New Roman" w:hAnsi="Times New Roman" w:cs="Times New Roman"/>
          <w:noProof/>
        </w:rPr>
        <w:fldChar w:fldCharType="end"/>
      </w:r>
      <w:r w:rsidRPr="00374C21">
        <w:rPr>
          <w:rFonts w:ascii="Times New Roman" w:hAnsi="Times New Roman" w:cs="Times New Roman"/>
        </w:rPr>
        <w:t xml:space="preserve"> From left to right: SEM image of COF-5 + CuCl</w:t>
      </w:r>
      <w:r w:rsidRPr="00374C21">
        <w:rPr>
          <w:rFonts w:ascii="Times New Roman" w:hAnsi="Times New Roman" w:cs="Times New Roman"/>
          <w:vertAlign w:val="subscript"/>
        </w:rPr>
        <w:t>2</w:t>
      </w:r>
      <w:r w:rsidRPr="00374C21">
        <w:rPr>
          <w:rFonts w:ascii="Times New Roman" w:hAnsi="Times New Roman" w:cs="Times New Roman"/>
        </w:rPr>
        <w:t xml:space="preserve"> film as deposited; EDS color map for elemental copper (ionic additive); EDS color map for elemental carbon (bulk component of COF-5); EDS color map for elemental aluminum (polished aluminum tab used as substrate)</w:t>
      </w:r>
      <w:r w:rsidR="00453CAC">
        <w:rPr>
          <w:rFonts w:ascii="Times New Roman" w:hAnsi="Times New Roman" w:cs="Times New Roman"/>
        </w:rPr>
        <w:t>.</w:t>
      </w:r>
    </w:p>
    <w:p w14:paraId="68E09452"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drawing>
          <wp:inline distT="0" distB="0" distL="0" distR="0" wp14:anchorId="4841098B" wp14:editId="0217FA28">
            <wp:extent cx="5943600" cy="1690076"/>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690076"/>
                    </a:xfrm>
                    <a:prstGeom prst="rect">
                      <a:avLst/>
                    </a:prstGeom>
                    <a:noFill/>
                  </pic:spPr>
                </pic:pic>
              </a:graphicData>
            </a:graphic>
          </wp:inline>
        </w:drawing>
      </w:r>
    </w:p>
    <w:p w14:paraId="0AA6FF9C" w14:textId="18F9979F"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4</w:t>
      </w:r>
      <w:r w:rsidRPr="00374C21">
        <w:rPr>
          <w:rFonts w:ascii="Times New Roman" w:hAnsi="Times New Roman" w:cs="Times New Roman"/>
          <w:noProof/>
        </w:rPr>
        <w:fldChar w:fldCharType="end"/>
      </w:r>
      <w:r w:rsidRPr="00374C21">
        <w:rPr>
          <w:rFonts w:ascii="Times New Roman" w:hAnsi="Times New Roman" w:cs="Times New Roman"/>
        </w:rPr>
        <w:t xml:space="preserve"> From left to right: SEM image of COF-5 + CrCl</w:t>
      </w:r>
      <w:r w:rsidRPr="00374C21">
        <w:rPr>
          <w:rFonts w:ascii="Times New Roman" w:hAnsi="Times New Roman" w:cs="Times New Roman"/>
          <w:vertAlign w:val="subscript"/>
        </w:rPr>
        <w:t>3</w:t>
      </w:r>
      <w:r w:rsidRPr="00374C21">
        <w:rPr>
          <w:rFonts w:ascii="Times New Roman" w:hAnsi="Times New Roman" w:cs="Times New Roman"/>
        </w:rPr>
        <w:t xml:space="preserve"> film as deposited; EDS color map for elemental chromium (ionic additive); EDS color map for elemental carbon (bulk component of COF-5); EDS color map for elemental aluminum (polished aluminum tab used as substrate)</w:t>
      </w:r>
      <w:r w:rsidR="00453CAC">
        <w:rPr>
          <w:rFonts w:ascii="Times New Roman" w:hAnsi="Times New Roman" w:cs="Times New Roman"/>
        </w:rPr>
        <w:t>.</w:t>
      </w:r>
    </w:p>
    <w:p w14:paraId="43A8B3C7"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lastRenderedPageBreak/>
        <w:drawing>
          <wp:inline distT="0" distB="0" distL="0" distR="0" wp14:anchorId="6CE49025" wp14:editId="177ABD74">
            <wp:extent cx="5943600" cy="168907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689070"/>
                    </a:xfrm>
                    <a:prstGeom prst="rect">
                      <a:avLst/>
                    </a:prstGeom>
                    <a:noFill/>
                  </pic:spPr>
                </pic:pic>
              </a:graphicData>
            </a:graphic>
          </wp:inline>
        </w:drawing>
      </w:r>
    </w:p>
    <w:p w14:paraId="3A05A44C" w14:textId="29B01698"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5</w:t>
      </w:r>
      <w:r w:rsidRPr="00374C21">
        <w:rPr>
          <w:rFonts w:ascii="Times New Roman" w:hAnsi="Times New Roman" w:cs="Times New Roman"/>
          <w:noProof/>
        </w:rPr>
        <w:fldChar w:fldCharType="end"/>
      </w:r>
      <w:r w:rsidRPr="00374C21">
        <w:rPr>
          <w:rFonts w:ascii="Times New Roman" w:hAnsi="Times New Roman" w:cs="Times New Roman"/>
        </w:rPr>
        <w:t xml:space="preserve"> From left to right: SEM image of COF-5 + CrCl</w:t>
      </w:r>
      <w:r w:rsidRPr="00374C21">
        <w:rPr>
          <w:rFonts w:ascii="Times New Roman" w:hAnsi="Times New Roman" w:cs="Times New Roman"/>
          <w:vertAlign w:val="subscript"/>
        </w:rPr>
        <w:t>3</w:t>
      </w:r>
      <w:r w:rsidRPr="00374C21">
        <w:rPr>
          <w:rFonts w:ascii="Times New Roman" w:hAnsi="Times New Roman" w:cs="Times New Roman"/>
        </w:rPr>
        <w:t xml:space="preserve"> film as deposited; EDS color map for elemental chromium (ionic additive); EDS color map for elemental carbon (bulk component of COF-5); EDS color map for elemental aluminum (polished aluminum tab used as substrate)</w:t>
      </w:r>
      <w:r w:rsidR="00453CAC">
        <w:rPr>
          <w:rFonts w:ascii="Times New Roman" w:hAnsi="Times New Roman" w:cs="Times New Roman"/>
        </w:rPr>
        <w:t xml:space="preserve">.  </w:t>
      </w:r>
      <w:r w:rsidR="00453CAC" w:rsidRPr="00453CAC">
        <w:rPr>
          <w:rFonts w:ascii="Times New Roman" w:hAnsi="Times New Roman" w:cs="Times New Roman"/>
        </w:rPr>
        <w:t>This figure shows an alternative location on the same sample depicted in figure S4.</w:t>
      </w:r>
    </w:p>
    <w:p w14:paraId="057CCAA2"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drawing>
          <wp:inline distT="0" distB="0" distL="0" distR="0" wp14:anchorId="5AC2C5CF" wp14:editId="7D2B78A7">
            <wp:extent cx="5943600" cy="165777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657774"/>
                    </a:xfrm>
                    <a:prstGeom prst="rect">
                      <a:avLst/>
                    </a:prstGeom>
                    <a:noFill/>
                  </pic:spPr>
                </pic:pic>
              </a:graphicData>
            </a:graphic>
          </wp:inline>
        </w:drawing>
      </w:r>
    </w:p>
    <w:p w14:paraId="1F766638" w14:textId="7777777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6</w:t>
      </w:r>
      <w:r w:rsidRPr="00374C21">
        <w:rPr>
          <w:rFonts w:ascii="Times New Roman" w:hAnsi="Times New Roman" w:cs="Times New Roman"/>
          <w:noProof/>
        </w:rPr>
        <w:fldChar w:fldCharType="end"/>
      </w:r>
      <w:r w:rsidRPr="00374C21">
        <w:rPr>
          <w:rFonts w:ascii="Times New Roman" w:hAnsi="Times New Roman" w:cs="Times New Roman"/>
        </w:rPr>
        <w:t xml:space="preserve"> From left to right: SEM image of FeCl</w:t>
      </w:r>
      <w:r w:rsidRPr="00374C21">
        <w:rPr>
          <w:rFonts w:ascii="Times New Roman" w:hAnsi="Times New Roman" w:cs="Times New Roman"/>
          <w:vertAlign w:val="subscript"/>
        </w:rPr>
        <w:t>3</w:t>
      </w:r>
      <w:r w:rsidRPr="00374C21">
        <w:rPr>
          <w:rFonts w:ascii="Times New Roman" w:hAnsi="Times New Roman" w:cs="Times New Roman"/>
        </w:rPr>
        <w:t xml:space="preserve"> deposited in the same manner as films; EDS color map for elemental iron; EDS color map for elemental chlorine; EDS color map for elemental aluminum (polished aluminum tab used as substrate). SEM image included to demonstrate morphological differences between COF-5 films containing ionic additives and ionic additives without COF-5 matrix.</w:t>
      </w:r>
    </w:p>
    <w:p w14:paraId="7FE951F6" w14:textId="77777777" w:rsidR="00580550" w:rsidRDefault="00580550">
      <w:pPr>
        <w:rPr>
          <w:rFonts w:ascii="Times New Roman" w:hAnsi="Times New Roman" w:cs="Times New Roman"/>
        </w:rPr>
      </w:pPr>
      <w:r>
        <w:rPr>
          <w:rFonts w:ascii="Times New Roman" w:hAnsi="Times New Roman" w:cs="Times New Roman"/>
        </w:rPr>
        <w:br w:type="page"/>
      </w:r>
    </w:p>
    <w:p w14:paraId="1C3C431E" w14:textId="5B4BA442" w:rsidR="00580550" w:rsidRPr="00374C21" w:rsidRDefault="00580550" w:rsidP="00580550">
      <w:pPr>
        <w:keepNext/>
        <w:rPr>
          <w:rFonts w:ascii="Times New Roman" w:hAnsi="Times New Roman" w:cs="Times New Roman"/>
        </w:rPr>
      </w:pPr>
      <w:r w:rsidRPr="00374C21">
        <w:rPr>
          <w:rFonts w:ascii="Times New Roman" w:hAnsi="Times New Roman" w:cs="Times New Roman"/>
        </w:rPr>
        <w:lastRenderedPageBreak/>
        <w:t>Fourier Transform Infrared Spectroscopy (FTIR) Spectra:</w:t>
      </w:r>
    </w:p>
    <w:p w14:paraId="4EE7A865"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rPr>
        <w:tab/>
        <w:t xml:space="preserve">FTIR spectra were taken using a Fisher </w:t>
      </w:r>
      <w:proofErr w:type="spellStart"/>
      <w:r w:rsidRPr="00374C21">
        <w:rPr>
          <w:rFonts w:ascii="Times New Roman" w:hAnsi="Times New Roman" w:cs="Times New Roman"/>
        </w:rPr>
        <w:t>Thermo</w:t>
      </w:r>
      <w:proofErr w:type="spellEnd"/>
      <w:r w:rsidRPr="00374C21">
        <w:rPr>
          <w:rFonts w:ascii="Times New Roman" w:hAnsi="Times New Roman" w:cs="Times New Roman"/>
        </w:rPr>
        <w:t xml:space="preserve"> </w:t>
      </w:r>
      <w:proofErr w:type="spellStart"/>
      <w:r w:rsidRPr="00374C21">
        <w:rPr>
          <w:rFonts w:ascii="Times New Roman" w:hAnsi="Times New Roman" w:cs="Times New Roman"/>
        </w:rPr>
        <w:t>Scientific</w:t>
      </w:r>
      <w:r w:rsidRPr="00374C21">
        <w:rPr>
          <w:rFonts w:ascii="Times New Roman" w:hAnsi="Times New Roman" w:cs="Times New Roman"/>
          <w:vertAlign w:val="superscript"/>
        </w:rPr>
        <w:t>TM</w:t>
      </w:r>
      <w:proofErr w:type="spellEnd"/>
      <w:r w:rsidRPr="00374C21">
        <w:rPr>
          <w:rFonts w:ascii="Times New Roman" w:hAnsi="Times New Roman" w:cs="Times New Roman"/>
        </w:rPr>
        <w:t xml:space="preserve"> </w:t>
      </w:r>
      <w:proofErr w:type="spellStart"/>
      <w:r w:rsidRPr="00374C21">
        <w:rPr>
          <w:rFonts w:ascii="Times New Roman" w:hAnsi="Times New Roman" w:cs="Times New Roman"/>
        </w:rPr>
        <w:t>Nicolet</w:t>
      </w:r>
      <w:r w:rsidRPr="00374C21">
        <w:rPr>
          <w:rFonts w:ascii="Times New Roman" w:hAnsi="Times New Roman" w:cs="Times New Roman"/>
          <w:vertAlign w:val="superscript"/>
        </w:rPr>
        <w:t>TM</w:t>
      </w:r>
      <w:proofErr w:type="spellEnd"/>
      <w:r w:rsidRPr="00374C21">
        <w:rPr>
          <w:rFonts w:ascii="Times New Roman" w:hAnsi="Times New Roman" w:cs="Times New Roman"/>
        </w:rPr>
        <w:t xml:space="preserve"> </w:t>
      </w:r>
      <w:proofErr w:type="spellStart"/>
      <w:r w:rsidRPr="00374C21">
        <w:rPr>
          <w:rFonts w:ascii="Times New Roman" w:hAnsi="Times New Roman" w:cs="Times New Roman"/>
        </w:rPr>
        <w:t>iS</w:t>
      </w:r>
      <w:r w:rsidRPr="00374C21">
        <w:rPr>
          <w:rFonts w:ascii="Times New Roman" w:hAnsi="Times New Roman" w:cs="Times New Roman"/>
          <w:vertAlign w:val="superscript"/>
        </w:rPr>
        <w:t>TM</w:t>
      </w:r>
      <w:proofErr w:type="spellEnd"/>
      <w:r w:rsidRPr="00374C21">
        <w:rPr>
          <w:rFonts w:ascii="Times New Roman" w:hAnsi="Times New Roman" w:cs="Times New Roman"/>
        </w:rPr>
        <w:t xml:space="preserve"> 50 infrared spectrometer. Colloidal synthesis COF-5 spectrum (Figure S6) was measured by the Attenuated Total Reflectance (ATR) accessory. COF-5 + metal ion samples were deposited via film deposition method mentioned in paper onto </w:t>
      </w:r>
      <w:proofErr w:type="spellStart"/>
      <w:r w:rsidRPr="00374C21">
        <w:rPr>
          <w:rFonts w:ascii="Times New Roman" w:hAnsi="Times New Roman" w:cs="Times New Roman"/>
        </w:rPr>
        <w:t>NaCl</w:t>
      </w:r>
      <w:proofErr w:type="spellEnd"/>
      <w:r w:rsidRPr="00374C21">
        <w:rPr>
          <w:rFonts w:ascii="Times New Roman" w:hAnsi="Times New Roman" w:cs="Times New Roman"/>
        </w:rPr>
        <w:t xml:space="preserve"> plates and measured by IR transmittance.</w:t>
      </w:r>
    </w:p>
    <w:p w14:paraId="28340402"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drawing>
          <wp:inline distT="0" distB="0" distL="0" distR="0" wp14:anchorId="07C09270" wp14:editId="01BE783B">
            <wp:extent cx="5930900" cy="2952750"/>
            <wp:effectExtent l="0" t="0" r="0" b="0"/>
            <wp:docPr id="12" name="Picture 12" descr="C:\Users\william.s.owen1\AppData\Local\Microsoft\Windows\INetCache\Content.Word\collodialCOF-5 pap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lliam.s.owen1\AppData\Local\Microsoft\Windows\INetCache\Content.Word\collodialCOF-5 paper.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0900" cy="2952750"/>
                    </a:xfrm>
                    <a:prstGeom prst="rect">
                      <a:avLst/>
                    </a:prstGeom>
                    <a:noFill/>
                    <a:ln>
                      <a:noFill/>
                    </a:ln>
                  </pic:spPr>
                </pic:pic>
              </a:graphicData>
            </a:graphic>
          </wp:inline>
        </w:drawing>
      </w:r>
    </w:p>
    <w:p w14:paraId="6E8A87FB" w14:textId="7777777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7</w:t>
      </w:r>
      <w:r w:rsidRPr="00374C21">
        <w:rPr>
          <w:rFonts w:ascii="Times New Roman" w:hAnsi="Times New Roman" w:cs="Times New Roman"/>
          <w:noProof/>
        </w:rPr>
        <w:fldChar w:fldCharType="end"/>
      </w:r>
      <w:r w:rsidRPr="00374C21">
        <w:rPr>
          <w:rFonts w:ascii="Times New Roman" w:hAnsi="Times New Roman" w:cs="Times New Roman"/>
        </w:rPr>
        <w:t xml:space="preserve"> FTIR transmittance spectrum for COF-5 prepared via the colloidal synthesis method. Notable peaks are labeled with respective wavenumbers.</w:t>
      </w:r>
    </w:p>
    <w:p w14:paraId="538F9E6B" w14:textId="4B12BD96" w:rsidR="00580550" w:rsidRPr="00374C21" w:rsidRDefault="00580550" w:rsidP="00580550">
      <w:pPr>
        <w:keepNext/>
        <w:rPr>
          <w:rFonts w:ascii="Times New Roman" w:hAnsi="Times New Roman" w:cs="Times New Roman"/>
        </w:rPr>
      </w:pPr>
      <w:r>
        <w:rPr>
          <w:rFonts w:ascii="Times New Roman" w:hAnsi="Times New Roman" w:cs="Times New Roman"/>
          <w:noProof/>
        </w:rPr>
        <w:drawing>
          <wp:inline distT="0" distB="0" distL="0" distR="0" wp14:anchorId="501598B1" wp14:editId="6C27B9E0">
            <wp:extent cx="5934710" cy="2941320"/>
            <wp:effectExtent l="0" t="0" r="8890" b="0"/>
            <wp:docPr id="43" name="Picture 43" descr="Salt Plate COF-5 + FeCl3 Day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alt Plate COF-5 + FeCl3 Day 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710" cy="2941320"/>
                    </a:xfrm>
                    <a:prstGeom prst="rect">
                      <a:avLst/>
                    </a:prstGeom>
                    <a:noFill/>
                    <a:ln>
                      <a:noFill/>
                    </a:ln>
                  </pic:spPr>
                </pic:pic>
              </a:graphicData>
            </a:graphic>
          </wp:inline>
        </w:drawing>
      </w:r>
    </w:p>
    <w:p w14:paraId="47BD60FD" w14:textId="7777777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8</w:t>
      </w:r>
      <w:r w:rsidRPr="00374C21">
        <w:rPr>
          <w:rFonts w:ascii="Times New Roman" w:hAnsi="Times New Roman" w:cs="Times New Roman"/>
          <w:noProof/>
        </w:rPr>
        <w:fldChar w:fldCharType="end"/>
      </w:r>
      <w:r w:rsidRPr="00374C21">
        <w:rPr>
          <w:rFonts w:ascii="Times New Roman" w:hAnsi="Times New Roman" w:cs="Times New Roman"/>
        </w:rPr>
        <w:t xml:space="preserve"> FTIR transmittance spectra for COF-5 + FeCl</w:t>
      </w:r>
      <w:r w:rsidRPr="00374C21">
        <w:rPr>
          <w:rFonts w:ascii="Times New Roman" w:hAnsi="Times New Roman" w:cs="Times New Roman"/>
          <w:vertAlign w:val="subscript"/>
        </w:rPr>
        <w:t>3</w:t>
      </w:r>
      <w:r w:rsidRPr="00374C21">
        <w:rPr>
          <w:rFonts w:ascii="Times New Roman" w:hAnsi="Times New Roman" w:cs="Times New Roman"/>
        </w:rPr>
        <w:t xml:space="preserve"> films overlaid for comparison: orange curve – film deposited immediately after solution mixing; purple curve – film deposited after 24 hours of reaction in solution; light blue curve – film deposited after 48 hours of reaction in solution; dark blue curve – COF-5 prepared via colloidal synthesis method for reference.</w:t>
      </w:r>
    </w:p>
    <w:p w14:paraId="473E95E3"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lastRenderedPageBreak/>
        <w:drawing>
          <wp:inline distT="0" distB="0" distL="0" distR="0" wp14:anchorId="031722FD" wp14:editId="29A5F631">
            <wp:extent cx="5930900" cy="2952750"/>
            <wp:effectExtent l="0" t="0" r="0" b="0"/>
            <wp:docPr id="13" name="Picture 13" descr="C:\Users\william.s.owen1\AppData\Local\Microsoft\Windows\INetCache\Content.Word\Salt Plate COF-5 + CuCl2 Day 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illiam.s.owen1\AppData\Local\Microsoft\Windows\INetCache\Content.Word\Salt Plate COF-5 + CuCl2 Day 0.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0900" cy="2952750"/>
                    </a:xfrm>
                    <a:prstGeom prst="rect">
                      <a:avLst/>
                    </a:prstGeom>
                    <a:noFill/>
                    <a:ln>
                      <a:noFill/>
                    </a:ln>
                  </pic:spPr>
                </pic:pic>
              </a:graphicData>
            </a:graphic>
          </wp:inline>
        </w:drawing>
      </w:r>
    </w:p>
    <w:p w14:paraId="47090659" w14:textId="20683EDA" w:rsidR="00580550"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9</w:t>
      </w:r>
      <w:r w:rsidRPr="00374C21">
        <w:rPr>
          <w:rFonts w:ascii="Times New Roman" w:hAnsi="Times New Roman" w:cs="Times New Roman"/>
          <w:noProof/>
        </w:rPr>
        <w:fldChar w:fldCharType="end"/>
      </w:r>
      <w:r w:rsidRPr="00374C21">
        <w:rPr>
          <w:rFonts w:ascii="Times New Roman" w:hAnsi="Times New Roman" w:cs="Times New Roman"/>
        </w:rPr>
        <w:t xml:space="preserve"> </w:t>
      </w:r>
      <w:r w:rsidR="00E87D81" w:rsidRPr="00AD477D">
        <w:rPr>
          <w:rFonts w:ascii="Times New Roman" w:hAnsi="Times New Roman" w:cs="Times New Roman"/>
        </w:rPr>
        <w:t>FTIR transmittance spectra for COF-5 + CuCl</w:t>
      </w:r>
      <w:r w:rsidR="00E87D81" w:rsidRPr="00AD477D">
        <w:rPr>
          <w:rFonts w:ascii="Times New Roman" w:hAnsi="Times New Roman" w:cs="Times New Roman"/>
          <w:vertAlign w:val="subscript"/>
        </w:rPr>
        <w:t>2</w:t>
      </w:r>
      <w:r w:rsidR="00E87D81" w:rsidRPr="00AD477D">
        <w:rPr>
          <w:rFonts w:ascii="Times New Roman" w:hAnsi="Times New Roman" w:cs="Times New Roman"/>
        </w:rPr>
        <w:t xml:space="preserve"> films overlaid for comparison: orange curve – film deposited immediately after solution mixing; purple curve – film deposited after 24 hours of reaction in solution; </w:t>
      </w:r>
      <w:r w:rsidR="00E87D81">
        <w:rPr>
          <w:rFonts w:ascii="Times New Roman" w:hAnsi="Times New Roman" w:cs="Times New Roman"/>
        </w:rPr>
        <w:t>green</w:t>
      </w:r>
      <w:r w:rsidR="00E87D81" w:rsidRPr="00AD477D">
        <w:rPr>
          <w:rFonts w:ascii="Times New Roman" w:hAnsi="Times New Roman" w:cs="Times New Roman"/>
        </w:rPr>
        <w:t xml:space="preserve"> curve – film deposited after 48 hours of reaction in solution; </w:t>
      </w:r>
      <w:r w:rsidR="00E87D81">
        <w:rPr>
          <w:rFonts w:ascii="Times New Roman" w:hAnsi="Times New Roman" w:cs="Times New Roman"/>
        </w:rPr>
        <w:t>pink</w:t>
      </w:r>
      <w:r w:rsidR="00E87D81" w:rsidRPr="00AD477D">
        <w:rPr>
          <w:rFonts w:ascii="Times New Roman" w:hAnsi="Times New Roman" w:cs="Times New Roman"/>
        </w:rPr>
        <w:t xml:space="preserve"> curve – COF-5 prepared via colloidal synthesis method for reference.</w:t>
      </w:r>
    </w:p>
    <w:p w14:paraId="5A3FEC16" w14:textId="77777777" w:rsidR="00E87D81" w:rsidRPr="00E87D81" w:rsidRDefault="00E87D81" w:rsidP="00E87D81"/>
    <w:p w14:paraId="404558DA" w14:textId="648BFD9C" w:rsidR="00580550" w:rsidRPr="00374C21" w:rsidRDefault="00580550" w:rsidP="00580550">
      <w:pPr>
        <w:keepNext/>
        <w:rPr>
          <w:rFonts w:ascii="Times New Roman" w:hAnsi="Times New Roman" w:cs="Times New Roman"/>
        </w:rPr>
      </w:pPr>
      <w:r>
        <w:rPr>
          <w:rFonts w:ascii="Times New Roman" w:hAnsi="Times New Roman" w:cs="Times New Roman"/>
          <w:noProof/>
        </w:rPr>
        <w:drawing>
          <wp:inline distT="0" distB="0" distL="0" distR="0" wp14:anchorId="678F9E0F" wp14:editId="73FDA410">
            <wp:extent cx="5934710" cy="2950210"/>
            <wp:effectExtent l="0" t="0" r="8890" b="2540"/>
            <wp:docPr id="42" name="Picture 42" descr="Salt Plate COF-5 + CrCl2 Da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alt Plate COF-5 + CrCl2 Day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2950210"/>
                    </a:xfrm>
                    <a:prstGeom prst="rect">
                      <a:avLst/>
                    </a:prstGeom>
                    <a:noFill/>
                    <a:ln>
                      <a:noFill/>
                    </a:ln>
                  </pic:spPr>
                </pic:pic>
              </a:graphicData>
            </a:graphic>
          </wp:inline>
        </w:drawing>
      </w:r>
    </w:p>
    <w:p w14:paraId="3F6E78D7" w14:textId="0580271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rPr>
        <w:fldChar w:fldCharType="begin"/>
      </w:r>
      <w:r w:rsidRPr="00374C21">
        <w:rPr>
          <w:rFonts w:ascii="Times New Roman" w:hAnsi="Times New Roman" w:cs="Times New Roman"/>
        </w:rPr>
        <w:instrText xml:space="preserve"> SEQ Figure \* ARABIC </w:instrText>
      </w:r>
      <w:r w:rsidRPr="00374C21">
        <w:rPr>
          <w:rFonts w:ascii="Times New Roman" w:hAnsi="Times New Roman" w:cs="Times New Roman"/>
        </w:rPr>
        <w:fldChar w:fldCharType="separate"/>
      </w:r>
      <w:r w:rsidRPr="00374C21">
        <w:rPr>
          <w:rFonts w:ascii="Times New Roman" w:hAnsi="Times New Roman" w:cs="Times New Roman"/>
          <w:noProof/>
        </w:rPr>
        <w:t>10</w:t>
      </w:r>
      <w:r w:rsidRPr="00374C21">
        <w:rPr>
          <w:rFonts w:ascii="Times New Roman" w:hAnsi="Times New Roman" w:cs="Times New Roman"/>
        </w:rPr>
        <w:fldChar w:fldCharType="end"/>
      </w:r>
      <w:r w:rsidRPr="00374C21">
        <w:rPr>
          <w:rFonts w:ascii="Times New Roman" w:hAnsi="Times New Roman" w:cs="Times New Roman"/>
        </w:rPr>
        <w:t xml:space="preserve"> </w:t>
      </w:r>
      <w:r w:rsidR="00E87D81" w:rsidRPr="00AD477D">
        <w:rPr>
          <w:rFonts w:ascii="Times New Roman" w:hAnsi="Times New Roman" w:cs="Times New Roman"/>
        </w:rPr>
        <w:t>FTIR transmittance spectra for COF-5 + CrCl</w:t>
      </w:r>
      <w:r w:rsidR="00E87D81" w:rsidRPr="00AD477D">
        <w:rPr>
          <w:rFonts w:ascii="Times New Roman" w:hAnsi="Times New Roman" w:cs="Times New Roman"/>
          <w:vertAlign w:val="subscript"/>
        </w:rPr>
        <w:t>3</w:t>
      </w:r>
      <w:r w:rsidR="00E87D81" w:rsidRPr="00AD477D">
        <w:rPr>
          <w:rFonts w:ascii="Times New Roman" w:hAnsi="Times New Roman" w:cs="Times New Roman"/>
        </w:rPr>
        <w:t xml:space="preserve"> films overlaid for comparison: dark blue curve – film deposited immediately after solution mixing; </w:t>
      </w:r>
      <w:r w:rsidR="00E87D81">
        <w:rPr>
          <w:rFonts w:ascii="Times New Roman" w:hAnsi="Times New Roman" w:cs="Times New Roman"/>
        </w:rPr>
        <w:t>purple</w:t>
      </w:r>
      <w:r w:rsidR="00E87D81" w:rsidRPr="00AD477D">
        <w:rPr>
          <w:rFonts w:ascii="Times New Roman" w:hAnsi="Times New Roman" w:cs="Times New Roman"/>
        </w:rPr>
        <w:t xml:space="preserve"> curve – film deposited after 24 hours of reaction in solution; orange curve – film deposited after 48 hours of </w:t>
      </w:r>
      <w:r w:rsidR="00E87D81">
        <w:rPr>
          <w:rFonts w:ascii="Times New Roman" w:hAnsi="Times New Roman" w:cs="Times New Roman"/>
        </w:rPr>
        <w:t xml:space="preserve">reaction in solution; light </w:t>
      </w:r>
      <w:r w:rsidR="00E87D81" w:rsidRPr="00AD477D">
        <w:rPr>
          <w:rFonts w:ascii="Times New Roman" w:hAnsi="Times New Roman" w:cs="Times New Roman"/>
        </w:rPr>
        <w:t>blue curve – COF-5 prepared via colloidal synthesis method for reference.</w:t>
      </w:r>
    </w:p>
    <w:p w14:paraId="0C1E9B30"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rPr>
        <w:lastRenderedPageBreak/>
        <w:t>Powder X-Ray Diffraction Patterns:</w:t>
      </w:r>
    </w:p>
    <w:p w14:paraId="0D343411" w14:textId="22D782BA" w:rsidR="00580550" w:rsidRDefault="00580550" w:rsidP="00580550">
      <w:pPr>
        <w:keepNext/>
        <w:rPr>
          <w:rFonts w:ascii="Times New Roman" w:hAnsi="Times New Roman" w:cs="Times New Roman"/>
        </w:rPr>
      </w:pPr>
      <w:r w:rsidRPr="00374C21">
        <w:rPr>
          <w:rFonts w:ascii="Times New Roman" w:hAnsi="Times New Roman" w:cs="Times New Roman"/>
        </w:rPr>
        <w:tab/>
        <w:t xml:space="preserve">PXRD patterns were generated with a </w:t>
      </w:r>
      <w:proofErr w:type="spellStart"/>
      <w:r w:rsidRPr="00374C21">
        <w:rPr>
          <w:rFonts w:ascii="Times New Roman" w:hAnsi="Times New Roman" w:cs="Times New Roman"/>
        </w:rPr>
        <w:t>Bruker</w:t>
      </w:r>
      <w:r w:rsidRPr="00374C21">
        <w:rPr>
          <w:rFonts w:ascii="Times New Roman" w:hAnsi="Times New Roman" w:cs="Times New Roman"/>
          <w:vertAlign w:val="superscript"/>
        </w:rPr>
        <w:t>TM</w:t>
      </w:r>
      <w:proofErr w:type="spellEnd"/>
      <w:r w:rsidRPr="00374C21">
        <w:rPr>
          <w:rFonts w:ascii="Times New Roman" w:hAnsi="Times New Roman" w:cs="Times New Roman"/>
        </w:rPr>
        <w:t xml:space="preserve"> D8 Advance Series II powder X-ray diffractometer with a Cu source at an operating current of 40 mA and an operating voltage of 40 kV. A time step of 0.2 s </w:t>
      </w:r>
      <w:proofErr w:type="gramStart"/>
      <w:r w:rsidRPr="00374C21">
        <w:rPr>
          <w:rFonts w:ascii="Times New Roman" w:hAnsi="Times New Roman" w:cs="Times New Roman"/>
        </w:rPr>
        <w:t>was used</w:t>
      </w:r>
      <w:proofErr w:type="gramEnd"/>
      <w:r w:rsidRPr="00374C21">
        <w:rPr>
          <w:rFonts w:ascii="Times New Roman" w:hAnsi="Times New Roman" w:cs="Times New Roman"/>
        </w:rPr>
        <w:t xml:space="preserve"> with no delay time.</w:t>
      </w:r>
    </w:p>
    <w:p w14:paraId="40BED031" w14:textId="77777777" w:rsidR="00743878" w:rsidRPr="00374C21" w:rsidRDefault="00743878" w:rsidP="00580550">
      <w:pPr>
        <w:keepNext/>
        <w:rPr>
          <w:rFonts w:ascii="Times New Roman" w:hAnsi="Times New Roman" w:cs="Times New Roman"/>
        </w:rPr>
      </w:pPr>
    </w:p>
    <w:p w14:paraId="26BE296C"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drawing>
          <wp:inline distT="0" distB="0" distL="0" distR="0" wp14:anchorId="5EE27BB4" wp14:editId="31B08CA5">
            <wp:extent cx="5938520" cy="3713480"/>
            <wp:effectExtent l="0" t="0" r="5080" b="1270"/>
            <wp:docPr id="37" name="Picture 37" descr="C:\Users\william.s.owen1\AppData\Local\Microsoft\Windows\INetCache\Content.Word\Colloidal COF synthesi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illiam.s.owen1\AppData\Local\Microsoft\Windows\INetCache\Content.Word\Colloidal COF synthesis.bmp"/>
                    <pic:cNvPicPr>
                      <a:picLocks noChangeAspect="1" noChangeArrowheads="1"/>
                    </pic:cNvPicPr>
                  </pic:nvPicPr>
                  <pic:blipFill>
                    <a:blip r:embed="rId17">
                      <a:extLst>
                        <a:ext uri="{28A0092B-C50C-407E-A947-70E740481C1C}">
                          <a14:useLocalDpi xmlns:a14="http://schemas.microsoft.com/office/drawing/2010/main" val="0"/>
                        </a:ext>
                      </a:extLst>
                    </a:blip>
                    <a:srcRect b="24483"/>
                    <a:stretch>
                      <a:fillRect/>
                    </a:stretch>
                  </pic:blipFill>
                  <pic:spPr bwMode="auto">
                    <a:xfrm>
                      <a:off x="0" y="0"/>
                      <a:ext cx="5938520" cy="3713480"/>
                    </a:xfrm>
                    <a:prstGeom prst="rect">
                      <a:avLst/>
                    </a:prstGeom>
                    <a:noFill/>
                    <a:ln>
                      <a:noFill/>
                    </a:ln>
                  </pic:spPr>
                </pic:pic>
              </a:graphicData>
            </a:graphic>
          </wp:inline>
        </w:drawing>
      </w:r>
    </w:p>
    <w:p w14:paraId="6847E561" w14:textId="7777777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rPr>
        <w:fldChar w:fldCharType="begin"/>
      </w:r>
      <w:r w:rsidRPr="00374C21">
        <w:rPr>
          <w:rFonts w:ascii="Times New Roman" w:hAnsi="Times New Roman" w:cs="Times New Roman"/>
        </w:rPr>
        <w:instrText xml:space="preserve"> SEQ Figure \* ARABIC </w:instrText>
      </w:r>
      <w:r w:rsidRPr="00374C21">
        <w:rPr>
          <w:rFonts w:ascii="Times New Roman" w:hAnsi="Times New Roman" w:cs="Times New Roman"/>
        </w:rPr>
        <w:fldChar w:fldCharType="separate"/>
      </w:r>
      <w:r w:rsidRPr="00374C21">
        <w:rPr>
          <w:rFonts w:ascii="Times New Roman" w:hAnsi="Times New Roman" w:cs="Times New Roman"/>
          <w:noProof/>
        </w:rPr>
        <w:t>11</w:t>
      </w:r>
      <w:r w:rsidRPr="00374C21">
        <w:rPr>
          <w:rFonts w:ascii="Times New Roman" w:hAnsi="Times New Roman" w:cs="Times New Roman"/>
        </w:rPr>
        <w:fldChar w:fldCharType="end"/>
      </w:r>
      <w:r w:rsidRPr="00374C21">
        <w:rPr>
          <w:rFonts w:ascii="Times New Roman" w:hAnsi="Times New Roman" w:cs="Times New Roman"/>
        </w:rPr>
        <w:t xml:space="preserve"> PXRD spectra for traditionally prepared and colloidal synthesis COF-5.</w:t>
      </w:r>
    </w:p>
    <w:p w14:paraId="2937AF94" w14:textId="77777777"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lastRenderedPageBreak/>
        <w:drawing>
          <wp:inline distT="0" distB="0" distL="0" distR="0" wp14:anchorId="5D107121" wp14:editId="5AD0DB00">
            <wp:extent cx="5938520" cy="3688080"/>
            <wp:effectExtent l="0" t="0" r="5080" b="7620"/>
            <wp:docPr id="38" name="Picture 38" descr="C:\Users\william.s.owen1\AppData\Local\Microsoft\Windows\INetCache\Content.Word\film comparison.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illiam.s.owen1\AppData\Local\Microsoft\Windows\INetCache\Content.Word\film comparison.bmp"/>
                    <pic:cNvPicPr>
                      <a:picLocks noChangeAspect="1" noChangeArrowheads="1"/>
                    </pic:cNvPicPr>
                  </pic:nvPicPr>
                  <pic:blipFill>
                    <a:blip r:embed="rId18">
                      <a:extLst>
                        <a:ext uri="{28A0092B-C50C-407E-A947-70E740481C1C}">
                          <a14:useLocalDpi xmlns:a14="http://schemas.microsoft.com/office/drawing/2010/main" val="0"/>
                        </a:ext>
                      </a:extLst>
                    </a:blip>
                    <a:srcRect b="25000"/>
                    <a:stretch>
                      <a:fillRect/>
                    </a:stretch>
                  </pic:blipFill>
                  <pic:spPr bwMode="auto">
                    <a:xfrm>
                      <a:off x="0" y="0"/>
                      <a:ext cx="5938520" cy="3688080"/>
                    </a:xfrm>
                    <a:prstGeom prst="rect">
                      <a:avLst/>
                    </a:prstGeom>
                    <a:noFill/>
                    <a:ln>
                      <a:noFill/>
                    </a:ln>
                  </pic:spPr>
                </pic:pic>
              </a:graphicData>
            </a:graphic>
          </wp:inline>
        </w:drawing>
      </w:r>
    </w:p>
    <w:p w14:paraId="58578579" w14:textId="7777777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rPr>
        <w:fldChar w:fldCharType="begin"/>
      </w:r>
      <w:r w:rsidRPr="00374C21">
        <w:rPr>
          <w:rFonts w:ascii="Times New Roman" w:hAnsi="Times New Roman" w:cs="Times New Roman"/>
        </w:rPr>
        <w:instrText xml:space="preserve"> SEQ Figure \* ARABIC </w:instrText>
      </w:r>
      <w:r w:rsidRPr="00374C21">
        <w:rPr>
          <w:rFonts w:ascii="Times New Roman" w:hAnsi="Times New Roman" w:cs="Times New Roman"/>
        </w:rPr>
        <w:fldChar w:fldCharType="separate"/>
      </w:r>
      <w:r w:rsidRPr="00374C21">
        <w:rPr>
          <w:rFonts w:ascii="Times New Roman" w:hAnsi="Times New Roman" w:cs="Times New Roman"/>
          <w:noProof/>
        </w:rPr>
        <w:t>12</w:t>
      </w:r>
      <w:r w:rsidRPr="00374C21">
        <w:rPr>
          <w:rFonts w:ascii="Times New Roman" w:hAnsi="Times New Roman" w:cs="Times New Roman"/>
        </w:rPr>
        <w:fldChar w:fldCharType="end"/>
      </w:r>
      <w:r w:rsidRPr="00374C21">
        <w:rPr>
          <w:rFonts w:ascii="Times New Roman" w:hAnsi="Times New Roman" w:cs="Times New Roman"/>
        </w:rPr>
        <w:t xml:space="preserve"> PXRD spectra for COF-5 + metal ion films and colloidal COF-5 for comparison.</w:t>
      </w:r>
    </w:p>
    <w:p w14:paraId="76754A4B" w14:textId="77777777" w:rsidR="00743878" w:rsidRDefault="00743878">
      <w:pPr>
        <w:rPr>
          <w:rFonts w:ascii="Times New Roman" w:hAnsi="Times New Roman" w:cs="Times New Roman"/>
        </w:rPr>
      </w:pPr>
      <w:r>
        <w:rPr>
          <w:rFonts w:ascii="Times New Roman" w:hAnsi="Times New Roman" w:cs="Times New Roman"/>
        </w:rPr>
        <w:br w:type="page"/>
      </w:r>
    </w:p>
    <w:p w14:paraId="30A86274" w14:textId="3E34462F" w:rsidR="00580550" w:rsidRPr="00374C21" w:rsidRDefault="00580550" w:rsidP="00580550">
      <w:pPr>
        <w:rPr>
          <w:rFonts w:ascii="Times New Roman" w:hAnsi="Times New Roman" w:cs="Times New Roman"/>
        </w:rPr>
      </w:pPr>
      <w:r w:rsidRPr="00374C21">
        <w:rPr>
          <w:rFonts w:ascii="Times New Roman" w:hAnsi="Times New Roman" w:cs="Times New Roman"/>
        </w:rPr>
        <w:lastRenderedPageBreak/>
        <w:t>High Resolution Optical Microscopy Imaging and Depth Profiling:</w:t>
      </w:r>
    </w:p>
    <w:p w14:paraId="46D5BA68" w14:textId="0CB01B8E" w:rsidR="00580550" w:rsidRDefault="00580550" w:rsidP="00580550">
      <w:pPr>
        <w:rPr>
          <w:rFonts w:ascii="Times New Roman" w:hAnsi="Times New Roman" w:cs="Times New Roman"/>
        </w:rPr>
      </w:pPr>
      <w:r w:rsidRPr="00374C21">
        <w:rPr>
          <w:rFonts w:ascii="Times New Roman" w:hAnsi="Times New Roman" w:cs="Times New Roman"/>
        </w:rPr>
        <w:tab/>
        <w:t>High resolution optical microscopy images were obtained using a HIROX</w:t>
      </w:r>
      <w:r w:rsidRPr="00374C21">
        <w:rPr>
          <w:rFonts w:ascii="Times New Roman" w:hAnsi="Times New Roman" w:cs="Times New Roman"/>
          <w:vertAlign w:val="superscript"/>
        </w:rPr>
        <w:t>TM</w:t>
      </w:r>
      <w:r w:rsidRPr="00374C21">
        <w:rPr>
          <w:rFonts w:ascii="Times New Roman" w:hAnsi="Times New Roman" w:cs="Times New Roman"/>
        </w:rPr>
        <w:t xml:space="preserve"> high-resolution microscope. Color mapping and depth profiling were performed using a built in </w:t>
      </w:r>
      <w:proofErr w:type="gramStart"/>
      <w:r w:rsidRPr="00374C21">
        <w:rPr>
          <w:rFonts w:ascii="Times New Roman" w:hAnsi="Times New Roman" w:cs="Times New Roman"/>
        </w:rPr>
        <w:t>focal-point</w:t>
      </w:r>
      <w:proofErr w:type="gramEnd"/>
      <w:r w:rsidRPr="00374C21">
        <w:rPr>
          <w:rFonts w:ascii="Times New Roman" w:hAnsi="Times New Roman" w:cs="Times New Roman"/>
        </w:rPr>
        <w:t xml:space="preserve"> depth profiling function.</w:t>
      </w:r>
    </w:p>
    <w:p w14:paraId="5B1DD73F" w14:textId="77777777" w:rsidR="00743878" w:rsidRPr="00374C21" w:rsidRDefault="00743878" w:rsidP="00580550">
      <w:pPr>
        <w:rPr>
          <w:rFonts w:ascii="Times New Roman" w:hAnsi="Times New Roman" w:cs="Times New Roman"/>
        </w:rPr>
      </w:pPr>
    </w:p>
    <w:p w14:paraId="105CFF73" w14:textId="49FB95C8"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96E6AF1" wp14:editId="3C094E28">
                <wp:simplePos x="0" y="0"/>
                <wp:positionH relativeFrom="column">
                  <wp:posOffset>223066</wp:posOffset>
                </wp:positionH>
                <wp:positionV relativeFrom="paragraph">
                  <wp:posOffset>429714</wp:posOffset>
                </wp:positionV>
                <wp:extent cx="685800" cy="478972"/>
                <wp:effectExtent l="19050" t="19050" r="19050" b="16510"/>
                <wp:wrapNone/>
                <wp:docPr id="15" name="Rectangle 15"/>
                <wp:cNvGraphicFramePr/>
                <a:graphic xmlns:a="http://schemas.openxmlformats.org/drawingml/2006/main">
                  <a:graphicData uri="http://schemas.microsoft.com/office/word/2010/wordprocessingShape">
                    <wps:wsp>
                      <wps:cNvSpPr/>
                      <wps:spPr>
                        <a:xfrm>
                          <a:off x="0" y="0"/>
                          <a:ext cx="685800" cy="47897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04595F" id="Rectangle 15" o:spid="_x0000_s1026" style="position:absolute;margin-left:17.55pt;margin-top:33.85pt;width:54pt;height:37.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Mn2nAIAAJAFAAAOAAAAZHJzL2Uyb0RvYy54bWysVE1v2zAMvQ/YfxB0X+0ESZMadYqgRYYB&#10;RVe0HXpWZCk2IIuapMTJfv0oyXaDrthhWA6OJJKP5OPH9c2xVeQgrGtAl3RykVMiNIeq0buS/njZ&#10;fFlS4jzTFVOgRUlPwtGb1edP150pxBRqUJWwBEG0KzpT0tp7U2SZ47VombsAIzQKJdiWebzaXVZZ&#10;1iF6q7Jpnl9mHdjKWODCOXy9S0K6ivhSCu6/S+mEJ6qkGJuPXxu/2/DNVtes2Flm6ob3YbB/iKJl&#10;jUanI9Qd84zsbfMHVNtwCw6kv+DQZiBlw0XMAbOZ5O+yea6ZETEXJMeZkSb3/2D5w+HRkqbC2s0p&#10;0azFGj0ha0zvlCD4hgR1xhWo92webX9zeAzZHqVtwz/mQY6R1NNIqjh6wvHxcjlf5kg9R9Fssbxa&#10;TANm9mZsrPNfBbQkHEpq0Xukkh3unU+qg0rwpWHTKIXvrFCadCWdLueLebRwoJoqSIPQ2d32Vlly&#10;YFj6zSbHX+/4TA3DUBqjCSmmpOLJn5RIDp6ERHYwjWnyEPpSjLCMc6H9JIlqVonkbX7ubLCIOSuN&#10;gAFZYpQjdg8waCaQATsx0OsHUxHbejTO/xZYMh4tomfQfjRuGw32IwCFWfWek/5AUqImsLSF6oS9&#10;YyENlTN802AF75nzj8ziFGHRcTP47/iRCrBS0J8oqcH++ug96GNzo5SSDqeypO7nnllBifqmse2v&#10;JrNZGON4mc0XU7zYc8n2XKL37S1g9Se4gwyPx6Dv1XCUFtpXXCDr4BVFTHP0XVLu7XC59Wlb4Ari&#10;Yr2Oaji6hvl7/Wx4AA+shg59Ob4ya/o29tj/DzBMMCvedXPSDZYa1nsPsomt/sZrzzeOfWycfkWF&#10;vXJ+j1pvi3T1GwAA//8DAFBLAwQUAAYACAAAACEAWe3drt0AAAAJAQAADwAAAGRycy9kb3ducmV2&#10;LnhtbEyPQUvDQBCF74X+h2UKXord1GoqMZsiFvFWMEq9TrLTJLg7G7LbNvrr3YKgt5l5jzffyzej&#10;NeJEg+8cK1guEhDEtdMdNwre356v70H4gKzROCYFX+RhU0wnOWbanfmVTmVoRAxhn6GCNoQ+k9LX&#10;LVn0C9cTR+3gBoshrkMj9YDnGG6NvEmSVFrsOH5osaenlurP8mgVVPvefB+29mPclynj7mWHvJ0r&#10;dTUbHx9ABBrDnxku+BEdishUuSNrL4yC1d0yOhWk6zWIi367iofqd5BFLv83KH4AAAD//wMAUEsB&#10;Ai0AFAAGAAgAAAAhALaDOJL+AAAA4QEAABMAAAAAAAAAAAAAAAAAAAAAAFtDb250ZW50X1R5cGVz&#10;XS54bWxQSwECLQAUAAYACAAAACEAOP0h/9YAAACUAQAACwAAAAAAAAAAAAAAAAAvAQAAX3JlbHMv&#10;LnJlbHNQSwECLQAUAAYACAAAACEAcnzJ9pwCAACQBQAADgAAAAAAAAAAAAAAAAAuAgAAZHJzL2Uy&#10;b0RvYy54bWxQSwECLQAUAAYACAAAACEAWe3drt0AAAAJAQAADwAAAAAAAAAAAAAAAAD2BAAAZHJz&#10;L2Rvd25yZXYueG1sUEsFBgAAAAAEAAQA8wAAAAAGAAAAAA==&#10;" filled="f" strokecolor="red" strokeweight="2.25pt"/>
            </w:pict>
          </mc:Fallback>
        </mc:AlternateContent>
      </w:r>
      <w:r w:rsidRPr="00374C21">
        <w:rPr>
          <w:rFonts w:ascii="Times New Roman" w:hAnsi="Times New Roman" w:cs="Times New Roman"/>
          <w:noProof/>
        </w:rPr>
        <w:drawing>
          <wp:anchor distT="0" distB="0" distL="114300" distR="114300" simplePos="0" relativeHeight="251659264" behindDoc="0" locked="0" layoutInCell="1" allowOverlap="1" wp14:anchorId="4C082D9F" wp14:editId="70CB0579">
            <wp:simplePos x="0" y="0"/>
            <wp:positionH relativeFrom="column">
              <wp:posOffset>-54520</wp:posOffset>
            </wp:positionH>
            <wp:positionV relativeFrom="paragraph">
              <wp:posOffset>-5443</wp:posOffset>
            </wp:positionV>
            <wp:extent cx="1741714" cy="1306285"/>
            <wp:effectExtent l="0" t="0" r="0" b="8255"/>
            <wp:wrapNone/>
            <wp:docPr id="14" name="Picture 14" descr="D:\COF\New Film Study COF-5 + Fe Day 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OF\New Film Study COF-5 + Fe Day 00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41714" cy="13062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inline distT="0" distB="0" distL="0" distR="0" wp14:anchorId="0BAF8489" wp14:editId="1D93CBBB">
            <wp:extent cx="5934710" cy="4451350"/>
            <wp:effectExtent l="0" t="0" r="8890" b="6350"/>
            <wp:docPr id="41" name="Picture 41" descr="New Film Study COF-5 + Fe Day 0 Thick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ew Film Study COF-5 + Fe Day 0 Thicknes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710" cy="4451350"/>
                    </a:xfrm>
                    <a:prstGeom prst="rect">
                      <a:avLst/>
                    </a:prstGeom>
                    <a:noFill/>
                    <a:ln>
                      <a:noFill/>
                    </a:ln>
                  </pic:spPr>
                </pic:pic>
              </a:graphicData>
            </a:graphic>
          </wp:inline>
        </w:drawing>
      </w:r>
    </w:p>
    <w:p w14:paraId="5AC0A62F" w14:textId="77777777"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rPr>
        <w:fldChar w:fldCharType="begin"/>
      </w:r>
      <w:r w:rsidRPr="00374C21">
        <w:rPr>
          <w:rFonts w:ascii="Times New Roman" w:hAnsi="Times New Roman" w:cs="Times New Roman"/>
        </w:rPr>
        <w:instrText xml:space="preserve"> SEQ Figure \* ARABIC </w:instrText>
      </w:r>
      <w:r w:rsidRPr="00374C21">
        <w:rPr>
          <w:rFonts w:ascii="Times New Roman" w:hAnsi="Times New Roman" w:cs="Times New Roman"/>
        </w:rPr>
        <w:fldChar w:fldCharType="separate"/>
      </w:r>
      <w:r w:rsidRPr="00374C21">
        <w:rPr>
          <w:rFonts w:ascii="Times New Roman" w:hAnsi="Times New Roman" w:cs="Times New Roman"/>
          <w:noProof/>
        </w:rPr>
        <w:t>13</w:t>
      </w:r>
      <w:r w:rsidRPr="00374C21">
        <w:rPr>
          <w:rFonts w:ascii="Times New Roman" w:hAnsi="Times New Roman" w:cs="Times New Roman"/>
        </w:rPr>
        <w:fldChar w:fldCharType="end"/>
      </w:r>
      <w:r w:rsidRPr="00374C21">
        <w:rPr>
          <w:rFonts w:ascii="Times New Roman" w:hAnsi="Times New Roman" w:cs="Times New Roman"/>
        </w:rPr>
        <w:t xml:space="preserve"> High resolution microscopy image of COF-5 + FeCl</w:t>
      </w:r>
      <w:r w:rsidRPr="00374C21">
        <w:rPr>
          <w:rFonts w:ascii="Times New Roman" w:hAnsi="Times New Roman" w:cs="Times New Roman"/>
          <w:vertAlign w:val="subscript"/>
        </w:rPr>
        <w:t>3</w:t>
      </w:r>
      <w:r w:rsidRPr="00374C21">
        <w:rPr>
          <w:rFonts w:ascii="Times New Roman" w:hAnsi="Times New Roman" w:cs="Times New Roman"/>
        </w:rPr>
        <w:t xml:space="preserve"> film on aluminum tab substrate overlaid with color map showing depth profile for film thickness. Plot (bottom, blue line) shows the depth profile following the yellow line on the image. Contour indicates film thickness between 1 and 3 </w:t>
      </w:r>
      <w:proofErr w:type="spellStart"/>
      <w:r w:rsidRPr="00374C21">
        <w:rPr>
          <w:rFonts w:ascii="Times New Roman" w:hAnsi="Times New Roman" w:cs="Times New Roman"/>
        </w:rPr>
        <w:t>μm</w:t>
      </w:r>
      <w:proofErr w:type="spellEnd"/>
      <w:r w:rsidRPr="00374C21">
        <w:rPr>
          <w:rFonts w:ascii="Times New Roman" w:hAnsi="Times New Roman" w:cs="Times New Roman"/>
        </w:rPr>
        <w:t xml:space="preserve"> for on-film and off-film points. Other films were analyzed in a similar manner to yield thicknesses between 1 and 5 </w:t>
      </w:r>
      <w:proofErr w:type="spellStart"/>
      <w:r w:rsidRPr="00374C21">
        <w:rPr>
          <w:rFonts w:ascii="Times New Roman" w:hAnsi="Times New Roman" w:cs="Times New Roman"/>
        </w:rPr>
        <w:t>μm</w:t>
      </w:r>
      <w:proofErr w:type="spellEnd"/>
      <w:r w:rsidRPr="00374C21">
        <w:rPr>
          <w:rFonts w:ascii="Times New Roman" w:hAnsi="Times New Roman" w:cs="Times New Roman"/>
        </w:rPr>
        <w:t>.</w:t>
      </w:r>
      <w:r w:rsidRPr="00374C2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B9F029F" w14:textId="77777777" w:rsidR="00743878" w:rsidRDefault="00743878">
      <w:pPr>
        <w:rPr>
          <w:rFonts w:ascii="Times New Roman" w:hAnsi="Times New Roman" w:cs="Times New Roman"/>
        </w:rPr>
      </w:pPr>
      <w:r>
        <w:rPr>
          <w:rFonts w:ascii="Times New Roman" w:hAnsi="Times New Roman" w:cs="Times New Roman"/>
        </w:rPr>
        <w:br w:type="page"/>
      </w:r>
    </w:p>
    <w:p w14:paraId="2BB436E3" w14:textId="7B7D93E0" w:rsidR="00580550" w:rsidRPr="00374C21" w:rsidRDefault="00580550" w:rsidP="00580550">
      <w:pPr>
        <w:rPr>
          <w:rFonts w:ascii="Times New Roman" w:hAnsi="Times New Roman" w:cs="Times New Roman"/>
        </w:rPr>
      </w:pPr>
      <w:r w:rsidRPr="00374C21">
        <w:rPr>
          <w:rFonts w:ascii="Times New Roman" w:hAnsi="Times New Roman" w:cs="Times New Roman"/>
        </w:rPr>
        <w:lastRenderedPageBreak/>
        <w:t>Visible Spectrum Absorption Profiles:</w:t>
      </w:r>
    </w:p>
    <w:p w14:paraId="3BAA65D3" w14:textId="7345D199" w:rsidR="00580550" w:rsidRDefault="00580550" w:rsidP="00580550">
      <w:pPr>
        <w:rPr>
          <w:rFonts w:ascii="Times New Roman" w:hAnsi="Times New Roman" w:cs="Times New Roman"/>
        </w:rPr>
      </w:pPr>
      <w:r w:rsidRPr="00374C21">
        <w:rPr>
          <w:rFonts w:ascii="Times New Roman" w:hAnsi="Times New Roman" w:cs="Times New Roman"/>
        </w:rPr>
        <w:tab/>
        <w:t xml:space="preserve">Visible spectrum absorption profiles were obtained using a </w:t>
      </w:r>
      <w:proofErr w:type="spellStart"/>
      <w:r w:rsidRPr="00374C21">
        <w:rPr>
          <w:rFonts w:ascii="Times New Roman" w:hAnsi="Times New Roman" w:cs="Times New Roman"/>
        </w:rPr>
        <w:t>StellarNet</w:t>
      </w:r>
      <w:proofErr w:type="spellEnd"/>
      <w:r w:rsidRPr="00374C21">
        <w:rPr>
          <w:rFonts w:ascii="Times New Roman" w:hAnsi="Times New Roman" w:cs="Times New Roman"/>
        </w:rPr>
        <w:t>, Inc</w:t>
      </w:r>
      <w:proofErr w:type="gramStart"/>
      <w:r w:rsidR="00337E4C">
        <w:rPr>
          <w:rFonts w:ascii="Times New Roman" w:hAnsi="Times New Roman" w:cs="Times New Roman"/>
        </w:rPr>
        <w:t>.</w:t>
      </w:r>
      <w:r w:rsidR="00337E4C">
        <w:rPr>
          <w:rFonts w:ascii="Times New Roman" w:hAnsi="Times New Roman" w:cs="Times New Roman"/>
          <w:vertAlign w:val="superscript"/>
        </w:rPr>
        <w:t>®</w:t>
      </w:r>
      <w:proofErr w:type="gramEnd"/>
      <w:r w:rsidRPr="00374C21">
        <w:rPr>
          <w:rFonts w:ascii="Times New Roman" w:hAnsi="Times New Roman" w:cs="Times New Roman"/>
        </w:rPr>
        <w:t xml:space="preserve"> EPP2000</w:t>
      </w:r>
      <w:r w:rsidR="00337E4C">
        <w:rPr>
          <w:rFonts w:ascii="Times New Roman" w:hAnsi="Times New Roman" w:cs="Times New Roman"/>
          <w:vertAlign w:val="superscript"/>
        </w:rPr>
        <w:t>TM</w:t>
      </w:r>
      <w:r w:rsidRPr="00374C21">
        <w:rPr>
          <w:rFonts w:ascii="Times New Roman" w:hAnsi="Times New Roman" w:cs="Times New Roman"/>
        </w:rPr>
        <w:t xml:space="preserve"> </w:t>
      </w:r>
      <w:proofErr w:type="spellStart"/>
      <w:r w:rsidR="00534FC2">
        <w:rPr>
          <w:rFonts w:ascii="Times New Roman" w:hAnsi="Times New Roman" w:cs="Times New Roman"/>
        </w:rPr>
        <w:t>spectroradiometer</w:t>
      </w:r>
      <w:proofErr w:type="spellEnd"/>
      <w:r w:rsidRPr="00374C21">
        <w:rPr>
          <w:rFonts w:ascii="Times New Roman" w:hAnsi="Times New Roman" w:cs="Times New Roman"/>
        </w:rPr>
        <w:t xml:space="preserve">. Solution absorption profiles were measured in an attached cuvette holder using 1 cm methacrylate cuvettes. Film absorption profiles </w:t>
      </w:r>
      <w:proofErr w:type="gramStart"/>
      <w:r w:rsidRPr="00374C21">
        <w:rPr>
          <w:rFonts w:ascii="Times New Roman" w:hAnsi="Times New Roman" w:cs="Times New Roman"/>
        </w:rPr>
        <w:t>were measured</w:t>
      </w:r>
      <w:proofErr w:type="gramEnd"/>
      <w:r w:rsidRPr="00374C21">
        <w:rPr>
          <w:rFonts w:ascii="Times New Roman" w:hAnsi="Times New Roman" w:cs="Times New Roman"/>
        </w:rPr>
        <w:t xml:space="preserve"> using a glass slide holder.</w:t>
      </w:r>
    </w:p>
    <w:p w14:paraId="1A84183E" w14:textId="77777777" w:rsidR="00743878" w:rsidRDefault="00743878" w:rsidP="00743878">
      <w:bookmarkStart w:id="0" w:name="_GoBack"/>
      <w:bookmarkEnd w:id="0"/>
    </w:p>
    <w:p w14:paraId="58A2C56F" w14:textId="77777777" w:rsidR="00743878" w:rsidRDefault="00743878" w:rsidP="00743878">
      <w:r>
        <w:rPr>
          <w:noProof/>
        </w:rPr>
        <w:drawing>
          <wp:inline distT="0" distB="0" distL="0" distR="0" wp14:anchorId="149CA85A" wp14:editId="58F35372">
            <wp:extent cx="5943600" cy="23628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362851"/>
                    </a:xfrm>
                    <a:prstGeom prst="rect">
                      <a:avLst/>
                    </a:prstGeom>
                    <a:noFill/>
                  </pic:spPr>
                </pic:pic>
              </a:graphicData>
            </a:graphic>
          </wp:inline>
        </w:drawing>
      </w:r>
    </w:p>
    <w:p w14:paraId="303F8C14" w14:textId="2DB9CB63" w:rsidR="00743878" w:rsidRDefault="00743878" w:rsidP="00743878">
      <w:pPr>
        <w:pStyle w:val="Caption"/>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Pr="00374C21">
        <w:rPr>
          <w:rFonts w:ascii="Times New Roman" w:hAnsi="Times New Roman" w:cs="Times New Roman"/>
          <w:noProof/>
        </w:rPr>
        <w:t>14</w:t>
      </w:r>
      <w:r w:rsidRPr="00374C21">
        <w:rPr>
          <w:rFonts w:ascii="Times New Roman" w:hAnsi="Times New Roman" w:cs="Times New Roman"/>
          <w:noProof/>
        </w:rPr>
        <w:fldChar w:fldCharType="end"/>
      </w:r>
      <w:r w:rsidRPr="00374C21">
        <w:rPr>
          <w:rFonts w:ascii="Times New Roman" w:hAnsi="Times New Roman" w:cs="Times New Roman"/>
        </w:rPr>
        <w:t xml:space="preserve"> </w:t>
      </w:r>
      <w:r>
        <w:t xml:space="preserve">(A) Visible absorption spectra for COF-5 (4.2 </w:t>
      </w:r>
      <w:proofErr w:type="spellStart"/>
      <w:r>
        <w:t>mM</w:t>
      </w:r>
      <w:proofErr w:type="spellEnd"/>
      <w:r>
        <w:t xml:space="preserve">), HHTP (1.4 </w:t>
      </w:r>
      <w:proofErr w:type="spellStart"/>
      <w:r>
        <w:t>mM</w:t>
      </w:r>
      <w:proofErr w:type="spellEnd"/>
      <w:r>
        <w:t xml:space="preserve">), and BDBA (2.1 </w:t>
      </w:r>
      <w:proofErr w:type="spellStart"/>
      <w:r>
        <w:t>mM</w:t>
      </w:r>
      <w:proofErr w:type="spellEnd"/>
      <w:r>
        <w:t xml:space="preserve">); concentrations </w:t>
      </w:r>
      <w:proofErr w:type="gramStart"/>
      <w:r>
        <w:t>were selected</w:t>
      </w:r>
      <w:proofErr w:type="gramEnd"/>
      <w:r>
        <w:t xml:space="preserve"> to ensure the amount of HHTP and BDBA present in solution is identical to the amount of corresponding monomer subunits in COF-5. (B) Visible absorption spectra for COF-5 (1, 2, 3, and 6 mg/mL) showing the presence of nonbonding to </w:t>
      </w:r>
      <w:r>
        <w:rPr>
          <w:rFonts w:cstheme="minorHAnsi"/>
        </w:rPr>
        <w:t>π</w:t>
      </w:r>
      <w:r>
        <w:t>* transition at ~500 nm.</w:t>
      </w:r>
    </w:p>
    <w:p w14:paraId="4BBC6882" w14:textId="77777777" w:rsidR="00743878" w:rsidRPr="00743878" w:rsidRDefault="00743878" w:rsidP="00743878"/>
    <w:p w14:paraId="131134CF" w14:textId="5E4CCC4F" w:rsidR="00580550" w:rsidRPr="00374C21" w:rsidRDefault="00580550" w:rsidP="00580550">
      <w:pPr>
        <w:keepNext/>
        <w:jc w:val="center"/>
        <w:rPr>
          <w:rFonts w:ascii="Times New Roman" w:hAnsi="Times New Roman" w:cs="Times New Roman"/>
        </w:rPr>
      </w:pPr>
      <w:r w:rsidRPr="00374C21">
        <w:rPr>
          <w:rFonts w:ascii="Times New Roman" w:hAnsi="Times New Roman" w:cs="Times New Roman"/>
          <w:noProof/>
        </w:rPr>
        <w:drawing>
          <wp:inline distT="0" distB="0" distL="0" distR="0" wp14:anchorId="379DF58F" wp14:editId="41E23981">
            <wp:extent cx="2969260" cy="22860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9260" cy="2286000"/>
                    </a:xfrm>
                    <a:prstGeom prst="rect">
                      <a:avLst/>
                    </a:prstGeom>
                    <a:noFill/>
                  </pic:spPr>
                </pic:pic>
              </a:graphicData>
            </a:graphic>
          </wp:inline>
        </w:drawing>
      </w:r>
    </w:p>
    <w:p w14:paraId="1623A4EC" w14:textId="6F134661"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noProof/>
        </w:rPr>
        <w:fldChar w:fldCharType="begin"/>
      </w:r>
      <w:r w:rsidRPr="00374C21">
        <w:rPr>
          <w:rFonts w:ascii="Times New Roman" w:hAnsi="Times New Roman" w:cs="Times New Roman"/>
          <w:noProof/>
        </w:rPr>
        <w:instrText xml:space="preserve"> SEQ Figure \* ARABIC </w:instrText>
      </w:r>
      <w:r w:rsidRPr="00374C21">
        <w:rPr>
          <w:rFonts w:ascii="Times New Roman" w:hAnsi="Times New Roman" w:cs="Times New Roman"/>
          <w:noProof/>
        </w:rPr>
        <w:fldChar w:fldCharType="separate"/>
      </w:r>
      <w:r w:rsidR="00743878">
        <w:rPr>
          <w:rFonts w:ascii="Times New Roman" w:hAnsi="Times New Roman" w:cs="Times New Roman"/>
          <w:noProof/>
        </w:rPr>
        <w:t>15</w:t>
      </w:r>
      <w:r w:rsidRPr="00374C21">
        <w:rPr>
          <w:rFonts w:ascii="Times New Roman" w:hAnsi="Times New Roman" w:cs="Times New Roman"/>
          <w:noProof/>
        </w:rPr>
        <w:fldChar w:fldCharType="end"/>
      </w:r>
      <w:r w:rsidRPr="00374C21">
        <w:rPr>
          <w:rFonts w:ascii="Times New Roman" w:hAnsi="Times New Roman" w:cs="Times New Roman"/>
        </w:rPr>
        <w:t xml:space="preserve"> Visible absorbance spectra for CrCl</w:t>
      </w:r>
      <w:r w:rsidRPr="00374C21">
        <w:rPr>
          <w:rFonts w:ascii="Times New Roman" w:hAnsi="Times New Roman" w:cs="Times New Roman"/>
          <w:vertAlign w:val="subscript"/>
        </w:rPr>
        <w:t>3</w:t>
      </w:r>
      <w:r w:rsidRPr="00374C21">
        <w:rPr>
          <w:rFonts w:ascii="Times New Roman" w:hAnsi="Times New Roman" w:cs="Times New Roman"/>
        </w:rPr>
        <w:t>, CuCl</w:t>
      </w:r>
      <w:r w:rsidRPr="00374C21">
        <w:rPr>
          <w:rFonts w:ascii="Times New Roman" w:hAnsi="Times New Roman" w:cs="Times New Roman"/>
          <w:vertAlign w:val="subscript"/>
        </w:rPr>
        <w:t>2</w:t>
      </w:r>
      <w:r w:rsidRPr="00374C21">
        <w:rPr>
          <w:rFonts w:ascii="Times New Roman" w:hAnsi="Times New Roman" w:cs="Times New Roman"/>
        </w:rPr>
        <w:t>, and FeCl</w:t>
      </w:r>
      <w:r w:rsidRPr="00374C21">
        <w:rPr>
          <w:rFonts w:ascii="Times New Roman" w:hAnsi="Times New Roman" w:cs="Times New Roman"/>
          <w:vertAlign w:val="subscript"/>
        </w:rPr>
        <w:t>3</w:t>
      </w:r>
      <w:r w:rsidRPr="00374C21">
        <w:rPr>
          <w:rFonts w:ascii="Times New Roman" w:hAnsi="Times New Roman" w:cs="Times New Roman"/>
        </w:rPr>
        <w:t xml:space="preserve"> in </w:t>
      </w:r>
      <w:proofErr w:type="spellStart"/>
      <w:r w:rsidRPr="00374C21">
        <w:rPr>
          <w:rFonts w:ascii="Times New Roman" w:hAnsi="Times New Roman" w:cs="Times New Roman"/>
        </w:rPr>
        <w:t>MeOH</w:t>
      </w:r>
      <w:proofErr w:type="spellEnd"/>
      <w:r w:rsidRPr="00374C21">
        <w:rPr>
          <w:rFonts w:ascii="Times New Roman" w:hAnsi="Times New Roman" w:cs="Times New Roman"/>
        </w:rPr>
        <w:t xml:space="preserve"> solution. Pure methanol in a methacrylate cuvette was used to zero the spectrometer prior to measurement of samples.</w:t>
      </w:r>
    </w:p>
    <w:p w14:paraId="359CE011" w14:textId="77777777" w:rsidR="00580550" w:rsidRDefault="00580550" w:rsidP="00580550">
      <w:pPr>
        <w:keepNext/>
        <w:rPr>
          <w:rFonts w:ascii="Times New Roman" w:hAnsi="Times New Roman" w:cs="Times New Roman"/>
        </w:rPr>
      </w:pPr>
    </w:p>
    <w:p w14:paraId="707A9C4B" w14:textId="5F82BD16" w:rsidR="00580550" w:rsidRPr="00374C21" w:rsidRDefault="00580550" w:rsidP="00580550">
      <w:pPr>
        <w:keepNext/>
        <w:rPr>
          <w:rFonts w:ascii="Times New Roman" w:hAnsi="Times New Roman" w:cs="Times New Roman"/>
        </w:rPr>
      </w:pPr>
      <w:r w:rsidRPr="00374C21">
        <w:rPr>
          <w:rFonts w:ascii="Times New Roman" w:hAnsi="Times New Roman" w:cs="Times New Roman"/>
          <w:noProof/>
        </w:rPr>
        <w:drawing>
          <wp:inline distT="0" distB="0" distL="0" distR="0" wp14:anchorId="1EC4D971" wp14:editId="00D673C9">
            <wp:extent cx="5937885" cy="2286000"/>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2286000"/>
                    </a:xfrm>
                    <a:prstGeom prst="rect">
                      <a:avLst/>
                    </a:prstGeom>
                    <a:noFill/>
                  </pic:spPr>
                </pic:pic>
              </a:graphicData>
            </a:graphic>
          </wp:inline>
        </w:drawing>
      </w:r>
    </w:p>
    <w:p w14:paraId="2ACAC9AE" w14:textId="16023160" w:rsidR="00580550"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rPr>
        <w:fldChar w:fldCharType="begin"/>
      </w:r>
      <w:r w:rsidRPr="00374C21">
        <w:rPr>
          <w:rFonts w:ascii="Times New Roman" w:hAnsi="Times New Roman" w:cs="Times New Roman"/>
        </w:rPr>
        <w:instrText xml:space="preserve"> SEQ Figure \* ARABIC </w:instrText>
      </w:r>
      <w:r w:rsidRPr="00374C21">
        <w:rPr>
          <w:rFonts w:ascii="Times New Roman" w:hAnsi="Times New Roman" w:cs="Times New Roman"/>
        </w:rPr>
        <w:fldChar w:fldCharType="separate"/>
      </w:r>
      <w:r w:rsidR="00743878">
        <w:rPr>
          <w:rFonts w:ascii="Times New Roman" w:hAnsi="Times New Roman" w:cs="Times New Roman"/>
          <w:noProof/>
        </w:rPr>
        <w:t>16</w:t>
      </w:r>
      <w:r w:rsidRPr="00374C21">
        <w:rPr>
          <w:rFonts w:ascii="Times New Roman" w:hAnsi="Times New Roman" w:cs="Times New Roman"/>
        </w:rPr>
        <w:fldChar w:fldCharType="end"/>
      </w:r>
      <w:r w:rsidRPr="00374C21">
        <w:rPr>
          <w:rFonts w:ascii="Times New Roman" w:hAnsi="Times New Roman" w:cs="Times New Roman"/>
        </w:rPr>
        <w:t xml:space="preserve"> Visible absorbance spectra for COF-5 in </w:t>
      </w:r>
      <w:proofErr w:type="spellStart"/>
      <w:r w:rsidRPr="00374C21">
        <w:rPr>
          <w:rFonts w:ascii="Times New Roman" w:hAnsi="Times New Roman" w:cs="Times New Roman"/>
        </w:rPr>
        <w:t>MeOH</w:t>
      </w:r>
      <w:proofErr w:type="spellEnd"/>
      <w:r w:rsidRPr="00374C21">
        <w:rPr>
          <w:rFonts w:ascii="Times New Roman" w:hAnsi="Times New Roman" w:cs="Times New Roman"/>
        </w:rPr>
        <w:t xml:space="preserve"> and COF-5 in the presence of BaCl</w:t>
      </w:r>
      <w:r w:rsidRPr="00374C21">
        <w:rPr>
          <w:rFonts w:ascii="Times New Roman" w:hAnsi="Times New Roman" w:cs="Times New Roman"/>
          <w:vertAlign w:val="subscript"/>
        </w:rPr>
        <w:t>2</w:t>
      </w:r>
      <w:r w:rsidRPr="00374C21">
        <w:rPr>
          <w:rFonts w:ascii="Times New Roman" w:hAnsi="Times New Roman" w:cs="Times New Roman"/>
        </w:rPr>
        <w:t>, CaCl</w:t>
      </w:r>
      <w:r w:rsidRPr="00374C21">
        <w:rPr>
          <w:rFonts w:ascii="Times New Roman" w:hAnsi="Times New Roman" w:cs="Times New Roman"/>
          <w:vertAlign w:val="subscript"/>
        </w:rPr>
        <w:t>2</w:t>
      </w:r>
      <w:r w:rsidRPr="00374C21">
        <w:rPr>
          <w:rFonts w:ascii="Times New Roman" w:hAnsi="Times New Roman" w:cs="Times New Roman"/>
        </w:rPr>
        <w:t>, MgCl</w:t>
      </w:r>
      <w:r w:rsidRPr="00374C21">
        <w:rPr>
          <w:rFonts w:ascii="Times New Roman" w:hAnsi="Times New Roman" w:cs="Times New Roman"/>
          <w:vertAlign w:val="subscript"/>
        </w:rPr>
        <w:t>2</w:t>
      </w:r>
      <w:r w:rsidRPr="00374C21">
        <w:rPr>
          <w:rFonts w:ascii="Times New Roman" w:hAnsi="Times New Roman" w:cs="Times New Roman"/>
        </w:rPr>
        <w:t>, MnCl</w:t>
      </w:r>
      <w:r w:rsidRPr="00374C21">
        <w:rPr>
          <w:rFonts w:ascii="Times New Roman" w:hAnsi="Times New Roman" w:cs="Times New Roman"/>
          <w:vertAlign w:val="subscript"/>
        </w:rPr>
        <w:t>2</w:t>
      </w:r>
      <w:r w:rsidRPr="00374C21">
        <w:rPr>
          <w:rFonts w:ascii="Times New Roman" w:hAnsi="Times New Roman" w:cs="Times New Roman"/>
        </w:rPr>
        <w:t xml:space="preserve">, </w:t>
      </w:r>
      <w:proofErr w:type="spellStart"/>
      <w:r w:rsidRPr="00374C21">
        <w:rPr>
          <w:rFonts w:ascii="Times New Roman" w:hAnsi="Times New Roman" w:cs="Times New Roman"/>
        </w:rPr>
        <w:t>NaCl</w:t>
      </w:r>
      <w:proofErr w:type="spellEnd"/>
      <w:r w:rsidRPr="00374C21">
        <w:rPr>
          <w:rFonts w:ascii="Times New Roman" w:hAnsi="Times New Roman" w:cs="Times New Roman"/>
        </w:rPr>
        <w:t xml:space="preserve">, and </w:t>
      </w:r>
      <w:proofErr w:type="spellStart"/>
      <w:r w:rsidRPr="00374C21">
        <w:rPr>
          <w:rFonts w:ascii="Times New Roman" w:hAnsi="Times New Roman" w:cs="Times New Roman"/>
        </w:rPr>
        <w:t>ZnCl</w:t>
      </w:r>
      <w:proofErr w:type="spellEnd"/>
      <w:r w:rsidRPr="00374C21">
        <w:rPr>
          <w:rFonts w:ascii="Times New Roman" w:hAnsi="Times New Roman" w:cs="Times New Roman"/>
        </w:rPr>
        <w:t xml:space="preserve"> in </w:t>
      </w:r>
      <w:proofErr w:type="spellStart"/>
      <w:r w:rsidRPr="00374C21">
        <w:rPr>
          <w:rFonts w:ascii="Times New Roman" w:hAnsi="Times New Roman" w:cs="Times New Roman"/>
        </w:rPr>
        <w:t>MeOH</w:t>
      </w:r>
      <w:proofErr w:type="spellEnd"/>
      <w:r w:rsidRPr="00374C21">
        <w:rPr>
          <w:rFonts w:ascii="Times New Roman" w:hAnsi="Times New Roman" w:cs="Times New Roman"/>
        </w:rPr>
        <w:t xml:space="preserve">. No spectral changes </w:t>
      </w:r>
      <w:proofErr w:type="gramStart"/>
      <w:r w:rsidRPr="00374C21">
        <w:rPr>
          <w:rFonts w:ascii="Times New Roman" w:hAnsi="Times New Roman" w:cs="Times New Roman"/>
        </w:rPr>
        <w:t>were observed</w:t>
      </w:r>
      <w:proofErr w:type="gramEnd"/>
      <w:r w:rsidRPr="00374C21">
        <w:rPr>
          <w:rFonts w:ascii="Times New Roman" w:hAnsi="Times New Roman" w:cs="Times New Roman"/>
        </w:rPr>
        <w:t xml:space="preserve"> for these species with COF-5.</w:t>
      </w:r>
    </w:p>
    <w:p w14:paraId="6D2CE3CC" w14:textId="77777777" w:rsidR="00743878" w:rsidRPr="00743878" w:rsidRDefault="00743878" w:rsidP="00743878"/>
    <w:p w14:paraId="40A7E95C" w14:textId="2FB76777" w:rsidR="00580550" w:rsidRDefault="00743878" w:rsidP="00580550">
      <w:pPr>
        <w:keepNext/>
        <w:rPr>
          <w:rFonts w:ascii="Times New Roman" w:hAnsi="Times New Roman" w:cs="Times New Roman"/>
        </w:rPr>
      </w:pPr>
      <w:r>
        <w:rPr>
          <w:noProof/>
        </w:rPr>
        <w:lastRenderedPageBreak/>
        <w:drawing>
          <wp:inline distT="0" distB="0" distL="0" distR="0" wp14:anchorId="2A0919A0" wp14:editId="3A28CDFE">
            <wp:extent cx="2933395" cy="2258388"/>
            <wp:effectExtent l="0" t="0" r="635"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34919" cy="2259561"/>
                    </a:xfrm>
                    <a:prstGeom prst="rect">
                      <a:avLst/>
                    </a:prstGeom>
                    <a:noFill/>
                  </pic:spPr>
                </pic:pic>
              </a:graphicData>
            </a:graphic>
          </wp:inline>
        </w:drawing>
      </w:r>
      <w:r w:rsidR="00580550" w:rsidRPr="00374C21">
        <w:rPr>
          <w:rFonts w:ascii="Times New Roman" w:hAnsi="Times New Roman" w:cs="Times New Roman"/>
          <w:noProof/>
        </w:rPr>
        <w:drawing>
          <wp:anchor distT="0" distB="0" distL="114300" distR="114300" simplePos="0" relativeHeight="251661312" behindDoc="0" locked="0" layoutInCell="1" allowOverlap="1" wp14:anchorId="05046EB7" wp14:editId="3320BFEC">
            <wp:simplePos x="0" y="0"/>
            <wp:positionH relativeFrom="column">
              <wp:posOffset>0</wp:posOffset>
            </wp:positionH>
            <wp:positionV relativeFrom="paragraph">
              <wp:posOffset>0</wp:posOffset>
            </wp:positionV>
            <wp:extent cx="5934456" cy="2284680"/>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4456" cy="2284680"/>
                    </a:xfrm>
                    <a:prstGeom prst="rect">
                      <a:avLst/>
                    </a:prstGeom>
                    <a:noFill/>
                  </pic:spPr>
                </pic:pic>
              </a:graphicData>
            </a:graphic>
            <wp14:sizeRelH relativeFrom="margin">
              <wp14:pctWidth>0</wp14:pctWidth>
            </wp14:sizeRelH>
          </wp:anchor>
        </w:drawing>
      </w:r>
    </w:p>
    <w:p w14:paraId="045C508A" w14:textId="7D66EC00" w:rsidR="00743878" w:rsidRPr="00374C21" w:rsidRDefault="00743878" w:rsidP="00580550">
      <w:pPr>
        <w:keepNext/>
        <w:rPr>
          <w:rFonts w:ascii="Times New Roman" w:hAnsi="Times New Roman" w:cs="Times New Roman"/>
        </w:rPr>
      </w:pPr>
    </w:p>
    <w:p w14:paraId="04B03D66" w14:textId="4B05071D" w:rsidR="00580550" w:rsidRPr="00374C21" w:rsidRDefault="00580550" w:rsidP="00580550">
      <w:pPr>
        <w:pStyle w:val="Caption"/>
        <w:rPr>
          <w:rFonts w:ascii="Times New Roman" w:hAnsi="Times New Roman" w:cs="Times New Roman"/>
        </w:rPr>
      </w:pPr>
      <w:r w:rsidRPr="00374C21">
        <w:rPr>
          <w:rFonts w:ascii="Times New Roman" w:hAnsi="Times New Roman" w:cs="Times New Roman"/>
        </w:rPr>
        <w:t>Figure S</w:t>
      </w:r>
      <w:r w:rsidRPr="00374C21">
        <w:rPr>
          <w:rFonts w:ascii="Times New Roman" w:hAnsi="Times New Roman" w:cs="Times New Roman"/>
        </w:rPr>
        <w:fldChar w:fldCharType="begin"/>
      </w:r>
      <w:r w:rsidRPr="00374C21">
        <w:rPr>
          <w:rFonts w:ascii="Times New Roman" w:hAnsi="Times New Roman" w:cs="Times New Roman"/>
        </w:rPr>
        <w:instrText xml:space="preserve"> SEQ Figure \* ARABIC </w:instrText>
      </w:r>
      <w:r w:rsidRPr="00374C21">
        <w:rPr>
          <w:rFonts w:ascii="Times New Roman" w:hAnsi="Times New Roman" w:cs="Times New Roman"/>
        </w:rPr>
        <w:fldChar w:fldCharType="separate"/>
      </w:r>
      <w:r w:rsidR="00743878">
        <w:rPr>
          <w:rFonts w:ascii="Times New Roman" w:hAnsi="Times New Roman" w:cs="Times New Roman"/>
          <w:noProof/>
        </w:rPr>
        <w:t>17</w:t>
      </w:r>
      <w:r w:rsidRPr="00374C21">
        <w:rPr>
          <w:rFonts w:ascii="Times New Roman" w:hAnsi="Times New Roman" w:cs="Times New Roman"/>
        </w:rPr>
        <w:fldChar w:fldCharType="end"/>
      </w:r>
      <w:r w:rsidRPr="00374C21">
        <w:rPr>
          <w:rFonts w:ascii="Times New Roman" w:hAnsi="Times New Roman" w:cs="Times New Roman"/>
        </w:rPr>
        <w:t xml:space="preserve"> Visible absorbance spectra for COF-5 films in the presence of CrCl</w:t>
      </w:r>
      <w:r w:rsidRPr="00374C21">
        <w:rPr>
          <w:rFonts w:ascii="Times New Roman" w:hAnsi="Times New Roman" w:cs="Times New Roman"/>
          <w:vertAlign w:val="subscript"/>
        </w:rPr>
        <w:t>3</w:t>
      </w:r>
      <w:r w:rsidR="00743878">
        <w:rPr>
          <w:rFonts w:ascii="Times New Roman" w:hAnsi="Times New Roman" w:cs="Times New Roman"/>
        </w:rPr>
        <w:t xml:space="preserve">, </w:t>
      </w:r>
      <w:r w:rsidRPr="00374C21">
        <w:rPr>
          <w:rFonts w:ascii="Times New Roman" w:hAnsi="Times New Roman" w:cs="Times New Roman"/>
        </w:rPr>
        <w:t>CuCl</w:t>
      </w:r>
      <w:r w:rsidRPr="00374C21">
        <w:rPr>
          <w:rFonts w:ascii="Times New Roman" w:hAnsi="Times New Roman" w:cs="Times New Roman"/>
          <w:vertAlign w:val="subscript"/>
        </w:rPr>
        <w:t>2</w:t>
      </w:r>
      <w:r w:rsidRPr="00374C21">
        <w:rPr>
          <w:rFonts w:ascii="Times New Roman" w:hAnsi="Times New Roman" w:cs="Times New Roman"/>
        </w:rPr>
        <w:t xml:space="preserve"> </w:t>
      </w:r>
      <w:r w:rsidR="00743878">
        <w:rPr>
          <w:rFonts w:ascii="Times New Roman" w:hAnsi="Times New Roman" w:cs="Times New Roman"/>
        </w:rPr>
        <w:t>and FeCl</w:t>
      </w:r>
      <w:r w:rsidR="00743878">
        <w:rPr>
          <w:rFonts w:ascii="Times New Roman" w:hAnsi="Times New Roman" w:cs="Times New Roman"/>
          <w:vertAlign w:val="subscript"/>
        </w:rPr>
        <w:t>3</w:t>
      </w:r>
      <w:r w:rsidR="00743878">
        <w:rPr>
          <w:rFonts w:ascii="Times New Roman" w:hAnsi="Times New Roman" w:cs="Times New Roman"/>
        </w:rPr>
        <w:t xml:space="preserve"> </w:t>
      </w:r>
      <w:r w:rsidRPr="00374C21">
        <w:rPr>
          <w:rFonts w:ascii="Times New Roman" w:hAnsi="Times New Roman" w:cs="Times New Roman"/>
        </w:rPr>
        <w:t>deposited immediately after solution mixing and measured periodically over a four-day period.</w:t>
      </w:r>
    </w:p>
    <w:p w14:paraId="097C2C2B" w14:textId="77777777" w:rsidR="00542EBB" w:rsidRPr="00C32CD4" w:rsidRDefault="00542EBB" w:rsidP="00542EBB">
      <w:pPr>
        <w:rPr>
          <w:rFonts w:ascii="Times New Roman" w:hAnsi="Times New Roman" w:cs="Times New Roman"/>
          <w:b/>
          <w:sz w:val="24"/>
          <w:szCs w:val="24"/>
        </w:rPr>
      </w:pPr>
    </w:p>
    <w:sectPr w:rsidR="00542EBB" w:rsidRPr="00C32CD4">
      <w:head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6C239A" w14:textId="77777777" w:rsidR="009E7D7F" w:rsidRDefault="009E7D7F" w:rsidP="00C6573A">
      <w:pPr>
        <w:spacing w:after="0" w:line="240" w:lineRule="auto"/>
      </w:pPr>
      <w:r>
        <w:separator/>
      </w:r>
    </w:p>
  </w:endnote>
  <w:endnote w:type="continuationSeparator" w:id="0">
    <w:p w14:paraId="56D45F55" w14:textId="77777777" w:rsidR="009E7D7F" w:rsidRDefault="009E7D7F" w:rsidP="00C657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501976" w14:textId="77777777" w:rsidR="009E7D7F" w:rsidRDefault="009E7D7F" w:rsidP="00C6573A">
      <w:pPr>
        <w:spacing w:after="0" w:line="240" w:lineRule="auto"/>
      </w:pPr>
      <w:r>
        <w:separator/>
      </w:r>
    </w:p>
  </w:footnote>
  <w:footnote w:type="continuationSeparator" w:id="0">
    <w:p w14:paraId="1EA8875C" w14:textId="77777777" w:rsidR="009E7D7F" w:rsidRDefault="009E7D7F" w:rsidP="00C657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F27E07" w14:textId="2770027F" w:rsidR="00C6573A" w:rsidRPr="000268C2" w:rsidRDefault="00C6573A" w:rsidP="00C6573A">
    <w:pPr>
      <w:pStyle w:val="Header"/>
      <w:jc w:val="center"/>
      <w:rPr>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4F4E"/>
    <w:rsid w:val="00002458"/>
    <w:rsid w:val="000268C2"/>
    <w:rsid w:val="00036579"/>
    <w:rsid w:val="00072E06"/>
    <w:rsid w:val="00092770"/>
    <w:rsid w:val="000A1EDB"/>
    <w:rsid w:val="0010031F"/>
    <w:rsid w:val="00103C1A"/>
    <w:rsid w:val="00103C6B"/>
    <w:rsid w:val="0013481A"/>
    <w:rsid w:val="00164FCB"/>
    <w:rsid w:val="00170F13"/>
    <w:rsid w:val="00177D35"/>
    <w:rsid w:val="001B23E4"/>
    <w:rsid w:val="001C58B5"/>
    <w:rsid w:val="00202B0C"/>
    <w:rsid w:val="00206A18"/>
    <w:rsid w:val="00243289"/>
    <w:rsid w:val="00260488"/>
    <w:rsid w:val="0027443C"/>
    <w:rsid w:val="002B2863"/>
    <w:rsid w:val="002D3449"/>
    <w:rsid w:val="002D6D6D"/>
    <w:rsid w:val="002D6E6A"/>
    <w:rsid w:val="0030030D"/>
    <w:rsid w:val="0032249C"/>
    <w:rsid w:val="00337E4C"/>
    <w:rsid w:val="00351989"/>
    <w:rsid w:val="00365924"/>
    <w:rsid w:val="003737BE"/>
    <w:rsid w:val="00380C3B"/>
    <w:rsid w:val="003B127F"/>
    <w:rsid w:val="003D2538"/>
    <w:rsid w:val="003E07A1"/>
    <w:rsid w:val="003E1CA4"/>
    <w:rsid w:val="003E6F2D"/>
    <w:rsid w:val="003F60D5"/>
    <w:rsid w:val="00426BB2"/>
    <w:rsid w:val="00453CAC"/>
    <w:rsid w:val="00485AC0"/>
    <w:rsid w:val="0048668A"/>
    <w:rsid w:val="004C0741"/>
    <w:rsid w:val="004C556B"/>
    <w:rsid w:val="004E1C82"/>
    <w:rsid w:val="00505409"/>
    <w:rsid w:val="00534FC2"/>
    <w:rsid w:val="00542EBB"/>
    <w:rsid w:val="00560E25"/>
    <w:rsid w:val="00567624"/>
    <w:rsid w:val="00575261"/>
    <w:rsid w:val="00580550"/>
    <w:rsid w:val="00591BE9"/>
    <w:rsid w:val="005D1490"/>
    <w:rsid w:val="005D7379"/>
    <w:rsid w:val="005E04E3"/>
    <w:rsid w:val="00614AF0"/>
    <w:rsid w:val="0061536F"/>
    <w:rsid w:val="006366C3"/>
    <w:rsid w:val="00642541"/>
    <w:rsid w:val="006967C3"/>
    <w:rsid w:val="006A5A68"/>
    <w:rsid w:val="006C2690"/>
    <w:rsid w:val="006D0676"/>
    <w:rsid w:val="006D105F"/>
    <w:rsid w:val="007164DA"/>
    <w:rsid w:val="007265B1"/>
    <w:rsid w:val="00727191"/>
    <w:rsid w:val="00742D39"/>
    <w:rsid w:val="00743878"/>
    <w:rsid w:val="007710AA"/>
    <w:rsid w:val="007735E6"/>
    <w:rsid w:val="00784B1B"/>
    <w:rsid w:val="00787269"/>
    <w:rsid w:val="007906A1"/>
    <w:rsid w:val="00796959"/>
    <w:rsid w:val="007B59CE"/>
    <w:rsid w:val="007C47BC"/>
    <w:rsid w:val="007C6278"/>
    <w:rsid w:val="007D090A"/>
    <w:rsid w:val="0084651A"/>
    <w:rsid w:val="00853B99"/>
    <w:rsid w:val="00856122"/>
    <w:rsid w:val="008616B6"/>
    <w:rsid w:val="00867E01"/>
    <w:rsid w:val="0089137C"/>
    <w:rsid w:val="008A6F00"/>
    <w:rsid w:val="008C49F1"/>
    <w:rsid w:val="009212D9"/>
    <w:rsid w:val="009451A6"/>
    <w:rsid w:val="00945A07"/>
    <w:rsid w:val="0097291E"/>
    <w:rsid w:val="00992844"/>
    <w:rsid w:val="009A0660"/>
    <w:rsid w:val="009D2122"/>
    <w:rsid w:val="009E7D7F"/>
    <w:rsid w:val="00A05DC8"/>
    <w:rsid w:val="00A51241"/>
    <w:rsid w:val="00A75A2A"/>
    <w:rsid w:val="00A81FDB"/>
    <w:rsid w:val="00AA4BA5"/>
    <w:rsid w:val="00AF4C71"/>
    <w:rsid w:val="00B07804"/>
    <w:rsid w:val="00B23CCF"/>
    <w:rsid w:val="00B67C50"/>
    <w:rsid w:val="00B901B7"/>
    <w:rsid w:val="00B90BFD"/>
    <w:rsid w:val="00BC7E4B"/>
    <w:rsid w:val="00BD2856"/>
    <w:rsid w:val="00BF2F71"/>
    <w:rsid w:val="00C0189E"/>
    <w:rsid w:val="00C05863"/>
    <w:rsid w:val="00C23B09"/>
    <w:rsid w:val="00C55633"/>
    <w:rsid w:val="00C6573A"/>
    <w:rsid w:val="00C70FA7"/>
    <w:rsid w:val="00C81A87"/>
    <w:rsid w:val="00C84F4E"/>
    <w:rsid w:val="00CA7AD4"/>
    <w:rsid w:val="00CE236E"/>
    <w:rsid w:val="00D20842"/>
    <w:rsid w:val="00D26820"/>
    <w:rsid w:val="00D4624D"/>
    <w:rsid w:val="00D51A3C"/>
    <w:rsid w:val="00D74B4A"/>
    <w:rsid w:val="00D843BF"/>
    <w:rsid w:val="00D879B4"/>
    <w:rsid w:val="00DC2549"/>
    <w:rsid w:val="00DD497D"/>
    <w:rsid w:val="00DD7381"/>
    <w:rsid w:val="00DE5937"/>
    <w:rsid w:val="00E00322"/>
    <w:rsid w:val="00E20523"/>
    <w:rsid w:val="00E25168"/>
    <w:rsid w:val="00E30072"/>
    <w:rsid w:val="00E61C93"/>
    <w:rsid w:val="00E63A40"/>
    <w:rsid w:val="00E8513F"/>
    <w:rsid w:val="00E87D81"/>
    <w:rsid w:val="00E90215"/>
    <w:rsid w:val="00EC1F50"/>
    <w:rsid w:val="00EC31F9"/>
    <w:rsid w:val="00EC7E5E"/>
    <w:rsid w:val="00EE1EC6"/>
    <w:rsid w:val="00EE5B10"/>
    <w:rsid w:val="00EE7C25"/>
    <w:rsid w:val="00EF5F7D"/>
    <w:rsid w:val="00F202BC"/>
    <w:rsid w:val="00F801D9"/>
    <w:rsid w:val="00FA0FA7"/>
    <w:rsid w:val="00FA2A95"/>
    <w:rsid w:val="00FB42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A287AF"/>
  <w15:chartTrackingRefBased/>
  <w15:docId w15:val="{23FD53EA-0380-4ADB-92C0-D68424568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C62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C84F4E"/>
    <w:pPr>
      <w:widowControl w:val="0"/>
      <w:spacing w:before="120" w:after="0" w:line="240" w:lineRule="auto"/>
      <w:ind w:firstLine="360"/>
    </w:pPr>
    <w:rPr>
      <w:rFonts w:ascii="Times New Roman" w:eastAsia="SimSun" w:hAnsi="Times New Roman" w:cs="Times New Roman"/>
      <w:snapToGrid w:val="0"/>
      <w:sz w:val="24"/>
      <w:szCs w:val="24"/>
    </w:rPr>
  </w:style>
  <w:style w:type="character" w:customStyle="1" w:styleId="BodyTextChar">
    <w:name w:val="Body Text Char"/>
    <w:basedOn w:val="DefaultParagraphFont"/>
    <w:link w:val="BodyText"/>
    <w:rsid w:val="00C84F4E"/>
    <w:rPr>
      <w:rFonts w:ascii="Times New Roman" w:eastAsia="SimSun" w:hAnsi="Times New Roman" w:cs="Times New Roman"/>
      <w:snapToGrid w:val="0"/>
      <w:sz w:val="24"/>
      <w:szCs w:val="24"/>
    </w:rPr>
  </w:style>
  <w:style w:type="character" w:styleId="CommentReference">
    <w:name w:val="annotation reference"/>
    <w:rsid w:val="00C84F4E"/>
    <w:rPr>
      <w:sz w:val="16"/>
      <w:szCs w:val="16"/>
    </w:rPr>
  </w:style>
  <w:style w:type="paragraph" w:styleId="CommentText">
    <w:name w:val="annotation text"/>
    <w:basedOn w:val="Normal"/>
    <w:link w:val="CommentTextChar"/>
    <w:rsid w:val="00C84F4E"/>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84F4E"/>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2D6E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6E6A"/>
    <w:rPr>
      <w:rFonts w:ascii="Segoe UI" w:hAnsi="Segoe UI" w:cs="Segoe UI"/>
      <w:sz w:val="18"/>
      <w:szCs w:val="18"/>
    </w:rPr>
  </w:style>
  <w:style w:type="character" w:styleId="PlaceholderText">
    <w:name w:val="Placeholder Text"/>
    <w:basedOn w:val="DefaultParagraphFont"/>
    <w:uiPriority w:val="99"/>
    <w:semiHidden/>
    <w:rsid w:val="00351989"/>
    <w:rPr>
      <w:color w:val="808080"/>
    </w:rPr>
  </w:style>
  <w:style w:type="character" w:customStyle="1" w:styleId="Heading1Char">
    <w:name w:val="Heading 1 Char"/>
    <w:basedOn w:val="DefaultParagraphFont"/>
    <w:link w:val="Heading1"/>
    <w:uiPriority w:val="9"/>
    <w:rsid w:val="007C6278"/>
    <w:rPr>
      <w:rFonts w:asciiTheme="majorHAnsi" w:eastAsiaTheme="majorEastAsia" w:hAnsiTheme="majorHAnsi" w:cstheme="majorBidi"/>
      <w:color w:val="2E74B5" w:themeColor="accent1" w:themeShade="BF"/>
      <w:sz w:val="32"/>
      <w:szCs w:val="32"/>
    </w:rPr>
  </w:style>
  <w:style w:type="paragraph" w:styleId="Bibliography">
    <w:name w:val="Bibliography"/>
    <w:basedOn w:val="Normal"/>
    <w:next w:val="Normal"/>
    <w:uiPriority w:val="37"/>
    <w:unhideWhenUsed/>
    <w:rsid w:val="007C6278"/>
  </w:style>
  <w:style w:type="paragraph" w:styleId="CommentSubject">
    <w:name w:val="annotation subject"/>
    <w:basedOn w:val="CommentText"/>
    <w:next w:val="CommentText"/>
    <w:link w:val="CommentSubjectChar"/>
    <w:uiPriority w:val="99"/>
    <w:semiHidden/>
    <w:unhideWhenUsed/>
    <w:rsid w:val="00EE1EC6"/>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EE1EC6"/>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542EBB"/>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657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73A"/>
  </w:style>
  <w:style w:type="paragraph" w:styleId="Footer">
    <w:name w:val="footer"/>
    <w:basedOn w:val="Normal"/>
    <w:link w:val="FooterChar"/>
    <w:uiPriority w:val="99"/>
    <w:unhideWhenUsed/>
    <w:rsid w:val="00C657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573A"/>
  </w:style>
  <w:style w:type="character" w:styleId="Hyperlink">
    <w:name w:val="Hyperlink"/>
    <w:basedOn w:val="DefaultParagraphFont"/>
    <w:uiPriority w:val="99"/>
    <w:unhideWhenUsed/>
    <w:rsid w:val="00E902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3">
      <w:bodyDiv w:val="1"/>
      <w:marLeft w:val="0"/>
      <w:marRight w:val="0"/>
      <w:marTop w:val="0"/>
      <w:marBottom w:val="0"/>
      <w:divBdr>
        <w:top w:val="none" w:sz="0" w:space="0" w:color="auto"/>
        <w:left w:val="none" w:sz="0" w:space="0" w:color="auto"/>
        <w:bottom w:val="none" w:sz="0" w:space="0" w:color="auto"/>
        <w:right w:val="none" w:sz="0" w:space="0" w:color="auto"/>
      </w:divBdr>
    </w:div>
    <w:div w:id="4789586">
      <w:bodyDiv w:val="1"/>
      <w:marLeft w:val="0"/>
      <w:marRight w:val="0"/>
      <w:marTop w:val="0"/>
      <w:marBottom w:val="0"/>
      <w:divBdr>
        <w:top w:val="none" w:sz="0" w:space="0" w:color="auto"/>
        <w:left w:val="none" w:sz="0" w:space="0" w:color="auto"/>
        <w:bottom w:val="none" w:sz="0" w:space="0" w:color="auto"/>
        <w:right w:val="none" w:sz="0" w:space="0" w:color="auto"/>
      </w:divBdr>
    </w:div>
    <w:div w:id="8262883">
      <w:bodyDiv w:val="1"/>
      <w:marLeft w:val="0"/>
      <w:marRight w:val="0"/>
      <w:marTop w:val="0"/>
      <w:marBottom w:val="0"/>
      <w:divBdr>
        <w:top w:val="none" w:sz="0" w:space="0" w:color="auto"/>
        <w:left w:val="none" w:sz="0" w:space="0" w:color="auto"/>
        <w:bottom w:val="none" w:sz="0" w:space="0" w:color="auto"/>
        <w:right w:val="none" w:sz="0" w:space="0" w:color="auto"/>
      </w:divBdr>
    </w:div>
    <w:div w:id="9837529">
      <w:bodyDiv w:val="1"/>
      <w:marLeft w:val="0"/>
      <w:marRight w:val="0"/>
      <w:marTop w:val="0"/>
      <w:marBottom w:val="0"/>
      <w:divBdr>
        <w:top w:val="none" w:sz="0" w:space="0" w:color="auto"/>
        <w:left w:val="none" w:sz="0" w:space="0" w:color="auto"/>
        <w:bottom w:val="none" w:sz="0" w:space="0" w:color="auto"/>
        <w:right w:val="none" w:sz="0" w:space="0" w:color="auto"/>
      </w:divBdr>
    </w:div>
    <w:div w:id="18354889">
      <w:bodyDiv w:val="1"/>
      <w:marLeft w:val="0"/>
      <w:marRight w:val="0"/>
      <w:marTop w:val="0"/>
      <w:marBottom w:val="0"/>
      <w:divBdr>
        <w:top w:val="none" w:sz="0" w:space="0" w:color="auto"/>
        <w:left w:val="none" w:sz="0" w:space="0" w:color="auto"/>
        <w:bottom w:val="none" w:sz="0" w:space="0" w:color="auto"/>
        <w:right w:val="none" w:sz="0" w:space="0" w:color="auto"/>
      </w:divBdr>
    </w:div>
    <w:div w:id="27488169">
      <w:bodyDiv w:val="1"/>
      <w:marLeft w:val="0"/>
      <w:marRight w:val="0"/>
      <w:marTop w:val="0"/>
      <w:marBottom w:val="0"/>
      <w:divBdr>
        <w:top w:val="none" w:sz="0" w:space="0" w:color="auto"/>
        <w:left w:val="none" w:sz="0" w:space="0" w:color="auto"/>
        <w:bottom w:val="none" w:sz="0" w:space="0" w:color="auto"/>
        <w:right w:val="none" w:sz="0" w:space="0" w:color="auto"/>
      </w:divBdr>
    </w:div>
    <w:div w:id="34938453">
      <w:bodyDiv w:val="1"/>
      <w:marLeft w:val="0"/>
      <w:marRight w:val="0"/>
      <w:marTop w:val="0"/>
      <w:marBottom w:val="0"/>
      <w:divBdr>
        <w:top w:val="none" w:sz="0" w:space="0" w:color="auto"/>
        <w:left w:val="none" w:sz="0" w:space="0" w:color="auto"/>
        <w:bottom w:val="none" w:sz="0" w:space="0" w:color="auto"/>
        <w:right w:val="none" w:sz="0" w:space="0" w:color="auto"/>
      </w:divBdr>
    </w:div>
    <w:div w:id="35854839">
      <w:bodyDiv w:val="1"/>
      <w:marLeft w:val="0"/>
      <w:marRight w:val="0"/>
      <w:marTop w:val="0"/>
      <w:marBottom w:val="0"/>
      <w:divBdr>
        <w:top w:val="none" w:sz="0" w:space="0" w:color="auto"/>
        <w:left w:val="none" w:sz="0" w:space="0" w:color="auto"/>
        <w:bottom w:val="none" w:sz="0" w:space="0" w:color="auto"/>
        <w:right w:val="none" w:sz="0" w:space="0" w:color="auto"/>
      </w:divBdr>
    </w:div>
    <w:div w:id="44959029">
      <w:bodyDiv w:val="1"/>
      <w:marLeft w:val="0"/>
      <w:marRight w:val="0"/>
      <w:marTop w:val="0"/>
      <w:marBottom w:val="0"/>
      <w:divBdr>
        <w:top w:val="none" w:sz="0" w:space="0" w:color="auto"/>
        <w:left w:val="none" w:sz="0" w:space="0" w:color="auto"/>
        <w:bottom w:val="none" w:sz="0" w:space="0" w:color="auto"/>
        <w:right w:val="none" w:sz="0" w:space="0" w:color="auto"/>
      </w:divBdr>
    </w:div>
    <w:div w:id="56974298">
      <w:bodyDiv w:val="1"/>
      <w:marLeft w:val="0"/>
      <w:marRight w:val="0"/>
      <w:marTop w:val="0"/>
      <w:marBottom w:val="0"/>
      <w:divBdr>
        <w:top w:val="none" w:sz="0" w:space="0" w:color="auto"/>
        <w:left w:val="none" w:sz="0" w:space="0" w:color="auto"/>
        <w:bottom w:val="none" w:sz="0" w:space="0" w:color="auto"/>
        <w:right w:val="none" w:sz="0" w:space="0" w:color="auto"/>
      </w:divBdr>
    </w:div>
    <w:div w:id="79836505">
      <w:bodyDiv w:val="1"/>
      <w:marLeft w:val="0"/>
      <w:marRight w:val="0"/>
      <w:marTop w:val="0"/>
      <w:marBottom w:val="0"/>
      <w:divBdr>
        <w:top w:val="none" w:sz="0" w:space="0" w:color="auto"/>
        <w:left w:val="none" w:sz="0" w:space="0" w:color="auto"/>
        <w:bottom w:val="none" w:sz="0" w:space="0" w:color="auto"/>
        <w:right w:val="none" w:sz="0" w:space="0" w:color="auto"/>
      </w:divBdr>
    </w:div>
    <w:div w:id="87821543">
      <w:bodyDiv w:val="1"/>
      <w:marLeft w:val="0"/>
      <w:marRight w:val="0"/>
      <w:marTop w:val="0"/>
      <w:marBottom w:val="0"/>
      <w:divBdr>
        <w:top w:val="none" w:sz="0" w:space="0" w:color="auto"/>
        <w:left w:val="none" w:sz="0" w:space="0" w:color="auto"/>
        <w:bottom w:val="none" w:sz="0" w:space="0" w:color="auto"/>
        <w:right w:val="none" w:sz="0" w:space="0" w:color="auto"/>
      </w:divBdr>
    </w:div>
    <w:div w:id="105974973">
      <w:bodyDiv w:val="1"/>
      <w:marLeft w:val="0"/>
      <w:marRight w:val="0"/>
      <w:marTop w:val="0"/>
      <w:marBottom w:val="0"/>
      <w:divBdr>
        <w:top w:val="none" w:sz="0" w:space="0" w:color="auto"/>
        <w:left w:val="none" w:sz="0" w:space="0" w:color="auto"/>
        <w:bottom w:val="none" w:sz="0" w:space="0" w:color="auto"/>
        <w:right w:val="none" w:sz="0" w:space="0" w:color="auto"/>
      </w:divBdr>
    </w:div>
    <w:div w:id="112947179">
      <w:bodyDiv w:val="1"/>
      <w:marLeft w:val="0"/>
      <w:marRight w:val="0"/>
      <w:marTop w:val="0"/>
      <w:marBottom w:val="0"/>
      <w:divBdr>
        <w:top w:val="none" w:sz="0" w:space="0" w:color="auto"/>
        <w:left w:val="none" w:sz="0" w:space="0" w:color="auto"/>
        <w:bottom w:val="none" w:sz="0" w:space="0" w:color="auto"/>
        <w:right w:val="none" w:sz="0" w:space="0" w:color="auto"/>
      </w:divBdr>
    </w:div>
    <w:div w:id="138889513">
      <w:bodyDiv w:val="1"/>
      <w:marLeft w:val="0"/>
      <w:marRight w:val="0"/>
      <w:marTop w:val="0"/>
      <w:marBottom w:val="0"/>
      <w:divBdr>
        <w:top w:val="none" w:sz="0" w:space="0" w:color="auto"/>
        <w:left w:val="none" w:sz="0" w:space="0" w:color="auto"/>
        <w:bottom w:val="none" w:sz="0" w:space="0" w:color="auto"/>
        <w:right w:val="none" w:sz="0" w:space="0" w:color="auto"/>
      </w:divBdr>
    </w:div>
    <w:div w:id="139539432">
      <w:bodyDiv w:val="1"/>
      <w:marLeft w:val="0"/>
      <w:marRight w:val="0"/>
      <w:marTop w:val="0"/>
      <w:marBottom w:val="0"/>
      <w:divBdr>
        <w:top w:val="none" w:sz="0" w:space="0" w:color="auto"/>
        <w:left w:val="none" w:sz="0" w:space="0" w:color="auto"/>
        <w:bottom w:val="none" w:sz="0" w:space="0" w:color="auto"/>
        <w:right w:val="none" w:sz="0" w:space="0" w:color="auto"/>
      </w:divBdr>
    </w:div>
    <w:div w:id="144049553">
      <w:bodyDiv w:val="1"/>
      <w:marLeft w:val="0"/>
      <w:marRight w:val="0"/>
      <w:marTop w:val="0"/>
      <w:marBottom w:val="0"/>
      <w:divBdr>
        <w:top w:val="none" w:sz="0" w:space="0" w:color="auto"/>
        <w:left w:val="none" w:sz="0" w:space="0" w:color="auto"/>
        <w:bottom w:val="none" w:sz="0" w:space="0" w:color="auto"/>
        <w:right w:val="none" w:sz="0" w:space="0" w:color="auto"/>
      </w:divBdr>
    </w:div>
    <w:div w:id="149714664">
      <w:bodyDiv w:val="1"/>
      <w:marLeft w:val="0"/>
      <w:marRight w:val="0"/>
      <w:marTop w:val="0"/>
      <w:marBottom w:val="0"/>
      <w:divBdr>
        <w:top w:val="none" w:sz="0" w:space="0" w:color="auto"/>
        <w:left w:val="none" w:sz="0" w:space="0" w:color="auto"/>
        <w:bottom w:val="none" w:sz="0" w:space="0" w:color="auto"/>
        <w:right w:val="none" w:sz="0" w:space="0" w:color="auto"/>
      </w:divBdr>
    </w:div>
    <w:div w:id="150829938">
      <w:bodyDiv w:val="1"/>
      <w:marLeft w:val="0"/>
      <w:marRight w:val="0"/>
      <w:marTop w:val="0"/>
      <w:marBottom w:val="0"/>
      <w:divBdr>
        <w:top w:val="none" w:sz="0" w:space="0" w:color="auto"/>
        <w:left w:val="none" w:sz="0" w:space="0" w:color="auto"/>
        <w:bottom w:val="none" w:sz="0" w:space="0" w:color="auto"/>
        <w:right w:val="none" w:sz="0" w:space="0" w:color="auto"/>
      </w:divBdr>
    </w:div>
    <w:div w:id="156305108">
      <w:bodyDiv w:val="1"/>
      <w:marLeft w:val="0"/>
      <w:marRight w:val="0"/>
      <w:marTop w:val="0"/>
      <w:marBottom w:val="0"/>
      <w:divBdr>
        <w:top w:val="none" w:sz="0" w:space="0" w:color="auto"/>
        <w:left w:val="none" w:sz="0" w:space="0" w:color="auto"/>
        <w:bottom w:val="none" w:sz="0" w:space="0" w:color="auto"/>
        <w:right w:val="none" w:sz="0" w:space="0" w:color="auto"/>
      </w:divBdr>
    </w:div>
    <w:div w:id="176773933">
      <w:bodyDiv w:val="1"/>
      <w:marLeft w:val="0"/>
      <w:marRight w:val="0"/>
      <w:marTop w:val="0"/>
      <w:marBottom w:val="0"/>
      <w:divBdr>
        <w:top w:val="none" w:sz="0" w:space="0" w:color="auto"/>
        <w:left w:val="none" w:sz="0" w:space="0" w:color="auto"/>
        <w:bottom w:val="none" w:sz="0" w:space="0" w:color="auto"/>
        <w:right w:val="none" w:sz="0" w:space="0" w:color="auto"/>
      </w:divBdr>
    </w:div>
    <w:div w:id="178616935">
      <w:bodyDiv w:val="1"/>
      <w:marLeft w:val="0"/>
      <w:marRight w:val="0"/>
      <w:marTop w:val="0"/>
      <w:marBottom w:val="0"/>
      <w:divBdr>
        <w:top w:val="none" w:sz="0" w:space="0" w:color="auto"/>
        <w:left w:val="none" w:sz="0" w:space="0" w:color="auto"/>
        <w:bottom w:val="none" w:sz="0" w:space="0" w:color="auto"/>
        <w:right w:val="none" w:sz="0" w:space="0" w:color="auto"/>
      </w:divBdr>
    </w:div>
    <w:div w:id="204877401">
      <w:bodyDiv w:val="1"/>
      <w:marLeft w:val="0"/>
      <w:marRight w:val="0"/>
      <w:marTop w:val="0"/>
      <w:marBottom w:val="0"/>
      <w:divBdr>
        <w:top w:val="none" w:sz="0" w:space="0" w:color="auto"/>
        <w:left w:val="none" w:sz="0" w:space="0" w:color="auto"/>
        <w:bottom w:val="none" w:sz="0" w:space="0" w:color="auto"/>
        <w:right w:val="none" w:sz="0" w:space="0" w:color="auto"/>
      </w:divBdr>
    </w:div>
    <w:div w:id="205601343">
      <w:bodyDiv w:val="1"/>
      <w:marLeft w:val="0"/>
      <w:marRight w:val="0"/>
      <w:marTop w:val="0"/>
      <w:marBottom w:val="0"/>
      <w:divBdr>
        <w:top w:val="none" w:sz="0" w:space="0" w:color="auto"/>
        <w:left w:val="none" w:sz="0" w:space="0" w:color="auto"/>
        <w:bottom w:val="none" w:sz="0" w:space="0" w:color="auto"/>
        <w:right w:val="none" w:sz="0" w:space="0" w:color="auto"/>
      </w:divBdr>
    </w:div>
    <w:div w:id="208685543">
      <w:bodyDiv w:val="1"/>
      <w:marLeft w:val="0"/>
      <w:marRight w:val="0"/>
      <w:marTop w:val="0"/>
      <w:marBottom w:val="0"/>
      <w:divBdr>
        <w:top w:val="none" w:sz="0" w:space="0" w:color="auto"/>
        <w:left w:val="none" w:sz="0" w:space="0" w:color="auto"/>
        <w:bottom w:val="none" w:sz="0" w:space="0" w:color="auto"/>
        <w:right w:val="none" w:sz="0" w:space="0" w:color="auto"/>
      </w:divBdr>
    </w:div>
    <w:div w:id="225070452">
      <w:bodyDiv w:val="1"/>
      <w:marLeft w:val="0"/>
      <w:marRight w:val="0"/>
      <w:marTop w:val="0"/>
      <w:marBottom w:val="0"/>
      <w:divBdr>
        <w:top w:val="none" w:sz="0" w:space="0" w:color="auto"/>
        <w:left w:val="none" w:sz="0" w:space="0" w:color="auto"/>
        <w:bottom w:val="none" w:sz="0" w:space="0" w:color="auto"/>
        <w:right w:val="none" w:sz="0" w:space="0" w:color="auto"/>
      </w:divBdr>
    </w:div>
    <w:div w:id="226765200">
      <w:bodyDiv w:val="1"/>
      <w:marLeft w:val="0"/>
      <w:marRight w:val="0"/>
      <w:marTop w:val="0"/>
      <w:marBottom w:val="0"/>
      <w:divBdr>
        <w:top w:val="none" w:sz="0" w:space="0" w:color="auto"/>
        <w:left w:val="none" w:sz="0" w:space="0" w:color="auto"/>
        <w:bottom w:val="none" w:sz="0" w:space="0" w:color="auto"/>
        <w:right w:val="none" w:sz="0" w:space="0" w:color="auto"/>
      </w:divBdr>
    </w:div>
    <w:div w:id="232355842">
      <w:bodyDiv w:val="1"/>
      <w:marLeft w:val="0"/>
      <w:marRight w:val="0"/>
      <w:marTop w:val="0"/>
      <w:marBottom w:val="0"/>
      <w:divBdr>
        <w:top w:val="none" w:sz="0" w:space="0" w:color="auto"/>
        <w:left w:val="none" w:sz="0" w:space="0" w:color="auto"/>
        <w:bottom w:val="none" w:sz="0" w:space="0" w:color="auto"/>
        <w:right w:val="none" w:sz="0" w:space="0" w:color="auto"/>
      </w:divBdr>
    </w:div>
    <w:div w:id="247813290">
      <w:bodyDiv w:val="1"/>
      <w:marLeft w:val="0"/>
      <w:marRight w:val="0"/>
      <w:marTop w:val="0"/>
      <w:marBottom w:val="0"/>
      <w:divBdr>
        <w:top w:val="none" w:sz="0" w:space="0" w:color="auto"/>
        <w:left w:val="none" w:sz="0" w:space="0" w:color="auto"/>
        <w:bottom w:val="none" w:sz="0" w:space="0" w:color="auto"/>
        <w:right w:val="none" w:sz="0" w:space="0" w:color="auto"/>
      </w:divBdr>
    </w:div>
    <w:div w:id="258830419">
      <w:bodyDiv w:val="1"/>
      <w:marLeft w:val="0"/>
      <w:marRight w:val="0"/>
      <w:marTop w:val="0"/>
      <w:marBottom w:val="0"/>
      <w:divBdr>
        <w:top w:val="none" w:sz="0" w:space="0" w:color="auto"/>
        <w:left w:val="none" w:sz="0" w:space="0" w:color="auto"/>
        <w:bottom w:val="none" w:sz="0" w:space="0" w:color="auto"/>
        <w:right w:val="none" w:sz="0" w:space="0" w:color="auto"/>
      </w:divBdr>
    </w:div>
    <w:div w:id="260991866">
      <w:bodyDiv w:val="1"/>
      <w:marLeft w:val="0"/>
      <w:marRight w:val="0"/>
      <w:marTop w:val="0"/>
      <w:marBottom w:val="0"/>
      <w:divBdr>
        <w:top w:val="none" w:sz="0" w:space="0" w:color="auto"/>
        <w:left w:val="none" w:sz="0" w:space="0" w:color="auto"/>
        <w:bottom w:val="none" w:sz="0" w:space="0" w:color="auto"/>
        <w:right w:val="none" w:sz="0" w:space="0" w:color="auto"/>
      </w:divBdr>
    </w:div>
    <w:div w:id="261381115">
      <w:bodyDiv w:val="1"/>
      <w:marLeft w:val="0"/>
      <w:marRight w:val="0"/>
      <w:marTop w:val="0"/>
      <w:marBottom w:val="0"/>
      <w:divBdr>
        <w:top w:val="none" w:sz="0" w:space="0" w:color="auto"/>
        <w:left w:val="none" w:sz="0" w:space="0" w:color="auto"/>
        <w:bottom w:val="none" w:sz="0" w:space="0" w:color="auto"/>
        <w:right w:val="none" w:sz="0" w:space="0" w:color="auto"/>
      </w:divBdr>
    </w:div>
    <w:div w:id="264922779">
      <w:bodyDiv w:val="1"/>
      <w:marLeft w:val="0"/>
      <w:marRight w:val="0"/>
      <w:marTop w:val="0"/>
      <w:marBottom w:val="0"/>
      <w:divBdr>
        <w:top w:val="none" w:sz="0" w:space="0" w:color="auto"/>
        <w:left w:val="none" w:sz="0" w:space="0" w:color="auto"/>
        <w:bottom w:val="none" w:sz="0" w:space="0" w:color="auto"/>
        <w:right w:val="none" w:sz="0" w:space="0" w:color="auto"/>
      </w:divBdr>
    </w:div>
    <w:div w:id="280890670">
      <w:bodyDiv w:val="1"/>
      <w:marLeft w:val="0"/>
      <w:marRight w:val="0"/>
      <w:marTop w:val="0"/>
      <w:marBottom w:val="0"/>
      <w:divBdr>
        <w:top w:val="none" w:sz="0" w:space="0" w:color="auto"/>
        <w:left w:val="none" w:sz="0" w:space="0" w:color="auto"/>
        <w:bottom w:val="none" w:sz="0" w:space="0" w:color="auto"/>
        <w:right w:val="none" w:sz="0" w:space="0" w:color="auto"/>
      </w:divBdr>
    </w:div>
    <w:div w:id="282814194">
      <w:bodyDiv w:val="1"/>
      <w:marLeft w:val="0"/>
      <w:marRight w:val="0"/>
      <w:marTop w:val="0"/>
      <w:marBottom w:val="0"/>
      <w:divBdr>
        <w:top w:val="none" w:sz="0" w:space="0" w:color="auto"/>
        <w:left w:val="none" w:sz="0" w:space="0" w:color="auto"/>
        <w:bottom w:val="none" w:sz="0" w:space="0" w:color="auto"/>
        <w:right w:val="none" w:sz="0" w:space="0" w:color="auto"/>
      </w:divBdr>
    </w:div>
    <w:div w:id="286816248">
      <w:bodyDiv w:val="1"/>
      <w:marLeft w:val="0"/>
      <w:marRight w:val="0"/>
      <w:marTop w:val="0"/>
      <w:marBottom w:val="0"/>
      <w:divBdr>
        <w:top w:val="none" w:sz="0" w:space="0" w:color="auto"/>
        <w:left w:val="none" w:sz="0" w:space="0" w:color="auto"/>
        <w:bottom w:val="none" w:sz="0" w:space="0" w:color="auto"/>
        <w:right w:val="none" w:sz="0" w:space="0" w:color="auto"/>
      </w:divBdr>
    </w:div>
    <w:div w:id="294406189">
      <w:bodyDiv w:val="1"/>
      <w:marLeft w:val="0"/>
      <w:marRight w:val="0"/>
      <w:marTop w:val="0"/>
      <w:marBottom w:val="0"/>
      <w:divBdr>
        <w:top w:val="none" w:sz="0" w:space="0" w:color="auto"/>
        <w:left w:val="none" w:sz="0" w:space="0" w:color="auto"/>
        <w:bottom w:val="none" w:sz="0" w:space="0" w:color="auto"/>
        <w:right w:val="none" w:sz="0" w:space="0" w:color="auto"/>
      </w:divBdr>
    </w:div>
    <w:div w:id="294526221">
      <w:bodyDiv w:val="1"/>
      <w:marLeft w:val="0"/>
      <w:marRight w:val="0"/>
      <w:marTop w:val="0"/>
      <w:marBottom w:val="0"/>
      <w:divBdr>
        <w:top w:val="none" w:sz="0" w:space="0" w:color="auto"/>
        <w:left w:val="none" w:sz="0" w:space="0" w:color="auto"/>
        <w:bottom w:val="none" w:sz="0" w:space="0" w:color="auto"/>
        <w:right w:val="none" w:sz="0" w:space="0" w:color="auto"/>
      </w:divBdr>
    </w:div>
    <w:div w:id="300615808">
      <w:bodyDiv w:val="1"/>
      <w:marLeft w:val="0"/>
      <w:marRight w:val="0"/>
      <w:marTop w:val="0"/>
      <w:marBottom w:val="0"/>
      <w:divBdr>
        <w:top w:val="none" w:sz="0" w:space="0" w:color="auto"/>
        <w:left w:val="none" w:sz="0" w:space="0" w:color="auto"/>
        <w:bottom w:val="none" w:sz="0" w:space="0" w:color="auto"/>
        <w:right w:val="none" w:sz="0" w:space="0" w:color="auto"/>
      </w:divBdr>
    </w:div>
    <w:div w:id="303046869">
      <w:bodyDiv w:val="1"/>
      <w:marLeft w:val="0"/>
      <w:marRight w:val="0"/>
      <w:marTop w:val="0"/>
      <w:marBottom w:val="0"/>
      <w:divBdr>
        <w:top w:val="none" w:sz="0" w:space="0" w:color="auto"/>
        <w:left w:val="none" w:sz="0" w:space="0" w:color="auto"/>
        <w:bottom w:val="none" w:sz="0" w:space="0" w:color="auto"/>
        <w:right w:val="none" w:sz="0" w:space="0" w:color="auto"/>
      </w:divBdr>
    </w:div>
    <w:div w:id="312149978">
      <w:bodyDiv w:val="1"/>
      <w:marLeft w:val="0"/>
      <w:marRight w:val="0"/>
      <w:marTop w:val="0"/>
      <w:marBottom w:val="0"/>
      <w:divBdr>
        <w:top w:val="none" w:sz="0" w:space="0" w:color="auto"/>
        <w:left w:val="none" w:sz="0" w:space="0" w:color="auto"/>
        <w:bottom w:val="none" w:sz="0" w:space="0" w:color="auto"/>
        <w:right w:val="none" w:sz="0" w:space="0" w:color="auto"/>
      </w:divBdr>
    </w:div>
    <w:div w:id="321470253">
      <w:bodyDiv w:val="1"/>
      <w:marLeft w:val="0"/>
      <w:marRight w:val="0"/>
      <w:marTop w:val="0"/>
      <w:marBottom w:val="0"/>
      <w:divBdr>
        <w:top w:val="none" w:sz="0" w:space="0" w:color="auto"/>
        <w:left w:val="none" w:sz="0" w:space="0" w:color="auto"/>
        <w:bottom w:val="none" w:sz="0" w:space="0" w:color="auto"/>
        <w:right w:val="none" w:sz="0" w:space="0" w:color="auto"/>
      </w:divBdr>
    </w:div>
    <w:div w:id="328287106">
      <w:bodyDiv w:val="1"/>
      <w:marLeft w:val="0"/>
      <w:marRight w:val="0"/>
      <w:marTop w:val="0"/>
      <w:marBottom w:val="0"/>
      <w:divBdr>
        <w:top w:val="none" w:sz="0" w:space="0" w:color="auto"/>
        <w:left w:val="none" w:sz="0" w:space="0" w:color="auto"/>
        <w:bottom w:val="none" w:sz="0" w:space="0" w:color="auto"/>
        <w:right w:val="none" w:sz="0" w:space="0" w:color="auto"/>
      </w:divBdr>
    </w:div>
    <w:div w:id="334571675">
      <w:bodyDiv w:val="1"/>
      <w:marLeft w:val="0"/>
      <w:marRight w:val="0"/>
      <w:marTop w:val="0"/>
      <w:marBottom w:val="0"/>
      <w:divBdr>
        <w:top w:val="none" w:sz="0" w:space="0" w:color="auto"/>
        <w:left w:val="none" w:sz="0" w:space="0" w:color="auto"/>
        <w:bottom w:val="none" w:sz="0" w:space="0" w:color="auto"/>
        <w:right w:val="none" w:sz="0" w:space="0" w:color="auto"/>
      </w:divBdr>
    </w:div>
    <w:div w:id="359864910">
      <w:bodyDiv w:val="1"/>
      <w:marLeft w:val="0"/>
      <w:marRight w:val="0"/>
      <w:marTop w:val="0"/>
      <w:marBottom w:val="0"/>
      <w:divBdr>
        <w:top w:val="none" w:sz="0" w:space="0" w:color="auto"/>
        <w:left w:val="none" w:sz="0" w:space="0" w:color="auto"/>
        <w:bottom w:val="none" w:sz="0" w:space="0" w:color="auto"/>
        <w:right w:val="none" w:sz="0" w:space="0" w:color="auto"/>
      </w:divBdr>
    </w:div>
    <w:div w:id="373429631">
      <w:bodyDiv w:val="1"/>
      <w:marLeft w:val="0"/>
      <w:marRight w:val="0"/>
      <w:marTop w:val="0"/>
      <w:marBottom w:val="0"/>
      <w:divBdr>
        <w:top w:val="none" w:sz="0" w:space="0" w:color="auto"/>
        <w:left w:val="none" w:sz="0" w:space="0" w:color="auto"/>
        <w:bottom w:val="none" w:sz="0" w:space="0" w:color="auto"/>
        <w:right w:val="none" w:sz="0" w:space="0" w:color="auto"/>
      </w:divBdr>
    </w:div>
    <w:div w:id="381246767">
      <w:bodyDiv w:val="1"/>
      <w:marLeft w:val="0"/>
      <w:marRight w:val="0"/>
      <w:marTop w:val="0"/>
      <w:marBottom w:val="0"/>
      <w:divBdr>
        <w:top w:val="none" w:sz="0" w:space="0" w:color="auto"/>
        <w:left w:val="none" w:sz="0" w:space="0" w:color="auto"/>
        <w:bottom w:val="none" w:sz="0" w:space="0" w:color="auto"/>
        <w:right w:val="none" w:sz="0" w:space="0" w:color="auto"/>
      </w:divBdr>
    </w:div>
    <w:div w:id="415126545">
      <w:bodyDiv w:val="1"/>
      <w:marLeft w:val="0"/>
      <w:marRight w:val="0"/>
      <w:marTop w:val="0"/>
      <w:marBottom w:val="0"/>
      <w:divBdr>
        <w:top w:val="none" w:sz="0" w:space="0" w:color="auto"/>
        <w:left w:val="none" w:sz="0" w:space="0" w:color="auto"/>
        <w:bottom w:val="none" w:sz="0" w:space="0" w:color="auto"/>
        <w:right w:val="none" w:sz="0" w:space="0" w:color="auto"/>
      </w:divBdr>
    </w:div>
    <w:div w:id="419569979">
      <w:bodyDiv w:val="1"/>
      <w:marLeft w:val="0"/>
      <w:marRight w:val="0"/>
      <w:marTop w:val="0"/>
      <w:marBottom w:val="0"/>
      <w:divBdr>
        <w:top w:val="none" w:sz="0" w:space="0" w:color="auto"/>
        <w:left w:val="none" w:sz="0" w:space="0" w:color="auto"/>
        <w:bottom w:val="none" w:sz="0" w:space="0" w:color="auto"/>
        <w:right w:val="none" w:sz="0" w:space="0" w:color="auto"/>
      </w:divBdr>
    </w:div>
    <w:div w:id="422453242">
      <w:bodyDiv w:val="1"/>
      <w:marLeft w:val="0"/>
      <w:marRight w:val="0"/>
      <w:marTop w:val="0"/>
      <w:marBottom w:val="0"/>
      <w:divBdr>
        <w:top w:val="none" w:sz="0" w:space="0" w:color="auto"/>
        <w:left w:val="none" w:sz="0" w:space="0" w:color="auto"/>
        <w:bottom w:val="none" w:sz="0" w:space="0" w:color="auto"/>
        <w:right w:val="none" w:sz="0" w:space="0" w:color="auto"/>
      </w:divBdr>
    </w:div>
    <w:div w:id="431440706">
      <w:bodyDiv w:val="1"/>
      <w:marLeft w:val="0"/>
      <w:marRight w:val="0"/>
      <w:marTop w:val="0"/>
      <w:marBottom w:val="0"/>
      <w:divBdr>
        <w:top w:val="none" w:sz="0" w:space="0" w:color="auto"/>
        <w:left w:val="none" w:sz="0" w:space="0" w:color="auto"/>
        <w:bottom w:val="none" w:sz="0" w:space="0" w:color="auto"/>
        <w:right w:val="none" w:sz="0" w:space="0" w:color="auto"/>
      </w:divBdr>
    </w:div>
    <w:div w:id="432359795">
      <w:bodyDiv w:val="1"/>
      <w:marLeft w:val="0"/>
      <w:marRight w:val="0"/>
      <w:marTop w:val="0"/>
      <w:marBottom w:val="0"/>
      <w:divBdr>
        <w:top w:val="none" w:sz="0" w:space="0" w:color="auto"/>
        <w:left w:val="none" w:sz="0" w:space="0" w:color="auto"/>
        <w:bottom w:val="none" w:sz="0" w:space="0" w:color="auto"/>
        <w:right w:val="none" w:sz="0" w:space="0" w:color="auto"/>
      </w:divBdr>
    </w:div>
    <w:div w:id="446169679">
      <w:bodyDiv w:val="1"/>
      <w:marLeft w:val="0"/>
      <w:marRight w:val="0"/>
      <w:marTop w:val="0"/>
      <w:marBottom w:val="0"/>
      <w:divBdr>
        <w:top w:val="none" w:sz="0" w:space="0" w:color="auto"/>
        <w:left w:val="none" w:sz="0" w:space="0" w:color="auto"/>
        <w:bottom w:val="none" w:sz="0" w:space="0" w:color="auto"/>
        <w:right w:val="none" w:sz="0" w:space="0" w:color="auto"/>
      </w:divBdr>
    </w:div>
    <w:div w:id="448279987">
      <w:bodyDiv w:val="1"/>
      <w:marLeft w:val="0"/>
      <w:marRight w:val="0"/>
      <w:marTop w:val="0"/>
      <w:marBottom w:val="0"/>
      <w:divBdr>
        <w:top w:val="none" w:sz="0" w:space="0" w:color="auto"/>
        <w:left w:val="none" w:sz="0" w:space="0" w:color="auto"/>
        <w:bottom w:val="none" w:sz="0" w:space="0" w:color="auto"/>
        <w:right w:val="none" w:sz="0" w:space="0" w:color="auto"/>
      </w:divBdr>
    </w:div>
    <w:div w:id="454642876">
      <w:bodyDiv w:val="1"/>
      <w:marLeft w:val="0"/>
      <w:marRight w:val="0"/>
      <w:marTop w:val="0"/>
      <w:marBottom w:val="0"/>
      <w:divBdr>
        <w:top w:val="none" w:sz="0" w:space="0" w:color="auto"/>
        <w:left w:val="none" w:sz="0" w:space="0" w:color="auto"/>
        <w:bottom w:val="none" w:sz="0" w:space="0" w:color="auto"/>
        <w:right w:val="none" w:sz="0" w:space="0" w:color="auto"/>
      </w:divBdr>
    </w:div>
    <w:div w:id="457146226">
      <w:bodyDiv w:val="1"/>
      <w:marLeft w:val="0"/>
      <w:marRight w:val="0"/>
      <w:marTop w:val="0"/>
      <w:marBottom w:val="0"/>
      <w:divBdr>
        <w:top w:val="none" w:sz="0" w:space="0" w:color="auto"/>
        <w:left w:val="none" w:sz="0" w:space="0" w:color="auto"/>
        <w:bottom w:val="none" w:sz="0" w:space="0" w:color="auto"/>
        <w:right w:val="none" w:sz="0" w:space="0" w:color="auto"/>
      </w:divBdr>
    </w:div>
    <w:div w:id="459614348">
      <w:bodyDiv w:val="1"/>
      <w:marLeft w:val="0"/>
      <w:marRight w:val="0"/>
      <w:marTop w:val="0"/>
      <w:marBottom w:val="0"/>
      <w:divBdr>
        <w:top w:val="none" w:sz="0" w:space="0" w:color="auto"/>
        <w:left w:val="none" w:sz="0" w:space="0" w:color="auto"/>
        <w:bottom w:val="none" w:sz="0" w:space="0" w:color="auto"/>
        <w:right w:val="none" w:sz="0" w:space="0" w:color="auto"/>
      </w:divBdr>
    </w:div>
    <w:div w:id="469136706">
      <w:bodyDiv w:val="1"/>
      <w:marLeft w:val="0"/>
      <w:marRight w:val="0"/>
      <w:marTop w:val="0"/>
      <w:marBottom w:val="0"/>
      <w:divBdr>
        <w:top w:val="none" w:sz="0" w:space="0" w:color="auto"/>
        <w:left w:val="none" w:sz="0" w:space="0" w:color="auto"/>
        <w:bottom w:val="none" w:sz="0" w:space="0" w:color="auto"/>
        <w:right w:val="none" w:sz="0" w:space="0" w:color="auto"/>
      </w:divBdr>
    </w:div>
    <w:div w:id="472410423">
      <w:bodyDiv w:val="1"/>
      <w:marLeft w:val="0"/>
      <w:marRight w:val="0"/>
      <w:marTop w:val="0"/>
      <w:marBottom w:val="0"/>
      <w:divBdr>
        <w:top w:val="none" w:sz="0" w:space="0" w:color="auto"/>
        <w:left w:val="none" w:sz="0" w:space="0" w:color="auto"/>
        <w:bottom w:val="none" w:sz="0" w:space="0" w:color="auto"/>
        <w:right w:val="none" w:sz="0" w:space="0" w:color="auto"/>
      </w:divBdr>
    </w:div>
    <w:div w:id="479809964">
      <w:bodyDiv w:val="1"/>
      <w:marLeft w:val="0"/>
      <w:marRight w:val="0"/>
      <w:marTop w:val="0"/>
      <w:marBottom w:val="0"/>
      <w:divBdr>
        <w:top w:val="none" w:sz="0" w:space="0" w:color="auto"/>
        <w:left w:val="none" w:sz="0" w:space="0" w:color="auto"/>
        <w:bottom w:val="none" w:sz="0" w:space="0" w:color="auto"/>
        <w:right w:val="none" w:sz="0" w:space="0" w:color="auto"/>
      </w:divBdr>
    </w:div>
    <w:div w:id="493839920">
      <w:bodyDiv w:val="1"/>
      <w:marLeft w:val="0"/>
      <w:marRight w:val="0"/>
      <w:marTop w:val="0"/>
      <w:marBottom w:val="0"/>
      <w:divBdr>
        <w:top w:val="none" w:sz="0" w:space="0" w:color="auto"/>
        <w:left w:val="none" w:sz="0" w:space="0" w:color="auto"/>
        <w:bottom w:val="none" w:sz="0" w:space="0" w:color="auto"/>
        <w:right w:val="none" w:sz="0" w:space="0" w:color="auto"/>
      </w:divBdr>
    </w:div>
    <w:div w:id="509493773">
      <w:bodyDiv w:val="1"/>
      <w:marLeft w:val="0"/>
      <w:marRight w:val="0"/>
      <w:marTop w:val="0"/>
      <w:marBottom w:val="0"/>
      <w:divBdr>
        <w:top w:val="none" w:sz="0" w:space="0" w:color="auto"/>
        <w:left w:val="none" w:sz="0" w:space="0" w:color="auto"/>
        <w:bottom w:val="none" w:sz="0" w:space="0" w:color="auto"/>
        <w:right w:val="none" w:sz="0" w:space="0" w:color="auto"/>
      </w:divBdr>
    </w:div>
    <w:div w:id="510029625">
      <w:bodyDiv w:val="1"/>
      <w:marLeft w:val="0"/>
      <w:marRight w:val="0"/>
      <w:marTop w:val="0"/>
      <w:marBottom w:val="0"/>
      <w:divBdr>
        <w:top w:val="none" w:sz="0" w:space="0" w:color="auto"/>
        <w:left w:val="none" w:sz="0" w:space="0" w:color="auto"/>
        <w:bottom w:val="none" w:sz="0" w:space="0" w:color="auto"/>
        <w:right w:val="none" w:sz="0" w:space="0" w:color="auto"/>
      </w:divBdr>
    </w:div>
    <w:div w:id="514150165">
      <w:bodyDiv w:val="1"/>
      <w:marLeft w:val="0"/>
      <w:marRight w:val="0"/>
      <w:marTop w:val="0"/>
      <w:marBottom w:val="0"/>
      <w:divBdr>
        <w:top w:val="none" w:sz="0" w:space="0" w:color="auto"/>
        <w:left w:val="none" w:sz="0" w:space="0" w:color="auto"/>
        <w:bottom w:val="none" w:sz="0" w:space="0" w:color="auto"/>
        <w:right w:val="none" w:sz="0" w:space="0" w:color="auto"/>
      </w:divBdr>
    </w:div>
    <w:div w:id="514805933">
      <w:bodyDiv w:val="1"/>
      <w:marLeft w:val="0"/>
      <w:marRight w:val="0"/>
      <w:marTop w:val="0"/>
      <w:marBottom w:val="0"/>
      <w:divBdr>
        <w:top w:val="none" w:sz="0" w:space="0" w:color="auto"/>
        <w:left w:val="none" w:sz="0" w:space="0" w:color="auto"/>
        <w:bottom w:val="none" w:sz="0" w:space="0" w:color="auto"/>
        <w:right w:val="none" w:sz="0" w:space="0" w:color="auto"/>
      </w:divBdr>
    </w:div>
    <w:div w:id="515198275">
      <w:bodyDiv w:val="1"/>
      <w:marLeft w:val="0"/>
      <w:marRight w:val="0"/>
      <w:marTop w:val="0"/>
      <w:marBottom w:val="0"/>
      <w:divBdr>
        <w:top w:val="none" w:sz="0" w:space="0" w:color="auto"/>
        <w:left w:val="none" w:sz="0" w:space="0" w:color="auto"/>
        <w:bottom w:val="none" w:sz="0" w:space="0" w:color="auto"/>
        <w:right w:val="none" w:sz="0" w:space="0" w:color="auto"/>
      </w:divBdr>
    </w:div>
    <w:div w:id="529219893">
      <w:bodyDiv w:val="1"/>
      <w:marLeft w:val="0"/>
      <w:marRight w:val="0"/>
      <w:marTop w:val="0"/>
      <w:marBottom w:val="0"/>
      <w:divBdr>
        <w:top w:val="none" w:sz="0" w:space="0" w:color="auto"/>
        <w:left w:val="none" w:sz="0" w:space="0" w:color="auto"/>
        <w:bottom w:val="none" w:sz="0" w:space="0" w:color="auto"/>
        <w:right w:val="none" w:sz="0" w:space="0" w:color="auto"/>
      </w:divBdr>
    </w:div>
    <w:div w:id="540093251">
      <w:bodyDiv w:val="1"/>
      <w:marLeft w:val="0"/>
      <w:marRight w:val="0"/>
      <w:marTop w:val="0"/>
      <w:marBottom w:val="0"/>
      <w:divBdr>
        <w:top w:val="none" w:sz="0" w:space="0" w:color="auto"/>
        <w:left w:val="none" w:sz="0" w:space="0" w:color="auto"/>
        <w:bottom w:val="none" w:sz="0" w:space="0" w:color="auto"/>
        <w:right w:val="none" w:sz="0" w:space="0" w:color="auto"/>
      </w:divBdr>
    </w:div>
    <w:div w:id="551381420">
      <w:bodyDiv w:val="1"/>
      <w:marLeft w:val="0"/>
      <w:marRight w:val="0"/>
      <w:marTop w:val="0"/>
      <w:marBottom w:val="0"/>
      <w:divBdr>
        <w:top w:val="none" w:sz="0" w:space="0" w:color="auto"/>
        <w:left w:val="none" w:sz="0" w:space="0" w:color="auto"/>
        <w:bottom w:val="none" w:sz="0" w:space="0" w:color="auto"/>
        <w:right w:val="none" w:sz="0" w:space="0" w:color="auto"/>
      </w:divBdr>
    </w:div>
    <w:div w:id="555168799">
      <w:bodyDiv w:val="1"/>
      <w:marLeft w:val="0"/>
      <w:marRight w:val="0"/>
      <w:marTop w:val="0"/>
      <w:marBottom w:val="0"/>
      <w:divBdr>
        <w:top w:val="none" w:sz="0" w:space="0" w:color="auto"/>
        <w:left w:val="none" w:sz="0" w:space="0" w:color="auto"/>
        <w:bottom w:val="none" w:sz="0" w:space="0" w:color="auto"/>
        <w:right w:val="none" w:sz="0" w:space="0" w:color="auto"/>
      </w:divBdr>
    </w:div>
    <w:div w:id="584611032">
      <w:bodyDiv w:val="1"/>
      <w:marLeft w:val="0"/>
      <w:marRight w:val="0"/>
      <w:marTop w:val="0"/>
      <w:marBottom w:val="0"/>
      <w:divBdr>
        <w:top w:val="none" w:sz="0" w:space="0" w:color="auto"/>
        <w:left w:val="none" w:sz="0" w:space="0" w:color="auto"/>
        <w:bottom w:val="none" w:sz="0" w:space="0" w:color="auto"/>
        <w:right w:val="none" w:sz="0" w:space="0" w:color="auto"/>
      </w:divBdr>
    </w:div>
    <w:div w:id="589898070">
      <w:bodyDiv w:val="1"/>
      <w:marLeft w:val="0"/>
      <w:marRight w:val="0"/>
      <w:marTop w:val="0"/>
      <w:marBottom w:val="0"/>
      <w:divBdr>
        <w:top w:val="none" w:sz="0" w:space="0" w:color="auto"/>
        <w:left w:val="none" w:sz="0" w:space="0" w:color="auto"/>
        <w:bottom w:val="none" w:sz="0" w:space="0" w:color="auto"/>
        <w:right w:val="none" w:sz="0" w:space="0" w:color="auto"/>
      </w:divBdr>
    </w:div>
    <w:div w:id="590284756">
      <w:bodyDiv w:val="1"/>
      <w:marLeft w:val="0"/>
      <w:marRight w:val="0"/>
      <w:marTop w:val="0"/>
      <w:marBottom w:val="0"/>
      <w:divBdr>
        <w:top w:val="none" w:sz="0" w:space="0" w:color="auto"/>
        <w:left w:val="none" w:sz="0" w:space="0" w:color="auto"/>
        <w:bottom w:val="none" w:sz="0" w:space="0" w:color="auto"/>
        <w:right w:val="none" w:sz="0" w:space="0" w:color="auto"/>
      </w:divBdr>
    </w:div>
    <w:div w:id="593130601">
      <w:bodyDiv w:val="1"/>
      <w:marLeft w:val="0"/>
      <w:marRight w:val="0"/>
      <w:marTop w:val="0"/>
      <w:marBottom w:val="0"/>
      <w:divBdr>
        <w:top w:val="none" w:sz="0" w:space="0" w:color="auto"/>
        <w:left w:val="none" w:sz="0" w:space="0" w:color="auto"/>
        <w:bottom w:val="none" w:sz="0" w:space="0" w:color="auto"/>
        <w:right w:val="none" w:sz="0" w:space="0" w:color="auto"/>
      </w:divBdr>
    </w:div>
    <w:div w:id="598296705">
      <w:bodyDiv w:val="1"/>
      <w:marLeft w:val="0"/>
      <w:marRight w:val="0"/>
      <w:marTop w:val="0"/>
      <w:marBottom w:val="0"/>
      <w:divBdr>
        <w:top w:val="none" w:sz="0" w:space="0" w:color="auto"/>
        <w:left w:val="none" w:sz="0" w:space="0" w:color="auto"/>
        <w:bottom w:val="none" w:sz="0" w:space="0" w:color="auto"/>
        <w:right w:val="none" w:sz="0" w:space="0" w:color="auto"/>
      </w:divBdr>
    </w:div>
    <w:div w:id="608246751">
      <w:bodyDiv w:val="1"/>
      <w:marLeft w:val="0"/>
      <w:marRight w:val="0"/>
      <w:marTop w:val="0"/>
      <w:marBottom w:val="0"/>
      <w:divBdr>
        <w:top w:val="none" w:sz="0" w:space="0" w:color="auto"/>
        <w:left w:val="none" w:sz="0" w:space="0" w:color="auto"/>
        <w:bottom w:val="none" w:sz="0" w:space="0" w:color="auto"/>
        <w:right w:val="none" w:sz="0" w:space="0" w:color="auto"/>
      </w:divBdr>
    </w:div>
    <w:div w:id="625047171">
      <w:bodyDiv w:val="1"/>
      <w:marLeft w:val="0"/>
      <w:marRight w:val="0"/>
      <w:marTop w:val="0"/>
      <w:marBottom w:val="0"/>
      <w:divBdr>
        <w:top w:val="none" w:sz="0" w:space="0" w:color="auto"/>
        <w:left w:val="none" w:sz="0" w:space="0" w:color="auto"/>
        <w:bottom w:val="none" w:sz="0" w:space="0" w:color="auto"/>
        <w:right w:val="none" w:sz="0" w:space="0" w:color="auto"/>
      </w:divBdr>
    </w:div>
    <w:div w:id="670107116">
      <w:bodyDiv w:val="1"/>
      <w:marLeft w:val="0"/>
      <w:marRight w:val="0"/>
      <w:marTop w:val="0"/>
      <w:marBottom w:val="0"/>
      <w:divBdr>
        <w:top w:val="none" w:sz="0" w:space="0" w:color="auto"/>
        <w:left w:val="none" w:sz="0" w:space="0" w:color="auto"/>
        <w:bottom w:val="none" w:sz="0" w:space="0" w:color="auto"/>
        <w:right w:val="none" w:sz="0" w:space="0" w:color="auto"/>
      </w:divBdr>
    </w:div>
    <w:div w:id="672562679">
      <w:bodyDiv w:val="1"/>
      <w:marLeft w:val="0"/>
      <w:marRight w:val="0"/>
      <w:marTop w:val="0"/>
      <w:marBottom w:val="0"/>
      <w:divBdr>
        <w:top w:val="none" w:sz="0" w:space="0" w:color="auto"/>
        <w:left w:val="none" w:sz="0" w:space="0" w:color="auto"/>
        <w:bottom w:val="none" w:sz="0" w:space="0" w:color="auto"/>
        <w:right w:val="none" w:sz="0" w:space="0" w:color="auto"/>
      </w:divBdr>
    </w:div>
    <w:div w:id="676419778">
      <w:bodyDiv w:val="1"/>
      <w:marLeft w:val="0"/>
      <w:marRight w:val="0"/>
      <w:marTop w:val="0"/>
      <w:marBottom w:val="0"/>
      <w:divBdr>
        <w:top w:val="none" w:sz="0" w:space="0" w:color="auto"/>
        <w:left w:val="none" w:sz="0" w:space="0" w:color="auto"/>
        <w:bottom w:val="none" w:sz="0" w:space="0" w:color="auto"/>
        <w:right w:val="none" w:sz="0" w:space="0" w:color="auto"/>
      </w:divBdr>
    </w:div>
    <w:div w:id="676542526">
      <w:bodyDiv w:val="1"/>
      <w:marLeft w:val="0"/>
      <w:marRight w:val="0"/>
      <w:marTop w:val="0"/>
      <w:marBottom w:val="0"/>
      <w:divBdr>
        <w:top w:val="none" w:sz="0" w:space="0" w:color="auto"/>
        <w:left w:val="none" w:sz="0" w:space="0" w:color="auto"/>
        <w:bottom w:val="none" w:sz="0" w:space="0" w:color="auto"/>
        <w:right w:val="none" w:sz="0" w:space="0" w:color="auto"/>
      </w:divBdr>
    </w:div>
    <w:div w:id="678893455">
      <w:bodyDiv w:val="1"/>
      <w:marLeft w:val="0"/>
      <w:marRight w:val="0"/>
      <w:marTop w:val="0"/>
      <w:marBottom w:val="0"/>
      <w:divBdr>
        <w:top w:val="none" w:sz="0" w:space="0" w:color="auto"/>
        <w:left w:val="none" w:sz="0" w:space="0" w:color="auto"/>
        <w:bottom w:val="none" w:sz="0" w:space="0" w:color="auto"/>
        <w:right w:val="none" w:sz="0" w:space="0" w:color="auto"/>
      </w:divBdr>
    </w:div>
    <w:div w:id="690567556">
      <w:bodyDiv w:val="1"/>
      <w:marLeft w:val="0"/>
      <w:marRight w:val="0"/>
      <w:marTop w:val="0"/>
      <w:marBottom w:val="0"/>
      <w:divBdr>
        <w:top w:val="none" w:sz="0" w:space="0" w:color="auto"/>
        <w:left w:val="none" w:sz="0" w:space="0" w:color="auto"/>
        <w:bottom w:val="none" w:sz="0" w:space="0" w:color="auto"/>
        <w:right w:val="none" w:sz="0" w:space="0" w:color="auto"/>
      </w:divBdr>
    </w:div>
    <w:div w:id="715275804">
      <w:bodyDiv w:val="1"/>
      <w:marLeft w:val="0"/>
      <w:marRight w:val="0"/>
      <w:marTop w:val="0"/>
      <w:marBottom w:val="0"/>
      <w:divBdr>
        <w:top w:val="none" w:sz="0" w:space="0" w:color="auto"/>
        <w:left w:val="none" w:sz="0" w:space="0" w:color="auto"/>
        <w:bottom w:val="none" w:sz="0" w:space="0" w:color="auto"/>
        <w:right w:val="none" w:sz="0" w:space="0" w:color="auto"/>
      </w:divBdr>
    </w:div>
    <w:div w:id="730541534">
      <w:bodyDiv w:val="1"/>
      <w:marLeft w:val="0"/>
      <w:marRight w:val="0"/>
      <w:marTop w:val="0"/>
      <w:marBottom w:val="0"/>
      <w:divBdr>
        <w:top w:val="none" w:sz="0" w:space="0" w:color="auto"/>
        <w:left w:val="none" w:sz="0" w:space="0" w:color="auto"/>
        <w:bottom w:val="none" w:sz="0" w:space="0" w:color="auto"/>
        <w:right w:val="none" w:sz="0" w:space="0" w:color="auto"/>
      </w:divBdr>
    </w:div>
    <w:div w:id="758257025">
      <w:bodyDiv w:val="1"/>
      <w:marLeft w:val="0"/>
      <w:marRight w:val="0"/>
      <w:marTop w:val="0"/>
      <w:marBottom w:val="0"/>
      <w:divBdr>
        <w:top w:val="none" w:sz="0" w:space="0" w:color="auto"/>
        <w:left w:val="none" w:sz="0" w:space="0" w:color="auto"/>
        <w:bottom w:val="none" w:sz="0" w:space="0" w:color="auto"/>
        <w:right w:val="none" w:sz="0" w:space="0" w:color="auto"/>
      </w:divBdr>
    </w:div>
    <w:div w:id="758451904">
      <w:bodyDiv w:val="1"/>
      <w:marLeft w:val="0"/>
      <w:marRight w:val="0"/>
      <w:marTop w:val="0"/>
      <w:marBottom w:val="0"/>
      <w:divBdr>
        <w:top w:val="none" w:sz="0" w:space="0" w:color="auto"/>
        <w:left w:val="none" w:sz="0" w:space="0" w:color="auto"/>
        <w:bottom w:val="none" w:sz="0" w:space="0" w:color="auto"/>
        <w:right w:val="none" w:sz="0" w:space="0" w:color="auto"/>
      </w:divBdr>
    </w:div>
    <w:div w:id="760371611">
      <w:bodyDiv w:val="1"/>
      <w:marLeft w:val="0"/>
      <w:marRight w:val="0"/>
      <w:marTop w:val="0"/>
      <w:marBottom w:val="0"/>
      <w:divBdr>
        <w:top w:val="none" w:sz="0" w:space="0" w:color="auto"/>
        <w:left w:val="none" w:sz="0" w:space="0" w:color="auto"/>
        <w:bottom w:val="none" w:sz="0" w:space="0" w:color="auto"/>
        <w:right w:val="none" w:sz="0" w:space="0" w:color="auto"/>
      </w:divBdr>
    </w:div>
    <w:div w:id="761224205">
      <w:bodyDiv w:val="1"/>
      <w:marLeft w:val="0"/>
      <w:marRight w:val="0"/>
      <w:marTop w:val="0"/>
      <w:marBottom w:val="0"/>
      <w:divBdr>
        <w:top w:val="none" w:sz="0" w:space="0" w:color="auto"/>
        <w:left w:val="none" w:sz="0" w:space="0" w:color="auto"/>
        <w:bottom w:val="none" w:sz="0" w:space="0" w:color="auto"/>
        <w:right w:val="none" w:sz="0" w:space="0" w:color="auto"/>
      </w:divBdr>
    </w:div>
    <w:div w:id="766197343">
      <w:bodyDiv w:val="1"/>
      <w:marLeft w:val="0"/>
      <w:marRight w:val="0"/>
      <w:marTop w:val="0"/>
      <w:marBottom w:val="0"/>
      <w:divBdr>
        <w:top w:val="none" w:sz="0" w:space="0" w:color="auto"/>
        <w:left w:val="none" w:sz="0" w:space="0" w:color="auto"/>
        <w:bottom w:val="none" w:sz="0" w:space="0" w:color="auto"/>
        <w:right w:val="none" w:sz="0" w:space="0" w:color="auto"/>
      </w:divBdr>
    </w:div>
    <w:div w:id="768886516">
      <w:bodyDiv w:val="1"/>
      <w:marLeft w:val="0"/>
      <w:marRight w:val="0"/>
      <w:marTop w:val="0"/>
      <w:marBottom w:val="0"/>
      <w:divBdr>
        <w:top w:val="none" w:sz="0" w:space="0" w:color="auto"/>
        <w:left w:val="none" w:sz="0" w:space="0" w:color="auto"/>
        <w:bottom w:val="none" w:sz="0" w:space="0" w:color="auto"/>
        <w:right w:val="none" w:sz="0" w:space="0" w:color="auto"/>
      </w:divBdr>
    </w:div>
    <w:div w:id="768964784">
      <w:bodyDiv w:val="1"/>
      <w:marLeft w:val="0"/>
      <w:marRight w:val="0"/>
      <w:marTop w:val="0"/>
      <w:marBottom w:val="0"/>
      <w:divBdr>
        <w:top w:val="none" w:sz="0" w:space="0" w:color="auto"/>
        <w:left w:val="none" w:sz="0" w:space="0" w:color="auto"/>
        <w:bottom w:val="none" w:sz="0" w:space="0" w:color="auto"/>
        <w:right w:val="none" w:sz="0" w:space="0" w:color="auto"/>
      </w:divBdr>
    </w:div>
    <w:div w:id="780950379">
      <w:bodyDiv w:val="1"/>
      <w:marLeft w:val="0"/>
      <w:marRight w:val="0"/>
      <w:marTop w:val="0"/>
      <w:marBottom w:val="0"/>
      <w:divBdr>
        <w:top w:val="none" w:sz="0" w:space="0" w:color="auto"/>
        <w:left w:val="none" w:sz="0" w:space="0" w:color="auto"/>
        <w:bottom w:val="none" w:sz="0" w:space="0" w:color="auto"/>
        <w:right w:val="none" w:sz="0" w:space="0" w:color="auto"/>
      </w:divBdr>
    </w:div>
    <w:div w:id="782112397">
      <w:bodyDiv w:val="1"/>
      <w:marLeft w:val="0"/>
      <w:marRight w:val="0"/>
      <w:marTop w:val="0"/>
      <w:marBottom w:val="0"/>
      <w:divBdr>
        <w:top w:val="none" w:sz="0" w:space="0" w:color="auto"/>
        <w:left w:val="none" w:sz="0" w:space="0" w:color="auto"/>
        <w:bottom w:val="none" w:sz="0" w:space="0" w:color="auto"/>
        <w:right w:val="none" w:sz="0" w:space="0" w:color="auto"/>
      </w:divBdr>
    </w:div>
    <w:div w:id="785392465">
      <w:bodyDiv w:val="1"/>
      <w:marLeft w:val="0"/>
      <w:marRight w:val="0"/>
      <w:marTop w:val="0"/>
      <w:marBottom w:val="0"/>
      <w:divBdr>
        <w:top w:val="none" w:sz="0" w:space="0" w:color="auto"/>
        <w:left w:val="none" w:sz="0" w:space="0" w:color="auto"/>
        <w:bottom w:val="none" w:sz="0" w:space="0" w:color="auto"/>
        <w:right w:val="none" w:sz="0" w:space="0" w:color="auto"/>
      </w:divBdr>
    </w:div>
    <w:div w:id="785464779">
      <w:bodyDiv w:val="1"/>
      <w:marLeft w:val="0"/>
      <w:marRight w:val="0"/>
      <w:marTop w:val="0"/>
      <w:marBottom w:val="0"/>
      <w:divBdr>
        <w:top w:val="none" w:sz="0" w:space="0" w:color="auto"/>
        <w:left w:val="none" w:sz="0" w:space="0" w:color="auto"/>
        <w:bottom w:val="none" w:sz="0" w:space="0" w:color="auto"/>
        <w:right w:val="none" w:sz="0" w:space="0" w:color="auto"/>
      </w:divBdr>
    </w:div>
    <w:div w:id="787043538">
      <w:bodyDiv w:val="1"/>
      <w:marLeft w:val="0"/>
      <w:marRight w:val="0"/>
      <w:marTop w:val="0"/>
      <w:marBottom w:val="0"/>
      <w:divBdr>
        <w:top w:val="none" w:sz="0" w:space="0" w:color="auto"/>
        <w:left w:val="none" w:sz="0" w:space="0" w:color="auto"/>
        <w:bottom w:val="none" w:sz="0" w:space="0" w:color="auto"/>
        <w:right w:val="none" w:sz="0" w:space="0" w:color="auto"/>
      </w:divBdr>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318181">
      <w:bodyDiv w:val="1"/>
      <w:marLeft w:val="0"/>
      <w:marRight w:val="0"/>
      <w:marTop w:val="0"/>
      <w:marBottom w:val="0"/>
      <w:divBdr>
        <w:top w:val="none" w:sz="0" w:space="0" w:color="auto"/>
        <w:left w:val="none" w:sz="0" w:space="0" w:color="auto"/>
        <w:bottom w:val="none" w:sz="0" w:space="0" w:color="auto"/>
        <w:right w:val="none" w:sz="0" w:space="0" w:color="auto"/>
      </w:divBdr>
    </w:div>
    <w:div w:id="790368660">
      <w:bodyDiv w:val="1"/>
      <w:marLeft w:val="0"/>
      <w:marRight w:val="0"/>
      <w:marTop w:val="0"/>
      <w:marBottom w:val="0"/>
      <w:divBdr>
        <w:top w:val="none" w:sz="0" w:space="0" w:color="auto"/>
        <w:left w:val="none" w:sz="0" w:space="0" w:color="auto"/>
        <w:bottom w:val="none" w:sz="0" w:space="0" w:color="auto"/>
        <w:right w:val="none" w:sz="0" w:space="0" w:color="auto"/>
      </w:divBdr>
    </w:div>
    <w:div w:id="793252937">
      <w:bodyDiv w:val="1"/>
      <w:marLeft w:val="0"/>
      <w:marRight w:val="0"/>
      <w:marTop w:val="0"/>
      <w:marBottom w:val="0"/>
      <w:divBdr>
        <w:top w:val="none" w:sz="0" w:space="0" w:color="auto"/>
        <w:left w:val="none" w:sz="0" w:space="0" w:color="auto"/>
        <w:bottom w:val="none" w:sz="0" w:space="0" w:color="auto"/>
        <w:right w:val="none" w:sz="0" w:space="0" w:color="auto"/>
      </w:divBdr>
    </w:div>
    <w:div w:id="806554718">
      <w:bodyDiv w:val="1"/>
      <w:marLeft w:val="0"/>
      <w:marRight w:val="0"/>
      <w:marTop w:val="0"/>
      <w:marBottom w:val="0"/>
      <w:divBdr>
        <w:top w:val="none" w:sz="0" w:space="0" w:color="auto"/>
        <w:left w:val="none" w:sz="0" w:space="0" w:color="auto"/>
        <w:bottom w:val="none" w:sz="0" w:space="0" w:color="auto"/>
        <w:right w:val="none" w:sz="0" w:space="0" w:color="auto"/>
      </w:divBdr>
    </w:div>
    <w:div w:id="819735162">
      <w:bodyDiv w:val="1"/>
      <w:marLeft w:val="0"/>
      <w:marRight w:val="0"/>
      <w:marTop w:val="0"/>
      <w:marBottom w:val="0"/>
      <w:divBdr>
        <w:top w:val="none" w:sz="0" w:space="0" w:color="auto"/>
        <w:left w:val="none" w:sz="0" w:space="0" w:color="auto"/>
        <w:bottom w:val="none" w:sz="0" w:space="0" w:color="auto"/>
        <w:right w:val="none" w:sz="0" w:space="0" w:color="auto"/>
      </w:divBdr>
    </w:div>
    <w:div w:id="820775434">
      <w:bodyDiv w:val="1"/>
      <w:marLeft w:val="0"/>
      <w:marRight w:val="0"/>
      <w:marTop w:val="0"/>
      <w:marBottom w:val="0"/>
      <w:divBdr>
        <w:top w:val="none" w:sz="0" w:space="0" w:color="auto"/>
        <w:left w:val="none" w:sz="0" w:space="0" w:color="auto"/>
        <w:bottom w:val="none" w:sz="0" w:space="0" w:color="auto"/>
        <w:right w:val="none" w:sz="0" w:space="0" w:color="auto"/>
      </w:divBdr>
    </w:div>
    <w:div w:id="829830507">
      <w:bodyDiv w:val="1"/>
      <w:marLeft w:val="0"/>
      <w:marRight w:val="0"/>
      <w:marTop w:val="0"/>
      <w:marBottom w:val="0"/>
      <w:divBdr>
        <w:top w:val="none" w:sz="0" w:space="0" w:color="auto"/>
        <w:left w:val="none" w:sz="0" w:space="0" w:color="auto"/>
        <w:bottom w:val="none" w:sz="0" w:space="0" w:color="auto"/>
        <w:right w:val="none" w:sz="0" w:space="0" w:color="auto"/>
      </w:divBdr>
    </w:div>
    <w:div w:id="839542075">
      <w:bodyDiv w:val="1"/>
      <w:marLeft w:val="0"/>
      <w:marRight w:val="0"/>
      <w:marTop w:val="0"/>
      <w:marBottom w:val="0"/>
      <w:divBdr>
        <w:top w:val="none" w:sz="0" w:space="0" w:color="auto"/>
        <w:left w:val="none" w:sz="0" w:space="0" w:color="auto"/>
        <w:bottom w:val="none" w:sz="0" w:space="0" w:color="auto"/>
        <w:right w:val="none" w:sz="0" w:space="0" w:color="auto"/>
      </w:divBdr>
    </w:div>
    <w:div w:id="841357694">
      <w:bodyDiv w:val="1"/>
      <w:marLeft w:val="0"/>
      <w:marRight w:val="0"/>
      <w:marTop w:val="0"/>
      <w:marBottom w:val="0"/>
      <w:divBdr>
        <w:top w:val="none" w:sz="0" w:space="0" w:color="auto"/>
        <w:left w:val="none" w:sz="0" w:space="0" w:color="auto"/>
        <w:bottom w:val="none" w:sz="0" w:space="0" w:color="auto"/>
        <w:right w:val="none" w:sz="0" w:space="0" w:color="auto"/>
      </w:divBdr>
    </w:div>
    <w:div w:id="852572133">
      <w:bodyDiv w:val="1"/>
      <w:marLeft w:val="0"/>
      <w:marRight w:val="0"/>
      <w:marTop w:val="0"/>
      <w:marBottom w:val="0"/>
      <w:divBdr>
        <w:top w:val="none" w:sz="0" w:space="0" w:color="auto"/>
        <w:left w:val="none" w:sz="0" w:space="0" w:color="auto"/>
        <w:bottom w:val="none" w:sz="0" w:space="0" w:color="auto"/>
        <w:right w:val="none" w:sz="0" w:space="0" w:color="auto"/>
      </w:divBdr>
    </w:div>
    <w:div w:id="852959383">
      <w:bodyDiv w:val="1"/>
      <w:marLeft w:val="0"/>
      <w:marRight w:val="0"/>
      <w:marTop w:val="0"/>
      <w:marBottom w:val="0"/>
      <w:divBdr>
        <w:top w:val="none" w:sz="0" w:space="0" w:color="auto"/>
        <w:left w:val="none" w:sz="0" w:space="0" w:color="auto"/>
        <w:bottom w:val="none" w:sz="0" w:space="0" w:color="auto"/>
        <w:right w:val="none" w:sz="0" w:space="0" w:color="auto"/>
      </w:divBdr>
    </w:div>
    <w:div w:id="853226541">
      <w:bodyDiv w:val="1"/>
      <w:marLeft w:val="0"/>
      <w:marRight w:val="0"/>
      <w:marTop w:val="0"/>
      <w:marBottom w:val="0"/>
      <w:divBdr>
        <w:top w:val="none" w:sz="0" w:space="0" w:color="auto"/>
        <w:left w:val="none" w:sz="0" w:space="0" w:color="auto"/>
        <w:bottom w:val="none" w:sz="0" w:space="0" w:color="auto"/>
        <w:right w:val="none" w:sz="0" w:space="0" w:color="auto"/>
      </w:divBdr>
    </w:div>
    <w:div w:id="855733328">
      <w:bodyDiv w:val="1"/>
      <w:marLeft w:val="0"/>
      <w:marRight w:val="0"/>
      <w:marTop w:val="0"/>
      <w:marBottom w:val="0"/>
      <w:divBdr>
        <w:top w:val="none" w:sz="0" w:space="0" w:color="auto"/>
        <w:left w:val="none" w:sz="0" w:space="0" w:color="auto"/>
        <w:bottom w:val="none" w:sz="0" w:space="0" w:color="auto"/>
        <w:right w:val="none" w:sz="0" w:space="0" w:color="auto"/>
      </w:divBdr>
    </w:div>
    <w:div w:id="857962582">
      <w:bodyDiv w:val="1"/>
      <w:marLeft w:val="0"/>
      <w:marRight w:val="0"/>
      <w:marTop w:val="0"/>
      <w:marBottom w:val="0"/>
      <w:divBdr>
        <w:top w:val="none" w:sz="0" w:space="0" w:color="auto"/>
        <w:left w:val="none" w:sz="0" w:space="0" w:color="auto"/>
        <w:bottom w:val="none" w:sz="0" w:space="0" w:color="auto"/>
        <w:right w:val="none" w:sz="0" w:space="0" w:color="auto"/>
      </w:divBdr>
    </w:div>
    <w:div w:id="882791778">
      <w:bodyDiv w:val="1"/>
      <w:marLeft w:val="0"/>
      <w:marRight w:val="0"/>
      <w:marTop w:val="0"/>
      <w:marBottom w:val="0"/>
      <w:divBdr>
        <w:top w:val="none" w:sz="0" w:space="0" w:color="auto"/>
        <w:left w:val="none" w:sz="0" w:space="0" w:color="auto"/>
        <w:bottom w:val="none" w:sz="0" w:space="0" w:color="auto"/>
        <w:right w:val="none" w:sz="0" w:space="0" w:color="auto"/>
      </w:divBdr>
    </w:div>
    <w:div w:id="884483147">
      <w:bodyDiv w:val="1"/>
      <w:marLeft w:val="0"/>
      <w:marRight w:val="0"/>
      <w:marTop w:val="0"/>
      <w:marBottom w:val="0"/>
      <w:divBdr>
        <w:top w:val="none" w:sz="0" w:space="0" w:color="auto"/>
        <w:left w:val="none" w:sz="0" w:space="0" w:color="auto"/>
        <w:bottom w:val="none" w:sz="0" w:space="0" w:color="auto"/>
        <w:right w:val="none" w:sz="0" w:space="0" w:color="auto"/>
      </w:divBdr>
    </w:div>
    <w:div w:id="888030409">
      <w:bodyDiv w:val="1"/>
      <w:marLeft w:val="0"/>
      <w:marRight w:val="0"/>
      <w:marTop w:val="0"/>
      <w:marBottom w:val="0"/>
      <w:divBdr>
        <w:top w:val="none" w:sz="0" w:space="0" w:color="auto"/>
        <w:left w:val="none" w:sz="0" w:space="0" w:color="auto"/>
        <w:bottom w:val="none" w:sz="0" w:space="0" w:color="auto"/>
        <w:right w:val="none" w:sz="0" w:space="0" w:color="auto"/>
      </w:divBdr>
    </w:div>
    <w:div w:id="894655991">
      <w:bodyDiv w:val="1"/>
      <w:marLeft w:val="0"/>
      <w:marRight w:val="0"/>
      <w:marTop w:val="0"/>
      <w:marBottom w:val="0"/>
      <w:divBdr>
        <w:top w:val="none" w:sz="0" w:space="0" w:color="auto"/>
        <w:left w:val="none" w:sz="0" w:space="0" w:color="auto"/>
        <w:bottom w:val="none" w:sz="0" w:space="0" w:color="auto"/>
        <w:right w:val="none" w:sz="0" w:space="0" w:color="auto"/>
      </w:divBdr>
    </w:div>
    <w:div w:id="895310889">
      <w:bodyDiv w:val="1"/>
      <w:marLeft w:val="0"/>
      <w:marRight w:val="0"/>
      <w:marTop w:val="0"/>
      <w:marBottom w:val="0"/>
      <w:divBdr>
        <w:top w:val="none" w:sz="0" w:space="0" w:color="auto"/>
        <w:left w:val="none" w:sz="0" w:space="0" w:color="auto"/>
        <w:bottom w:val="none" w:sz="0" w:space="0" w:color="auto"/>
        <w:right w:val="none" w:sz="0" w:space="0" w:color="auto"/>
      </w:divBdr>
    </w:div>
    <w:div w:id="899023606">
      <w:bodyDiv w:val="1"/>
      <w:marLeft w:val="0"/>
      <w:marRight w:val="0"/>
      <w:marTop w:val="0"/>
      <w:marBottom w:val="0"/>
      <w:divBdr>
        <w:top w:val="none" w:sz="0" w:space="0" w:color="auto"/>
        <w:left w:val="none" w:sz="0" w:space="0" w:color="auto"/>
        <w:bottom w:val="none" w:sz="0" w:space="0" w:color="auto"/>
        <w:right w:val="none" w:sz="0" w:space="0" w:color="auto"/>
      </w:divBdr>
    </w:div>
    <w:div w:id="907421729">
      <w:bodyDiv w:val="1"/>
      <w:marLeft w:val="0"/>
      <w:marRight w:val="0"/>
      <w:marTop w:val="0"/>
      <w:marBottom w:val="0"/>
      <w:divBdr>
        <w:top w:val="none" w:sz="0" w:space="0" w:color="auto"/>
        <w:left w:val="none" w:sz="0" w:space="0" w:color="auto"/>
        <w:bottom w:val="none" w:sz="0" w:space="0" w:color="auto"/>
        <w:right w:val="none" w:sz="0" w:space="0" w:color="auto"/>
      </w:divBdr>
    </w:div>
    <w:div w:id="909853223">
      <w:bodyDiv w:val="1"/>
      <w:marLeft w:val="0"/>
      <w:marRight w:val="0"/>
      <w:marTop w:val="0"/>
      <w:marBottom w:val="0"/>
      <w:divBdr>
        <w:top w:val="none" w:sz="0" w:space="0" w:color="auto"/>
        <w:left w:val="none" w:sz="0" w:space="0" w:color="auto"/>
        <w:bottom w:val="none" w:sz="0" w:space="0" w:color="auto"/>
        <w:right w:val="none" w:sz="0" w:space="0" w:color="auto"/>
      </w:divBdr>
    </w:div>
    <w:div w:id="935359489">
      <w:bodyDiv w:val="1"/>
      <w:marLeft w:val="0"/>
      <w:marRight w:val="0"/>
      <w:marTop w:val="0"/>
      <w:marBottom w:val="0"/>
      <w:divBdr>
        <w:top w:val="none" w:sz="0" w:space="0" w:color="auto"/>
        <w:left w:val="none" w:sz="0" w:space="0" w:color="auto"/>
        <w:bottom w:val="none" w:sz="0" w:space="0" w:color="auto"/>
        <w:right w:val="none" w:sz="0" w:space="0" w:color="auto"/>
      </w:divBdr>
    </w:div>
    <w:div w:id="935675915">
      <w:bodyDiv w:val="1"/>
      <w:marLeft w:val="0"/>
      <w:marRight w:val="0"/>
      <w:marTop w:val="0"/>
      <w:marBottom w:val="0"/>
      <w:divBdr>
        <w:top w:val="none" w:sz="0" w:space="0" w:color="auto"/>
        <w:left w:val="none" w:sz="0" w:space="0" w:color="auto"/>
        <w:bottom w:val="none" w:sz="0" w:space="0" w:color="auto"/>
        <w:right w:val="none" w:sz="0" w:space="0" w:color="auto"/>
      </w:divBdr>
    </w:div>
    <w:div w:id="946275663">
      <w:bodyDiv w:val="1"/>
      <w:marLeft w:val="0"/>
      <w:marRight w:val="0"/>
      <w:marTop w:val="0"/>
      <w:marBottom w:val="0"/>
      <w:divBdr>
        <w:top w:val="none" w:sz="0" w:space="0" w:color="auto"/>
        <w:left w:val="none" w:sz="0" w:space="0" w:color="auto"/>
        <w:bottom w:val="none" w:sz="0" w:space="0" w:color="auto"/>
        <w:right w:val="none" w:sz="0" w:space="0" w:color="auto"/>
      </w:divBdr>
    </w:div>
    <w:div w:id="949163463">
      <w:bodyDiv w:val="1"/>
      <w:marLeft w:val="0"/>
      <w:marRight w:val="0"/>
      <w:marTop w:val="0"/>
      <w:marBottom w:val="0"/>
      <w:divBdr>
        <w:top w:val="none" w:sz="0" w:space="0" w:color="auto"/>
        <w:left w:val="none" w:sz="0" w:space="0" w:color="auto"/>
        <w:bottom w:val="none" w:sz="0" w:space="0" w:color="auto"/>
        <w:right w:val="none" w:sz="0" w:space="0" w:color="auto"/>
      </w:divBdr>
    </w:div>
    <w:div w:id="959339576">
      <w:bodyDiv w:val="1"/>
      <w:marLeft w:val="0"/>
      <w:marRight w:val="0"/>
      <w:marTop w:val="0"/>
      <w:marBottom w:val="0"/>
      <w:divBdr>
        <w:top w:val="none" w:sz="0" w:space="0" w:color="auto"/>
        <w:left w:val="none" w:sz="0" w:space="0" w:color="auto"/>
        <w:bottom w:val="none" w:sz="0" w:space="0" w:color="auto"/>
        <w:right w:val="none" w:sz="0" w:space="0" w:color="auto"/>
      </w:divBdr>
    </w:div>
    <w:div w:id="964237085">
      <w:bodyDiv w:val="1"/>
      <w:marLeft w:val="0"/>
      <w:marRight w:val="0"/>
      <w:marTop w:val="0"/>
      <w:marBottom w:val="0"/>
      <w:divBdr>
        <w:top w:val="none" w:sz="0" w:space="0" w:color="auto"/>
        <w:left w:val="none" w:sz="0" w:space="0" w:color="auto"/>
        <w:bottom w:val="none" w:sz="0" w:space="0" w:color="auto"/>
        <w:right w:val="none" w:sz="0" w:space="0" w:color="auto"/>
      </w:divBdr>
    </w:div>
    <w:div w:id="976450165">
      <w:bodyDiv w:val="1"/>
      <w:marLeft w:val="0"/>
      <w:marRight w:val="0"/>
      <w:marTop w:val="0"/>
      <w:marBottom w:val="0"/>
      <w:divBdr>
        <w:top w:val="none" w:sz="0" w:space="0" w:color="auto"/>
        <w:left w:val="none" w:sz="0" w:space="0" w:color="auto"/>
        <w:bottom w:val="none" w:sz="0" w:space="0" w:color="auto"/>
        <w:right w:val="none" w:sz="0" w:space="0" w:color="auto"/>
      </w:divBdr>
    </w:div>
    <w:div w:id="982736290">
      <w:bodyDiv w:val="1"/>
      <w:marLeft w:val="0"/>
      <w:marRight w:val="0"/>
      <w:marTop w:val="0"/>
      <w:marBottom w:val="0"/>
      <w:divBdr>
        <w:top w:val="none" w:sz="0" w:space="0" w:color="auto"/>
        <w:left w:val="none" w:sz="0" w:space="0" w:color="auto"/>
        <w:bottom w:val="none" w:sz="0" w:space="0" w:color="auto"/>
        <w:right w:val="none" w:sz="0" w:space="0" w:color="auto"/>
      </w:divBdr>
    </w:div>
    <w:div w:id="983587684">
      <w:bodyDiv w:val="1"/>
      <w:marLeft w:val="0"/>
      <w:marRight w:val="0"/>
      <w:marTop w:val="0"/>
      <w:marBottom w:val="0"/>
      <w:divBdr>
        <w:top w:val="none" w:sz="0" w:space="0" w:color="auto"/>
        <w:left w:val="none" w:sz="0" w:space="0" w:color="auto"/>
        <w:bottom w:val="none" w:sz="0" w:space="0" w:color="auto"/>
        <w:right w:val="none" w:sz="0" w:space="0" w:color="auto"/>
      </w:divBdr>
    </w:div>
    <w:div w:id="988631334">
      <w:bodyDiv w:val="1"/>
      <w:marLeft w:val="0"/>
      <w:marRight w:val="0"/>
      <w:marTop w:val="0"/>
      <w:marBottom w:val="0"/>
      <w:divBdr>
        <w:top w:val="none" w:sz="0" w:space="0" w:color="auto"/>
        <w:left w:val="none" w:sz="0" w:space="0" w:color="auto"/>
        <w:bottom w:val="none" w:sz="0" w:space="0" w:color="auto"/>
        <w:right w:val="none" w:sz="0" w:space="0" w:color="auto"/>
      </w:divBdr>
    </w:div>
    <w:div w:id="1015183728">
      <w:bodyDiv w:val="1"/>
      <w:marLeft w:val="0"/>
      <w:marRight w:val="0"/>
      <w:marTop w:val="0"/>
      <w:marBottom w:val="0"/>
      <w:divBdr>
        <w:top w:val="none" w:sz="0" w:space="0" w:color="auto"/>
        <w:left w:val="none" w:sz="0" w:space="0" w:color="auto"/>
        <w:bottom w:val="none" w:sz="0" w:space="0" w:color="auto"/>
        <w:right w:val="none" w:sz="0" w:space="0" w:color="auto"/>
      </w:divBdr>
    </w:div>
    <w:div w:id="1029261921">
      <w:bodyDiv w:val="1"/>
      <w:marLeft w:val="0"/>
      <w:marRight w:val="0"/>
      <w:marTop w:val="0"/>
      <w:marBottom w:val="0"/>
      <w:divBdr>
        <w:top w:val="none" w:sz="0" w:space="0" w:color="auto"/>
        <w:left w:val="none" w:sz="0" w:space="0" w:color="auto"/>
        <w:bottom w:val="none" w:sz="0" w:space="0" w:color="auto"/>
        <w:right w:val="none" w:sz="0" w:space="0" w:color="auto"/>
      </w:divBdr>
    </w:div>
    <w:div w:id="1032341665">
      <w:bodyDiv w:val="1"/>
      <w:marLeft w:val="0"/>
      <w:marRight w:val="0"/>
      <w:marTop w:val="0"/>
      <w:marBottom w:val="0"/>
      <w:divBdr>
        <w:top w:val="none" w:sz="0" w:space="0" w:color="auto"/>
        <w:left w:val="none" w:sz="0" w:space="0" w:color="auto"/>
        <w:bottom w:val="none" w:sz="0" w:space="0" w:color="auto"/>
        <w:right w:val="none" w:sz="0" w:space="0" w:color="auto"/>
      </w:divBdr>
    </w:div>
    <w:div w:id="1054934826">
      <w:bodyDiv w:val="1"/>
      <w:marLeft w:val="0"/>
      <w:marRight w:val="0"/>
      <w:marTop w:val="0"/>
      <w:marBottom w:val="0"/>
      <w:divBdr>
        <w:top w:val="none" w:sz="0" w:space="0" w:color="auto"/>
        <w:left w:val="none" w:sz="0" w:space="0" w:color="auto"/>
        <w:bottom w:val="none" w:sz="0" w:space="0" w:color="auto"/>
        <w:right w:val="none" w:sz="0" w:space="0" w:color="auto"/>
      </w:divBdr>
    </w:div>
    <w:div w:id="1072315128">
      <w:bodyDiv w:val="1"/>
      <w:marLeft w:val="0"/>
      <w:marRight w:val="0"/>
      <w:marTop w:val="0"/>
      <w:marBottom w:val="0"/>
      <w:divBdr>
        <w:top w:val="none" w:sz="0" w:space="0" w:color="auto"/>
        <w:left w:val="none" w:sz="0" w:space="0" w:color="auto"/>
        <w:bottom w:val="none" w:sz="0" w:space="0" w:color="auto"/>
        <w:right w:val="none" w:sz="0" w:space="0" w:color="auto"/>
      </w:divBdr>
    </w:div>
    <w:div w:id="1073968864">
      <w:bodyDiv w:val="1"/>
      <w:marLeft w:val="0"/>
      <w:marRight w:val="0"/>
      <w:marTop w:val="0"/>
      <w:marBottom w:val="0"/>
      <w:divBdr>
        <w:top w:val="none" w:sz="0" w:space="0" w:color="auto"/>
        <w:left w:val="none" w:sz="0" w:space="0" w:color="auto"/>
        <w:bottom w:val="none" w:sz="0" w:space="0" w:color="auto"/>
        <w:right w:val="none" w:sz="0" w:space="0" w:color="auto"/>
      </w:divBdr>
    </w:div>
    <w:div w:id="1077360890">
      <w:bodyDiv w:val="1"/>
      <w:marLeft w:val="0"/>
      <w:marRight w:val="0"/>
      <w:marTop w:val="0"/>
      <w:marBottom w:val="0"/>
      <w:divBdr>
        <w:top w:val="none" w:sz="0" w:space="0" w:color="auto"/>
        <w:left w:val="none" w:sz="0" w:space="0" w:color="auto"/>
        <w:bottom w:val="none" w:sz="0" w:space="0" w:color="auto"/>
        <w:right w:val="none" w:sz="0" w:space="0" w:color="auto"/>
      </w:divBdr>
    </w:div>
    <w:div w:id="1082870850">
      <w:bodyDiv w:val="1"/>
      <w:marLeft w:val="0"/>
      <w:marRight w:val="0"/>
      <w:marTop w:val="0"/>
      <w:marBottom w:val="0"/>
      <w:divBdr>
        <w:top w:val="none" w:sz="0" w:space="0" w:color="auto"/>
        <w:left w:val="none" w:sz="0" w:space="0" w:color="auto"/>
        <w:bottom w:val="none" w:sz="0" w:space="0" w:color="auto"/>
        <w:right w:val="none" w:sz="0" w:space="0" w:color="auto"/>
      </w:divBdr>
    </w:div>
    <w:div w:id="1090006464">
      <w:bodyDiv w:val="1"/>
      <w:marLeft w:val="0"/>
      <w:marRight w:val="0"/>
      <w:marTop w:val="0"/>
      <w:marBottom w:val="0"/>
      <w:divBdr>
        <w:top w:val="none" w:sz="0" w:space="0" w:color="auto"/>
        <w:left w:val="none" w:sz="0" w:space="0" w:color="auto"/>
        <w:bottom w:val="none" w:sz="0" w:space="0" w:color="auto"/>
        <w:right w:val="none" w:sz="0" w:space="0" w:color="auto"/>
      </w:divBdr>
    </w:div>
    <w:div w:id="1097672816">
      <w:bodyDiv w:val="1"/>
      <w:marLeft w:val="0"/>
      <w:marRight w:val="0"/>
      <w:marTop w:val="0"/>
      <w:marBottom w:val="0"/>
      <w:divBdr>
        <w:top w:val="none" w:sz="0" w:space="0" w:color="auto"/>
        <w:left w:val="none" w:sz="0" w:space="0" w:color="auto"/>
        <w:bottom w:val="none" w:sz="0" w:space="0" w:color="auto"/>
        <w:right w:val="none" w:sz="0" w:space="0" w:color="auto"/>
      </w:divBdr>
    </w:div>
    <w:div w:id="1107195818">
      <w:bodyDiv w:val="1"/>
      <w:marLeft w:val="0"/>
      <w:marRight w:val="0"/>
      <w:marTop w:val="0"/>
      <w:marBottom w:val="0"/>
      <w:divBdr>
        <w:top w:val="none" w:sz="0" w:space="0" w:color="auto"/>
        <w:left w:val="none" w:sz="0" w:space="0" w:color="auto"/>
        <w:bottom w:val="none" w:sz="0" w:space="0" w:color="auto"/>
        <w:right w:val="none" w:sz="0" w:space="0" w:color="auto"/>
      </w:divBdr>
    </w:div>
    <w:div w:id="1114055788">
      <w:bodyDiv w:val="1"/>
      <w:marLeft w:val="0"/>
      <w:marRight w:val="0"/>
      <w:marTop w:val="0"/>
      <w:marBottom w:val="0"/>
      <w:divBdr>
        <w:top w:val="none" w:sz="0" w:space="0" w:color="auto"/>
        <w:left w:val="none" w:sz="0" w:space="0" w:color="auto"/>
        <w:bottom w:val="none" w:sz="0" w:space="0" w:color="auto"/>
        <w:right w:val="none" w:sz="0" w:space="0" w:color="auto"/>
      </w:divBdr>
    </w:div>
    <w:div w:id="1117066219">
      <w:bodyDiv w:val="1"/>
      <w:marLeft w:val="0"/>
      <w:marRight w:val="0"/>
      <w:marTop w:val="0"/>
      <w:marBottom w:val="0"/>
      <w:divBdr>
        <w:top w:val="none" w:sz="0" w:space="0" w:color="auto"/>
        <w:left w:val="none" w:sz="0" w:space="0" w:color="auto"/>
        <w:bottom w:val="none" w:sz="0" w:space="0" w:color="auto"/>
        <w:right w:val="none" w:sz="0" w:space="0" w:color="auto"/>
      </w:divBdr>
    </w:div>
    <w:div w:id="1120370326">
      <w:bodyDiv w:val="1"/>
      <w:marLeft w:val="0"/>
      <w:marRight w:val="0"/>
      <w:marTop w:val="0"/>
      <w:marBottom w:val="0"/>
      <w:divBdr>
        <w:top w:val="none" w:sz="0" w:space="0" w:color="auto"/>
        <w:left w:val="none" w:sz="0" w:space="0" w:color="auto"/>
        <w:bottom w:val="none" w:sz="0" w:space="0" w:color="auto"/>
        <w:right w:val="none" w:sz="0" w:space="0" w:color="auto"/>
      </w:divBdr>
    </w:div>
    <w:div w:id="1133525116">
      <w:bodyDiv w:val="1"/>
      <w:marLeft w:val="0"/>
      <w:marRight w:val="0"/>
      <w:marTop w:val="0"/>
      <w:marBottom w:val="0"/>
      <w:divBdr>
        <w:top w:val="none" w:sz="0" w:space="0" w:color="auto"/>
        <w:left w:val="none" w:sz="0" w:space="0" w:color="auto"/>
        <w:bottom w:val="none" w:sz="0" w:space="0" w:color="auto"/>
        <w:right w:val="none" w:sz="0" w:space="0" w:color="auto"/>
      </w:divBdr>
    </w:div>
    <w:div w:id="1137845384">
      <w:bodyDiv w:val="1"/>
      <w:marLeft w:val="0"/>
      <w:marRight w:val="0"/>
      <w:marTop w:val="0"/>
      <w:marBottom w:val="0"/>
      <w:divBdr>
        <w:top w:val="none" w:sz="0" w:space="0" w:color="auto"/>
        <w:left w:val="none" w:sz="0" w:space="0" w:color="auto"/>
        <w:bottom w:val="none" w:sz="0" w:space="0" w:color="auto"/>
        <w:right w:val="none" w:sz="0" w:space="0" w:color="auto"/>
      </w:divBdr>
    </w:div>
    <w:div w:id="1163811085">
      <w:bodyDiv w:val="1"/>
      <w:marLeft w:val="0"/>
      <w:marRight w:val="0"/>
      <w:marTop w:val="0"/>
      <w:marBottom w:val="0"/>
      <w:divBdr>
        <w:top w:val="none" w:sz="0" w:space="0" w:color="auto"/>
        <w:left w:val="none" w:sz="0" w:space="0" w:color="auto"/>
        <w:bottom w:val="none" w:sz="0" w:space="0" w:color="auto"/>
        <w:right w:val="none" w:sz="0" w:space="0" w:color="auto"/>
      </w:divBdr>
    </w:div>
    <w:div w:id="1164859077">
      <w:bodyDiv w:val="1"/>
      <w:marLeft w:val="0"/>
      <w:marRight w:val="0"/>
      <w:marTop w:val="0"/>
      <w:marBottom w:val="0"/>
      <w:divBdr>
        <w:top w:val="none" w:sz="0" w:space="0" w:color="auto"/>
        <w:left w:val="none" w:sz="0" w:space="0" w:color="auto"/>
        <w:bottom w:val="none" w:sz="0" w:space="0" w:color="auto"/>
        <w:right w:val="none" w:sz="0" w:space="0" w:color="auto"/>
      </w:divBdr>
    </w:div>
    <w:div w:id="1165439348">
      <w:bodyDiv w:val="1"/>
      <w:marLeft w:val="0"/>
      <w:marRight w:val="0"/>
      <w:marTop w:val="0"/>
      <w:marBottom w:val="0"/>
      <w:divBdr>
        <w:top w:val="none" w:sz="0" w:space="0" w:color="auto"/>
        <w:left w:val="none" w:sz="0" w:space="0" w:color="auto"/>
        <w:bottom w:val="none" w:sz="0" w:space="0" w:color="auto"/>
        <w:right w:val="none" w:sz="0" w:space="0" w:color="auto"/>
      </w:divBdr>
    </w:div>
    <w:div w:id="1170756920">
      <w:bodyDiv w:val="1"/>
      <w:marLeft w:val="0"/>
      <w:marRight w:val="0"/>
      <w:marTop w:val="0"/>
      <w:marBottom w:val="0"/>
      <w:divBdr>
        <w:top w:val="none" w:sz="0" w:space="0" w:color="auto"/>
        <w:left w:val="none" w:sz="0" w:space="0" w:color="auto"/>
        <w:bottom w:val="none" w:sz="0" w:space="0" w:color="auto"/>
        <w:right w:val="none" w:sz="0" w:space="0" w:color="auto"/>
      </w:divBdr>
    </w:div>
    <w:div w:id="1170946158">
      <w:bodyDiv w:val="1"/>
      <w:marLeft w:val="0"/>
      <w:marRight w:val="0"/>
      <w:marTop w:val="0"/>
      <w:marBottom w:val="0"/>
      <w:divBdr>
        <w:top w:val="none" w:sz="0" w:space="0" w:color="auto"/>
        <w:left w:val="none" w:sz="0" w:space="0" w:color="auto"/>
        <w:bottom w:val="none" w:sz="0" w:space="0" w:color="auto"/>
        <w:right w:val="none" w:sz="0" w:space="0" w:color="auto"/>
      </w:divBdr>
    </w:div>
    <w:div w:id="1180391249">
      <w:bodyDiv w:val="1"/>
      <w:marLeft w:val="0"/>
      <w:marRight w:val="0"/>
      <w:marTop w:val="0"/>
      <w:marBottom w:val="0"/>
      <w:divBdr>
        <w:top w:val="none" w:sz="0" w:space="0" w:color="auto"/>
        <w:left w:val="none" w:sz="0" w:space="0" w:color="auto"/>
        <w:bottom w:val="none" w:sz="0" w:space="0" w:color="auto"/>
        <w:right w:val="none" w:sz="0" w:space="0" w:color="auto"/>
      </w:divBdr>
    </w:div>
    <w:div w:id="1187212772">
      <w:bodyDiv w:val="1"/>
      <w:marLeft w:val="0"/>
      <w:marRight w:val="0"/>
      <w:marTop w:val="0"/>
      <w:marBottom w:val="0"/>
      <w:divBdr>
        <w:top w:val="none" w:sz="0" w:space="0" w:color="auto"/>
        <w:left w:val="none" w:sz="0" w:space="0" w:color="auto"/>
        <w:bottom w:val="none" w:sz="0" w:space="0" w:color="auto"/>
        <w:right w:val="none" w:sz="0" w:space="0" w:color="auto"/>
      </w:divBdr>
    </w:div>
    <w:div w:id="1197743040">
      <w:bodyDiv w:val="1"/>
      <w:marLeft w:val="0"/>
      <w:marRight w:val="0"/>
      <w:marTop w:val="0"/>
      <w:marBottom w:val="0"/>
      <w:divBdr>
        <w:top w:val="none" w:sz="0" w:space="0" w:color="auto"/>
        <w:left w:val="none" w:sz="0" w:space="0" w:color="auto"/>
        <w:bottom w:val="none" w:sz="0" w:space="0" w:color="auto"/>
        <w:right w:val="none" w:sz="0" w:space="0" w:color="auto"/>
      </w:divBdr>
    </w:div>
    <w:div w:id="1208108377">
      <w:bodyDiv w:val="1"/>
      <w:marLeft w:val="0"/>
      <w:marRight w:val="0"/>
      <w:marTop w:val="0"/>
      <w:marBottom w:val="0"/>
      <w:divBdr>
        <w:top w:val="none" w:sz="0" w:space="0" w:color="auto"/>
        <w:left w:val="none" w:sz="0" w:space="0" w:color="auto"/>
        <w:bottom w:val="none" w:sz="0" w:space="0" w:color="auto"/>
        <w:right w:val="none" w:sz="0" w:space="0" w:color="auto"/>
      </w:divBdr>
    </w:div>
    <w:div w:id="1210604491">
      <w:bodyDiv w:val="1"/>
      <w:marLeft w:val="0"/>
      <w:marRight w:val="0"/>
      <w:marTop w:val="0"/>
      <w:marBottom w:val="0"/>
      <w:divBdr>
        <w:top w:val="none" w:sz="0" w:space="0" w:color="auto"/>
        <w:left w:val="none" w:sz="0" w:space="0" w:color="auto"/>
        <w:bottom w:val="none" w:sz="0" w:space="0" w:color="auto"/>
        <w:right w:val="none" w:sz="0" w:space="0" w:color="auto"/>
      </w:divBdr>
    </w:div>
    <w:div w:id="1213349399">
      <w:bodyDiv w:val="1"/>
      <w:marLeft w:val="0"/>
      <w:marRight w:val="0"/>
      <w:marTop w:val="0"/>
      <w:marBottom w:val="0"/>
      <w:divBdr>
        <w:top w:val="none" w:sz="0" w:space="0" w:color="auto"/>
        <w:left w:val="none" w:sz="0" w:space="0" w:color="auto"/>
        <w:bottom w:val="none" w:sz="0" w:space="0" w:color="auto"/>
        <w:right w:val="none" w:sz="0" w:space="0" w:color="auto"/>
      </w:divBdr>
    </w:div>
    <w:div w:id="1217007529">
      <w:bodyDiv w:val="1"/>
      <w:marLeft w:val="0"/>
      <w:marRight w:val="0"/>
      <w:marTop w:val="0"/>
      <w:marBottom w:val="0"/>
      <w:divBdr>
        <w:top w:val="none" w:sz="0" w:space="0" w:color="auto"/>
        <w:left w:val="none" w:sz="0" w:space="0" w:color="auto"/>
        <w:bottom w:val="none" w:sz="0" w:space="0" w:color="auto"/>
        <w:right w:val="none" w:sz="0" w:space="0" w:color="auto"/>
      </w:divBdr>
    </w:div>
    <w:div w:id="1217816542">
      <w:bodyDiv w:val="1"/>
      <w:marLeft w:val="0"/>
      <w:marRight w:val="0"/>
      <w:marTop w:val="0"/>
      <w:marBottom w:val="0"/>
      <w:divBdr>
        <w:top w:val="none" w:sz="0" w:space="0" w:color="auto"/>
        <w:left w:val="none" w:sz="0" w:space="0" w:color="auto"/>
        <w:bottom w:val="none" w:sz="0" w:space="0" w:color="auto"/>
        <w:right w:val="none" w:sz="0" w:space="0" w:color="auto"/>
      </w:divBdr>
    </w:div>
    <w:div w:id="1228345753">
      <w:bodyDiv w:val="1"/>
      <w:marLeft w:val="0"/>
      <w:marRight w:val="0"/>
      <w:marTop w:val="0"/>
      <w:marBottom w:val="0"/>
      <w:divBdr>
        <w:top w:val="none" w:sz="0" w:space="0" w:color="auto"/>
        <w:left w:val="none" w:sz="0" w:space="0" w:color="auto"/>
        <w:bottom w:val="none" w:sz="0" w:space="0" w:color="auto"/>
        <w:right w:val="none" w:sz="0" w:space="0" w:color="auto"/>
      </w:divBdr>
    </w:div>
    <w:div w:id="1230850667">
      <w:bodyDiv w:val="1"/>
      <w:marLeft w:val="0"/>
      <w:marRight w:val="0"/>
      <w:marTop w:val="0"/>
      <w:marBottom w:val="0"/>
      <w:divBdr>
        <w:top w:val="none" w:sz="0" w:space="0" w:color="auto"/>
        <w:left w:val="none" w:sz="0" w:space="0" w:color="auto"/>
        <w:bottom w:val="none" w:sz="0" w:space="0" w:color="auto"/>
        <w:right w:val="none" w:sz="0" w:space="0" w:color="auto"/>
      </w:divBdr>
    </w:div>
    <w:div w:id="1237134948">
      <w:bodyDiv w:val="1"/>
      <w:marLeft w:val="0"/>
      <w:marRight w:val="0"/>
      <w:marTop w:val="0"/>
      <w:marBottom w:val="0"/>
      <w:divBdr>
        <w:top w:val="none" w:sz="0" w:space="0" w:color="auto"/>
        <w:left w:val="none" w:sz="0" w:space="0" w:color="auto"/>
        <w:bottom w:val="none" w:sz="0" w:space="0" w:color="auto"/>
        <w:right w:val="none" w:sz="0" w:space="0" w:color="auto"/>
      </w:divBdr>
    </w:div>
    <w:div w:id="1262949909">
      <w:bodyDiv w:val="1"/>
      <w:marLeft w:val="0"/>
      <w:marRight w:val="0"/>
      <w:marTop w:val="0"/>
      <w:marBottom w:val="0"/>
      <w:divBdr>
        <w:top w:val="none" w:sz="0" w:space="0" w:color="auto"/>
        <w:left w:val="none" w:sz="0" w:space="0" w:color="auto"/>
        <w:bottom w:val="none" w:sz="0" w:space="0" w:color="auto"/>
        <w:right w:val="none" w:sz="0" w:space="0" w:color="auto"/>
      </w:divBdr>
    </w:div>
    <w:div w:id="1277323694">
      <w:bodyDiv w:val="1"/>
      <w:marLeft w:val="0"/>
      <w:marRight w:val="0"/>
      <w:marTop w:val="0"/>
      <w:marBottom w:val="0"/>
      <w:divBdr>
        <w:top w:val="none" w:sz="0" w:space="0" w:color="auto"/>
        <w:left w:val="none" w:sz="0" w:space="0" w:color="auto"/>
        <w:bottom w:val="none" w:sz="0" w:space="0" w:color="auto"/>
        <w:right w:val="none" w:sz="0" w:space="0" w:color="auto"/>
      </w:divBdr>
    </w:div>
    <w:div w:id="1279986806">
      <w:bodyDiv w:val="1"/>
      <w:marLeft w:val="0"/>
      <w:marRight w:val="0"/>
      <w:marTop w:val="0"/>
      <w:marBottom w:val="0"/>
      <w:divBdr>
        <w:top w:val="none" w:sz="0" w:space="0" w:color="auto"/>
        <w:left w:val="none" w:sz="0" w:space="0" w:color="auto"/>
        <w:bottom w:val="none" w:sz="0" w:space="0" w:color="auto"/>
        <w:right w:val="none" w:sz="0" w:space="0" w:color="auto"/>
      </w:divBdr>
    </w:div>
    <w:div w:id="1281182696">
      <w:bodyDiv w:val="1"/>
      <w:marLeft w:val="0"/>
      <w:marRight w:val="0"/>
      <w:marTop w:val="0"/>
      <w:marBottom w:val="0"/>
      <w:divBdr>
        <w:top w:val="none" w:sz="0" w:space="0" w:color="auto"/>
        <w:left w:val="none" w:sz="0" w:space="0" w:color="auto"/>
        <w:bottom w:val="none" w:sz="0" w:space="0" w:color="auto"/>
        <w:right w:val="none" w:sz="0" w:space="0" w:color="auto"/>
      </w:divBdr>
    </w:div>
    <w:div w:id="1283079136">
      <w:bodyDiv w:val="1"/>
      <w:marLeft w:val="0"/>
      <w:marRight w:val="0"/>
      <w:marTop w:val="0"/>
      <w:marBottom w:val="0"/>
      <w:divBdr>
        <w:top w:val="none" w:sz="0" w:space="0" w:color="auto"/>
        <w:left w:val="none" w:sz="0" w:space="0" w:color="auto"/>
        <w:bottom w:val="none" w:sz="0" w:space="0" w:color="auto"/>
        <w:right w:val="none" w:sz="0" w:space="0" w:color="auto"/>
      </w:divBdr>
    </w:div>
    <w:div w:id="1316225697">
      <w:bodyDiv w:val="1"/>
      <w:marLeft w:val="0"/>
      <w:marRight w:val="0"/>
      <w:marTop w:val="0"/>
      <w:marBottom w:val="0"/>
      <w:divBdr>
        <w:top w:val="none" w:sz="0" w:space="0" w:color="auto"/>
        <w:left w:val="none" w:sz="0" w:space="0" w:color="auto"/>
        <w:bottom w:val="none" w:sz="0" w:space="0" w:color="auto"/>
        <w:right w:val="none" w:sz="0" w:space="0" w:color="auto"/>
      </w:divBdr>
    </w:div>
    <w:div w:id="1319382545">
      <w:bodyDiv w:val="1"/>
      <w:marLeft w:val="0"/>
      <w:marRight w:val="0"/>
      <w:marTop w:val="0"/>
      <w:marBottom w:val="0"/>
      <w:divBdr>
        <w:top w:val="none" w:sz="0" w:space="0" w:color="auto"/>
        <w:left w:val="none" w:sz="0" w:space="0" w:color="auto"/>
        <w:bottom w:val="none" w:sz="0" w:space="0" w:color="auto"/>
        <w:right w:val="none" w:sz="0" w:space="0" w:color="auto"/>
      </w:divBdr>
    </w:div>
    <w:div w:id="1328284520">
      <w:bodyDiv w:val="1"/>
      <w:marLeft w:val="0"/>
      <w:marRight w:val="0"/>
      <w:marTop w:val="0"/>
      <w:marBottom w:val="0"/>
      <w:divBdr>
        <w:top w:val="none" w:sz="0" w:space="0" w:color="auto"/>
        <w:left w:val="none" w:sz="0" w:space="0" w:color="auto"/>
        <w:bottom w:val="none" w:sz="0" w:space="0" w:color="auto"/>
        <w:right w:val="none" w:sz="0" w:space="0" w:color="auto"/>
      </w:divBdr>
    </w:div>
    <w:div w:id="1353342884">
      <w:bodyDiv w:val="1"/>
      <w:marLeft w:val="0"/>
      <w:marRight w:val="0"/>
      <w:marTop w:val="0"/>
      <w:marBottom w:val="0"/>
      <w:divBdr>
        <w:top w:val="none" w:sz="0" w:space="0" w:color="auto"/>
        <w:left w:val="none" w:sz="0" w:space="0" w:color="auto"/>
        <w:bottom w:val="none" w:sz="0" w:space="0" w:color="auto"/>
        <w:right w:val="none" w:sz="0" w:space="0" w:color="auto"/>
      </w:divBdr>
    </w:div>
    <w:div w:id="1355422189">
      <w:bodyDiv w:val="1"/>
      <w:marLeft w:val="0"/>
      <w:marRight w:val="0"/>
      <w:marTop w:val="0"/>
      <w:marBottom w:val="0"/>
      <w:divBdr>
        <w:top w:val="none" w:sz="0" w:space="0" w:color="auto"/>
        <w:left w:val="none" w:sz="0" w:space="0" w:color="auto"/>
        <w:bottom w:val="none" w:sz="0" w:space="0" w:color="auto"/>
        <w:right w:val="none" w:sz="0" w:space="0" w:color="auto"/>
      </w:divBdr>
    </w:div>
    <w:div w:id="1365407003">
      <w:bodyDiv w:val="1"/>
      <w:marLeft w:val="0"/>
      <w:marRight w:val="0"/>
      <w:marTop w:val="0"/>
      <w:marBottom w:val="0"/>
      <w:divBdr>
        <w:top w:val="none" w:sz="0" w:space="0" w:color="auto"/>
        <w:left w:val="none" w:sz="0" w:space="0" w:color="auto"/>
        <w:bottom w:val="none" w:sz="0" w:space="0" w:color="auto"/>
        <w:right w:val="none" w:sz="0" w:space="0" w:color="auto"/>
      </w:divBdr>
    </w:div>
    <w:div w:id="1371684110">
      <w:bodyDiv w:val="1"/>
      <w:marLeft w:val="0"/>
      <w:marRight w:val="0"/>
      <w:marTop w:val="0"/>
      <w:marBottom w:val="0"/>
      <w:divBdr>
        <w:top w:val="none" w:sz="0" w:space="0" w:color="auto"/>
        <w:left w:val="none" w:sz="0" w:space="0" w:color="auto"/>
        <w:bottom w:val="none" w:sz="0" w:space="0" w:color="auto"/>
        <w:right w:val="none" w:sz="0" w:space="0" w:color="auto"/>
      </w:divBdr>
    </w:div>
    <w:div w:id="1378504997">
      <w:bodyDiv w:val="1"/>
      <w:marLeft w:val="0"/>
      <w:marRight w:val="0"/>
      <w:marTop w:val="0"/>
      <w:marBottom w:val="0"/>
      <w:divBdr>
        <w:top w:val="none" w:sz="0" w:space="0" w:color="auto"/>
        <w:left w:val="none" w:sz="0" w:space="0" w:color="auto"/>
        <w:bottom w:val="none" w:sz="0" w:space="0" w:color="auto"/>
        <w:right w:val="none" w:sz="0" w:space="0" w:color="auto"/>
      </w:divBdr>
    </w:div>
    <w:div w:id="1385373741">
      <w:bodyDiv w:val="1"/>
      <w:marLeft w:val="0"/>
      <w:marRight w:val="0"/>
      <w:marTop w:val="0"/>
      <w:marBottom w:val="0"/>
      <w:divBdr>
        <w:top w:val="none" w:sz="0" w:space="0" w:color="auto"/>
        <w:left w:val="none" w:sz="0" w:space="0" w:color="auto"/>
        <w:bottom w:val="none" w:sz="0" w:space="0" w:color="auto"/>
        <w:right w:val="none" w:sz="0" w:space="0" w:color="auto"/>
      </w:divBdr>
    </w:div>
    <w:div w:id="1385908330">
      <w:bodyDiv w:val="1"/>
      <w:marLeft w:val="0"/>
      <w:marRight w:val="0"/>
      <w:marTop w:val="0"/>
      <w:marBottom w:val="0"/>
      <w:divBdr>
        <w:top w:val="none" w:sz="0" w:space="0" w:color="auto"/>
        <w:left w:val="none" w:sz="0" w:space="0" w:color="auto"/>
        <w:bottom w:val="none" w:sz="0" w:space="0" w:color="auto"/>
        <w:right w:val="none" w:sz="0" w:space="0" w:color="auto"/>
      </w:divBdr>
    </w:div>
    <w:div w:id="1388189986">
      <w:bodyDiv w:val="1"/>
      <w:marLeft w:val="0"/>
      <w:marRight w:val="0"/>
      <w:marTop w:val="0"/>
      <w:marBottom w:val="0"/>
      <w:divBdr>
        <w:top w:val="none" w:sz="0" w:space="0" w:color="auto"/>
        <w:left w:val="none" w:sz="0" w:space="0" w:color="auto"/>
        <w:bottom w:val="none" w:sz="0" w:space="0" w:color="auto"/>
        <w:right w:val="none" w:sz="0" w:space="0" w:color="auto"/>
      </w:divBdr>
    </w:div>
    <w:div w:id="1389306981">
      <w:bodyDiv w:val="1"/>
      <w:marLeft w:val="0"/>
      <w:marRight w:val="0"/>
      <w:marTop w:val="0"/>
      <w:marBottom w:val="0"/>
      <w:divBdr>
        <w:top w:val="none" w:sz="0" w:space="0" w:color="auto"/>
        <w:left w:val="none" w:sz="0" w:space="0" w:color="auto"/>
        <w:bottom w:val="none" w:sz="0" w:space="0" w:color="auto"/>
        <w:right w:val="none" w:sz="0" w:space="0" w:color="auto"/>
      </w:divBdr>
    </w:div>
    <w:div w:id="1391151209">
      <w:bodyDiv w:val="1"/>
      <w:marLeft w:val="0"/>
      <w:marRight w:val="0"/>
      <w:marTop w:val="0"/>
      <w:marBottom w:val="0"/>
      <w:divBdr>
        <w:top w:val="none" w:sz="0" w:space="0" w:color="auto"/>
        <w:left w:val="none" w:sz="0" w:space="0" w:color="auto"/>
        <w:bottom w:val="none" w:sz="0" w:space="0" w:color="auto"/>
        <w:right w:val="none" w:sz="0" w:space="0" w:color="auto"/>
      </w:divBdr>
    </w:div>
    <w:div w:id="1393970276">
      <w:bodyDiv w:val="1"/>
      <w:marLeft w:val="0"/>
      <w:marRight w:val="0"/>
      <w:marTop w:val="0"/>
      <w:marBottom w:val="0"/>
      <w:divBdr>
        <w:top w:val="none" w:sz="0" w:space="0" w:color="auto"/>
        <w:left w:val="none" w:sz="0" w:space="0" w:color="auto"/>
        <w:bottom w:val="none" w:sz="0" w:space="0" w:color="auto"/>
        <w:right w:val="none" w:sz="0" w:space="0" w:color="auto"/>
      </w:divBdr>
    </w:div>
    <w:div w:id="1397627269">
      <w:bodyDiv w:val="1"/>
      <w:marLeft w:val="0"/>
      <w:marRight w:val="0"/>
      <w:marTop w:val="0"/>
      <w:marBottom w:val="0"/>
      <w:divBdr>
        <w:top w:val="none" w:sz="0" w:space="0" w:color="auto"/>
        <w:left w:val="none" w:sz="0" w:space="0" w:color="auto"/>
        <w:bottom w:val="none" w:sz="0" w:space="0" w:color="auto"/>
        <w:right w:val="none" w:sz="0" w:space="0" w:color="auto"/>
      </w:divBdr>
    </w:div>
    <w:div w:id="1401631707">
      <w:bodyDiv w:val="1"/>
      <w:marLeft w:val="0"/>
      <w:marRight w:val="0"/>
      <w:marTop w:val="0"/>
      <w:marBottom w:val="0"/>
      <w:divBdr>
        <w:top w:val="none" w:sz="0" w:space="0" w:color="auto"/>
        <w:left w:val="none" w:sz="0" w:space="0" w:color="auto"/>
        <w:bottom w:val="none" w:sz="0" w:space="0" w:color="auto"/>
        <w:right w:val="none" w:sz="0" w:space="0" w:color="auto"/>
      </w:divBdr>
    </w:div>
    <w:div w:id="1406611991">
      <w:bodyDiv w:val="1"/>
      <w:marLeft w:val="0"/>
      <w:marRight w:val="0"/>
      <w:marTop w:val="0"/>
      <w:marBottom w:val="0"/>
      <w:divBdr>
        <w:top w:val="none" w:sz="0" w:space="0" w:color="auto"/>
        <w:left w:val="none" w:sz="0" w:space="0" w:color="auto"/>
        <w:bottom w:val="none" w:sz="0" w:space="0" w:color="auto"/>
        <w:right w:val="none" w:sz="0" w:space="0" w:color="auto"/>
      </w:divBdr>
    </w:div>
    <w:div w:id="1411002214">
      <w:bodyDiv w:val="1"/>
      <w:marLeft w:val="0"/>
      <w:marRight w:val="0"/>
      <w:marTop w:val="0"/>
      <w:marBottom w:val="0"/>
      <w:divBdr>
        <w:top w:val="none" w:sz="0" w:space="0" w:color="auto"/>
        <w:left w:val="none" w:sz="0" w:space="0" w:color="auto"/>
        <w:bottom w:val="none" w:sz="0" w:space="0" w:color="auto"/>
        <w:right w:val="none" w:sz="0" w:space="0" w:color="auto"/>
      </w:divBdr>
    </w:div>
    <w:div w:id="1417021113">
      <w:bodyDiv w:val="1"/>
      <w:marLeft w:val="0"/>
      <w:marRight w:val="0"/>
      <w:marTop w:val="0"/>
      <w:marBottom w:val="0"/>
      <w:divBdr>
        <w:top w:val="none" w:sz="0" w:space="0" w:color="auto"/>
        <w:left w:val="none" w:sz="0" w:space="0" w:color="auto"/>
        <w:bottom w:val="none" w:sz="0" w:space="0" w:color="auto"/>
        <w:right w:val="none" w:sz="0" w:space="0" w:color="auto"/>
      </w:divBdr>
    </w:div>
    <w:div w:id="1443185373">
      <w:bodyDiv w:val="1"/>
      <w:marLeft w:val="0"/>
      <w:marRight w:val="0"/>
      <w:marTop w:val="0"/>
      <w:marBottom w:val="0"/>
      <w:divBdr>
        <w:top w:val="none" w:sz="0" w:space="0" w:color="auto"/>
        <w:left w:val="none" w:sz="0" w:space="0" w:color="auto"/>
        <w:bottom w:val="none" w:sz="0" w:space="0" w:color="auto"/>
        <w:right w:val="none" w:sz="0" w:space="0" w:color="auto"/>
      </w:divBdr>
    </w:div>
    <w:div w:id="1446461149">
      <w:bodyDiv w:val="1"/>
      <w:marLeft w:val="0"/>
      <w:marRight w:val="0"/>
      <w:marTop w:val="0"/>
      <w:marBottom w:val="0"/>
      <w:divBdr>
        <w:top w:val="none" w:sz="0" w:space="0" w:color="auto"/>
        <w:left w:val="none" w:sz="0" w:space="0" w:color="auto"/>
        <w:bottom w:val="none" w:sz="0" w:space="0" w:color="auto"/>
        <w:right w:val="none" w:sz="0" w:space="0" w:color="auto"/>
      </w:divBdr>
    </w:div>
    <w:div w:id="1450010396">
      <w:bodyDiv w:val="1"/>
      <w:marLeft w:val="0"/>
      <w:marRight w:val="0"/>
      <w:marTop w:val="0"/>
      <w:marBottom w:val="0"/>
      <w:divBdr>
        <w:top w:val="none" w:sz="0" w:space="0" w:color="auto"/>
        <w:left w:val="none" w:sz="0" w:space="0" w:color="auto"/>
        <w:bottom w:val="none" w:sz="0" w:space="0" w:color="auto"/>
        <w:right w:val="none" w:sz="0" w:space="0" w:color="auto"/>
      </w:divBdr>
    </w:div>
    <w:div w:id="1453748263">
      <w:bodyDiv w:val="1"/>
      <w:marLeft w:val="0"/>
      <w:marRight w:val="0"/>
      <w:marTop w:val="0"/>
      <w:marBottom w:val="0"/>
      <w:divBdr>
        <w:top w:val="none" w:sz="0" w:space="0" w:color="auto"/>
        <w:left w:val="none" w:sz="0" w:space="0" w:color="auto"/>
        <w:bottom w:val="none" w:sz="0" w:space="0" w:color="auto"/>
        <w:right w:val="none" w:sz="0" w:space="0" w:color="auto"/>
      </w:divBdr>
    </w:div>
    <w:div w:id="1456562018">
      <w:bodyDiv w:val="1"/>
      <w:marLeft w:val="0"/>
      <w:marRight w:val="0"/>
      <w:marTop w:val="0"/>
      <w:marBottom w:val="0"/>
      <w:divBdr>
        <w:top w:val="none" w:sz="0" w:space="0" w:color="auto"/>
        <w:left w:val="none" w:sz="0" w:space="0" w:color="auto"/>
        <w:bottom w:val="none" w:sz="0" w:space="0" w:color="auto"/>
        <w:right w:val="none" w:sz="0" w:space="0" w:color="auto"/>
      </w:divBdr>
    </w:div>
    <w:div w:id="1485078112">
      <w:bodyDiv w:val="1"/>
      <w:marLeft w:val="0"/>
      <w:marRight w:val="0"/>
      <w:marTop w:val="0"/>
      <w:marBottom w:val="0"/>
      <w:divBdr>
        <w:top w:val="none" w:sz="0" w:space="0" w:color="auto"/>
        <w:left w:val="none" w:sz="0" w:space="0" w:color="auto"/>
        <w:bottom w:val="none" w:sz="0" w:space="0" w:color="auto"/>
        <w:right w:val="none" w:sz="0" w:space="0" w:color="auto"/>
      </w:divBdr>
    </w:div>
    <w:div w:id="1485658358">
      <w:bodyDiv w:val="1"/>
      <w:marLeft w:val="0"/>
      <w:marRight w:val="0"/>
      <w:marTop w:val="0"/>
      <w:marBottom w:val="0"/>
      <w:divBdr>
        <w:top w:val="none" w:sz="0" w:space="0" w:color="auto"/>
        <w:left w:val="none" w:sz="0" w:space="0" w:color="auto"/>
        <w:bottom w:val="none" w:sz="0" w:space="0" w:color="auto"/>
        <w:right w:val="none" w:sz="0" w:space="0" w:color="auto"/>
      </w:divBdr>
    </w:div>
    <w:div w:id="1487278497">
      <w:bodyDiv w:val="1"/>
      <w:marLeft w:val="0"/>
      <w:marRight w:val="0"/>
      <w:marTop w:val="0"/>
      <w:marBottom w:val="0"/>
      <w:divBdr>
        <w:top w:val="none" w:sz="0" w:space="0" w:color="auto"/>
        <w:left w:val="none" w:sz="0" w:space="0" w:color="auto"/>
        <w:bottom w:val="none" w:sz="0" w:space="0" w:color="auto"/>
        <w:right w:val="none" w:sz="0" w:space="0" w:color="auto"/>
      </w:divBdr>
    </w:div>
    <w:div w:id="1494643265">
      <w:bodyDiv w:val="1"/>
      <w:marLeft w:val="0"/>
      <w:marRight w:val="0"/>
      <w:marTop w:val="0"/>
      <w:marBottom w:val="0"/>
      <w:divBdr>
        <w:top w:val="none" w:sz="0" w:space="0" w:color="auto"/>
        <w:left w:val="none" w:sz="0" w:space="0" w:color="auto"/>
        <w:bottom w:val="none" w:sz="0" w:space="0" w:color="auto"/>
        <w:right w:val="none" w:sz="0" w:space="0" w:color="auto"/>
      </w:divBdr>
    </w:div>
    <w:div w:id="1502887172">
      <w:bodyDiv w:val="1"/>
      <w:marLeft w:val="0"/>
      <w:marRight w:val="0"/>
      <w:marTop w:val="0"/>
      <w:marBottom w:val="0"/>
      <w:divBdr>
        <w:top w:val="none" w:sz="0" w:space="0" w:color="auto"/>
        <w:left w:val="none" w:sz="0" w:space="0" w:color="auto"/>
        <w:bottom w:val="none" w:sz="0" w:space="0" w:color="auto"/>
        <w:right w:val="none" w:sz="0" w:space="0" w:color="auto"/>
      </w:divBdr>
    </w:div>
    <w:div w:id="1503663776">
      <w:bodyDiv w:val="1"/>
      <w:marLeft w:val="0"/>
      <w:marRight w:val="0"/>
      <w:marTop w:val="0"/>
      <w:marBottom w:val="0"/>
      <w:divBdr>
        <w:top w:val="none" w:sz="0" w:space="0" w:color="auto"/>
        <w:left w:val="none" w:sz="0" w:space="0" w:color="auto"/>
        <w:bottom w:val="none" w:sz="0" w:space="0" w:color="auto"/>
        <w:right w:val="none" w:sz="0" w:space="0" w:color="auto"/>
      </w:divBdr>
    </w:div>
    <w:div w:id="1509061222">
      <w:bodyDiv w:val="1"/>
      <w:marLeft w:val="0"/>
      <w:marRight w:val="0"/>
      <w:marTop w:val="0"/>
      <w:marBottom w:val="0"/>
      <w:divBdr>
        <w:top w:val="none" w:sz="0" w:space="0" w:color="auto"/>
        <w:left w:val="none" w:sz="0" w:space="0" w:color="auto"/>
        <w:bottom w:val="none" w:sz="0" w:space="0" w:color="auto"/>
        <w:right w:val="none" w:sz="0" w:space="0" w:color="auto"/>
      </w:divBdr>
    </w:div>
    <w:div w:id="1514490264">
      <w:bodyDiv w:val="1"/>
      <w:marLeft w:val="0"/>
      <w:marRight w:val="0"/>
      <w:marTop w:val="0"/>
      <w:marBottom w:val="0"/>
      <w:divBdr>
        <w:top w:val="none" w:sz="0" w:space="0" w:color="auto"/>
        <w:left w:val="none" w:sz="0" w:space="0" w:color="auto"/>
        <w:bottom w:val="none" w:sz="0" w:space="0" w:color="auto"/>
        <w:right w:val="none" w:sz="0" w:space="0" w:color="auto"/>
      </w:divBdr>
    </w:div>
    <w:div w:id="1521317810">
      <w:bodyDiv w:val="1"/>
      <w:marLeft w:val="0"/>
      <w:marRight w:val="0"/>
      <w:marTop w:val="0"/>
      <w:marBottom w:val="0"/>
      <w:divBdr>
        <w:top w:val="none" w:sz="0" w:space="0" w:color="auto"/>
        <w:left w:val="none" w:sz="0" w:space="0" w:color="auto"/>
        <w:bottom w:val="none" w:sz="0" w:space="0" w:color="auto"/>
        <w:right w:val="none" w:sz="0" w:space="0" w:color="auto"/>
      </w:divBdr>
    </w:div>
    <w:div w:id="1522089640">
      <w:bodyDiv w:val="1"/>
      <w:marLeft w:val="0"/>
      <w:marRight w:val="0"/>
      <w:marTop w:val="0"/>
      <w:marBottom w:val="0"/>
      <w:divBdr>
        <w:top w:val="none" w:sz="0" w:space="0" w:color="auto"/>
        <w:left w:val="none" w:sz="0" w:space="0" w:color="auto"/>
        <w:bottom w:val="none" w:sz="0" w:space="0" w:color="auto"/>
        <w:right w:val="none" w:sz="0" w:space="0" w:color="auto"/>
      </w:divBdr>
    </w:div>
    <w:div w:id="1525630172">
      <w:bodyDiv w:val="1"/>
      <w:marLeft w:val="0"/>
      <w:marRight w:val="0"/>
      <w:marTop w:val="0"/>
      <w:marBottom w:val="0"/>
      <w:divBdr>
        <w:top w:val="none" w:sz="0" w:space="0" w:color="auto"/>
        <w:left w:val="none" w:sz="0" w:space="0" w:color="auto"/>
        <w:bottom w:val="none" w:sz="0" w:space="0" w:color="auto"/>
        <w:right w:val="none" w:sz="0" w:space="0" w:color="auto"/>
      </w:divBdr>
    </w:div>
    <w:div w:id="1538619279">
      <w:bodyDiv w:val="1"/>
      <w:marLeft w:val="0"/>
      <w:marRight w:val="0"/>
      <w:marTop w:val="0"/>
      <w:marBottom w:val="0"/>
      <w:divBdr>
        <w:top w:val="none" w:sz="0" w:space="0" w:color="auto"/>
        <w:left w:val="none" w:sz="0" w:space="0" w:color="auto"/>
        <w:bottom w:val="none" w:sz="0" w:space="0" w:color="auto"/>
        <w:right w:val="none" w:sz="0" w:space="0" w:color="auto"/>
      </w:divBdr>
    </w:div>
    <w:div w:id="1542397844">
      <w:bodyDiv w:val="1"/>
      <w:marLeft w:val="0"/>
      <w:marRight w:val="0"/>
      <w:marTop w:val="0"/>
      <w:marBottom w:val="0"/>
      <w:divBdr>
        <w:top w:val="none" w:sz="0" w:space="0" w:color="auto"/>
        <w:left w:val="none" w:sz="0" w:space="0" w:color="auto"/>
        <w:bottom w:val="none" w:sz="0" w:space="0" w:color="auto"/>
        <w:right w:val="none" w:sz="0" w:space="0" w:color="auto"/>
      </w:divBdr>
    </w:div>
    <w:div w:id="1547835612">
      <w:bodyDiv w:val="1"/>
      <w:marLeft w:val="0"/>
      <w:marRight w:val="0"/>
      <w:marTop w:val="0"/>
      <w:marBottom w:val="0"/>
      <w:divBdr>
        <w:top w:val="none" w:sz="0" w:space="0" w:color="auto"/>
        <w:left w:val="none" w:sz="0" w:space="0" w:color="auto"/>
        <w:bottom w:val="none" w:sz="0" w:space="0" w:color="auto"/>
        <w:right w:val="none" w:sz="0" w:space="0" w:color="auto"/>
      </w:divBdr>
    </w:div>
    <w:div w:id="1550918781">
      <w:bodyDiv w:val="1"/>
      <w:marLeft w:val="0"/>
      <w:marRight w:val="0"/>
      <w:marTop w:val="0"/>
      <w:marBottom w:val="0"/>
      <w:divBdr>
        <w:top w:val="none" w:sz="0" w:space="0" w:color="auto"/>
        <w:left w:val="none" w:sz="0" w:space="0" w:color="auto"/>
        <w:bottom w:val="none" w:sz="0" w:space="0" w:color="auto"/>
        <w:right w:val="none" w:sz="0" w:space="0" w:color="auto"/>
      </w:divBdr>
    </w:div>
    <w:div w:id="1552417944">
      <w:bodyDiv w:val="1"/>
      <w:marLeft w:val="0"/>
      <w:marRight w:val="0"/>
      <w:marTop w:val="0"/>
      <w:marBottom w:val="0"/>
      <w:divBdr>
        <w:top w:val="none" w:sz="0" w:space="0" w:color="auto"/>
        <w:left w:val="none" w:sz="0" w:space="0" w:color="auto"/>
        <w:bottom w:val="none" w:sz="0" w:space="0" w:color="auto"/>
        <w:right w:val="none" w:sz="0" w:space="0" w:color="auto"/>
      </w:divBdr>
    </w:div>
    <w:div w:id="1553417382">
      <w:bodyDiv w:val="1"/>
      <w:marLeft w:val="0"/>
      <w:marRight w:val="0"/>
      <w:marTop w:val="0"/>
      <w:marBottom w:val="0"/>
      <w:divBdr>
        <w:top w:val="none" w:sz="0" w:space="0" w:color="auto"/>
        <w:left w:val="none" w:sz="0" w:space="0" w:color="auto"/>
        <w:bottom w:val="none" w:sz="0" w:space="0" w:color="auto"/>
        <w:right w:val="none" w:sz="0" w:space="0" w:color="auto"/>
      </w:divBdr>
    </w:div>
    <w:div w:id="1558391023">
      <w:bodyDiv w:val="1"/>
      <w:marLeft w:val="0"/>
      <w:marRight w:val="0"/>
      <w:marTop w:val="0"/>
      <w:marBottom w:val="0"/>
      <w:divBdr>
        <w:top w:val="none" w:sz="0" w:space="0" w:color="auto"/>
        <w:left w:val="none" w:sz="0" w:space="0" w:color="auto"/>
        <w:bottom w:val="none" w:sz="0" w:space="0" w:color="auto"/>
        <w:right w:val="none" w:sz="0" w:space="0" w:color="auto"/>
      </w:divBdr>
    </w:div>
    <w:div w:id="1566794424">
      <w:bodyDiv w:val="1"/>
      <w:marLeft w:val="0"/>
      <w:marRight w:val="0"/>
      <w:marTop w:val="0"/>
      <w:marBottom w:val="0"/>
      <w:divBdr>
        <w:top w:val="none" w:sz="0" w:space="0" w:color="auto"/>
        <w:left w:val="none" w:sz="0" w:space="0" w:color="auto"/>
        <w:bottom w:val="none" w:sz="0" w:space="0" w:color="auto"/>
        <w:right w:val="none" w:sz="0" w:space="0" w:color="auto"/>
      </w:divBdr>
    </w:div>
    <w:div w:id="1569613942">
      <w:bodyDiv w:val="1"/>
      <w:marLeft w:val="0"/>
      <w:marRight w:val="0"/>
      <w:marTop w:val="0"/>
      <w:marBottom w:val="0"/>
      <w:divBdr>
        <w:top w:val="none" w:sz="0" w:space="0" w:color="auto"/>
        <w:left w:val="none" w:sz="0" w:space="0" w:color="auto"/>
        <w:bottom w:val="none" w:sz="0" w:space="0" w:color="auto"/>
        <w:right w:val="none" w:sz="0" w:space="0" w:color="auto"/>
      </w:divBdr>
    </w:div>
    <w:div w:id="1570991712">
      <w:bodyDiv w:val="1"/>
      <w:marLeft w:val="0"/>
      <w:marRight w:val="0"/>
      <w:marTop w:val="0"/>
      <w:marBottom w:val="0"/>
      <w:divBdr>
        <w:top w:val="none" w:sz="0" w:space="0" w:color="auto"/>
        <w:left w:val="none" w:sz="0" w:space="0" w:color="auto"/>
        <w:bottom w:val="none" w:sz="0" w:space="0" w:color="auto"/>
        <w:right w:val="none" w:sz="0" w:space="0" w:color="auto"/>
      </w:divBdr>
    </w:div>
    <w:div w:id="1573733635">
      <w:bodyDiv w:val="1"/>
      <w:marLeft w:val="0"/>
      <w:marRight w:val="0"/>
      <w:marTop w:val="0"/>
      <w:marBottom w:val="0"/>
      <w:divBdr>
        <w:top w:val="none" w:sz="0" w:space="0" w:color="auto"/>
        <w:left w:val="none" w:sz="0" w:space="0" w:color="auto"/>
        <w:bottom w:val="none" w:sz="0" w:space="0" w:color="auto"/>
        <w:right w:val="none" w:sz="0" w:space="0" w:color="auto"/>
      </w:divBdr>
    </w:div>
    <w:div w:id="1577742746">
      <w:bodyDiv w:val="1"/>
      <w:marLeft w:val="0"/>
      <w:marRight w:val="0"/>
      <w:marTop w:val="0"/>
      <w:marBottom w:val="0"/>
      <w:divBdr>
        <w:top w:val="none" w:sz="0" w:space="0" w:color="auto"/>
        <w:left w:val="none" w:sz="0" w:space="0" w:color="auto"/>
        <w:bottom w:val="none" w:sz="0" w:space="0" w:color="auto"/>
        <w:right w:val="none" w:sz="0" w:space="0" w:color="auto"/>
      </w:divBdr>
    </w:div>
    <w:div w:id="1578247567">
      <w:bodyDiv w:val="1"/>
      <w:marLeft w:val="0"/>
      <w:marRight w:val="0"/>
      <w:marTop w:val="0"/>
      <w:marBottom w:val="0"/>
      <w:divBdr>
        <w:top w:val="none" w:sz="0" w:space="0" w:color="auto"/>
        <w:left w:val="none" w:sz="0" w:space="0" w:color="auto"/>
        <w:bottom w:val="none" w:sz="0" w:space="0" w:color="auto"/>
        <w:right w:val="none" w:sz="0" w:space="0" w:color="auto"/>
      </w:divBdr>
    </w:div>
    <w:div w:id="1590239780">
      <w:bodyDiv w:val="1"/>
      <w:marLeft w:val="0"/>
      <w:marRight w:val="0"/>
      <w:marTop w:val="0"/>
      <w:marBottom w:val="0"/>
      <w:divBdr>
        <w:top w:val="none" w:sz="0" w:space="0" w:color="auto"/>
        <w:left w:val="none" w:sz="0" w:space="0" w:color="auto"/>
        <w:bottom w:val="none" w:sz="0" w:space="0" w:color="auto"/>
        <w:right w:val="none" w:sz="0" w:space="0" w:color="auto"/>
      </w:divBdr>
    </w:div>
    <w:div w:id="1593397161">
      <w:bodyDiv w:val="1"/>
      <w:marLeft w:val="0"/>
      <w:marRight w:val="0"/>
      <w:marTop w:val="0"/>
      <w:marBottom w:val="0"/>
      <w:divBdr>
        <w:top w:val="none" w:sz="0" w:space="0" w:color="auto"/>
        <w:left w:val="none" w:sz="0" w:space="0" w:color="auto"/>
        <w:bottom w:val="none" w:sz="0" w:space="0" w:color="auto"/>
        <w:right w:val="none" w:sz="0" w:space="0" w:color="auto"/>
      </w:divBdr>
    </w:div>
    <w:div w:id="1612205146">
      <w:bodyDiv w:val="1"/>
      <w:marLeft w:val="0"/>
      <w:marRight w:val="0"/>
      <w:marTop w:val="0"/>
      <w:marBottom w:val="0"/>
      <w:divBdr>
        <w:top w:val="none" w:sz="0" w:space="0" w:color="auto"/>
        <w:left w:val="none" w:sz="0" w:space="0" w:color="auto"/>
        <w:bottom w:val="none" w:sz="0" w:space="0" w:color="auto"/>
        <w:right w:val="none" w:sz="0" w:space="0" w:color="auto"/>
      </w:divBdr>
    </w:div>
    <w:div w:id="1631398512">
      <w:bodyDiv w:val="1"/>
      <w:marLeft w:val="0"/>
      <w:marRight w:val="0"/>
      <w:marTop w:val="0"/>
      <w:marBottom w:val="0"/>
      <w:divBdr>
        <w:top w:val="none" w:sz="0" w:space="0" w:color="auto"/>
        <w:left w:val="none" w:sz="0" w:space="0" w:color="auto"/>
        <w:bottom w:val="none" w:sz="0" w:space="0" w:color="auto"/>
        <w:right w:val="none" w:sz="0" w:space="0" w:color="auto"/>
      </w:divBdr>
    </w:div>
    <w:div w:id="1633097589">
      <w:bodyDiv w:val="1"/>
      <w:marLeft w:val="0"/>
      <w:marRight w:val="0"/>
      <w:marTop w:val="0"/>
      <w:marBottom w:val="0"/>
      <w:divBdr>
        <w:top w:val="none" w:sz="0" w:space="0" w:color="auto"/>
        <w:left w:val="none" w:sz="0" w:space="0" w:color="auto"/>
        <w:bottom w:val="none" w:sz="0" w:space="0" w:color="auto"/>
        <w:right w:val="none" w:sz="0" w:space="0" w:color="auto"/>
      </w:divBdr>
    </w:div>
    <w:div w:id="1640184152">
      <w:bodyDiv w:val="1"/>
      <w:marLeft w:val="0"/>
      <w:marRight w:val="0"/>
      <w:marTop w:val="0"/>
      <w:marBottom w:val="0"/>
      <w:divBdr>
        <w:top w:val="none" w:sz="0" w:space="0" w:color="auto"/>
        <w:left w:val="none" w:sz="0" w:space="0" w:color="auto"/>
        <w:bottom w:val="none" w:sz="0" w:space="0" w:color="auto"/>
        <w:right w:val="none" w:sz="0" w:space="0" w:color="auto"/>
      </w:divBdr>
    </w:div>
    <w:div w:id="1661155312">
      <w:bodyDiv w:val="1"/>
      <w:marLeft w:val="0"/>
      <w:marRight w:val="0"/>
      <w:marTop w:val="0"/>
      <w:marBottom w:val="0"/>
      <w:divBdr>
        <w:top w:val="none" w:sz="0" w:space="0" w:color="auto"/>
        <w:left w:val="none" w:sz="0" w:space="0" w:color="auto"/>
        <w:bottom w:val="none" w:sz="0" w:space="0" w:color="auto"/>
        <w:right w:val="none" w:sz="0" w:space="0" w:color="auto"/>
      </w:divBdr>
    </w:div>
    <w:div w:id="1662583736">
      <w:bodyDiv w:val="1"/>
      <w:marLeft w:val="0"/>
      <w:marRight w:val="0"/>
      <w:marTop w:val="0"/>
      <w:marBottom w:val="0"/>
      <w:divBdr>
        <w:top w:val="none" w:sz="0" w:space="0" w:color="auto"/>
        <w:left w:val="none" w:sz="0" w:space="0" w:color="auto"/>
        <w:bottom w:val="none" w:sz="0" w:space="0" w:color="auto"/>
        <w:right w:val="none" w:sz="0" w:space="0" w:color="auto"/>
      </w:divBdr>
    </w:div>
    <w:div w:id="1684628315">
      <w:bodyDiv w:val="1"/>
      <w:marLeft w:val="0"/>
      <w:marRight w:val="0"/>
      <w:marTop w:val="0"/>
      <w:marBottom w:val="0"/>
      <w:divBdr>
        <w:top w:val="none" w:sz="0" w:space="0" w:color="auto"/>
        <w:left w:val="none" w:sz="0" w:space="0" w:color="auto"/>
        <w:bottom w:val="none" w:sz="0" w:space="0" w:color="auto"/>
        <w:right w:val="none" w:sz="0" w:space="0" w:color="auto"/>
      </w:divBdr>
    </w:div>
    <w:div w:id="1693337275">
      <w:bodyDiv w:val="1"/>
      <w:marLeft w:val="0"/>
      <w:marRight w:val="0"/>
      <w:marTop w:val="0"/>
      <w:marBottom w:val="0"/>
      <w:divBdr>
        <w:top w:val="none" w:sz="0" w:space="0" w:color="auto"/>
        <w:left w:val="none" w:sz="0" w:space="0" w:color="auto"/>
        <w:bottom w:val="none" w:sz="0" w:space="0" w:color="auto"/>
        <w:right w:val="none" w:sz="0" w:space="0" w:color="auto"/>
      </w:divBdr>
    </w:div>
    <w:div w:id="1703625211">
      <w:bodyDiv w:val="1"/>
      <w:marLeft w:val="0"/>
      <w:marRight w:val="0"/>
      <w:marTop w:val="0"/>
      <w:marBottom w:val="0"/>
      <w:divBdr>
        <w:top w:val="none" w:sz="0" w:space="0" w:color="auto"/>
        <w:left w:val="none" w:sz="0" w:space="0" w:color="auto"/>
        <w:bottom w:val="none" w:sz="0" w:space="0" w:color="auto"/>
        <w:right w:val="none" w:sz="0" w:space="0" w:color="auto"/>
      </w:divBdr>
    </w:div>
    <w:div w:id="1707874194">
      <w:bodyDiv w:val="1"/>
      <w:marLeft w:val="0"/>
      <w:marRight w:val="0"/>
      <w:marTop w:val="0"/>
      <w:marBottom w:val="0"/>
      <w:divBdr>
        <w:top w:val="none" w:sz="0" w:space="0" w:color="auto"/>
        <w:left w:val="none" w:sz="0" w:space="0" w:color="auto"/>
        <w:bottom w:val="none" w:sz="0" w:space="0" w:color="auto"/>
        <w:right w:val="none" w:sz="0" w:space="0" w:color="auto"/>
      </w:divBdr>
    </w:div>
    <w:div w:id="1718698713">
      <w:bodyDiv w:val="1"/>
      <w:marLeft w:val="0"/>
      <w:marRight w:val="0"/>
      <w:marTop w:val="0"/>
      <w:marBottom w:val="0"/>
      <w:divBdr>
        <w:top w:val="none" w:sz="0" w:space="0" w:color="auto"/>
        <w:left w:val="none" w:sz="0" w:space="0" w:color="auto"/>
        <w:bottom w:val="none" w:sz="0" w:space="0" w:color="auto"/>
        <w:right w:val="none" w:sz="0" w:space="0" w:color="auto"/>
      </w:divBdr>
    </w:div>
    <w:div w:id="1729300570">
      <w:bodyDiv w:val="1"/>
      <w:marLeft w:val="0"/>
      <w:marRight w:val="0"/>
      <w:marTop w:val="0"/>
      <w:marBottom w:val="0"/>
      <w:divBdr>
        <w:top w:val="none" w:sz="0" w:space="0" w:color="auto"/>
        <w:left w:val="none" w:sz="0" w:space="0" w:color="auto"/>
        <w:bottom w:val="none" w:sz="0" w:space="0" w:color="auto"/>
        <w:right w:val="none" w:sz="0" w:space="0" w:color="auto"/>
      </w:divBdr>
    </w:div>
    <w:div w:id="1735085683">
      <w:bodyDiv w:val="1"/>
      <w:marLeft w:val="0"/>
      <w:marRight w:val="0"/>
      <w:marTop w:val="0"/>
      <w:marBottom w:val="0"/>
      <w:divBdr>
        <w:top w:val="none" w:sz="0" w:space="0" w:color="auto"/>
        <w:left w:val="none" w:sz="0" w:space="0" w:color="auto"/>
        <w:bottom w:val="none" w:sz="0" w:space="0" w:color="auto"/>
        <w:right w:val="none" w:sz="0" w:space="0" w:color="auto"/>
      </w:divBdr>
    </w:div>
    <w:div w:id="1757432629">
      <w:bodyDiv w:val="1"/>
      <w:marLeft w:val="0"/>
      <w:marRight w:val="0"/>
      <w:marTop w:val="0"/>
      <w:marBottom w:val="0"/>
      <w:divBdr>
        <w:top w:val="none" w:sz="0" w:space="0" w:color="auto"/>
        <w:left w:val="none" w:sz="0" w:space="0" w:color="auto"/>
        <w:bottom w:val="none" w:sz="0" w:space="0" w:color="auto"/>
        <w:right w:val="none" w:sz="0" w:space="0" w:color="auto"/>
      </w:divBdr>
    </w:div>
    <w:div w:id="1758400012">
      <w:bodyDiv w:val="1"/>
      <w:marLeft w:val="0"/>
      <w:marRight w:val="0"/>
      <w:marTop w:val="0"/>
      <w:marBottom w:val="0"/>
      <w:divBdr>
        <w:top w:val="none" w:sz="0" w:space="0" w:color="auto"/>
        <w:left w:val="none" w:sz="0" w:space="0" w:color="auto"/>
        <w:bottom w:val="none" w:sz="0" w:space="0" w:color="auto"/>
        <w:right w:val="none" w:sz="0" w:space="0" w:color="auto"/>
      </w:divBdr>
    </w:div>
    <w:div w:id="1776249461">
      <w:bodyDiv w:val="1"/>
      <w:marLeft w:val="0"/>
      <w:marRight w:val="0"/>
      <w:marTop w:val="0"/>
      <w:marBottom w:val="0"/>
      <w:divBdr>
        <w:top w:val="none" w:sz="0" w:space="0" w:color="auto"/>
        <w:left w:val="none" w:sz="0" w:space="0" w:color="auto"/>
        <w:bottom w:val="none" w:sz="0" w:space="0" w:color="auto"/>
        <w:right w:val="none" w:sz="0" w:space="0" w:color="auto"/>
      </w:divBdr>
    </w:div>
    <w:div w:id="1779063970">
      <w:bodyDiv w:val="1"/>
      <w:marLeft w:val="0"/>
      <w:marRight w:val="0"/>
      <w:marTop w:val="0"/>
      <w:marBottom w:val="0"/>
      <w:divBdr>
        <w:top w:val="none" w:sz="0" w:space="0" w:color="auto"/>
        <w:left w:val="none" w:sz="0" w:space="0" w:color="auto"/>
        <w:bottom w:val="none" w:sz="0" w:space="0" w:color="auto"/>
        <w:right w:val="none" w:sz="0" w:space="0" w:color="auto"/>
      </w:divBdr>
    </w:div>
    <w:div w:id="1784231480">
      <w:bodyDiv w:val="1"/>
      <w:marLeft w:val="0"/>
      <w:marRight w:val="0"/>
      <w:marTop w:val="0"/>
      <w:marBottom w:val="0"/>
      <w:divBdr>
        <w:top w:val="none" w:sz="0" w:space="0" w:color="auto"/>
        <w:left w:val="none" w:sz="0" w:space="0" w:color="auto"/>
        <w:bottom w:val="none" w:sz="0" w:space="0" w:color="auto"/>
        <w:right w:val="none" w:sz="0" w:space="0" w:color="auto"/>
      </w:divBdr>
    </w:div>
    <w:div w:id="1784375758">
      <w:bodyDiv w:val="1"/>
      <w:marLeft w:val="0"/>
      <w:marRight w:val="0"/>
      <w:marTop w:val="0"/>
      <w:marBottom w:val="0"/>
      <w:divBdr>
        <w:top w:val="none" w:sz="0" w:space="0" w:color="auto"/>
        <w:left w:val="none" w:sz="0" w:space="0" w:color="auto"/>
        <w:bottom w:val="none" w:sz="0" w:space="0" w:color="auto"/>
        <w:right w:val="none" w:sz="0" w:space="0" w:color="auto"/>
      </w:divBdr>
    </w:div>
    <w:div w:id="1793748537">
      <w:bodyDiv w:val="1"/>
      <w:marLeft w:val="0"/>
      <w:marRight w:val="0"/>
      <w:marTop w:val="0"/>
      <w:marBottom w:val="0"/>
      <w:divBdr>
        <w:top w:val="none" w:sz="0" w:space="0" w:color="auto"/>
        <w:left w:val="none" w:sz="0" w:space="0" w:color="auto"/>
        <w:bottom w:val="none" w:sz="0" w:space="0" w:color="auto"/>
        <w:right w:val="none" w:sz="0" w:space="0" w:color="auto"/>
      </w:divBdr>
    </w:div>
    <w:div w:id="1796563360">
      <w:bodyDiv w:val="1"/>
      <w:marLeft w:val="0"/>
      <w:marRight w:val="0"/>
      <w:marTop w:val="0"/>
      <w:marBottom w:val="0"/>
      <w:divBdr>
        <w:top w:val="none" w:sz="0" w:space="0" w:color="auto"/>
        <w:left w:val="none" w:sz="0" w:space="0" w:color="auto"/>
        <w:bottom w:val="none" w:sz="0" w:space="0" w:color="auto"/>
        <w:right w:val="none" w:sz="0" w:space="0" w:color="auto"/>
      </w:divBdr>
    </w:div>
    <w:div w:id="1801462510">
      <w:bodyDiv w:val="1"/>
      <w:marLeft w:val="0"/>
      <w:marRight w:val="0"/>
      <w:marTop w:val="0"/>
      <w:marBottom w:val="0"/>
      <w:divBdr>
        <w:top w:val="none" w:sz="0" w:space="0" w:color="auto"/>
        <w:left w:val="none" w:sz="0" w:space="0" w:color="auto"/>
        <w:bottom w:val="none" w:sz="0" w:space="0" w:color="auto"/>
        <w:right w:val="none" w:sz="0" w:space="0" w:color="auto"/>
      </w:divBdr>
    </w:div>
    <w:div w:id="1827625477">
      <w:bodyDiv w:val="1"/>
      <w:marLeft w:val="0"/>
      <w:marRight w:val="0"/>
      <w:marTop w:val="0"/>
      <w:marBottom w:val="0"/>
      <w:divBdr>
        <w:top w:val="none" w:sz="0" w:space="0" w:color="auto"/>
        <w:left w:val="none" w:sz="0" w:space="0" w:color="auto"/>
        <w:bottom w:val="none" w:sz="0" w:space="0" w:color="auto"/>
        <w:right w:val="none" w:sz="0" w:space="0" w:color="auto"/>
      </w:divBdr>
    </w:div>
    <w:div w:id="1839540360">
      <w:bodyDiv w:val="1"/>
      <w:marLeft w:val="0"/>
      <w:marRight w:val="0"/>
      <w:marTop w:val="0"/>
      <w:marBottom w:val="0"/>
      <w:divBdr>
        <w:top w:val="none" w:sz="0" w:space="0" w:color="auto"/>
        <w:left w:val="none" w:sz="0" w:space="0" w:color="auto"/>
        <w:bottom w:val="none" w:sz="0" w:space="0" w:color="auto"/>
        <w:right w:val="none" w:sz="0" w:space="0" w:color="auto"/>
      </w:divBdr>
    </w:div>
    <w:div w:id="1858038032">
      <w:bodyDiv w:val="1"/>
      <w:marLeft w:val="0"/>
      <w:marRight w:val="0"/>
      <w:marTop w:val="0"/>
      <w:marBottom w:val="0"/>
      <w:divBdr>
        <w:top w:val="none" w:sz="0" w:space="0" w:color="auto"/>
        <w:left w:val="none" w:sz="0" w:space="0" w:color="auto"/>
        <w:bottom w:val="none" w:sz="0" w:space="0" w:color="auto"/>
        <w:right w:val="none" w:sz="0" w:space="0" w:color="auto"/>
      </w:divBdr>
    </w:div>
    <w:div w:id="1867672582">
      <w:bodyDiv w:val="1"/>
      <w:marLeft w:val="0"/>
      <w:marRight w:val="0"/>
      <w:marTop w:val="0"/>
      <w:marBottom w:val="0"/>
      <w:divBdr>
        <w:top w:val="none" w:sz="0" w:space="0" w:color="auto"/>
        <w:left w:val="none" w:sz="0" w:space="0" w:color="auto"/>
        <w:bottom w:val="none" w:sz="0" w:space="0" w:color="auto"/>
        <w:right w:val="none" w:sz="0" w:space="0" w:color="auto"/>
      </w:divBdr>
    </w:div>
    <w:div w:id="1895042900">
      <w:bodyDiv w:val="1"/>
      <w:marLeft w:val="0"/>
      <w:marRight w:val="0"/>
      <w:marTop w:val="0"/>
      <w:marBottom w:val="0"/>
      <w:divBdr>
        <w:top w:val="none" w:sz="0" w:space="0" w:color="auto"/>
        <w:left w:val="none" w:sz="0" w:space="0" w:color="auto"/>
        <w:bottom w:val="none" w:sz="0" w:space="0" w:color="auto"/>
        <w:right w:val="none" w:sz="0" w:space="0" w:color="auto"/>
      </w:divBdr>
    </w:div>
    <w:div w:id="1902909085">
      <w:bodyDiv w:val="1"/>
      <w:marLeft w:val="0"/>
      <w:marRight w:val="0"/>
      <w:marTop w:val="0"/>
      <w:marBottom w:val="0"/>
      <w:divBdr>
        <w:top w:val="none" w:sz="0" w:space="0" w:color="auto"/>
        <w:left w:val="none" w:sz="0" w:space="0" w:color="auto"/>
        <w:bottom w:val="none" w:sz="0" w:space="0" w:color="auto"/>
        <w:right w:val="none" w:sz="0" w:space="0" w:color="auto"/>
      </w:divBdr>
    </w:div>
    <w:div w:id="1907715098">
      <w:bodyDiv w:val="1"/>
      <w:marLeft w:val="0"/>
      <w:marRight w:val="0"/>
      <w:marTop w:val="0"/>
      <w:marBottom w:val="0"/>
      <w:divBdr>
        <w:top w:val="none" w:sz="0" w:space="0" w:color="auto"/>
        <w:left w:val="none" w:sz="0" w:space="0" w:color="auto"/>
        <w:bottom w:val="none" w:sz="0" w:space="0" w:color="auto"/>
        <w:right w:val="none" w:sz="0" w:space="0" w:color="auto"/>
      </w:divBdr>
    </w:div>
    <w:div w:id="1909412176">
      <w:bodyDiv w:val="1"/>
      <w:marLeft w:val="0"/>
      <w:marRight w:val="0"/>
      <w:marTop w:val="0"/>
      <w:marBottom w:val="0"/>
      <w:divBdr>
        <w:top w:val="none" w:sz="0" w:space="0" w:color="auto"/>
        <w:left w:val="none" w:sz="0" w:space="0" w:color="auto"/>
        <w:bottom w:val="none" w:sz="0" w:space="0" w:color="auto"/>
        <w:right w:val="none" w:sz="0" w:space="0" w:color="auto"/>
      </w:divBdr>
    </w:div>
    <w:div w:id="1917745998">
      <w:bodyDiv w:val="1"/>
      <w:marLeft w:val="0"/>
      <w:marRight w:val="0"/>
      <w:marTop w:val="0"/>
      <w:marBottom w:val="0"/>
      <w:divBdr>
        <w:top w:val="none" w:sz="0" w:space="0" w:color="auto"/>
        <w:left w:val="none" w:sz="0" w:space="0" w:color="auto"/>
        <w:bottom w:val="none" w:sz="0" w:space="0" w:color="auto"/>
        <w:right w:val="none" w:sz="0" w:space="0" w:color="auto"/>
      </w:divBdr>
    </w:div>
    <w:div w:id="1927566580">
      <w:bodyDiv w:val="1"/>
      <w:marLeft w:val="0"/>
      <w:marRight w:val="0"/>
      <w:marTop w:val="0"/>
      <w:marBottom w:val="0"/>
      <w:divBdr>
        <w:top w:val="none" w:sz="0" w:space="0" w:color="auto"/>
        <w:left w:val="none" w:sz="0" w:space="0" w:color="auto"/>
        <w:bottom w:val="none" w:sz="0" w:space="0" w:color="auto"/>
        <w:right w:val="none" w:sz="0" w:space="0" w:color="auto"/>
      </w:divBdr>
    </w:div>
    <w:div w:id="1942881798">
      <w:bodyDiv w:val="1"/>
      <w:marLeft w:val="0"/>
      <w:marRight w:val="0"/>
      <w:marTop w:val="0"/>
      <w:marBottom w:val="0"/>
      <w:divBdr>
        <w:top w:val="none" w:sz="0" w:space="0" w:color="auto"/>
        <w:left w:val="none" w:sz="0" w:space="0" w:color="auto"/>
        <w:bottom w:val="none" w:sz="0" w:space="0" w:color="auto"/>
        <w:right w:val="none" w:sz="0" w:space="0" w:color="auto"/>
      </w:divBdr>
    </w:div>
    <w:div w:id="1956668592">
      <w:bodyDiv w:val="1"/>
      <w:marLeft w:val="0"/>
      <w:marRight w:val="0"/>
      <w:marTop w:val="0"/>
      <w:marBottom w:val="0"/>
      <w:divBdr>
        <w:top w:val="none" w:sz="0" w:space="0" w:color="auto"/>
        <w:left w:val="none" w:sz="0" w:space="0" w:color="auto"/>
        <w:bottom w:val="none" w:sz="0" w:space="0" w:color="auto"/>
        <w:right w:val="none" w:sz="0" w:space="0" w:color="auto"/>
      </w:divBdr>
    </w:div>
    <w:div w:id="1959408530">
      <w:bodyDiv w:val="1"/>
      <w:marLeft w:val="0"/>
      <w:marRight w:val="0"/>
      <w:marTop w:val="0"/>
      <w:marBottom w:val="0"/>
      <w:divBdr>
        <w:top w:val="none" w:sz="0" w:space="0" w:color="auto"/>
        <w:left w:val="none" w:sz="0" w:space="0" w:color="auto"/>
        <w:bottom w:val="none" w:sz="0" w:space="0" w:color="auto"/>
        <w:right w:val="none" w:sz="0" w:space="0" w:color="auto"/>
      </w:divBdr>
    </w:div>
    <w:div w:id="1970696094">
      <w:bodyDiv w:val="1"/>
      <w:marLeft w:val="0"/>
      <w:marRight w:val="0"/>
      <w:marTop w:val="0"/>
      <w:marBottom w:val="0"/>
      <w:divBdr>
        <w:top w:val="none" w:sz="0" w:space="0" w:color="auto"/>
        <w:left w:val="none" w:sz="0" w:space="0" w:color="auto"/>
        <w:bottom w:val="none" w:sz="0" w:space="0" w:color="auto"/>
        <w:right w:val="none" w:sz="0" w:space="0" w:color="auto"/>
      </w:divBdr>
    </w:div>
    <w:div w:id="1971207720">
      <w:bodyDiv w:val="1"/>
      <w:marLeft w:val="0"/>
      <w:marRight w:val="0"/>
      <w:marTop w:val="0"/>
      <w:marBottom w:val="0"/>
      <w:divBdr>
        <w:top w:val="none" w:sz="0" w:space="0" w:color="auto"/>
        <w:left w:val="none" w:sz="0" w:space="0" w:color="auto"/>
        <w:bottom w:val="none" w:sz="0" w:space="0" w:color="auto"/>
        <w:right w:val="none" w:sz="0" w:space="0" w:color="auto"/>
      </w:divBdr>
    </w:div>
    <w:div w:id="1971588991">
      <w:bodyDiv w:val="1"/>
      <w:marLeft w:val="0"/>
      <w:marRight w:val="0"/>
      <w:marTop w:val="0"/>
      <w:marBottom w:val="0"/>
      <w:divBdr>
        <w:top w:val="none" w:sz="0" w:space="0" w:color="auto"/>
        <w:left w:val="none" w:sz="0" w:space="0" w:color="auto"/>
        <w:bottom w:val="none" w:sz="0" w:space="0" w:color="auto"/>
        <w:right w:val="none" w:sz="0" w:space="0" w:color="auto"/>
      </w:divBdr>
    </w:div>
    <w:div w:id="1972708555">
      <w:bodyDiv w:val="1"/>
      <w:marLeft w:val="0"/>
      <w:marRight w:val="0"/>
      <w:marTop w:val="0"/>
      <w:marBottom w:val="0"/>
      <w:divBdr>
        <w:top w:val="none" w:sz="0" w:space="0" w:color="auto"/>
        <w:left w:val="none" w:sz="0" w:space="0" w:color="auto"/>
        <w:bottom w:val="none" w:sz="0" w:space="0" w:color="auto"/>
        <w:right w:val="none" w:sz="0" w:space="0" w:color="auto"/>
      </w:divBdr>
    </w:div>
    <w:div w:id="1978993241">
      <w:bodyDiv w:val="1"/>
      <w:marLeft w:val="0"/>
      <w:marRight w:val="0"/>
      <w:marTop w:val="0"/>
      <w:marBottom w:val="0"/>
      <w:divBdr>
        <w:top w:val="none" w:sz="0" w:space="0" w:color="auto"/>
        <w:left w:val="none" w:sz="0" w:space="0" w:color="auto"/>
        <w:bottom w:val="none" w:sz="0" w:space="0" w:color="auto"/>
        <w:right w:val="none" w:sz="0" w:space="0" w:color="auto"/>
      </w:divBdr>
    </w:div>
    <w:div w:id="2004239538">
      <w:bodyDiv w:val="1"/>
      <w:marLeft w:val="0"/>
      <w:marRight w:val="0"/>
      <w:marTop w:val="0"/>
      <w:marBottom w:val="0"/>
      <w:divBdr>
        <w:top w:val="none" w:sz="0" w:space="0" w:color="auto"/>
        <w:left w:val="none" w:sz="0" w:space="0" w:color="auto"/>
        <w:bottom w:val="none" w:sz="0" w:space="0" w:color="auto"/>
        <w:right w:val="none" w:sz="0" w:space="0" w:color="auto"/>
      </w:divBdr>
    </w:div>
    <w:div w:id="2027368136">
      <w:bodyDiv w:val="1"/>
      <w:marLeft w:val="0"/>
      <w:marRight w:val="0"/>
      <w:marTop w:val="0"/>
      <w:marBottom w:val="0"/>
      <w:divBdr>
        <w:top w:val="none" w:sz="0" w:space="0" w:color="auto"/>
        <w:left w:val="none" w:sz="0" w:space="0" w:color="auto"/>
        <w:bottom w:val="none" w:sz="0" w:space="0" w:color="auto"/>
        <w:right w:val="none" w:sz="0" w:space="0" w:color="auto"/>
      </w:divBdr>
    </w:div>
    <w:div w:id="2036539540">
      <w:bodyDiv w:val="1"/>
      <w:marLeft w:val="0"/>
      <w:marRight w:val="0"/>
      <w:marTop w:val="0"/>
      <w:marBottom w:val="0"/>
      <w:divBdr>
        <w:top w:val="none" w:sz="0" w:space="0" w:color="auto"/>
        <w:left w:val="none" w:sz="0" w:space="0" w:color="auto"/>
        <w:bottom w:val="none" w:sz="0" w:space="0" w:color="auto"/>
        <w:right w:val="none" w:sz="0" w:space="0" w:color="auto"/>
      </w:divBdr>
    </w:div>
    <w:div w:id="2044481176">
      <w:bodyDiv w:val="1"/>
      <w:marLeft w:val="0"/>
      <w:marRight w:val="0"/>
      <w:marTop w:val="0"/>
      <w:marBottom w:val="0"/>
      <w:divBdr>
        <w:top w:val="none" w:sz="0" w:space="0" w:color="auto"/>
        <w:left w:val="none" w:sz="0" w:space="0" w:color="auto"/>
        <w:bottom w:val="none" w:sz="0" w:space="0" w:color="auto"/>
        <w:right w:val="none" w:sz="0" w:space="0" w:color="auto"/>
      </w:divBdr>
    </w:div>
    <w:div w:id="2045669538">
      <w:bodyDiv w:val="1"/>
      <w:marLeft w:val="0"/>
      <w:marRight w:val="0"/>
      <w:marTop w:val="0"/>
      <w:marBottom w:val="0"/>
      <w:divBdr>
        <w:top w:val="none" w:sz="0" w:space="0" w:color="auto"/>
        <w:left w:val="none" w:sz="0" w:space="0" w:color="auto"/>
        <w:bottom w:val="none" w:sz="0" w:space="0" w:color="auto"/>
        <w:right w:val="none" w:sz="0" w:space="0" w:color="auto"/>
      </w:divBdr>
    </w:div>
    <w:div w:id="2062702454">
      <w:bodyDiv w:val="1"/>
      <w:marLeft w:val="0"/>
      <w:marRight w:val="0"/>
      <w:marTop w:val="0"/>
      <w:marBottom w:val="0"/>
      <w:divBdr>
        <w:top w:val="none" w:sz="0" w:space="0" w:color="auto"/>
        <w:left w:val="none" w:sz="0" w:space="0" w:color="auto"/>
        <w:bottom w:val="none" w:sz="0" w:space="0" w:color="auto"/>
        <w:right w:val="none" w:sz="0" w:space="0" w:color="auto"/>
      </w:divBdr>
    </w:div>
    <w:div w:id="2065761651">
      <w:bodyDiv w:val="1"/>
      <w:marLeft w:val="0"/>
      <w:marRight w:val="0"/>
      <w:marTop w:val="0"/>
      <w:marBottom w:val="0"/>
      <w:divBdr>
        <w:top w:val="none" w:sz="0" w:space="0" w:color="auto"/>
        <w:left w:val="none" w:sz="0" w:space="0" w:color="auto"/>
        <w:bottom w:val="none" w:sz="0" w:space="0" w:color="auto"/>
        <w:right w:val="none" w:sz="0" w:space="0" w:color="auto"/>
      </w:divBdr>
    </w:div>
    <w:div w:id="2092964166">
      <w:bodyDiv w:val="1"/>
      <w:marLeft w:val="0"/>
      <w:marRight w:val="0"/>
      <w:marTop w:val="0"/>
      <w:marBottom w:val="0"/>
      <w:divBdr>
        <w:top w:val="none" w:sz="0" w:space="0" w:color="auto"/>
        <w:left w:val="none" w:sz="0" w:space="0" w:color="auto"/>
        <w:bottom w:val="none" w:sz="0" w:space="0" w:color="auto"/>
        <w:right w:val="none" w:sz="0" w:space="0" w:color="auto"/>
      </w:divBdr>
    </w:div>
    <w:div w:id="2096171440">
      <w:bodyDiv w:val="1"/>
      <w:marLeft w:val="0"/>
      <w:marRight w:val="0"/>
      <w:marTop w:val="0"/>
      <w:marBottom w:val="0"/>
      <w:divBdr>
        <w:top w:val="none" w:sz="0" w:space="0" w:color="auto"/>
        <w:left w:val="none" w:sz="0" w:space="0" w:color="auto"/>
        <w:bottom w:val="none" w:sz="0" w:space="0" w:color="auto"/>
        <w:right w:val="none" w:sz="0" w:space="0" w:color="auto"/>
      </w:divBdr>
    </w:div>
    <w:div w:id="2103211343">
      <w:bodyDiv w:val="1"/>
      <w:marLeft w:val="0"/>
      <w:marRight w:val="0"/>
      <w:marTop w:val="0"/>
      <w:marBottom w:val="0"/>
      <w:divBdr>
        <w:top w:val="none" w:sz="0" w:space="0" w:color="auto"/>
        <w:left w:val="none" w:sz="0" w:space="0" w:color="auto"/>
        <w:bottom w:val="none" w:sz="0" w:space="0" w:color="auto"/>
        <w:right w:val="none" w:sz="0" w:space="0" w:color="auto"/>
      </w:divBdr>
    </w:div>
    <w:div w:id="2103797178">
      <w:bodyDiv w:val="1"/>
      <w:marLeft w:val="0"/>
      <w:marRight w:val="0"/>
      <w:marTop w:val="0"/>
      <w:marBottom w:val="0"/>
      <w:divBdr>
        <w:top w:val="none" w:sz="0" w:space="0" w:color="auto"/>
        <w:left w:val="none" w:sz="0" w:space="0" w:color="auto"/>
        <w:bottom w:val="none" w:sz="0" w:space="0" w:color="auto"/>
        <w:right w:val="none" w:sz="0" w:space="0" w:color="auto"/>
      </w:divBdr>
    </w:div>
    <w:div w:id="2112965478">
      <w:bodyDiv w:val="1"/>
      <w:marLeft w:val="0"/>
      <w:marRight w:val="0"/>
      <w:marTop w:val="0"/>
      <w:marBottom w:val="0"/>
      <w:divBdr>
        <w:top w:val="none" w:sz="0" w:space="0" w:color="auto"/>
        <w:left w:val="none" w:sz="0" w:space="0" w:color="auto"/>
        <w:bottom w:val="none" w:sz="0" w:space="0" w:color="auto"/>
        <w:right w:val="none" w:sz="0" w:space="0" w:color="auto"/>
      </w:divBdr>
    </w:div>
    <w:div w:id="2118022954">
      <w:bodyDiv w:val="1"/>
      <w:marLeft w:val="0"/>
      <w:marRight w:val="0"/>
      <w:marTop w:val="0"/>
      <w:marBottom w:val="0"/>
      <w:divBdr>
        <w:top w:val="none" w:sz="0" w:space="0" w:color="auto"/>
        <w:left w:val="none" w:sz="0" w:space="0" w:color="auto"/>
        <w:bottom w:val="none" w:sz="0" w:space="0" w:color="auto"/>
        <w:right w:val="none" w:sz="0" w:space="0" w:color="auto"/>
      </w:divBdr>
    </w:div>
    <w:div w:id="2118476800">
      <w:bodyDiv w:val="1"/>
      <w:marLeft w:val="0"/>
      <w:marRight w:val="0"/>
      <w:marTop w:val="0"/>
      <w:marBottom w:val="0"/>
      <w:divBdr>
        <w:top w:val="none" w:sz="0" w:space="0" w:color="auto"/>
        <w:left w:val="none" w:sz="0" w:space="0" w:color="auto"/>
        <w:bottom w:val="none" w:sz="0" w:space="0" w:color="auto"/>
        <w:right w:val="none" w:sz="0" w:space="0" w:color="auto"/>
      </w:divBdr>
    </w:div>
    <w:div w:id="2119448418">
      <w:bodyDiv w:val="1"/>
      <w:marLeft w:val="0"/>
      <w:marRight w:val="0"/>
      <w:marTop w:val="0"/>
      <w:marBottom w:val="0"/>
      <w:divBdr>
        <w:top w:val="none" w:sz="0" w:space="0" w:color="auto"/>
        <w:left w:val="none" w:sz="0" w:space="0" w:color="auto"/>
        <w:bottom w:val="none" w:sz="0" w:space="0" w:color="auto"/>
        <w:right w:val="none" w:sz="0" w:space="0" w:color="auto"/>
      </w:divBdr>
    </w:div>
    <w:div w:id="2131702517">
      <w:bodyDiv w:val="1"/>
      <w:marLeft w:val="0"/>
      <w:marRight w:val="0"/>
      <w:marTop w:val="0"/>
      <w:marBottom w:val="0"/>
      <w:divBdr>
        <w:top w:val="none" w:sz="0" w:space="0" w:color="auto"/>
        <w:left w:val="none" w:sz="0" w:space="0" w:color="auto"/>
        <w:bottom w:val="none" w:sz="0" w:space="0" w:color="auto"/>
        <w:right w:val="none" w:sz="0" w:space="0" w:color="auto"/>
      </w:divBdr>
    </w:div>
    <w:div w:id="2133204780">
      <w:bodyDiv w:val="1"/>
      <w:marLeft w:val="0"/>
      <w:marRight w:val="0"/>
      <w:marTop w:val="0"/>
      <w:marBottom w:val="0"/>
      <w:divBdr>
        <w:top w:val="none" w:sz="0" w:space="0" w:color="auto"/>
        <w:left w:val="none" w:sz="0" w:space="0" w:color="auto"/>
        <w:bottom w:val="none" w:sz="0" w:space="0" w:color="auto"/>
        <w:right w:val="none" w:sz="0" w:space="0" w:color="auto"/>
      </w:divBdr>
    </w:div>
    <w:div w:id="2144693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image" Target="media/image12.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Din10</b:Tag>
    <b:SourceType>JournalArticle</b:SourceType>
    <b:Guid>{554D7A6A-2B63-4B53-831B-E6CCEDDD0E18}</b:Guid>
    <b:Title>Synthesis of Metallophthalocyanine Covalent Organic Frameworks That Exhibit High Carrier Mobility and Photoconductivity</b:Title>
    <b:JournalName>Angewandte Chemie International Edition</b:JournalName>
    <b:Year>2010</b:Year>
    <b:Pages>1289-1293</b:Pages>
    <b:Volume>50</b:Volume>
    <b:Issue>6</b:Issue>
    <b:Author>
      <b:Author>
        <b:NameList>
          <b:Person>
            <b:Last>Ding</b:Last>
            <b:First>Xuesong</b:First>
          </b:Person>
          <b:Person>
            <b:Last>Guo</b:Last>
            <b:First>Jia</b:First>
          </b:Person>
          <b:Person>
            <b:Last>Feng</b:Last>
            <b:First>Xiao</b:First>
          </b:Person>
          <b:Person>
            <b:Last>Honsho</b:Last>
            <b:First>Yoshihito</b:First>
          </b:Person>
          <b:Person>
            <b:Last>Guo</b:Last>
            <b:First>Jingdong</b:First>
          </b:Person>
          <b:Person>
            <b:Last>Seki</b:Last>
            <b:First>Shu</b:First>
          </b:Person>
          <b:Person>
            <b:Last>Maitarad</b:Last>
            <b:First>Phornphimon</b:First>
          </b:Person>
          <b:Person>
            <b:Last>Saeki</b:Last>
            <b:First>Akinori</b:First>
          </b:Person>
          <b:Person>
            <b:Last>Nagase</b:Last>
            <b:First>Shigeru</b:First>
          </b:Person>
          <b:Person>
            <b:Last>Jiang</b:Last>
            <b:First>Donglin</b:First>
          </b:Person>
        </b:NameList>
      </b:Author>
    </b:Author>
    <b:RefOrder>10</b:RefOrder>
  </b:Source>
  <b:Source>
    <b:Tag>Spi10</b:Tag>
    <b:SourceType>JournalArticle</b:SourceType>
    <b:Guid>{F511B302-EE79-49FA-B1BE-2F893E0380B7}</b:Guid>
    <b:Title>Lewis acid-catalysed formation of two-dimensional phthalocyanine covalent organic frameworks</b:Title>
    <b:JournalName>Nature Chemistry</b:JournalName>
    <b:Year>2010</b:Year>
    <b:Pages>672-677</b:Pages>
    <b:Volume>2</b:Volume>
    <b:Author>
      <b:Author>
        <b:NameList>
          <b:Person>
            <b:Last>Spitler</b:Last>
            <b:Middle>L.</b:Middle>
            <b:First>Eric</b:First>
          </b:Person>
          <b:Person>
            <b:Last>Dichtel</b:Last>
            <b:Middle>R.</b:Middle>
            <b:First>William</b:First>
          </b:Person>
        </b:NameList>
      </b:Author>
    </b:Author>
    <b:RefOrder>11</b:RefOrder>
  </b:Source>
  <b:Source>
    <b:Tag>Yan16</b:Tag>
    <b:SourceType>JournalArticle</b:SourceType>
    <b:Guid>{240BB856-69A3-4BCB-9C38-A7E7E776BC1E}</b:Guid>
    <b:Title>High Conductive Two-Dimensional Covalent Organic Framework for Lithium Storage with Large Capacity</b:Title>
    <b:JournalName>ACS Applied Materials &amp; Interfaces</b:JournalName>
    <b:Year>2016</b:Year>
    <b:Pages>5366-5375</b:Pages>
    <b:Volume>8</b:Volume>
    <b:Issue>8</b:Issue>
    <b:Author>
      <b:Author>
        <b:NameList>
          <b:Person>
            <b:Last>Yang</b:Last>
            <b:First>Hui</b:First>
          </b:Person>
          <b:Person>
            <b:Last>Zhang</b:Last>
            <b:First>Shengliang</b:First>
          </b:Person>
          <b:Person>
            <b:Last>Han</b:Last>
            <b:First>Liheng</b:First>
          </b:Person>
          <b:Person>
            <b:Last>Zhang</b:Last>
            <b:First>Zhou</b:First>
          </b:Person>
          <b:Person>
            <b:Last>Xue</b:Last>
            <b:First>Zheng</b:First>
          </b:Person>
          <b:Person>
            <b:Last>Gao</b:Last>
            <b:First>Juan</b:First>
          </b:Person>
          <b:Person>
            <b:Last>Li</b:Last>
            <b:First>Yongjun</b:First>
          </b:Person>
          <b:Person>
            <b:Last>Huang</b:Last>
            <b:First>Changshui</b:First>
          </b:Person>
          <b:Person>
            <b:Last>Yi</b:Last>
            <b:First>Yuanping</b:First>
          </b:Person>
          <b:Person>
            <b:Last>Liu</b:Last>
            <b:First>Huibiao</b:First>
          </b:Person>
          <b:Person>
            <b:Last>Li</b:Last>
            <b:First>Yuliang</b:First>
          </b:Person>
        </b:NameList>
      </b:Author>
    </b:Author>
    <b:RefOrder>12</b:RefOrder>
  </b:Source>
  <b:Source>
    <b:Tag>Dal16</b:Tag>
    <b:SourceType>JournalArticle</b:SourceType>
    <b:Guid>{62831B3E-17D6-42AD-AE15-B84DF5A5164C}</b:Guid>
    <b:Title>Highly Emissive Covalent Organic Frameworks</b:Title>
    <b:JournalName>Journal of the American Chemical Society</b:JournalName>
    <b:Year>2016</b:Year>
    <b:Pages>5797-5800</b:Pages>
    <b:Volume>138</b:Volume>
    <b:Issue>18</b:Issue>
    <b:Author>
      <b:Author>
        <b:NameList>
          <b:Person>
            <b:Last>Dalapati</b:Last>
            <b:First>Sasanka</b:First>
          </b:Person>
          <b:Person>
            <b:Last>Jin</b:Last>
            <b:First>Enquan</b:First>
          </b:Person>
          <b:Person>
            <b:Last>Addicoat</b:Last>
            <b:First>Matthew</b:First>
          </b:Person>
          <b:Person>
            <b:Last>Heine</b:Last>
            <b:First>Thomas</b:First>
          </b:Person>
          <b:Person>
            <b:Last>Jiang</b:Last>
            <b:First>Donglin</b:First>
          </b:Person>
        </b:NameList>
      </b:Author>
    </b:Author>
    <b:RefOrder>14</b:RefOrder>
  </b:Source>
  <b:Source>
    <b:Tag>Dre02</b:Tag>
    <b:SourceType>JournalArticle</b:SourceType>
    <b:Guid>{B5BCB906-39EF-4213-ADDB-C8370E8A0B65}</b:Guid>
    <b:Title>Intercalation compounds of graphite</b:Title>
    <b:JournalName>Advances in Physics</b:JournalName>
    <b:Year>2002</b:Year>
    <b:Pages>1-186</b:Pages>
    <b:Volume>51</b:Volume>
    <b:Issue>1</b:Issue>
    <b:Author>
      <b:Author>
        <b:NameList>
          <b:Person>
            <b:Last>Dresselhaus</b:Last>
            <b:Middle>S.</b:Middle>
            <b:First>M.</b:First>
          </b:Person>
          <b:Person>
            <b:Last>Dresselhaus</b:Last>
            <b:First>G.</b:First>
          </b:Person>
        </b:NameList>
      </b:Author>
    </b:Author>
    <b:RefOrder>15</b:RefOrder>
  </b:Source>
  <b:Source>
    <b:Tag>Smi17</b:Tag>
    <b:SourceType>JournalArticle</b:SourceType>
    <b:Guid>{04F0C78D-D1ED-4ACE-AB90-7BD0E4FA0398}</b:Guid>
    <b:Title>Colloidal Covalent Organic Frameworks</b:Title>
    <b:JournalName>ACS Central Science</b:JournalName>
    <b:Year>2017</b:Year>
    <b:Pages>58-65</b:Pages>
    <b:Volume>3</b:Volume>
    <b:Issue>1</b:Issue>
    <b:Author>
      <b:Author>
        <b:NameList>
          <b:Person>
            <b:Last>Smith</b:Last>
            <b:Middle>J.</b:Middle>
            <b:First>Brian</b:First>
          </b:Person>
          <b:Person>
            <b:Last>Parent</b:Last>
            <b:Middle>R.</b:Middle>
            <b:First>Lucas</b:First>
          </b:Person>
          <b:Person>
            <b:Last>Overholts</b:Last>
            <b:Middle>C.</b:Middle>
            <b:First>Anna</b:First>
          </b:Person>
          <b:Person>
            <b:Last>Beaucage</b:Last>
            <b:Middle>A.</b:Middle>
            <b:First>Peter</b:First>
          </b:Person>
          <b:Person>
            <b:Last>Bisbey</b:Last>
            <b:Middle>P.</b:Middle>
            <b:First>Ryan</b:First>
          </b:Person>
          <b:Person>
            <b:Last>Chavez</b:Last>
            <b:Middle>D.</b:Middle>
            <b:First>Anton</b:First>
          </b:Person>
          <b:Person>
            <b:Last>Hwang</b:Last>
            <b:First>Nicky</b:First>
          </b:Person>
          <b:Person>
            <b:Last>Park</b:Last>
            <b:First>Chiwoo</b:First>
          </b:Person>
          <b:Person>
            <b:Last>Evans</b:Last>
            <b:Middle>M.</b:Middle>
            <b:First>Austin</b:First>
          </b:Person>
          <b:Person>
            <b:Last>Gianneschi</b:Last>
            <b:Middle>C.</b:Middle>
            <b:First>Nathan</b:First>
          </b:Person>
          <b:Person>
            <b:Last>Dichtel</b:Last>
            <b:Middle>R.</b:Middle>
            <b:First>William</b:First>
          </b:Person>
        </b:NameList>
      </b:Author>
    </b:Author>
    <b:RefOrder>17</b:RefOrder>
  </b:Source>
  <b:Source>
    <b:Tag>Luk10</b:Tag>
    <b:SourceType>JournalArticle</b:SourceType>
    <b:Guid>{28BEC89E-86DB-45E4-A027-4214921B1084}</b:Guid>
    <b:Title>On the reticular construction concept of covalent organic frameworks</b:Title>
    <b:JournalName>Beilstein Journal of Nanotechnology</b:JournalName>
    <b:Year>2010</b:Year>
    <b:Pages>60-70</b:Pages>
    <b:Volume>1</b:Volume>
    <b:Author>
      <b:Author>
        <b:NameList>
          <b:Person>
            <b:Last>Lukose</b:Last>
            <b:First>Binit</b:First>
          </b:Person>
          <b:Person>
            <b:Last>Kuc</b:Last>
            <b:First>Agnieszka</b:First>
          </b:Person>
          <b:Person>
            <b:Last>Frenzel</b:Last>
            <b:First>Johannes</b:First>
          </b:Person>
          <b:Person>
            <b:Last>Heine</b:Last>
            <b:First>Thomas</b:First>
          </b:Person>
        </b:NameList>
      </b:Author>
    </b:Author>
    <b:RefOrder>18</b:RefOrder>
  </b:Source>
  <b:Source>
    <b:Tag>Zho12</b:Tag>
    <b:SourceType>JournalArticle</b:SourceType>
    <b:Guid>{E4AA6FDA-E21D-43C3-BD53-352CD2D7F9CA}</b:Guid>
    <b:Title>Electronic and optical properties of two-dimensional covalent organic frameworks</b:Title>
    <b:JournalName>Journal of Materials Chemistry</b:JournalName>
    <b:Year>2012</b:Year>
    <b:Pages>16964-16970</b:Pages>
    <b:Volume>22</b:Volume>
    <b:Author>
      <b:Author>
        <b:NameList>
          <b:Person>
            <b:Last>Zhou</b:Last>
            <b:First>Yungang</b:First>
          </b:Person>
          <b:Person>
            <b:Last>Wang</b:Last>
            <b:First>Zhiguo</b:First>
          </b:Person>
          <b:Person>
            <b:Last>Yang</b:Last>
            <b:First>Ping</b:First>
          </b:Person>
          <b:Person>
            <b:Last>Zu</b:Last>
            <b:First>Xiaotao</b:First>
          </b:Person>
          <b:Person>
            <b:Last>Gao</b:Last>
            <b:First>Fei</b:First>
          </b:Person>
        </b:NameList>
      </b:Author>
    </b:Author>
    <b:RefOrder>19</b:RefOrder>
  </b:Source>
  <b:Source>
    <b:Tag>Cot05</b:Tag>
    <b:SourceType>JournalArticle</b:SourceType>
    <b:Guid>{8F3A0261-F3A9-4C44-B53B-CAD734EF2606}</b:Guid>
    <b:Title>Porous, Crystalline, Covalent Organic Frameworks</b:Title>
    <b:JournalName>Science</b:JournalName>
    <b:Year>2005</b:Year>
    <b:Pages>1166-1170</b:Pages>
    <b:Volume>310</b:Volume>
    <b:Issue>5751</b:Issue>
    <b:Author>
      <b:Author>
        <b:NameList>
          <b:Person>
            <b:Last>Cote</b:Last>
            <b:Middle>P.</b:Middle>
            <b:First>Adrien</b:First>
          </b:Person>
          <b:Person>
            <b:Last>Benin</b:Last>
            <b:Middle>I.</b:Middle>
            <b:First>Annabelle</b:First>
          </b:Person>
          <b:Person>
            <b:Last>Ockwig</b:Last>
            <b:Middle>I.</b:Middle>
            <b:First>Nathan</b:First>
          </b:Person>
          <b:Person>
            <b:Last>O'Keeffe</b:Last>
            <b:First>Michael</b:First>
          </b:Person>
          <b:Person>
            <b:Last>Matzger</b:Last>
            <b:Middle>J.</b:Middle>
            <b:First>Adam</b:First>
          </b:Person>
          <b:Person>
            <b:Last>Yaghi</b:Last>
            <b:Middle>M.</b:Middle>
            <b:First>Omar</b:First>
          </b:Person>
        </b:NameList>
      </b:Author>
    </b:Author>
    <b:RefOrder>7</b:RefOrder>
  </b:Source>
  <b:Source>
    <b:Tag>Wan</b:Tag>
    <b:SourceType>JournalArticle</b:SourceType>
    <b:Guid>{115FE93C-0EA7-489A-9272-A8AB0C646E39}</b:Guid>
    <b:Title>The preparation of new covalent organic framework embedded with silver nanoparticles and its applications in degradation of organic pollutants from waste water</b:Title>
    <b:JournalName>Dalton Transactions</b:JournalName>
    <b:Year>2019</b:Year>
    <b:Pages>1051-1059</b:Pages>
    <b:Volume>48</b:Volume>
    <b:Author>
      <b:Author>
        <b:NameList>
          <b:Person>
            <b:Last>Wang</b:Last>
            <b:First>Rui-Lei</b:First>
          </b:Person>
          <b:Person>
            <b:Last>Li</b:Last>
            <b:First>Dong-Peng</b:First>
          </b:Person>
          <b:Person>
            <b:Last>Wang</b:Last>
            <b:First>Lu-Jie</b:First>
          </b:Person>
          <b:Person>
            <b:Last>Zhang</b:Last>
            <b:First>Xiao</b:First>
          </b:Person>
          <b:Person>
            <b:Last>Zhou</b:Last>
            <b:First>Zi-Yan</b:First>
          </b:Person>
          <b:Person>
            <b:Last>Mu</b:Last>
            <b:First>Jing-Lin</b:First>
          </b:Person>
          <b:Person>
            <b:Last>Su</b:Last>
            <b:First>Zhong-Min Su</b:First>
          </b:Person>
        </b:NameList>
      </b:Author>
    </b:Author>
    <b:RefOrder>9</b:RefOrder>
  </b:Source>
  <b:Source>
    <b:Tag>Wan17</b:Tag>
    <b:SourceType>JournalArticle</b:SourceType>
    <b:Guid>{029DF280-0AAB-4590-BF52-84A3BCCE987F}</b:Guid>
    <b:Title>Recent advances in transition-metal dichalcogenides based electrochemical biosensors: A review</b:Title>
    <b:JournalName>Biosensors and Bioelectronics</b:JournalName>
    <b:Year>2017</b:Year>
    <b:Pages>305-316</b:Pages>
    <b:Volume>97</b:Volume>
    <b:Author>
      <b:Author>
        <b:NameList>
          <b:Person>
            <b:Last>Wang</b:Last>
            <b:First>Yi-Han</b:First>
          </b:Person>
          <b:Person>
            <b:Last>Huang</b:Last>
            <b:First>Ke-Jing</b:First>
          </b:Person>
          <b:Person>
            <b:Last>Wu</b:Last>
            <b:First>Xu</b:First>
          </b:Person>
        </b:NameList>
      </b:Author>
    </b:Author>
    <b:RefOrder>3</b:RefOrder>
  </b:Source>
  <b:Source>
    <b:Tag>Shu13</b:Tag>
    <b:SourceType>JournalArticle</b:SourceType>
    <b:Guid>{B0E44A42-C3CF-4F13-9F63-286F906AE171}</b:Guid>
    <b:Title>Carbon nanotube computer</b:Title>
    <b:JournalName>Nature</b:JournalName>
    <b:Year>2013</b:Year>
    <b:Pages>526-530</b:Pages>
    <b:Volume>501</b:Volume>
    <b:Author>
      <b:Author>
        <b:NameList>
          <b:Person>
            <b:Last>Shulaker</b:Last>
            <b:Middle>M.</b:Middle>
            <b:First>Max</b:First>
          </b:Person>
          <b:Person>
            <b:Last>Hills</b:Last>
            <b:First>Gage</b:First>
          </b:Person>
          <b:Person>
            <b:Last>Patil</b:Last>
            <b:First>Nishant</b:First>
          </b:Person>
          <b:Person>
            <b:Last>Wei</b:Last>
            <b:First>Hai</b:First>
          </b:Person>
          <b:Person>
            <b:Last>Chen</b:Last>
            <b:First>Hong-Yu</b:First>
          </b:Person>
          <b:Person>
            <b:Last>Wong</b:Last>
            <b:First>H.-S. Philip</b:First>
          </b:Person>
          <b:Person>
            <b:Last>Mitra</b:Last>
            <b:First>Subhasish</b:First>
          </b:Person>
        </b:NameList>
      </b:Author>
    </b:Author>
    <b:RefOrder>4</b:RefOrder>
  </b:Source>
  <b:Source>
    <b:Tag>Wan19</b:Tag>
    <b:SourceType>JournalArticle</b:SourceType>
    <b:Guid>{B19575BA-E60B-4B14-8EED-4AB535558CC3}</b:Guid>
    <b:Title>Metal oxide/graphene composite anode materials for sodium-ion batteries</b:Title>
    <b:JournalName>Energy Storage Materials</b:JournalName>
    <b:Year>2019</b:Year>
    <b:Pages>434-454</b:Pages>
    <b:Volume>16</b:Volume>
    <b:Author>
      <b:Author>
        <b:NameList>
          <b:Person>
            <b:Last>Wang</b:Last>
            <b:First>Lei</b:First>
          </b:Person>
          <b:Person>
            <b:Last>Wei</b:Last>
            <b:First>Zengxi</b:First>
          </b:Person>
          <b:Person>
            <b:Last>Mao</b:Last>
            <b:First>Minglei</b:First>
          </b:Person>
          <b:Person>
            <b:Last>Wang</b:Last>
            <b:First>Hongxia</b:First>
          </b:Person>
          <b:Person>
            <b:Last>Li</b:Last>
            <b:First>Yutao</b:First>
          </b:Person>
          <b:Person>
            <b:Last>Ma</b:Last>
            <b:First>Jianmin</b:First>
          </b:Person>
        </b:NameList>
      </b:Author>
    </b:Author>
    <b:RefOrder>1</b:RefOrder>
  </b:Source>
  <b:Source>
    <b:Tag>SWa09</b:Tag>
    <b:SourceType>JournalArticle</b:SourceType>
    <b:Guid>{1E0633EF-8648-4692-8160-3025C590B35D}</b:Guid>
    <b:Title>A photoconductive covalent organic framework: self-condensed arene cubes composed of eclipsed 2D polypropylene sheets for photcurrent generation</b:Title>
    <b:JournalName>Angewandte Chemie International Edition</b:JournalName>
    <b:Year>2009</b:Year>
    <b:Pages>5439-5442</b:Pages>
    <b:Volume>48</b:Volume>
    <b:Issue>30</b:Issue>
    <b:Author>
      <b:Author>
        <b:NameList>
          <b:Person>
            <b:Last>S</b:Last>
            <b:First>Wan</b:First>
          </b:Person>
          <b:Person>
            <b:Last>J</b:Last>
            <b:First>Guo</b:First>
          </b:Person>
          <b:Person>
            <b:Last>J</b:Last>
            <b:First>Kim</b:First>
          </b:Person>
          <b:Person>
            <b:Last>H</b:Last>
            <b:First>Ihee</b:First>
          </b:Person>
          <b:Person>
            <b:Last>D</b:Last>
            <b:First>Jiang</b:First>
          </b:Person>
        </b:NameList>
      </b:Author>
    </b:Author>
    <b:RefOrder>8</b:RefOrder>
  </b:Source>
  <b:Source>
    <b:Tag>Tan18</b:Tag>
    <b:SourceType>JournalArticle</b:SourceType>
    <b:Guid>{5DE75944-5A97-458D-8004-CE762CB63BA6}</b:Guid>
    <b:Title>MXene-2D layered electrode materials for energy storage</b:Title>
    <b:JournalName>Progress in Natural Science</b:JournalName>
    <b:Year>2018</b:Year>
    <b:Pages>133-147</b:Pages>
    <b:Volume>28</b:Volume>
    <b:Author>
      <b:Author>
        <b:NameList>
          <b:Person>
            <b:Last>Tang</b:Last>
            <b:First>Hao</b:First>
          </b:Person>
          <b:Person>
            <b:Last>Hu</b:Last>
            <b:First>Qin</b:First>
          </b:Person>
          <b:Person>
            <b:Last>Zheng</b:Last>
            <b:First>Mingbo</b:First>
          </b:Person>
          <b:Person>
            <b:Last>Chi</b:Last>
            <b:First>Yao</b:First>
          </b:Person>
          <b:Person>
            <b:Last>Qin</b:Last>
            <b:First>Xinyu</b:First>
          </b:Person>
          <b:Person>
            <b:Last>Pang</b:Last>
            <b:First>Huan</b:First>
          </b:Person>
          <b:Person>
            <b:Last>Xu</b:Last>
            <b:First>Qiang</b:First>
          </b:Person>
        </b:NameList>
      </b:Author>
    </b:Author>
    <b:RefOrder>2</b:RefOrder>
  </b:Source>
  <b:Source>
    <b:Tag>San18</b:Tag>
    <b:SourceType>JournalArticle</b:SourceType>
    <b:Guid>{ED45D914-1678-4FA5-BC77-C57EE7F3190A}</b:Guid>
    <b:Title>Recent advances in electromagnetic interference shielding properties of metal and carbon filler reinforced flexible polymer composites: A review</b:Title>
    <b:JournalName>Composites Part A</b:JournalName>
    <b:Year>2018</b:Year>
    <b:Pages>49-71</b:Pages>
    <b:Volume>114</b:Volume>
    <b:Author>
      <b:Author>
        <b:NameList>
          <b:Person>
            <b:Last>Sankaran</b:Last>
            <b:First>Sowmya</b:First>
          </b:Person>
          <b:Person>
            <b:Last>Deshmukh</b:Last>
            <b:First>Kalim</b:First>
          </b:Person>
          <b:Person>
            <b:Last>Ahamed</b:Last>
            <b:First>M. Basheer</b:First>
          </b:Person>
          <b:Person>
            <b:Last>Pasha</b:Last>
            <b:First>S.K. Khadleer</b:First>
          </b:Person>
        </b:NameList>
      </b:Author>
    </b:Author>
    <b:RefOrder>5</b:RefOrder>
  </b:Source>
  <b:Source>
    <b:Tag>Son17</b:Tag>
    <b:SourceType>JournalArticle</b:SourceType>
    <b:Guid>{74C06175-FF7E-48A1-99CE-5BF908D0C433}</b:Guid>
    <b:Title>Highly Efficient Electromagnetic Wave Absorbing Metal-Free and Carbon-Rich Ceramics Derived from Hyperbranched Polycarbosilazanes</b:Title>
    <b:JournalName>The Journal of Physical Chemistry C</b:JournalName>
    <b:Year>2017</b:Year>
    <b:Pages>24774-24785</b:Pages>
    <b:Volume>121</b:Volume>
    <b:Issue>44</b:Issue>
    <b:Author>
      <b:Author>
        <b:NameList>
          <b:Person>
            <b:Last>Song</b:Last>
            <b:First>Yan</b:First>
          </b:Person>
          <b:Person>
            <b:Last>He</b:Last>
            <b:First>Lihua</b:First>
          </b:Person>
          <b:Person>
            <b:Last>Zhang</b:Last>
            <b:First>Xiaofei</b:First>
          </b:Person>
          <b:Person>
            <b:Last>Liu</b:Last>
            <b:First>Fei</b:First>
          </b:Person>
          <b:Person>
            <b:Last>Tian</b:Last>
            <b:First>Nan</b:First>
          </b:Person>
          <b:Person>
            <b:Last>Tang</b:Last>
            <b:First>Yusheng</b:First>
          </b:Person>
          <b:Person>
            <b:Last>Kong</b:Last>
            <b:First>Jie</b:First>
          </b:Person>
        </b:NameList>
      </b:Author>
    </b:Author>
    <b:RefOrder>6</b:RefOrder>
  </b:Source>
  <b:Source>
    <b:Tag>Asc</b:Tag>
    <b:SourceType>JournalArticle</b:SourceType>
    <b:Guid>{63A0EF4D-68B9-4347-A9FB-BE1FCF967138}</b:Guid>
    <b:Title>Solvatochromic covalent organic frameworks</b:Title>
    <b:JournalName>Nature Communications</b:JournalName>
    <b:Author>
      <b:Author>
        <b:NameList>
          <b:Person>
            <b:Last>Ascherl</b:Last>
            <b:First>Laura</b:First>
          </b:Person>
          <b:Person>
            <b:Last>Evans</b:Last>
            <b:Middle>W.</b:Middle>
            <b:First>Emrys</b:First>
          </b:Person>
          <b:Person>
            <b:Last>Hennemann</b:Last>
            <b:First>Matthias</b:First>
          </b:Person>
          <b:Person>
            <b:Last>Di Nuzzo</b:Last>
            <b:First>Daniele</b:First>
          </b:Person>
          <b:Person>
            <b:Last>Hufnagel</b:Last>
            <b:Middle>G.</b:Middle>
            <b:First>Alexander</b:First>
          </b:Person>
          <b:Person>
            <b:Last>Beetz</b:Last>
            <b:First>Michael</b:First>
          </b:Person>
          <b:Person>
            <b:Last>Friend</b:Last>
            <b:Middle>H.</b:Middle>
            <b:First>Richard</b:First>
          </b:Person>
          <b:Person>
            <b:Last>Clark</b:Last>
            <b:First>Timothy</b:First>
          </b:Person>
          <b:Person>
            <b:Last>Bein</b:Last>
            <b:First>Thomas</b:First>
          </b:Person>
          <b:Person>
            <b:Last>Auras</b:Last>
            <b:First>Florian</b:First>
          </b:Person>
        </b:NameList>
      </b:Author>
    </b:Author>
    <b:DOI>10.1038/s41467-018-06161-w</b:DOI>
    <b:Year>2018</b:Year>
    <b:Pages>3802</b:Pages>
    <b:Volume>9</b:Volume>
    <b:RefOrder>13</b:RefOrder>
  </b:Source>
  <b:Source>
    <b:Tag>Man86</b:Tag>
    <b:SourceType>JournalArticle</b:SourceType>
    <b:Guid>{2C5CF518-9ACB-405E-A954-26BBB48BC7C8}</b:Guid>
    <b:Title>Solvatochromism of the Metal to Ligand Charge-Transfer Transitions of Zerovalent Tungsten Carbonyl Complexes</b:Title>
    <b:JournalName>Inorganic Chemistry</b:JournalName>
    <b:Year>1986</b:Year>
    <b:Pages>3212-3218</b:Pages>
    <b:Volume>25</b:Volume>
    <b:Issue>18</b:Issue>
    <b:Author>
      <b:Author>
        <b:NameList>
          <b:Person>
            <b:Last>Manuta</b:Last>
            <b:Middle>M.</b:Middle>
            <b:First>David</b:First>
          </b:Person>
          <b:Person>
            <b:Last>Lees</b:Last>
            <b:Middle>J.</b:Middle>
            <b:First>Alistair</b:First>
          </b:Person>
        </b:NameList>
      </b:Author>
    </b:Author>
    <b:RefOrder>20</b:RefOrder>
  </b:Source>
  <b:Source>
    <b:Tag>Car12</b:Tag>
    <b:SourceType>JournalArticle</b:SourceType>
    <b:Guid>{06936C68-0010-4BED-B19F-1600BBF94C22}</b:Guid>
    <b:Title>Intramolecular charge transfer, solvatochromism and hyperpolarizability of compounds bearing ethenylene or ethynylene bridges</b:Title>
    <b:JournalName>Chemical Physics</b:JournalName>
    <b:Year>2012</b:Year>
    <b:Pages>9-19</b:Pages>
    <b:Volume>407</b:Volume>
    <b:Author>
      <b:Author>
        <b:NameList>
          <b:Person>
            <b:Last>Carlotti</b:Last>
            <b:First>B.</b:First>
          </b:Person>
          <b:Person>
            <b:Last>Flamini</b:Last>
            <b:First>R.</b:First>
          </b:Person>
          <b:Person>
            <b:Last>Kikas</b:Last>
            <b:First>I.</b:First>
          </b:Person>
          <b:Person>
            <b:Last>Mazzucato</b:Last>
            <b:First>U.</b:First>
          </b:Person>
          <b:Person>
            <b:Last>Spalletti</b:Last>
            <b:First>A.</b:First>
          </b:Person>
        </b:NameList>
      </b:Author>
    </b:Author>
    <b:RefOrder>21</b:RefOrder>
  </b:Source>
  <b:Source>
    <b:Tag>XuJ17</b:Tag>
    <b:SourceType>JournalArticle</b:SourceType>
    <b:Guid>{05ECF124-7BC8-43B1-BDFE-B0CFA24DF2C0}</b:Guid>
    <b:Title>Recent Progress in Graphite Intercalation Compounds for Rechargeable Metal (Li, Na, K, Al)-Ion Batteries</b:Title>
    <b:JournalName>Advanced Science</b:JournalName>
    <b:Year>2017</b:Year>
    <b:Volume>4</b:Volume>
    <b:Author>
      <b:Author>
        <b:NameList>
          <b:Person>
            <b:Last>Xu</b:Last>
            <b:First>Jiante</b:First>
          </b:Person>
          <b:Person>
            <b:Last>Dou</b:Last>
            <b:First>Yuhai</b:First>
          </b:Person>
          <b:Person>
            <b:Last>Wei</b:Last>
            <b:First>Zengxi</b:First>
          </b:Person>
          <b:Person>
            <b:Last>Ma</b:Last>
            <b:First>Jianmin</b:First>
          </b:Person>
          <b:Person>
            <b:Last>Deng</b:Last>
            <b:First>Yonghong</b:First>
          </b:Person>
          <b:Person>
            <b:Last>Li</b:Last>
            <b:First>Yutao</b:First>
          </b:Person>
          <b:Person>
            <b:Last>Liu</b:Last>
            <b:First>Huakun</b:First>
          </b:Person>
          <b:Person>
            <b:Last>Dou</b:Last>
            <b:First>Shixue</b:First>
          </b:Person>
        </b:NameList>
      </b:Author>
    </b:Author>
    <b:RefOrder>16</b:RefOrder>
  </b:Source>
  <b:Source>
    <b:Tag>Utt19</b:Tag>
    <b:SourceType>JournalArticle</b:SourceType>
    <b:Guid>{B7FAB64B-325F-425B-BCC4-15F391BF18A5}</b:Guid>
    <b:Title>Quantum Efficiency of Charge Transfer Competing against Nonexponential Processes: The Case of Electron Transfer from CdS Nanorods to Hydrogenase</b:Title>
    <b:JournalName>The Journal of Physical Chemistry</b:JournalName>
    <b:Year>2019</b:Year>
    <b:Pages>886-896</b:Pages>
    <b:Volume>123</b:Volume>
    <b:Author>
      <b:Author>
        <b:NameList>
          <b:Person>
            <b:Last>Utterback</b:Last>
            <b:Middle>K.</b:Middle>
            <b:First>James</b:First>
          </b:Person>
          <b:Person>
            <b:Last>Wilker</b:Last>
            <b:Middle>B.</b:Middle>
            <b:First>Molly</b:First>
          </b:Person>
          <b:Person>
            <b:Last>Mulder</b:Last>
            <b:Middle>W.</b:Middle>
            <b:First>David</b:First>
          </b:Person>
          <b:Person>
            <b:Last>King</b:Last>
            <b:Middle>W.</b:Middle>
            <b:First>Paul</b:First>
          </b:Person>
          <b:Person>
            <b:Last>Eaves</b:Last>
            <b:Middle>D.</b:Middle>
            <b:First>Joel</b:First>
          </b:Person>
          <b:Person>
            <b:Last>Dukovic</b:Last>
            <b:First>Gordana</b:First>
          </b:Person>
        </b:NameList>
      </b:Author>
    </b:Author>
    <b:RefOrder>23</b:RefOrder>
  </b:Source>
  <b:Source>
    <b:Tag>Ope15</b:Tag>
    <b:SourceType>Book</b:SourceType>
    <b:Guid>{54138D67-5928-4906-BD52-A18783EBBC54}</b:Guid>
    <b:Title>Chemistry</b:Title>
    <b:Year>2015</b:Year>
    <b:Author>
      <b:Author>
        <b:Corporate>OpenStax College</b:Corporate>
      </b:Author>
    </b:Author>
    <b:City>Houston, TX</b:City>
    <b:Publisher>OpenStax</b:Publisher>
    <b:RefOrder>22</b:RefOrder>
  </b:Source>
</b:Sources>
</file>

<file path=customXml/itemProps1.xml><?xml version="1.0" encoding="utf-8"?>
<ds:datastoreItem xmlns:ds="http://schemas.openxmlformats.org/officeDocument/2006/customXml" ds:itemID="{3ED68C01-3F21-4826-B8B9-F34231A17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11</Pages>
  <Words>1008</Words>
  <Characters>5750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HPES NMCI NGEN</Company>
  <LinksUpToDate>false</LinksUpToDate>
  <CharactersWithSpaces>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William S CIV NSWCDD, B42</dc:creator>
  <cp:keywords/>
  <dc:description/>
  <cp:lastModifiedBy>Lowry, Michael S CIV NSWCDD, B31</cp:lastModifiedBy>
  <cp:revision>5</cp:revision>
  <cp:lastPrinted>2019-04-26T14:27:00Z</cp:lastPrinted>
  <dcterms:created xsi:type="dcterms:W3CDTF">2019-08-07T16:46:00Z</dcterms:created>
  <dcterms:modified xsi:type="dcterms:W3CDTF">2019-08-08T18:34:00Z</dcterms:modified>
</cp:coreProperties>
</file>