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420" w:rsidRPr="009A4D45" w:rsidRDefault="00F74420" w:rsidP="00F74420">
      <w:pPr>
        <w:snapToGrid w:val="0"/>
        <w:spacing w:after="200" w:line="360" w:lineRule="auto"/>
        <w:ind w:leftChars="200" w:left="420" w:rightChars="200" w:right="420"/>
        <w:jc w:val="center"/>
        <w:outlineLvl w:val="0"/>
        <w:rPr>
          <w:rFonts w:ascii="Times New Roman" w:eastAsia="宋体" w:hAnsi="Times New Roman" w:cs="Times New Roman"/>
          <w:b/>
          <w:bCs/>
          <w:sz w:val="32"/>
          <w:szCs w:val="32"/>
          <w:u w:val="single"/>
        </w:rPr>
      </w:pPr>
      <w:r w:rsidRPr="009A4D45">
        <w:rPr>
          <w:rFonts w:ascii="Times New Roman" w:eastAsia="宋体" w:hAnsi="Times New Roman" w:cs="Times New Roman"/>
          <w:b/>
          <w:bCs/>
          <w:sz w:val="32"/>
          <w:szCs w:val="32"/>
          <w:u w:val="single"/>
        </w:rPr>
        <w:t>Supplementary Information</w:t>
      </w:r>
    </w:p>
    <w:p w:rsidR="00F74420" w:rsidRPr="009A4D45" w:rsidRDefault="00AB5688" w:rsidP="00F74420">
      <w:pPr>
        <w:snapToGrid w:val="0"/>
        <w:spacing w:after="200" w:line="360" w:lineRule="auto"/>
        <w:ind w:leftChars="200" w:left="420" w:rightChars="200" w:right="420"/>
        <w:jc w:val="center"/>
        <w:outlineLvl w:val="0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AB5688">
        <w:rPr>
          <w:rFonts w:ascii="Times New Roman" w:eastAsia="宋体" w:hAnsi="Times New Roman" w:cs="Times New Roman"/>
          <w:b/>
          <w:bCs/>
          <w:sz w:val="32"/>
          <w:szCs w:val="32"/>
        </w:rPr>
        <w:t>Optimized mixed phases to achieve improved performance of organic solar cells</w:t>
      </w:r>
      <w:r w:rsidR="00F74420" w:rsidRPr="009A4D45">
        <w:rPr>
          <w:rFonts w:ascii="Times New Roman" w:eastAsia="宋体" w:hAnsi="Times New Roman" w:cs="Times New Roman"/>
          <w:b/>
          <w:bCs/>
          <w:sz w:val="32"/>
          <w:szCs w:val="32"/>
        </w:rPr>
        <w:t xml:space="preserve"> </w:t>
      </w:r>
    </w:p>
    <w:p w:rsidR="00F74420" w:rsidRPr="009A4D45" w:rsidRDefault="00F74420" w:rsidP="00F74420">
      <w:pPr>
        <w:snapToGrid w:val="0"/>
        <w:spacing w:before="240" w:after="60" w:line="273" w:lineRule="auto"/>
        <w:ind w:leftChars="200" w:left="420" w:rightChars="200" w:right="420"/>
        <w:jc w:val="center"/>
        <w:outlineLvl w:val="0"/>
        <w:rPr>
          <w:rFonts w:ascii="Times New Roman" w:eastAsia="宋体" w:hAnsi="Times New Roman" w:cs="Times New Roman"/>
          <w:sz w:val="18"/>
          <w:szCs w:val="18"/>
        </w:rPr>
      </w:pPr>
      <w:proofErr w:type="spellStart"/>
      <w:r w:rsidRPr="009A4D45">
        <w:rPr>
          <w:rFonts w:ascii="Times New Roman" w:eastAsia="宋体" w:hAnsi="Times New Roman" w:cs="Times New Roman"/>
          <w:sz w:val="18"/>
          <w:szCs w:val="18"/>
        </w:rPr>
        <w:t>Yanlin</w:t>
      </w:r>
      <w:proofErr w:type="spellEnd"/>
      <w:r w:rsidRPr="009A4D45">
        <w:rPr>
          <w:rFonts w:ascii="Times New Roman" w:eastAsia="宋体" w:hAnsi="Times New Roman" w:cs="Times New Roman"/>
          <w:sz w:val="18"/>
          <w:szCs w:val="18"/>
        </w:rPr>
        <w:t xml:space="preserve"> Yi </w:t>
      </w:r>
      <w:proofErr w:type="spellStart"/>
      <w:r w:rsidRPr="009A4D45">
        <w:rPr>
          <w:rFonts w:ascii="Times New Roman" w:eastAsia="宋体" w:hAnsi="Times New Roman" w:cs="Times New Roman"/>
          <w:i/>
          <w:iCs/>
          <w:sz w:val="18"/>
          <w:szCs w:val="18"/>
          <w:vertAlign w:val="superscript"/>
        </w:rPr>
        <w:t>a</w:t>
      </w:r>
      <w:proofErr w:type="gramStart"/>
      <w:r w:rsidRPr="009A4D45">
        <w:rPr>
          <w:rFonts w:ascii="Times New Roman" w:eastAsia="宋体" w:hAnsi="Times New Roman" w:cs="Times New Roman"/>
          <w:i/>
          <w:iCs/>
          <w:sz w:val="18"/>
          <w:szCs w:val="18"/>
          <w:vertAlign w:val="superscript"/>
        </w:rPr>
        <w:t>,b</w:t>
      </w:r>
      <w:proofErr w:type="spellEnd"/>
      <w:proofErr w:type="gramEnd"/>
      <w:r w:rsidRPr="009A4D45">
        <w:rPr>
          <w:rFonts w:ascii="Times New Roman" w:eastAsia="宋体" w:hAnsi="Times New Roman" w:cs="Times New Roman"/>
          <w:sz w:val="18"/>
          <w:szCs w:val="18"/>
        </w:rPr>
        <w:t xml:space="preserve">, </w:t>
      </w:r>
      <w:proofErr w:type="spellStart"/>
      <w:r w:rsidRPr="009A4D45">
        <w:rPr>
          <w:rFonts w:ascii="Times New Roman" w:eastAsia="宋体" w:hAnsi="Times New Roman" w:cs="Times New Roman"/>
          <w:sz w:val="18"/>
          <w:szCs w:val="18"/>
        </w:rPr>
        <w:t>Xu</w:t>
      </w:r>
      <w:proofErr w:type="spellEnd"/>
      <w:r w:rsidRPr="009A4D45"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proofErr w:type="spellStart"/>
      <w:r w:rsidRPr="009A4D45">
        <w:rPr>
          <w:rFonts w:ascii="Times New Roman" w:eastAsia="宋体" w:hAnsi="Times New Roman" w:cs="Times New Roman"/>
          <w:sz w:val="18"/>
          <w:szCs w:val="18"/>
        </w:rPr>
        <w:t>Gao</w:t>
      </w:r>
      <w:r w:rsidRPr="009A4D45">
        <w:rPr>
          <w:rFonts w:ascii="Times New Roman" w:eastAsia="宋体" w:hAnsi="Times New Roman" w:cs="Times New Roman"/>
          <w:i/>
          <w:iCs/>
          <w:sz w:val="18"/>
          <w:szCs w:val="18"/>
          <w:vertAlign w:val="superscript"/>
        </w:rPr>
        <w:t>a</w:t>
      </w:r>
      <w:proofErr w:type="spellEnd"/>
      <w:r w:rsidRPr="009A4D45">
        <w:rPr>
          <w:rFonts w:ascii="Times New Roman" w:eastAsia="宋体" w:hAnsi="Times New Roman" w:cs="Times New Roman"/>
          <w:sz w:val="18"/>
          <w:szCs w:val="18"/>
        </w:rPr>
        <w:t>,</w:t>
      </w:r>
      <w:r w:rsidR="00AB5688" w:rsidRPr="00AB5688">
        <w:t xml:space="preserve"> </w:t>
      </w:r>
      <w:proofErr w:type="spellStart"/>
      <w:r w:rsidR="00AB5688" w:rsidRPr="00AB5688">
        <w:rPr>
          <w:rFonts w:ascii="Times New Roman" w:eastAsia="宋体" w:hAnsi="Times New Roman" w:cs="Times New Roman"/>
          <w:sz w:val="18"/>
          <w:szCs w:val="18"/>
        </w:rPr>
        <w:t>Jian</w:t>
      </w:r>
      <w:proofErr w:type="spellEnd"/>
      <w:r w:rsidR="00AB5688" w:rsidRPr="00AB5688">
        <w:rPr>
          <w:rFonts w:ascii="Times New Roman" w:eastAsia="宋体" w:hAnsi="Times New Roman" w:cs="Times New Roman"/>
          <w:sz w:val="18"/>
          <w:szCs w:val="18"/>
        </w:rPr>
        <w:t xml:space="preserve"> </w:t>
      </w:r>
      <w:proofErr w:type="spellStart"/>
      <w:r w:rsidR="00AB5688" w:rsidRPr="00AB5688">
        <w:rPr>
          <w:rFonts w:ascii="Times New Roman" w:eastAsia="宋体" w:hAnsi="Times New Roman" w:cs="Times New Roman"/>
          <w:sz w:val="18"/>
          <w:szCs w:val="18"/>
        </w:rPr>
        <w:t>Yuan</w:t>
      </w:r>
      <w:r w:rsidR="00AB5688" w:rsidRPr="00AB5688">
        <w:rPr>
          <w:rFonts w:ascii="Times New Roman" w:eastAsia="宋体" w:hAnsi="Times New Roman" w:cs="Times New Roman"/>
          <w:sz w:val="18"/>
          <w:szCs w:val="18"/>
          <w:vertAlign w:val="superscript"/>
        </w:rPr>
        <w:t>c</w:t>
      </w:r>
      <w:proofErr w:type="spellEnd"/>
      <w:r w:rsidR="00AB5688">
        <w:rPr>
          <w:rFonts w:ascii="Times New Roman" w:eastAsia="宋体" w:hAnsi="Times New Roman" w:cs="Times New Roman" w:hint="eastAsia"/>
          <w:sz w:val="18"/>
          <w:szCs w:val="18"/>
        </w:rPr>
        <w:t>,</w:t>
      </w:r>
      <w:r w:rsidRPr="009A4D45">
        <w:rPr>
          <w:rFonts w:ascii="Times New Roman" w:eastAsia="宋体" w:hAnsi="Times New Roman" w:cs="Times New Roman"/>
          <w:sz w:val="18"/>
          <w:szCs w:val="18"/>
        </w:rPr>
        <w:t xml:space="preserve"> </w:t>
      </w:r>
      <w:proofErr w:type="spellStart"/>
      <w:r w:rsidRPr="009A4D45">
        <w:rPr>
          <w:rFonts w:ascii="Times New Roman" w:eastAsia="宋体" w:hAnsi="Times New Roman" w:cs="Times New Roman" w:hint="eastAsia"/>
          <w:sz w:val="18"/>
          <w:szCs w:val="18"/>
        </w:rPr>
        <w:t>Jiangang</w:t>
      </w:r>
      <w:proofErr w:type="spellEnd"/>
      <w:r w:rsidRPr="009A4D45">
        <w:rPr>
          <w:rFonts w:ascii="Times New Roman" w:eastAsia="宋体" w:hAnsi="Times New Roman" w:cs="Times New Roman" w:hint="eastAsia"/>
          <w:sz w:val="18"/>
          <w:szCs w:val="18"/>
        </w:rPr>
        <w:t xml:space="preserve"> </w:t>
      </w:r>
      <w:proofErr w:type="spellStart"/>
      <w:r w:rsidRPr="009A4D45">
        <w:rPr>
          <w:rFonts w:ascii="Times New Roman" w:eastAsia="宋体" w:hAnsi="Times New Roman" w:cs="Times New Roman" w:hint="eastAsia"/>
          <w:sz w:val="18"/>
          <w:szCs w:val="18"/>
        </w:rPr>
        <w:t>Liu</w:t>
      </w:r>
      <w:r w:rsidRPr="009A4D45">
        <w:rPr>
          <w:rFonts w:ascii="Times New Roman" w:eastAsia="宋体" w:hAnsi="Times New Roman" w:cs="Times New Roman" w:hint="eastAsia"/>
          <w:sz w:val="18"/>
          <w:szCs w:val="18"/>
          <w:vertAlign w:val="superscript"/>
        </w:rPr>
        <w:t>a</w:t>
      </w:r>
      <w:proofErr w:type="spellEnd"/>
      <w:r w:rsidRPr="009A4D45">
        <w:rPr>
          <w:rFonts w:ascii="Times New Roman" w:eastAsia="宋体" w:hAnsi="Times New Roman" w:cs="Times New Roman" w:hint="eastAsia"/>
          <w:sz w:val="18"/>
          <w:szCs w:val="18"/>
          <w:vertAlign w:val="superscript"/>
        </w:rPr>
        <w:t>*</w:t>
      </w:r>
      <w:r w:rsidRPr="009A4D45">
        <w:rPr>
          <w:rFonts w:ascii="Times New Roman" w:eastAsia="宋体" w:hAnsi="Times New Roman" w:cs="Times New Roman" w:hint="eastAsia"/>
          <w:sz w:val="18"/>
          <w:szCs w:val="18"/>
        </w:rPr>
        <w:t>, Wei Ma</w:t>
      </w:r>
      <w:r w:rsidRPr="009A4D45">
        <w:rPr>
          <w:rFonts w:ascii="Times New Roman" w:eastAsia="宋体" w:hAnsi="Times New Roman" w:cs="Times New Roman" w:hint="eastAsia"/>
          <w:sz w:val="18"/>
          <w:szCs w:val="18"/>
          <w:vertAlign w:val="superscript"/>
        </w:rPr>
        <w:t>c*</w:t>
      </w:r>
      <w:r w:rsidRPr="009A4D45">
        <w:rPr>
          <w:rFonts w:ascii="Times New Roman" w:eastAsia="宋体" w:hAnsi="Times New Roman" w:cs="Times New Roman"/>
          <w:sz w:val="18"/>
          <w:szCs w:val="18"/>
        </w:rPr>
        <w:t xml:space="preserve">, </w:t>
      </w:r>
      <w:proofErr w:type="spellStart"/>
      <w:r w:rsidRPr="009A4D45">
        <w:rPr>
          <w:rFonts w:ascii="Times New Roman" w:eastAsia="宋体" w:hAnsi="Times New Roman" w:cs="Times New Roman"/>
          <w:sz w:val="18"/>
          <w:szCs w:val="18"/>
        </w:rPr>
        <w:t>Yanchun</w:t>
      </w:r>
      <w:proofErr w:type="spellEnd"/>
      <w:r w:rsidRPr="009A4D45">
        <w:rPr>
          <w:rFonts w:ascii="Times New Roman" w:eastAsia="宋体" w:hAnsi="Times New Roman" w:cs="Times New Roman"/>
          <w:sz w:val="18"/>
          <w:szCs w:val="18"/>
        </w:rPr>
        <w:t xml:space="preserve"> Han</w:t>
      </w:r>
      <w:r w:rsidRPr="009A4D45">
        <w:rPr>
          <w:rFonts w:ascii="Times New Roman" w:eastAsia="宋体" w:hAnsi="Times New Roman" w:cs="Times New Roman"/>
          <w:sz w:val="18"/>
          <w:szCs w:val="18"/>
          <w:vertAlign w:val="superscript"/>
        </w:rPr>
        <w:t>a*</w:t>
      </w:r>
    </w:p>
    <w:p w:rsidR="00F74420" w:rsidRPr="009A4D45" w:rsidRDefault="00F74420" w:rsidP="00F74420">
      <w:pPr>
        <w:spacing w:line="276" w:lineRule="auto"/>
        <w:ind w:leftChars="200" w:left="420" w:rightChars="200" w:right="420"/>
        <w:jc w:val="center"/>
        <w:rPr>
          <w:rFonts w:ascii="Times New Roman" w:eastAsia="宋体" w:hAnsi="Times New Roman" w:cs="Times New Roman"/>
          <w:iCs/>
          <w:szCs w:val="21"/>
        </w:rPr>
      </w:pPr>
      <w:r w:rsidRPr="009A4D45">
        <w:rPr>
          <w:rFonts w:ascii="Times New Roman" w:eastAsia="宋体" w:hAnsi="Times New Roman" w:cs="Times New Roman"/>
          <w:szCs w:val="21"/>
        </w:rPr>
        <w:t>(</w:t>
      </w:r>
      <w:r w:rsidRPr="009A4D45">
        <w:rPr>
          <w:rFonts w:ascii="Times New Roman" w:eastAsia="宋体" w:hAnsi="Times New Roman" w:cs="Times New Roman"/>
          <w:iCs/>
          <w:szCs w:val="21"/>
          <w:vertAlign w:val="superscript"/>
        </w:rPr>
        <w:t>a</w:t>
      </w:r>
      <w:r w:rsidRPr="009A4D45">
        <w:rPr>
          <w:rFonts w:ascii="Times New Roman" w:eastAsia="宋体" w:hAnsi="Times New Roman" w:cs="Times New Roman"/>
          <w:iCs/>
          <w:szCs w:val="21"/>
        </w:rPr>
        <w:t xml:space="preserve"> State Key Laboratory of Polymer Physics and Chemistry, Changchun Institute of Applied Chemistry</w:t>
      </w:r>
      <w:r w:rsidRPr="009A4D45">
        <w:rPr>
          <w:rFonts w:ascii="Times New Roman" w:eastAsia="宋体" w:hAnsi="Times New Roman" w:cs="Times New Roman"/>
          <w:szCs w:val="21"/>
        </w:rPr>
        <w:t xml:space="preserve">, </w:t>
      </w:r>
      <w:r w:rsidRPr="009A4D45">
        <w:rPr>
          <w:rFonts w:ascii="Times New Roman" w:eastAsia="宋体" w:hAnsi="Times New Roman" w:cs="Times New Roman"/>
          <w:iCs/>
          <w:szCs w:val="21"/>
        </w:rPr>
        <w:t>Chinese Academy of Sciences</w:t>
      </w:r>
      <w:r w:rsidRPr="009A4D45">
        <w:rPr>
          <w:rFonts w:ascii="Times New Roman" w:eastAsia="宋体" w:hAnsi="Times New Roman" w:cs="Times New Roman"/>
          <w:szCs w:val="21"/>
        </w:rPr>
        <w:t xml:space="preserve">, </w:t>
      </w:r>
      <w:r w:rsidRPr="009A4D45">
        <w:rPr>
          <w:rFonts w:ascii="Times New Roman" w:eastAsia="宋体" w:hAnsi="Times New Roman" w:cs="Times New Roman"/>
          <w:iCs/>
          <w:szCs w:val="21"/>
        </w:rPr>
        <w:t>Changchun</w:t>
      </w:r>
      <w:r w:rsidRPr="009A4D45">
        <w:rPr>
          <w:rFonts w:ascii="Times New Roman" w:eastAsia="宋体" w:hAnsi="Times New Roman" w:cs="Times New Roman"/>
          <w:szCs w:val="21"/>
        </w:rPr>
        <w:t xml:space="preserve"> 130022, </w:t>
      </w:r>
      <w:r w:rsidRPr="009A4D45">
        <w:rPr>
          <w:rFonts w:ascii="Times New Roman" w:eastAsia="宋体" w:hAnsi="Times New Roman" w:cs="Times New Roman"/>
          <w:iCs/>
          <w:szCs w:val="21"/>
        </w:rPr>
        <w:t>China</w:t>
      </w:r>
      <w:r w:rsidRPr="009A4D45">
        <w:rPr>
          <w:rFonts w:ascii="Times New Roman" w:eastAsia="宋体" w:hAnsi="Times New Roman" w:cs="Times New Roman"/>
          <w:szCs w:val="21"/>
        </w:rPr>
        <w:t>;</w:t>
      </w:r>
      <w:r w:rsidRPr="009A4D45">
        <w:rPr>
          <w:rFonts w:ascii="Times New Roman" w:eastAsia="宋体" w:hAnsi="Times New Roman" w:cs="Times New Roman"/>
          <w:iCs/>
          <w:szCs w:val="21"/>
        </w:rPr>
        <w:t xml:space="preserve"> </w:t>
      </w:r>
    </w:p>
    <w:p w:rsidR="00F74420" w:rsidRPr="009A4D45" w:rsidRDefault="00F74420" w:rsidP="00F74420">
      <w:pPr>
        <w:spacing w:line="276" w:lineRule="auto"/>
        <w:ind w:leftChars="200" w:left="420" w:rightChars="200" w:right="420"/>
        <w:jc w:val="center"/>
        <w:rPr>
          <w:rFonts w:ascii="Times New Roman" w:eastAsia="宋体" w:hAnsi="Times New Roman" w:cs="Times New Roman"/>
          <w:iCs/>
          <w:szCs w:val="21"/>
        </w:rPr>
      </w:pPr>
      <w:r w:rsidRPr="009A4D45">
        <w:rPr>
          <w:rFonts w:ascii="Times New Roman" w:eastAsia="宋体" w:hAnsi="Times New Roman" w:cs="Times New Roman"/>
          <w:iCs/>
          <w:szCs w:val="21"/>
          <w:vertAlign w:val="superscript"/>
        </w:rPr>
        <w:t>b</w:t>
      </w:r>
      <w:r w:rsidRPr="009A4D45">
        <w:rPr>
          <w:rFonts w:ascii="Times New Roman" w:hAnsi="Times New Roman" w:cs="Times New Roman"/>
        </w:rPr>
        <w:t xml:space="preserve"> </w:t>
      </w:r>
      <w:r w:rsidRPr="009A4D45">
        <w:rPr>
          <w:rFonts w:ascii="Times New Roman" w:eastAsia="宋体" w:hAnsi="Times New Roman" w:cs="Times New Roman"/>
          <w:iCs/>
          <w:szCs w:val="21"/>
        </w:rPr>
        <w:t xml:space="preserve">State Key Laboratory of Fine Chemicals, School of petroleum and chemical engineering, Dalian University of Technology, </w:t>
      </w:r>
      <w:proofErr w:type="spellStart"/>
      <w:r w:rsidRPr="009A4D45">
        <w:rPr>
          <w:rFonts w:ascii="Times New Roman" w:eastAsia="宋体" w:hAnsi="Times New Roman" w:cs="Times New Roman"/>
          <w:iCs/>
          <w:szCs w:val="21"/>
        </w:rPr>
        <w:t>Panjin</w:t>
      </w:r>
      <w:proofErr w:type="spellEnd"/>
      <w:r w:rsidRPr="009A4D45">
        <w:rPr>
          <w:rFonts w:ascii="Times New Roman" w:eastAsia="宋体" w:hAnsi="Times New Roman" w:cs="Times New Roman"/>
          <w:iCs/>
          <w:szCs w:val="21"/>
        </w:rPr>
        <w:t>, Liaoning 124221, China;</w:t>
      </w:r>
    </w:p>
    <w:p w:rsidR="00F74420" w:rsidRPr="009A4D45" w:rsidRDefault="00F74420" w:rsidP="00F74420">
      <w:pPr>
        <w:spacing w:after="240" w:line="276" w:lineRule="auto"/>
        <w:ind w:leftChars="200" w:left="420" w:rightChars="200" w:right="420"/>
        <w:jc w:val="center"/>
        <w:rPr>
          <w:rFonts w:ascii="Times New Roman" w:eastAsia="宋体" w:hAnsi="Times New Roman" w:cs="Times New Roman"/>
          <w:iCs/>
          <w:szCs w:val="21"/>
        </w:rPr>
      </w:pPr>
      <w:r w:rsidRPr="009A4D45">
        <w:rPr>
          <w:rFonts w:ascii="Times New Roman" w:eastAsia="宋体" w:hAnsi="Times New Roman" w:cs="Times New Roman" w:hint="eastAsia"/>
          <w:szCs w:val="21"/>
          <w:vertAlign w:val="superscript"/>
        </w:rPr>
        <w:t>c</w:t>
      </w:r>
      <w:r w:rsidRPr="009A4D45">
        <w:rPr>
          <w:rFonts w:ascii="Times New Roman" w:eastAsia="宋体" w:hAnsi="Times New Roman" w:cs="Times New Roman" w:hint="eastAsia"/>
          <w:szCs w:val="21"/>
        </w:rPr>
        <w:t xml:space="preserve"> </w:t>
      </w:r>
      <w:r w:rsidRPr="009A4D45">
        <w:rPr>
          <w:rFonts w:ascii="Times New Roman" w:eastAsia="宋体" w:hAnsi="Times New Roman" w:cs="Times New Roman"/>
          <w:iCs/>
          <w:szCs w:val="21"/>
        </w:rPr>
        <w:t xml:space="preserve">State Key Laboratory for Mechanical Behavior of Materials, Xi’an </w:t>
      </w:r>
      <w:proofErr w:type="spellStart"/>
      <w:r w:rsidRPr="009A4D45">
        <w:rPr>
          <w:rFonts w:ascii="Times New Roman" w:eastAsia="宋体" w:hAnsi="Times New Roman" w:cs="Times New Roman"/>
          <w:iCs/>
          <w:szCs w:val="21"/>
        </w:rPr>
        <w:t>Jiaotong</w:t>
      </w:r>
      <w:proofErr w:type="spellEnd"/>
      <w:r w:rsidRPr="009A4D45">
        <w:rPr>
          <w:rFonts w:ascii="Times New Roman" w:eastAsia="宋体" w:hAnsi="Times New Roman" w:cs="Times New Roman"/>
          <w:iCs/>
          <w:szCs w:val="21"/>
        </w:rPr>
        <w:t xml:space="preserve"> University, Xi’an 710049, China)</w:t>
      </w:r>
    </w:p>
    <w:p w:rsidR="00F74420" w:rsidRPr="009A4D45" w:rsidRDefault="00EE59F4" w:rsidP="00EE59F4">
      <w:pPr>
        <w:spacing w:after="200" w:line="276" w:lineRule="auto"/>
        <w:ind w:leftChars="200" w:left="420" w:rightChars="200" w:right="420"/>
        <w:jc w:val="center"/>
        <w:rPr>
          <w:rFonts w:ascii="Times New Roman" w:eastAsia="宋体" w:hAnsi="Times New Roman" w:cs="Times New Roman"/>
          <w:iCs/>
          <w:szCs w:val="21"/>
        </w:rPr>
      </w:pPr>
      <w:r w:rsidRPr="009A4D45">
        <w:rPr>
          <w:rFonts w:asciiTheme="majorBidi" w:hAnsiTheme="majorBidi" w:cstheme="majorBidi"/>
          <w:i/>
          <w:iCs/>
          <w:sz w:val="20"/>
          <w:lang w:val="en-GB"/>
        </w:rPr>
        <w:t>* corresponding authors:</w:t>
      </w:r>
      <w:r w:rsidRPr="009A4D45">
        <w:rPr>
          <w:rFonts w:asciiTheme="majorBidi" w:hAnsiTheme="majorBidi" w:cstheme="majorBidi" w:hint="eastAsia"/>
          <w:i/>
          <w:iCs/>
          <w:sz w:val="20"/>
          <w:lang w:val="en-GB"/>
        </w:rPr>
        <w:t xml:space="preserve"> </w:t>
      </w:r>
      <w:hyperlink r:id="rId7" w:history="1">
        <w:r w:rsidRPr="009A4D45">
          <w:rPr>
            <w:rStyle w:val="a5"/>
            <w:rFonts w:asciiTheme="majorBidi" w:hAnsiTheme="majorBidi" w:cstheme="majorBidi" w:hint="eastAsia"/>
            <w:i/>
            <w:iCs/>
            <w:sz w:val="20"/>
            <w:lang w:val="en-GB"/>
          </w:rPr>
          <w:t>niitawh@ciac.ac.cn</w:t>
        </w:r>
      </w:hyperlink>
      <w:r w:rsidRPr="009A4D45">
        <w:rPr>
          <w:rFonts w:asciiTheme="majorBidi" w:hAnsiTheme="majorBidi" w:cstheme="majorBidi" w:hint="eastAsia"/>
          <w:i/>
          <w:iCs/>
          <w:sz w:val="20"/>
          <w:lang w:val="en-GB"/>
        </w:rPr>
        <w:t>;</w:t>
      </w:r>
      <w:r w:rsidRPr="009A4D45">
        <w:t xml:space="preserve"> </w:t>
      </w:r>
      <w:hyperlink r:id="rId8" w:history="1">
        <w:r w:rsidRPr="009A4D45">
          <w:rPr>
            <w:rStyle w:val="a5"/>
            <w:rFonts w:asciiTheme="majorBidi" w:hAnsiTheme="majorBidi" w:cstheme="majorBidi"/>
            <w:i/>
            <w:iCs/>
            <w:sz w:val="20"/>
            <w:lang w:val="en-GB"/>
          </w:rPr>
          <w:t>msewma@mail.xjtu.edu.cn</w:t>
        </w:r>
      </w:hyperlink>
      <w:r w:rsidRPr="009A4D45">
        <w:rPr>
          <w:rFonts w:asciiTheme="majorBidi" w:hAnsiTheme="majorBidi" w:cstheme="majorBidi" w:hint="eastAsia"/>
          <w:i/>
          <w:iCs/>
          <w:sz w:val="20"/>
          <w:lang w:val="en-GB"/>
        </w:rPr>
        <w:t xml:space="preserve">; </w:t>
      </w:r>
      <w:hyperlink r:id="rId9" w:history="1">
        <w:r w:rsidRPr="009A4D45">
          <w:rPr>
            <w:rStyle w:val="a5"/>
            <w:rFonts w:asciiTheme="majorBidi" w:hAnsiTheme="majorBidi" w:cstheme="majorBidi" w:hint="eastAsia"/>
            <w:i/>
            <w:iCs/>
            <w:sz w:val="20"/>
            <w:lang w:val="en-GB"/>
          </w:rPr>
          <w:t>ychan@ciac.ac.cn</w:t>
        </w:r>
      </w:hyperlink>
      <w:r w:rsidRPr="009A4D45">
        <w:rPr>
          <w:rFonts w:asciiTheme="majorBidi" w:hAnsiTheme="majorBidi" w:cstheme="majorBidi" w:hint="eastAsia"/>
          <w:i/>
          <w:iCs/>
          <w:sz w:val="20"/>
          <w:lang w:val="en-GB"/>
        </w:rPr>
        <w:t xml:space="preserve"> </w:t>
      </w:r>
    </w:p>
    <w:p w:rsidR="00A6422D" w:rsidRPr="009A4D45" w:rsidRDefault="00A6422D" w:rsidP="00FE7EB9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  <w:r w:rsidRPr="009A4D45">
        <w:rPr>
          <w:rFonts w:ascii="Times New Roman" w:eastAsia="宋体" w:hAnsi="Times New Roman" w:cs="Times New Roman"/>
          <w:b/>
          <w:bCs/>
          <w:szCs w:val="21"/>
        </w:rPr>
        <w:t>Materials</w:t>
      </w:r>
    </w:p>
    <w:p w:rsidR="00627753" w:rsidRPr="009A4D45" w:rsidRDefault="00A6422D" w:rsidP="00627753">
      <w:pPr>
        <w:spacing w:line="480" w:lineRule="auto"/>
        <w:ind w:firstLineChars="200" w:firstLine="420"/>
        <w:rPr>
          <w:rFonts w:ascii="Times New Roman" w:hAnsi="Times New Roman" w:cs="Times New Roman"/>
        </w:rPr>
      </w:pPr>
      <w:r w:rsidRPr="009A4D45">
        <w:rPr>
          <w:rFonts w:ascii="Times New Roman" w:hAnsi="Times New Roman" w:cs="Times New Roman"/>
        </w:rPr>
        <w:t>DRTB-T(5Z,5'E)-5,5'-((4,4',4'',8,8',8''-hexakis(5-(2-ethylhexyl)thiophen-2-yl)-[2,2':6',2''-terbenzo[1,2-b:4,5-b']dithiophene]-6,6''-diyl)bis(methanylylidene))bis(3-ethyl-2-thioxothiazolidin-4-</w:t>
      </w:r>
    </w:p>
    <w:p w:rsidR="00A6422D" w:rsidRPr="009A4D45" w:rsidRDefault="00A6422D" w:rsidP="00627753">
      <w:pPr>
        <w:spacing w:line="480" w:lineRule="auto"/>
        <w:rPr>
          <w:rFonts w:ascii="Times New Roman" w:hAnsi="Times New Roman" w:cs="Times New Roman"/>
        </w:rPr>
      </w:pPr>
      <w:r w:rsidRPr="009A4D45">
        <w:rPr>
          <w:rFonts w:ascii="Times New Roman" w:hAnsi="Times New Roman" w:cs="Times New Roman"/>
        </w:rPr>
        <w:t>one)</w:t>
      </w:r>
      <w:r w:rsidR="006A47BD" w:rsidRPr="009A4D45">
        <w:rPr>
          <w:rFonts w:ascii="Times New Roman" w:hAnsi="Times New Roman" w:cs="Times New Roman"/>
        </w:rPr>
        <w:t xml:space="preserve"> </w:t>
      </w:r>
      <w:r w:rsidRPr="009A4D45">
        <w:rPr>
          <w:rFonts w:ascii="Times New Roman" w:hAnsi="Times New Roman" w:cs="Times New Roman"/>
        </w:rPr>
        <w:t>and</w:t>
      </w:r>
      <w:r w:rsidR="00627753" w:rsidRPr="009A4D45">
        <w:rPr>
          <w:rFonts w:ascii="Times New Roman" w:hAnsi="Times New Roman" w:cs="Times New Roman"/>
        </w:rPr>
        <w:t xml:space="preserve"> </w:t>
      </w:r>
      <w:r w:rsidR="006A47BD" w:rsidRPr="009A4D45">
        <w:rPr>
          <w:rFonts w:ascii="Times New Roman" w:hAnsi="Times New Roman" w:cs="Times New Roman"/>
        </w:rPr>
        <w:t>IDIC</w:t>
      </w:r>
      <w:r w:rsidR="006A47BD" w:rsidRPr="009A4D45">
        <w:rPr>
          <w:rFonts w:ascii="Times New Roman" w:hAnsi="Times New Roman" w:cs="Times New Roman"/>
          <w:noProof/>
          <w:vertAlign w:val="superscript"/>
        </w:rPr>
        <w:t>[</w:t>
      </w:r>
      <w:r w:rsidR="006A47BD" w:rsidRPr="009A4D45">
        <w:rPr>
          <w:rFonts w:ascii="Times New Roman" w:hAnsi="Times New Roman" w:cs="Times New Roman"/>
          <w:noProof/>
          <w:vertAlign w:val="superscript"/>
        </w:rPr>
        <w:fldChar w:fldCharType="begin"/>
      </w:r>
      <w:r w:rsidR="006A47BD" w:rsidRPr="009A4D45">
        <w:rPr>
          <w:rFonts w:ascii="Times New Roman" w:hAnsi="Times New Roman" w:cs="Times New Roman"/>
          <w:noProof/>
          <w:vertAlign w:val="superscript"/>
        </w:rPr>
        <w:instrText xml:space="preserve"> ADDIN EN.CITE &lt;EndNote&gt;&lt;Cite&gt;&lt;Author&gt;Yang&lt;/Author&gt;&lt;Year&gt;2017&lt;/Year&gt;&lt;RecNum&gt;3&lt;/RecNum&gt;&lt;DisplayText&gt;&lt;style face="superscript"&gt;1&lt;/style&gt;&lt;/DisplayText&gt;&lt;record&gt;&lt;rec-number&gt;3&lt;/rec-number&gt;&lt;foreign-keys&gt;&lt;key app="EN" db-id="2z9t9tspbsrt04ea0t8vewpbap9xax5xfvvw" timestamp="1566627820"&gt;3&lt;/key&gt;&lt;key app="ENWeb" db-id=""&gt;0&lt;/key&gt;&lt;/foreign-keys&gt;&lt;ref-type name="Journal Article"&gt;17&lt;/ref-type&gt;&lt;contributors&gt;&lt;authors&gt;&lt;author&gt;Yang, L.&lt;/author&gt;&lt;author&gt;Zhang, S.&lt;/author&gt;&lt;author&gt;He, C.&lt;/author&gt;&lt;author&gt;Zhang, J.&lt;/author&gt;&lt;author&gt;Yao, H.&lt;/author&gt;&lt;author&gt;Yang, Y.&lt;/author&gt;&lt;author&gt;Zhang, Y.&lt;/author&gt;&lt;author&gt;Zhao, W.&lt;/author&gt;&lt;author&gt;Hou, J.&lt;/author&gt;&lt;/authors&gt;&lt;/contributors&gt;&lt;auth-address&gt;Beijing National Laboratory for Molecular Sciences, State Key Laboratory of Polymer Physics and Chemistry, Institute of Chemistry, Chinese Academy of Sciences , Beijing 100190, China.&amp;#xD;University of Chinese Academy of Sciences , Beijing 100049, China.&amp;#xD;School of Chemistry and Biology Engineering, University of Science and Technology Beijing , Beijing 100083, China.&amp;#xD;Key Laboratory of Nanosystem and Hierarchical Fabrication, National Center for Nanoscience and Technology , Beijing 100190, China.&lt;/auth-address&gt;&lt;titles&gt;&lt;title&gt;New Wide Band Gap Donor for Efficient Fullerene-Free All-Small-Molecule Organic Solar Cells&lt;/title&gt;&lt;secondary-title&gt;J Am Chem Soc&lt;/secondary-title&gt;&lt;/titles&gt;&lt;periodical&gt;&lt;full-title&gt;J Am Chem Soc&lt;/full-title&gt;&lt;/periodical&gt;&lt;pages&gt;1958-1966&lt;/pages&gt;&lt;volume&gt;139&lt;/volume&gt;&lt;number&gt;5&lt;/number&gt;&lt;dates&gt;&lt;year&gt;2017&lt;/year&gt;&lt;pub-dates&gt;&lt;date&gt;Feb 8&lt;/date&gt;&lt;/pub-dates&gt;&lt;/dates&gt;&lt;isbn&gt;1520-5126 (Electronic)&amp;#xD;0002-7863 (Linking)&lt;/isbn&gt;&lt;accession-num&gt;28081597&lt;/accession-num&gt;&lt;urls&gt;&lt;related-urls&gt;&lt;url&gt;https://www.ncbi.nlm.nih.gov/pubmed/28081597&lt;/url&gt;&lt;/related-urls&gt;&lt;/urls&gt;&lt;electronic-resource-num&gt;10.1021/jacs.6b11612&lt;/electronic-resource-num&gt;&lt;/record&gt;&lt;/Cite&gt;&lt;/EndNote&gt;</w:instrText>
      </w:r>
      <w:r w:rsidR="006A47BD" w:rsidRPr="009A4D45">
        <w:rPr>
          <w:rFonts w:ascii="Times New Roman" w:hAnsi="Times New Roman" w:cs="Times New Roman"/>
          <w:noProof/>
          <w:vertAlign w:val="superscript"/>
        </w:rPr>
        <w:fldChar w:fldCharType="separate"/>
      </w:r>
      <w:r w:rsidR="006A47BD" w:rsidRPr="009A4D45">
        <w:rPr>
          <w:rFonts w:ascii="Times New Roman" w:hAnsi="Times New Roman" w:cs="Times New Roman"/>
          <w:noProof/>
          <w:vertAlign w:val="superscript"/>
        </w:rPr>
        <w:t>1</w:t>
      </w:r>
      <w:r w:rsidR="006A47BD" w:rsidRPr="009A4D45">
        <w:rPr>
          <w:rFonts w:ascii="Times New Roman" w:hAnsi="Times New Roman" w:cs="Times New Roman"/>
          <w:noProof/>
          <w:vertAlign w:val="superscript"/>
        </w:rPr>
        <w:fldChar w:fldCharType="end"/>
      </w:r>
      <w:r w:rsidR="006A47BD" w:rsidRPr="009A4D45">
        <w:rPr>
          <w:rFonts w:ascii="Times New Roman" w:hAnsi="Times New Roman" w:cs="Times New Roman"/>
          <w:noProof/>
          <w:vertAlign w:val="superscript"/>
        </w:rPr>
        <w:t>]</w:t>
      </w:r>
      <w:r w:rsidR="006A47BD" w:rsidRPr="009A4D45">
        <w:rPr>
          <w:rFonts w:ascii="Times New Roman" w:hAnsi="Times New Roman" w:cs="Times New Roman"/>
        </w:rPr>
        <w:t xml:space="preserve"> </w:t>
      </w:r>
      <w:r w:rsidRPr="009A4D45">
        <w:rPr>
          <w:rFonts w:ascii="Times New Roman" w:hAnsi="Times New Roman" w:cs="Times New Roman"/>
        </w:rPr>
        <w:t>2-((Z)-2-((7-(((1E,2Z)-1-(cyano(isocyano)methylene)-3-oxo-1,3-dihydro-2H-inden-2-ylidene)methyl)-4,4,9,9-tetrahexyl-4,9-dihydro-s-indaceno[1,2-b:5,6-b']dithiophen-2-yl)methylene)-3-oxo-2,3-dihydro-1H-inden-1-ylidene)malononitrile</w:t>
      </w:r>
      <w:r w:rsidR="00627753" w:rsidRPr="009A4D45">
        <w:rPr>
          <w:rFonts w:ascii="Times New Roman" w:hAnsi="Times New Roman" w:cs="Times New Roman"/>
        </w:rPr>
        <w:t xml:space="preserve"> </w:t>
      </w:r>
      <w:r w:rsidRPr="009A4D45">
        <w:rPr>
          <w:rFonts w:ascii="Times New Roman" w:hAnsi="Times New Roman" w:cs="Times New Roman"/>
        </w:rPr>
        <w:t xml:space="preserve">were purchased from </w:t>
      </w:r>
      <w:proofErr w:type="spellStart"/>
      <w:r w:rsidRPr="009A4D45">
        <w:rPr>
          <w:rFonts w:ascii="Times New Roman" w:hAnsi="Times New Roman" w:cs="Times New Roman"/>
        </w:rPr>
        <w:t>Solarmer</w:t>
      </w:r>
      <w:proofErr w:type="spellEnd"/>
      <w:r w:rsidRPr="009A4D45">
        <w:rPr>
          <w:rFonts w:ascii="Times New Roman" w:hAnsi="Times New Roman" w:cs="Times New Roman"/>
        </w:rPr>
        <w:t xml:space="preserve"> Materials Inc. The structure and energy level of which are shown in Scheme </w:t>
      </w:r>
      <w:r w:rsidR="004579F8">
        <w:rPr>
          <w:rFonts w:ascii="Times New Roman" w:hAnsi="Times New Roman" w:cs="Times New Roman" w:hint="eastAsia"/>
        </w:rPr>
        <w:t>S</w:t>
      </w:r>
      <w:r w:rsidRPr="009A4D45">
        <w:rPr>
          <w:rFonts w:ascii="Times New Roman" w:hAnsi="Times New Roman" w:cs="Times New Roman"/>
        </w:rPr>
        <w:t>1. Chloroform</w:t>
      </w:r>
      <w:r w:rsidR="001F24CE">
        <w:rPr>
          <w:rFonts w:ascii="Times New Roman" w:hAnsi="Times New Roman" w:cs="Times New Roman"/>
        </w:rPr>
        <w:t xml:space="preserve"> </w:t>
      </w:r>
      <w:r w:rsidRPr="009A4D45">
        <w:rPr>
          <w:rFonts w:ascii="Times New Roman" w:hAnsi="Times New Roman" w:cs="Times New Roman"/>
        </w:rPr>
        <w:t>(CF) was purchased from Beijing Chemical Factory and was used after distillation and purification. Zinc acetate, ethylene glycol monomethyl ether</w:t>
      </w:r>
      <w:r w:rsidR="0040335E" w:rsidRPr="009A4D45">
        <w:rPr>
          <w:rFonts w:ascii="Times New Roman" w:hAnsi="Times New Roman" w:cs="Times New Roman"/>
        </w:rPr>
        <w:t>,</w:t>
      </w:r>
      <w:r w:rsidRPr="009A4D45">
        <w:rPr>
          <w:rFonts w:ascii="Times New Roman" w:hAnsi="Times New Roman" w:cs="Times New Roman"/>
        </w:rPr>
        <w:t xml:space="preserve"> and </w:t>
      </w:r>
      <w:bookmarkStart w:id="0" w:name="OLE_LINK1"/>
      <w:r w:rsidRPr="009A4D45">
        <w:rPr>
          <w:rFonts w:ascii="Times New Roman" w:hAnsi="Times New Roman" w:cs="Times New Roman"/>
        </w:rPr>
        <w:t>ethanolamine</w:t>
      </w:r>
      <w:bookmarkEnd w:id="0"/>
      <w:r w:rsidRPr="009A4D45">
        <w:rPr>
          <w:rFonts w:ascii="Times New Roman" w:hAnsi="Times New Roman" w:cs="Times New Roman"/>
        </w:rPr>
        <w:t xml:space="preserve"> were purchased from Sigma-Aldrich. </w:t>
      </w:r>
      <w:proofErr w:type="spellStart"/>
      <w:r w:rsidRPr="009A4D45">
        <w:rPr>
          <w:rFonts w:ascii="Times New Roman" w:hAnsi="Times New Roman" w:cs="Times New Roman"/>
        </w:rPr>
        <w:t>Cinene</w:t>
      </w:r>
      <w:proofErr w:type="spellEnd"/>
      <w:r w:rsidRPr="009A4D45">
        <w:rPr>
          <w:rFonts w:ascii="Times New Roman" w:hAnsi="Times New Roman" w:cs="Times New Roman"/>
        </w:rPr>
        <w:t xml:space="preserve"> </w:t>
      </w:r>
      <w:bookmarkStart w:id="1" w:name="OLE_LINK2"/>
      <w:r w:rsidRPr="009A4D45">
        <w:rPr>
          <w:rFonts w:ascii="Times New Roman" w:hAnsi="Times New Roman" w:cs="Times New Roman"/>
        </w:rPr>
        <w:t>was purchased from Maclin</w:t>
      </w:r>
      <w:bookmarkEnd w:id="1"/>
      <w:r w:rsidRPr="009A4D45">
        <w:rPr>
          <w:rFonts w:ascii="Times New Roman" w:hAnsi="Times New Roman" w:cs="Times New Roman"/>
        </w:rPr>
        <w:t xml:space="preserve">. </w:t>
      </w:r>
      <w:bookmarkStart w:id="2" w:name="OLE_LINK3"/>
      <w:r w:rsidRPr="009A4D45">
        <w:rPr>
          <w:rFonts w:ascii="Times New Roman" w:hAnsi="Times New Roman" w:cs="Times New Roman"/>
        </w:rPr>
        <w:t>Dichloromethane</w:t>
      </w:r>
      <w:bookmarkEnd w:id="2"/>
      <w:r w:rsidRPr="009A4D45">
        <w:rPr>
          <w:rFonts w:ascii="Times New Roman" w:hAnsi="Times New Roman" w:cs="Times New Roman"/>
        </w:rPr>
        <w:t xml:space="preserve"> was purchased from Aladdin.</w:t>
      </w:r>
    </w:p>
    <w:p w:rsidR="00A6422D" w:rsidRPr="009A4D45" w:rsidRDefault="00A6422D" w:rsidP="00A6422D">
      <w:pPr>
        <w:spacing w:line="480" w:lineRule="auto"/>
        <w:jc w:val="center"/>
        <w:rPr>
          <w:rFonts w:ascii="Times New Roman" w:hAnsi="Times New Roman" w:cs="Times New Roman"/>
        </w:rPr>
      </w:pPr>
      <w:r w:rsidRPr="009A4D4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B61CAE7" wp14:editId="11B1C109">
            <wp:extent cx="4791456" cy="154045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169" cy="1541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22D" w:rsidRPr="009A4D45" w:rsidRDefault="007E07A4" w:rsidP="00FD5F64">
      <w:pPr>
        <w:spacing w:line="480" w:lineRule="auto"/>
        <w:ind w:firstLineChars="200" w:firstLine="42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Scheme</w:t>
      </w:r>
      <w:r>
        <w:rPr>
          <w:rFonts w:ascii="Times New Roman" w:hAnsi="Times New Roman" w:cs="Times New Roman" w:hint="eastAsia"/>
          <w:b/>
        </w:rPr>
        <w:t xml:space="preserve"> </w:t>
      </w:r>
      <w:r w:rsidR="00B74230">
        <w:rPr>
          <w:rFonts w:ascii="Times New Roman" w:hAnsi="Times New Roman" w:cs="Times New Roman" w:hint="eastAsia"/>
          <w:b/>
        </w:rPr>
        <w:t>S</w:t>
      </w:r>
      <w:r w:rsidR="00A6422D" w:rsidRPr="00FD5F64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 w:hint="eastAsia"/>
          <w:b/>
        </w:rPr>
        <w:t>.</w:t>
      </w:r>
      <w:r w:rsidR="00A6422D" w:rsidRPr="009A4D45">
        <w:rPr>
          <w:rFonts w:ascii="Times New Roman" w:hAnsi="Times New Roman" w:cs="Times New Roman"/>
        </w:rPr>
        <w:t xml:space="preserve"> The chemical structures and energy levels of DRTB-T and IDIC</w:t>
      </w:r>
    </w:p>
    <w:p w:rsidR="00A6422D" w:rsidRPr="009A4D45" w:rsidRDefault="00A6422D" w:rsidP="00FE7EB9">
      <w:pPr>
        <w:spacing w:line="480" w:lineRule="auto"/>
        <w:rPr>
          <w:rFonts w:ascii="Times New Roman" w:eastAsia="宋体" w:hAnsi="Times New Roman" w:cs="Times New Roman"/>
          <w:b/>
          <w:bCs/>
          <w:szCs w:val="21"/>
        </w:rPr>
      </w:pPr>
      <w:r w:rsidRPr="009A4D45">
        <w:rPr>
          <w:rFonts w:ascii="Times New Roman" w:eastAsia="宋体" w:hAnsi="Times New Roman" w:cs="Times New Roman"/>
          <w:b/>
          <w:bCs/>
          <w:szCs w:val="21"/>
        </w:rPr>
        <w:t>Measurements</w:t>
      </w:r>
    </w:p>
    <w:p w:rsidR="00A6422D" w:rsidRPr="009A4D45" w:rsidRDefault="00A6422D" w:rsidP="00FE7EB9">
      <w:pPr>
        <w:spacing w:line="480" w:lineRule="auto"/>
        <w:rPr>
          <w:rFonts w:ascii="Times New Roman" w:hAnsi="Times New Roman" w:cs="Times New Roman"/>
          <w:b/>
        </w:rPr>
      </w:pPr>
      <w:r w:rsidRPr="009A4D45">
        <w:rPr>
          <w:rFonts w:ascii="Times New Roman" w:hAnsi="Times New Roman" w:cs="Times New Roman"/>
          <w:b/>
        </w:rPr>
        <w:t>The solvent vapor annealing</w:t>
      </w:r>
    </w:p>
    <w:p w:rsidR="00A6422D" w:rsidRPr="009A4D45" w:rsidRDefault="00A6422D" w:rsidP="00A6422D">
      <w:pPr>
        <w:spacing w:line="480" w:lineRule="auto"/>
        <w:ind w:firstLineChars="200" w:firstLine="420"/>
        <w:rPr>
          <w:rFonts w:ascii="Times New Roman" w:hAnsi="Times New Roman" w:cs="Times New Roman"/>
        </w:rPr>
      </w:pPr>
      <w:r w:rsidRPr="009A4D45">
        <w:rPr>
          <w:rFonts w:ascii="Times New Roman" w:hAnsi="Times New Roman" w:cs="Times New Roman"/>
        </w:rPr>
        <w:t>The active layer films w</w:t>
      </w:r>
      <w:r w:rsidR="0040335E" w:rsidRPr="009A4D45">
        <w:rPr>
          <w:rFonts w:ascii="Times New Roman" w:hAnsi="Times New Roman" w:cs="Times New Roman"/>
        </w:rPr>
        <w:t>ere</w:t>
      </w:r>
      <w:r w:rsidRPr="009A4D45">
        <w:rPr>
          <w:rFonts w:ascii="Times New Roman" w:hAnsi="Times New Roman" w:cs="Times New Roman"/>
        </w:rPr>
        <w:t xml:space="preserve"> placed in a glass tube </w:t>
      </w:r>
      <w:r w:rsidR="0040335E" w:rsidRPr="009A4D45">
        <w:rPr>
          <w:rFonts w:ascii="Times New Roman" w:hAnsi="Times New Roman" w:cs="Times New Roman"/>
        </w:rPr>
        <w:t>that</w:t>
      </w:r>
      <w:r w:rsidRPr="009A4D45">
        <w:rPr>
          <w:rFonts w:ascii="Times New Roman" w:hAnsi="Times New Roman" w:cs="Times New Roman"/>
        </w:rPr>
        <w:t xml:space="preserve"> contained </w:t>
      </w:r>
      <w:bookmarkStart w:id="3" w:name="OLE_LINK4"/>
      <w:r w:rsidRPr="009A4D45">
        <w:rPr>
          <w:rFonts w:ascii="Times New Roman" w:hAnsi="Times New Roman" w:cs="Times New Roman"/>
        </w:rPr>
        <w:t>dichloromethane</w:t>
      </w:r>
      <w:bookmarkEnd w:id="3"/>
      <w:r w:rsidR="001F24CE">
        <w:rPr>
          <w:rFonts w:ascii="Times New Roman" w:hAnsi="Times New Roman" w:cs="Times New Roman"/>
        </w:rPr>
        <w:t xml:space="preserve"> </w:t>
      </w:r>
      <w:r w:rsidRPr="009A4D45">
        <w:rPr>
          <w:rFonts w:ascii="Times New Roman" w:hAnsi="Times New Roman" w:cs="Times New Roman" w:hint="eastAsia"/>
        </w:rPr>
        <w:t>(DCM)</w:t>
      </w:r>
      <w:r w:rsidRPr="009A4D45">
        <w:rPr>
          <w:rFonts w:ascii="Times New Roman" w:hAnsi="Times New Roman" w:cs="Times New Roman"/>
        </w:rPr>
        <w:t xml:space="preserve"> at the bottom. The stable vapor gradient can be obtained at around 10min since the </w:t>
      </w:r>
      <w:r w:rsidRPr="009A4D45">
        <w:rPr>
          <w:rFonts w:ascii="Times New Roman" w:hAnsi="Times New Roman" w:cs="Times New Roman" w:hint="eastAsia"/>
        </w:rPr>
        <w:t>DCM</w:t>
      </w:r>
      <w:r w:rsidRPr="009A4D45">
        <w:rPr>
          <w:rFonts w:ascii="Times New Roman" w:hAnsi="Times New Roman" w:cs="Times New Roman"/>
        </w:rPr>
        <w:t xml:space="preserve"> location was fixed. The total tube length is about 3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cm and the </w:t>
      </w:r>
      <w:r w:rsidRPr="009A4D45">
        <w:rPr>
          <w:rFonts w:ascii="Times New Roman" w:hAnsi="Times New Roman" w:cs="Times New Roman" w:hint="eastAsia"/>
        </w:rPr>
        <w:t>DCM</w:t>
      </w:r>
      <w:r w:rsidRPr="009A4D45">
        <w:rPr>
          <w:rFonts w:ascii="Times New Roman" w:hAnsi="Times New Roman" w:cs="Times New Roman"/>
        </w:rPr>
        <w:t xml:space="preserve"> liquid height is 0.2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>cm. All the processes were operated in a</w:t>
      </w:r>
      <w:r w:rsidR="0040335E" w:rsidRPr="009A4D45">
        <w:rPr>
          <w:rFonts w:ascii="Times New Roman" w:hAnsi="Times New Roman" w:cs="Times New Roman"/>
        </w:rPr>
        <w:t>n</w:t>
      </w:r>
      <w:r w:rsidRPr="009A4D45">
        <w:rPr>
          <w:rFonts w:ascii="Times New Roman" w:hAnsi="Times New Roman" w:cs="Times New Roman"/>
        </w:rPr>
        <w:t xml:space="preserve"> N</w:t>
      </w:r>
      <w:r w:rsidRPr="009A4D45">
        <w:rPr>
          <w:rFonts w:ascii="Times New Roman" w:hAnsi="Times New Roman" w:cs="Times New Roman"/>
          <w:vertAlign w:val="subscript"/>
        </w:rPr>
        <w:t>2</w:t>
      </w:r>
      <w:r w:rsidRPr="009A4D45">
        <w:rPr>
          <w:rFonts w:ascii="Times New Roman" w:hAnsi="Times New Roman" w:cs="Times New Roman"/>
        </w:rPr>
        <w:t>-filled glovebox.</w:t>
      </w:r>
    </w:p>
    <w:p w:rsidR="00A6422D" w:rsidRPr="009A4D45" w:rsidRDefault="00A6422D" w:rsidP="005237B1">
      <w:pPr>
        <w:spacing w:line="480" w:lineRule="auto"/>
        <w:rPr>
          <w:rFonts w:ascii="Times New Roman" w:hAnsi="Times New Roman" w:cs="Times New Roman"/>
          <w:b/>
        </w:rPr>
      </w:pPr>
      <w:r w:rsidRPr="009A4D45">
        <w:rPr>
          <w:rFonts w:ascii="Times New Roman" w:hAnsi="Times New Roman" w:cs="Times New Roman"/>
          <w:b/>
        </w:rPr>
        <w:t>OSCs device fabrication and testing</w:t>
      </w:r>
    </w:p>
    <w:p w:rsidR="005B4BD6" w:rsidRDefault="00A6422D" w:rsidP="007E07A4">
      <w:pPr>
        <w:spacing w:line="480" w:lineRule="auto"/>
        <w:rPr>
          <w:rFonts w:cstheme="minorHAnsi" w:hint="eastAsia"/>
          <w:b/>
          <w:color w:val="000000" w:themeColor="text1"/>
          <w:kern w:val="24"/>
          <w:sz w:val="36"/>
          <w:szCs w:val="36"/>
        </w:rPr>
      </w:pPr>
      <w:r w:rsidRPr="009A4D45">
        <w:rPr>
          <w:rFonts w:ascii="Times New Roman" w:hAnsi="Times New Roman" w:cs="Times New Roman"/>
        </w:rPr>
        <w:t>The devices were fabricated with the structure of indium tin oxide (ITO)/</w:t>
      </w:r>
      <w:proofErr w:type="spellStart"/>
      <w:r w:rsidRPr="009A4D45">
        <w:rPr>
          <w:rFonts w:ascii="Times New Roman" w:hAnsi="Times New Roman" w:cs="Times New Roman"/>
        </w:rPr>
        <w:t>ZnO</w:t>
      </w:r>
      <w:proofErr w:type="spellEnd"/>
      <w:r w:rsidRPr="009A4D45">
        <w:rPr>
          <w:rFonts w:ascii="Times New Roman" w:hAnsi="Times New Roman" w:cs="Times New Roman"/>
        </w:rPr>
        <w:t>/DRTB-T:</w:t>
      </w:r>
      <w:r w:rsidR="0040335E" w:rsidRPr="009A4D45">
        <w:rPr>
          <w:rFonts w:ascii="Times New Roman" w:hAnsi="Times New Roman" w:cs="Times New Roman"/>
        </w:rPr>
        <w:t xml:space="preserve"> </w:t>
      </w:r>
      <w:r w:rsidRPr="009A4D45">
        <w:rPr>
          <w:rFonts w:ascii="Times New Roman" w:hAnsi="Times New Roman" w:cs="Times New Roman"/>
        </w:rPr>
        <w:t>IDIC/MoO</w:t>
      </w:r>
      <w:r w:rsidRPr="009A4D45">
        <w:rPr>
          <w:rFonts w:ascii="Times New Roman" w:hAnsi="Times New Roman" w:cs="Times New Roman"/>
          <w:vertAlign w:val="subscript"/>
        </w:rPr>
        <w:t>3</w:t>
      </w:r>
      <w:r w:rsidRPr="009A4D45">
        <w:rPr>
          <w:rFonts w:ascii="Times New Roman" w:hAnsi="Times New Roman" w:cs="Times New Roman"/>
        </w:rPr>
        <w:t>/Al. The ITO glass was washed under sonication for 15 min by deionized water, acetone, and isopropanol, and then drying in the dedicated oven in 120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℃. After UV-ozone treated for 25 min, the </w:t>
      </w:r>
      <w:proofErr w:type="spellStart"/>
      <w:r w:rsidRPr="009A4D45">
        <w:rPr>
          <w:rFonts w:ascii="Times New Roman" w:hAnsi="Times New Roman" w:cs="Times New Roman"/>
        </w:rPr>
        <w:t>ZnO</w:t>
      </w:r>
      <w:proofErr w:type="spellEnd"/>
      <w:r w:rsidRPr="009A4D45">
        <w:rPr>
          <w:rFonts w:ascii="Times New Roman" w:hAnsi="Times New Roman" w:cs="Times New Roman"/>
        </w:rPr>
        <w:t xml:space="preserve"> layer was spin-coated on the top of the ITO glass. A solution with DRTB-T/IDIC 10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>mg/12.</w:t>
      </w:r>
      <w:r w:rsidRPr="009A4D45">
        <w:rPr>
          <w:rFonts w:ascii="Times New Roman" w:hAnsi="Times New Roman" w:cs="Times New Roman" w:hint="eastAsia"/>
        </w:rPr>
        <w:t xml:space="preserve">5 </w:t>
      </w:r>
      <w:r w:rsidRPr="009A4D45">
        <w:rPr>
          <w:rFonts w:ascii="Times New Roman" w:hAnsi="Times New Roman" w:cs="Times New Roman"/>
        </w:rPr>
        <w:t>mg</w:t>
      </w:r>
      <w:r w:rsidRPr="009A4D45">
        <w:rPr>
          <w:rFonts w:ascii="Times New Roman" w:hAnsi="Times New Roman" w:cs="Times New Roman" w:hint="eastAsia"/>
        </w:rPr>
        <w:t>·</w:t>
      </w:r>
      <w:r w:rsidRPr="009A4D45">
        <w:rPr>
          <w:rFonts w:ascii="Times New Roman" w:hAnsi="Times New Roman" w:cs="Times New Roman"/>
        </w:rPr>
        <w:t>mL</w:t>
      </w:r>
      <w:r w:rsidRPr="009A4D45">
        <w:rPr>
          <w:rFonts w:ascii="Times New Roman" w:hAnsi="Times New Roman" w:cs="Times New Roman"/>
          <w:vertAlign w:val="superscript"/>
        </w:rPr>
        <w:t>-1</w:t>
      </w:r>
      <w:r w:rsidRPr="009A4D45">
        <w:rPr>
          <w:rFonts w:ascii="Times New Roman" w:hAnsi="Times New Roman" w:cs="Times New Roman"/>
        </w:rPr>
        <w:t xml:space="preserve"> CF was spin-coated on the substrate</w:t>
      </w:r>
      <w:r w:rsidRPr="009A4D45">
        <w:rPr>
          <w:rFonts w:ascii="Times New Roman" w:hAnsi="Times New Roman" w:cs="Times New Roman" w:hint="eastAsia"/>
        </w:rPr>
        <w:t xml:space="preserve"> </w:t>
      </w:r>
      <w:r w:rsidR="0040335E" w:rsidRPr="009A4D45">
        <w:rPr>
          <w:rFonts w:ascii="Times New Roman" w:hAnsi="Times New Roman" w:cs="Times New Roman"/>
        </w:rPr>
        <w:t>at</w:t>
      </w:r>
      <w:r w:rsidRPr="009A4D45">
        <w:rPr>
          <w:rFonts w:ascii="Times New Roman" w:hAnsi="Times New Roman" w:cs="Times New Roman" w:hint="eastAsia"/>
        </w:rPr>
        <w:t xml:space="preserve"> a speed of 3200 r min</w:t>
      </w:r>
      <w:r w:rsidRPr="009A4D45">
        <w:rPr>
          <w:rFonts w:ascii="Times New Roman" w:hAnsi="Times New Roman" w:cs="Times New Roman" w:hint="eastAsia"/>
          <w:vertAlign w:val="superscript"/>
        </w:rPr>
        <w:t>-1</w:t>
      </w:r>
      <w:r w:rsidRPr="009A4D45">
        <w:rPr>
          <w:rFonts w:ascii="Times New Roman" w:hAnsi="Times New Roman" w:cs="Times New Roman"/>
        </w:rPr>
        <w:t xml:space="preserve"> to obtain the active layer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of about 120nm. Then the device was prepared by the interface layer of </w:t>
      </w:r>
      <w:proofErr w:type="gramStart"/>
      <w:r w:rsidRPr="009A4D45">
        <w:rPr>
          <w:rFonts w:ascii="Times New Roman" w:hAnsi="Times New Roman" w:cs="Times New Roman"/>
        </w:rPr>
        <w:t>MoO</w:t>
      </w:r>
      <w:r w:rsidRPr="009A4D45">
        <w:rPr>
          <w:rFonts w:ascii="Times New Roman" w:hAnsi="Times New Roman" w:cs="Times New Roman"/>
          <w:vertAlign w:val="subscript"/>
        </w:rPr>
        <w:t>3</w:t>
      </w:r>
      <w:r w:rsidRPr="009A4D45">
        <w:rPr>
          <w:rFonts w:ascii="Times New Roman" w:hAnsi="Times New Roman" w:cs="Times New Roman"/>
        </w:rPr>
        <w:t>(</w:t>
      </w:r>
      <w:proofErr w:type="gramEnd"/>
      <w:r w:rsidRPr="009A4D45">
        <w:rPr>
          <w:rFonts w:ascii="Times New Roman" w:hAnsi="Times New Roman" w:cs="Times New Roman"/>
        </w:rPr>
        <w:t>10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>nm)/Al(100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nm) on the top of </w:t>
      </w:r>
      <w:r w:rsidR="004012A8" w:rsidRPr="009A4D45">
        <w:rPr>
          <w:rFonts w:ascii="Times New Roman" w:hAnsi="Times New Roman" w:cs="Times New Roman"/>
        </w:rPr>
        <w:t xml:space="preserve">the </w:t>
      </w:r>
      <w:r w:rsidRPr="009A4D45">
        <w:rPr>
          <w:rFonts w:ascii="Times New Roman" w:hAnsi="Times New Roman" w:cs="Times New Roman"/>
        </w:rPr>
        <w:t>active layer through thermal evaporation under a vacuum of 2×10</w:t>
      </w:r>
      <w:r w:rsidRPr="009A4D45">
        <w:rPr>
          <w:rFonts w:ascii="Times New Roman" w:hAnsi="Times New Roman" w:cs="Times New Roman"/>
          <w:vertAlign w:val="superscript"/>
        </w:rPr>
        <w:t>-4</w:t>
      </w:r>
      <w:r w:rsidRPr="009A4D45">
        <w:rPr>
          <w:rFonts w:ascii="Times New Roman" w:hAnsi="Times New Roman" w:cs="Times New Roman"/>
        </w:rPr>
        <w:t xml:space="preserve"> Pa. The evaporation process finally resulted in four solar cell devices with an area of 7.2 mm</w:t>
      </w:r>
      <w:r w:rsidRPr="009A4D45">
        <w:rPr>
          <w:rFonts w:ascii="Times New Roman" w:hAnsi="Times New Roman" w:cs="Times New Roman"/>
          <w:vertAlign w:val="superscript"/>
        </w:rPr>
        <w:t>2</w:t>
      </w:r>
      <w:r w:rsidRPr="009A4D45">
        <w:rPr>
          <w:rFonts w:ascii="Times New Roman" w:hAnsi="Times New Roman" w:cs="Times New Roman"/>
        </w:rPr>
        <w:t>.</w:t>
      </w:r>
      <w:r w:rsidRPr="009A4D45">
        <w:rPr>
          <w:rFonts w:ascii="Times New Roman" w:hAnsi="Times New Roman" w:cs="Times New Roman" w:hint="eastAsia"/>
        </w:rPr>
        <w:t xml:space="preserve"> </w:t>
      </w:r>
      <w:r w:rsidR="004012A8" w:rsidRPr="009A4D45">
        <w:rPr>
          <w:rFonts w:ascii="Times New Roman" w:hAnsi="Times New Roman" w:cs="Times New Roman"/>
        </w:rPr>
        <w:t>The</w:t>
      </w:r>
      <w:r w:rsidR="004012A8" w:rsidRPr="009A4D45">
        <w:rPr>
          <w:rFonts w:ascii="Times New Roman" w:hAnsi="Times New Roman" w:cs="Times New Roman"/>
          <w:color w:val="000000" w:themeColor="text1"/>
          <w:szCs w:val="21"/>
        </w:rPr>
        <w:t xml:space="preserve"> energy diagram of the device</w:t>
      </w:r>
      <w:r w:rsidR="004012A8" w:rsidRPr="009A4D45">
        <w:rPr>
          <w:rFonts w:ascii="Times New Roman" w:hAnsi="Times New Roman" w:cs="Times New Roman"/>
        </w:rPr>
        <w:t xml:space="preserve"> is shown in Scheme </w:t>
      </w:r>
      <w:r w:rsidR="004579F8">
        <w:rPr>
          <w:rFonts w:ascii="Times New Roman" w:hAnsi="Times New Roman" w:cs="Times New Roman" w:hint="eastAsia"/>
        </w:rPr>
        <w:t>S</w:t>
      </w:r>
      <w:r w:rsidR="004012A8" w:rsidRPr="009A4D45">
        <w:rPr>
          <w:rFonts w:ascii="Times New Roman" w:hAnsi="Times New Roman" w:cs="Times New Roman"/>
        </w:rPr>
        <w:t xml:space="preserve">2.  </w:t>
      </w:r>
      <w:r w:rsidRPr="009A4D45">
        <w:rPr>
          <w:rFonts w:ascii="Times New Roman" w:hAnsi="Times New Roman" w:cs="Times New Roman"/>
        </w:rPr>
        <w:t xml:space="preserve">The current density−voltage (J−V) curves of the devices were measured under AM1.5G illumination at 100 </w:t>
      </w:r>
      <w:proofErr w:type="spellStart"/>
      <w:r w:rsidRPr="009A4D45">
        <w:rPr>
          <w:rFonts w:ascii="Times New Roman" w:hAnsi="Times New Roman" w:cs="Times New Roman"/>
        </w:rPr>
        <w:lastRenderedPageBreak/>
        <w:t>mW</w:t>
      </w:r>
      <w:proofErr w:type="spellEnd"/>
      <w:r w:rsidRPr="009A4D45">
        <w:rPr>
          <w:rFonts w:ascii="Times New Roman" w:hAnsi="Times New Roman" w:cs="Times New Roman"/>
        </w:rPr>
        <w:t xml:space="preserve"> cm</w:t>
      </w:r>
      <w:r w:rsidRPr="009A4D45">
        <w:rPr>
          <w:rFonts w:ascii="Times New Roman" w:hAnsi="Times New Roman" w:cs="Times New Roman"/>
          <w:vertAlign w:val="superscript"/>
        </w:rPr>
        <w:t>-2</w:t>
      </w:r>
      <w:r w:rsidRPr="009A4D45">
        <w:rPr>
          <w:rFonts w:ascii="Times New Roman" w:hAnsi="Times New Roman" w:cs="Times New Roman"/>
        </w:rPr>
        <w:t xml:space="preserve"> from a calibrated solar simulator using a computer controlled 2400 source meter. The external quantum efficiency (EQE) data of the device were obtained using a QER3011 (</w:t>
      </w:r>
      <w:proofErr w:type="spellStart"/>
      <w:r w:rsidRPr="009A4D45">
        <w:rPr>
          <w:rFonts w:ascii="Times New Roman" w:hAnsi="Times New Roman" w:cs="Times New Roman"/>
        </w:rPr>
        <w:t>Enli</w:t>
      </w:r>
      <w:proofErr w:type="spellEnd"/>
      <w:r w:rsidRPr="009A4D45">
        <w:rPr>
          <w:rFonts w:ascii="Times New Roman" w:hAnsi="Times New Roman" w:cs="Times New Roman"/>
        </w:rPr>
        <w:t xml:space="preserve"> Technology Co., Ltd.) and the monochromatic light was obtained from a xenon lamp.</w:t>
      </w:r>
    </w:p>
    <w:p w:rsidR="00BC3D39" w:rsidRPr="00BC3D39" w:rsidRDefault="00BC3D39" w:rsidP="00BC3D39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942B4DF">
            <wp:extent cx="3410585" cy="391541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391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4012A8" w:rsidRPr="009A4D45" w:rsidRDefault="007E07A4" w:rsidP="00FD5F64">
      <w:pPr>
        <w:spacing w:line="480" w:lineRule="auto"/>
        <w:ind w:firstLineChars="200" w:firstLine="42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Scheme</w:t>
      </w:r>
      <w:r>
        <w:rPr>
          <w:rFonts w:ascii="Times New Roman" w:hAnsi="Times New Roman" w:cs="Times New Roman" w:hint="eastAsia"/>
          <w:b/>
        </w:rPr>
        <w:t xml:space="preserve"> </w:t>
      </w:r>
      <w:r w:rsidR="00B74230">
        <w:rPr>
          <w:rFonts w:ascii="Times New Roman" w:hAnsi="Times New Roman" w:cs="Times New Roman" w:hint="eastAsia"/>
          <w:b/>
        </w:rPr>
        <w:t>S</w:t>
      </w:r>
      <w:r w:rsidR="004012A8" w:rsidRPr="00FD5F64"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  <w:b/>
        </w:rPr>
        <w:t>.</w:t>
      </w:r>
      <w:r w:rsidR="004012A8" w:rsidRPr="009A4D45">
        <w:rPr>
          <w:rFonts w:ascii="Times New Roman" w:hAnsi="Times New Roman" w:cs="Times New Roman"/>
        </w:rPr>
        <w:t xml:space="preserve"> The</w:t>
      </w:r>
      <w:r w:rsidR="004012A8" w:rsidRPr="009A4D45">
        <w:rPr>
          <w:rFonts w:ascii="Times New Roman" w:hAnsi="Times New Roman" w:cs="Times New Roman"/>
          <w:color w:val="000000" w:themeColor="text1"/>
          <w:szCs w:val="21"/>
        </w:rPr>
        <w:t xml:space="preserve"> energy diagram of the device</w:t>
      </w:r>
    </w:p>
    <w:p w:rsidR="004012A8" w:rsidRPr="009A4D45" w:rsidRDefault="004012A8" w:rsidP="00A6422D">
      <w:pPr>
        <w:spacing w:line="480" w:lineRule="auto"/>
        <w:ind w:firstLineChars="200" w:firstLine="420"/>
        <w:rPr>
          <w:rFonts w:ascii="Times New Roman" w:hAnsi="Times New Roman" w:cs="Times New Roman"/>
        </w:rPr>
      </w:pPr>
    </w:p>
    <w:p w:rsidR="00034ECE" w:rsidRPr="009A4D45" w:rsidRDefault="00034ECE" w:rsidP="00F65E49">
      <w:pPr>
        <w:spacing w:line="480" w:lineRule="auto"/>
        <w:rPr>
          <w:rFonts w:ascii="Times New Roman" w:hAnsi="Times New Roman" w:cs="Times New Roman"/>
          <w:b/>
        </w:rPr>
      </w:pPr>
      <w:r w:rsidRPr="009A4D45">
        <w:rPr>
          <w:rFonts w:ascii="Times New Roman" w:hAnsi="Times New Roman" w:cs="Times New Roman"/>
          <w:b/>
        </w:rPr>
        <w:t>Characterization</w:t>
      </w:r>
    </w:p>
    <w:p w:rsidR="00034ECE" w:rsidRPr="009A4D45" w:rsidRDefault="00034ECE" w:rsidP="00034ECE">
      <w:pPr>
        <w:spacing w:line="480" w:lineRule="auto"/>
        <w:ind w:firstLineChars="200" w:firstLine="420"/>
        <w:rPr>
          <w:rFonts w:ascii="Times New Roman" w:hAnsi="Times New Roman" w:cs="Times New Roman"/>
        </w:rPr>
      </w:pPr>
      <w:r w:rsidRPr="009A4D45">
        <w:rPr>
          <w:rFonts w:ascii="Times New Roman" w:hAnsi="Times New Roman" w:cs="Times New Roman"/>
        </w:rPr>
        <w:t xml:space="preserve">The </w:t>
      </w:r>
      <w:r w:rsidRPr="009A4D45">
        <w:rPr>
          <w:rFonts w:ascii="Times New Roman" w:hAnsi="Times New Roman" w:cs="Times New Roman" w:hint="eastAsia"/>
        </w:rPr>
        <w:t>preparation</w:t>
      </w:r>
      <w:r w:rsidRPr="009A4D45">
        <w:rPr>
          <w:rFonts w:ascii="Times New Roman" w:hAnsi="Times New Roman" w:cs="Times New Roman"/>
        </w:rPr>
        <w:t xml:space="preserve"> of </w:t>
      </w:r>
      <w:r w:rsidRPr="009A4D45">
        <w:rPr>
          <w:rFonts w:ascii="Times New Roman" w:hAnsi="Times New Roman" w:cs="Times New Roman" w:hint="eastAsia"/>
        </w:rPr>
        <w:t xml:space="preserve">the </w:t>
      </w:r>
      <w:r w:rsidRPr="009A4D45">
        <w:rPr>
          <w:rFonts w:ascii="Times New Roman" w:hAnsi="Times New Roman" w:cs="Times New Roman"/>
        </w:rPr>
        <w:t>film</w:t>
      </w:r>
      <w:r w:rsidRPr="009A4D45">
        <w:rPr>
          <w:rFonts w:ascii="Times New Roman" w:hAnsi="Times New Roman" w:cs="Times New Roman" w:hint="eastAsia"/>
        </w:rPr>
        <w:t xml:space="preserve"> for characterization</w:t>
      </w:r>
      <w:r w:rsidRPr="009A4D45">
        <w:rPr>
          <w:rFonts w:ascii="Times New Roman" w:hAnsi="Times New Roman" w:cs="Times New Roman"/>
        </w:rPr>
        <w:t xml:space="preserve"> is consistent with the device active layer film. The photoluminescence (PL) of the active layer were recorded </w:t>
      </w:r>
      <w:r w:rsidRPr="009A4D45">
        <w:rPr>
          <w:rFonts w:ascii="Times New Roman" w:hAnsi="Times New Roman" w:cs="Times New Roman" w:hint="eastAsia"/>
        </w:rPr>
        <w:t>by</w:t>
      </w:r>
      <w:r w:rsidRPr="009A4D45">
        <w:rPr>
          <w:rFonts w:ascii="Times New Roman" w:hAnsi="Times New Roman" w:cs="Times New Roman"/>
        </w:rPr>
        <w:t xml:space="preserve"> </w:t>
      </w:r>
      <w:r w:rsidRPr="009A4D45">
        <w:rPr>
          <w:rFonts w:ascii="Times New Roman" w:hAnsi="Times New Roman" w:cs="Times New Roman" w:hint="eastAsia"/>
        </w:rPr>
        <w:t>Hitachi F-7000 s</w:t>
      </w:r>
      <w:r w:rsidRPr="009A4D45">
        <w:rPr>
          <w:rFonts w:ascii="Times New Roman" w:hAnsi="Times New Roman" w:cs="Times New Roman"/>
        </w:rPr>
        <w:t>pectrophotometer</w:t>
      </w:r>
      <w:r w:rsidRPr="009A4D45">
        <w:rPr>
          <w:rFonts w:ascii="Times New Roman" w:hAnsi="Times New Roman" w:cs="Times New Roman" w:hint="eastAsia"/>
        </w:rPr>
        <w:t>.</w:t>
      </w:r>
      <w:r w:rsidRPr="009A4D45">
        <w:t xml:space="preserve"> </w:t>
      </w:r>
      <w:r w:rsidRPr="009A4D45">
        <w:rPr>
          <w:rFonts w:ascii="Times New Roman" w:hAnsi="Times New Roman" w:cs="Times New Roman"/>
        </w:rPr>
        <w:t>The light source is a xenon lamp</w:t>
      </w:r>
      <w:r w:rsidRPr="009A4D45">
        <w:rPr>
          <w:rFonts w:ascii="Times New Roman" w:hAnsi="Times New Roman" w:cs="Times New Roman" w:hint="eastAsia"/>
        </w:rPr>
        <w:t xml:space="preserve"> and</w:t>
      </w:r>
      <w:r w:rsidRPr="009A4D45">
        <w:rPr>
          <w:rFonts w:ascii="Times New Roman" w:hAnsi="Times New Roman" w:cs="Times New Roman"/>
        </w:rPr>
        <w:t xml:space="preserve"> the excitation wavelength of PL source</w:t>
      </w:r>
      <w:r w:rsidRPr="009A4D45">
        <w:rPr>
          <w:rFonts w:ascii="Times New Roman" w:hAnsi="Times New Roman" w:cs="Times New Roman" w:hint="eastAsia"/>
        </w:rPr>
        <w:t xml:space="preserve"> is 532nm</w:t>
      </w:r>
      <w:r w:rsidRPr="009A4D45">
        <w:rPr>
          <w:rFonts w:ascii="Times New Roman" w:hAnsi="Times New Roman" w:cs="Times New Roman"/>
        </w:rPr>
        <w:t>.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The Atomic Force Microscope </w:t>
      </w:r>
      <w:r w:rsidRPr="009A4D45">
        <w:rPr>
          <w:rFonts w:ascii="Times New Roman" w:hAnsi="Times New Roman" w:cs="Times New Roman" w:hint="eastAsia"/>
        </w:rPr>
        <w:t>(</w:t>
      </w:r>
      <w:r w:rsidRPr="009A4D45">
        <w:rPr>
          <w:rFonts w:ascii="Times New Roman" w:hAnsi="Times New Roman" w:cs="Times New Roman"/>
        </w:rPr>
        <w:t>AFM</w:t>
      </w:r>
      <w:r w:rsidRPr="009A4D45">
        <w:rPr>
          <w:rFonts w:ascii="Times New Roman" w:hAnsi="Times New Roman" w:cs="Times New Roman" w:hint="eastAsia"/>
        </w:rPr>
        <w:t>)</w:t>
      </w:r>
      <w:r w:rsidRPr="009A4D45">
        <w:rPr>
          <w:rFonts w:ascii="Times New Roman" w:hAnsi="Times New Roman" w:cs="Times New Roman"/>
        </w:rPr>
        <w:t xml:space="preserve"> images were </w:t>
      </w:r>
      <w:r w:rsidRPr="009A4D45">
        <w:rPr>
          <w:rFonts w:ascii="Times New Roman" w:hAnsi="Times New Roman" w:cs="Times New Roman" w:hint="eastAsia"/>
        </w:rPr>
        <w:t>measur</w:t>
      </w:r>
      <w:r w:rsidRPr="009A4D45">
        <w:rPr>
          <w:rFonts w:ascii="Times New Roman" w:hAnsi="Times New Roman" w:cs="Times New Roman"/>
        </w:rPr>
        <w:t xml:space="preserve">ed </w:t>
      </w:r>
      <w:r w:rsidRPr="009A4D45">
        <w:rPr>
          <w:rFonts w:ascii="Times New Roman" w:hAnsi="Times New Roman" w:cs="Times New Roman" w:hint="eastAsia"/>
        </w:rPr>
        <w:t>by</w:t>
      </w:r>
      <w:r w:rsidRPr="009A4D45">
        <w:rPr>
          <w:rFonts w:ascii="Times New Roman" w:hAnsi="Times New Roman" w:cs="Times New Roman"/>
        </w:rPr>
        <w:t xml:space="preserve"> a </w:t>
      </w:r>
      <w:r w:rsidRPr="009A4D45">
        <w:rPr>
          <w:rFonts w:ascii="Times New Roman" w:hAnsi="Times New Roman" w:cs="Times New Roman" w:hint="eastAsia"/>
        </w:rPr>
        <w:t xml:space="preserve">SEIKO </w:t>
      </w:r>
      <w:r w:rsidRPr="009A4D45">
        <w:rPr>
          <w:rFonts w:ascii="Times New Roman" w:hAnsi="Times New Roman" w:cs="Times New Roman"/>
        </w:rPr>
        <w:t xml:space="preserve">SPA300HV </w:t>
      </w:r>
      <w:proofErr w:type="spellStart"/>
      <w:r w:rsidRPr="009A4D45">
        <w:rPr>
          <w:rFonts w:ascii="Times New Roman" w:hAnsi="Times New Roman" w:cs="Times New Roman"/>
        </w:rPr>
        <w:t>Nanoscope</w:t>
      </w:r>
      <w:proofErr w:type="spellEnd"/>
      <w:r w:rsidRPr="009A4D45">
        <w:rPr>
          <w:rFonts w:ascii="Times New Roman" w:hAnsi="Times New Roman" w:cs="Times New Roman"/>
        </w:rPr>
        <w:t xml:space="preserve"> in tapping mode. A silicon microcantilever was used for the scanning with a spring constant of 2 N m</w:t>
      </w:r>
      <w:r w:rsidRPr="009A4D45">
        <w:rPr>
          <w:rFonts w:ascii="Times New Roman" w:hAnsi="Times New Roman" w:cs="Times New Roman"/>
          <w:vertAlign w:val="superscript"/>
        </w:rPr>
        <w:t>-1</w:t>
      </w:r>
      <w:r w:rsidRPr="009A4D45">
        <w:rPr>
          <w:rFonts w:ascii="Times New Roman" w:hAnsi="Times New Roman" w:cs="Times New Roman"/>
        </w:rPr>
        <w:t xml:space="preserve"> (resonant frequency ≈ 70 kHz, Olympus, Japan).</w:t>
      </w:r>
      <w:r w:rsidRPr="009A4D45">
        <w:t xml:space="preserve"> </w:t>
      </w:r>
      <w:r w:rsidRPr="009A4D45">
        <w:rPr>
          <w:rFonts w:ascii="Times New Roman" w:hAnsi="Times New Roman" w:cs="Times New Roman"/>
        </w:rPr>
        <w:t xml:space="preserve">The </w:t>
      </w:r>
      <w:r w:rsidRPr="00F65E49">
        <w:rPr>
          <w:rFonts w:ascii="Times New Roman" w:hAnsi="Times New Roman" w:cs="Times New Roman"/>
          <w:color w:val="000000" w:themeColor="text1"/>
        </w:rPr>
        <w:t xml:space="preserve">transmission electron </w:t>
      </w:r>
      <w:r w:rsidRPr="00F65E49">
        <w:rPr>
          <w:rFonts w:ascii="Times New Roman" w:hAnsi="Times New Roman" w:cs="Times New Roman"/>
          <w:color w:val="000000" w:themeColor="text1"/>
        </w:rPr>
        <w:lastRenderedPageBreak/>
        <w:t>microscope</w:t>
      </w:r>
      <w:r w:rsidRPr="009A4D45">
        <w:rPr>
          <w:rFonts w:ascii="Times New Roman" w:hAnsi="Times New Roman" w:cs="Times New Roman"/>
        </w:rPr>
        <w:t xml:space="preserve"> (TEM) images were performed by TEM-1011 (JEOL Co., Japan), and the accelerating voltage is 100 kV.</w:t>
      </w:r>
      <w:r w:rsidRPr="009A4D45">
        <w:rPr>
          <w:rFonts w:ascii="Times New Roman" w:hAnsi="Times New Roman" w:cs="Times New Roman" w:hint="eastAsia"/>
        </w:rPr>
        <w:t xml:space="preserve"> </w:t>
      </w:r>
    </w:p>
    <w:p w:rsidR="00034ECE" w:rsidRPr="009A4D45" w:rsidRDefault="00034ECE" w:rsidP="00034ECE">
      <w:pPr>
        <w:spacing w:line="480" w:lineRule="auto"/>
        <w:ind w:firstLineChars="200" w:firstLine="420"/>
        <w:rPr>
          <w:rFonts w:ascii="Times New Roman" w:hAnsi="Times New Roman" w:cs="Times New Roman"/>
        </w:rPr>
      </w:pPr>
      <w:r w:rsidRPr="009A4D45">
        <w:rPr>
          <w:rFonts w:ascii="Times New Roman" w:hAnsi="Times New Roman" w:cs="Times New Roman" w:hint="eastAsia"/>
        </w:rPr>
        <w:t xml:space="preserve">The </w:t>
      </w:r>
      <w:r w:rsidRPr="009A4D45">
        <w:rPr>
          <w:rFonts w:ascii="Times New Roman" w:hAnsi="Times New Roman" w:cs="Times New Roman"/>
        </w:rPr>
        <w:t xml:space="preserve">out-of-plane grazing incidence X-ray diffraction (GIXD) using a </w:t>
      </w:r>
      <w:proofErr w:type="spellStart"/>
      <w:r w:rsidRPr="009A4D45">
        <w:rPr>
          <w:rFonts w:ascii="Times New Roman" w:hAnsi="Times New Roman" w:cs="Times New Roman"/>
        </w:rPr>
        <w:t>Bruker</w:t>
      </w:r>
      <w:proofErr w:type="spellEnd"/>
      <w:r w:rsidRPr="009A4D45">
        <w:rPr>
          <w:rFonts w:ascii="Times New Roman" w:hAnsi="Times New Roman" w:cs="Times New Roman"/>
        </w:rPr>
        <w:t xml:space="preserve"> D8 </w:t>
      </w:r>
      <w:proofErr w:type="spellStart"/>
      <w:r w:rsidRPr="009A4D45">
        <w:rPr>
          <w:rFonts w:ascii="Times New Roman" w:hAnsi="Times New Roman" w:cs="Times New Roman"/>
        </w:rPr>
        <w:t>Discoverreflector</w:t>
      </w:r>
      <w:proofErr w:type="spellEnd"/>
      <w:r w:rsidRPr="009A4D45">
        <w:rPr>
          <w:rFonts w:ascii="Times New Roman" w:hAnsi="Times New Roman" w:cs="Times New Roman"/>
        </w:rPr>
        <w:t xml:space="preserve"> with an X-ray generation power of 40 kV tube voltage and 40 mA tube current was carried out. The films were measured at a step-scan rate of 0.05°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>per 5 s with the scattering angle 2</w:t>
      </w:r>
      <w:r w:rsidRPr="009A4D45">
        <w:rPr>
          <w:rFonts w:ascii="Times New Roman" w:hAnsi="Times New Roman" w:cs="Times New Roman" w:hint="eastAsia"/>
        </w:rPr>
        <w:t xml:space="preserve"> theta </w:t>
      </w:r>
      <w:r w:rsidRPr="009A4D45">
        <w:rPr>
          <w:rFonts w:ascii="Times New Roman" w:hAnsi="Times New Roman" w:cs="Times New Roman"/>
        </w:rPr>
        <w:t>ranging from 2 to 30°.</w:t>
      </w:r>
      <w:r w:rsidRPr="009A4D45">
        <w:rPr>
          <w:rFonts w:ascii="Times New Roman" w:hAnsi="Times New Roman" w:cs="Times New Roman" w:hint="eastAsia"/>
        </w:rPr>
        <w:t xml:space="preserve"> And the</w:t>
      </w:r>
      <w:r w:rsidRPr="009A4D45">
        <w:rPr>
          <w:rFonts w:ascii="Times New Roman" w:hAnsi="Times New Roman" w:cs="Times New Roman"/>
        </w:rPr>
        <w:t xml:space="preserve"> grazing incidence wide-angle X-ray scattering (GIWAXS) was performed at the beamline 7.3.3 advanced light source (ALS; Lawrence Berkeley National Laboratory). The films were prepared on a Si substrate</w:t>
      </w:r>
      <w:r w:rsidRPr="009A4D45">
        <w:rPr>
          <w:rFonts w:ascii="Times New Roman" w:hAnsi="Times New Roman" w:cs="Times New Roman" w:hint="eastAsia"/>
        </w:rPr>
        <w:t>.</w:t>
      </w:r>
      <w:r w:rsidRPr="009A4D45">
        <w:rPr>
          <w:rFonts w:ascii="Times New Roman" w:hAnsi="Times New Roman" w:cs="Times New Roman"/>
        </w:rPr>
        <w:t xml:space="preserve"> The 10 keV X-ray beam was incident at a grazing angle of 0.12−0.16°, selected to maximize the scattering intensity from the samples. A photon-counting detector (</w:t>
      </w:r>
      <w:proofErr w:type="spellStart"/>
      <w:r w:rsidRPr="009A4D45">
        <w:rPr>
          <w:rFonts w:ascii="Times New Roman" w:hAnsi="Times New Roman" w:cs="Times New Roman"/>
        </w:rPr>
        <w:t>Dectris</w:t>
      </w:r>
      <w:proofErr w:type="spellEnd"/>
      <w:r w:rsidRPr="009A4D45">
        <w:rPr>
          <w:rFonts w:ascii="Times New Roman" w:hAnsi="Times New Roman" w:cs="Times New Roman"/>
        </w:rPr>
        <w:t xml:space="preserve"> Pilatus 2M) was employed to detect the scattered X-rays and used silver </w:t>
      </w:r>
      <w:proofErr w:type="spellStart"/>
      <w:r w:rsidRPr="009A4D45">
        <w:rPr>
          <w:rFonts w:ascii="Times New Roman" w:hAnsi="Times New Roman" w:cs="Times New Roman"/>
        </w:rPr>
        <w:t>behenate</w:t>
      </w:r>
      <w:proofErr w:type="spellEnd"/>
      <w:r w:rsidRPr="009A4D45">
        <w:rPr>
          <w:rFonts w:ascii="Times New Roman" w:hAnsi="Times New Roman" w:cs="Times New Roman"/>
        </w:rPr>
        <w:t xml:space="preserve"> (</w:t>
      </w:r>
      <w:proofErr w:type="spellStart"/>
      <w:r w:rsidRPr="009A4D45">
        <w:rPr>
          <w:rFonts w:ascii="Times New Roman" w:hAnsi="Times New Roman" w:cs="Times New Roman"/>
        </w:rPr>
        <w:t>AgB</w:t>
      </w:r>
      <w:proofErr w:type="spellEnd"/>
      <w:r w:rsidRPr="009A4D45">
        <w:rPr>
          <w:rFonts w:ascii="Times New Roman" w:hAnsi="Times New Roman" w:cs="Times New Roman"/>
        </w:rPr>
        <w:t>) to calibrate</w:t>
      </w:r>
      <w:r w:rsidRPr="009A4D45">
        <w:rPr>
          <w:rFonts w:ascii="Times New Roman" w:hAnsi="Times New Roman" w:cs="Times New Roman" w:hint="eastAsia"/>
        </w:rPr>
        <w:t>.</w:t>
      </w:r>
    </w:p>
    <w:p w:rsidR="00034ECE" w:rsidRPr="009A4D45" w:rsidRDefault="00034ECE" w:rsidP="00034ECE">
      <w:pPr>
        <w:spacing w:line="480" w:lineRule="auto"/>
        <w:ind w:firstLineChars="200" w:firstLine="420"/>
        <w:rPr>
          <w:rFonts w:ascii="Times New Roman" w:hAnsi="Times New Roman" w:cs="Times New Roman"/>
        </w:rPr>
      </w:pP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Cyclic voltammetry (CV) measurements </w:t>
      </w:r>
      <w:r w:rsidRPr="009A4D45">
        <w:rPr>
          <w:rFonts w:ascii="Times New Roman" w:hAnsi="Times New Roman" w:cs="Times New Roman" w:hint="eastAsia"/>
        </w:rPr>
        <w:t>using</w:t>
      </w:r>
      <w:r w:rsidRPr="009A4D45">
        <w:rPr>
          <w:rFonts w:ascii="Times New Roman" w:hAnsi="Times New Roman" w:cs="Times New Roman"/>
        </w:rPr>
        <w:t xml:space="preserve"> CHI600 electrochemical analyzer (</w:t>
      </w:r>
      <w:proofErr w:type="spellStart"/>
      <w:r w:rsidRPr="009A4D45">
        <w:rPr>
          <w:rFonts w:ascii="Times New Roman" w:hAnsi="Times New Roman" w:cs="Times New Roman"/>
        </w:rPr>
        <w:t>chinstruments</w:t>
      </w:r>
      <w:proofErr w:type="spellEnd"/>
      <w:r w:rsidRPr="009A4D45">
        <w:rPr>
          <w:rFonts w:ascii="Times New Roman" w:hAnsi="Times New Roman" w:cs="Times New Roman"/>
        </w:rPr>
        <w:t>, china)</w:t>
      </w:r>
      <w:r w:rsidRPr="009A4D45">
        <w:rPr>
          <w:rFonts w:ascii="Times New Roman" w:hAnsi="Times New Roman" w:cs="Times New Roman" w:hint="eastAsia"/>
        </w:rPr>
        <w:t xml:space="preserve"> to </w:t>
      </w:r>
      <w:r w:rsidRPr="009A4D45">
        <w:rPr>
          <w:rFonts w:ascii="Times New Roman" w:hAnsi="Times New Roman" w:cs="Times New Roman"/>
        </w:rPr>
        <w:t xml:space="preserve">analyze. The electrolyte used was 0.01 M </w:t>
      </w:r>
      <w:proofErr w:type="spellStart"/>
      <w:r w:rsidRPr="009A4D45">
        <w:rPr>
          <w:rFonts w:ascii="Times New Roman" w:hAnsi="Times New Roman" w:cs="Times New Roman"/>
        </w:rPr>
        <w:t>tetrabutylammonium</w:t>
      </w:r>
      <w:proofErr w:type="spellEnd"/>
      <w:r w:rsidRPr="009A4D45">
        <w:rPr>
          <w:rFonts w:ascii="Times New Roman" w:hAnsi="Times New Roman" w:cs="Times New Roman"/>
        </w:rPr>
        <w:t xml:space="preserve"> </w:t>
      </w:r>
      <w:proofErr w:type="spellStart"/>
      <w:r w:rsidRPr="009A4D45">
        <w:rPr>
          <w:rFonts w:ascii="Times New Roman" w:hAnsi="Times New Roman" w:cs="Times New Roman"/>
        </w:rPr>
        <w:t>hexafluorophos-phate</w:t>
      </w:r>
      <w:proofErr w:type="spellEnd"/>
      <w:r w:rsidRPr="009A4D45">
        <w:rPr>
          <w:rFonts w:ascii="Times New Roman" w:hAnsi="Times New Roman" w:cs="Times New Roman"/>
        </w:rPr>
        <w:t xml:space="preserve"> (TBA HFP) in acetonitrile. The counter electrode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>was a platinum wire, and the reference electrode was a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calomel electrode. </w:t>
      </w:r>
      <w:r w:rsidRPr="009A4D45">
        <w:rPr>
          <w:rFonts w:ascii="Times New Roman" w:hAnsi="Times New Roman" w:cs="Times New Roman" w:hint="eastAsia"/>
        </w:rPr>
        <w:t xml:space="preserve">The </w:t>
      </w:r>
      <w:r w:rsidRPr="009A4D45">
        <w:rPr>
          <w:rFonts w:ascii="Times New Roman" w:hAnsi="Times New Roman" w:cs="Times New Roman"/>
        </w:rPr>
        <w:t xml:space="preserve">reference molecule </w:t>
      </w:r>
      <w:r w:rsidRPr="009A4D45">
        <w:rPr>
          <w:rFonts w:ascii="Times New Roman" w:hAnsi="Times New Roman" w:cs="Times New Roman" w:hint="eastAsia"/>
        </w:rPr>
        <w:t xml:space="preserve">was </w:t>
      </w:r>
      <w:r w:rsidRPr="009A4D45">
        <w:rPr>
          <w:rFonts w:ascii="Times New Roman" w:hAnsi="Times New Roman" w:cs="Times New Roman"/>
        </w:rPr>
        <w:t>Ferrocene,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and </w:t>
      </w:r>
      <w:r w:rsidRPr="009A4D45">
        <w:rPr>
          <w:rFonts w:ascii="Times New Roman" w:hAnsi="Times New Roman" w:cs="Times New Roman" w:hint="eastAsia"/>
        </w:rPr>
        <w:t>the</w:t>
      </w:r>
      <w:r w:rsidRPr="009A4D45">
        <w:rPr>
          <w:rFonts w:ascii="Times New Roman" w:hAnsi="Times New Roman" w:cs="Times New Roman"/>
        </w:rPr>
        <w:t xml:space="preserve"> working electrode </w:t>
      </w:r>
      <w:r w:rsidRPr="009A4D45">
        <w:rPr>
          <w:rFonts w:ascii="Times New Roman" w:hAnsi="Times New Roman" w:cs="Times New Roman" w:hint="eastAsia"/>
        </w:rPr>
        <w:t>was the</w:t>
      </w:r>
      <w:r w:rsidRPr="009A4D45">
        <w:rPr>
          <w:rFonts w:ascii="Times New Roman" w:hAnsi="Times New Roman" w:cs="Times New Roman"/>
        </w:rPr>
        <w:t xml:space="preserve"> clean ITO substrate. The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scan rate </w:t>
      </w:r>
      <w:r w:rsidRPr="009A4D45">
        <w:rPr>
          <w:rFonts w:ascii="Times New Roman" w:hAnsi="Times New Roman" w:cs="Times New Roman" w:hint="eastAsia"/>
        </w:rPr>
        <w:t>of the</w:t>
      </w:r>
      <w:r w:rsidRPr="009A4D45">
        <w:rPr>
          <w:rFonts w:ascii="Times New Roman" w:hAnsi="Times New Roman" w:cs="Times New Roman"/>
        </w:rPr>
        <w:t xml:space="preserve"> measurement was performed at 10 mV/s.</w:t>
      </w:r>
      <w:r w:rsidRPr="009A4D45">
        <w:rPr>
          <w:rFonts w:ascii="Times New Roman" w:hAnsi="Times New Roman" w:cs="Times New Roman" w:hint="eastAsia"/>
        </w:rPr>
        <w:t xml:space="preserve"> </w:t>
      </w:r>
    </w:p>
    <w:p w:rsidR="00034ECE" w:rsidRPr="009A4D45" w:rsidRDefault="00034ECE" w:rsidP="00034ECE">
      <w:pPr>
        <w:spacing w:line="480" w:lineRule="auto"/>
        <w:ind w:firstLineChars="200" w:firstLine="420"/>
        <w:rPr>
          <w:rFonts w:ascii="Times New Roman" w:hAnsi="Times New Roman" w:cs="Times New Roman"/>
        </w:rPr>
      </w:pPr>
      <w:r w:rsidRPr="009A4D45">
        <w:rPr>
          <w:rFonts w:ascii="Times New Roman" w:hAnsi="Times New Roman" w:cs="Times New Roman"/>
        </w:rPr>
        <w:t xml:space="preserve">The phase purity was analyzed by an </w:t>
      </w:r>
      <w:proofErr w:type="spellStart"/>
      <w:r w:rsidRPr="009A4D45">
        <w:rPr>
          <w:rFonts w:ascii="Times New Roman" w:hAnsi="Times New Roman" w:cs="Times New Roman"/>
        </w:rPr>
        <w:t>RSoXS</w:t>
      </w:r>
      <w:proofErr w:type="spellEnd"/>
      <w:r w:rsidRPr="009A4D45">
        <w:rPr>
          <w:rFonts w:ascii="Times New Roman" w:hAnsi="Times New Roman" w:cs="Times New Roman"/>
        </w:rPr>
        <w:t xml:space="preserve"> transmission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>measurement, which was performed at beamline 11.0.1.2 at the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>advanced light source (ALS).</w:t>
      </w:r>
      <w:r w:rsidRPr="009A4D45">
        <w:rPr>
          <w:rFonts w:ascii="Times New Roman" w:hAnsi="Times New Roman" w:cs="Times New Roman" w:hint="eastAsia"/>
        </w:rPr>
        <w:t xml:space="preserve"> </w:t>
      </w:r>
      <w:r w:rsidRPr="009A4D45">
        <w:rPr>
          <w:rFonts w:ascii="Times New Roman" w:hAnsi="Times New Roman" w:cs="Times New Roman"/>
        </w:rPr>
        <w:t xml:space="preserve">The films for </w:t>
      </w:r>
      <w:proofErr w:type="spellStart"/>
      <w:r w:rsidRPr="009A4D45">
        <w:rPr>
          <w:rFonts w:ascii="Times New Roman" w:hAnsi="Times New Roman" w:cs="Times New Roman"/>
        </w:rPr>
        <w:t>RSoXS</w:t>
      </w:r>
      <w:proofErr w:type="spellEnd"/>
      <w:r w:rsidRPr="009A4D45">
        <w:rPr>
          <w:rFonts w:ascii="Times New Roman" w:hAnsi="Times New Roman" w:cs="Times New Roman"/>
        </w:rPr>
        <w:t xml:space="preserve"> measurement</w:t>
      </w:r>
      <w:r w:rsidRPr="00F65E49">
        <w:rPr>
          <w:rFonts w:ascii="Times New Roman" w:hAnsi="Times New Roman" w:cs="Times New Roman"/>
        </w:rPr>
        <w:t>s</w:t>
      </w:r>
      <w:r w:rsidRPr="009A4D45">
        <w:rPr>
          <w:rFonts w:ascii="Times New Roman" w:hAnsi="Times New Roman" w:cs="Times New Roman"/>
        </w:rPr>
        <w:t xml:space="preserve"> were prepared on a </w:t>
      </w:r>
      <w:r w:rsidR="00EA4787">
        <w:rPr>
          <w:rFonts w:ascii="Times New Roman" w:hAnsi="Times New Roman" w:cs="Times New Roman"/>
        </w:rPr>
        <w:t>PEDOE-</w:t>
      </w:r>
      <w:r w:rsidRPr="009A4D45">
        <w:rPr>
          <w:rFonts w:ascii="Times New Roman" w:hAnsi="Times New Roman" w:cs="Times New Roman"/>
        </w:rPr>
        <w:t>PSS-modified Si substrate</w:t>
      </w:r>
      <w:r w:rsidRPr="009A4D45">
        <w:rPr>
          <w:rFonts w:ascii="Times New Roman" w:hAnsi="Times New Roman" w:cs="Times New Roman" w:hint="eastAsia"/>
        </w:rPr>
        <w:t xml:space="preserve">. </w:t>
      </w:r>
      <w:r w:rsidRPr="009A4D45">
        <w:rPr>
          <w:rFonts w:ascii="Times New Roman" w:hAnsi="Times New Roman" w:cs="Times New Roman"/>
        </w:rPr>
        <w:t xml:space="preserve">Then, the film was transferred by floating in the </w:t>
      </w:r>
      <w:r w:rsidRPr="00F65E49">
        <w:rPr>
          <w:rFonts w:ascii="Times New Roman" w:hAnsi="Times New Roman" w:cs="Times New Roman"/>
        </w:rPr>
        <w:t>water</w:t>
      </w:r>
      <w:r w:rsidRPr="009A4D45">
        <w:rPr>
          <w:rFonts w:ascii="Times New Roman" w:hAnsi="Times New Roman" w:cs="Times New Roman"/>
        </w:rPr>
        <w:t xml:space="preserve"> to a Si</w:t>
      </w:r>
      <w:r w:rsidRPr="009A4D45">
        <w:rPr>
          <w:rFonts w:ascii="Times New Roman" w:hAnsi="Times New Roman" w:cs="Times New Roman"/>
          <w:vertAlign w:val="subscript"/>
        </w:rPr>
        <w:t>3</w:t>
      </w:r>
      <w:r w:rsidRPr="009A4D45">
        <w:rPr>
          <w:rFonts w:ascii="Times New Roman" w:hAnsi="Times New Roman" w:cs="Times New Roman"/>
        </w:rPr>
        <w:t>N</w:t>
      </w:r>
      <w:r w:rsidRPr="009A4D45">
        <w:rPr>
          <w:rFonts w:ascii="Times New Roman" w:hAnsi="Times New Roman" w:cs="Times New Roman"/>
          <w:vertAlign w:val="subscript"/>
        </w:rPr>
        <w:t>4</w:t>
      </w:r>
      <w:r w:rsidRPr="009A4D45">
        <w:rPr>
          <w:rFonts w:ascii="Times New Roman" w:hAnsi="Times New Roman" w:cs="Times New Roman"/>
        </w:rPr>
        <w:t xml:space="preserve"> membrane (</w:t>
      </w:r>
      <w:proofErr w:type="spellStart"/>
      <w:r w:rsidRPr="009A4D45">
        <w:rPr>
          <w:rFonts w:ascii="Times New Roman" w:hAnsi="Times New Roman" w:cs="Times New Roman"/>
        </w:rPr>
        <w:t>Norcada</w:t>
      </w:r>
      <w:proofErr w:type="spellEnd"/>
      <w:r w:rsidRPr="009A4D45">
        <w:rPr>
          <w:rFonts w:ascii="Times New Roman" w:hAnsi="Times New Roman" w:cs="Times New Roman"/>
        </w:rPr>
        <w:t xml:space="preserve"> Inc.). The two-dimensional scattering patterns were recorded on an in-vacuum CCD camera (Princeton Instrument PI-MTE). </w:t>
      </w:r>
      <w:r w:rsidRPr="009A4D45">
        <w:rPr>
          <w:rFonts w:ascii="Times New Roman" w:hAnsi="Times New Roman" w:cs="Times New Roman"/>
        </w:rPr>
        <w:lastRenderedPageBreak/>
        <w:t>The sample detector distance was calibrated from the diffraction peaks of poly- (isoprene-b-styrene-b-2-vinyl pyridine), and it had a known spacing of 391 Å. The beam size at the sample was 100 × 200 μm</w:t>
      </w:r>
      <w:r w:rsidRPr="009A4D45">
        <w:rPr>
          <w:rFonts w:ascii="Times New Roman" w:hAnsi="Times New Roman" w:cs="Times New Roman"/>
          <w:vertAlign w:val="superscript"/>
        </w:rPr>
        <w:t>2</w:t>
      </w:r>
      <w:r w:rsidRPr="009A4D45">
        <w:rPr>
          <w:rFonts w:ascii="Times New Roman" w:hAnsi="Times New Roman" w:cs="Times New Roman"/>
        </w:rPr>
        <w:t>.</w:t>
      </w:r>
    </w:p>
    <w:p w:rsidR="00034ECE" w:rsidRPr="009A4D45" w:rsidRDefault="00034ECE" w:rsidP="00A6422D">
      <w:pPr>
        <w:spacing w:line="480" w:lineRule="auto"/>
        <w:ind w:firstLineChars="200" w:firstLine="420"/>
        <w:rPr>
          <w:rFonts w:ascii="Times New Roman" w:hAnsi="Times New Roman" w:cs="Times New Roman"/>
        </w:rPr>
      </w:pPr>
    </w:p>
    <w:p w:rsidR="009114A8" w:rsidRPr="009A4D45" w:rsidRDefault="00AB0E7E" w:rsidP="00EE59F4">
      <w:pPr>
        <w:jc w:val="center"/>
      </w:pPr>
      <w:r w:rsidRPr="009A4D45">
        <w:rPr>
          <w:noProof/>
        </w:rPr>
        <w:drawing>
          <wp:inline distT="0" distB="0" distL="0" distR="0" wp14:anchorId="734CA98C" wp14:editId="5F11642E">
            <wp:extent cx="3686861" cy="261803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46" cy="2618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E7E" w:rsidRPr="009A4D45" w:rsidRDefault="00AB0E7E" w:rsidP="00FE7EB9">
      <w:pPr>
        <w:rPr>
          <w:rFonts w:asciiTheme="majorBidi" w:hAnsiTheme="majorBidi" w:cstheme="majorBidi"/>
          <w:sz w:val="24"/>
          <w:szCs w:val="24"/>
        </w:rPr>
      </w:pPr>
      <w:r w:rsidRPr="009A4D45">
        <w:rPr>
          <w:rFonts w:asciiTheme="majorBidi" w:hAnsiTheme="majorBidi" w:cstheme="majorBidi"/>
          <w:b/>
          <w:bCs/>
          <w:sz w:val="24"/>
          <w:szCs w:val="24"/>
        </w:rPr>
        <w:t>Figure S1</w:t>
      </w:r>
      <w:r w:rsidR="00FE7EB9" w:rsidRPr="009A4D45">
        <w:rPr>
          <w:rFonts w:asciiTheme="majorBidi" w:hAnsiTheme="majorBidi" w:cstheme="majorBidi"/>
          <w:b/>
          <w:sz w:val="24"/>
          <w:szCs w:val="24"/>
        </w:rPr>
        <w:t>.</w:t>
      </w:r>
      <w:r w:rsidRPr="009A4D45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9A4D45">
        <w:rPr>
          <w:rFonts w:asciiTheme="majorBidi" w:hAnsiTheme="majorBidi" w:cstheme="majorBidi"/>
          <w:sz w:val="24"/>
          <w:szCs w:val="24"/>
        </w:rPr>
        <w:t>GIXD profiles for</w:t>
      </w:r>
      <w:r w:rsidRPr="009A4D45">
        <w:rPr>
          <w:rFonts w:asciiTheme="majorBidi" w:hAnsiTheme="majorBidi" w:cstheme="majorBidi" w:hint="eastAsia"/>
          <w:sz w:val="24"/>
          <w:szCs w:val="24"/>
        </w:rPr>
        <w:t xml:space="preserve"> neat DRTB-T and IDIC film.</w:t>
      </w:r>
    </w:p>
    <w:p w:rsidR="00EE59F4" w:rsidRPr="009A4D45" w:rsidRDefault="00EE59F4" w:rsidP="00EE59F4">
      <w:pPr>
        <w:jc w:val="center"/>
      </w:pPr>
    </w:p>
    <w:p w:rsidR="00E048C6" w:rsidRPr="009A4D45" w:rsidRDefault="00E048C6" w:rsidP="00EE59F4">
      <w:pPr>
        <w:jc w:val="center"/>
      </w:pPr>
    </w:p>
    <w:p w:rsidR="00AB0E7E" w:rsidRPr="009A4D45" w:rsidRDefault="00AB0E7E" w:rsidP="00EE59F4">
      <w:pPr>
        <w:jc w:val="center"/>
      </w:pPr>
      <w:r w:rsidRPr="009A4D45">
        <w:rPr>
          <w:noProof/>
        </w:rPr>
        <w:drawing>
          <wp:inline distT="0" distB="0" distL="0" distR="0" wp14:anchorId="393D305F" wp14:editId="7B75896B">
            <wp:extent cx="3957524" cy="29187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" t="6550" r="8029"/>
                    <a:stretch/>
                  </pic:blipFill>
                  <pic:spPr bwMode="auto">
                    <a:xfrm>
                      <a:off x="0" y="0"/>
                      <a:ext cx="3965563" cy="292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E7E" w:rsidRPr="009A4D45" w:rsidRDefault="00AB0E7E" w:rsidP="00AB0E7E">
      <w:pPr>
        <w:jc w:val="center"/>
        <w:rPr>
          <w:rFonts w:asciiTheme="majorBidi" w:hAnsiTheme="majorBidi" w:cstheme="majorBidi"/>
          <w:sz w:val="24"/>
          <w:szCs w:val="24"/>
        </w:rPr>
      </w:pPr>
      <w:r w:rsidRPr="009A4D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E048C6" w:rsidRPr="009A4D45">
        <w:rPr>
          <w:rFonts w:asciiTheme="majorBidi" w:hAnsiTheme="majorBidi" w:cstheme="majorBidi" w:hint="eastAsia"/>
          <w:b/>
          <w:bCs/>
          <w:sz w:val="24"/>
          <w:szCs w:val="24"/>
        </w:rPr>
        <w:t>2</w:t>
      </w:r>
      <w:r w:rsidR="00FE7EB9" w:rsidRPr="009A4D45">
        <w:rPr>
          <w:rFonts w:asciiTheme="majorBidi" w:hAnsiTheme="majorBidi" w:cstheme="majorBidi"/>
          <w:b/>
          <w:sz w:val="24"/>
          <w:szCs w:val="24"/>
        </w:rPr>
        <w:t>.</w:t>
      </w:r>
      <w:r w:rsidR="00C35E0F">
        <w:rPr>
          <w:rFonts w:asciiTheme="majorBidi" w:hAnsiTheme="majorBidi" w:cstheme="majorBidi" w:hint="eastAsia"/>
          <w:b/>
          <w:sz w:val="24"/>
          <w:szCs w:val="24"/>
        </w:rPr>
        <w:t xml:space="preserve"> </w:t>
      </w:r>
      <w:r w:rsidRPr="009A4D45">
        <w:rPr>
          <w:rFonts w:asciiTheme="majorBidi" w:hAnsiTheme="majorBidi" w:cstheme="majorBidi"/>
          <w:sz w:val="24"/>
          <w:szCs w:val="24"/>
        </w:rPr>
        <w:t>GIXD profiles for</w:t>
      </w:r>
      <w:r w:rsidRPr="009A4D45">
        <w:rPr>
          <w:rFonts w:asciiTheme="majorBidi" w:hAnsiTheme="majorBidi" w:cstheme="majorBidi" w:hint="eastAsia"/>
          <w:sz w:val="24"/>
          <w:szCs w:val="24"/>
        </w:rPr>
        <w:t xml:space="preserve"> DRTB-T/IDIC film without DCM SVA, and with DCM SVA 30 s.</w:t>
      </w:r>
    </w:p>
    <w:p w:rsidR="00E048C6" w:rsidRDefault="00E048C6" w:rsidP="00AB0E7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4D45" w:rsidRDefault="009A4D45" w:rsidP="00AB0E7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4D45" w:rsidRDefault="009A4D45" w:rsidP="00AB0E7E">
      <w:pPr>
        <w:jc w:val="center"/>
        <w:rPr>
          <w:rFonts w:asciiTheme="majorBidi" w:hAnsiTheme="majorBidi" w:cstheme="majorBidi"/>
          <w:sz w:val="24"/>
          <w:szCs w:val="24"/>
        </w:rPr>
      </w:pPr>
      <w:r w:rsidRPr="007F67D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C97B55" wp14:editId="478D3708">
            <wp:extent cx="3493135" cy="24752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D45" w:rsidRDefault="009A4D45" w:rsidP="00AB0E7E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74C6E41">
            <wp:extent cx="3609340" cy="26644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4D45" w:rsidRPr="009A4D45" w:rsidRDefault="009A4D45" w:rsidP="009A4D45">
      <w:pPr>
        <w:jc w:val="center"/>
        <w:rPr>
          <w:rFonts w:asciiTheme="majorBidi" w:hAnsiTheme="majorBidi" w:cstheme="majorBidi"/>
          <w:sz w:val="24"/>
          <w:szCs w:val="24"/>
        </w:rPr>
      </w:pPr>
      <w:r w:rsidRPr="009A4D45">
        <w:rPr>
          <w:rFonts w:asciiTheme="majorBidi" w:hAnsiTheme="majorBidi" w:cstheme="majorBidi"/>
          <w:b/>
          <w:sz w:val="24"/>
          <w:szCs w:val="24"/>
        </w:rPr>
        <w:t xml:space="preserve">Figure </w:t>
      </w:r>
      <w:r>
        <w:rPr>
          <w:rFonts w:asciiTheme="majorBidi" w:hAnsiTheme="majorBidi" w:cstheme="majorBidi" w:hint="eastAsia"/>
          <w:b/>
          <w:sz w:val="24"/>
          <w:szCs w:val="24"/>
        </w:rPr>
        <w:t>S3</w:t>
      </w:r>
      <w:r w:rsidRPr="009A4D45">
        <w:rPr>
          <w:rFonts w:asciiTheme="majorBidi" w:hAnsiTheme="majorBidi" w:cstheme="majorBidi"/>
          <w:b/>
          <w:sz w:val="24"/>
          <w:szCs w:val="24"/>
        </w:rPr>
        <w:t>.</w:t>
      </w:r>
      <w:r w:rsidRPr="009A4D45">
        <w:rPr>
          <w:rFonts w:asciiTheme="majorBidi" w:hAnsiTheme="majorBidi" w:cstheme="majorBidi"/>
          <w:sz w:val="24"/>
          <w:szCs w:val="24"/>
        </w:rPr>
        <w:t xml:space="preserve"> (a) The GIXD of DRTB-T/IDIC </w:t>
      </w:r>
      <w:r w:rsidRPr="009A4D45">
        <w:rPr>
          <w:rFonts w:asciiTheme="majorBidi" w:hAnsiTheme="majorBidi" w:cstheme="majorBidi" w:hint="eastAsia"/>
          <w:sz w:val="24"/>
          <w:szCs w:val="24"/>
        </w:rPr>
        <w:t xml:space="preserve">with 2% </w:t>
      </w:r>
      <w:proofErr w:type="spellStart"/>
      <w:r w:rsidRPr="009A4D45">
        <w:rPr>
          <w:rFonts w:asciiTheme="majorBidi" w:hAnsiTheme="majorBidi" w:cstheme="majorBidi" w:hint="eastAsia"/>
          <w:sz w:val="24"/>
          <w:szCs w:val="24"/>
        </w:rPr>
        <w:t>cinene</w:t>
      </w:r>
      <w:proofErr w:type="spellEnd"/>
      <w:r w:rsidRPr="009A4D45">
        <w:rPr>
          <w:rFonts w:asciiTheme="majorBidi" w:hAnsiTheme="majorBidi" w:cstheme="majorBidi" w:hint="eastAsia"/>
          <w:sz w:val="24"/>
          <w:szCs w:val="24"/>
        </w:rPr>
        <w:t xml:space="preserve"> and </w:t>
      </w:r>
      <w:r w:rsidRPr="009A4D45">
        <w:rPr>
          <w:rFonts w:asciiTheme="majorBidi" w:hAnsiTheme="majorBidi" w:cstheme="majorBidi"/>
          <w:sz w:val="24"/>
          <w:szCs w:val="24"/>
        </w:rPr>
        <w:t>with DCM SVA 0</w:t>
      </w:r>
      <w:r w:rsidRPr="009A4D45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9A4D45">
        <w:rPr>
          <w:rFonts w:asciiTheme="majorBidi" w:hAnsiTheme="majorBidi" w:cstheme="majorBidi"/>
          <w:sz w:val="24"/>
          <w:szCs w:val="24"/>
        </w:rPr>
        <w:t>s</w:t>
      </w:r>
      <w:r w:rsidRPr="009A4D45">
        <w:rPr>
          <w:rFonts w:asciiTheme="majorBidi" w:hAnsiTheme="majorBidi" w:cstheme="majorBidi" w:hint="eastAsia"/>
          <w:sz w:val="24"/>
          <w:szCs w:val="24"/>
        </w:rPr>
        <w:t xml:space="preserve"> to 50 s</w:t>
      </w:r>
      <w:r w:rsidRPr="009A4D45">
        <w:rPr>
          <w:rFonts w:asciiTheme="majorBidi" w:hAnsiTheme="majorBidi" w:cstheme="majorBidi"/>
          <w:sz w:val="24"/>
          <w:szCs w:val="24"/>
        </w:rPr>
        <w:t xml:space="preserve">. (b) The AFM images of DRTB-T/IDIC </w:t>
      </w:r>
      <w:r w:rsidRPr="009A4D45">
        <w:rPr>
          <w:rFonts w:asciiTheme="majorBidi" w:hAnsiTheme="majorBidi" w:cstheme="majorBidi" w:hint="eastAsia"/>
          <w:sz w:val="24"/>
          <w:szCs w:val="24"/>
        </w:rPr>
        <w:t xml:space="preserve">with 2% </w:t>
      </w:r>
      <w:proofErr w:type="spellStart"/>
      <w:r w:rsidRPr="009A4D45">
        <w:rPr>
          <w:rFonts w:asciiTheme="majorBidi" w:hAnsiTheme="majorBidi" w:cstheme="majorBidi" w:hint="eastAsia"/>
          <w:sz w:val="24"/>
          <w:szCs w:val="24"/>
        </w:rPr>
        <w:t>cinene</w:t>
      </w:r>
      <w:proofErr w:type="spellEnd"/>
      <w:r w:rsidRPr="009A4D45">
        <w:rPr>
          <w:rFonts w:asciiTheme="majorBidi" w:hAnsiTheme="majorBidi" w:cstheme="majorBidi" w:hint="eastAsia"/>
          <w:sz w:val="24"/>
          <w:szCs w:val="24"/>
        </w:rPr>
        <w:t xml:space="preserve"> and </w:t>
      </w:r>
      <w:r w:rsidRPr="009A4D45">
        <w:rPr>
          <w:rFonts w:asciiTheme="majorBidi" w:hAnsiTheme="majorBidi" w:cstheme="majorBidi"/>
          <w:sz w:val="24"/>
          <w:szCs w:val="24"/>
        </w:rPr>
        <w:t>with DCM SVA 0</w:t>
      </w:r>
      <w:r w:rsidRPr="009A4D45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Pr="009A4D45">
        <w:rPr>
          <w:rFonts w:asciiTheme="majorBidi" w:hAnsiTheme="majorBidi" w:cstheme="majorBidi"/>
          <w:sz w:val="24"/>
          <w:szCs w:val="24"/>
        </w:rPr>
        <w:t>s</w:t>
      </w:r>
      <w:r w:rsidRPr="009A4D45">
        <w:rPr>
          <w:rFonts w:asciiTheme="majorBidi" w:hAnsiTheme="majorBidi" w:cstheme="majorBidi" w:hint="eastAsia"/>
          <w:sz w:val="24"/>
          <w:szCs w:val="24"/>
        </w:rPr>
        <w:t xml:space="preserve"> to 50 s.</w:t>
      </w:r>
    </w:p>
    <w:p w:rsidR="009A4D45" w:rsidRPr="009A4D45" w:rsidRDefault="009A4D45" w:rsidP="00AB0E7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9A4D45" w:rsidRPr="009A4D45" w:rsidRDefault="009A4D45" w:rsidP="00AB0E7E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AB0E7E" w:rsidRPr="009A4D45" w:rsidRDefault="00E048C6" w:rsidP="00EE59F4">
      <w:pPr>
        <w:jc w:val="center"/>
      </w:pPr>
      <w:r w:rsidRPr="009A4D45">
        <w:rPr>
          <w:noProof/>
        </w:rPr>
        <w:drawing>
          <wp:inline distT="0" distB="0" distL="0" distR="0" wp14:anchorId="6725D710" wp14:editId="31B87122">
            <wp:extent cx="3884371" cy="1768033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836" cy="176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8C6" w:rsidRPr="009A4D45" w:rsidRDefault="00E048C6" w:rsidP="00E048C6">
      <w:pPr>
        <w:jc w:val="center"/>
        <w:rPr>
          <w:rFonts w:asciiTheme="majorBidi" w:hAnsiTheme="majorBidi" w:cstheme="majorBidi"/>
          <w:sz w:val="24"/>
          <w:szCs w:val="24"/>
        </w:rPr>
      </w:pPr>
      <w:r w:rsidRPr="009A4D45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9A4D45">
        <w:rPr>
          <w:rFonts w:asciiTheme="majorBidi" w:hAnsiTheme="majorBidi" w:cstheme="majorBidi" w:hint="eastAsia"/>
          <w:b/>
          <w:bCs/>
          <w:sz w:val="24"/>
          <w:szCs w:val="24"/>
        </w:rPr>
        <w:t>4</w:t>
      </w:r>
      <w:r w:rsidR="00FE7EB9" w:rsidRPr="009A4D45">
        <w:rPr>
          <w:rFonts w:asciiTheme="majorBidi" w:hAnsiTheme="majorBidi" w:cstheme="majorBidi"/>
          <w:sz w:val="24"/>
          <w:szCs w:val="24"/>
        </w:rPr>
        <w:t>.</w:t>
      </w:r>
      <w:r w:rsidR="009A4D45">
        <w:rPr>
          <w:rFonts w:asciiTheme="majorBidi" w:hAnsiTheme="majorBidi" w:cstheme="majorBidi" w:hint="eastAsia"/>
          <w:sz w:val="24"/>
          <w:szCs w:val="24"/>
        </w:rPr>
        <w:t xml:space="preserve"> </w:t>
      </w:r>
      <w:r w:rsidR="0044092B" w:rsidRPr="009A4D45">
        <w:rPr>
          <w:rFonts w:asciiTheme="majorBidi" w:hAnsiTheme="majorBidi" w:cstheme="majorBidi"/>
          <w:sz w:val="24"/>
          <w:szCs w:val="24"/>
        </w:rPr>
        <w:t xml:space="preserve">The </w:t>
      </w:r>
      <w:r w:rsidR="0044092B" w:rsidRPr="009A4D45">
        <w:rPr>
          <w:rFonts w:asciiTheme="majorBidi" w:hAnsiTheme="majorBidi" w:cstheme="majorBidi" w:hint="eastAsia"/>
          <w:sz w:val="24"/>
          <w:szCs w:val="24"/>
        </w:rPr>
        <w:t>TEM</w:t>
      </w:r>
      <w:r w:rsidR="0044092B" w:rsidRPr="009A4D45">
        <w:rPr>
          <w:rFonts w:asciiTheme="majorBidi" w:hAnsiTheme="majorBidi" w:cstheme="majorBidi"/>
          <w:sz w:val="24"/>
          <w:szCs w:val="24"/>
        </w:rPr>
        <w:t xml:space="preserve"> images of DRTB-T/IDIC with 2% </w:t>
      </w:r>
      <w:proofErr w:type="spellStart"/>
      <w:r w:rsidR="0044092B" w:rsidRPr="009A4D45">
        <w:rPr>
          <w:rFonts w:asciiTheme="majorBidi" w:hAnsiTheme="majorBidi" w:cstheme="majorBidi"/>
          <w:sz w:val="24"/>
          <w:szCs w:val="24"/>
        </w:rPr>
        <w:t>cinene</w:t>
      </w:r>
      <w:proofErr w:type="spellEnd"/>
      <w:r w:rsidR="0044092B" w:rsidRPr="009A4D45">
        <w:rPr>
          <w:rFonts w:asciiTheme="majorBidi" w:hAnsiTheme="majorBidi" w:cstheme="majorBidi" w:hint="eastAsia"/>
          <w:sz w:val="24"/>
          <w:szCs w:val="24"/>
        </w:rPr>
        <w:t>(a)</w:t>
      </w:r>
      <w:r w:rsidR="0044092B" w:rsidRPr="009A4D45">
        <w:rPr>
          <w:rFonts w:asciiTheme="majorBidi" w:hAnsiTheme="majorBidi" w:cstheme="majorBidi"/>
          <w:sz w:val="24"/>
          <w:szCs w:val="24"/>
        </w:rPr>
        <w:t xml:space="preserve"> and with DCM SVA 30 s</w:t>
      </w:r>
      <w:r w:rsidR="0044092B" w:rsidRPr="009A4D45">
        <w:rPr>
          <w:rFonts w:asciiTheme="majorBidi" w:hAnsiTheme="majorBidi" w:cstheme="majorBidi" w:hint="eastAsia"/>
          <w:sz w:val="24"/>
          <w:szCs w:val="24"/>
        </w:rPr>
        <w:t>(b)</w:t>
      </w:r>
      <w:r w:rsidR="0044092B" w:rsidRPr="009A4D45">
        <w:rPr>
          <w:rFonts w:asciiTheme="majorBidi" w:hAnsiTheme="majorBidi" w:cstheme="majorBidi"/>
          <w:sz w:val="24"/>
          <w:szCs w:val="24"/>
        </w:rPr>
        <w:t>.</w:t>
      </w:r>
    </w:p>
    <w:p w:rsidR="005237B1" w:rsidRDefault="005237B1" w:rsidP="00EE59F4">
      <w:pPr>
        <w:jc w:val="center"/>
      </w:pPr>
    </w:p>
    <w:p w:rsidR="00B32754" w:rsidRDefault="00B32754" w:rsidP="00EE59F4">
      <w:pPr>
        <w:jc w:val="center"/>
      </w:pPr>
      <w:r w:rsidRPr="007F67D1">
        <w:rPr>
          <w:noProof/>
        </w:rPr>
        <w:lastRenderedPageBreak/>
        <w:drawing>
          <wp:inline distT="0" distB="0" distL="0" distR="0" wp14:anchorId="5E1A1C76" wp14:editId="2AC2C4D1">
            <wp:extent cx="2854883" cy="2693098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84"/>
                    <a:stretch/>
                  </pic:blipFill>
                  <pic:spPr bwMode="auto">
                    <a:xfrm>
                      <a:off x="0" y="0"/>
                      <a:ext cx="2854883" cy="26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754" w:rsidRDefault="00B32754" w:rsidP="007E07A4">
      <w:r w:rsidRPr="00B32754">
        <w:rPr>
          <w:rFonts w:asciiTheme="majorBidi" w:hAnsiTheme="majorBidi" w:cstheme="majorBidi"/>
          <w:b/>
          <w:sz w:val="24"/>
          <w:szCs w:val="24"/>
        </w:rPr>
        <w:t xml:space="preserve">Figure </w:t>
      </w:r>
      <w:r w:rsidRPr="00B32754">
        <w:rPr>
          <w:rFonts w:asciiTheme="majorBidi" w:hAnsiTheme="majorBidi" w:cstheme="majorBidi" w:hint="eastAsia"/>
          <w:b/>
          <w:sz w:val="24"/>
          <w:szCs w:val="24"/>
        </w:rPr>
        <w:t>S</w:t>
      </w:r>
      <w:r w:rsidRPr="00B32754">
        <w:rPr>
          <w:rFonts w:asciiTheme="majorBidi" w:hAnsiTheme="majorBidi" w:cstheme="majorBidi"/>
          <w:b/>
          <w:sz w:val="24"/>
          <w:szCs w:val="24"/>
        </w:rPr>
        <w:t>5</w:t>
      </w:r>
      <w:r w:rsidRPr="00B32754">
        <w:rPr>
          <w:rFonts w:asciiTheme="majorBidi" w:hAnsiTheme="majorBidi" w:cstheme="majorBidi"/>
          <w:sz w:val="24"/>
          <w:szCs w:val="24"/>
        </w:rPr>
        <w:t xml:space="preserve">. </w:t>
      </w:r>
      <w:proofErr w:type="spellStart"/>
      <w:r w:rsidRPr="00B32754">
        <w:rPr>
          <w:rFonts w:asciiTheme="majorBidi" w:hAnsiTheme="majorBidi" w:cstheme="majorBidi"/>
          <w:sz w:val="24"/>
          <w:szCs w:val="24"/>
        </w:rPr>
        <w:t>RSoXS</w:t>
      </w:r>
      <w:proofErr w:type="spellEnd"/>
      <w:r w:rsidRPr="00B32754">
        <w:rPr>
          <w:rFonts w:asciiTheme="majorBidi" w:hAnsiTheme="majorBidi" w:cstheme="majorBidi"/>
          <w:sz w:val="24"/>
          <w:szCs w:val="24"/>
        </w:rPr>
        <w:t xml:space="preserve"> profiles of DRTB-T/IDIC, with 2% </w:t>
      </w:r>
      <w:proofErr w:type="spellStart"/>
      <w:r w:rsidRPr="00B32754">
        <w:rPr>
          <w:rFonts w:asciiTheme="majorBidi" w:hAnsiTheme="majorBidi" w:cstheme="majorBidi"/>
          <w:sz w:val="24"/>
          <w:szCs w:val="24"/>
        </w:rPr>
        <w:t>cinene</w:t>
      </w:r>
      <w:proofErr w:type="spellEnd"/>
      <w:r w:rsidRPr="00B32754">
        <w:rPr>
          <w:rFonts w:asciiTheme="majorBidi" w:hAnsiTheme="majorBidi" w:cstheme="majorBidi"/>
          <w:sz w:val="24"/>
          <w:szCs w:val="24"/>
        </w:rPr>
        <w:t xml:space="preserve">, with DCM SVA 30 s, with 2% </w:t>
      </w:r>
      <w:proofErr w:type="spellStart"/>
      <w:r w:rsidRPr="00B32754">
        <w:rPr>
          <w:rFonts w:asciiTheme="majorBidi" w:hAnsiTheme="majorBidi" w:cstheme="majorBidi"/>
          <w:sz w:val="24"/>
          <w:szCs w:val="24"/>
        </w:rPr>
        <w:t>cinene</w:t>
      </w:r>
      <w:proofErr w:type="spellEnd"/>
      <w:r w:rsidRPr="00B32754">
        <w:rPr>
          <w:rFonts w:asciiTheme="majorBidi" w:hAnsiTheme="majorBidi" w:cstheme="majorBidi"/>
          <w:sz w:val="24"/>
          <w:szCs w:val="24"/>
        </w:rPr>
        <w:t xml:space="preserve"> and with DCM SVA 30 s.</w:t>
      </w:r>
    </w:p>
    <w:p w:rsidR="00B32754" w:rsidRPr="007F67D1" w:rsidRDefault="00B32754" w:rsidP="00B32754">
      <w:pPr>
        <w:spacing w:afterLines="50" w:after="156" w:line="480" w:lineRule="auto"/>
        <w:jc w:val="center"/>
        <w:rPr>
          <w:rFonts w:ascii="Times New Roman" w:hAnsi="Times New Roman" w:cs="Times New Roman"/>
          <w:szCs w:val="21"/>
        </w:rPr>
      </w:pPr>
      <w:r w:rsidRPr="007F67D1">
        <w:rPr>
          <w:rFonts w:ascii="Times New Roman" w:hAnsi="Times New Roman" w:cs="Times New Roman"/>
          <w:b/>
          <w:szCs w:val="21"/>
        </w:rPr>
        <w:t xml:space="preserve">Table </w:t>
      </w:r>
      <w:r>
        <w:rPr>
          <w:rFonts w:ascii="Times New Roman" w:hAnsi="Times New Roman" w:cs="Times New Roman" w:hint="eastAsia"/>
          <w:b/>
          <w:szCs w:val="21"/>
        </w:rPr>
        <w:t>S</w:t>
      </w:r>
      <w:r w:rsidRPr="007F67D1">
        <w:rPr>
          <w:rFonts w:ascii="Times New Roman" w:hAnsi="Times New Roman" w:cs="Times New Roman"/>
          <w:b/>
          <w:szCs w:val="21"/>
        </w:rPr>
        <w:t>1.</w:t>
      </w:r>
      <w:r w:rsidRPr="007F67D1">
        <w:rPr>
          <w:rFonts w:ascii="Times New Roman" w:hAnsi="Times New Roman" w:cs="Times New Roman" w:hint="eastAsia"/>
          <w:b/>
          <w:szCs w:val="21"/>
        </w:rPr>
        <w:t xml:space="preserve"> </w:t>
      </w:r>
      <w:r w:rsidRPr="007F67D1">
        <w:rPr>
          <w:rFonts w:ascii="Times New Roman" w:hAnsi="Times New Roman" w:cs="Times New Roman" w:hint="eastAsia"/>
          <w:szCs w:val="21"/>
        </w:rPr>
        <w:t xml:space="preserve"> </w:t>
      </w:r>
      <w:r w:rsidRPr="007F67D1">
        <w:rPr>
          <w:rFonts w:ascii="Times New Roman" w:hAnsi="Times New Roman" w:cs="Times New Roman"/>
          <w:szCs w:val="21"/>
        </w:rPr>
        <w:t>P</w:t>
      </w:r>
      <w:r w:rsidRPr="007F67D1">
        <w:rPr>
          <w:rFonts w:ascii="Times New Roman" w:hAnsi="Times New Roman" w:cs="Times New Roman" w:hint="eastAsia"/>
          <w:szCs w:val="21"/>
        </w:rPr>
        <w:t>eak p</w:t>
      </w:r>
      <w:r w:rsidRPr="007F67D1">
        <w:rPr>
          <w:rFonts w:ascii="Times New Roman" w:hAnsi="Times New Roman" w:cs="Times New Roman"/>
          <w:szCs w:val="21"/>
        </w:rPr>
        <w:t xml:space="preserve">osition </w:t>
      </w:r>
      <w:r w:rsidRPr="007F67D1">
        <w:rPr>
          <w:rFonts w:ascii="Times New Roman" w:hAnsi="Times New Roman" w:cs="Times New Roman" w:hint="eastAsia"/>
          <w:szCs w:val="21"/>
        </w:rPr>
        <w:t xml:space="preserve">and </w:t>
      </w:r>
      <w:r w:rsidRPr="007F67D1">
        <w:rPr>
          <w:rFonts w:ascii="Times New Roman" w:hAnsi="Times New Roman" w:cs="Times New Roman"/>
          <w:szCs w:val="21"/>
        </w:rPr>
        <w:t>Δ</w:t>
      </w:r>
      <w:r w:rsidRPr="007F67D1">
        <w:rPr>
          <w:rFonts w:ascii="Times New Roman" w:hAnsi="Times New Roman" w:cs="Times New Roman"/>
        </w:rPr>
        <w:t>E</w:t>
      </w:r>
      <w:r w:rsidRPr="007F67D1">
        <w:rPr>
          <w:rFonts w:ascii="Times New Roman" w:hAnsi="Times New Roman" w:cs="Times New Roman"/>
          <w:szCs w:val="21"/>
        </w:rPr>
        <w:t xml:space="preserve"> of oxidation features of</w:t>
      </w:r>
      <w:r w:rsidRPr="007F67D1">
        <w:rPr>
          <w:rFonts w:ascii="Times New Roman" w:hAnsi="Times New Roman" w:cs="Times New Roman" w:hint="eastAsia"/>
          <w:szCs w:val="21"/>
        </w:rPr>
        <w:t xml:space="preserve"> the film with six different SVA time.</w:t>
      </w:r>
    </w:p>
    <w:tbl>
      <w:tblPr>
        <w:tblW w:w="8447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871"/>
        <w:gridCol w:w="2268"/>
        <w:gridCol w:w="2154"/>
        <w:gridCol w:w="2154"/>
      </w:tblGrid>
      <w:tr w:rsidR="00B32754" w:rsidRPr="007F67D1" w:rsidTr="00E64A52">
        <w:trPr>
          <w:trHeight w:val="283"/>
          <w:jc w:val="center"/>
        </w:trPr>
        <w:tc>
          <w:tcPr>
            <w:tcW w:w="187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/>
                <w:szCs w:val="21"/>
              </w:rPr>
              <w:t>Time</w:t>
            </w:r>
            <w:r w:rsidRPr="007F67D1">
              <w:rPr>
                <w:rFonts w:ascii="Times New Roman" w:hAnsi="Times New Roman" w:cs="Times New Roman" w:hint="eastAsia"/>
                <w:szCs w:val="21"/>
              </w:rPr>
              <w:t>(s)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First Peak(P</w:t>
            </w:r>
            <w:r w:rsidRPr="007F67D1">
              <w:rPr>
                <w:rFonts w:ascii="Times New Roman" w:hAnsi="Times New Roman" w:cs="Times New Roman" w:hint="eastAsia"/>
                <w:szCs w:val="21"/>
                <w:vertAlign w:val="subscript"/>
              </w:rPr>
              <w:t>1</w:t>
            </w:r>
            <w:r w:rsidRPr="007F67D1">
              <w:rPr>
                <w:rFonts w:ascii="Times New Roman" w:hAnsi="Times New Roman" w:cs="Times New Roman" w:hint="eastAsia"/>
                <w:szCs w:val="21"/>
              </w:rPr>
              <w:t>)(V)</w:t>
            </w:r>
          </w:p>
        </w:tc>
        <w:tc>
          <w:tcPr>
            <w:tcW w:w="21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Last Peak(P</w:t>
            </w:r>
            <w:r w:rsidRPr="007F67D1">
              <w:rPr>
                <w:rFonts w:ascii="Times New Roman" w:hAnsi="Times New Roman" w:cs="Times New Roman" w:hint="eastAsia"/>
                <w:szCs w:val="21"/>
                <w:vertAlign w:val="subscript"/>
              </w:rPr>
              <w:t>3</w:t>
            </w:r>
            <w:r w:rsidRPr="007F67D1">
              <w:rPr>
                <w:rFonts w:ascii="Times New Roman" w:hAnsi="Times New Roman" w:cs="Times New Roman" w:hint="eastAsia"/>
                <w:szCs w:val="21"/>
              </w:rPr>
              <w:t>)(V)</w:t>
            </w:r>
          </w:p>
        </w:tc>
        <w:tc>
          <w:tcPr>
            <w:tcW w:w="215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/>
                <w:szCs w:val="21"/>
              </w:rPr>
              <w:t>Δ</w:t>
            </w:r>
            <w:r w:rsidRPr="007F67D1">
              <w:rPr>
                <w:rFonts w:ascii="Times New Roman" w:hAnsi="Times New Roman" w:cs="Times New Roman" w:hint="eastAsia"/>
                <w:szCs w:val="21"/>
              </w:rPr>
              <w:t>E(eV)</w:t>
            </w:r>
          </w:p>
        </w:tc>
      </w:tr>
      <w:tr w:rsidR="00B32754" w:rsidRPr="007F67D1" w:rsidTr="00E64A52">
        <w:trPr>
          <w:trHeight w:val="397"/>
          <w:jc w:val="center"/>
        </w:trPr>
        <w:tc>
          <w:tcPr>
            <w:tcW w:w="187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0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1.057</w:t>
            </w:r>
          </w:p>
        </w:tc>
        <w:tc>
          <w:tcPr>
            <w:tcW w:w="215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1.586</w:t>
            </w:r>
          </w:p>
        </w:tc>
        <w:tc>
          <w:tcPr>
            <w:tcW w:w="215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0.529</w:t>
            </w:r>
          </w:p>
        </w:tc>
      </w:tr>
      <w:tr w:rsidR="00B32754" w:rsidRPr="007F67D1" w:rsidTr="00E64A52">
        <w:trPr>
          <w:trHeight w:val="397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/>
                <w:szCs w:val="21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1.057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1.575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0.518</w:t>
            </w:r>
          </w:p>
        </w:tc>
      </w:tr>
      <w:tr w:rsidR="00B32754" w:rsidRPr="007F67D1" w:rsidTr="00E64A52">
        <w:trPr>
          <w:trHeight w:val="397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1.057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1.564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0.507</w:t>
            </w:r>
          </w:p>
        </w:tc>
      </w:tr>
      <w:tr w:rsidR="00B32754" w:rsidRPr="007F67D1" w:rsidTr="00E64A52">
        <w:trPr>
          <w:trHeight w:val="397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/>
                <w:szCs w:val="21"/>
              </w:rPr>
              <w:t>30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1.057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1.555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0.498</w:t>
            </w:r>
          </w:p>
        </w:tc>
      </w:tr>
      <w:tr w:rsidR="00B32754" w:rsidRPr="007F67D1" w:rsidTr="00E64A52">
        <w:trPr>
          <w:trHeight w:val="397"/>
          <w:jc w:val="center"/>
        </w:trPr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/>
                <w:szCs w:val="21"/>
              </w:rPr>
              <w:t>40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1.057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1.542</w:t>
            </w:r>
          </w:p>
        </w:tc>
        <w:tc>
          <w:tcPr>
            <w:tcW w:w="21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0.485</w:t>
            </w:r>
          </w:p>
        </w:tc>
      </w:tr>
      <w:tr w:rsidR="00B32754" w:rsidRPr="007F67D1" w:rsidTr="00E64A52">
        <w:trPr>
          <w:trHeight w:val="397"/>
          <w:jc w:val="center"/>
        </w:trPr>
        <w:tc>
          <w:tcPr>
            <w:tcW w:w="187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/>
                <w:szCs w:val="21"/>
              </w:rPr>
              <w:t>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1.057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1.534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B32754" w:rsidRPr="007F67D1" w:rsidRDefault="00B32754" w:rsidP="00E64A52">
            <w:pPr>
              <w:spacing w:before="100" w:beforeAutospacing="1" w:after="100" w:afterAutospacing="1" w:line="480" w:lineRule="auto"/>
              <w:ind w:firstLine="420"/>
              <w:jc w:val="center"/>
              <w:rPr>
                <w:rFonts w:ascii="Times New Roman" w:hAnsi="Times New Roman" w:cs="Times New Roman"/>
                <w:szCs w:val="21"/>
              </w:rPr>
            </w:pPr>
            <w:r w:rsidRPr="007F67D1">
              <w:rPr>
                <w:rFonts w:ascii="Times New Roman" w:hAnsi="Times New Roman" w:cs="Times New Roman" w:hint="eastAsia"/>
                <w:szCs w:val="21"/>
              </w:rPr>
              <w:t>0.477</w:t>
            </w:r>
          </w:p>
        </w:tc>
      </w:tr>
    </w:tbl>
    <w:p w:rsidR="00B32754" w:rsidRDefault="00B32754" w:rsidP="00EE59F4">
      <w:pPr>
        <w:jc w:val="center"/>
      </w:pPr>
    </w:p>
    <w:p w:rsidR="00B32754" w:rsidRDefault="00B32754" w:rsidP="00EE59F4">
      <w:pPr>
        <w:jc w:val="center"/>
      </w:pPr>
    </w:p>
    <w:p w:rsidR="00B32754" w:rsidRPr="009A4D45" w:rsidRDefault="00B32754" w:rsidP="00EE59F4">
      <w:pPr>
        <w:jc w:val="center"/>
      </w:pPr>
    </w:p>
    <w:p w:rsidR="005237B1" w:rsidRPr="009A4D45" w:rsidRDefault="006C13AC" w:rsidP="00147BB5">
      <w:pPr>
        <w:snapToGrid w:val="0"/>
        <w:spacing w:after="60" w:line="276" w:lineRule="auto"/>
        <w:outlineLvl w:val="0"/>
        <w:rPr>
          <w:rFonts w:eastAsia="宋体"/>
          <w:b/>
          <w:bCs/>
          <w:szCs w:val="21"/>
        </w:rPr>
      </w:pPr>
      <w:r w:rsidRPr="009A4D45">
        <w:rPr>
          <w:rFonts w:ascii="Times New Roman" w:eastAsia="宋体" w:hAnsi="Times New Roman" w:cs="Times New Roman"/>
          <w:b/>
          <w:bCs/>
          <w:szCs w:val="21"/>
        </w:rPr>
        <w:t>References</w:t>
      </w:r>
    </w:p>
    <w:p w:rsidR="005237B1" w:rsidRPr="009A4D45" w:rsidRDefault="005237B1" w:rsidP="005237B1">
      <w:pPr>
        <w:pStyle w:val="EndNoteBibliography"/>
        <w:ind w:left="220" w:hanging="220"/>
        <w:jc w:val="both"/>
      </w:pPr>
      <w:r w:rsidRPr="009A4D45">
        <w:fldChar w:fldCharType="begin"/>
      </w:r>
      <w:r w:rsidRPr="009A4D45">
        <w:instrText xml:space="preserve"> ADDIN EN.REFLIST </w:instrText>
      </w:r>
      <w:r w:rsidRPr="009A4D45">
        <w:fldChar w:fldCharType="separate"/>
      </w:r>
      <w:r w:rsidRPr="009A4D45">
        <w:t xml:space="preserve">1. L. Yang, S. Zhang, C. He, J. Zhang, H. Yao, Y. Yang, Y. Zhang, W. Zhao and J. Hou: New Wide Band Gap Donor for Efficient Fullerene-Free All-Small-Molecule Organic Solar Cells. </w:t>
      </w:r>
      <w:r w:rsidRPr="009A4D45">
        <w:rPr>
          <w:i/>
        </w:rPr>
        <w:t xml:space="preserve">J Am Chem Soc. </w:t>
      </w:r>
      <w:r w:rsidRPr="009A4D45">
        <w:rPr>
          <w:b/>
        </w:rPr>
        <w:t>1958-1966</w:t>
      </w:r>
      <w:r w:rsidRPr="009A4D45">
        <w:t>,139 (2017).</w:t>
      </w:r>
    </w:p>
    <w:p w:rsidR="00E048C6" w:rsidRPr="00E048C6" w:rsidRDefault="005237B1" w:rsidP="00EE59F4">
      <w:pPr>
        <w:jc w:val="center"/>
      </w:pPr>
      <w:r w:rsidRPr="009A4D45">
        <w:fldChar w:fldCharType="end"/>
      </w:r>
    </w:p>
    <w:sectPr w:rsidR="00E048C6" w:rsidRPr="00E048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914" w:rsidRDefault="00D63914" w:rsidP="00F74420">
      <w:r>
        <w:separator/>
      </w:r>
    </w:p>
  </w:endnote>
  <w:endnote w:type="continuationSeparator" w:id="0">
    <w:p w:rsidR="00D63914" w:rsidRDefault="00D63914" w:rsidP="00F7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914" w:rsidRDefault="00D63914" w:rsidP="00F74420">
      <w:r>
        <w:separator/>
      </w:r>
    </w:p>
  </w:footnote>
  <w:footnote w:type="continuationSeparator" w:id="0">
    <w:p w:rsidR="00D63914" w:rsidRDefault="00D63914" w:rsidP="00F7442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hang qiang">
    <w15:presenceInfo w15:providerId="Windows Live" w15:userId="d688ee92b315ffb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yMzQwNrKwsDQ1tTBU0lEKTi0uzszPAykwrQUAnP1kWi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RS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226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z9t9tspbsrt04ea0t8vewpbap9xax5xfvvw&quot;&gt;My EndNote Library&lt;record-ids&gt;&lt;item&gt;3&lt;/item&gt;&lt;/record-ids&gt;&lt;/item&gt;&lt;/Libraries&gt;"/>
  </w:docVars>
  <w:rsids>
    <w:rsidRoot w:val="00E74BF1"/>
    <w:rsid w:val="00034ECE"/>
    <w:rsid w:val="000A3145"/>
    <w:rsid w:val="00140065"/>
    <w:rsid w:val="00147BB5"/>
    <w:rsid w:val="001F24CE"/>
    <w:rsid w:val="00283D3B"/>
    <w:rsid w:val="002B71F1"/>
    <w:rsid w:val="002C773B"/>
    <w:rsid w:val="004012A8"/>
    <w:rsid w:val="0040335E"/>
    <w:rsid w:val="0043522A"/>
    <w:rsid w:val="0044092B"/>
    <w:rsid w:val="004579F8"/>
    <w:rsid w:val="005237B1"/>
    <w:rsid w:val="00550167"/>
    <w:rsid w:val="00554FE4"/>
    <w:rsid w:val="005B4BD6"/>
    <w:rsid w:val="00627753"/>
    <w:rsid w:val="006A47BD"/>
    <w:rsid w:val="006C13AC"/>
    <w:rsid w:val="00726E9B"/>
    <w:rsid w:val="00784EA9"/>
    <w:rsid w:val="00796501"/>
    <w:rsid w:val="007D1CDE"/>
    <w:rsid w:val="007E07A4"/>
    <w:rsid w:val="008861FA"/>
    <w:rsid w:val="009042B6"/>
    <w:rsid w:val="009114A8"/>
    <w:rsid w:val="009A4D45"/>
    <w:rsid w:val="00A6422D"/>
    <w:rsid w:val="00AB0E7E"/>
    <w:rsid w:val="00AB5688"/>
    <w:rsid w:val="00B32754"/>
    <w:rsid w:val="00B74230"/>
    <w:rsid w:val="00BB1D23"/>
    <w:rsid w:val="00BC3D39"/>
    <w:rsid w:val="00C35E0F"/>
    <w:rsid w:val="00D63914"/>
    <w:rsid w:val="00DD35A8"/>
    <w:rsid w:val="00E048C6"/>
    <w:rsid w:val="00E36523"/>
    <w:rsid w:val="00E5576D"/>
    <w:rsid w:val="00E74BF1"/>
    <w:rsid w:val="00EA4787"/>
    <w:rsid w:val="00EE59F4"/>
    <w:rsid w:val="00F65E49"/>
    <w:rsid w:val="00F74420"/>
    <w:rsid w:val="00FD5F64"/>
    <w:rsid w:val="00FE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4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4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44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4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4420"/>
    <w:rPr>
      <w:sz w:val="18"/>
      <w:szCs w:val="18"/>
    </w:rPr>
  </w:style>
  <w:style w:type="character" w:styleId="a5">
    <w:name w:val="Hyperlink"/>
    <w:basedOn w:val="a0"/>
    <w:uiPriority w:val="99"/>
    <w:unhideWhenUsed/>
    <w:rsid w:val="00EE59F4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E59F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E59F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5237B1"/>
    <w:pPr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5237B1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5237B1"/>
    <w:pPr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237B1"/>
    <w:rPr>
      <w:rFonts w:ascii="Times New Roman" w:hAnsi="Times New Roman" w:cs="Times New Roman"/>
      <w:noProof/>
      <w:sz w:val="20"/>
    </w:rPr>
  </w:style>
  <w:style w:type="character" w:customStyle="1" w:styleId="EndNoteBibliographyChar">
    <w:name w:val="EndNote Bibliography Char"/>
    <w:basedOn w:val="a0"/>
    <w:rsid w:val="006C13AC"/>
    <w:rPr>
      <w:rFonts w:ascii="Times New Roman" w:hAnsi="Times New Roman" w:cs="Times New Roman"/>
      <w:noProof/>
      <w:sz w:val="20"/>
    </w:rPr>
  </w:style>
  <w:style w:type="paragraph" w:styleId="a7">
    <w:name w:val="Normal (Web)"/>
    <w:basedOn w:val="a"/>
    <w:uiPriority w:val="99"/>
    <w:semiHidden/>
    <w:unhideWhenUsed/>
    <w:rsid w:val="004012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42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74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7442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74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74420"/>
    <w:rPr>
      <w:sz w:val="18"/>
      <w:szCs w:val="18"/>
    </w:rPr>
  </w:style>
  <w:style w:type="character" w:styleId="a5">
    <w:name w:val="Hyperlink"/>
    <w:basedOn w:val="a0"/>
    <w:uiPriority w:val="99"/>
    <w:unhideWhenUsed/>
    <w:rsid w:val="00EE59F4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EE59F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E59F4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5237B1"/>
    <w:pPr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5237B1"/>
    <w:rPr>
      <w:rFonts w:ascii="Times New Roman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5237B1"/>
    <w:pPr>
      <w:jc w:val="center"/>
    </w:pPr>
    <w:rPr>
      <w:rFonts w:ascii="Times New Roman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5237B1"/>
    <w:rPr>
      <w:rFonts w:ascii="Times New Roman" w:hAnsi="Times New Roman" w:cs="Times New Roman"/>
      <w:noProof/>
      <w:sz w:val="20"/>
    </w:rPr>
  </w:style>
  <w:style w:type="character" w:customStyle="1" w:styleId="EndNoteBibliographyChar">
    <w:name w:val="EndNote Bibliography Char"/>
    <w:basedOn w:val="a0"/>
    <w:rsid w:val="006C13AC"/>
    <w:rPr>
      <w:rFonts w:ascii="Times New Roman" w:hAnsi="Times New Roman" w:cs="Times New Roman"/>
      <w:noProof/>
      <w:sz w:val="20"/>
    </w:rPr>
  </w:style>
  <w:style w:type="paragraph" w:styleId="a7">
    <w:name w:val="Normal (Web)"/>
    <w:basedOn w:val="a"/>
    <w:uiPriority w:val="99"/>
    <w:semiHidden/>
    <w:unhideWhenUsed/>
    <w:rsid w:val="004012A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ewma@mail.xjtu.edu.cn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iitawh@ciac.ac.cn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ychan@ciac.ac.cn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1317</Words>
  <Characters>7507</Characters>
  <Application>Microsoft Office Word</Application>
  <DocSecurity>0</DocSecurity>
  <Lines>62</Lines>
  <Paragraphs>17</Paragraphs>
  <ScaleCrop>false</ScaleCrop>
  <Company/>
  <LinksUpToDate>false</LinksUpToDate>
  <CharactersWithSpaces>8807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衣先生</dc:creator>
  <cp:keywords/>
  <dc:description/>
  <cp:lastModifiedBy>衣先生</cp:lastModifiedBy>
  <cp:revision>3</cp:revision>
  <dcterms:created xsi:type="dcterms:W3CDTF">2019-10-03T01:37:00Z</dcterms:created>
  <dcterms:modified xsi:type="dcterms:W3CDTF">2019-10-03T01:45:00Z</dcterms:modified>
</cp:coreProperties>
</file>