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7700005" w14:textId="77777777" w:rsidR="00E95CE5" w:rsidRDefault="00176DE4" w:rsidP="00E95CE5">
      <w:pPr>
        <w:pStyle w:val="FootnoteText"/>
        <w:ind w:left="284" w:right="303" w:firstLine="0"/>
        <w:jc w:val="center"/>
        <w:rPr>
          <w:b/>
          <w:bCs/>
          <w:sz w:val="40"/>
          <w:szCs w:val="32"/>
        </w:rPr>
      </w:pPr>
      <w:bookmarkStart w:id="0" w:name="OLE_LINK11"/>
      <w:bookmarkStart w:id="1" w:name="OLE_LINK12"/>
      <w:bookmarkStart w:id="2" w:name="OLE_LINK13"/>
      <w:bookmarkStart w:id="3" w:name="_GoBack"/>
      <w:bookmarkEnd w:id="3"/>
      <w:r>
        <w:rPr>
          <w:b/>
          <w:bCs/>
          <w:sz w:val="40"/>
          <w:szCs w:val="32"/>
        </w:rPr>
        <w:t>Supplementary Material</w:t>
      </w:r>
    </w:p>
    <w:p w14:paraId="3EBD8BB8" w14:textId="77777777" w:rsidR="00E95CE5" w:rsidRDefault="00E95CE5" w:rsidP="00E95CE5">
      <w:pPr>
        <w:pStyle w:val="FootnoteText"/>
        <w:ind w:left="284" w:right="303" w:firstLine="0"/>
        <w:jc w:val="center"/>
        <w:rPr>
          <w:b/>
          <w:bCs/>
          <w:sz w:val="40"/>
          <w:szCs w:val="32"/>
        </w:rPr>
      </w:pPr>
    </w:p>
    <w:p w14:paraId="08A5EBC3" w14:textId="77777777" w:rsidR="00E95CE5" w:rsidRPr="005F48FF" w:rsidRDefault="00E95CE5" w:rsidP="00E95CE5">
      <w:pPr>
        <w:pStyle w:val="Abstract"/>
        <w:spacing w:line="360" w:lineRule="auto"/>
        <w:ind w:left="284" w:right="303" w:firstLine="0"/>
        <w:jc w:val="center"/>
        <w:rPr>
          <w:bCs w:val="0"/>
          <w:sz w:val="40"/>
          <w:szCs w:val="28"/>
        </w:rPr>
      </w:pPr>
      <w:r w:rsidRPr="005F48FF">
        <w:rPr>
          <w:bCs w:val="0"/>
          <w:sz w:val="40"/>
          <w:szCs w:val="28"/>
        </w:rPr>
        <w:t>Transparent Carbon Nanotube Electrodes for Electric Cell-Substrate Impedance Sensing</w:t>
      </w:r>
    </w:p>
    <w:p w14:paraId="60524A1D" w14:textId="77777777" w:rsidR="00E95CE5" w:rsidRPr="000575A1" w:rsidRDefault="00E95CE5" w:rsidP="00E95CE5">
      <w:pPr>
        <w:ind w:left="284" w:right="303"/>
      </w:pPr>
    </w:p>
    <w:p w14:paraId="4FF2362B" w14:textId="0B2FD9DD" w:rsidR="001056EA" w:rsidRPr="00EB5B56" w:rsidRDefault="001056EA" w:rsidP="001056EA">
      <w:pPr>
        <w:ind w:left="284" w:right="303"/>
        <w:rPr>
          <w:sz w:val="22"/>
          <w:szCs w:val="22"/>
        </w:rPr>
      </w:pPr>
      <w:bookmarkStart w:id="4" w:name="OLE_LINK14"/>
      <w:bookmarkStart w:id="5" w:name="OLE_LINK15"/>
      <w:bookmarkStart w:id="6" w:name="OLE_LINK16"/>
      <w:bookmarkStart w:id="7" w:name="OLE_LINK17"/>
      <w:bookmarkStart w:id="8" w:name="OLE_LINK18"/>
      <w:r w:rsidRPr="00EB5B56">
        <w:rPr>
          <w:b/>
          <w:sz w:val="28"/>
          <w:szCs w:val="24"/>
        </w:rPr>
        <w:t>Shokoufeh Teymouri,</w:t>
      </w:r>
      <w:r>
        <w:rPr>
          <w:sz w:val="28"/>
          <w:szCs w:val="24"/>
        </w:rPr>
        <w:t xml:space="preserve"> </w:t>
      </w:r>
      <w:r w:rsidRPr="00EB5B56">
        <w:rPr>
          <w:sz w:val="24"/>
          <w:szCs w:val="24"/>
        </w:rPr>
        <w:t>D</w:t>
      </w:r>
      <w:r w:rsidRPr="00EB5B56">
        <w:rPr>
          <w:sz w:val="24"/>
          <w:szCs w:val="22"/>
        </w:rPr>
        <w:t xml:space="preserve">epartment of Electrical and Computer Engineering, Institute for Nanoelectronics, </w:t>
      </w:r>
      <w:r w:rsidR="00DC43DA" w:rsidRPr="004A57D8">
        <w:rPr>
          <w:sz w:val="24"/>
          <w:szCs w:val="22"/>
        </w:rPr>
        <w:t>Technical University of Munich</w:t>
      </w:r>
      <w:r w:rsidRPr="00EB5B56">
        <w:rPr>
          <w:sz w:val="24"/>
          <w:szCs w:val="22"/>
        </w:rPr>
        <w:t xml:space="preserve">, </w:t>
      </w:r>
      <w:proofErr w:type="spellStart"/>
      <w:r w:rsidRPr="00EB5B56">
        <w:rPr>
          <w:sz w:val="24"/>
          <w:szCs w:val="22"/>
        </w:rPr>
        <w:t>Arcisstraße</w:t>
      </w:r>
      <w:proofErr w:type="spellEnd"/>
      <w:r w:rsidRPr="00EB5B56">
        <w:rPr>
          <w:sz w:val="24"/>
          <w:szCs w:val="22"/>
        </w:rPr>
        <w:t xml:space="preserve"> 21, 80333 M</w:t>
      </w:r>
      <w:r w:rsidR="004474E9">
        <w:rPr>
          <w:sz w:val="24"/>
          <w:szCs w:val="22"/>
        </w:rPr>
        <w:t>unich</w:t>
      </w:r>
      <w:r w:rsidRPr="00EB5B56">
        <w:rPr>
          <w:sz w:val="24"/>
          <w:szCs w:val="22"/>
        </w:rPr>
        <w:t>, Germany</w:t>
      </w:r>
    </w:p>
    <w:p w14:paraId="1A14DE39" w14:textId="77777777" w:rsidR="001056EA" w:rsidRPr="00EB5B56" w:rsidRDefault="001056EA" w:rsidP="001056EA">
      <w:pPr>
        <w:ind w:left="284" w:right="303"/>
        <w:rPr>
          <w:sz w:val="24"/>
          <w:szCs w:val="22"/>
          <w:lang w:val="de-DE"/>
        </w:rPr>
      </w:pPr>
      <w:r w:rsidRPr="00D70CB4">
        <w:rPr>
          <w:sz w:val="24"/>
          <w:szCs w:val="24"/>
          <w:lang w:val="de-DE"/>
        </w:rPr>
        <w:t>ibidi</w:t>
      </w:r>
      <w:r w:rsidRPr="00D70CB4">
        <w:rPr>
          <w:sz w:val="28"/>
          <w:szCs w:val="22"/>
          <w:lang w:val="de-DE"/>
        </w:rPr>
        <w:t xml:space="preserve"> </w:t>
      </w:r>
      <w:r w:rsidRPr="00D70CB4">
        <w:rPr>
          <w:sz w:val="24"/>
          <w:szCs w:val="22"/>
          <w:lang w:val="de-DE"/>
        </w:rPr>
        <w:t>GmbH, Lochhamer Schlag 11</w:t>
      </w:r>
      <w:r>
        <w:rPr>
          <w:sz w:val="24"/>
          <w:szCs w:val="22"/>
          <w:lang w:val="de-DE"/>
        </w:rPr>
        <w:t>, 82166</w:t>
      </w:r>
      <w:r w:rsidRPr="00D70CB4">
        <w:rPr>
          <w:sz w:val="24"/>
          <w:szCs w:val="22"/>
          <w:lang w:val="de-DE"/>
        </w:rPr>
        <w:t xml:space="preserve"> Gräfelfing, Germany</w:t>
      </w:r>
    </w:p>
    <w:p w14:paraId="2D9DF8F0" w14:textId="4B7B8E6D" w:rsidR="001056EA" w:rsidRPr="00EB5B56" w:rsidRDefault="001056EA" w:rsidP="001056EA">
      <w:pPr>
        <w:ind w:left="284" w:right="303"/>
        <w:rPr>
          <w:sz w:val="22"/>
          <w:szCs w:val="22"/>
        </w:rPr>
      </w:pPr>
      <w:r w:rsidRPr="00EB5B56">
        <w:rPr>
          <w:b/>
          <w:sz w:val="28"/>
          <w:szCs w:val="24"/>
        </w:rPr>
        <w:t>Florin Loghin,</w:t>
      </w:r>
      <w:r w:rsidRPr="00EB5B56">
        <w:rPr>
          <w:sz w:val="28"/>
          <w:szCs w:val="24"/>
        </w:rPr>
        <w:t xml:space="preserve"> </w:t>
      </w:r>
      <w:r w:rsidRPr="00EB5B56">
        <w:rPr>
          <w:sz w:val="24"/>
          <w:szCs w:val="24"/>
        </w:rPr>
        <w:t>D</w:t>
      </w:r>
      <w:r w:rsidRPr="00EB5B56">
        <w:rPr>
          <w:sz w:val="24"/>
          <w:szCs w:val="22"/>
        </w:rPr>
        <w:t xml:space="preserve">epartment of Electrical and Computer Engineering, Institute for Nanoelectronics, </w:t>
      </w:r>
      <w:r w:rsidR="00DC43DA" w:rsidRPr="004A57D8">
        <w:rPr>
          <w:sz w:val="24"/>
          <w:szCs w:val="22"/>
        </w:rPr>
        <w:t>Technical University of Munich</w:t>
      </w:r>
      <w:r w:rsidRPr="00EB5B56">
        <w:rPr>
          <w:sz w:val="24"/>
          <w:szCs w:val="22"/>
        </w:rPr>
        <w:t xml:space="preserve">, </w:t>
      </w:r>
      <w:proofErr w:type="spellStart"/>
      <w:r w:rsidRPr="00EB5B56">
        <w:rPr>
          <w:sz w:val="24"/>
          <w:szCs w:val="22"/>
        </w:rPr>
        <w:t>Arcisstraße</w:t>
      </w:r>
      <w:proofErr w:type="spellEnd"/>
      <w:r w:rsidRPr="00EB5B56">
        <w:rPr>
          <w:sz w:val="24"/>
          <w:szCs w:val="22"/>
        </w:rPr>
        <w:t xml:space="preserve"> 21, 80333 M</w:t>
      </w:r>
      <w:r w:rsidR="004474E9">
        <w:rPr>
          <w:sz w:val="24"/>
          <w:szCs w:val="22"/>
        </w:rPr>
        <w:t>unich</w:t>
      </w:r>
      <w:r w:rsidRPr="00EB5B56">
        <w:rPr>
          <w:sz w:val="24"/>
          <w:szCs w:val="22"/>
        </w:rPr>
        <w:t>, Germany</w:t>
      </w:r>
    </w:p>
    <w:p w14:paraId="2063ECED" w14:textId="354B453A" w:rsidR="001056EA" w:rsidRPr="00EB5B56" w:rsidRDefault="001056EA" w:rsidP="001056EA">
      <w:pPr>
        <w:ind w:left="284" w:right="303"/>
        <w:rPr>
          <w:sz w:val="22"/>
          <w:szCs w:val="22"/>
        </w:rPr>
      </w:pPr>
      <w:r w:rsidRPr="00EB5B56">
        <w:rPr>
          <w:b/>
          <w:sz w:val="28"/>
          <w:szCs w:val="24"/>
        </w:rPr>
        <w:t>Marco Bobinger,</w:t>
      </w:r>
      <w:r w:rsidRPr="00EB5B56">
        <w:rPr>
          <w:sz w:val="28"/>
          <w:szCs w:val="24"/>
        </w:rPr>
        <w:t xml:space="preserve"> </w:t>
      </w:r>
      <w:r w:rsidRPr="00EB5B56">
        <w:rPr>
          <w:sz w:val="24"/>
          <w:szCs w:val="24"/>
        </w:rPr>
        <w:t>D</w:t>
      </w:r>
      <w:r w:rsidRPr="00EB5B56">
        <w:rPr>
          <w:sz w:val="24"/>
          <w:szCs w:val="22"/>
        </w:rPr>
        <w:t xml:space="preserve">epartment of Electrical and Computer Engineering, Institute for Nanoelectronics, </w:t>
      </w:r>
      <w:r w:rsidR="00DC43DA" w:rsidRPr="004A57D8">
        <w:rPr>
          <w:sz w:val="24"/>
          <w:szCs w:val="22"/>
        </w:rPr>
        <w:t>Technical University of Munich</w:t>
      </w:r>
      <w:r w:rsidRPr="00EB5B56">
        <w:rPr>
          <w:sz w:val="24"/>
          <w:szCs w:val="22"/>
        </w:rPr>
        <w:t xml:space="preserve">, </w:t>
      </w:r>
      <w:proofErr w:type="spellStart"/>
      <w:r w:rsidRPr="00EB5B56">
        <w:rPr>
          <w:sz w:val="24"/>
          <w:szCs w:val="22"/>
        </w:rPr>
        <w:t>Arcisstraße</w:t>
      </w:r>
      <w:proofErr w:type="spellEnd"/>
      <w:r w:rsidRPr="00EB5B56">
        <w:rPr>
          <w:sz w:val="24"/>
          <w:szCs w:val="22"/>
        </w:rPr>
        <w:t xml:space="preserve"> 21, 80333 M</w:t>
      </w:r>
      <w:r w:rsidR="004474E9">
        <w:rPr>
          <w:sz w:val="24"/>
          <w:szCs w:val="22"/>
        </w:rPr>
        <w:t>unich</w:t>
      </w:r>
      <w:r w:rsidRPr="00EB5B56">
        <w:rPr>
          <w:sz w:val="24"/>
          <w:szCs w:val="22"/>
        </w:rPr>
        <w:t>, Germany</w:t>
      </w:r>
    </w:p>
    <w:p w14:paraId="3484FC7E" w14:textId="77777777" w:rsidR="001056EA" w:rsidRPr="00EB5B56" w:rsidRDefault="001056EA" w:rsidP="001056EA">
      <w:pPr>
        <w:ind w:left="284" w:right="303"/>
        <w:rPr>
          <w:sz w:val="24"/>
          <w:szCs w:val="22"/>
          <w:lang w:val="de-DE"/>
        </w:rPr>
      </w:pPr>
      <w:r w:rsidRPr="00EB5B56">
        <w:rPr>
          <w:b/>
          <w:sz w:val="28"/>
          <w:szCs w:val="24"/>
          <w:lang w:val="de-DE"/>
        </w:rPr>
        <w:t>Zeno von Guttenberg,</w:t>
      </w:r>
      <w:r w:rsidRPr="00BD01C9">
        <w:rPr>
          <w:sz w:val="24"/>
          <w:szCs w:val="24"/>
          <w:lang w:val="de-DE"/>
        </w:rPr>
        <w:t xml:space="preserve"> </w:t>
      </w:r>
      <w:r w:rsidRPr="00D70CB4">
        <w:rPr>
          <w:sz w:val="24"/>
          <w:szCs w:val="24"/>
          <w:lang w:val="de-DE"/>
        </w:rPr>
        <w:t>ibidi</w:t>
      </w:r>
      <w:r w:rsidRPr="00D70CB4">
        <w:rPr>
          <w:sz w:val="28"/>
          <w:szCs w:val="22"/>
          <w:lang w:val="de-DE"/>
        </w:rPr>
        <w:t xml:space="preserve"> </w:t>
      </w:r>
      <w:r w:rsidRPr="00D70CB4">
        <w:rPr>
          <w:sz w:val="24"/>
          <w:szCs w:val="22"/>
          <w:lang w:val="de-DE"/>
        </w:rPr>
        <w:t>GmbH, Lochhamer Schlag 11</w:t>
      </w:r>
      <w:r>
        <w:rPr>
          <w:sz w:val="24"/>
          <w:szCs w:val="22"/>
          <w:lang w:val="de-DE"/>
        </w:rPr>
        <w:t>, 82166</w:t>
      </w:r>
      <w:r w:rsidRPr="00D70CB4">
        <w:rPr>
          <w:sz w:val="24"/>
          <w:szCs w:val="22"/>
          <w:lang w:val="de-DE"/>
        </w:rPr>
        <w:t xml:space="preserve"> Gräfelfing, Germany</w:t>
      </w:r>
    </w:p>
    <w:p w14:paraId="6CD730AF" w14:textId="77777777" w:rsidR="001056EA" w:rsidRPr="00EB5B56" w:rsidRDefault="001056EA" w:rsidP="001056EA">
      <w:pPr>
        <w:ind w:left="284" w:right="303"/>
        <w:rPr>
          <w:sz w:val="22"/>
          <w:szCs w:val="22"/>
        </w:rPr>
      </w:pPr>
      <w:r w:rsidRPr="00EB5B56">
        <w:rPr>
          <w:b/>
          <w:sz w:val="28"/>
          <w:szCs w:val="24"/>
        </w:rPr>
        <w:t>Paolo Lugli</w:t>
      </w:r>
      <w:r w:rsidRPr="00EB5B56">
        <w:rPr>
          <w:b/>
          <w:sz w:val="24"/>
          <w:szCs w:val="24"/>
        </w:rPr>
        <w:t>,</w:t>
      </w:r>
      <w:r w:rsidRPr="00EB5B56">
        <w:rPr>
          <w:sz w:val="24"/>
          <w:szCs w:val="22"/>
        </w:rPr>
        <w:t xml:space="preserve"> </w:t>
      </w:r>
      <w:r w:rsidRPr="00344FA2">
        <w:rPr>
          <w:sz w:val="24"/>
          <w:szCs w:val="22"/>
        </w:rPr>
        <w:t>Faculty of Science and Technology, Free Un</w:t>
      </w:r>
      <w:r>
        <w:rPr>
          <w:sz w:val="24"/>
          <w:szCs w:val="22"/>
        </w:rPr>
        <w:t xml:space="preserve">iversity of </w:t>
      </w:r>
      <w:proofErr w:type="spellStart"/>
      <w:r>
        <w:rPr>
          <w:sz w:val="24"/>
          <w:szCs w:val="22"/>
        </w:rPr>
        <w:t>Bozen</w:t>
      </w:r>
      <w:proofErr w:type="spellEnd"/>
      <w:r>
        <w:rPr>
          <w:sz w:val="24"/>
          <w:szCs w:val="22"/>
        </w:rPr>
        <w:t>-Bolzano,</w:t>
      </w:r>
      <w:r w:rsidRPr="00344FA2">
        <w:rPr>
          <w:sz w:val="24"/>
          <w:szCs w:val="22"/>
        </w:rPr>
        <w:t xml:space="preserve"> 39100</w:t>
      </w:r>
      <w:r>
        <w:rPr>
          <w:sz w:val="24"/>
          <w:szCs w:val="22"/>
        </w:rPr>
        <w:t xml:space="preserve"> </w:t>
      </w:r>
      <w:r w:rsidRPr="00344FA2">
        <w:rPr>
          <w:sz w:val="24"/>
          <w:szCs w:val="22"/>
        </w:rPr>
        <w:t>Bolzano, Italy</w:t>
      </w:r>
    </w:p>
    <w:bookmarkEnd w:id="4"/>
    <w:bookmarkEnd w:id="5"/>
    <w:bookmarkEnd w:id="6"/>
    <w:bookmarkEnd w:id="7"/>
    <w:bookmarkEnd w:id="8"/>
    <w:p w14:paraId="16738B49" w14:textId="77777777" w:rsidR="001056EA" w:rsidRPr="00EB5B56" w:rsidRDefault="001056EA" w:rsidP="001056EA">
      <w:pPr>
        <w:spacing w:line="276" w:lineRule="auto"/>
        <w:ind w:right="303"/>
        <w:rPr>
          <w:color w:val="000000" w:themeColor="text1"/>
        </w:rPr>
      </w:pPr>
    </w:p>
    <w:p w14:paraId="69B31D99" w14:textId="77777777" w:rsidR="001056EA" w:rsidRPr="00EB5B56" w:rsidRDefault="001056EA" w:rsidP="001056EA">
      <w:pPr>
        <w:ind w:left="284" w:right="303"/>
      </w:pPr>
      <w:r>
        <w:t>Address all correspondence to Shokoufeh Teymouri at shteymouri@ibidi.de</w:t>
      </w:r>
    </w:p>
    <w:bookmarkEnd w:id="0"/>
    <w:bookmarkEnd w:id="1"/>
    <w:bookmarkEnd w:id="2"/>
    <w:p w14:paraId="17836B9F" w14:textId="77777777" w:rsidR="00E95CE5" w:rsidRPr="00B905D0" w:rsidRDefault="00E95CE5" w:rsidP="00E95CE5">
      <w:pPr>
        <w:pStyle w:val="FootnoteText"/>
        <w:ind w:left="284" w:right="303" w:firstLine="0"/>
        <w:jc w:val="center"/>
      </w:pPr>
    </w:p>
    <w:p w14:paraId="27C481F6" w14:textId="77777777" w:rsidR="00D030F8" w:rsidRDefault="00D030F8">
      <w:pPr>
        <w:spacing w:after="160" w:line="259" w:lineRule="auto"/>
        <w:rPr>
          <w:sz w:val="32"/>
          <w:szCs w:val="32"/>
        </w:rPr>
      </w:pPr>
      <w:r>
        <w:rPr>
          <w:sz w:val="32"/>
          <w:szCs w:val="32"/>
        </w:rPr>
        <w:br w:type="page"/>
      </w:r>
    </w:p>
    <w:p w14:paraId="7175CDD0" w14:textId="1726314B" w:rsidR="00612A86" w:rsidRDefault="00F3177C" w:rsidP="00612A86">
      <w:pPr>
        <w:ind w:left="284" w:right="303"/>
        <w:jc w:val="center"/>
        <w:rPr>
          <w:sz w:val="32"/>
          <w:szCs w:val="32"/>
        </w:rPr>
      </w:pPr>
      <w:r w:rsidRPr="00F3177C">
        <w:rPr>
          <w:noProof/>
          <w:sz w:val="32"/>
          <w:szCs w:val="32"/>
          <w:lang w:val="de-DE" w:eastAsia="de-DE"/>
        </w:rPr>
        <w:lastRenderedPageBreak/>
        <w:drawing>
          <wp:inline distT="0" distB="0" distL="0" distR="0" wp14:anchorId="5C00E842" wp14:editId="39FA6EE5">
            <wp:extent cx="4334602" cy="2688353"/>
            <wp:effectExtent l="0" t="0" r="8890" b="0"/>
            <wp:docPr id="2" name="Grafik 2" descr="C:\Users\shteymouri\Pictures\Final\Figure S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hteymouri\Pictures\Final\Figure S1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8059" cy="2690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6A4784" w14:textId="77777777" w:rsidR="004224EA" w:rsidRPr="00B03158" w:rsidRDefault="004224EA" w:rsidP="00612A86">
      <w:pPr>
        <w:ind w:left="284" w:right="303"/>
        <w:jc w:val="center"/>
        <w:rPr>
          <w:sz w:val="32"/>
          <w:szCs w:val="32"/>
        </w:rPr>
      </w:pPr>
    </w:p>
    <w:p w14:paraId="4F659807" w14:textId="77777777" w:rsidR="00612A86" w:rsidRDefault="00612A86" w:rsidP="00612A86">
      <w:pPr>
        <w:pStyle w:val="FootnoteText"/>
        <w:ind w:left="284" w:right="303" w:firstLine="0"/>
        <w:rPr>
          <w:sz w:val="24"/>
          <w:szCs w:val="20"/>
        </w:rPr>
      </w:pPr>
      <w:r w:rsidRPr="00601330">
        <w:rPr>
          <w:b/>
          <w:sz w:val="24"/>
          <w:szCs w:val="24"/>
        </w:rPr>
        <w:t>Fig S1.</w:t>
      </w:r>
      <w:r w:rsidRPr="00722EB8">
        <w:rPr>
          <w:sz w:val="20"/>
          <w:szCs w:val="20"/>
        </w:rPr>
        <w:t xml:space="preserve"> </w:t>
      </w:r>
      <w:r w:rsidRPr="00F26B75">
        <w:rPr>
          <w:sz w:val="24"/>
          <w:szCs w:val="20"/>
        </w:rPr>
        <w:t>The sheet resistances of different layers of SWCNT SDS-based films spray coated on treated-COP substrate. The measurements were done at room temperature and at 37</w:t>
      </w:r>
      <w:bookmarkStart w:id="9" w:name="OLE_LINK1"/>
      <w:bookmarkStart w:id="10" w:name="OLE_LINK2"/>
      <w:r w:rsidRPr="00F26B75">
        <w:rPr>
          <w:sz w:val="24"/>
          <w:szCs w:val="20"/>
        </w:rPr>
        <w:t> </w:t>
      </w:r>
      <w:bookmarkEnd w:id="9"/>
      <w:bookmarkEnd w:id="10"/>
      <w:r w:rsidRPr="00F26B75">
        <w:rPr>
          <w:sz w:val="24"/>
          <w:szCs w:val="20"/>
        </w:rPr>
        <w:t xml:space="preserve">°C. </w:t>
      </w:r>
      <w:proofErr w:type="spellStart"/>
      <w:r w:rsidRPr="00F26B75">
        <w:rPr>
          <w:sz w:val="24"/>
          <w:szCs w:val="20"/>
        </w:rPr>
        <w:t>n.s</w:t>
      </w:r>
      <w:proofErr w:type="spellEnd"/>
      <w:r w:rsidRPr="00F26B75">
        <w:rPr>
          <w:sz w:val="24"/>
          <w:szCs w:val="20"/>
        </w:rPr>
        <w:t xml:space="preserve">.=non-significant (n=15). </w:t>
      </w:r>
    </w:p>
    <w:p w14:paraId="07861AF0" w14:textId="77777777" w:rsidR="00BC2556" w:rsidRPr="0025419F" w:rsidRDefault="00BC2556" w:rsidP="00612A86">
      <w:pPr>
        <w:pStyle w:val="FootnoteText"/>
        <w:ind w:left="284" w:right="303" w:firstLine="0"/>
        <w:rPr>
          <w:sz w:val="20"/>
          <w:szCs w:val="20"/>
        </w:rPr>
      </w:pPr>
    </w:p>
    <w:p w14:paraId="0707BADA" w14:textId="77777777" w:rsidR="00612A86" w:rsidRPr="00E745BB" w:rsidRDefault="00BC2556" w:rsidP="00F26B75">
      <w:pPr>
        <w:spacing w:line="360" w:lineRule="auto"/>
        <w:ind w:left="284" w:right="303"/>
        <w:jc w:val="both"/>
        <w:rPr>
          <w:sz w:val="24"/>
          <w:szCs w:val="24"/>
        </w:rPr>
      </w:pPr>
      <w:r w:rsidRPr="00F26B75">
        <w:rPr>
          <w:b/>
          <w:sz w:val="24"/>
          <w:szCs w:val="24"/>
        </w:rPr>
        <w:t>Note:</w:t>
      </w:r>
      <w:r>
        <w:rPr>
          <w:sz w:val="24"/>
          <w:szCs w:val="24"/>
        </w:rPr>
        <w:t xml:space="preserve"> </w:t>
      </w:r>
      <w:r w:rsidR="00612A86">
        <w:rPr>
          <w:sz w:val="24"/>
          <w:szCs w:val="24"/>
        </w:rPr>
        <w:t>In ECIS experiment, electrodes and array holder are kept at 37 °C and 5</w:t>
      </w:r>
      <w:r w:rsidR="00612A86" w:rsidRPr="00A1621D">
        <w:rPr>
          <w:sz w:val="24"/>
          <w:szCs w:val="24"/>
        </w:rPr>
        <w:t>% CO</w:t>
      </w:r>
      <w:r w:rsidR="00612A86" w:rsidRPr="00A1621D">
        <w:rPr>
          <w:sz w:val="24"/>
          <w:szCs w:val="24"/>
          <w:vertAlign w:val="subscript"/>
        </w:rPr>
        <w:t>2</w:t>
      </w:r>
      <w:r w:rsidR="00612A86">
        <w:rPr>
          <w:sz w:val="24"/>
          <w:szCs w:val="24"/>
          <w:vertAlign w:val="subscript"/>
        </w:rPr>
        <w:t xml:space="preserve"> </w:t>
      </w:r>
      <w:r w:rsidR="00612A86" w:rsidRPr="00A1621D">
        <w:rPr>
          <w:sz w:val="24"/>
          <w:szCs w:val="24"/>
        </w:rPr>
        <w:t>during</w:t>
      </w:r>
      <w:r w:rsidR="00612A86">
        <w:rPr>
          <w:sz w:val="24"/>
          <w:szCs w:val="24"/>
        </w:rPr>
        <w:t xml:space="preserve"> impedance measurements. Therefore</w:t>
      </w:r>
      <w:r w:rsidR="00612A86" w:rsidRPr="00E745BB">
        <w:rPr>
          <w:sz w:val="24"/>
          <w:szCs w:val="24"/>
        </w:rPr>
        <w:t xml:space="preserve">, </w:t>
      </w:r>
      <w:r w:rsidR="00612A86">
        <w:rPr>
          <w:sz w:val="24"/>
          <w:szCs w:val="24"/>
        </w:rPr>
        <w:t>R</w:t>
      </w:r>
      <w:r w:rsidR="00612A86" w:rsidRPr="00E70DAD">
        <w:rPr>
          <w:sz w:val="24"/>
          <w:szCs w:val="24"/>
          <w:vertAlign w:val="subscript"/>
        </w:rPr>
        <w:t>s</w:t>
      </w:r>
      <w:r w:rsidR="00612A86">
        <w:rPr>
          <w:sz w:val="24"/>
          <w:szCs w:val="24"/>
        </w:rPr>
        <w:t xml:space="preserve"> of</w:t>
      </w:r>
      <w:r w:rsidR="00612A86" w:rsidRPr="00E745BB">
        <w:rPr>
          <w:sz w:val="24"/>
          <w:szCs w:val="24"/>
        </w:rPr>
        <w:t xml:space="preserve"> SWCNT</w:t>
      </w:r>
      <w:r w:rsidR="00612A86">
        <w:rPr>
          <w:sz w:val="24"/>
          <w:szCs w:val="24"/>
        </w:rPr>
        <w:t xml:space="preserve"> </w:t>
      </w:r>
      <w:r w:rsidR="00612A86" w:rsidRPr="00E745BB">
        <w:rPr>
          <w:sz w:val="24"/>
          <w:szCs w:val="24"/>
        </w:rPr>
        <w:t>SDS</w:t>
      </w:r>
      <w:r w:rsidR="00612A86">
        <w:rPr>
          <w:sz w:val="24"/>
          <w:szCs w:val="24"/>
        </w:rPr>
        <w:t>-based films</w:t>
      </w:r>
      <w:r w:rsidR="00612A86" w:rsidRPr="00E745BB">
        <w:rPr>
          <w:sz w:val="24"/>
          <w:szCs w:val="24"/>
        </w:rPr>
        <w:t xml:space="preserve"> were measured at RT</w:t>
      </w:r>
      <w:r w:rsidR="00612A86">
        <w:rPr>
          <w:sz w:val="24"/>
          <w:szCs w:val="24"/>
        </w:rPr>
        <w:t xml:space="preserve"> and </w:t>
      </w:r>
      <w:r w:rsidR="00612A86" w:rsidRPr="00E745BB">
        <w:rPr>
          <w:sz w:val="24"/>
          <w:szCs w:val="24"/>
        </w:rPr>
        <w:t>37 °C</w:t>
      </w:r>
      <w:r w:rsidR="00612A86">
        <w:rPr>
          <w:sz w:val="24"/>
          <w:szCs w:val="24"/>
        </w:rPr>
        <w:t xml:space="preserve"> to</w:t>
      </w:r>
      <w:r w:rsidR="00612A86" w:rsidRPr="00E745BB">
        <w:rPr>
          <w:sz w:val="24"/>
          <w:szCs w:val="24"/>
        </w:rPr>
        <w:t xml:space="preserve"> </w:t>
      </w:r>
      <w:r w:rsidR="00612A86">
        <w:rPr>
          <w:sz w:val="24"/>
          <w:szCs w:val="24"/>
        </w:rPr>
        <w:t xml:space="preserve">measure </w:t>
      </w:r>
      <w:r w:rsidR="00612A86" w:rsidRPr="00E745BB">
        <w:rPr>
          <w:sz w:val="24"/>
          <w:szCs w:val="24"/>
        </w:rPr>
        <w:t>the effect of temperature on</w:t>
      </w:r>
      <w:r w:rsidR="00612A86">
        <w:rPr>
          <w:sz w:val="24"/>
          <w:szCs w:val="24"/>
        </w:rPr>
        <w:t xml:space="preserve"> the</w:t>
      </w:r>
      <w:r w:rsidR="00612A86" w:rsidRPr="00E745BB">
        <w:rPr>
          <w:sz w:val="24"/>
          <w:szCs w:val="24"/>
        </w:rPr>
        <w:t xml:space="preserve"> </w:t>
      </w:r>
      <w:r w:rsidR="00612A86">
        <w:rPr>
          <w:sz w:val="24"/>
          <w:szCs w:val="24"/>
        </w:rPr>
        <w:t>conductivity</w:t>
      </w:r>
      <w:r w:rsidR="00612A86" w:rsidRPr="00E745BB">
        <w:rPr>
          <w:sz w:val="24"/>
          <w:szCs w:val="24"/>
        </w:rPr>
        <w:t xml:space="preserve"> of </w:t>
      </w:r>
      <w:r w:rsidR="00612A86">
        <w:rPr>
          <w:sz w:val="24"/>
          <w:szCs w:val="24"/>
        </w:rPr>
        <w:t>SW</w:t>
      </w:r>
      <w:r w:rsidR="00612A86" w:rsidRPr="00E745BB">
        <w:rPr>
          <w:sz w:val="24"/>
          <w:szCs w:val="24"/>
        </w:rPr>
        <w:t xml:space="preserve">CNT </w:t>
      </w:r>
      <w:r w:rsidR="00612A86">
        <w:rPr>
          <w:sz w:val="24"/>
          <w:szCs w:val="24"/>
        </w:rPr>
        <w:t>electrode</w:t>
      </w:r>
      <w:r w:rsidR="00612A86" w:rsidRPr="00E745BB">
        <w:rPr>
          <w:sz w:val="24"/>
          <w:szCs w:val="24"/>
        </w:rPr>
        <w:t>s.</w:t>
      </w:r>
      <w:r w:rsidR="00612A86">
        <w:rPr>
          <w:sz w:val="24"/>
          <w:szCs w:val="24"/>
        </w:rPr>
        <w:t xml:space="preserve"> </w:t>
      </w:r>
      <w:r w:rsidR="00612A86" w:rsidRPr="00E745BB">
        <w:rPr>
          <w:sz w:val="24"/>
          <w:szCs w:val="24"/>
        </w:rPr>
        <w:t>The R</w:t>
      </w:r>
      <w:r w:rsidR="00612A86" w:rsidRPr="00E70DAD">
        <w:rPr>
          <w:sz w:val="24"/>
          <w:szCs w:val="24"/>
          <w:vertAlign w:val="subscript"/>
        </w:rPr>
        <w:t>s</w:t>
      </w:r>
      <w:r w:rsidR="00612A86" w:rsidRPr="00E745BB">
        <w:rPr>
          <w:sz w:val="24"/>
          <w:szCs w:val="24"/>
        </w:rPr>
        <w:t xml:space="preserve"> of all SWCNT</w:t>
      </w:r>
      <w:r w:rsidR="00612A86">
        <w:rPr>
          <w:sz w:val="24"/>
          <w:szCs w:val="24"/>
        </w:rPr>
        <w:t xml:space="preserve"> </w:t>
      </w:r>
      <w:r w:rsidR="00612A86" w:rsidRPr="00E745BB">
        <w:rPr>
          <w:sz w:val="24"/>
          <w:szCs w:val="24"/>
        </w:rPr>
        <w:t>SDS</w:t>
      </w:r>
      <w:r w:rsidR="00612A86">
        <w:rPr>
          <w:sz w:val="24"/>
          <w:szCs w:val="24"/>
        </w:rPr>
        <w:t>-based film</w:t>
      </w:r>
      <w:r w:rsidR="00612A86" w:rsidRPr="00E745BB">
        <w:rPr>
          <w:sz w:val="24"/>
          <w:szCs w:val="24"/>
        </w:rPr>
        <w:t xml:space="preserve">s decreased slightly when the temperature of </w:t>
      </w:r>
      <w:r w:rsidR="00612A86">
        <w:rPr>
          <w:sz w:val="24"/>
          <w:szCs w:val="24"/>
        </w:rPr>
        <w:t xml:space="preserve">the </w:t>
      </w:r>
      <w:r w:rsidR="00612A86" w:rsidRPr="00E745BB">
        <w:rPr>
          <w:sz w:val="24"/>
          <w:szCs w:val="24"/>
        </w:rPr>
        <w:t>samples</w:t>
      </w:r>
      <w:r w:rsidR="00612A86">
        <w:rPr>
          <w:sz w:val="24"/>
          <w:szCs w:val="24"/>
        </w:rPr>
        <w:t xml:space="preserve"> was</w:t>
      </w:r>
      <w:r w:rsidR="00612A86" w:rsidRPr="00E745BB">
        <w:rPr>
          <w:sz w:val="24"/>
          <w:szCs w:val="24"/>
        </w:rPr>
        <w:t xml:space="preserve"> increased to 37 °C. However, there were no </w:t>
      </w:r>
      <w:r w:rsidR="00612A86">
        <w:rPr>
          <w:sz w:val="24"/>
          <w:szCs w:val="24"/>
        </w:rPr>
        <w:t>significant</w:t>
      </w:r>
      <w:r w:rsidR="00612A86" w:rsidRPr="00E745BB">
        <w:rPr>
          <w:sz w:val="24"/>
          <w:szCs w:val="24"/>
        </w:rPr>
        <w:t xml:space="preserve"> differences between the sheet resistances measured at RT or at 37 °C in each </w:t>
      </w:r>
      <w:r w:rsidR="00612A86">
        <w:rPr>
          <w:sz w:val="24"/>
          <w:szCs w:val="24"/>
        </w:rPr>
        <w:t>SWCNT film</w:t>
      </w:r>
      <w:r w:rsidR="00612A86" w:rsidRPr="00E745BB">
        <w:rPr>
          <w:sz w:val="24"/>
          <w:szCs w:val="24"/>
        </w:rPr>
        <w:t>s (ρ&gt;0.05)</w:t>
      </w:r>
      <w:r w:rsidR="00612A86">
        <w:rPr>
          <w:sz w:val="24"/>
          <w:szCs w:val="24"/>
        </w:rPr>
        <w:t>. Therefore our measurements</w:t>
      </w:r>
      <w:r w:rsidR="00612A86" w:rsidRPr="00E745BB">
        <w:rPr>
          <w:sz w:val="24"/>
          <w:szCs w:val="24"/>
        </w:rPr>
        <w:t xml:space="preserve"> were </w:t>
      </w:r>
      <w:r w:rsidR="00612A86">
        <w:rPr>
          <w:sz w:val="24"/>
          <w:szCs w:val="24"/>
        </w:rPr>
        <w:t>performed</w:t>
      </w:r>
      <w:r w:rsidR="00612A86" w:rsidRPr="00E745BB">
        <w:rPr>
          <w:sz w:val="24"/>
          <w:szCs w:val="24"/>
        </w:rPr>
        <w:t xml:space="preserve"> at RT.</w:t>
      </w:r>
    </w:p>
    <w:p w14:paraId="4E97FA30" w14:textId="77777777" w:rsidR="00997041" w:rsidRDefault="00997041" w:rsidP="0067114D">
      <w:pPr>
        <w:spacing w:line="480" w:lineRule="auto"/>
        <w:ind w:left="284" w:right="303"/>
        <w:jc w:val="both"/>
        <w:rPr>
          <w:sz w:val="24"/>
          <w:szCs w:val="24"/>
        </w:rPr>
      </w:pPr>
    </w:p>
    <w:p w14:paraId="23CB18B7" w14:textId="77777777" w:rsidR="00B36B32" w:rsidRDefault="00B36B32" w:rsidP="0067114D">
      <w:pPr>
        <w:spacing w:line="480" w:lineRule="auto"/>
        <w:ind w:left="284" w:right="303"/>
        <w:jc w:val="both"/>
        <w:rPr>
          <w:sz w:val="32"/>
          <w:szCs w:val="32"/>
        </w:rPr>
      </w:pPr>
    </w:p>
    <w:p w14:paraId="417FD6FB" w14:textId="7D0773C4" w:rsidR="00E238AD" w:rsidRDefault="00F3177C" w:rsidP="00E238AD">
      <w:pPr>
        <w:spacing w:line="360" w:lineRule="auto"/>
        <w:ind w:left="284" w:right="303"/>
        <w:jc w:val="center"/>
        <w:rPr>
          <w:sz w:val="24"/>
          <w:szCs w:val="24"/>
        </w:rPr>
      </w:pPr>
      <w:r w:rsidRPr="00F3177C">
        <w:rPr>
          <w:noProof/>
          <w:sz w:val="24"/>
          <w:szCs w:val="24"/>
          <w:lang w:val="de-DE" w:eastAsia="de-DE"/>
        </w:rPr>
        <w:lastRenderedPageBreak/>
        <w:drawing>
          <wp:inline distT="0" distB="0" distL="0" distR="0" wp14:anchorId="3F715E66" wp14:editId="006E2F71">
            <wp:extent cx="4840924" cy="2402006"/>
            <wp:effectExtent l="0" t="0" r="0" b="0"/>
            <wp:docPr id="7" name="Grafik 7" descr="C:\Users\shteymouri\Pictures\Final\Figure S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hteymouri\Pictures\Final\Figure S2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3041" cy="2403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67455B" w14:textId="21F12668" w:rsidR="00E238AD" w:rsidRDefault="00E238AD" w:rsidP="00E238AD">
      <w:pPr>
        <w:spacing w:line="276" w:lineRule="auto"/>
        <w:ind w:left="284" w:right="303"/>
        <w:rPr>
          <w:b/>
          <w:sz w:val="22"/>
        </w:rPr>
      </w:pPr>
      <w:r w:rsidRPr="00F26B75">
        <w:rPr>
          <w:b/>
          <w:sz w:val="24"/>
          <w:szCs w:val="24"/>
        </w:rPr>
        <w:t xml:space="preserve">Fig </w:t>
      </w:r>
      <w:r w:rsidR="00754117" w:rsidRPr="00F26B75">
        <w:rPr>
          <w:b/>
          <w:sz w:val="24"/>
          <w:szCs w:val="24"/>
        </w:rPr>
        <w:t>S</w:t>
      </w:r>
      <w:r w:rsidR="00754117">
        <w:rPr>
          <w:b/>
          <w:sz w:val="24"/>
          <w:szCs w:val="24"/>
        </w:rPr>
        <w:t>2</w:t>
      </w:r>
      <w:r w:rsidRPr="00F26B75">
        <w:rPr>
          <w:b/>
          <w:sz w:val="24"/>
          <w:szCs w:val="24"/>
        </w:rPr>
        <w:t xml:space="preserve">. </w:t>
      </w:r>
      <w:r w:rsidRPr="00F26B75">
        <w:rPr>
          <w:sz w:val="24"/>
          <w:szCs w:val="24"/>
        </w:rPr>
        <w:t>The</w:t>
      </w:r>
      <w:r w:rsidRPr="00F26B75">
        <w:rPr>
          <w:sz w:val="24"/>
        </w:rPr>
        <w:t xml:space="preserve"> SEM images of (A-D) MWCNT SDS-based, (E-H) SWCNT SDS-based, (I-L) SWCNT CMC-based films spray coated on treated-COP foil. All the CNT films were imaged after removing the dispersants. The transmittance of each film is shown next to the label. The scale bars are 1 µm.</w:t>
      </w:r>
    </w:p>
    <w:p w14:paraId="74DC9CA8" w14:textId="77777777" w:rsidR="00E238AD" w:rsidRDefault="00E238AD" w:rsidP="0067114D">
      <w:pPr>
        <w:spacing w:line="480" w:lineRule="auto"/>
        <w:ind w:left="284" w:right="303"/>
        <w:jc w:val="both"/>
        <w:rPr>
          <w:sz w:val="32"/>
          <w:szCs w:val="32"/>
        </w:rPr>
      </w:pPr>
    </w:p>
    <w:p w14:paraId="4E72C8C0" w14:textId="188B3F14" w:rsidR="00754117" w:rsidRDefault="00754117" w:rsidP="0067114D">
      <w:pPr>
        <w:spacing w:line="480" w:lineRule="auto"/>
        <w:ind w:left="284" w:right="303"/>
        <w:jc w:val="both"/>
        <w:rPr>
          <w:sz w:val="32"/>
          <w:szCs w:val="32"/>
        </w:rPr>
      </w:pPr>
    </w:p>
    <w:p w14:paraId="248C40FF" w14:textId="3B5B3587" w:rsidR="00754117" w:rsidRDefault="00762130" w:rsidP="00754117">
      <w:pPr>
        <w:ind w:right="303"/>
        <w:jc w:val="center"/>
        <w:rPr>
          <w:sz w:val="32"/>
          <w:szCs w:val="32"/>
        </w:rPr>
      </w:pPr>
      <w:r w:rsidRPr="00762130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F3177C" w:rsidRPr="00F3177C">
        <w:rPr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de-DE" w:eastAsia="de-DE"/>
        </w:rPr>
        <w:drawing>
          <wp:inline distT="0" distB="0" distL="0" distR="0" wp14:anchorId="43BEFA85" wp14:editId="1A144E9B">
            <wp:extent cx="5241158" cy="1815086"/>
            <wp:effectExtent l="0" t="0" r="0" b="0"/>
            <wp:docPr id="10" name="Grafik 10" descr="C:\Users\shteymouri\Pictures\Final\Figure S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hteymouri\Pictures\Final\Figure S3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3746" cy="1815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A648E9" w14:textId="5BE2A585" w:rsidR="00754117" w:rsidRPr="005357B0" w:rsidRDefault="00754117" w:rsidP="00754117">
      <w:pPr>
        <w:autoSpaceDE w:val="0"/>
        <w:autoSpaceDN w:val="0"/>
        <w:adjustRightInd w:val="0"/>
        <w:ind w:left="284"/>
        <w:rPr>
          <w:sz w:val="22"/>
        </w:rPr>
      </w:pPr>
      <w:r w:rsidRPr="005357B0">
        <w:rPr>
          <w:b/>
          <w:sz w:val="24"/>
          <w:szCs w:val="24"/>
        </w:rPr>
        <w:t>Fig S</w:t>
      </w:r>
      <w:r>
        <w:rPr>
          <w:b/>
          <w:sz w:val="24"/>
          <w:szCs w:val="24"/>
        </w:rPr>
        <w:t>3</w:t>
      </w:r>
      <w:r w:rsidRPr="005357B0">
        <w:rPr>
          <w:b/>
          <w:sz w:val="24"/>
          <w:szCs w:val="24"/>
        </w:rPr>
        <w:t>.</w:t>
      </w:r>
      <w:r w:rsidRPr="005357B0">
        <w:rPr>
          <w:sz w:val="24"/>
          <w:szCs w:val="24"/>
        </w:rPr>
        <w:t xml:space="preserve"> Phase</w:t>
      </w:r>
      <w:r w:rsidRPr="005357B0">
        <w:rPr>
          <w:sz w:val="24"/>
        </w:rPr>
        <w:t xml:space="preserve"> contrast images of (A) L929 cells cultured on a treated-COP substrate surrounded by SU8-2, (B) MCF7 cells grown on non-coated electrode array of SWCNT CMC-based films (269.9 Ω/</w:t>
      </w:r>
      <w:proofErr w:type="spellStart"/>
      <w:r w:rsidRPr="005357B0">
        <w:rPr>
          <w:sz w:val="24"/>
        </w:rPr>
        <w:t>sq</w:t>
      </w:r>
      <w:proofErr w:type="spellEnd"/>
      <w:r w:rsidRPr="005357B0">
        <w:rPr>
          <w:sz w:val="24"/>
        </w:rPr>
        <w:t xml:space="preserve"> at 72.8% transmittance), and (C) the cells in B were washed three times with PBS and most of the cells were detached from the surface. </w:t>
      </w:r>
    </w:p>
    <w:p w14:paraId="0D47D70F" w14:textId="77777777" w:rsidR="00E95CE5" w:rsidRDefault="00E95CE5" w:rsidP="00E95CE5">
      <w:pPr>
        <w:pStyle w:val="FootnoteText"/>
        <w:ind w:right="303" w:firstLine="0"/>
        <w:rPr>
          <w:sz w:val="20"/>
          <w:szCs w:val="20"/>
        </w:rPr>
      </w:pPr>
    </w:p>
    <w:p w14:paraId="181207B5" w14:textId="77777777" w:rsidR="00754117" w:rsidRDefault="00754117" w:rsidP="00E95CE5">
      <w:pPr>
        <w:pStyle w:val="FootnoteText"/>
        <w:ind w:right="303" w:firstLine="0"/>
        <w:rPr>
          <w:sz w:val="20"/>
          <w:szCs w:val="20"/>
        </w:rPr>
      </w:pPr>
    </w:p>
    <w:p w14:paraId="24B31AB4" w14:textId="77777777" w:rsidR="001620CF" w:rsidRDefault="001620CF" w:rsidP="00E95CE5">
      <w:pPr>
        <w:pStyle w:val="FootnoteText"/>
        <w:ind w:right="303" w:firstLine="0"/>
        <w:rPr>
          <w:sz w:val="20"/>
          <w:szCs w:val="20"/>
        </w:rPr>
      </w:pPr>
    </w:p>
    <w:p w14:paraId="06142025" w14:textId="77777777" w:rsidR="001620CF" w:rsidRDefault="001620CF" w:rsidP="00E95CE5">
      <w:pPr>
        <w:pStyle w:val="FootnoteText"/>
        <w:ind w:right="303" w:firstLine="0"/>
        <w:rPr>
          <w:sz w:val="20"/>
          <w:szCs w:val="20"/>
        </w:rPr>
      </w:pPr>
    </w:p>
    <w:p w14:paraId="06BE7982" w14:textId="20F4D1CF" w:rsidR="00E95CE5" w:rsidRDefault="001620CF" w:rsidP="00E95CE5">
      <w:pPr>
        <w:pStyle w:val="FootnoteText"/>
        <w:ind w:left="284" w:right="303" w:firstLine="0"/>
        <w:jc w:val="center"/>
        <w:rPr>
          <w:b/>
          <w:sz w:val="20"/>
          <w:szCs w:val="20"/>
        </w:rPr>
      </w:pPr>
      <w:r w:rsidRPr="001620CF">
        <w:rPr>
          <w:b/>
          <w:noProof/>
          <w:sz w:val="20"/>
          <w:szCs w:val="20"/>
          <w:lang w:val="de-DE" w:eastAsia="de-DE"/>
        </w:rPr>
        <w:lastRenderedPageBreak/>
        <w:drawing>
          <wp:inline distT="0" distB="0" distL="0" distR="0" wp14:anchorId="2E175F4C" wp14:editId="3D9AA93E">
            <wp:extent cx="3725839" cy="1628715"/>
            <wp:effectExtent l="0" t="0" r="8255" b="0"/>
            <wp:docPr id="12" name="Grafik 12" descr="C:\Users\shteymouri\Pictures\Final\Figure S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hteymouri\Pictures\Final\Figure S4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1123" cy="163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482008" w14:textId="77777777" w:rsidR="00E95CE5" w:rsidRDefault="00B356B9" w:rsidP="00E95CE5">
      <w:pPr>
        <w:pStyle w:val="FootnoteText"/>
        <w:ind w:left="284" w:right="303" w:firstLine="0"/>
        <w:rPr>
          <w:sz w:val="20"/>
          <w:szCs w:val="20"/>
        </w:rPr>
      </w:pPr>
      <w:r w:rsidRPr="00F26B75">
        <w:rPr>
          <w:b/>
          <w:sz w:val="24"/>
          <w:szCs w:val="24"/>
        </w:rPr>
        <w:t>Fig</w:t>
      </w:r>
      <w:r w:rsidR="00E95CE5" w:rsidRPr="00F26B75">
        <w:rPr>
          <w:b/>
          <w:sz w:val="24"/>
          <w:szCs w:val="24"/>
        </w:rPr>
        <w:t xml:space="preserve"> S</w:t>
      </w:r>
      <w:r w:rsidR="00E238AD" w:rsidRPr="00F26B75">
        <w:rPr>
          <w:b/>
          <w:sz w:val="24"/>
          <w:szCs w:val="24"/>
        </w:rPr>
        <w:t>4</w:t>
      </w:r>
      <w:r w:rsidR="00E95CE5" w:rsidRPr="00F26B75">
        <w:rPr>
          <w:b/>
          <w:sz w:val="24"/>
          <w:szCs w:val="24"/>
        </w:rPr>
        <w:t>.</w:t>
      </w:r>
      <w:r w:rsidR="00E95CE5" w:rsidRPr="00F26B75">
        <w:rPr>
          <w:sz w:val="24"/>
          <w:szCs w:val="24"/>
        </w:rPr>
        <w:t xml:space="preserve"> </w:t>
      </w:r>
      <w:r w:rsidR="00E95CE5" w:rsidRPr="00601330">
        <w:rPr>
          <w:sz w:val="24"/>
          <w:szCs w:val="20"/>
        </w:rPr>
        <w:t>The</w:t>
      </w:r>
      <w:r w:rsidR="00E95CE5" w:rsidRPr="00F26B75">
        <w:rPr>
          <w:sz w:val="24"/>
          <w:szCs w:val="20"/>
        </w:rPr>
        <w:t xml:space="preserve"> phase contrast image of L929 cells on electrode array of SWCNT SDS-based film (693.7</w:t>
      </w:r>
      <w:r w:rsidR="00E95CE5" w:rsidRPr="00601330">
        <w:rPr>
          <w:sz w:val="24"/>
          <w:szCs w:val="20"/>
        </w:rPr>
        <w:t> </w:t>
      </w:r>
      <w:r w:rsidR="00E95CE5" w:rsidRPr="00F26B75">
        <w:rPr>
          <w:sz w:val="24"/>
          <w:szCs w:val="20"/>
        </w:rPr>
        <w:t>Ω/</w:t>
      </w:r>
      <w:proofErr w:type="spellStart"/>
      <w:r w:rsidR="00E95CE5" w:rsidRPr="00F26B75">
        <w:rPr>
          <w:sz w:val="24"/>
          <w:szCs w:val="20"/>
        </w:rPr>
        <w:t>sq</w:t>
      </w:r>
      <w:proofErr w:type="spellEnd"/>
      <w:r w:rsidR="00E95CE5" w:rsidRPr="00F26B75">
        <w:rPr>
          <w:sz w:val="24"/>
          <w:szCs w:val="20"/>
        </w:rPr>
        <w:t xml:space="preserve"> at 65.5% transmittance) (A). The L929 cells growing on the surface of SWCNT film (B) the same position in part A with the camera focus on the SWCNT film. The scale bars are 100</w:t>
      </w:r>
      <w:r w:rsidR="00E95CE5" w:rsidRPr="00601330">
        <w:rPr>
          <w:sz w:val="24"/>
          <w:szCs w:val="20"/>
        </w:rPr>
        <w:t> </w:t>
      </w:r>
      <w:r w:rsidR="00E95CE5" w:rsidRPr="00F26B75">
        <w:rPr>
          <w:sz w:val="24"/>
          <w:szCs w:val="20"/>
        </w:rPr>
        <w:t>µm.</w:t>
      </w:r>
    </w:p>
    <w:p w14:paraId="6E01A866" w14:textId="77777777" w:rsidR="00E95CE5" w:rsidRDefault="00E95CE5" w:rsidP="00E95CE5">
      <w:pPr>
        <w:pStyle w:val="FootnoteText"/>
        <w:ind w:left="284" w:right="303" w:firstLine="0"/>
        <w:rPr>
          <w:sz w:val="20"/>
          <w:szCs w:val="20"/>
        </w:rPr>
      </w:pPr>
    </w:p>
    <w:p w14:paraId="50A6348F" w14:textId="77777777" w:rsidR="00E95CE5" w:rsidRDefault="00E95CE5" w:rsidP="00E95CE5">
      <w:pPr>
        <w:pStyle w:val="FootnoteText"/>
        <w:ind w:left="284" w:right="303" w:firstLine="0"/>
        <w:rPr>
          <w:sz w:val="24"/>
          <w:szCs w:val="24"/>
        </w:rPr>
      </w:pPr>
    </w:p>
    <w:p w14:paraId="439C5E00" w14:textId="77777777" w:rsidR="00601330" w:rsidRDefault="00601330" w:rsidP="00E95CE5">
      <w:pPr>
        <w:pStyle w:val="FootnoteText"/>
        <w:ind w:left="284" w:right="303" w:firstLine="0"/>
        <w:rPr>
          <w:sz w:val="24"/>
          <w:szCs w:val="24"/>
        </w:rPr>
      </w:pPr>
    </w:p>
    <w:p w14:paraId="2DA787D5" w14:textId="77777777" w:rsidR="00601330" w:rsidRDefault="00601330" w:rsidP="00E95CE5">
      <w:pPr>
        <w:pStyle w:val="FootnoteText"/>
        <w:ind w:left="284" w:right="303" w:firstLine="0"/>
        <w:rPr>
          <w:sz w:val="24"/>
          <w:szCs w:val="24"/>
        </w:rPr>
      </w:pPr>
    </w:p>
    <w:p w14:paraId="0F12CA3A" w14:textId="77777777" w:rsidR="00601330" w:rsidRDefault="00601330" w:rsidP="00E95CE5">
      <w:pPr>
        <w:pStyle w:val="FootnoteText"/>
        <w:ind w:left="284" w:right="303" w:firstLine="0"/>
        <w:rPr>
          <w:sz w:val="24"/>
          <w:szCs w:val="24"/>
        </w:rPr>
      </w:pPr>
    </w:p>
    <w:p w14:paraId="5EE4D05C" w14:textId="77777777" w:rsidR="00601330" w:rsidRDefault="00601330" w:rsidP="00E95CE5">
      <w:pPr>
        <w:pStyle w:val="FootnoteText"/>
        <w:ind w:left="284" w:right="303" w:firstLine="0"/>
        <w:rPr>
          <w:sz w:val="24"/>
          <w:szCs w:val="24"/>
        </w:rPr>
      </w:pPr>
    </w:p>
    <w:p w14:paraId="60CEF5DF" w14:textId="77777777" w:rsidR="00601330" w:rsidRPr="00231526" w:rsidRDefault="00601330" w:rsidP="00E95CE5">
      <w:pPr>
        <w:pStyle w:val="FootnoteText"/>
        <w:ind w:left="284" w:right="303" w:firstLine="0"/>
        <w:rPr>
          <w:sz w:val="24"/>
          <w:szCs w:val="24"/>
        </w:rPr>
      </w:pPr>
    </w:p>
    <w:p w14:paraId="133B342F" w14:textId="6B21BAA7" w:rsidR="00E95CE5" w:rsidRDefault="00762130">
      <w:pPr>
        <w:pStyle w:val="FootnoteText"/>
        <w:ind w:left="284" w:right="303" w:firstLine="0"/>
        <w:jc w:val="center"/>
        <w:rPr>
          <w:sz w:val="20"/>
          <w:szCs w:val="20"/>
        </w:rPr>
      </w:pPr>
      <w:r w:rsidRPr="00762130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1620CF" w:rsidRPr="001620CF">
        <w:rPr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de-DE" w:eastAsia="de-DE"/>
        </w:rPr>
        <w:drawing>
          <wp:inline distT="0" distB="0" distL="0" distR="0" wp14:anchorId="3A9B2137" wp14:editId="62BB595A">
            <wp:extent cx="3197620" cy="1644556"/>
            <wp:effectExtent l="0" t="0" r="3175" b="0"/>
            <wp:docPr id="13" name="Grafik 13" descr="C:\Users\shteymouri\Pictures\Final\Figure S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hteymouri\Pictures\Final\Figure S5.t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008" cy="1645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4DA792" w14:textId="77777777" w:rsidR="00E95CE5" w:rsidRDefault="00B356B9">
      <w:pPr>
        <w:pStyle w:val="FootnoteText"/>
        <w:ind w:left="284" w:right="303" w:firstLine="0"/>
        <w:rPr>
          <w:sz w:val="24"/>
          <w:szCs w:val="24"/>
        </w:rPr>
      </w:pPr>
      <w:r w:rsidRPr="00F26B75">
        <w:rPr>
          <w:b/>
          <w:sz w:val="24"/>
          <w:szCs w:val="24"/>
        </w:rPr>
        <w:t>Fig</w:t>
      </w:r>
      <w:r w:rsidR="00E95CE5" w:rsidRPr="00F26B75">
        <w:rPr>
          <w:b/>
          <w:sz w:val="24"/>
          <w:szCs w:val="24"/>
        </w:rPr>
        <w:t xml:space="preserve"> S</w:t>
      </w:r>
      <w:r w:rsidR="00E238AD" w:rsidRPr="00F26B75">
        <w:rPr>
          <w:b/>
          <w:sz w:val="24"/>
          <w:szCs w:val="24"/>
        </w:rPr>
        <w:t>5</w:t>
      </w:r>
      <w:r w:rsidR="00E95CE5" w:rsidRPr="00F26B75">
        <w:rPr>
          <w:b/>
          <w:sz w:val="24"/>
          <w:szCs w:val="24"/>
        </w:rPr>
        <w:t>.</w:t>
      </w:r>
      <w:r w:rsidR="00E95CE5" w:rsidRPr="00F26B75">
        <w:rPr>
          <w:sz w:val="24"/>
          <w:szCs w:val="24"/>
        </w:rPr>
        <w:t xml:space="preserve"> The fluorescence images of L929 cells cultured on SWCNT SDS-based film (693.7</w:t>
      </w:r>
      <w:r w:rsidR="00E95CE5" w:rsidRPr="00BC2556">
        <w:rPr>
          <w:sz w:val="24"/>
          <w:szCs w:val="24"/>
        </w:rPr>
        <w:t> Ω/</w:t>
      </w:r>
      <w:proofErr w:type="spellStart"/>
      <w:r w:rsidR="00E95CE5" w:rsidRPr="00F26B75">
        <w:rPr>
          <w:sz w:val="24"/>
          <w:szCs w:val="24"/>
        </w:rPr>
        <w:t>sq</w:t>
      </w:r>
      <w:proofErr w:type="spellEnd"/>
      <w:r w:rsidR="00E95CE5" w:rsidRPr="00F26B75">
        <w:rPr>
          <w:sz w:val="24"/>
          <w:szCs w:val="24"/>
        </w:rPr>
        <w:t xml:space="preserve"> at 65.5% transmittance) and treated-COP, both coated with SU8-2 photoresist. The blue line on the images is the border line between the SWCNT-coated region (below the line) and COP substrate (above the line). Image A is recorded with a green filter. Image B is imaged with a blue filter. The scale bars are 50 µm.</w:t>
      </w:r>
      <w:r w:rsidR="00E95CE5" w:rsidRPr="00F26B75">
        <w:rPr>
          <w:sz w:val="28"/>
          <w:szCs w:val="24"/>
        </w:rPr>
        <w:t xml:space="preserve"> </w:t>
      </w:r>
    </w:p>
    <w:p w14:paraId="7B22643A" w14:textId="77777777" w:rsidR="00E95CE5" w:rsidRDefault="00E95CE5" w:rsidP="00E95CE5">
      <w:pPr>
        <w:ind w:left="284" w:right="303"/>
        <w:jc w:val="both"/>
        <w:rPr>
          <w:sz w:val="24"/>
          <w:szCs w:val="24"/>
        </w:rPr>
      </w:pPr>
    </w:p>
    <w:p w14:paraId="716BFD41" w14:textId="77777777" w:rsidR="00E95CE5" w:rsidRPr="00362031" w:rsidRDefault="00BC2556" w:rsidP="00F26B75">
      <w:pPr>
        <w:spacing w:line="360" w:lineRule="auto"/>
        <w:ind w:left="284" w:right="303"/>
        <w:jc w:val="both"/>
        <w:rPr>
          <w:sz w:val="24"/>
          <w:szCs w:val="24"/>
        </w:rPr>
      </w:pPr>
      <w:r w:rsidRPr="00F26B75">
        <w:rPr>
          <w:b/>
          <w:sz w:val="24"/>
          <w:szCs w:val="24"/>
        </w:rPr>
        <w:t>Note:</w:t>
      </w:r>
      <w:r>
        <w:rPr>
          <w:sz w:val="24"/>
          <w:szCs w:val="24"/>
        </w:rPr>
        <w:t xml:space="preserve"> </w:t>
      </w:r>
      <w:r w:rsidR="00E95CE5" w:rsidRPr="00362031">
        <w:rPr>
          <w:sz w:val="24"/>
          <w:szCs w:val="24"/>
        </w:rPr>
        <w:t>The murine L929 fibroblasts (DSMZ, Braunschweig, Germany) were cultured on SWCNT SDS-based electrodes (693.7</w:t>
      </w:r>
      <w:r w:rsidR="00E95CE5">
        <w:rPr>
          <w:sz w:val="24"/>
          <w:szCs w:val="24"/>
        </w:rPr>
        <w:t> </w:t>
      </w:r>
      <w:r w:rsidR="00E95CE5" w:rsidRPr="00362031">
        <w:rPr>
          <w:sz w:val="24"/>
          <w:szCs w:val="24"/>
        </w:rPr>
        <w:t>Ω/</w:t>
      </w:r>
      <w:proofErr w:type="spellStart"/>
      <w:r w:rsidR="00E95CE5" w:rsidRPr="00362031">
        <w:rPr>
          <w:sz w:val="24"/>
          <w:szCs w:val="24"/>
        </w:rPr>
        <w:t>sq</w:t>
      </w:r>
      <w:proofErr w:type="spellEnd"/>
      <w:r w:rsidR="00E95CE5" w:rsidRPr="00362031">
        <w:rPr>
          <w:sz w:val="24"/>
          <w:szCs w:val="24"/>
        </w:rPr>
        <w:t xml:space="preserve"> and 65.5% transmittance). After one day, cells were fixed with formalin solution and subsequently permea</w:t>
      </w:r>
      <w:r w:rsidR="00B36B32">
        <w:rPr>
          <w:sz w:val="24"/>
          <w:szCs w:val="24"/>
        </w:rPr>
        <w:t>bilized with PBS containing 0.5</w:t>
      </w:r>
      <w:r w:rsidR="00E95CE5" w:rsidRPr="00362031">
        <w:rPr>
          <w:sz w:val="24"/>
          <w:szCs w:val="24"/>
        </w:rPr>
        <w:t>% Triton X-100</w:t>
      </w:r>
      <w:r w:rsidR="00E95CE5" w:rsidRPr="00362031">
        <w:rPr>
          <w:sz w:val="24"/>
          <w:szCs w:val="24"/>
          <w:vertAlign w:val="superscript"/>
        </w:rPr>
        <w:t>®</w:t>
      </w:r>
      <w:r w:rsidR="00B36B32">
        <w:rPr>
          <w:sz w:val="24"/>
          <w:szCs w:val="24"/>
        </w:rPr>
        <w:t xml:space="preserve"> for 5 min. Blocking buffer (1</w:t>
      </w:r>
      <w:r w:rsidR="00E95CE5" w:rsidRPr="00362031">
        <w:rPr>
          <w:sz w:val="24"/>
          <w:szCs w:val="24"/>
        </w:rPr>
        <w:t>% BSA in PBS) was added to the cells</w:t>
      </w:r>
      <w:r w:rsidR="00B36B32">
        <w:rPr>
          <w:sz w:val="24"/>
          <w:szCs w:val="24"/>
        </w:rPr>
        <w:t>, followed by incubation in 0.5</w:t>
      </w:r>
      <w:r w:rsidR="00E95CE5" w:rsidRPr="00362031">
        <w:rPr>
          <w:sz w:val="24"/>
          <w:szCs w:val="24"/>
        </w:rPr>
        <w:t>% BSA-PBS containing phalloidin (Alexa Fluor</w:t>
      </w:r>
      <w:r w:rsidR="00E95CE5" w:rsidRPr="00362031">
        <w:rPr>
          <w:sz w:val="24"/>
          <w:szCs w:val="24"/>
          <w:vertAlign w:val="superscript"/>
        </w:rPr>
        <w:t>®</w:t>
      </w:r>
      <w:r w:rsidR="00E95CE5" w:rsidRPr="00362031">
        <w:rPr>
          <w:sz w:val="24"/>
          <w:szCs w:val="24"/>
        </w:rPr>
        <w:t xml:space="preserve"> 660 conjugate, Life Techn</w:t>
      </w:r>
      <w:r w:rsidR="00E95CE5">
        <w:rPr>
          <w:sz w:val="24"/>
          <w:szCs w:val="24"/>
        </w:rPr>
        <w:t>ologies, Germany) and DAPI for 1 </w:t>
      </w:r>
      <w:r w:rsidR="00E95CE5" w:rsidRPr="00362031">
        <w:rPr>
          <w:sz w:val="24"/>
          <w:szCs w:val="24"/>
        </w:rPr>
        <w:t xml:space="preserve">h. Cells were washed and stored in PBS. Images were taken with a Nikon ECLIPSE </w:t>
      </w:r>
      <w:proofErr w:type="spellStart"/>
      <w:r w:rsidR="00E95CE5" w:rsidRPr="00362031">
        <w:rPr>
          <w:sz w:val="24"/>
          <w:szCs w:val="24"/>
        </w:rPr>
        <w:t>Ti</w:t>
      </w:r>
      <w:proofErr w:type="spellEnd"/>
      <w:r w:rsidR="00E95CE5" w:rsidRPr="00362031">
        <w:rPr>
          <w:sz w:val="24"/>
          <w:szCs w:val="24"/>
        </w:rPr>
        <w:t xml:space="preserve"> microscope.  </w:t>
      </w:r>
    </w:p>
    <w:p w14:paraId="56DF8DF0" w14:textId="77777777" w:rsidR="00E95CE5" w:rsidRDefault="00E95CE5" w:rsidP="00E95CE5">
      <w:pPr>
        <w:ind w:right="303"/>
      </w:pPr>
    </w:p>
    <w:p w14:paraId="59551C9C" w14:textId="77777777" w:rsidR="00A5598E" w:rsidRDefault="00A5598E"/>
    <w:p w14:paraId="31376025" w14:textId="77777777" w:rsidR="00754117" w:rsidRDefault="00754117"/>
    <w:p w14:paraId="34702C41" w14:textId="2C54F739" w:rsidR="00754117" w:rsidRDefault="002D4C81" w:rsidP="00F26B75">
      <w:pPr>
        <w:jc w:val="center"/>
      </w:pPr>
      <w:r w:rsidRPr="002D4C81">
        <w:rPr>
          <w:noProof/>
          <w:lang w:val="de-DE" w:eastAsia="de-DE"/>
        </w:rPr>
        <w:lastRenderedPageBreak/>
        <w:drawing>
          <wp:inline distT="0" distB="0" distL="0" distR="0" wp14:anchorId="76793C7E" wp14:editId="19D6273D">
            <wp:extent cx="4563812" cy="3193576"/>
            <wp:effectExtent l="0" t="0" r="8255" b="6985"/>
            <wp:docPr id="14" name="Grafik 14" descr="C:\Users\shteymouri\Pictures\Final\Figure S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hteymouri\Pictures\Final\Figure S6.ti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4998" cy="3194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5E9806" w14:textId="324A975D" w:rsidR="00F645A1" w:rsidRDefault="00F645A1" w:rsidP="00F26B75">
      <w:pPr>
        <w:jc w:val="center"/>
      </w:pPr>
    </w:p>
    <w:p w14:paraId="1DFAF2ED" w14:textId="60ACF77D" w:rsidR="00F645A1" w:rsidRDefault="00F645A1" w:rsidP="00F645A1">
      <w:pPr>
        <w:spacing w:line="276" w:lineRule="auto"/>
        <w:ind w:left="284" w:right="303"/>
        <w:jc w:val="both"/>
        <w:rPr>
          <w:b/>
          <w:sz w:val="22"/>
        </w:rPr>
      </w:pPr>
      <w:bookmarkStart w:id="11" w:name="OLE_LINK66"/>
      <w:bookmarkStart w:id="12" w:name="OLE_LINK67"/>
      <w:bookmarkStart w:id="13" w:name="OLE_LINK68"/>
      <w:r w:rsidRPr="00F26B75">
        <w:rPr>
          <w:b/>
          <w:sz w:val="22"/>
        </w:rPr>
        <w:t xml:space="preserve">Fig S6. </w:t>
      </w:r>
      <w:r w:rsidR="00872B87" w:rsidRPr="00601330">
        <w:rPr>
          <w:sz w:val="24"/>
          <w:szCs w:val="24"/>
        </w:rPr>
        <w:t xml:space="preserve">(a) </w:t>
      </w:r>
      <w:r w:rsidRPr="00601330">
        <w:rPr>
          <w:sz w:val="24"/>
          <w:szCs w:val="24"/>
        </w:rPr>
        <w:t xml:space="preserve">The </w:t>
      </w:r>
      <w:r w:rsidR="00872B87" w:rsidRPr="00601330">
        <w:rPr>
          <w:sz w:val="24"/>
          <w:szCs w:val="24"/>
        </w:rPr>
        <w:t>capacitance</w:t>
      </w:r>
      <w:r w:rsidRPr="00601330">
        <w:rPr>
          <w:sz w:val="24"/>
          <w:szCs w:val="24"/>
        </w:rPr>
        <w:t xml:space="preserve"> spectra </w:t>
      </w:r>
      <w:r w:rsidR="00872B87" w:rsidRPr="00601330">
        <w:rPr>
          <w:sz w:val="24"/>
          <w:szCs w:val="24"/>
        </w:rPr>
        <w:t xml:space="preserve">and (b) the resistance spectra </w:t>
      </w:r>
      <w:r w:rsidRPr="00601330">
        <w:rPr>
          <w:sz w:val="24"/>
          <w:szCs w:val="24"/>
        </w:rPr>
        <w:t>of MCF7 cells grown on gold working elect</w:t>
      </w:r>
      <w:r w:rsidR="00842E3A" w:rsidRPr="00601330">
        <w:rPr>
          <w:sz w:val="24"/>
          <w:szCs w:val="24"/>
        </w:rPr>
        <w:t>rode and SWCNT CMC-based</w:t>
      </w:r>
      <w:r w:rsidRPr="00601330">
        <w:rPr>
          <w:sz w:val="24"/>
          <w:szCs w:val="24"/>
        </w:rPr>
        <w:t xml:space="preserve"> working electrode as a function of frequency measured 19</w:t>
      </w:r>
      <w:r w:rsidR="001B2F3A" w:rsidRPr="00601330">
        <w:rPr>
          <w:sz w:val="24"/>
          <w:szCs w:val="24"/>
        </w:rPr>
        <w:t> </w:t>
      </w:r>
      <w:r w:rsidRPr="00601330">
        <w:rPr>
          <w:sz w:val="24"/>
          <w:szCs w:val="24"/>
        </w:rPr>
        <w:t>h after cell seeding for cell-free electrode</w:t>
      </w:r>
      <w:r w:rsidR="00AC7245" w:rsidRPr="00601330">
        <w:rPr>
          <w:sz w:val="24"/>
          <w:szCs w:val="24"/>
        </w:rPr>
        <w:t>s</w:t>
      </w:r>
      <w:r w:rsidRPr="00601330">
        <w:rPr>
          <w:sz w:val="24"/>
          <w:szCs w:val="24"/>
        </w:rPr>
        <w:t xml:space="preserve"> </w:t>
      </w:r>
      <w:r w:rsidR="00842E3A" w:rsidRPr="00601330">
        <w:rPr>
          <w:sz w:val="24"/>
          <w:szCs w:val="24"/>
        </w:rPr>
        <w:t>and cell-covered electrode</w:t>
      </w:r>
      <w:r w:rsidR="00AC7245" w:rsidRPr="00601330">
        <w:rPr>
          <w:sz w:val="24"/>
          <w:szCs w:val="24"/>
        </w:rPr>
        <w:t>s</w:t>
      </w:r>
      <w:r w:rsidR="00872B87" w:rsidRPr="00601330">
        <w:rPr>
          <w:sz w:val="24"/>
          <w:szCs w:val="24"/>
        </w:rPr>
        <w:t>.</w:t>
      </w:r>
      <w:r w:rsidRPr="00601330">
        <w:rPr>
          <w:sz w:val="24"/>
          <w:szCs w:val="24"/>
        </w:rPr>
        <w:t xml:space="preserve"> The normalized </w:t>
      </w:r>
      <w:r w:rsidR="00AC7245" w:rsidRPr="00601330">
        <w:rPr>
          <w:sz w:val="24"/>
          <w:szCs w:val="24"/>
        </w:rPr>
        <w:t xml:space="preserve">(c) </w:t>
      </w:r>
      <w:r w:rsidR="00872B87" w:rsidRPr="00601330">
        <w:rPr>
          <w:sz w:val="24"/>
          <w:szCs w:val="24"/>
        </w:rPr>
        <w:t>capacitances</w:t>
      </w:r>
      <w:r w:rsidRPr="00601330">
        <w:rPr>
          <w:sz w:val="24"/>
          <w:szCs w:val="24"/>
        </w:rPr>
        <w:t xml:space="preserve"> </w:t>
      </w:r>
      <w:r w:rsidR="00AC7245" w:rsidRPr="00601330">
        <w:rPr>
          <w:sz w:val="24"/>
          <w:szCs w:val="24"/>
        </w:rPr>
        <w:t>and (</w:t>
      </w:r>
      <w:r w:rsidR="00CB64D3" w:rsidRPr="00601330">
        <w:rPr>
          <w:sz w:val="24"/>
          <w:szCs w:val="24"/>
        </w:rPr>
        <w:t>d</w:t>
      </w:r>
      <w:r w:rsidR="00AC7245" w:rsidRPr="00601330">
        <w:rPr>
          <w:sz w:val="24"/>
          <w:szCs w:val="24"/>
        </w:rPr>
        <w:t xml:space="preserve">) resistances </w:t>
      </w:r>
      <w:r w:rsidRPr="00601330">
        <w:rPr>
          <w:sz w:val="24"/>
          <w:szCs w:val="24"/>
        </w:rPr>
        <w:t>of gold and SWCNT electrodes measured 19</w:t>
      </w:r>
      <w:r w:rsidR="001B2F3A" w:rsidRPr="00601330">
        <w:rPr>
          <w:sz w:val="24"/>
          <w:szCs w:val="24"/>
        </w:rPr>
        <w:t> </w:t>
      </w:r>
      <w:r w:rsidRPr="00601330">
        <w:rPr>
          <w:sz w:val="24"/>
          <w:szCs w:val="24"/>
        </w:rPr>
        <w:t xml:space="preserve">h after cell seeding </w:t>
      </w:r>
      <w:r w:rsidR="00872B87" w:rsidRPr="00601330">
        <w:rPr>
          <w:sz w:val="24"/>
          <w:szCs w:val="24"/>
        </w:rPr>
        <w:t>by capacitance</w:t>
      </w:r>
      <w:r w:rsidRPr="00601330">
        <w:rPr>
          <w:sz w:val="24"/>
          <w:szCs w:val="24"/>
        </w:rPr>
        <w:t xml:space="preserve"> division of cell-covered electrodes (n=4) </w:t>
      </w:r>
      <w:r w:rsidR="009D3982" w:rsidRPr="00601330">
        <w:rPr>
          <w:sz w:val="24"/>
          <w:szCs w:val="24"/>
        </w:rPr>
        <w:t>to the cell-free electrodes (n=4</w:t>
      </w:r>
      <w:r w:rsidRPr="00601330">
        <w:rPr>
          <w:sz w:val="24"/>
          <w:szCs w:val="24"/>
        </w:rPr>
        <w:t>).</w:t>
      </w:r>
      <w:r w:rsidRPr="00F26B75">
        <w:rPr>
          <w:b/>
          <w:sz w:val="22"/>
        </w:rPr>
        <w:t xml:space="preserve"> </w:t>
      </w:r>
      <w:bookmarkEnd w:id="11"/>
      <w:bookmarkEnd w:id="12"/>
      <w:bookmarkEnd w:id="13"/>
    </w:p>
    <w:p w14:paraId="3F463248" w14:textId="77777777" w:rsidR="00F645A1" w:rsidRDefault="00F645A1"/>
    <w:sectPr w:rsidR="00F645A1" w:rsidSect="00E95CE5">
      <w:headerReference w:type="default" r:id="rId13"/>
      <w:pgSz w:w="12240" w:h="15840" w:code="1"/>
      <w:pgMar w:top="1276" w:right="936" w:bottom="1418" w:left="936" w:header="431" w:footer="431" w:gutter="0"/>
      <w:cols w:space="288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4C1E3FF" w14:textId="77777777" w:rsidR="00C618AB" w:rsidRDefault="00C618AB">
      <w:r>
        <w:separator/>
      </w:r>
    </w:p>
  </w:endnote>
  <w:endnote w:type="continuationSeparator" w:id="0">
    <w:p w14:paraId="0D3A77E1" w14:textId="77777777" w:rsidR="00C618AB" w:rsidRDefault="00C618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D20E1D5" w14:textId="77777777" w:rsidR="00C618AB" w:rsidRDefault="00C618AB">
      <w:r>
        <w:separator/>
      </w:r>
    </w:p>
  </w:footnote>
  <w:footnote w:type="continuationSeparator" w:id="0">
    <w:p w14:paraId="0824BAD0" w14:textId="77777777" w:rsidR="00C618AB" w:rsidRDefault="00C618A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54A08F6" w14:textId="77777777" w:rsidR="00457DE2" w:rsidRDefault="00C35BC5">
    <w:pPr>
      <w:framePr w:wrap="auto" w:vAnchor="text" w:hAnchor="margin" w:xAlign="right" w:y="1"/>
    </w:pPr>
    <w:r>
      <w:fldChar w:fldCharType="begin"/>
    </w:r>
    <w:r>
      <w:instrText xml:space="preserve">PAGE  </w:instrText>
    </w:r>
    <w:r>
      <w:fldChar w:fldCharType="separate"/>
    </w:r>
    <w:r w:rsidR="00601330">
      <w:rPr>
        <w:noProof/>
      </w:rPr>
      <w:t>5</w:t>
    </w:r>
    <w:r>
      <w:fldChar w:fldCharType="end"/>
    </w:r>
  </w:p>
  <w:p w14:paraId="24469D69" w14:textId="77777777" w:rsidR="00457DE2" w:rsidRDefault="00C618AB">
    <w:pPr>
      <w:ind w:right="360"/>
    </w:pPr>
  </w:p>
  <w:p w14:paraId="44118908" w14:textId="77777777" w:rsidR="00457DE2" w:rsidRDefault="00C618AB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trackRevision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95CE5"/>
    <w:rsid w:val="00030D78"/>
    <w:rsid w:val="000D2D34"/>
    <w:rsid w:val="000E5EB7"/>
    <w:rsid w:val="001056EA"/>
    <w:rsid w:val="001251A8"/>
    <w:rsid w:val="001620CF"/>
    <w:rsid w:val="00176DE4"/>
    <w:rsid w:val="001B2F3A"/>
    <w:rsid w:val="001C109A"/>
    <w:rsid w:val="0022182C"/>
    <w:rsid w:val="002D4C81"/>
    <w:rsid w:val="0034520F"/>
    <w:rsid w:val="00352AF6"/>
    <w:rsid w:val="003B70B4"/>
    <w:rsid w:val="00406F87"/>
    <w:rsid w:val="004201ED"/>
    <w:rsid w:val="004224EA"/>
    <w:rsid w:val="004474E9"/>
    <w:rsid w:val="004545C4"/>
    <w:rsid w:val="004B0FE0"/>
    <w:rsid w:val="005211BB"/>
    <w:rsid w:val="005F48FF"/>
    <w:rsid w:val="00601330"/>
    <w:rsid w:val="00612A86"/>
    <w:rsid w:val="00614C62"/>
    <w:rsid w:val="0067114D"/>
    <w:rsid w:val="0073708E"/>
    <w:rsid w:val="00754117"/>
    <w:rsid w:val="00762130"/>
    <w:rsid w:val="00842E3A"/>
    <w:rsid w:val="00872B87"/>
    <w:rsid w:val="008764A2"/>
    <w:rsid w:val="0087797A"/>
    <w:rsid w:val="00976312"/>
    <w:rsid w:val="00997041"/>
    <w:rsid w:val="009D3982"/>
    <w:rsid w:val="00A5598E"/>
    <w:rsid w:val="00A80574"/>
    <w:rsid w:val="00AC7245"/>
    <w:rsid w:val="00B166DC"/>
    <w:rsid w:val="00B356B9"/>
    <w:rsid w:val="00B36B32"/>
    <w:rsid w:val="00BC2556"/>
    <w:rsid w:val="00BD788B"/>
    <w:rsid w:val="00C35BC5"/>
    <w:rsid w:val="00C618AB"/>
    <w:rsid w:val="00CB64D3"/>
    <w:rsid w:val="00D030F8"/>
    <w:rsid w:val="00D514F8"/>
    <w:rsid w:val="00DC43DA"/>
    <w:rsid w:val="00E238AD"/>
    <w:rsid w:val="00E95CE5"/>
    <w:rsid w:val="00F26B75"/>
    <w:rsid w:val="00F3177C"/>
    <w:rsid w:val="00F645A1"/>
    <w:rsid w:val="00FE3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F389E8"/>
  <w15:chartTrackingRefBased/>
  <w15:docId w15:val="{2731B3D1-3862-4B18-AC0E-54DC608771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95CE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Heading2">
    <w:name w:val="heading 2"/>
    <w:basedOn w:val="Normal"/>
    <w:next w:val="Normal"/>
    <w:link w:val="Heading2Char"/>
    <w:uiPriority w:val="9"/>
    <w:qFormat/>
    <w:rsid w:val="001251A8"/>
    <w:pPr>
      <w:keepNext/>
      <w:spacing w:before="120" w:after="60" w:line="360" w:lineRule="auto"/>
      <w:ind w:left="284"/>
      <w:outlineLvl w:val="1"/>
    </w:pPr>
    <w:rPr>
      <w:b/>
      <w:iCs/>
      <w:sz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noteText">
    <w:name w:val="footnote text"/>
    <w:basedOn w:val="Normal"/>
    <w:link w:val="FootnoteTextChar"/>
    <w:semiHidden/>
    <w:rsid w:val="00E95CE5"/>
    <w:pPr>
      <w:ind w:firstLine="202"/>
      <w:jc w:val="both"/>
    </w:pPr>
    <w:rPr>
      <w:sz w:val="16"/>
      <w:szCs w:val="16"/>
    </w:rPr>
  </w:style>
  <w:style w:type="character" w:customStyle="1" w:styleId="FootnoteTextChar">
    <w:name w:val="Footnote Text Char"/>
    <w:basedOn w:val="DefaultParagraphFont"/>
    <w:link w:val="FootnoteText"/>
    <w:semiHidden/>
    <w:rsid w:val="00E95CE5"/>
    <w:rPr>
      <w:rFonts w:ascii="Times New Roman" w:eastAsia="Times New Roman" w:hAnsi="Times New Roman" w:cs="Times New Roman"/>
      <w:sz w:val="16"/>
      <w:szCs w:val="16"/>
      <w:lang w:val="en-US"/>
    </w:rPr>
  </w:style>
  <w:style w:type="paragraph" w:styleId="Footer">
    <w:name w:val="footer"/>
    <w:basedOn w:val="Normal"/>
    <w:link w:val="FooterChar"/>
    <w:uiPriority w:val="99"/>
    <w:rsid w:val="00E95CE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95CE5"/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Abstract">
    <w:name w:val="Abstract"/>
    <w:basedOn w:val="Normal"/>
    <w:next w:val="Normal"/>
    <w:rsid w:val="00E95CE5"/>
    <w:pPr>
      <w:spacing w:before="20"/>
      <w:ind w:firstLine="202"/>
      <w:jc w:val="both"/>
    </w:pPr>
    <w:rPr>
      <w:b/>
      <w:bCs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rsid w:val="001251A8"/>
    <w:rPr>
      <w:rFonts w:ascii="Times New Roman" w:eastAsia="Times New Roman" w:hAnsi="Times New Roman" w:cs="Times New Roman"/>
      <w:b/>
      <w:iCs/>
      <w:sz w:val="32"/>
      <w:szCs w:val="20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B36B32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36B32"/>
    <w:rPr>
      <w:rFonts w:ascii="Times New Roman" w:eastAsia="Times New Roman" w:hAnsi="Times New Roman" w:cs="Times New Roman"/>
      <w:sz w:val="20"/>
      <w:szCs w:val="20"/>
      <w:lang w:val="en-US"/>
    </w:rPr>
  </w:style>
  <w:style w:type="character" w:styleId="CommentReference">
    <w:name w:val="annotation reference"/>
    <w:basedOn w:val="DefaultParagraphFont"/>
    <w:semiHidden/>
    <w:unhideWhenUsed/>
    <w:rsid w:val="00F645A1"/>
    <w:rPr>
      <w:sz w:val="16"/>
      <w:szCs w:val="16"/>
    </w:rPr>
  </w:style>
  <w:style w:type="paragraph" w:styleId="CommentText">
    <w:name w:val="annotation text"/>
    <w:basedOn w:val="Normal"/>
    <w:link w:val="CommentTextChar"/>
    <w:unhideWhenUsed/>
    <w:rsid w:val="00F645A1"/>
  </w:style>
  <w:style w:type="character" w:customStyle="1" w:styleId="CommentTextChar">
    <w:name w:val="Comment Text Char"/>
    <w:basedOn w:val="DefaultParagraphFont"/>
    <w:link w:val="CommentText"/>
    <w:rsid w:val="00F645A1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2182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182C"/>
    <w:rPr>
      <w:rFonts w:ascii="Segoe UI" w:eastAsia="Times New Roman" w:hAnsi="Segoe UI" w:cs="Segoe UI"/>
      <w:sz w:val="18"/>
      <w:szCs w:val="1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image" Target="media/image6.tif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tiff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tiff"/><Relationship Id="rId4" Type="http://schemas.openxmlformats.org/officeDocument/2006/relationships/webSettings" Target="webSettings.xml"/><Relationship Id="rId9" Type="http://schemas.openxmlformats.org/officeDocument/2006/relationships/image" Target="media/image3.tif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29663F5-9EB0-475A-BCAF-F0BB7DE6D9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607</Words>
  <Characters>3466</Characters>
  <Application>Microsoft Office Word</Application>
  <DocSecurity>0</DocSecurity>
  <Lines>28</Lines>
  <Paragraphs>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4065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Shokoufeh Teymouri</dc:creator>
  <cp:keywords/>
  <dc:description/>
  <cp:lastModifiedBy>Technica</cp:lastModifiedBy>
  <cp:revision>2</cp:revision>
  <cp:lastPrinted>2019-07-10T21:00:00Z</cp:lastPrinted>
  <dcterms:created xsi:type="dcterms:W3CDTF">2019-08-15T14:36:00Z</dcterms:created>
  <dcterms:modified xsi:type="dcterms:W3CDTF">2019-08-15T14:36:00Z</dcterms:modified>
</cp:coreProperties>
</file>