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BB7" w:rsidRDefault="008A2804" w:rsidP="00B313E2">
      <w:pPr>
        <w:spacing w:line="480" w:lineRule="auto"/>
        <w:rPr>
          <w:rFonts w:ascii="Times New Roman" w:hAnsi="Times New Roman" w:cs="Times New Roman"/>
          <w:b/>
          <w:sz w:val="24"/>
          <w:szCs w:val="24"/>
        </w:rPr>
      </w:pPr>
      <w:bookmarkStart w:id="0" w:name="_GoBack"/>
      <w:bookmarkEnd w:id="0"/>
      <w:r w:rsidRPr="008A2804">
        <w:rPr>
          <w:rFonts w:ascii="Times New Roman" w:hAnsi="Times New Roman" w:cs="Times New Roman"/>
          <w:b/>
          <w:sz w:val="24"/>
          <w:szCs w:val="24"/>
        </w:rPr>
        <w:t>Supplementary Material</w:t>
      </w:r>
    </w:p>
    <w:p w:rsidR="001136C1" w:rsidRDefault="00B313E2" w:rsidP="00B313E2">
      <w:pPr>
        <w:spacing w:after="12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The laser beam was discretized as bundles of laser rays that are directly absorbed by the top surface of the metallic phases.</w:t>
      </w:r>
      <w:r w:rsidR="00F16FB8">
        <w:rPr>
          <w:rFonts w:ascii="Times New Roman" w:eastAsiaTheme="minorEastAsia" w:hAnsi="Times New Roman" w:cs="Times New Roman"/>
          <w:iCs/>
          <w:sz w:val="24"/>
          <w:szCs w:val="24"/>
        </w:rPr>
        <w:t xml:space="preserve"> A dimensionless variable,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sidR="00F16FB8">
        <w:rPr>
          <w:rFonts w:ascii="Times New Roman" w:eastAsiaTheme="minorEastAsia" w:hAnsi="Times New Roman" w:cs="Times New Roman"/>
          <w:sz w:val="24"/>
          <w:szCs w:val="24"/>
        </w:rPr>
        <w:t>, ranging from 0 to 1, was introduced to track the top surface of the metal. FIG. S1 shows part of the metal powder with the heat source travelling from the top row to the bottom row.</w:t>
      </w:r>
      <w:r w:rsidR="00CA2147">
        <w:rPr>
          <w:rFonts w:ascii="Times New Roman" w:eastAsiaTheme="minorEastAsia" w:hAnsi="Times New Roman" w:cs="Times New Roman"/>
          <w:sz w:val="24"/>
          <w:szCs w:val="24"/>
        </w:rPr>
        <w:t xml:space="preserve"> The sum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sidR="00CA2147">
        <w:rPr>
          <w:rFonts w:ascii="Times New Roman" w:eastAsiaTheme="minorEastAsia" w:hAnsi="Times New Roman" w:cs="Times New Roman"/>
          <w:sz w:val="24"/>
          <w:szCs w:val="24"/>
        </w:rPr>
        <w:t xml:space="preserve"> for each column cannot be more than 1 to ensure that the amount of heat energy </w:t>
      </w:r>
      <w:r w:rsidR="00777CB8">
        <w:rPr>
          <w:rFonts w:ascii="Times New Roman" w:eastAsiaTheme="minorEastAsia" w:hAnsi="Times New Roman" w:cs="Times New Roman"/>
          <w:sz w:val="24"/>
          <w:szCs w:val="24"/>
        </w:rPr>
        <w:t>absorbed by the column</w:t>
      </w:r>
      <w:r w:rsidR="00770226">
        <w:rPr>
          <w:rFonts w:ascii="Times New Roman" w:eastAsiaTheme="minorEastAsia" w:hAnsi="Times New Roman" w:cs="Times New Roman"/>
          <w:sz w:val="24"/>
          <w:szCs w:val="24"/>
        </w:rPr>
        <w:t xml:space="preserve"> will not exceed the heat energy entering the column</w:t>
      </w:r>
      <w:r w:rsidR="00CA2147">
        <w:rPr>
          <w:rFonts w:ascii="Times New Roman" w:eastAsiaTheme="minorEastAsia" w:hAnsi="Times New Roman" w:cs="Times New Roman"/>
          <w:sz w:val="24"/>
          <w:szCs w:val="24"/>
        </w:rPr>
        <w:t>.</w:t>
      </w:r>
      <w:r w:rsidR="00F16FB8">
        <w:rPr>
          <w:rFonts w:ascii="Times New Roman" w:eastAsiaTheme="minorEastAsia" w:hAnsi="Times New Roman" w:cs="Times New Roman"/>
          <w:sz w:val="24"/>
          <w:szCs w:val="24"/>
        </w:rPr>
        <w:t xml:space="preserve"> </w:t>
      </w:r>
      <w:r w:rsidR="00F16FB8">
        <w:rPr>
          <w:rFonts w:ascii="Times New Roman" w:eastAsiaTheme="minorEastAsia" w:hAnsi="Times New Roman" w:cs="Times New Roman"/>
          <w:iCs/>
          <w:sz w:val="24"/>
          <w:szCs w:val="24"/>
        </w:rPr>
        <w:t xml:space="preserve">The </w:t>
      </w:r>
      <w:r>
        <w:rPr>
          <w:rFonts w:ascii="Times New Roman" w:hAnsi="Times New Roman" w:cs="Times New Roman"/>
          <w:sz w:val="24"/>
          <w:szCs w:val="24"/>
        </w:rPr>
        <w:t xml:space="preserve">calculation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Pr>
          <w:rFonts w:ascii="Times New Roman" w:eastAsiaTheme="minorEastAsia" w:hAnsi="Times New Roman" w:cs="Times New Roman"/>
          <w:sz w:val="24"/>
          <w:szCs w:val="24"/>
        </w:rPr>
        <w:t xml:space="preserve"> </w:t>
      </w:r>
      <w:r w:rsidR="00CA2147">
        <w:rPr>
          <w:rFonts w:ascii="Times New Roman" w:eastAsiaTheme="minorEastAsia" w:hAnsi="Times New Roman" w:cs="Times New Roman"/>
          <w:sz w:val="24"/>
          <w:szCs w:val="24"/>
        </w:rPr>
        <w:t xml:space="preserve">for each cell </w:t>
      </w:r>
      <w:r>
        <w:rPr>
          <w:rFonts w:ascii="Times New Roman" w:eastAsiaTheme="minorEastAsia" w:hAnsi="Times New Roman" w:cs="Times New Roman"/>
          <w:iCs/>
          <w:sz w:val="24"/>
          <w:szCs w:val="24"/>
        </w:rPr>
        <w:t>depends on the volum</w:t>
      </w:r>
      <w:r w:rsidR="001136C1">
        <w:rPr>
          <w:rFonts w:ascii="Times New Roman" w:eastAsiaTheme="minorEastAsia" w:hAnsi="Times New Roman" w:cs="Times New Roman"/>
          <w:iCs/>
          <w:sz w:val="24"/>
          <w:szCs w:val="24"/>
        </w:rPr>
        <w:t>e fraction of metallic phases</w:t>
      </w:r>
      <w:r w:rsidR="001136C1">
        <w:rPr>
          <w:rFonts w:ascii="Times New Roman" w:eastAsiaTheme="minorEastAsia" w:hAnsi="Times New Roman" w:cs="Times New Roman"/>
          <w:sz w:val="24"/>
          <w:szCs w:val="24"/>
        </w:rPr>
        <w:t>.</w:t>
      </w:r>
    </w:p>
    <w:p w:rsidR="00F16FB8" w:rsidRDefault="001136C1"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sz w:val="24"/>
          <w:szCs w:val="24"/>
        </w:rPr>
        <w:t xml:space="preserve">In column 2 of FIG. S1, row 1 and row 2 consist </w:t>
      </w:r>
      <w:r w:rsidR="001110D4">
        <w:rPr>
          <w:rFonts w:ascii="Times New Roman" w:eastAsiaTheme="minorEastAsia" w:hAnsi="Times New Roman" w:cs="Times New Roman"/>
          <w:sz w:val="24"/>
          <w:szCs w:val="24"/>
        </w:rPr>
        <w:t xml:space="preserve">solely </w:t>
      </w:r>
      <w:r>
        <w:rPr>
          <w:rFonts w:ascii="Times New Roman" w:eastAsiaTheme="minorEastAsia" w:hAnsi="Times New Roman" w:cs="Times New Roman"/>
          <w:sz w:val="24"/>
          <w:szCs w:val="24"/>
        </w:rPr>
        <w:t>of gas</w:t>
      </w:r>
      <w:r w:rsidR="001110D4">
        <w:rPr>
          <w:rFonts w:ascii="Times New Roman" w:eastAsiaTheme="minorEastAsia" w:hAnsi="Times New Roman" w:cs="Times New Roman"/>
          <w:sz w:val="24"/>
          <w:szCs w:val="24"/>
        </w:rPr>
        <w:t>eous</w:t>
      </w:r>
      <w:r>
        <w:rPr>
          <w:rFonts w:ascii="Times New Roman" w:eastAsiaTheme="minorEastAsia" w:hAnsi="Times New Roman" w:cs="Times New Roman"/>
          <w:sz w:val="24"/>
          <w:szCs w:val="24"/>
        </w:rPr>
        <w:t xml:space="preserve"> phase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w:t>
      </w:r>
      <w:r w:rsidR="001110D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1110D4">
        <w:rPr>
          <w:rFonts w:ascii="Times New Roman" w:eastAsiaTheme="minorEastAsia" w:hAnsi="Times New Roman" w:cs="Times New Roman"/>
          <w:sz w:val="24"/>
          <w:szCs w:val="24"/>
        </w:rPr>
        <w:t xml:space="preserve">Therefore, </w:t>
      </w:r>
      <w:r>
        <w:rPr>
          <w:rFonts w:ascii="Times New Roman" w:eastAsiaTheme="minorEastAsia" w:hAnsi="Times New Roman" w:cs="Times New Roman"/>
          <w:sz w:val="24"/>
          <w:szCs w:val="24"/>
        </w:rPr>
        <w:t xml:space="preserve">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Pr>
          <w:rFonts w:ascii="Times New Roman" w:eastAsiaTheme="minorEastAsia" w:hAnsi="Times New Roman" w:cs="Times New Roman"/>
          <w:sz w:val="24"/>
          <w:szCs w:val="24"/>
        </w:rPr>
        <w:t xml:space="preserve"> for the two cells are 0</w:t>
      </w:r>
      <w:r w:rsidR="00E30B6D">
        <w:rPr>
          <w:rFonts w:ascii="Times New Roman" w:eastAsiaTheme="minorEastAsia" w:hAnsi="Times New Roman" w:cs="Times New Roman"/>
          <w:sz w:val="24"/>
          <w:szCs w:val="24"/>
        </w:rPr>
        <w:t xml:space="preserve"> and </w:t>
      </w:r>
      <w:r w:rsidR="00DB41ED">
        <w:rPr>
          <w:rFonts w:ascii="Times New Roman" w:eastAsiaTheme="minorEastAsia" w:hAnsi="Times New Roman" w:cs="Times New Roman"/>
          <w:sz w:val="24"/>
          <w:szCs w:val="24"/>
        </w:rPr>
        <w:t>no heat energy is absorbed by the cells</w:t>
      </w:r>
      <w:r>
        <w:rPr>
          <w:rFonts w:ascii="Times New Roman" w:eastAsiaTheme="minorEastAsia" w:hAnsi="Times New Roman" w:cs="Times New Roman"/>
          <w:sz w:val="24"/>
          <w:szCs w:val="24"/>
        </w:rPr>
        <w:t>. When the heat source reaches the first cell with metallic phase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Pr>
          <w:rFonts w:ascii="Times New Roman" w:eastAsiaTheme="minorEastAsia" w:hAnsi="Times New Roman" w:cs="Times New Roman"/>
          <w:sz w:val="24"/>
          <w:szCs w:val="24"/>
        </w:rPr>
        <w:t xml:space="preserve"> will take on the value of the corresponding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oMath>
      <w:r>
        <w:rPr>
          <w:rFonts w:ascii="Times New Roman" w:eastAsiaTheme="minorEastAsia" w:hAnsi="Times New Roman" w:cs="Times New Roman"/>
          <w:iCs/>
          <w:sz w:val="24"/>
          <w:szCs w:val="24"/>
        </w:rPr>
        <w:t xml:space="preserve">. Therefore, in row 3,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oMath>
      <w:r>
        <w:rPr>
          <w:rFonts w:ascii="Times New Roman" w:eastAsiaTheme="minorEastAsia" w:hAnsi="Times New Roman" w:cs="Times New Roman"/>
          <w:iCs/>
          <w:sz w:val="24"/>
          <w:szCs w:val="24"/>
        </w:rPr>
        <w:t xml:space="preserve"> has a value of 0.4 and the value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sidR="00CA2147">
        <w:rPr>
          <w:rFonts w:ascii="Times New Roman" w:eastAsiaTheme="minorEastAsia" w:hAnsi="Times New Roman" w:cs="Times New Roman"/>
          <w:sz w:val="24"/>
          <w:szCs w:val="24"/>
        </w:rPr>
        <w:t xml:space="preserve"> will be updated to 0.4. In row 4, the cell </w:t>
      </w:r>
      <w:r w:rsidR="001110D4">
        <w:rPr>
          <w:rFonts w:ascii="Times New Roman" w:eastAsiaTheme="minorEastAsia" w:hAnsi="Times New Roman" w:cs="Times New Roman"/>
          <w:sz w:val="24"/>
          <w:szCs w:val="24"/>
        </w:rPr>
        <w:t xml:space="preserve">comprises </w:t>
      </w:r>
      <w:r w:rsidR="00CA2147">
        <w:rPr>
          <w:rFonts w:ascii="Times New Roman" w:eastAsiaTheme="minorEastAsia" w:hAnsi="Times New Roman" w:cs="Times New Roman"/>
          <w:sz w:val="24"/>
          <w:szCs w:val="24"/>
        </w:rPr>
        <w:t>only</w:t>
      </w:r>
      <w:r w:rsidR="001110D4">
        <w:rPr>
          <w:rFonts w:ascii="Times New Roman" w:eastAsiaTheme="minorEastAsia" w:hAnsi="Times New Roman" w:cs="Times New Roman"/>
          <w:sz w:val="24"/>
          <w:szCs w:val="24"/>
        </w:rPr>
        <w:t xml:space="preserve"> the</w:t>
      </w:r>
      <w:r w:rsidR="00CA2147">
        <w:rPr>
          <w:rFonts w:ascii="Times New Roman" w:eastAsiaTheme="minorEastAsia" w:hAnsi="Times New Roman" w:cs="Times New Roman"/>
          <w:sz w:val="24"/>
          <w:szCs w:val="24"/>
        </w:rPr>
        <w:t xml:space="preserve"> metallic phase and hence,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oMath>
      <w:r w:rsidR="00CA2147">
        <w:rPr>
          <w:rFonts w:ascii="Times New Roman" w:eastAsiaTheme="minorEastAsia" w:hAnsi="Times New Roman" w:cs="Times New Roman"/>
          <w:iCs/>
          <w:sz w:val="24"/>
          <w:szCs w:val="24"/>
        </w:rPr>
        <w:t xml:space="preserve"> has a value of 1. However,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sidR="00ED475D">
        <w:rPr>
          <w:rFonts w:ascii="Times New Roman" w:eastAsiaTheme="minorEastAsia" w:hAnsi="Times New Roman" w:cs="Times New Roman"/>
          <w:sz w:val="24"/>
          <w:szCs w:val="24"/>
        </w:rPr>
        <w:t xml:space="preserve"> was set </w:t>
      </w:r>
      <w:r w:rsidR="001110D4">
        <w:rPr>
          <w:rFonts w:ascii="Times New Roman" w:eastAsiaTheme="minorEastAsia" w:hAnsi="Times New Roman" w:cs="Times New Roman"/>
          <w:sz w:val="24"/>
          <w:szCs w:val="24"/>
        </w:rPr>
        <w:t xml:space="preserve">to </w:t>
      </w:r>
      <w:r w:rsidR="00ED475D">
        <w:rPr>
          <w:rFonts w:ascii="Times New Roman" w:eastAsiaTheme="minorEastAsia" w:hAnsi="Times New Roman" w:cs="Times New Roman"/>
          <w:sz w:val="24"/>
          <w:szCs w:val="24"/>
        </w:rPr>
        <w:t xml:space="preserve">0.6 to ensure the sum of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sidR="00ED475D">
        <w:rPr>
          <w:rFonts w:ascii="Times New Roman" w:eastAsiaTheme="minorEastAsia" w:hAnsi="Times New Roman" w:cs="Times New Roman"/>
          <w:sz w:val="24"/>
          <w:szCs w:val="24"/>
        </w:rPr>
        <w:t xml:space="preserve"> for the column is less than or equal to 1. Table. S1 </w:t>
      </w:r>
      <w:r w:rsidR="001110D4">
        <w:rPr>
          <w:rFonts w:ascii="Times New Roman" w:eastAsiaTheme="minorEastAsia" w:hAnsi="Times New Roman" w:cs="Times New Roman"/>
          <w:sz w:val="24"/>
          <w:szCs w:val="24"/>
        </w:rPr>
        <w:t xml:space="preserve">summarises </w:t>
      </w:r>
      <w:r w:rsidR="00ED475D">
        <w:rPr>
          <w:rFonts w:ascii="Times New Roman" w:eastAsiaTheme="minorEastAsia" w:hAnsi="Times New Roman" w:cs="Times New Roman"/>
          <w:sz w:val="24"/>
          <w:szCs w:val="24"/>
        </w:rPr>
        <w:t xml:space="preserve">the values of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sidR="00ED475D">
        <w:rPr>
          <w:rFonts w:ascii="Times New Roman" w:eastAsiaTheme="minorEastAsia" w:hAnsi="Times New Roman" w:cs="Times New Roman"/>
          <w:sz w:val="24"/>
          <w:szCs w:val="24"/>
        </w:rPr>
        <w:t xml:space="preserve"> for column 2.</w:t>
      </w:r>
    </w:p>
    <w:p w:rsidR="00F16FB8" w:rsidRDefault="00ED475D"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In column 3, row 1 </w:t>
      </w:r>
      <w:r w:rsidR="001110D4">
        <w:rPr>
          <w:rFonts w:ascii="Times New Roman" w:eastAsiaTheme="minorEastAsia" w:hAnsi="Times New Roman" w:cs="Times New Roman"/>
          <w:iCs/>
          <w:sz w:val="24"/>
          <w:szCs w:val="24"/>
        </w:rPr>
        <w:t>is purelygaseous</w:t>
      </w:r>
      <w:r>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w:r>
        <w:rPr>
          <w:rFonts w:ascii="Times New Roman" w:eastAsiaTheme="minorEastAsia" w:hAnsi="Times New Roman" w:cs="Times New Roman"/>
          <w:iCs/>
          <w:sz w:val="24"/>
          <w:szCs w:val="24"/>
        </w:rPr>
        <w:t xml:space="preserve">, and the corresponding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Pr>
          <w:rFonts w:ascii="Times New Roman" w:eastAsiaTheme="minorEastAsia" w:hAnsi="Times New Roman" w:cs="Times New Roman"/>
          <w:sz w:val="24"/>
          <w:szCs w:val="24"/>
        </w:rPr>
        <w:t xml:space="preserve"> </w:t>
      </w:r>
      <w:r w:rsidR="001110D4">
        <w:rPr>
          <w:rFonts w:ascii="Times New Roman" w:eastAsiaTheme="minorEastAsia" w:hAnsi="Times New Roman" w:cs="Times New Roman"/>
          <w:sz w:val="24"/>
          <w:szCs w:val="24"/>
        </w:rPr>
        <w:t xml:space="preserve">value </w:t>
      </w:r>
      <w:r>
        <w:rPr>
          <w:rFonts w:ascii="Times New Roman" w:eastAsiaTheme="minorEastAsia" w:hAnsi="Times New Roman" w:cs="Times New Roman"/>
          <w:sz w:val="24"/>
          <w:szCs w:val="24"/>
        </w:rPr>
        <w:t xml:space="preserve">for the cell is 0. Row 2 has an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oMath>
      <w:r>
        <w:rPr>
          <w:rFonts w:ascii="Times New Roman" w:eastAsiaTheme="minorEastAsia" w:hAnsi="Times New Roman" w:cs="Times New Roman"/>
          <w:iCs/>
          <w:sz w:val="24"/>
          <w:szCs w:val="24"/>
        </w:rPr>
        <w:t xml:space="preserve"> value of 0.05 and </w:t>
      </w:r>
      <w:r w:rsidR="001110D4">
        <w:rPr>
          <w:rFonts w:ascii="Times New Roman" w:eastAsiaTheme="minorEastAsia" w:hAnsi="Times New Roman" w:cs="Times New Roman"/>
          <w:iCs/>
          <w:sz w:val="24"/>
          <w:szCs w:val="24"/>
        </w:rPr>
        <w:t xml:space="preserve">therefore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Pr>
          <w:rFonts w:ascii="Times New Roman" w:eastAsiaTheme="minorEastAsia" w:hAnsi="Times New Roman" w:cs="Times New Roman"/>
          <w:sz w:val="24"/>
          <w:szCs w:val="24"/>
        </w:rPr>
        <w:t xml:space="preserve"> will be set as 0.05. In row 3, the cell has an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oMath>
      <w:r>
        <w:rPr>
          <w:rFonts w:ascii="Times New Roman" w:eastAsiaTheme="minorEastAsia" w:hAnsi="Times New Roman" w:cs="Times New Roman"/>
          <w:iCs/>
          <w:sz w:val="24"/>
          <w:szCs w:val="24"/>
        </w:rPr>
        <w:t xml:space="preserve"> value of 0.94 and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Pr>
          <w:rFonts w:ascii="Times New Roman" w:eastAsiaTheme="minorEastAsia" w:hAnsi="Times New Roman" w:cs="Times New Roman"/>
          <w:sz w:val="24"/>
          <w:szCs w:val="24"/>
        </w:rPr>
        <w:t xml:space="preserve"> value for the cell will be set as 0.94. Row 4 consist</w:t>
      </w:r>
      <w:r w:rsidR="001110D4">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of only the metallic phase and its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oMath>
      <w:r>
        <w:rPr>
          <w:rFonts w:ascii="Times New Roman" w:eastAsiaTheme="minorEastAsia" w:hAnsi="Times New Roman" w:cs="Times New Roman"/>
          <w:iCs/>
          <w:sz w:val="24"/>
          <w:szCs w:val="24"/>
        </w:rPr>
        <w:t xml:space="preserve"> value will be 1.0. However,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Pr>
          <w:rFonts w:ascii="Times New Roman" w:eastAsiaTheme="minorEastAsia" w:hAnsi="Times New Roman" w:cs="Times New Roman"/>
          <w:sz w:val="24"/>
          <w:szCs w:val="24"/>
        </w:rPr>
        <w:t xml:space="preserve"> will be 0.01. Table. S2 shows the values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Pr>
          <w:rFonts w:ascii="Times New Roman" w:eastAsiaTheme="minorEastAsia" w:hAnsi="Times New Roman" w:cs="Times New Roman"/>
          <w:sz w:val="24"/>
          <w:szCs w:val="24"/>
        </w:rPr>
        <w:t xml:space="preserve"> for column 3.</w:t>
      </w:r>
    </w:p>
    <w:p w:rsidR="00B313E2" w:rsidRDefault="00ED475D"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S</w:t>
      </w:r>
      <w:r w:rsidR="00B313E2">
        <w:rPr>
          <w:rFonts w:ascii="Times New Roman" w:eastAsiaTheme="minorEastAsia" w:hAnsi="Times New Roman" w:cs="Times New Roman"/>
          <w:iCs/>
          <w:sz w:val="24"/>
          <w:szCs w:val="24"/>
        </w:rPr>
        <w:t xml:space="preserve">uch implementation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absorb</m:t>
            </m:r>
          </m:sub>
        </m:sSub>
      </m:oMath>
      <w:r w:rsidR="00B313E2">
        <w:rPr>
          <w:rFonts w:ascii="Times New Roman" w:eastAsiaTheme="minorEastAsia" w:hAnsi="Times New Roman" w:cs="Times New Roman"/>
          <w:iCs/>
          <w:sz w:val="24"/>
          <w:szCs w:val="24"/>
        </w:rPr>
        <w:t>was employed to ensure that the heat flux is only applied at the top surface of the workpiece.</w:t>
      </w:r>
    </w:p>
    <w:p w:rsidR="00B313E2" w:rsidRDefault="00B313E2" w:rsidP="00B313E2">
      <w:pPr>
        <w:spacing w:after="120" w:line="480" w:lineRule="auto"/>
        <w:jc w:val="center"/>
      </w:pPr>
      <w:r>
        <w:rPr>
          <w:noProof/>
          <w:lang w:eastAsia="zh-CN"/>
        </w:rPr>
        <w:lastRenderedPageBreak/>
        <w:drawing>
          <wp:inline distT="0" distB="0" distL="0" distR="0" wp14:anchorId="6F611ABD" wp14:editId="7B4BB174">
            <wp:extent cx="2845667" cy="461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52028" cy="4620404"/>
                    </a:xfrm>
                    <a:prstGeom prst="rect">
                      <a:avLst/>
                    </a:prstGeom>
                  </pic:spPr>
                </pic:pic>
              </a:graphicData>
            </a:graphic>
          </wp:inline>
        </w:drawing>
      </w:r>
    </w:p>
    <w:p w:rsidR="00B313E2" w:rsidRPr="008A2804" w:rsidRDefault="00B313E2" w:rsidP="00B313E2">
      <w:pPr>
        <w:spacing w:line="480" w:lineRule="auto"/>
        <w:jc w:val="center"/>
        <w:rPr>
          <w:rFonts w:ascii="Times New Roman" w:hAnsi="Times New Roman" w:cs="Times New Roman"/>
          <w:sz w:val="24"/>
          <w:szCs w:val="24"/>
        </w:rPr>
      </w:pPr>
      <w:r>
        <w:rPr>
          <w:rFonts w:ascii="Times New Roman" w:hAnsi="Times New Roman" w:cs="Times New Roman"/>
          <w:sz w:val="24"/>
          <w:szCs w:val="24"/>
        </w:rPr>
        <w:t>FIG</w:t>
      </w:r>
      <w:r w:rsidRPr="008A2804">
        <w:rPr>
          <w:rFonts w:ascii="Times New Roman" w:hAnsi="Times New Roman" w:cs="Times New Roman"/>
          <w:sz w:val="24"/>
          <w:szCs w:val="24"/>
        </w:rPr>
        <w:t xml:space="preserve">. </w:t>
      </w:r>
      <w:r>
        <w:rPr>
          <w:rFonts w:ascii="Times New Roman" w:hAnsi="Times New Roman" w:cs="Times New Roman"/>
          <w:sz w:val="24"/>
          <w:szCs w:val="24"/>
        </w:rPr>
        <w:t>S</w:t>
      </w:r>
      <w:r w:rsidRPr="008A2804">
        <w:rPr>
          <w:rFonts w:ascii="Times New Roman" w:hAnsi="Times New Roman" w:cs="Times New Roman"/>
          <w:sz w:val="24"/>
          <w:szCs w:val="24"/>
        </w:rPr>
        <w:fldChar w:fldCharType="begin"/>
      </w:r>
      <w:r w:rsidRPr="008A2804">
        <w:rPr>
          <w:rFonts w:ascii="Times New Roman" w:hAnsi="Times New Roman" w:cs="Times New Roman"/>
          <w:sz w:val="24"/>
          <w:szCs w:val="24"/>
        </w:rPr>
        <w:instrText xml:space="preserve"> SEQ Figure \* ARABIC </w:instrText>
      </w:r>
      <w:r w:rsidRPr="008A2804">
        <w:rPr>
          <w:rFonts w:ascii="Times New Roman" w:hAnsi="Times New Roman" w:cs="Times New Roman"/>
          <w:sz w:val="24"/>
          <w:szCs w:val="24"/>
        </w:rPr>
        <w:fldChar w:fldCharType="separate"/>
      </w:r>
      <w:r w:rsidRPr="008A2804">
        <w:rPr>
          <w:rFonts w:ascii="Times New Roman" w:hAnsi="Times New Roman" w:cs="Times New Roman"/>
          <w:sz w:val="24"/>
          <w:szCs w:val="24"/>
        </w:rPr>
        <w:t>1</w:t>
      </w:r>
      <w:r w:rsidRPr="008A2804">
        <w:rPr>
          <w:rFonts w:ascii="Times New Roman" w:hAnsi="Times New Roman" w:cs="Times New Roman"/>
          <w:sz w:val="24"/>
          <w:szCs w:val="24"/>
        </w:rPr>
        <w:fldChar w:fldCharType="end"/>
      </w:r>
      <w:r>
        <w:rPr>
          <w:rFonts w:ascii="Times New Roman" w:hAnsi="Times New Roman" w:cs="Times New Roman"/>
          <w:sz w:val="24"/>
          <w:szCs w:val="24"/>
        </w:rPr>
        <w:t>. Mesh cells showing part of a metal powder. The blue regions represent the metallic phases while the white regions represent the gaseous phases.</w:t>
      </w:r>
    </w:p>
    <w:p w:rsidR="00B313E2" w:rsidRDefault="00B313E2" w:rsidP="00B313E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B313E2" w:rsidRPr="00A62C1C" w:rsidRDefault="00B313E2" w:rsidP="00B313E2">
      <w:pPr>
        <w:pStyle w:val="Caption"/>
        <w:spacing w:line="480" w:lineRule="auto"/>
        <w:rPr>
          <w:rFonts w:ascii="Times New Roman" w:hAnsi="Times New Roman" w:cs="Times New Roman"/>
          <w:i w:val="0"/>
          <w:iCs w:val="0"/>
          <w:color w:val="auto"/>
          <w:sz w:val="24"/>
          <w:szCs w:val="24"/>
        </w:rPr>
      </w:pPr>
      <w:r w:rsidRPr="00A62C1C">
        <w:rPr>
          <w:rFonts w:ascii="Times New Roman" w:hAnsi="Times New Roman" w:cs="Times New Roman"/>
          <w:i w:val="0"/>
          <w:iCs w:val="0"/>
          <w:color w:val="auto"/>
          <w:sz w:val="24"/>
          <w:szCs w:val="24"/>
        </w:rPr>
        <w:lastRenderedPageBreak/>
        <w:t>Table</w:t>
      </w:r>
      <w:r>
        <w:rPr>
          <w:rFonts w:ascii="Times New Roman" w:hAnsi="Times New Roman" w:cs="Times New Roman"/>
          <w:i w:val="0"/>
          <w:iCs w:val="0"/>
          <w:color w:val="auto"/>
          <w:sz w:val="24"/>
          <w:szCs w:val="24"/>
        </w:rPr>
        <w:t>.S1</w:t>
      </w:r>
      <w:r>
        <w:rPr>
          <w:rFonts w:ascii="Times New Roman" w:eastAsiaTheme="minorEastAsia" w:hAnsi="Times New Roman" w:cs="Times New Roman"/>
          <w:i w:val="0"/>
          <w:iCs w:val="0"/>
          <w:color w:val="auto"/>
          <w:sz w:val="24"/>
          <w:szCs w:val="24"/>
        </w:rPr>
        <w:t xml:space="preserve"> </w:t>
      </w:r>
      <w:r w:rsidRPr="0046354C">
        <w:rPr>
          <w:position w:val="-12"/>
        </w:rPr>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17.8pt" o:ole="">
            <v:imagedata r:id="rId6" o:title=""/>
          </v:shape>
          <o:OLEObject Type="Embed" ProgID="Equation.DSMT4" ShapeID="_x0000_i1025" DrawAspect="Content" ObjectID="_1594802818" r:id="rId7"/>
        </w:object>
      </w:r>
      <w:r>
        <w:rPr>
          <w:rFonts w:ascii="Times New Roman" w:eastAsiaTheme="minorEastAsia" w:hAnsi="Times New Roman" w:cs="Times New Roman"/>
          <w:i w:val="0"/>
          <w:iCs w:val="0"/>
          <w:color w:val="auto"/>
          <w:sz w:val="24"/>
          <w:szCs w:val="24"/>
        </w:rPr>
        <w:t xml:space="preserve">for </w:t>
      </w:r>
      <w:r>
        <w:rPr>
          <w:rFonts w:ascii="Times New Roman" w:hAnsi="Times New Roman" w:cs="Times New Roman"/>
          <w:i w:val="0"/>
          <w:iCs w:val="0"/>
          <w:color w:val="auto"/>
          <w:sz w:val="24"/>
          <w:szCs w:val="24"/>
        </w:rPr>
        <w:t>Column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B313E2" w:rsidTr="00106B90">
        <w:tc>
          <w:tcPr>
            <w:tcW w:w="1502" w:type="dxa"/>
            <w:tcBorders>
              <w:top w:val="single" w:sz="18"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Row </w:t>
            </w:r>
          </w:p>
        </w:tc>
        <w:tc>
          <w:tcPr>
            <w:tcW w:w="1502" w:type="dxa"/>
            <w:tcBorders>
              <w:top w:val="single" w:sz="18"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1</w:t>
            </w:r>
          </w:p>
        </w:tc>
        <w:tc>
          <w:tcPr>
            <w:tcW w:w="1503" w:type="dxa"/>
            <w:tcBorders>
              <w:top w:val="single" w:sz="18"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2</w:t>
            </w:r>
          </w:p>
        </w:tc>
        <w:tc>
          <w:tcPr>
            <w:tcW w:w="1503" w:type="dxa"/>
            <w:tcBorders>
              <w:top w:val="single" w:sz="18"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3</w:t>
            </w:r>
          </w:p>
        </w:tc>
        <w:tc>
          <w:tcPr>
            <w:tcW w:w="1503" w:type="dxa"/>
            <w:tcBorders>
              <w:top w:val="single" w:sz="18"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4</w:t>
            </w:r>
          </w:p>
        </w:tc>
        <w:tc>
          <w:tcPr>
            <w:tcW w:w="1503" w:type="dxa"/>
            <w:tcBorders>
              <w:top w:val="single" w:sz="18"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5</w:t>
            </w:r>
          </w:p>
        </w:tc>
      </w:tr>
      <w:tr w:rsidR="00B313E2" w:rsidTr="00106B90">
        <w:tc>
          <w:tcPr>
            <w:tcW w:w="1502" w:type="dxa"/>
            <w:tcBorders>
              <w:top w:val="single" w:sz="18" w:space="0" w:color="auto"/>
              <w:bottom w:val="single" w:sz="4"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sidRPr="0046354C">
              <w:rPr>
                <w:position w:val="-10"/>
                <w:lang w:val="en-SG"/>
              </w:rPr>
              <w:object w:dxaOrig="240" w:dyaOrig="300">
                <v:shape id="_x0000_i1026" type="#_x0000_t75" style="width:12.1pt;height:14.95pt" o:ole="">
                  <v:imagedata r:id="rId8" o:title=""/>
                </v:shape>
                <o:OLEObject Type="Embed" ProgID="Equation.DSMT4" ShapeID="_x0000_i1026" DrawAspect="Content" ObjectID="_1594802819" r:id="rId9"/>
              </w:object>
            </w:r>
            <w:r>
              <w:rPr>
                <w:rFonts w:ascii="Times New Roman" w:eastAsiaTheme="minorEastAsia" w:hAnsi="Times New Roman" w:cs="Times New Roman"/>
                <w:iCs/>
                <w:sz w:val="24"/>
                <w:szCs w:val="24"/>
              </w:rPr>
              <w:t xml:space="preserve"> </w:t>
            </w:r>
          </w:p>
        </w:tc>
        <w:tc>
          <w:tcPr>
            <w:tcW w:w="1502" w:type="dxa"/>
            <w:tcBorders>
              <w:top w:val="single" w:sz="18" w:space="0" w:color="auto"/>
              <w:bottom w:val="single" w:sz="4"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w:t>
            </w:r>
          </w:p>
        </w:tc>
        <w:tc>
          <w:tcPr>
            <w:tcW w:w="1503" w:type="dxa"/>
            <w:tcBorders>
              <w:top w:val="single" w:sz="18" w:space="0" w:color="auto"/>
              <w:bottom w:val="single" w:sz="4"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w:t>
            </w:r>
          </w:p>
        </w:tc>
        <w:tc>
          <w:tcPr>
            <w:tcW w:w="1503" w:type="dxa"/>
            <w:tcBorders>
              <w:top w:val="single" w:sz="18" w:space="0" w:color="auto"/>
              <w:bottom w:val="single" w:sz="4"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0.4</w:t>
            </w:r>
          </w:p>
        </w:tc>
        <w:tc>
          <w:tcPr>
            <w:tcW w:w="1503" w:type="dxa"/>
            <w:tcBorders>
              <w:top w:val="single" w:sz="18" w:space="0" w:color="auto"/>
              <w:bottom w:val="single" w:sz="4"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1.0</w:t>
            </w:r>
          </w:p>
        </w:tc>
        <w:tc>
          <w:tcPr>
            <w:tcW w:w="1503" w:type="dxa"/>
            <w:tcBorders>
              <w:top w:val="single" w:sz="18" w:space="0" w:color="auto"/>
              <w:bottom w:val="single" w:sz="4"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1.0</w:t>
            </w:r>
          </w:p>
        </w:tc>
      </w:tr>
      <w:tr w:rsidR="00B313E2" w:rsidTr="00106B90">
        <w:tc>
          <w:tcPr>
            <w:tcW w:w="1502" w:type="dxa"/>
            <w:tcBorders>
              <w:top w:val="single" w:sz="4"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sidRPr="0046354C">
              <w:rPr>
                <w:position w:val="-12"/>
                <w:lang w:val="en-SG"/>
              </w:rPr>
              <w:object w:dxaOrig="600" w:dyaOrig="360">
                <v:shape id="_x0000_i1027" type="#_x0000_t75" style="width:29.95pt;height:17.8pt" o:ole="">
                  <v:imagedata r:id="rId10" o:title=""/>
                </v:shape>
                <o:OLEObject Type="Embed" ProgID="Equation.DSMT4" ShapeID="_x0000_i1027" DrawAspect="Content" ObjectID="_1594802820" r:id="rId11"/>
              </w:object>
            </w:r>
            <w:r>
              <w:rPr>
                <w:rFonts w:ascii="Times New Roman" w:eastAsiaTheme="minorEastAsia" w:hAnsi="Times New Roman" w:cs="Times New Roman"/>
                <w:iCs/>
                <w:sz w:val="24"/>
                <w:szCs w:val="24"/>
              </w:rPr>
              <w:t xml:space="preserve"> </w:t>
            </w:r>
          </w:p>
        </w:tc>
        <w:tc>
          <w:tcPr>
            <w:tcW w:w="1502" w:type="dxa"/>
            <w:tcBorders>
              <w:top w:val="single" w:sz="4"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w:t>
            </w:r>
          </w:p>
        </w:tc>
        <w:tc>
          <w:tcPr>
            <w:tcW w:w="1503" w:type="dxa"/>
            <w:tcBorders>
              <w:top w:val="single" w:sz="4"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w:t>
            </w:r>
          </w:p>
        </w:tc>
        <w:tc>
          <w:tcPr>
            <w:tcW w:w="1503" w:type="dxa"/>
            <w:tcBorders>
              <w:top w:val="single" w:sz="4"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0.4</w:t>
            </w:r>
          </w:p>
        </w:tc>
        <w:tc>
          <w:tcPr>
            <w:tcW w:w="1503" w:type="dxa"/>
            <w:tcBorders>
              <w:top w:val="single" w:sz="4"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0.6</w:t>
            </w:r>
          </w:p>
        </w:tc>
        <w:tc>
          <w:tcPr>
            <w:tcW w:w="1503" w:type="dxa"/>
            <w:tcBorders>
              <w:top w:val="single" w:sz="4" w:space="0" w:color="auto"/>
              <w:bottom w:val="single" w:sz="18" w:space="0" w:color="auto"/>
            </w:tcBorders>
          </w:tcPr>
          <w:p w:rsidR="00B313E2" w:rsidRDefault="00B313E2" w:rsidP="00B313E2">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w:t>
            </w:r>
          </w:p>
        </w:tc>
      </w:tr>
    </w:tbl>
    <w:p w:rsidR="008A2804" w:rsidRPr="008A2804" w:rsidRDefault="008A2804" w:rsidP="00B313E2">
      <w:pPr>
        <w:spacing w:line="480" w:lineRule="auto"/>
        <w:jc w:val="center"/>
        <w:rPr>
          <w:rFonts w:ascii="Times New Roman" w:hAnsi="Times New Roman" w:cs="Times New Roman"/>
          <w:sz w:val="24"/>
          <w:szCs w:val="24"/>
        </w:rPr>
      </w:pPr>
    </w:p>
    <w:p w:rsidR="00ED475D" w:rsidRPr="00A62C1C" w:rsidRDefault="00ED475D" w:rsidP="00ED475D">
      <w:pPr>
        <w:pStyle w:val="Caption"/>
        <w:spacing w:line="480" w:lineRule="auto"/>
        <w:rPr>
          <w:rFonts w:ascii="Times New Roman" w:hAnsi="Times New Roman" w:cs="Times New Roman"/>
          <w:i w:val="0"/>
          <w:iCs w:val="0"/>
          <w:color w:val="auto"/>
          <w:sz w:val="24"/>
          <w:szCs w:val="24"/>
        </w:rPr>
      </w:pPr>
      <w:r w:rsidRPr="00A62C1C">
        <w:rPr>
          <w:rFonts w:ascii="Times New Roman" w:hAnsi="Times New Roman" w:cs="Times New Roman"/>
          <w:i w:val="0"/>
          <w:iCs w:val="0"/>
          <w:color w:val="auto"/>
          <w:sz w:val="24"/>
          <w:szCs w:val="24"/>
        </w:rPr>
        <w:t>Table</w:t>
      </w:r>
      <w:r>
        <w:rPr>
          <w:rFonts w:ascii="Times New Roman" w:hAnsi="Times New Roman" w:cs="Times New Roman"/>
          <w:i w:val="0"/>
          <w:iCs w:val="0"/>
          <w:color w:val="auto"/>
          <w:sz w:val="24"/>
          <w:szCs w:val="24"/>
        </w:rPr>
        <w:t>.S2</w:t>
      </w:r>
      <w:r>
        <w:rPr>
          <w:rFonts w:ascii="Times New Roman" w:eastAsiaTheme="minorEastAsia" w:hAnsi="Times New Roman" w:cs="Times New Roman"/>
          <w:i w:val="0"/>
          <w:iCs w:val="0"/>
          <w:color w:val="auto"/>
          <w:sz w:val="24"/>
          <w:szCs w:val="24"/>
        </w:rPr>
        <w:t xml:space="preserve"> </w:t>
      </w:r>
      <w:r w:rsidRPr="0046354C">
        <w:rPr>
          <w:position w:val="-12"/>
        </w:rPr>
        <w:object w:dxaOrig="600" w:dyaOrig="360">
          <v:shape id="_x0000_i1028" type="#_x0000_t75" style="width:29.95pt;height:17.8pt" o:ole="">
            <v:imagedata r:id="rId6" o:title=""/>
          </v:shape>
          <o:OLEObject Type="Embed" ProgID="Equation.DSMT4" ShapeID="_x0000_i1028" DrawAspect="Content" ObjectID="_1594802821" r:id="rId12"/>
        </w:object>
      </w:r>
      <w:r>
        <w:rPr>
          <w:rFonts w:ascii="Times New Roman" w:eastAsiaTheme="minorEastAsia" w:hAnsi="Times New Roman" w:cs="Times New Roman"/>
          <w:i w:val="0"/>
          <w:iCs w:val="0"/>
          <w:color w:val="auto"/>
          <w:sz w:val="24"/>
          <w:szCs w:val="24"/>
        </w:rPr>
        <w:t xml:space="preserve">for </w:t>
      </w:r>
      <w:r>
        <w:rPr>
          <w:rFonts w:ascii="Times New Roman" w:hAnsi="Times New Roman" w:cs="Times New Roman"/>
          <w:i w:val="0"/>
          <w:iCs w:val="0"/>
          <w:color w:val="auto"/>
          <w:sz w:val="24"/>
          <w:szCs w:val="24"/>
        </w:rPr>
        <w:t>Column 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ED475D" w:rsidTr="00106B90">
        <w:tc>
          <w:tcPr>
            <w:tcW w:w="1502" w:type="dxa"/>
            <w:tcBorders>
              <w:top w:val="single" w:sz="18"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Row </w:t>
            </w:r>
          </w:p>
        </w:tc>
        <w:tc>
          <w:tcPr>
            <w:tcW w:w="1502" w:type="dxa"/>
            <w:tcBorders>
              <w:top w:val="single" w:sz="18"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1</w:t>
            </w:r>
          </w:p>
        </w:tc>
        <w:tc>
          <w:tcPr>
            <w:tcW w:w="1503" w:type="dxa"/>
            <w:tcBorders>
              <w:top w:val="single" w:sz="18"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2</w:t>
            </w:r>
          </w:p>
        </w:tc>
        <w:tc>
          <w:tcPr>
            <w:tcW w:w="1503" w:type="dxa"/>
            <w:tcBorders>
              <w:top w:val="single" w:sz="18"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3</w:t>
            </w:r>
          </w:p>
        </w:tc>
        <w:tc>
          <w:tcPr>
            <w:tcW w:w="1503" w:type="dxa"/>
            <w:tcBorders>
              <w:top w:val="single" w:sz="18"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4</w:t>
            </w:r>
          </w:p>
        </w:tc>
        <w:tc>
          <w:tcPr>
            <w:tcW w:w="1503" w:type="dxa"/>
            <w:tcBorders>
              <w:top w:val="single" w:sz="18"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5</w:t>
            </w:r>
          </w:p>
        </w:tc>
      </w:tr>
      <w:tr w:rsidR="00ED475D" w:rsidTr="00106B90">
        <w:tc>
          <w:tcPr>
            <w:tcW w:w="1502" w:type="dxa"/>
            <w:tcBorders>
              <w:top w:val="single" w:sz="18" w:space="0" w:color="auto"/>
              <w:bottom w:val="single" w:sz="4"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sidRPr="0046354C">
              <w:rPr>
                <w:position w:val="-10"/>
                <w:lang w:val="en-SG"/>
              </w:rPr>
              <w:object w:dxaOrig="240" w:dyaOrig="300">
                <v:shape id="_x0000_i1029" type="#_x0000_t75" style="width:12.1pt;height:14.95pt" o:ole="">
                  <v:imagedata r:id="rId8" o:title=""/>
                </v:shape>
                <o:OLEObject Type="Embed" ProgID="Equation.DSMT4" ShapeID="_x0000_i1029" DrawAspect="Content" ObjectID="_1594802822" r:id="rId13"/>
              </w:object>
            </w:r>
            <w:r>
              <w:rPr>
                <w:rFonts w:ascii="Times New Roman" w:eastAsiaTheme="minorEastAsia" w:hAnsi="Times New Roman" w:cs="Times New Roman"/>
                <w:iCs/>
                <w:sz w:val="24"/>
                <w:szCs w:val="24"/>
              </w:rPr>
              <w:t xml:space="preserve"> </w:t>
            </w:r>
          </w:p>
        </w:tc>
        <w:tc>
          <w:tcPr>
            <w:tcW w:w="1502" w:type="dxa"/>
            <w:tcBorders>
              <w:top w:val="single" w:sz="18" w:space="0" w:color="auto"/>
              <w:bottom w:val="single" w:sz="4"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w:t>
            </w:r>
          </w:p>
        </w:tc>
        <w:tc>
          <w:tcPr>
            <w:tcW w:w="1503" w:type="dxa"/>
            <w:tcBorders>
              <w:top w:val="single" w:sz="18" w:space="0" w:color="auto"/>
              <w:bottom w:val="single" w:sz="4"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0.05</w:t>
            </w:r>
          </w:p>
        </w:tc>
        <w:tc>
          <w:tcPr>
            <w:tcW w:w="1503" w:type="dxa"/>
            <w:tcBorders>
              <w:top w:val="single" w:sz="18" w:space="0" w:color="auto"/>
              <w:bottom w:val="single" w:sz="4"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0.94</w:t>
            </w:r>
          </w:p>
        </w:tc>
        <w:tc>
          <w:tcPr>
            <w:tcW w:w="1503" w:type="dxa"/>
            <w:tcBorders>
              <w:top w:val="single" w:sz="18" w:space="0" w:color="auto"/>
              <w:bottom w:val="single" w:sz="4"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1.0</w:t>
            </w:r>
          </w:p>
        </w:tc>
        <w:tc>
          <w:tcPr>
            <w:tcW w:w="1503" w:type="dxa"/>
            <w:tcBorders>
              <w:top w:val="single" w:sz="18" w:space="0" w:color="auto"/>
              <w:bottom w:val="single" w:sz="4"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1.0</w:t>
            </w:r>
          </w:p>
        </w:tc>
      </w:tr>
      <w:tr w:rsidR="00ED475D" w:rsidTr="00106B90">
        <w:tc>
          <w:tcPr>
            <w:tcW w:w="1502" w:type="dxa"/>
            <w:tcBorders>
              <w:top w:val="single" w:sz="4"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sidRPr="0046354C">
              <w:rPr>
                <w:position w:val="-12"/>
                <w:lang w:val="en-SG"/>
              </w:rPr>
              <w:object w:dxaOrig="600" w:dyaOrig="360">
                <v:shape id="_x0000_i1030" type="#_x0000_t75" style="width:29.95pt;height:17.8pt" o:ole="">
                  <v:imagedata r:id="rId10" o:title=""/>
                </v:shape>
                <o:OLEObject Type="Embed" ProgID="Equation.DSMT4" ShapeID="_x0000_i1030" DrawAspect="Content" ObjectID="_1594802823" r:id="rId14"/>
              </w:object>
            </w:r>
            <w:r>
              <w:rPr>
                <w:rFonts w:ascii="Times New Roman" w:eastAsiaTheme="minorEastAsia" w:hAnsi="Times New Roman" w:cs="Times New Roman"/>
                <w:iCs/>
                <w:sz w:val="24"/>
                <w:szCs w:val="24"/>
              </w:rPr>
              <w:t xml:space="preserve"> </w:t>
            </w:r>
          </w:p>
        </w:tc>
        <w:tc>
          <w:tcPr>
            <w:tcW w:w="1502" w:type="dxa"/>
            <w:tcBorders>
              <w:top w:val="single" w:sz="4"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w:t>
            </w:r>
          </w:p>
        </w:tc>
        <w:tc>
          <w:tcPr>
            <w:tcW w:w="1503" w:type="dxa"/>
            <w:tcBorders>
              <w:top w:val="single" w:sz="4"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0.05</w:t>
            </w:r>
          </w:p>
        </w:tc>
        <w:tc>
          <w:tcPr>
            <w:tcW w:w="1503" w:type="dxa"/>
            <w:tcBorders>
              <w:top w:val="single" w:sz="4"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0.94</w:t>
            </w:r>
          </w:p>
        </w:tc>
        <w:tc>
          <w:tcPr>
            <w:tcW w:w="1503" w:type="dxa"/>
            <w:tcBorders>
              <w:top w:val="single" w:sz="4"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0.01</w:t>
            </w:r>
          </w:p>
        </w:tc>
        <w:tc>
          <w:tcPr>
            <w:tcW w:w="1503" w:type="dxa"/>
            <w:tcBorders>
              <w:top w:val="single" w:sz="4" w:space="0" w:color="auto"/>
              <w:bottom w:val="single" w:sz="18" w:space="0" w:color="auto"/>
            </w:tcBorders>
          </w:tcPr>
          <w:p w:rsidR="00ED475D" w:rsidRDefault="00ED475D" w:rsidP="00106B90">
            <w:pPr>
              <w:spacing w:after="120"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0</w:t>
            </w:r>
          </w:p>
        </w:tc>
      </w:tr>
    </w:tbl>
    <w:p w:rsidR="00ED475D" w:rsidRPr="008A2804" w:rsidRDefault="00ED475D" w:rsidP="00ED475D">
      <w:pPr>
        <w:spacing w:line="480" w:lineRule="auto"/>
        <w:jc w:val="center"/>
        <w:rPr>
          <w:rFonts w:ascii="Times New Roman" w:hAnsi="Times New Roman" w:cs="Times New Roman"/>
          <w:sz w:val="24"/>
          <w:szCs w:val="24"/>
        </w:rPr>
      </w:pPr>
    </w:p>
    <w:p w:rsidR="008A2804" w:rsidRPr="008A2804" w:rsidRDefault="008A2804" w:rsidP="00B313E2">
      <w:pPr>
        <w:spacing w:line="480" w:lineRule="auto"/>
        <w:rPr>
          <w:rFonts w:ascii="Times New Roman" w:hAnsi="Times New Roman" w:cs="Times New Roman"/>
          <w:sz w:val="24"/>
          <w:szCs w:val="24"/>
        </w:rPr>
      </w:pPr>
    </w:p>
    <w:sectPr w:rsidR="008A2804" w:rsidRPr="008A2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04"/>
    <w:rsid w:val="00071808"/>
    <w:rsid w:val="001110D4"/>
    <w:rsid w:val="001136C1"/>
    <w:rsid w:val="00343236"/>
    <w:rsid w:val="00391EC0"/>
    <w:rsid w:val="003C2484"/>
    <w:rsid w:val="00467ED7"/>
    <w:rsid w:val="004C34F9"/>
    <w:rsid w:val="005D1E1E"/>
    <w:rsid w:val="00617229"/>
    <w:rsid w:val="0075247E"/>
    <w:rsid w:val="00770226"/>
    <w:rsid w:val="00777CB8"/>
    <w:rsid w:val="008305D5"/>
    <w:rsid w:val="00837C3F"/>
    <w:rsid w:val="008A2804"/>
    <w:rsid w:val="008F4958"/>
    <w:rsid w:val="009B719F"/>
    <w:rsid w:val="00A81A15"/>
    <w:rsid w:val="00AE3036"/>
    <w:rsid w:val="00B313E2"/>
    <w:rsid w:val="00B84949"/>
    <w:rsid w:val="00CA2147"/>
    <w:rsid w:val="00CA2BB7"/>
    <w:rsid w:val="00D87DBB"/>
    <w:rsid w:val="00DB41ED"/>
    <w:rsid w:val="00E30B6D"/>
    <w:rsid w:val="00ED475D"/>
    <w:rsid w:val="00EF12DF"/>
    <w:rsid w:val="00EF7DF2"/>
    <w:rsid w:val="00F16FB8"/>
    <w:rsid w:val="00F7146A"/>
    <w:rsid w:val="00FC7F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2B23A-F766-4F16-9940-31221FD9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A2804"/>
    <w:pPr>
      <w:spacing w:after="200" w:line="240" w:lineRule="auto"/>
    </w:pPr>
    <w:rPr>
      <w:i/>
      <w:iCs/>
      <w:color w:val="44546A" w:themeColor="text2"/>
      <w:sz w:val="18"/>
      <w:szCs w:val="18"/>
    </w:rPr>
  </w:style>
  <w:style w:type="table" w:styleId="TableGrid">
    <w:name w:val="Table Grid"/>
    <w:basedOn w:val="TableNormal"/>
    <w:uiPriority w:val="59"/>
    <w:rsid w:val="00B313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3F49-F0EF-4F70-A787-CDED4F9C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jielun</dc:creator>
  <cp:keywords/>
  <dc:description/>
  <cp:lastModifiedBy>Jack Nestor</cp:lastModifiedBy>
  <cp:revision>2</cp:revision>
  <dcterms:created xsi:type="dcterms:W3CDTF">2018-08-03T16:00:00Z</dcterms:created>
  <dcterms:modified xsi:type="dcterms:W3CDTF">2018-08-03T16:00:00Z</dcterms:modified>
</cp:coreProperties>
</file>