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CE1" w:rsidRPr="00506A54" w:rsidRDefault="00E81CE1" w:rsidP="00E81CE1">
      <w:pPr>
        <w:pStyle w:val="Tableofcontents"/>
        <w:spacing w:line="480" w:lineRule="auto"/>
        <w:jc w:val="center"/>
        <w:rPr>
          <w:rFonts w:eastAsiaTheme="minorEastAsia"/>
          <w:b/>
          <w:lang w:eastAsia="ko-KR"/>
        </w:rPr>
      </w:pPr>
      <w:r w:rsidRPr="00506A54">
        <w:rPr>
          <w:rFonts w:eastAsiaTheme="minorEastAsia"/>
          <w:b/>
          <w:lang w:eastAsia="ko-KR"/>
        </w:rPr>
        <w:t>Boosting interfacial charge transfer for efficient water splitting photoelectrodes: progress in bismuth vanadate photoanodes using various strategies</w:t>
      </w:r>
    </w:p>
    <w:p w:rsidR="00BD19E3" w:rsidRPr="00506A54" w:rsidRDefault="00BD19E3" w:rsidP="00BD19E3">
      <w:pPr>
        <w:pStyle w:val="Tableofcontents"/>
        <w:spacing w:line="480" w:lineRule="auto"/>
        <w:jc w:val="center"/>
        <w:rPr>
          <w:rFonts w:eastAsiaTheme="minorEastAsia"/>
          <w:i/>
          <w:lang w:eastAsia="ko-KR"/>
        </w:rPr>
      </w:pPr>
      <w:r w:rsidRPr="00506A54">
        <w:rPr>
          <w:rFonts w:eastAsiaTheme="minorEastAsia"/>
          <w:i/>
          <w:lang w:eastAsia="ko-KR"/>
        </w:rPr>
        <w:t>Supplementary Material.</w:t>
      </w:r>
    </w:p>
    <w:p w:rsidR="00391993" w:rsidRPr="00506A54" w:rsidRDefault="00391993" w:rsidP="00391993">
      <w:pPr>
        <w:pStyle w:val="AuthorsFull"/>
        <w:spacing w:line="480" w:lineRule="auto"/>
      </w:pPr>
    </w:p>
    <w:p w:rsidR="00391993" w:rsidRPr="00506A54" w:rsidRDefault="00391993" w:rsidP="00391993">
      <w:pPr>
        <w:pStyle w:val="AuthorsFull"/>
        <w:spacing w:line="480" w:lineRule="auto"/>
      </w:pPr>
      <w:r w:rsidRPr="00506A54">
        <w:t xml:space="preserve">Taemin Ludvic </w:t>
      </w:r>
      <w:r w:rsidRPr="00506A54">
        <w:rPr>
          <w:highlight w:val="yellow"/>
        </w:rPr>
        <w:t>Kim</w:t>
      </w:r>
      <w:r w:rsidRPr="00506A54">
        <w:rPr>
          <w:rFonts w:eastAsia="Yu Gothic UI"/>
        </w:rPr>
        <w:t>†</w:t>
      </w:r>
      <w:r w:rsidRPr="00506A54">
        <w:t xml:space="preserve">, Min-Ju </w:t>
      </w:r>
      <w:r w:rsidRPr="00506A54">
        <w:rPr>
          <w:highlight w:val="yellow"/>
        </w:rPr>
        <w:t>Choi</w:t>
      </w:r>
      <w:r w:rsidRPr="00506A54">
        <w:rPr>
          <w:rFonts w:eastAsia="Yu Gothic UI"/>
        </w:rPr>
        <w:t>†</w:t>
      </w:r>
      <w:r w:rsidRPr="00506A54">
        <w:rPr>
          <w:rFonts w:eastAsiaTheme="minorEastAsia"/>
          <w:lang w:eastAsia="ko-KR"/>
        </w:rPr>
        <w:t>,</w:t>
      </w:r>
      <w:r w:rsidRPr="00506A54">
        <w:t xml:space="preserve"> and Ho Won </w:t>
      </w:r>
      <w:r w:rsidRPr="00506A54">
        <w:rPr>
          <w:highlight w:val="yellow"/>
        </w:rPr>
        <w:t>Jang</w:t>
      </w:r>
      <w:r w:rsidRPr="00506A54">
        <w:t>*</w:t>
      </w:r>
    </w:p>
    <w:p w:rsidR="00391993" w:rsidRPr="00506A54" w:rsidRDefault="00391993" w:rsidP="00391993">
      <w:pPr>
        <w:pStyle w:val="Addresses"/>
        <w:spacing w:line="480" w:lineRule="auto"/>
      </w:pPr>
    </w:p>
    <w:p w:rsidR="00391993" w:rsidRPr="00506A54" w:rsidRDefault="00391993" w:rsidP="00391993">
      <w:pPr>
        <w:pStyle w:val="Addresses"/>
        <w:spacing w:line="480" w:lineRule="auto"/>
      </w:pPr>
      <w:r w:rsidRPr="00506A54">
        <w:t xml:space="preserve">Department of Materials Science and Engineering, </w:t>
      </w:r>
      <w:r w:rsidRPr="00506A54">
        <w:rPr>
          <w:rFonts w:eastAsia="바탕체"/>
          <w:lang w:eastAsia="ko-KR"/>
        </w:rPr>
        <w:t xml:space="preserve">Research Institute of Advanced Materials, </w:t>
      </w:r>
      <w:bookmarkStart w:id="0" w:name="_GoBack"/>
      <w:bookmarkEnd w:id="0"/>
      <w:r w:rsidRPr="00506A54">
        <w:t>Seoul National University, Seoul 08826, Republic of Korea</w:t>
      </w:r>
    </w:p>
    <w:p w:rsidR="00BD19E3" w:rsidRPr="00506A54" w:rsidRDefault="00BD19E3" w:rsidP="00BD19E3">
      <w:pPr>
        <w:pStyle w:val="Addresses"/>
        <w:spacing w:line="480" w:lineRule="auto"/>
      </w:pPr>
      <w:r w:rsidRPr="00506A54">
        <w:t>E-mail: hwjang@snu.ac.kr</w:t>
      </w:r>
    </w:p>
    <w:p w:rsidR="00E81CE1" w:rsidRPr="00506A54" w:rsidRDefault="00E81CE1" w:rsidP="00E81CE1">
      <w:pPr>
        <w:pStyle w:val="Tableofcontents"/>
        <w:spacing w:line="480" w:lineRule="auto"/>
        <w:rPr>
          <w:rFonts w:eastAsiaTheme="minorEastAsia"/>
          <w:lang w:eastAsia="ko-KR"/>
        </w:rPr>
      </w:pPr>
    </w:p>
    <w:p w:rsidR="00507AD6" w:rsidRPr="00506A54" w:rsidRDefault="00507AD6">
      <w:pPr>
        <w:spacing w:after="160" w:line="259" w:lineRule="auto"/>
        <w:jc w:val="both"/>
        <w:rPr>
          <w:b/>
          <w:lang w:val="en-US"/>
        </w:rPr>
      </w:pPr>
      <w:r w:rsidRPr="00506A54">
        <w:rPr>
          <w:b/>
        </w:rPr>
        <w:br w:type="page"/>
      </w:r>
    </w:p>
    <w:p w:rsidR="00A96D83" w:rsidRPr="00506A54" w:rsidRDefault="00A96D83" w:rsidP="00F54A27">
      <w:pPr>
        <w:spacing w:line="480" w:lineRule="auto"/>
        <w:jc w:val="both"/>
        <w:rPr>
          <w:b/>
        </w:rPr>
      </w:pPr>
      <w:r w:rsidRPr="00506A54">
        <w:rPr>
          <w:b/>
          <w:noProof/>
          <w:lang w:val="en-US" w:eastAsia="ko-KR"/>
        </w:rPr>
        <w:lastRenderedPageBreak/>
        <w:drawing>
          <wp:inline distT="0" distB="0" distL="0" distR="0" wp14:anchorId="1A201ED1" wp14:editId="5D4AF84A">
            <wp:extent cx="5673217" cy="1419367"/>
            <wp:effectExtent l="0" t="0" r="381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03" cy="143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D83" w:rsidRPr="00506A54" w:rsidRDefault="00F54A27" w:rsidP="00F54A27">
      <w:pPr>
        <w:spacing w:line="480" w:lineRule="auto"/>
        <w:jc w:val="both"/>
      </w:pPr>
      <w:r w:rsidRPr="00506A54">
        <w:rPr>
          <w:b/>
        </w:rPr>
        <w:t xml:space="preserve">FIG. S1  </w:t>
      </w:r>
      <w:r w:rsidRPr="00506A54">
        <w:t xml:space="preserve">(a-c) SEM surface and cross-sectional images of nanoporous </w:t>
      </w:r>
      <w:r w:rsidR="003F1B0F" w:rsidRPr="00506A54">
        <w:t>BVO</w:t>
      </w:r>
      <w:r w:rsidRPr="00506A54">
        <w:t xml:space="preserve"> electrodes using DMSO/VO(acac)</w:t>
      </w:r>
      <w:r w:rsidRPr="00506A54">
        <w:rPr>
          <w:vertAlign w:val="subscript"/>
        </w:rPr>
        <w:t>2</w:t>
      </w:r>
      <w:r w:rsidRPr="00506A54">
        <w:t>. Reproduced with permission from ref. 50. American Association for the Advancement of Science, 2014.</w:t>
      </w:r>
    </w:p>
    <w:p w:rsidR="00A96D83" w:rsidRPr="00506A54" w:rsidRDefault="00A96D83">
      <w:pPr>
        <w:spacing w:after="160" w:line="259" w:lineRule="auto"/>
        <w:jc w:val="both"/>
      </w:pPr>
      <w:r w:rsidRPr="00506A54">
        <w:br w:type="page"/>
      </w:r>
    </w:p>
    <w:p w:rsidR="00F54A27" w:rsidRPr="00506A54" w:rsidRDefault="00B524B7" w:rsidP="00A96D83">
      <w:pPr>
        <w:spacing w:line="480" w:lineRule="auto"/>
        <w:jc w:val="center"/>
      </w:pPr>
      <w:r w:rsidRPr="00506A54">
        <w:rPr>
          <w:noProof/>
          <w:lang w:val="en-US" w:eastAsia="ko-KR"/>
        </w:rPr>
        <w:lastRenderedPageBreak/>
        <w:drawing>
          <wp:inline distT="0" distB="0" distL="0" distR="0" wp14:anchorId="202409D9" wp14:editId="219A90F1">
            <wp:extent cx="5620512" cy="666902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. FIG. 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666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27" w:rsidRPr="00506A54" w:rsidRDefault="00F54A27" w:rsidP="00F54A27">
      <w:pPr>
        <w:spacing w:line="480" w:lineRule="auto"/>
        <w:jc w:val="both"/>
      </w:pPr>
      <w:r w:rsidRPr="00506A54">
        <w:rPr>
          <w:b/>
        </w:rPr>
        <w:t xml:space="preserve">FIG. S2  </w:t>
      </w:r>
      <w:r w:rsidRPr="00506A54">
        <w:t>(a)</w:t>
      </w:r>
      <w:r w:rsidRPr="00506A54">
        <w:rPr>
          <w:b/>
        </w:rPr>
        <w:t xml:space="preserve"> </w:t>
      </w:r>
      <w:r w:rsidRPr="00506A54">
        <w:t xml:space="preserve">Photocurrent-potential curves under AM 1.5G sunlight, (b) charge transfer, (c) charge transport efficiencies, and (d) IPCEs of CoOx/ND-BVO/BaON, ND-BVO/GaON, P-BVO/GaON, BVO, and GaON photoanodes. (e) Illustration of improved effects of ND-BVO/GaON photoanode. </w:t>
      </w:r>
      <w:r w:rsidR="00624AA4" w:rsidRPr="00506A54">
        <w:t>Reproduced</w:t>
      </w:r>
      <w:r w:rsidRPr="00506A54">
        <w:t xml:space="preserve"> with permission from ref. 52. WILEY-VCH Verlag GmbH &amp; Co. KgaA, Weinheim, 2017. </w:t>
      </w:r>
    </w:p>
    <w:p w:rsidR="00A96D83" w:rsidRPr="00506A54" w:rsidRDefault="00A96D83" w:rsidP="00B524B7">
      <w:pPr>
        <w:spacing w:after="160" w:line="259" w:lineRule="auto"/>
        <w:ind w:firstLineChars="50" w:firstLine="120"/>
        <w:jc w:val="both"/>
        <w:rPr>
          <w:b/>
        </w:rPr>
      </w:pPr>
      <w:r w:rsidRPr="00506A54">
        <w:rPr>
          <w:b/>
        </w:rPr>
        <w:br w:type="page"/>
      </w:r>
      <w:r w:rsidRPr="00506A54">
        <w:rPr>
          <w:b/>
          <w:noProof/>
          <w:lang w:val="en-US" w:eastAsia="ko-KR"/>
        </w:rPr>
        <w:lastRenderedPageBreak/>
        <w:drawing>
          <wp:inline distT="0" distB="0" distL="0" distR="0" wp14:anchorId="41B72F7D" wp14:editId="2BA5A242">
            <wp:extent cx="5670825" cy="2825894"/>
            <wp:effectExtent l="0" t="0" r="635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91" cy="283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D83" w:rsidRPr="00506A54" w:rsidRDefault="00F54A27" w:rsidP="00A96D83">
      <w:pPr>
        <w:spacing w:line="480" w:lineRule="auto"/>
        <w:jc w:val="both"/>
      </w:pPr>
      <w:r w:rsidRPr="00506A54">
        <w:rPr>
          <w:b/>
        </w:rPr>
        <w:t xml:space="preserve">FIG. </w:t>
      </w:r>
      <w:r w:rsidRPr="00506A54">
        <w:rPr>
          <w:rFonts w:eastAsiaTheme="minorEastAsia" w:hint="eastAsia"/>
          <w:b/>
          <w:lang w:eastAsia="ko-KR"/>
        </w:rPr>
        <w:t>S</w:t>
      </w:r>
      <w:r w:rsidRPr="00506A54">
        <w:rPr>
          <w:rFonts w:eastAsiaTheme="minorEastAsia"/>
          <w:b/>
          <w:lang w:eastAsia="ko-KR"/>
        </w:rPr>
        <w:t>3</w:t>
      </w:r>
      <w:r w:rsidRPr="00506A54">
        <w:rPr>
          <w:b/>
        </w:rPr>
        <w:t xml:space="preserve">  </w:t>
      </w:r>
      <w:r w:rsidRPr="00506A54">
        <w:t xml:space="preserve">(a) Schematics of the potential energy diagram and (b) Photocurrent-potential (J-V) curves. </w:t>
      </w:r>
      <w:r w:rsidR="00624AA4" w:rsidRPr="00506A54">
        <w:t>Reproduced</w:t>
      </w:r>
      <w:r w:rsidRPr="00506A54">
        <w:t xml:space="preserve"> with permission from ref. 71. Royal Society of Chemistry, 2011.</w:t>
      </w:r>
    </w:p>
    <w:p w:rsidR="00A96D83" w:rsidRPr="00506A54" w:rsidRDefault="00A96D83">
      <w:pPr>
        <w:spacing w:after="160" w:line="259" w:lineRule="auto"/>
        <w:jc w:val="both"/>
      </w:pPr>
      <w:r w:rsidRPr="00506A54">
        <w:br w:type="page"/>
      </w:r>
    </w:p>
    <w:p w:rsidR="00A96D83" w:rsidRPr="00506A54" w:rsidRDefault="00A96D83" w:rsidP="00A96D83">
      <w:pPr>
        <w:spacing w:line="480" w:lineRule="auto"/>
        <w:jc w:val="both"/>
        <w:rPr>
          <w:b/>
        </w:rPr>
      </w:pPr>
      <w:r w:rsidRPr="00506A54">
        <w:rPr>
          <w:b/>
          <w:noProof/>
          <w:lang w:val="en-US" w:eastAsia="ko-KR"/>
        </w:rPr>
        <w:lastRenderedPageBreak/>
        <w:drawing>
          <wp:inline distT="0" distB="0" distL="0" distR="0" wp14:anchorId="0C4E7B45" wp14:editId="39DBCFDF">
            <wp:extent cx="5731093" cy="3780700"/>
            <wp:effectExtent l="0" t="0" r="317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95" cy="378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D83" w:rsidRPr="00506A54" w:rsidRDefault="00A96D83" w:rsidP="00A96D83">
      <w:pPr>
        <w:spacing w:line="480" w:lineRule="auto"/>
      </w:pPr>
      <w:r w:rsidRPr="00506A54">
        <w:rPr>
          <w:b/>
        </w:rPr>
        <w:t xml:space="preserve">FIG. S4  </w:t>
      </w:r>
      <w:r w:rsidRPr="00506A54">
        <w:t xml:space="preserve">(a,b) SEM surface and cross-sectional images of </w:t>
      </w:r>
      <w:r w:rsidR="00801A85" w:rsidRPr="00506A54">
        <w:t>BVO</w:t>
      </w:r>
      <w:r w:rsidRPr="00506A54">
        <w:t>/WO</w:t>
      </w:r>
      <w:r w:rsidRPr="00506A54">
        <w:rPr>
          <w:vertAlign w:val="subscript"/>
        </w:rPr>
        <w:t>3</w:t>
      </w:r>
      <w:r w:rsidRPr="00506A54">
        <w:t xml:space="preserve"> nanorods, (c) X-ray diffraction patterns of </w:t>
      </w:r>
      <w:r w:rsidR="00801A85" w:rsidRPr="00506A54">
        <w:t>BVO</w:t>
      </w:r>
      <w:r w:rsidRPr="00506A54">
        <w:t>, WO</w:t>
      </w:r>
      <w:r w:rsidRPr="00506A54">
        <w:rPr>
          <w:vertAlign w:val="subscript"/>
        </w:rPr>
        <w:t>3</w:t>
      </w:r>
      <w:r w:rsidRPr="00506A54">
        <w:t xml:space="preserve">, and </w:t>
      </w:r>
      <w:r w:rsidR="00555EF4" w:rsidRPr="00506A54">
        <w:t>BVO</w:t>
      </w:r>
      <w:r w:rsidRPr="00506A54">
        <w:t>/WO</w:t>
      </w:r>
      <w:r w:rsidRPr="00506A54">
        <w:rPr>
          <w:vertAlign w:val="subscript"/>
        </w:rPr>
        <w:t>3</w:t>
      </w:r>
      <w:r w:rsidRPr="00506A54">
        <w:t xml:space="preserve"> nanorods. (d) Corresponding TEM images, (e) expanded image of B</w:t>
      </w:r>
      <w:r w:rsidR="00801A85" w:rsidRPr="00506A54">
        <w:t>VO</w:t>
      </w:r>
      <w:r w:rsidRPr="00506A54">
        <w:t>/WO</w:t>
      </w:r>
      <w:r w:rsidRPr="00506A54">
        <w:rPr>
          <w:vertAlign w:val="subscript"/>
        </w:rPr>
        <w:t>3</w:t>
      </w:r>
      <w:r w:rsidRPr="00506A54">
        <w:t xml:space="preserve"> nanorods, and (f,g) HRTEM images. </w:t>
      </w:r>
      <w:r w:rsidR="00624AA4" w:rsidRPr="00506A54">
        <w:t>Reproduced</w:t>
      </w:r>
      <w:r w:rsidRPr="00506A54">
        <w:t xml:space="preserve"> with permission from ref. 72. Elsevier, 2016.</w:t>
      </w:r>
    </w:p>
    <w:p w:rsidR="00A96D83" w:rsidRPr="00506A54" w:rsidRDefault="00A96D83">
      <w:pPr>
        <w:spacing w:after="160" w:line="259" w:lineRule="auto"/>
        <w:jc w:val="both"/>
      </w:pPr>
      <w:r w:rsidRPr="00506A54">
        <w:br w:type="page"/>
      </w:r>
    </w:p>
    <w:p w:rsidR="00A96D83" w:rsidRPr="00506A54" w:rsidRDefault="00A96D83" w:rsidP="00A96D83">
      <w:pPr>
        <w:spacing w:line="480" w:lineRule="auto"/>
      </w:pPr>
      <w:r w:rsidRPr="00506A54">
        <w:rPr>
          <w:noProof/>
          <w:lang w:val="en-US" w:eastAsia="ko-KR"/>
        </w:rPr>
        <w:lastRenderedPageBreak/>
        <w:drawing>
          <wp:inline distT="0" distB="0" distL="0" distR="0" wp14:anchorId="40C274A1" wp14:editId="7F011D6D">
            <wp:extent cx="5704764" cy="2500418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27" cy="250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D83" w:rsidRPr="00506A54" w:rsidRDefault="00A96D83" w:rsidP="00A96D83">
      <w:pPr>
        <w:spacing w:line="480" w:lineRule="auto"/>
      </w:pPr>
      <w:r w:rsidRPr="00506A54">
        <w:rPr>
          <w:b/>
        </w:rPr>
        <w:t xml:space="preserve">FIG. S5  </w:t>
      </w:r>
      <w:r w:rsidRPr="00506A54">
        <w:t xml:space="preserve">Band diagram and mechanism of charge separation. </w:t>
      </w:r>
      <w:r w:rsidR="00624AA4" w:rsidRPr="00506A54">
        <w:t>Reproduced</w:t>
      </w:r>
      <w:r w:rsidRPr="00506A54">
        <w:t xml:space="preserve"> with permission from ref. 75. American Chemical Society Publications, 2015.</w:t>
      </w:r>
    </w:p>
    <w:p w:rsidR="00A96D83" w:rsidRPr="00506A54" w:rsidRDefault="00A96D83">
      <w:pPr>
        <w:spacing w:after="160" w:line="259" w:lineRule="auto"/>
        <w:jc w:val="both"/>
      </w:pPr>
      <w:r w:rsidRPr="00506A54">
        <w:br w:type="page"/>
      </w:r>
    </w:p>
    <w:p w:rsidR="00A96D83" w:rsidRPr="00506A54" w:rsidRDefault="00A96D83" w:rsidP="00A96D83">
      <w:pPr>
        <w:spacing w:line="480" w:lineRule="auto"/>
      </w:pPr>
      <w:r w:rsidRPr="00506A54">
        <w:rPr>
          <w:noProof/>
          <w:lang w:val="en-US" w:eastAsia="ko-KR"/>
        </w:rPr>
        <w:lastRenderedPageBreak/>
        <w:drawing>
          <wp:inline distT="0" distB="0" distL="0" distR="0" wp14:anchorId="68D2CFBD" wp14:editId="7A786A49">
            <wp:extent cx="5704764" cy="4151250"/>
            <wp:effectExtent l="0" t="0" r="0" b="190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69" cy="415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D83" w:rsidRPr="00506A54" w:rsidRDefault="00A96D83" w:rsidP="00A96D83">
      <w:pPr>
        <w:spacing w:line="480" w:lineRule="auto"/>
      </w:pPr>
      <w:r w:rsidRPr="00506A54">
        <w:rPr>
          <w:b/>
        </w:rPr>
        <w:t xml:space="preserve">FIG. S6  </w:t>
      </w:r>
      <w:r w:rsidRPr="00506A54">
        <w:t xml:space="preserve">(a) Photocurrent-potential (J-V) curves and (b) chopped chronoamperometry plot. (c) Photocurrent density as a function of Co-Pi catalyst thickness and (d) SEM cross-sectional image. </w:t>
      </w:r>
      <w:r w:rsidR="00624AA4" w:rsidRPr="00506A54">
        <w:t>Reproduced</w:t>
      </w:r>
      <w:r w:rsidRPr="00506A54">
        <w:t xml:space="preserve"> with permission from ref. 32. American Chemical Society Publications, 2012.</w:t>
      </w:r>
    </w:p>
    <w:p w:rsidR="00A96D83" w:rsidRPr="00506A54" w:rsidRDefault="00A96D83" w:rsidP="00A96D83">
      <w:pPr>
        <w:spacing w:line="480" w:lineRule="auto"/>
        <w:jc w:val="both"/>
        <w:rPr>
          <w:b/>
        </w:rPr>
      </w:pPr>
    </w:p>
    <w:sectPr w:rsidR="00A96D83" w:rsidRPr="00506A5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DA9" w:rsidRDefault="004E6DA9" w:rsidP="00F54A27">
      <w:r>
        <w:separator/>
      </w:r>
    </w:p>
  </w:endnote>
  <w:endnote w:type="continuationSeparator" w:id="0">
    <w:p w:rsidR="004E6DA9" w:rsidRDefault="004E6DA9" w:rsidP="00F54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DA9" w:rsidRDefault="004E6DA9" w:rsidP="00F54A27">
      <w:r>
        <w:separator/>
      </w:r>
    </w:p>
  </w:footnote>
  <w:footnote w:type="continuationSeparator" w:id="0">
    <w:p w:rsidR="004E6DA9" w:rsidRDefault="004E6DA9" w:rsidP="00F54A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00"/>
    <w:rsid w:val="000318A6"/>
    <w:rsid w:val="000F5D81"/>
    <w:rsid w:val="00124DE2"/>
    <w:rsid w:val="00383CBE"/>
    <w:rsid w:val="00391993"/>
    <w:rsid w:val="003F1B0F"/>
    <w:rsid w:val="004863B0"/>
    <w:rsid w:val="004E6DA9"/>
    <w:rsid w:val="00506A54"/>
    <w:rsid w:val="00507AD6"/>
    <w:rsid w:val="00555EF4"/>
    <w:rsid w:val="00624AA4"/>
    <w:rsid w:val="00750672"/>
    <w:rsid w:val="007514D2"/>
    <w:rsid w:val="00801A85"/>
    <w:rsid w:val="009B7DF2"/>
    <w:rsid w:val="009F2AE0"/>
    <w:rsid w:val="009F3DBD"/>
    <w:rsid w:val="00A96D83"/>
    <w:rsid w:val="00B50BC8"/>
    <w:rsid w:val="00B524B7"/>
    <w:rsid w:val="00BD19E3"/>
    <w:rsid w:val="00C218BF"/>
    <w:rsid w:val="00CB0000"/>
    <w:rsid w:val="00CC12CC"/>
    <w:rsid w:val="00D02543"/>
    <w:rsid w:val="00E81CE1"/>
    <w:rsid w:val="00F54A27"/>
    <w:rsid w:val="00FA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0D7BC2-8D7D-4BC3-A523-F2A57412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A27"/>
    <w:pPr>
      <w:spacing w:after="0" w:line="24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4A2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54A27"/>
  </w:style>
  <w:style w:type="paragraph" w:styleId="a4">
    <w:name w:val="footer"/>
    <w:basedOn w:val="a"/>
    <w:link w:val="Char0"/>
    <w:uiPriority w:val="99"/>
    <w:unhideWhenUsed/>
    <w:rsid w:val="00F54A2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54A27"/>
  </w:style>
  <w:style w:type="paragraph" w:customStyle="1" w:styleId="Tableofcontents">
    <w:name w:val="Table of contents"/>
    <w:basedOn w:val="a"/>
    <w:autoRedefine/>
    <w:rsid w:val="00E81CE1"/>
    <w:rPr>
      <w:lang w:val="en-US"/>
    </w:rPr>
  </w:style>
  <w:style w:type="paragraph" w:customStyle="1" w:styleId="AuthorsFull">
    <w:name w:val="Authors Full"/>
    <w:basedOn w:val="a"/>
    <w:rsid w:val="00391993"/>
    <w:rPr>
      <w:i/>
      <w:lang w:val="en-US"/>
    </w:rPr>
  </w:style>
  <w:style w:type="paragraph" w:customStyle="1" w:styleId="Addresses">
    <w:name w:val="Addresses"/>
    <w:basedOn w:val="a"/>
    <w:rsid w:val="0039199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ONNL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Taemin</dc:creator>
  <cp:keywords/>
  <dc:description/>
  <cp:lastModifiedBy>Choi Minju</cp:lastModifiedBy>
  <cp:revision>2</cp:revision>
  <dcterms:created xsi:type="dcterms:W3CDTF">2018-06-06T05:30:00Z</dcterms:created>
  <dcterms:modified xsi:type="dcterms:W3CDTF">2018-06-06T05:30:00Z</dcterms:modified>
</cp:coreProperties>
</file>