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F08B9" w14:textId="77777777" w:rsidR="00283F49" w:rsidRPr="00283F49" w:rsidRDefault="00283F49" w:rsidP="00283F49">
      <w:pPr>
        <w:jc w:val="center"/>
        <w:rPr>
          <w:rFonts w:ascii="Arial" w:hAnsi="Arial" w:cs="Arial"/>
          <w:b/>
          <w:sz w:val="28"/>
          <w:szCs w:val="28"/>
        </w:rPr>
      </w:pPr>
      <w:r w:rsidRPr="00283F49">
        <w:rPr>
          <w:rFonts w:ascii="Arial" w:hAnsi="Arial" w:cs="Arial"/>
          <w:b/>
          <w:sz w:val="28"/>
          <w:szCs w:val="28"/>
        </w:rPr>
        <w:t>The control of stem cell morphology and differentiation in 3</w:t>
      </w:r>
      <w:r w:rsidRPr="00283F49">
        <w:rPr>
          <w:rFonts w:ascii="Arial" w:eastAsia="Calibri" w:hAnsi="Arial" w:cs="Arial"/>
          <w:b/>
          <w:sz w:val="28"/>
          <w:szCs w:val="28"/>
        </w:rPr>
        <w:t>D</w:t>
      </w:r>
      <w:r w:rsidRPr="00283F49">
        <w:rPr>
          <w:rFonts w:ascii="Arial" w:hAnsi="Arial" w:cs="Arial"/>
          <w:b/>
          <w:sz w:val="28"/>
          <w:szCs w:val="28"/>
        </w:rPr>
        <w:t xml:space="preserve"> using 3D </w:t>
      </w:r>
      <w:r w:rsidRPr="00283F49">
        <w:rPr>
          <w:rFonts w:ascii="Arial" w:eastAsia="Calibri" w:hAnsi="Arial" w:cs="Arial"/>
          <w:b/>
          <w:sz w:val="28"/>
          <w:szCs w:val="28"/>
        </w:rPr>
        <w:t>printed</w:t>
      </w:r>
      <w:r w:rsidRPr="00283F49">
        <w:rPr>
          <w:rFonts w:ascii="Arial" w:hAnsi="Arial" w:cs="Arial"/>
          <w:b/>
          <w:sz w:val="28"/>
          <w:szCs w:val="28"/>
        </w:rPr>
        <w:t xml:space="preserve"> </w:t>
      </w:r>
      <w:r w:rsidRPr="00283F49">
        <w:rPr>
          <w:rFonts w:ascii="Arial" w:eastAsia="Calibri" w:hAnsi="Arial" w:cs="Arial"/>
          <w:b/>
          <w:sz w:val="28"/>
          <w:szCs w:val="28"/>
        </w:rPr>
        <w:t>scaffold</w:t>
      </w:r>
      <w:r w:rsidRPr="00283F49">
        <w:rPr>
          <w:rFonts w:ascii="Arial" w:hAnsi="Arial" w:cs="Arial"/>
          <w:b/>
          <w:sz w:val="28"/>
          <w:szCs w:val="28"/>
        </w:rPr>
        <w:t xml:space="preserve"> </w:t>
      </w:r>
      <w:r w:rsidRPr="00283F49">
        <w:rPr>
          <w:rFonts w:ascii="Arial" w:eastAsia="Calibri" w:hAnsi="Arial" w:cs="Arial"/>
          <w:b/>
          <w:sz w:val="28"/>
          <w:szCs w:val="28"/>
        </w:rPr>
        <w:t>architecture</w:t>
      </w:r>
      <w:r w:rsidRPr="00283F49">
        <w:rPr>
          <w:rFonts w:ascii="Arial" w:hAnsi="Arial" w:cs="Arial"/>
          <w:b/>
          <w:sz w:val="28"/>
          <w:szCs w:val="28"/>
        </w:rPr>
        <w:t xml:space="preserve"> </w:t>
      </w:r>
    </w:p>
    <w:p w14:paraId="0BC715CB" w14:textId="65F4B7CF" w:rsidR="00283F49" w:rsidRPr="003F6010" w:rsidRDefault="00283F49" w:rsidP="00283F49">
      <w:pPr>
        <w:rPr>
          <w:rFonts w:ascii="Arial" w:hAnsi="Arial" w:cs="Arial"/>
        </w:rPr>
      </w:pPr>
      <w:r w:rsidRPr="003F6010">
        <w:rPr>
          <w:rFonts w:ascii="Arial" w:hAnsi="Arial" w:cs="Arial"/>
        </w:rPr>
        <w:t>Guvendiren et al.</w:t>
      </w:r>
    </w:p>
    <w:p w14:paraId="6F9BCB9C" w14:textId="77777777" w:rsidR="00283F49" w:rsidRDefault="00283F49" w:rsidP="00283F49">
      <w:pPr>
        <w:jc w:val="center"/>
        <w:rPr>
          <w:rFonts w:ascii="Arial" w:hAnsi="Arial" w:cs="Arial"/>
          <w:b/>
        </w:rPr>
      </w:pPr>
    </w:p>
    <w:p w14:paraId="32DF1361" w14:textId="77777777" w:rsidR="00EF6535" w:rsidRPr="00283F49" w:rsidRDefault="00030C5B" w:rsidP="00283F49">
      <w:pPr>
        <w:jc w:val="center"/>
        <w:rPr>
          <w:rFonts w:ascii="Arial" w:hAnsi="Arial" w:cs="Arial"/>
          <w:b/>
        </w:rPr>
      </w:pPr>
      <w:r w:rsidRPr="00283F49">
        <w:rPr>
          <w:rFonts w:ascii="Arial" w:hAnsi="Arial" w:cs="Arial"/>
          <w:b/>
        </w:rPr>
        <w:t>Supplementary Information</w:t>
      </w:r>
    </w:p>
    <w:p w14:paraId="0CB98F17" w14:textId="77777777" w:rsidR="00283F49" w:rsidRDefault="00283F49">
      <w:pPr>
        <w:rPr>
          <w:rFonts w:ascii="Arial" w:hAnsi="Arial" w:cs="Arial"/>
        </w:rPr>
      </w:pPr>
    </w:p>
    <w:p w14:paraId="02F4BEBF" w14:textId="7D3FE7E8" w:rsidR="00283F49" w:rsidRDefault="00283F4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906B271" wp14:editId="103AA38F">
            <wp:extent cx="3097962" cy="2209657"/>
            <wp:effectExtent l="0" t="0" r="1270" b="635"/>
            <wp:docPr id="1" name="Immagine 1" descr="Macintosh HD:Users:giovannivozzi:Desktop:elastic modu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iovannivozzi:Desktop:elastic modul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629" cy="226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407EF" w14:textId="17B0AC90" w:rsidR="00283F49" w:rsidRDefault="00283F4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55BC067" wp14:editId="064E2B30">
            <wp:extent cx="3119743" cy="2051891"/>
            <wp:effectExtent l="0" t="0" r="5080" b="5715"/>
            <wp:docPr id="3" name="Immagine 3" descr="Macintosh HD:Users:giovannivozzi:Desktop:failure st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giovannivozzi:Desktop:failure stre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582" cy="213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14C38" w14:textId="34BE3FAD" w:rsidR="00283F49" w:rsidRDefault="00283F4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19DB096" wp14:editId="2787E4C7">
            <wp:extent cx="3251835" cy="2144687"/>
            <wp:effectExtent l="0" t="0" r="0" b="0"/>
            <wp:docPr id="2" name="Immagine 2" descr="Macintosh HD:Users:giovannivozzi:Desktop:ultimate st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iovannivozzi:Desktop:ultimate str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947" cy="218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3675B" w14:textId="23011365" w:rsidR="00283F49" w:rsidRDefault="00283F49" w:rsidP="00283F49">
      <w:pPr>
        <w:rPr>
          <w:rFonts w:ascii="Arial" w:hAnsi="Arial" w:cs="Arial"/>
        </w:rPr>
      </w:pPr>
      <w:r>
        <w:rPr>
          <w:rFonts w:ascii="Arial" w:hAnsi="Arial" w:cs="Arial"/>
          <w:b/>
        </w:rPr>
        <w:t>Figure S1</w:t>
      </w:r>
      <w:r w:rsidRPr="00030C5B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Plots showing (A) elastic modulus, (B) failure stress, and (C) ultimate strain values of scaffolds. </w:t>
      </w:r>
    </w:p>
    <w:p w14:paraId="2410FD1B" w14:textId="77777777" w:rsidR="00283F49" w:rsidRPr="00030C5B" w:rsidRDefault="00283F49" w:rsidP="00283F49">
      <w:pPr>
        <w:rPr>
          <w:rFonts w:ascii="Arial" w:hAnsi="Arial" w:cs="Arial"/>
        </w:rPr>
      </w:pPr>
    </w:p>
    <w:p w14:paraId="512A123C" w14:textId="77777777" w:rsidR="00030C5B" w:rsidRDefault="00030C5B">
      <w:pPr>
        <w:rPr>
          <w:rFonts w:ascii="Arial" w:hAnsi="Arial" w:cs="Arial"/>
        </w:rPr>
      </w:pPr>
    </w:p>
    <w:p w14:paraId="2DAC7CEC" w14:textId="18E5A999" w:rsidR="009E5D96" w:rsidRDefault="009E5D96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DA81771" wp14:editId="7EB6C102">
            <wp:extent cx="5943600" cy="4679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Supplementar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1467F" w14:textId="77777777" w:rsidR="009E5D96" w:rsidRDefault="009E5D96">
      <w:pPr>
        <w:rPr>
          <w:rFonts w:ascii="Arial" w:hAnsi="Arial" w:cs="Arial"/>
        </w:rPr>
      </w:pPr>
    </w:p>
    <w:p w14:paraId="42A0BFDC" w14:textId="1DE83CE6" w:rsidR="009E5D96" w:rsidRPr="0013301D" w:rsidRDefault="009E5D96" w:rsidP="009E5D96">
      <w:pPr>
        <w:jc w:val="both"/>
        <w:rPr>
          <w:rFonts w:ascii="Arial" w:hAnsi="Arial" w:cs="Arial"/>
          <w:b/>
        </w:rPr>
      </w:pPr>
      <w:r w:rsidRPr="0013301D">
        <w:rPr>
          <w:rFonts w:ascii="Arial" w:hAnsi="Arial" w:cs="Arial"/>
          <w:b/>
        </w:rPr>
        <w:t xml:space="preserve">Figure </w:t>
      </w:r>
      <w:r>
        <w:rPr>
          <w:rFonts w:ascii="Arial" w:hAnsi="Arial" w:cs="Arial"/>
          <w:b/>
        </w:rPr>
        <w:t>S2</w:t>
      </w:r>
      <w:r w:rsidRPr="0013301D">
        <w:rPr>
          <w:rFonts w:ascii="Arial" w:hAnsi="Arial" w:cs="Arial"/>
          <w:b/>
        </w:rPr>
        <w:t>. (A-C)</w:t>
      </w:r>
      <w:r w:rsidRPr="0013301D">
        <w:rPr>
          <w:rFonts w:ascii="Arial" w:hAnsi="Arial" w:cs="Arial"/>
        </w:rPr>
        <w:t xml:space="preserve"> Phase contrast images of the 3D scaffolds printed from </w:t>
      </w:r>
      <w:proofErr w:type="spellStart"/>
      <w:r w:rsidRPr="0013301D">
        <w:rPr>
          <w:rFonts w:ascii="Arial" w:hAnsi="Arial" w:cs="Arial"/>
        </w:rPr>
        <w:t>PTyC</w:t>
      </w:r>
      <w:proofErr w:type="spellEnd"/>
      <w:r w:rsidRPr="0013301D">
        <w:rPr>
          <w:rFonts w:ascii="Arial" w:hAnsi="Arial" w:cs="Arial"/>
        </w:rPr>
        <w:t xml:space="preserve"> using square (SQR), hexagon (HEX), and octagon (OCT) architecture.</w:t>
      </w:r>
      <w:r w:rsidRPr="0013301D">
        <w:rPr>
          <w:rFonts w:ascii="Arial" w:hAnsi="Arial" w:cs="Arial"/>
          <w:b/>
        </w:rPr>
        <w:t xml:space="preserve"> (D-I) </w:t>
      </w:r>
      <w:r w:rsidRPr="009E5D96">
        <w:rPr>
          <w:rFonts w:ascii="Arial" w:hAnsi="Arial" w:cs="Arial"/>
        </w:rPr>
        <w:t xml:space="preserve">Merged images of the </w:t>
      </w:r>
      <w:r>
        <w:rPr>
          <w:rFonts w:ascii="Arial" w:hAnsi="Arial" w:cs="Arial"/>
        </w:rPr>
        <w:t>phase contrast and f</w:t>
      </w:r>
      <w:r w:rsidRPr="0013301D">
        <w:rPr>
          <w:rFonts w:ascii="Arial" w:hAnsi="Arial" w:cs="Arial"/>
        </w:rPr>
        <w:t xml:space="preserve">luorescent </w:t>
      </w:r>
      <w:r>
        <w:rPr>
          <w:rFonts w:ascii="Arial" w:hAnsi="Arial" w:cs="Arial"/>
        </w:rPr>
        <w:t>channels for</w:t>
      </w:r>
      <w:r w:rsidRPr="0013301D">
        <w:rPr>
          <w:rFonts w:ascii="Arial" w:hAnsi="Arial" w:cs="Arial"/>
        </w:rPr>
        <w:t xml:space="preserve"> </w:t>
      </w:r>
      <w:proofErr w:type="spellStart"/>
      <w:r w:rsidRPr="0013301D">
        <w:rPr>
          <w:rFonts w:ascii="Arial" w:hAnsi="Arial" w:cs="Arial"/>
        </w:rPr>
        <w:t>hMSCs</w:t>
      </w:r>
      <w:proofErr w:type="spellEnd"/>
      <w:r w:rsidRPr="0013301D">
        <w:rPr>
          <w:rFonts w:ascii="Arial" w:hAnsi="Arial" w:cs="Arial"/>
        </w:rPr>
        <w:t xml:space="preserve"> cultured on these scaff</w:t>
      </w:r>
      <w:r>
        <w:rPr>
          <w:rFonts w:ascii="Arial" w:hAnsi="Arial" w:cs="Arial"/>
        </w:rPr>
        <w:t>olds for 14 days (F-actin in magenta</w:t>
      </w:r>
      <w:r w:rsidRPr="0013301D">
        <w:rPr>
          <w:rFonts w:ascii="Arial" w:hAnsi="Arial" w:cs="Arial"/>
        </w:rPr>
        <w:t xml:space="preserve"> and cell nuclei in blue).</w:t>
      </w:r>
      <w:r w:rsidRPr="0013301D">
        <w:rPr>
          <w:rFonts w:ascii="Arial" w:hAnsi="Arial" w:cs="Arial"/>
          <w:b/>
        </w:rPr>
        <w:t xml:space="preserve"> </w:t>
      </w:r>
      <w:r w:rsidRPr="0013301D">
        <w:rPr>
          <w:rFonts w:ascii="Arial" w:hAnsi="Arial" w:cs="Arial"/>
        </w:rPr>
        <w:t>Scale bars for the top two rows are 200 microns and for the bottom row are 100 microns.</w:t>
      </w:r>
      <w:r>
        <w:rPr>
          <w:rFonts w:ascii="Arial" w:hAnsi="Arial" w:cs="Arial"/>
        </w:rPr>
        <w:t xml:space="preserve"> </w:t>
      </w:r>
    </w:p>
    <w:p w14:paraId="5C3A4B07" w14:textId="77777777" w:rsidR="009E5D96" w:rsidRDefault="009E5D96">
      <w:pPr>
        <w:rPr>
          <w:rFonts w:ascii="Arial" w:hAnsi="Arial" w:cs="Arial"/>
        </w:rPr>
      </w:pPr>
    </w:p>
    <w:p w14:paraId="435D4407" w14:textId="77777777" w:rsidR="009E5D96" w:rsidRDefault="009E5D96">
      <w:pPr>
        <w:rPr>
          <w:rFonts w:ascii="Arial" w:hAnsi="Arial" w:cs="Arial"/>
        </w:rPr>
      </w:pPr>
    </w:p>
    <w:p w14:paraId="6C079D60" w14:textId="77777777" w:rsidR="009E5D96" w:rsidRDefault="009E5D96">
      <w:pPr>
        <w:rPr>
          <w:rFonts w:ascii="Arial" w:hAnsi="Arial" w:cs="Arial"/>
        </w:rPr>
      </w:pPr>
      <w:bookmarkStart w:id="0" w:name="_GoBack"/>
      <w:bookmarkEnd w:id="0"/>
    </w:p>
    <w:p w14:paraId="560A6109" w14:textId="3B2FA4DA" w:rsidR="00030C5B" w:rsidRDefault="00B66C6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DD4070E" wp14:editId="65C0901C">
            <wp:extent cx="5943600" cy="70719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S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7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97CEB" w14:textId="77777777" w:rsidR="00030C5B" w:rsidRDefault="00030C5B">
      <w:pPr>
        <w:rPr>
          <w:rFonts w:ascii="Arial" w:hAnsi="Arial" w:cs="Arial"/>
        </w:rPr>
      </w:pPr>
    </w:p>
    <w:p w14:paraId="237A3DBB" w14:textId="26E4665E" w:rsidR="00030C5B" w:rsidRDefault="009E5D96">
      <w:pPr>
        <w:rPr>
          <w:rFonts w:ascii="Arial" w:hAnsi="Arial" w:cs="Arial"/>
        </w:rPr>
      </w:pPr>
      <w:r>
        <w:rPr>
          <w:rFonts w:ascii="Arial" w:hAnsi="Arial" w:cs="Arial"/>
          <w:b/>
        </w:rPr>
        <w:t>Figure S3</w:t>
      </w:r>
      <w:r w:rsidR="00030C5B" w:rsidRPr="00030C5B">
        <w:rPr>
          <w:rFonts w:ascii="Arial" w:hAnsi="Arial" w:cs="Arial"/>
          <w:b/>
        </w:rPr>
        <w:t>.</w:t>
      </w:r>
      <w:r w:rsidR="00030C5B">
        <w:rPr>
          <w:rFonts w:ascii="Arial" w:hAnsi="Arial" w:cs="Arial"/>
        </w:rPr>
        <w:t xml:space="preserve"> (A) Fluorescent images of </w:t>
      </w:r>
      <w:proofErr w:type="spellStart"/>
      <w:r w:rsidR="00030C5B">
        <w:rPr>
          <w:rFonts w:ascii="Arial" w:hAnsi="Arial" w:cs="Arial"/>
        </w:rPr>
        <w:t>hMSCs</w:t>
      </w:r>
      <w:proofErr w:type="spellEnd"/>
      <w:r w:rsidR="00030C5B">
        <w:rPr>
          <w:rFonts w:ascii="Arial" w:hAnsi="Arial" w:cs="Arial"/>
        </w:rPr>
        <w:t xml:space="preserve"> cultured on SQR, HEX and OCT scaffolds (from left to right) from PLLA (top) or </w:t>
      </w:r>
      <w:proofErr w:type="spellStart"/>
      <w:r w:rsidR="00030C5B">
        <w:rPr>
          <w:rFonts w:ascii="Arial" w:hAnsi="Arial" w:cs="Arial"/>
        </w:rPr>
        <w:t>PTyC</w:t>
      </w:r>
      <w:proofErr w:type="spellEnd"/>
      <w:r w:rsidR="00030C5B">
        <w:rPr>
          <w:rFonts w:ascii="Arial" w:hAnsi="Arial" w:cs="Arial"/>
        </w:rPr>
        <w:t xml:space="preserve"> (bottom). Corresponding cell aspect ratio and cell area for PLLA (B and C) and for </w:t>
      </w:r>
      <w:proofErr w:type="spellStart"/>
      <w:r w:rsidR="00030C5B">
        <w:rPr>
          <w:rFonts w:ascii="Arial" w:hAnsi="Arial" w:cs="Arial"/>
        </w:rPr>
        <w:t>PTyC</w:t>
      </w:r>
      <w:proofErr w:type="spellEnd"/>
      <w:r w:rsidR="00030C5B">
        <w:rPr>
          <w:rFonts w:ascii="Arial" w:hAnsi="Arial" w:cs="Arial"/>
        </w:rPr>
        <w:t xml:space="preserve"> (D and E). # p&lt;.0001 for SQR as compared to HEX and OCT. </w:t>
      </w:r>
    </w:p>
    <w:p w14:paraId="239EFA2A" w14:textId="77777777" w:rsidR="00030C5B" w:rsidRPr="00030C5B" w:rsidRDefault="00030C5B">
      <w:pPr>
        <w:rPr>
          <w:rFonts w:ascii="Arial" w:hAnsi="Arial" w:cs="Arial"/>
        </w:rPr>
      </w:pPr>
    </w:p>
    <w:sectPr w:rsidR="00030C5B" w:rsidRPr="00030C5B" w:rsidSect="00681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5B"/>
    <w:rsid w:val="00026F06"/>
    <w:rsid w:val="00030C5B"/>
    <w:rsid w:val="00042277"/>
    <w:rsid w:val="000615D4"/>
    <w:rsid w:val="00075DA8"/>
    <w:rsid w:val="000768E9"/>
    <w:rsid w:val="000870A8"/>
    <w:rsid w:val="000E2E76"/>
    <w:rsid w:val="000F6B97"/>
    <w:rsid w:val="00114159"/>
    <w:rsid w:val="00117E6E"/>
    <w:rsid w:val="00186814"/>
    <w:rsid w:val="001926DD"/>
    <w:rsid w:val="001B4248"/>
    <w:rsid w:val="001B4D31"/>
    <w:rsid w:val="001D4405"/>
    <w:rsid w:val="001E238C"/>
    <w:rsid w:val="00255E67"/>
    <w:rsid w:val="00275D4E"/>
    <w:rsid w:val="00283F49"/>
    <w:rsid w:val="002C2A0D"/>
    <w:rsid w:val="00303ED4"/>
    <w:rsid w:val="00323D7F"/>
    <w:rsid w:val="003672A5"/>
    <w:rsid w:val="00396D47"/>
    <w:rsid w:val="003A586C"/>
    <w:rsid w:val="003B0DD8"/>
    <w:rsid w:val="003E1D16"/>
    <w:rsid w:val="003E56E3"/>
    <w:rsid w:val="003E60A3"/>
    <w:rsid w:val="003F6010"/>
    <w:rsid w:val="0047715A"/>
    <w:rsid w:val="00497072"/>
    <w:rsid w:val="00526605"/>
    <w:rsid w:val="00545527"/>
    <w:rsid w:val="00552188"/>
    <w:rsid w:val="00576914"/>
    <w:rsid w:val="005A6D47"/>
    <w:rsid w:val="005D207C"/>
    <w:rsid w:val="005F608C"/>
    <w:rsid w:val="00616FF6"/>
    <w:rsid w:val="00622001"/>
    <w:rsid w:val="00673D4F"/>
    <w:rsid w:val="006751B8"/>
    <w:rsid w:val="00680686"/>
    <w:rsid w:val="00681D8A"/>
    <w:rsid w:val="006E6FD2"/>
    <w:rsid w:val="006F07AD"/>
    <w:rsid w:val="00722D86"/>
    <w:rsid w:val="00740C24"/>
    <w:rsid w:val="00775F4E"/>
    <w:rsid w:val="0080499D"/>
    <w:rsid w:val="00826D11"/>
    <w:rsid w:val="00846432"/>
    <w:rsid w:val="008B1920"/>
    <w:rsid w:val="008C7935"/>
    <w:rsid w:val="008F3111"/>
    <w:rsid w:val="00922BA3"/>
    <w:rsid w:val="009460A7"/>
    <w:rsid w:val="00960791"/>
    <w:rsid w:val="00982E9E"/>
    <w:rsid w:val="009B00C5"/>
    <w:rsid w:val="009D66F2"/>
    <w:rsid w:val="009E5D96"/>
    <w:rsid w:val="009F5374"/>
    <w:rsid w:val="00A16B27"/>
    <w:rsid w:val="00A17AD8"/>
    <w:rsid w:val="00A42589"/>
    <w:rsid w:val="00A45BB1"/>
    <w:rsid w:val="00A568DD"/>
    <w:rsid w:val="00A71C06"/>
    <w:rsid w:val="00AC4B24"/>
    <w:rsid w:val="00AD4B28"/>
    <w:rsid w:val="00AD6254"/>
    <w:rsid w:val="00AE4C68"/>
    <w:rsid w:val="00AE716F"/>
    <w:rsid w:val="00AF6308"/>
    <w:rsid w:val="00B019CD"/>
    <w:rsid w:val="00B111C2"/>
    <w:rsid w:val="00B12BC3"/>
    <w:rsid w:val="00B12F8D"/>
    <w:rsid w:val="00B14ED7"/>
    <w:rsid w:val="00B2171D"/>
    <w:rsid w:val="00B35A27"/>
    <w:rsid w:val="00B461EF"/>
    <w:rsid w:val="00B56912"/>
    <w:rsid w:val="00B66C65"/>
    <w:rsid w:val="00B92FF4"/>
    <w:rsid w:val="00BE3DF7"/>
    <w:rsid w:val="00C14933"/>
    <w:rsid w:val="00C27CC3"/>
    <w:rsid w:val="00C370B3"/>
    <w:rsid w:val="00C54DD9"/>
    <w:rsid w:val="00C750B7"/>
    <w:rsid w:val="00C977B0"/>
    <w:rsid w:val="00CD6E43"/>
    <w:rsid w:val="00D236E3"/>
    <w:rsid w:val="00D473C6"/>
    <w:rsid w:val="00D82E9F"/>
    <w:rsid w:val="00D922AF"/>
    <w:rsid w:val="00DD008A"/>
    <w:rsid w:val="00E022B6"/>
    <w:rsid w:val="00E5065B"/>
    <w:rsid w:val="00E850EE"/>
    <w:rsid w:val="00E91932"/>
    <w:rsid w:val="00E96137"/>
    <w:rsid w:val="00EA0A1A"/>
    <w:rsid w:val="00ED766B"/>
    <w:rsid w:val="00EF1C62"/>
    <w:rsid w:val="00EF349F"/>
    <w:rsid w:val="00EF4427"/>
    <w:rsid w:val="00EF6535"/>
    <w:rsid w:val="00F66399"/>
    <w:rsid w:val="00F80B78"/>
    <w:rsid w:val="00F9170D"/>
    <w:rsid w:val="00FE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23AE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E5D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D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D96"/>
  </w:style>
  <w:style w:type="paragraph" w:styleId="BalloonText">
    <w:name w:val="Balloon Text"/>
    <w:basedOn w:val="Normal"/>
    <w:link w:val="BalloonTextChar"/>
    <w:uiPriority w:val="99"/>
    <w:semiHidden/>
    <w:unhideWhenUsed/>
    <w:rsid w:val="009E5D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</Words>
  <Characters>806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Guvendiren</dc:creator>
  <cp:keywords/>
  <dc:description/>
  <cp:lastModifiedBy>Murat Guvendiren</cp:lastModifiedBy>
  <cp:revision>3</cp:revision>
  <dcterms:created xsi:type="dcterms:W3CDTF">2017-08-08T03:57:00Z</dcterms:created>
  <dcterms:modified xsi:type="dcterms:W3CDTF">2017-08-08T04:16:00Z</dcterms:modified>
</cp:coreProperties>
</file>