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49534" w14:textId="250202C5" w:rsidR="006C3D42" w:rsidRPr="00595CD1" w:rsidRDefault="00000000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="00595CD1">
        <w:rPr>
          <w:b/>
          <w:bCs/>
          <w:sz w:val="28"/>
          <w:szCs w:val="28"/>
        </w:rPr>
        <w:t xml:space="preserve">                                      </w:t>
      </w:r>
      <w:r w:rsidRPr="00595CD1">
        <w:rPr>
          <w:b/>
          <w:bCs/>
          <w:sz w:val="32"/>
          <w:szCs w:val="32"/>
        </w:rPr>
        <w:t>Supplemental Content</w:t>
      </w:r>
    </w:p>
    <w:p w14:paraId="6CDC95B3" w14:textId="77777777" w:rsidR="006C3D42" w:rsidRDefault="006C3D42">
      <w:pPr>
        <w:rPr>
          <w:rFonts w:cs="Calibri"/>
          <w:color w:val="000000"/>
          <w:sz w:val="24"/>
          <w:szCs w:val="24"/>
        </w:rPr>
      </w:pPr>
    </w:p>
    <w:p w14:paraId="6567DB80" w14:textId="77777777" w:rsidR="006C3D42" w:rsidRPr="00595CD1" w:rsidRDefault="00000000">
      <w:pPr>
        <w:rPr>
          <w:sz w:val="26"/>
          <w:szCs w:val="26"/>
        </w:rPr>
      </w:pPr>
      <w:r w:rsidRPr="00595CD1">
        <w:rPr>
          <w:rFonts w:cs="Calibri"/>
          <w:color w:val="000000"/>
          <w:sz w:val="26"/>
          <w:szCs w:val="26"/>
        </w:rPr>
        <w:t xml:space="preserve">Marguerite </w:t>
      </w:r>
      <w:proofErr w:type="spellStart"/>
      <w:r w:rsidRPr="00595CD1">
        <w:rPr>
          <w:rFonts w:cs="Calibri"/>
          <w:color w:val="000000"/>
          <w:sz w:val="26"/>
          <w:szCs w:val="26"/>
        </w:rPr>
        <w:t>O’Riordan</w:t>
      </w:r>
      <w:proofErr w:type="spellEnd"/>
      <w:r w:rsidRPr="00595CD1">
        <w:rPr>
          <w:rFonts w:cs="Calibri"/>
          <w:color w:val="000000"/>
          <w:sz w:val="26"/>
          <w:szCs w:val="26"/>
        </w:rPr>
        <w:t>,</w:t>
      </w:r>
      <w:r w:rsidRPr="00595CD1">
        <w:rPr>
          <w:rFonts w:cs="Calibri"/>
          <w:color w:val="000000"/>
          <w:sz w:val="26"/>
          <w:szCs w:val="26"/>
          <w:vertAlign w:val="superscript"/>
        </w:rPr>
        <w:t xml:space="preserve"> </w:t>
      </w:r>
      <w:r w:rsidRPr="00595CD1">
        <w:rPr>
          <w:rFonts w:cs="Calibri"/>
          <w:color w:val="000000"/>
          <w:sz w:val="26"/>
          <w:szCs w:val="26"/>
        </w:rPr>
        <w:t xml:space="preserve">Martin </w:t>
      </w:r>
      <w:proofErr w:type="spellStart"/>
      <w:r w:rsidRPr="00595CD1">
        <w:rPr>
          <w:rFonts w:cs="Calibri"/>
          <w:color w:val="000000"/>
          <w:sz w:val="26"/>
          <w:szCs w:val="26"/>
        </w:rPr>
        <w:t>Haslberger</w:t>
      </w:r>
      <w:proofErr w:type="spellEnd"/>
      <w:r w:rsidRPr="00595CD1">
        <w:rPr>
          <w:rFonts w:cs="Calibri"/>
          <w:color w:val="000000"/>
          <w:sz w:val="26"/>
          <w:szCs w:val="26"/>
        </w:rPr>
        <w:t>,</w:t>
      </w:r>
      <w:r w:rsidRPr="00595CD1">
        <w:rPr>
          <w:rFonts w:cs="Calibri"/>
          <w:color w:val="000000"/>
          <w:sz w:val="26"/>
          <w:szCs w:val="26"/>
          <w:vertAlign w:val="superscript"/>
        </w:rPr>
        <w:t xml:space="preserve"> </w:t>
      </w:r>
      <w:r w:rsidRPr="00595CD1">
        <w:rPr>
          <w:rFonts w:cs="Calibri"/>
          <w:color w:val="000000"/>
          <w:sz w:val="26"/>
          <w:szCs w:val="26"/>
        </w:rPr>
        <w:t>Carolina Cruz,</w:t>
      </w:r>
      <w:r w:rsidRPr="00595CD1">
        <w:rPr>
          <w:rFonts w:cs="Calibri"/>
          <w:color w:val="000000"/>
          <w:sz w:val="26"/>
          <w:szCs w:val="26"/>
          <w:shd w:val="clear" w:color="auto" w:fill="FFFFFF"/>
          <w:vertAlign w:val="superscript"/>
        </w:rPr>
        <w:t xml:space="preserve"> </w:t>
      </w:r>
      <w:r w:rsidRPr="00595CD1">
        <w:rPr>
          <w:rFonts w:cs="Calibri"/>
          <w:color w:val="000000"/>
          <w:sz w:val="26"/>
          <w:szCs w:val="26"/>
          <w:shd w:val="clear" w:color="auto" w:fill="FFFFFF"/>
        </w:rPr>
        <w:t xml:space="preserve">Tarik </w:t>
      </w:r>
      <w:proofErr w:type="spellStart"/>
      <w:proofErr w:type="gramStart"/>
      <w:r w:rsidRPr="00595CD1">
        <w:rPr>
          <w:rFonts w:cs="Calibri"/>
          <w:color w:val="000000"/>
          <w:sz w:val="26"/>
          <w:szCs w:val="26"/>
          <w:shd w:val="clear" w:color="auto" w:fill="FFFFFF"/>
        </w:rPr>
        <w:t>Suljic</w:t>
      </w:r>
      <w:proofErr w:type="spellEnd"/>
      <w:r w:rsidRPr="00595CD1">
        <w:rPr>
          <w:rFonts w:cs="Calibri"/>
          <w:color w:val="000000"/>
          <w:sz w:val="26"/>
          <w:szCs w:val="26"/>
          <w:shd w:val="clear" w:color="auto" w:fill="FFFFFF"/>
        </w:rPr>
        <w:t>,</w:t>
      </w:r>
      <w:r w:rsidRPr="00595CD1">
        <w:rPr>
          <w:rFonts w:cs="Calibri"/>
          <w:color w:val="000000"/>
          <w:sz w:val="26"/>
          <w:szCs w:val="26"/>
          <w:shd w:val="clear" w:color="auto" w:fill="FFFFFF"/>
          <w:vertAlign w:val="superscript"/>
        </w:rPr>
        <w:t xml:space="preserve"> </w:t>
      </w:r>
      <w:r w:rsidRPr="00595CD1">
        <w:rPr>
          <w:rFonts w:cs="Calibri"/>
          <w:color w:val="000000"/>
          <w:sz w:val="26"/>
          <w:szCs w:val="26"/>
          <w:shd w:val="clear" w:color="auto" w:fill="FFFFFF"/>
        </w:rPr>
        <w:t xml:space="preserve"> Martin</w:t>
      </w:r>
      <w:proofErr w:type="gramEnd"/>
      <w:r w:rsidRPr="00595CD1">
        <w:rPr>
          <w:rFonts w:cs="Calibr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95CD1">
        <w:rPr>
          <w:rFonts w:cs="Calibri"/>
          <w:color w:val="000000"/>
          <w:sz w:val="26"/>
          <w:szCs w:val="26"/>
          <w:shd w:val="clear" w:color="auto" w:fill="FFFFFF"/>
        </w:rPr>
        <w:t>Ringsten</w:t>
      </w:r>
      <w:proofErr w:type="spellEnd"/>
      <w:r w:rsidRPr="00595CD1">
        <w:rPr>
          <w:rFonts w:cs="Calibri"/>
          <w:color w:val="000000"/>
          <w:sz w:val="26"/>
          <w:szCs w:val="26"/>
          <w:shd w:val="clear" w:color="auto" w:fill="FFFFFF"/>
        </w:rPr>
        <w:t>,</w:t>
      </w:r>
      <w:r w:rsidRPr="00595CD1">
        <w:rPr>
          <w:rFonts w:cs="Calibri"/>
          <w:color w:val="000000"/>
          <w:sz w:val="26"/>
          <w:szCs w:val="26"/>
          <w:shd w:val="clear" w:color="auto" w:fill="FFFFFF"/>
          <w:vertAlign w:val="superscript"/>
        </w:rPr>
        <w:t xml:space="preserve"> </w:t>
      </w:r>
      <w:r w:rsidRPr="00595CD1">
        <w:rPr>
          <w:rFonts w:cs="Calibri"/>
          <w:color w:val="000000"/>
          <w:sz w:val="26"/>
          <w:szCs w:val="26"/>
          <w:shd w:val="clear" w:color="auto" w:fill="FFFFFF"/>
        </w:rPr>
        <w:t>Till Bruckner</w:t>
      </w:r>
    </w:p>
    <w:p w14:paraId="5C5CB7DB" w14:textId="77777777" w:rsidR="006C3D42" w:rsidRPr="00595CD1" w:rsidRDefault="00000000" w:rsidP="00595CD1">
      <w:pPr>
        <w:rPr>
          <w:rFonts w:cs="Calibri"/>
          <w:sz w:val="26"/>
          <w:szCs w:val="26"/>
        </w:rPr>
      </w:pPr>
      <w:r w:rsidRPr="00595CD1">
        <w:rPr>
          <w:rFonts w:cs="Calibri"/>
          <w:sz w:val="26"/>
          <w:szCs w:val="26"/>
        </w:rPr>
        <w:t>Are European Clinical Trial Funders Policies on Clinical Trial Registration and Reporting Improving? – A Cross-Sectional Study</w:t>
      </w:r>
    </w:p>
    <w:p w14:paraId="6C063E26" w14:textId="77777777" w:rsidR="006C3D42" w:rsidRPr="00595CD1" w:rsidRDefault="006C3D42">
      <w:pPr>
        <w:rPr>
          <w:rFonts w:cs="Calibri"/>
          <w:sz w:val="26"/>
          <w:szCs w:val="26"/>
        </w:rPr>
      </w:pPr>
    </w:p>
    <w:p w14:paraId="468B1FBB" w14:textId="77777777" w:rsidR="006C3D42" w:rsidRPr="00595CD1" w:rsidRDefault="006C3D42">
      <w:pPr>
        <w:rPr>
          <w:rFonts w:cs="Calibri"/>
          <w:sz w:val="26"/>
          <w:szCs w:val="26"/>
        </w:rPr>
      </w:pPr>
    </w:p>
    <w:p w14:paraId="624D2060" w14:textId="77777777" w:rsidR="006C3D42" w:rsidRPr="00595CD1" w:rsidRDefault="00000000">
      <w:pPr>
        <w:rPr>
          <w:sz w:val="26"/>
          <w:szCs w:val="26"/>
        </w:rPr>
      </w:pPr>
      <w:proofErr w:type="spellStart"/>
      <w:r w:rsidRPr="00595CD1">
        <w:rPr>
          <w:rFonts w:cs="Calibri"/>
          <w:b/>
          <w:bCs/>
          <w:sz w:val="26"/>
          <w:szCs w:val="26"/>
        </w:rPr>
        <w:t>eFigure</w:t>
      </w:r>
      <w:proofErr w:type="spellEnd"/>
      <w:r w:rsidRPr="00595CD1">
        <w:rPr>
          <w:rFonts w:cs="Calibri"/>
          <w:sz w:val="26"/>
          <w:szCs w:val="26"/>
        </w:rPr>
        <w:t>: Funder ratings and partial policies</w:t>
      </w:r>
    </w:p>
    <w:p w14:paraId="43DFDBBD" w14:textId="77777777" w:rsidR="006C3D42" w:rsidRPr="00595CD1" w:rsidRDefault="006C3D42">
      <w:pPr>
        <w:rPr>
          <w:rFonts w:cs="Calibri"/>
          <w:sz w:val="26"/>
          <w:szCs w:val="26"/>
        </w:rPr>
      </w:pPr>
    </w:p>
    <w:p w14:paraId="7DFDCBD5" w14:textId="77777777" w:rsidR="006C3D42" w:rsidRPr="00595CD1" w:rsidRDefault="006C3D42">
      <w:pPr>
        <w:rPr>
          <w:sz w:val="26"/>
          <w:szCs w:val="26"/>
        </w:rPr>
      </w:pPr>
    </w:p>
    <w:p w14:paraId="0C8192FB" w14:textId="77777777" w:rsidR="006C3D42" w:rsidRPr="00595CD1" w:rsidRDefault="006C3D42">
      <w:pPr>
        <w:rPr>
          <w:sz w:val="26"/>
          <w:szCs w:val="26"/>
        </w:rPr>
      </w:pPr>
    </w:p>
    <w:p w14:paraId="61F07089" w14:textId="77777777" w:rsidR="006C3D42" w:rsidRPr="00595CD1" w:rsidRDefault="00000000">
      <w:pPr>
        <w:rPr>
          <w:sz w:val="26"/>
          <w:szCs w:val="26"/>
        </w:rPr>
      </w:pPr>
      <w:r w:rsidRPr="00595CD1">
        <w:rPr>
          <w:sz w:val="26"/>
          <w:szCs w:val="26"/>
        </w:rPr>
        <w:t>This supplemental material has been provided by the authors to give readers additional information about their work.</w:t>
      </w:r>
    </w:p>
    <w:p w14:paraId="601A314D" w14:textId="77777777" w:rsidR="006C3D42" w:rsidRPr="00595CD1" w:rsidRDefault="006C3D42">
      <w:pPr>
        <w:jc w:val="center"/>
        <w:rPr>
          <w:sz w:val="26"/>
          <w:szCs w:val="26"/>
        </w:rPr>
      </w:pPr>
    </w:p>
    <w:p w14:paraId="67E248A3" w14:textId="77777777" w:rsidR="006C3D42" w:rsidRDefault="006C3D42">
      <w:pPr>
        <w:jc w:val="both"/>
        <w:rPr>
          <w:sz w:val="28"/>
          <w:szCs w:val="28"/>
        </w:rPr>
      </w:pPr>
    </w:p>
    <w:p w14:paraId="0B08B005" w14:textId="77777777" w:rsidR="00A825C6" w:rsidRDefault="00A825C6">
      <w:pPr>
        <w:jc w:val="both"/>
        <w:rPr>
          <w:sz w:val="28"/>
          <w:szCs w:val="28"/>
        </w:rPr>
      </w:pPr>
    </w:p>
    <w:p w14:paraId="545E686E" w14:textId="77777777" w:rsidR="00A825C6" w:rsidRDefault="00A825C6">
      <w:pPr>
        <w:jc w:val="both"/>
        <w:rPr>
          <w:sz w:val="28"/>
          <w:szCs w:val="28"/>
        </w:rPr>
      </w:pPr>
    </w:p>
    <w:p w14:paraId="5B33324B" w14:textId="77777777" w:rsidR="00A825C6" w:rsidRDefault="00A825C6">
      <w:pPr>
        <w:jc w:val="both"/>
        <w:rPr>
          <w:sz w:val="28"/>
          <w:szCs w:val="28"/>
        </w:rPr>
      </w:pPr>
    </w:p>
    <w:p w14:paraId="3F618C1B" w14:textId="77777777" w:rsidR="00A825C6" w:rsidRDefault="00A825C6">
      <w:pPr>
        <w:jc w:val="both"/>
        <w:rPr>
          <w:sz w:val="28"/>
          <w:szCs w:val="28"/>
        </w:rPr>
      </w:pPr>
    </w:p>
    <w:p w14:paraId="300B7A07" w14:textId="77777777" w:rsidR="00A825C6" w:rsidRDefault="00A825C6">
      <w:pPr>
        <w:jc w:val="both"/>
        <w:rPr>
          <w:sz w:val="28"/>
          <w:szCs w:val="28"/>
        </w:rPr>
      </w:pPr>
    </w:p>
    <w:p w14:paraId="1A40245D" w14:textId="77777777" w:rsidR="00A825C6" w:rsidRDefault="00A825C6">
      <w:pPr>
        <w:jc w:val="both"/>
      </w:pPr>
      <w:proofErr w:type="spellStart"/>
      <w:r w:rsidRPr="00A825C6">
        <w:rPr>
          <w:b/>
          <w:bCs/>
        </w:rPr>
        <w:lastRenderedPageBreak/>
        <w:t>eFigure</w:t>
      </w:r>
      <w:proofErr w:type="spellEnd"/>
      <w:r>
        <w:t xml:space="preserve">. Rating Changes and Partial Policies </w:t>
      </w:r>
    </w:p>
    <w:p w14:paraId="3F3BE518" w14:textId="77777777" w:rsidR="00A825C6" w:rsidRDefault="00A825C6" w:rsidP="00A825C6">
      <w:pPr>
        <w:spacing w:after="0" w:line="257" w:lineRule="auto"/>
        <w:jc w:val="both"/>
      </w:pPr>
      <w:r>
        <w:t xml:space="preserve">The following table provides an overview of: </w:t>
      </w:r>
    </w:p>
    <w:p w14:paraId="1762162E" w14:textId="77777777" w:rsidR="00A825C6" w:rsidRDefault="00A825C6" w:rsidP="00A825C6">
      <w:pPr>
        <w:spacing w:after="0" w:line="257" w:lineRule="auto"/>
        <w:jc w:val="both"/>
      </w:pPr>
      <w:r>
        <w:t xml:space="preserve">(a) of non-comprehensive and non-binding funding policies, which did not receive any points in the scoring system used by the study </w:t>
      </w:r>
    </w:p>
    <w:p w14:paraId="34FF74B1" w14:textId="77D09146" w:rsidR="00A825C6" w:rsidRDefault="00A825C6" w:rsidP="00A825C6">
      <w:pPr>
        <w:spacing w:after="0" w:line="257" w:lineRule="auto"/>
        <w:jc w:val="both"/>
      </w:pPr>
      <w:r>
        <w:t>(b) changes made and declined by the study team based on feedback received from sponsors</w:t>
      </w:r>
    </w:p>
    <w:p w14:paraId="0C54AB1C" w14:textId="77777777" w:rsidR="00A825C6" w:rsidRDefault="00A825C6" w:rsidP="00A825C6">
      <w:pPr>
        <w:spacing w:after="0" w:line="257" w:lineRule="auto"/>
        <w:jc w:val="both"/>
        <w:rPr>
          <w:sz w:val="28"/>
          <w:szCs w:val="28"/>
        </w:rPr>
      </w:pPr>
    </w:p>
    <w:p w14:paraId="0895B792" w14:textId="5D8D2EC1" w:rsidR="00A825C6" w:rsidRDefault="00A825C6">
      <w:pPr>
        <w:jc w:val="both"/>
        <w:rPr>
          <w:sz w:val="28"/>
          <w:szCs w:val="28"/>
        </w:rPr>
      </w:pPr>
      <w:r w:rsidRPr="00A825C6">
        <w:rPr>
          <w:noProof/>
        </w:rPr>
        <w:drawing>
          <wp:inline distT="0" distB="0" distL="0" distR="0" wp14:anchorId="07B6914A" wp14:editId="2B24B20F">
            <wp:extent cx="9388672" cy="3757353"/>
            <wp:effectExtent l="0" t="0" r="3175" b="0"/>
            <wp:docPr id="18219224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0619" cy="375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B0DC2" w14:textId="77777777" w:rsidR="00A825C6" w:rsidRPr="00835522" w:rsidRDefault="00A825C6" w:rsidP="00A825C6">
      <w:pPr>
        <w:spacing w:after="0" w:line="257" w:lineRule="auto"/>
        <w:jc w:val="both"/>
      </w:pPr>
      <w:r w:rsidRPr="00835522">
        <w:t xml:space="preserve">S = funder supports/encourages practice without mandating it </w:t>
      </w:r>
    </w:p>
    <w:p w14:paraId="0B68C823" w14:textId="77777777" w:rsidR="00A825C6" w:rsidRPr="00835522" w:rsidRDefault="00A825C6" w:rsidP="00A825C6">
      <w:pPr>
        <w:spacing w:after="0" w:line="257" w:lineRule="auto"/>
        <w:jc w:val="both"/>
      </w:pPr>
      <w:r w:rsidRPr="00835522">
        <w:t xml:space="preserve">P = funder policy item only applies to a specific sub-set of trials (but not to all trials) </w:t>
      </w:r>
    </w:p>
    <w:p w14:paraId="25D0A030" w14:textId="77777777" w:rsidR="00A825C6" w:rsidRPr="00835522" w:rsidRDefault="00A825C6" w:rsidP="00A825C6">
      <w:pPr>
        <w:spacing w:after="0" w:line="257" w:lineRule="auto"/>
        <w:jc w:val="both"/>
      </w:pPr>
      <w:r w:rsidRPr="00835522">
        <w:t xml:space="preserve">BLUE HIGHLIGHTING = change made in response to funder feedback </w:t>
      </w:r>
    </w:p>
    <w:p w14:paraId="1441EC00" w14:textId="00B07BEF" w:rsidR="00A825C6" w:rsidRDefault="00A825C6" w:rsidP="00835522">
      <w:pPr>
        <w:spacing w:after="0" w:line="257" w:lineRule="auto"/>
        <w:jc w:val="both"/>
        <w:rPr>
          <w:sz w:val="28"/>
          <w:szCs w:val="28"/>
        </w:rPr>
      </w:pPr>
      <w:r w:rsidRPr="00835522">
        <w:t xml:space="preserve">GREY HIGHLIGHTING = funder requested </w:t>
      </w:r>
      <w:proofErr w:type="gramStart"/>
      <w:r w:rsidRPr="00835522">
        <w:t>change</w:t>
      </w:r>
      <w:proofErr w:type="gramEnd"/>
      <w:r w:rsidRPr="00835522">
        <w:t xml:space="preserve"> but original score maintained</w:t>
      </w:r>
    </w:p>
    <w:sectPr w:rsidR="00A825C6" w:rsidSect="00A825C6">
      <w:pgSz w:w="16838" w:h="11906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ECC75" w14:textId="77777777" w:rsidR="000557C4" w:rsidRDefault="000557C4">
      <w:pPr>
        <w:spacing w:after="0" w:line="240" w:lineRule="auto"/>
      </w:pPr>
      <w:r>
        <w:separator/>
      </w:r>
    </w:p>
  </w:endnote>
  <w:endnote w:type="continuationSeparator" w:id="0">
    <w:p w14:paraId="1F32DF62" w14:textId="77777777" w:rsidR="000557C4" w:rsidRDefault="0005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5DC1F" w14:textId="77777777" w:rsidR="000557C4" w:rsidRDefault="000557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12E5F3" w14:textId="77777777" w:rsidR="000557C4" w:rsidRDefault="00055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D42"/>
    <w:rsid w:val="000557C4"/>
    <w:rsid w:val="001904A4"/>
    <w:rsid w:val="00450D99"/>
    <w:rsid w:val="00595CD1"/>
    <w:rsid w:val="00685D16"/>
    <w:rsid w:val="006C3D42"/>
    <w:rsid w:val="00835522"/>
    <w:rsid w:val="008C2ED1"/>
    <w:rsid w:val="00A62200"/>
    <w:rsid w:val="00A8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31E108"/>
  <w15:docId w15:val="{02B03430-AA5A-4C75-ACF6-9ECEA8A9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Arial"/>
        <w:kern w:val="3"/>
        <w:sz w:val="22"/>
        <w:szCs w:val="22"/>
        <w:lang w:val="en-IE" w:eastAsia="zh-CN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5C6"/>
  </w:style>
  <w:style w:type="paragraph" w:styleId="Footer">
    <w:name w:val="footer"/>
    <w:basedOn w:val="Normal"/>
    <w:link w:val="FooterChar"/>
    <w:uiPriority w:val="99"/>
    <w:unhideWhenUsed/>
    <w:rsid w:val="00A82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O'Riordan (Student)</dc:creator>
  <dc:description/>
  <cp:lastModifiedBy>Tracy Candelaria</cp:lastModifiedBy>
  <cp:revision>2</cp:revision>
  <dcterms:created xsi:type="dcterms:W3CDTF">2023-07-07T21:53:00Z</dcterms:created>
  <dcterms:modified xsi:type="dcterms:W3CDTF">2023-07-07T21:53:00Z</dcterms:modified>
</cp:coreProperties>
</file>