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B80C" w14:textId="77777777" w:rsidR="00430F38" w:rsidRDefault="00430F38" w:rsidP="00430F38">
      <w:pPr>
        <w:spacing w:line="48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Appendix A1 – </w:t>
      </w:r>
      <w:r w:rsidRPr="00B031E0">
        <w:rPr>
          <w:rFonts w:ascii="Cambria" w:hAnsi="Cambria" w:cs="Times New Roman"/>
          <w:sz w:val="24"/>
          <w:szCs w:val="24"/>
        </w:rPr>
        <w:t>Item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B031E0">
        <w:rPr>
          <w:rFonts w:ascii="Cambria" w:hAnsi="Cambria" w:cs="Times New Roman"/>
          <w:sz w:val="24"/>
          <w:szCs w:val="24"/>
        </w:rPr>
        <w:t>statements and demographic variables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938"/>
        <w:gridCol w:w="7372"/>
      </w:tblGrid>
      <w:tr w:rsidR="00430F38" w:rsidRPr="00B031E0" w14:paraId="4ADB2E21" w14:textId="77777777" w:rsidTr="00B15675">
        <w:trPr>
          <w:trHeight w:val="144"/>
        </w:trPr>
        <w:tc>
          <w:tcPr>
            <w:tcW w:w="1803" w:type="dxa"/>
            <w:noWrap/>
            <w:hideMark/>
          </w:tcPr>
          <w:p w14:paraId="6C6480E5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7372" w:type="dxa"/>
            <w:noWrap/>
            <w:hideMark/>
          </w:tcPr>
          <w:p w14:paraId="66B1B78B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b/>
                <w:bCs/>
                <w:sz w:val="24"/>
                <w:szCs w:val="24"/>
              </w:rPr>
              <w:t>Statement</w:t>
            </w:r>
          </w:p>
        </w:tc>
      </w:tr>
      <w:tr w:rsidR="00430F38" w:rsidRPr="00B031E0" w14:paraId="71B64741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558591A3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goal1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0030F867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am clear about my responsibilities on this U-LINK team.</w:t>
            </w:r>
          </w:p>
        </w:tc>
      </w:tr>
      <w:tr w:rsidR="00430F38" w:rsidRPr="00B031E0" w14:paraId="55D8C2A5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78D87F86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goal2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24A12A19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am confident that I know what the goals are for my U-LINK team.</w:t>
            </w:r>
          </w:p>
        </w:tc>
      </w:tr>
      <w:tr w:rsidR="00430F38" w:rsidRPr="00B031E0" w14:paraId="42606097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77B00B4E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goal3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37AEA799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bookmarkStart w:id="0" w:name="_Hlk74233660"/>
            <w:r w:rsidRPr="00B031E0">
              <w:rPr>
                <w:rFonts w:ascii="Cambria" w:hAnsi="Cambria" w:cs="Times New Roman"/>
                <w:sz w:val="24"/>
                <w:szCs w:val="24"/>
              </w:rPr>
              <w:t>I know how my work relates to the overall objectives of my U-LINK team.</w:t>
            </w:r>
            <w:bookmarkEnd w:id="0"/>
          </w:p>
        </w:tc>
      </w:tr>
      <w:tr w:rsidR="00430F38" w:rsidRPr="00B031E0" w14:paraId="49854773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066649B1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goal4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1D25ADB2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know how my work will contribute to the ultimate goals of my U-LINK team.</w:t>
            </w:r>
          </w:p>
        </w:tc>
      </w:tr>
      <w:tr w:rsidR="00430F38" w:rsidRPr="00B031E0" w14:paraId="19075009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1912F30D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role1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0702FF43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know exactly what is expected of me on my U-LINK team.</w:t>
            </w:r>
          </w:p>
        </w:tc>
      </w:tr>
      <w:tr w:rsidR="00430F38" w:rsidRPr="00B031E0" w14:paraId="4C723A43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48962091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role2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426C3677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know what my responsibilities are on my U-LINK team.</w:t>
            </w:r>
          </w:p>
        </w:tc>
      </w:tr>
      <w:tr w:rsidR="00430F38" w:rsidRPr="00B031E0" w14:paraId="42A22A0F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5531FDAC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process1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79DD8772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know how to go about my work on my U-LINK team.</w:t>
            </w:r>
          </w:p>
        </w:tc>
      </w:tr>
      <w:tr w:rsidR="00430F38" w:rsidRPr="00B031E0" w14:paraId="24E33221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62344ED9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process2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0BC1CD07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bookmarkStart w:id="1" w:name="_Hlk74233632"/>
            <w:r w:rsidRPr="00B031E0">
              <w:rPr>
                <w:rFonts w:ascii="Cambria" w:hAnsi="Cambria" w:cs="Times New Roman"/>
                <w:sz w:val="24"/>
                <w:szCs w:val="24"/>
              </w:rPr>
              <w:t>I know how my team will move forward with its work on our U-LINK project.</w:t>
            </w:r>
            <w:bookmarkEnd w:id="1"/>
          </w:p>
        </w:tc>
      </w:tr>
      <w:tr w:rsidR="00430F38" w:rsidRPr="00B031E0" w14:paraId="1EDB6E0C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  <w:hideMark/>
          </w:tcPr>
          <w:p w14:paraId="3B06D263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process3</w:t>
            </w:r>
          </w:p>
        </w:tc>
        <w:tc>
          <w:tcPr>
            <w:tcW w:w="7372" w:type="dxa"/>
            <w:shd w:val="clear" w:color="auto" w:fill="auto"/>
            <w:noWrap/>
            <w:hideMark/>
          </w:tcPr>
          <w:p w14:paraId="0FC1F4DD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I am confident that my U-LINK team is using the right processes to move forward with its work.</w:t>
            </w:r>
          </w:p>
        </w:tc>
      </w:tr>
      <w:tr w:rsidR="00430F38" w:rsidRPr="00B031E0" w14:paraId="447B9B86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631978D5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7372" w:type="dxa"/>
            <w:shd w:val="clear" w:color="auto" w:fill="auto"/>
            <w:noWrap/>
          </w:tcPr>
          <w:p w14:paraId="633D5F3D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b/>
                <w:bCs/>
                <w:sz w:val="24"/>
                <w:szCs w:val="24"/>
              </w:rPr>
              <w:t>Values</w:t>
            </w:r>
          </w:p>
        </w:tc>
      </w:tr>
      <w:tr w:rsidR="00430F38" w:rsidRPr="00B031E0" w14:paraId="0BE5A862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550A40E4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Team number</w:t>
            </w:r>
          </w:p>
        </w:tc>
        <w:tc>
          <w:tcPr>
            <w:tcW w:w="7372" w:type="dxa"/>
            <w:shd w:val="clear" w:color="auto" w:fill="auto"/>
            <w:noWrap/>
          </w:tcPr>
          <w:p w14:paraId="0568432C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1-16</w:t>
            </w:r>
          </w:p>
        </w:tc>
      </w:tr>
      <w:tr w:rsidR="00430F38" w:rsidRPr="00B031E0" w14:paraId="608DE12F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04797054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Gender</w:t>
            </w:r>
          </w:p>
        </w:tc>
        <w:tc>
          <w:tcPr>
            <w:tcW w:w="7372" w:type="dxa"/>
            <w:shd w:val="clear" w:color="auto" w:fill="auto"/>
            <w:noWrap/>
          </w:tcPr>
          <w:p w14:paraId="41D6E6E3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1 = male</w:t>
            </w:r>
          </w:p>
          <w:p w14:paraId="6C6457EC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2 = female</w:t>
            </w:r>
          </w:p>
        </w:tc>
      </w:tr>
      <w:tr w:rsidR="00430F38" w:rsidRPr="00B031E0" w14:paraId="7AD30B11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3E04AA02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Ethnicity group</w:t>
            </w:r>
          </w:p>
        </w:tc>
        <w:tc>
          <w:tcPr>
            <w:tcW w:w="7372" w:type="dxa"/>
            <w:shd w:val="clear" w:color="auto" w:fill="auto"/>
            <w:noWrap/>
          </w:tcPr>
          <w:p w14:paraId="53FAD1B6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1 = Hispanic or Latino</w:t>
            </w:r>
          </w:p>
          <w:p w14:paraId="584C1BCA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2 = Not Hispanic or Latino</w:t>
            </w:r>
          </w:p>
        </w:tc>
      </w:tr>
      <w:tr w:rsidR="00430F38" w:rsidRPr="00B031E0" w14:paraId="5C6D7A1C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0D5C8098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Racial group</w:t>
            </w:r>
          </w:p>
        </w:tc>
        <w:tc>
          <w:tcPr>
            <w:tcW w:w="7372" w:type="dxa"/>
            <w:shd w:val="clear" w:color="auto" w:fill="auto"/>
            <w:noWrap/>
          </w:tcPr>
          <w:p w14:paraId="30BDEC9C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1 = Asian</w:t>
            </w:r>
          </w:p>
          <w:p w14:paraId="012AE8A7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2 = Black or African American</w:t>
            </w:r>
          </w:p>
          <w:p w14:paraId="662C092F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3 = White</w:t>
            </w:r>
          </w:p>
          <w:p w14:paraId="42694AF5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4 = Decline to specify</w:t>
            </w:r>
          </w:p>
        </w:tc>
      </w:tr>
      <w:tr w:rsidR="00430F38" w:rsidRPr="00B031E0" w14:paraId="378D7568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6EF26D98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Academic rank</w:t>
            </w:r>
          </w:p>
        </w:tc>
        <w:tc>
          <w:tcPr>
            <w:tcW w:w="7372" w:type="dxa"/>
            <w:shd w:val="clear" w:color="auto" w:fill="auto"/>
            <w:noWrap/>
          </w:tcPr>
          <w:p w14:paraId="65634FDC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1 = Assistant Professor</w:t>
            </w:r>
          </w:p>
          <w:p w14:paraId="2DFB9DA3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2 = Associate Professor</w:t>
            </w:r>
          </w:p>
          <w:p w14:paraId="28DB5394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3 = Full Professor</w:t>
            </w:r>
          </w:p>
          <w:p w14:paraId="012214AF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lastRenderedPageBreak/>
              <w:t>4 = Clinical Professor/Professor of Practice/Research Professor</w:t>
            </w:r>
          </w:p>
          <w:p w14:paraId="13802EBB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5 = Other</w:t>
            </w:r>
          </w:p>
        </w:tc>
      </w:tr>
      <w:tr w:rsidR="00430F38" w:rsidRPr="00B031E0" w14:paraId="71A1B21E" w14:textId="77777777" w:rsidTr="00B15675">
        <w:trPr>
          <w:trHeight w:val="144"/>
        </w:trPr>
        <w:tc>
          <w:tcPr>
            <w:tcW w:w="1803" w:type="dxa"/>
            <w:shd w:val="clear" w:color="auto" w:fill="auto"/>
            <w:noWrap/>
          </w:tcPr>
          <w:p w14:paraId="48DDE1F9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Interdisciplinary Experience</w:t>
            </w:r>
          </w:p>
        </w:tc>
        <w:tc>
          <w:tcPr>
            <w:tcW w:w="7372" w:type="dxa"/>
            <w:shd w:val="clear" w:color="auto" w:fill="auto"/>
            <w:noWrap/>
          </w:tcPr>
          <w:p w14:paraId="0332DEAF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0 = No</w:t>
            </w:r>
          </w:p>
          <w:p w14:paraId="51958F27" w14:textId="77777777" w:rsidR="00430F38" w:rsidRPr="00B031E0" w:rsidRDefault="00430F38" w:rsidP="00B15675">
            <w:pPr>
              <w:adjustRightInd w:val="0"/>
              <w:snapToGrid w:val="0"/>
              <w:rPr>
                <w:rFonts w:ascii="Cambria" w:hAnsi="Cambria" w:cs="Times New Roman"/>
                <w:sz w:val="24"/>
                <w:szCs w:val="24"/>
              </w:rPr>
            </w:pPr>
            <w:r w:rsidRPr="00B031E0">
              <w:rPr>
                <w:rFonts w:ascii="Cambria" w:hAnsi="Cambria" w:cs="Times New Roman"/>
                <w:sz w:val="24"/>
                <w:szCs w:val="24"/>
              </w:rPr>
              <w:t>1 = Yes</w:t>
            </w:r>
          </w:p>
        </w:tc>
      </w:tr>
    </w:tbl>
    <w:p w14:paraId="633B2FC4" w14:textId="77777777" w:rsidR="00430F38" w:rsidRDefault="00430F38" w:rsidP="00430F38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70A4709B" w14:textId="77777777" w:rsidR="00430F38" w:rsidRDefault="00430F38" w:rsidP="00430F38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 w:type="page"/>
      </w:r>
    </w:p>
    <w:p w14:paraId="6F80D48E" w14:textId="77777777" w:rsidR="00430F38" w:rsidRDefault="00430F38" w:rsidP="00430F38">
      <w:pPr>
        <w:adjustRightInd w:val="0"/>
        <w:snapToGrid w:val="0"/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r w:rsidRPr="00B031E0">
        <w:rPr>
          <w:rFonts w:ascii="Cambria" w:eastAsia="Times New Roman" w:hAnsi="Cambria" w:cs="Times New Roman"/>
          <w:sz w:val="24"/>
          <w:szCs w:val="24"/>
        </w:rPr>
        <w:lastRenderedPageBreak/>
        <w:t>Appendix</w:t>
      </w:r>
      <w:r>
        <w:rPr>
          <w:rFonts w:ascii="Cambria" w:eastAsia="Times New Roman" w:hAnsi="Cambria" w:cs="Times New Roman"/>
          <w:sz w:val="24"/>
          <w:szCs w:val="24"/>
        </w:rPr>
        <w:t xml:space="preserve"> A2. </w:t>
      </w:r>
      <w:r w:rsidRPr="00B031E0">
        <w:rPr>
          <w:rFonts w:ascii="Cambria" w:eastAsia="Times New Roman" w:hAnsi="Cambria" w:cs="Times New Roman"/>
          <w:sz w:val="24"/>
          <w:szCs w:val="24"/>
        </w:rPr>
        <w:t>Fit categories for interpreting infit and outfit mean square errors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6"/>
        <w:gridCol w:w="4583"/>
        <w:gridCol w:w="1541"/>
      </w:tblGrid>
      <w:tr w:rsidR="00430F38" w:rsidRPr="00B031E0" w14:paraId="3F9703D4" w14:textId="77777777" w:rsidTr="00B15675">
        <w:tc>
          <w:tcPr>
            <w:tcW w:w="1725" w:type="pct"/>
          </w:tcPr>
          <w:p w14:paraId="3C673B4E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Mean Square Residual (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MSE</w:t>
            </w: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  <w:tc>
          <w:tcPr>
            <w:tcW w:w="2451" w:type="pct"/>
          </w:tcPr>
          <w:p w14:paraId="5F5AF294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Interpretation</w:t>
            </w:r>
          </w:p>
        </w:tc>
        <w:tc>
          <w:tcPr>
            <w:tcW w:w="824" w:type="pct"/>
          </w:tcPr>
          <w:p w14:paraId="3F191067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Fit Category</w:t>
            </w:r>
          </w:p>
        </w:tc>
      </w:tr>
      <w:tr w:rsidR="00430F38" w:rsidRPr="00B031E0" w14:paraId="6768E00C" w14:textId="77777777" w:rsidTr="00B15675">
        <w:tc>
          <w:tcPr>
            <w:tcW w:w="1725" w:type="pct"/>
          </w:tcPr>
          <w:p w14:paraId="1F7AAFA3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Cambria Math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.5≤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MSE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≤1.5</m:t>
                </m:r>
              </m:oMath>
            </m:oMathPara>
          </w:p>
        </w:tc>
        <w:tc>
          <w:tcPr>
            <w:tcW w:w="2451" w:type="pct"/>
          </w:tcPr>
          <w:p w14:paraId="40B0CEF7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Productive for measurement</w:t>
            </w:r>
          </w:p>
        </w:tc>
        <w:tc>
          <w:tcPr>
            <w:tcW w:w="824" w:type="pct"/>
          </w:tcPr>
          <w:p w14:paraId="5A00AFE6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</w:p>
        </w:tc>
      </w:tr>
      <w:tr w:rsidR="00430F38" w:rsidRPr="00B031E0" w14:paraId="778A9CC0" w14:textId="77777777" w:rsidTr="00B15675">
        <w:tc>
          <w:tcPr>
            <w:tcW w:w="1725" w:type="pct"/>
          </w:tcPr>
          <w:p w14:paraId="3D680FDD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Cambria Math" w:hAnsi="Cambria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MSE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&lt;0.5</m:t>
                </m:r>
              </m:oMath>
            </m:oMathPara>
          </w:p>
        </w:tc>
        <w:tc>
          <w:tcPr>
            <w:tcW w:w="2451" w:type="pct"/>
          </w:tcPr>
          <w:p w14:paraId="5C357384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Less productive for measurement, but not distorting of measures</w:t>
            </w:r>
          </w:p>
        </w:tc>
        <w:tc>
          <w:tcPr>
            <w:tcW w:w="824" w:type="pct"/>
          </w:tcPr>
          <w:p w14:paraId="099D6DD1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B</w:t>
            </w:r>
          </w:p>
        </w:tc>
      </w:tr>
      <w:tr w:rsidR="00430F38" w:rsidRPr="00B031E0" w14:paraId="14C88FAC" w14:textId="77777777" w:rsidTr="00B15675">
        <w:tc>
          <w:tcPr>
            <w:tcW w:w="1725" w:type="pct"/>
          </w:tcPr>
          <w:p w14:paraId="1BAC69F0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Cambria Math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1.5&lt;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MSE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≤2.0</m:t>
                </m:r>
              </m:oMath>
            </m:oMathPara>
          </w:p>
        </w:tc>
        <w:tc>
          <w:tcPr>
            <w:tcW w:w="2451" w:type="pct"/>
          </w:tcPr>
          <w:p w14:paraId="4068DD27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Unproductive for measurement, but not distorting of measures</w:t>
            </w:r>
          </w:p>
        </w:tc>
        <w:tc>
          <w:tcPr>
            <w:tcW w:w="824" w:type="pct"/>
          </w:tcPr>
          <w:p w14:paraId="11F8E727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C</w:t>
            </w:r>
          </w:p>
        </w:tc>
      </w:tr>
      <w:tr w:rsidR="00430F38" w:rsidRPr="00B031E0" w14:paraId="04B56B86" w14:textId="77777777" w:rsidTr="00B15675">
        <w:tc>
          <w:tcPr>
            <w:tcW w:w="1725" w:type="pct"/>
          </w:tcPr>
          <w:p w14:paraId="6D3C7E6A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Cambria Math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 xml:space="preserve">2.0&lt; 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MSE</m:t>
                </m:r>
              </m:oMath>
            </m:oMathPara>
          </w:p>
        </w:tc>
        <w:tc>
          <w:tcPr>
            <w:tcW w:w="2451" w:type="pct"/>
          </w:tcPr>
          <w:p w14:paraId="44CAACE8" w14:textId="77777777" w:rsidR="00430F38" w:rsidRPr="00B031E0" w:rsidRDefault="00430F38" w:rsidP="00B156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Unproductive for measurement, distorting of measures</w:t>
            </w:r>
          </w:p>
        </w:tc>
        <w:tc>
          <w:tcPr>
            <w:tcW w:w="824" w:type="pct"/>
          </w:tcPr>
          <w:p w14:paraId="2E5818A0" w14:textId="77777777" w:rsidR="00430F38" w:rsidRPr="00B031E0" w:rsidRDefault="00430F38" w:rsidP="00B15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031E0">
              <w:rPr>
                <w:rFonts w:ascii="Cambria" w:eastAsia="Times New Roman" w:hAnsi="Cambria" w:cs="Times New Roman"/>
                <w:sz w:val="24"/>
                <w:szCs w:val="24"/>
              </w:rPr>
              <w:t>D</w:t>
            </w:r>
          </w:p>
        </w:tc>
      </w:tr>
    </w:tbl>
    <w:p w14:paraId="3EEAAC67" w14:textId="77777777" w:rsidR="00430F38" w:rsidRDefault="00430F38" w:rsidP="00430F38">
      <w:pPr>
        <w:adjustRightInd w:val="0"/>
        <w:snapToGri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BE4B226" w14:textId="77777777" w:rsidR="00430F38" w:rsidRDefault="00430F38" w:rsidP="00430F38">
      <w:pPr>
        <w:adjustRightInd w:val="0"/>
        <w:snapToGri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F9347A1" w14:textId="77777777" w:rsidR="00430F38" w:rsidRDefault="00430F38" w:rsidP="00430F38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 w:type="page"/>
      </w:r>
    </w:p>
    <w:p w14:paraId="702FAD93" w14:textId="77777777" w:rsidR="00430F38" w:rsidRPr="00B031E0" w:rsidRDefault="00430F38" w:rsidP="00430F38">
      <w:pPr>
        <w:adjustRightInd w:val="0"/>
        <w:snapToGrid w:val="0"/>
        <w:spacing w:after="0" w:line="48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Appendix B</w:t>
      </w:r>
      <w:r w:rsidRPr="00B031E0">
        <w:rPr>
          <w:rFonts w:ascii="Cambria" w:eastAsia="Times New Roman" w:hAnsi="Cambria" w:cs="Times New Roman"/>
          <w:sz w:val="24"/>
          <w:szCs w:val="24"/>
        </w:rPr>
        <w:t xml:space="preserve"> – FACETS syntax for empirical data analysis</w:t>
      </w:r>
    </w:p>
    <w:p w14:paraId="7022C22E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8D5CCB">
        <w:rPr>
          <w:rFonts w:ascii="Courier New" w:eastAsia="Times New Roman" w:hAnsi="Courier New" w:cs="Courier New"/>
          <w:sz w:val="20"/>
          <w:szCs w:val="20"/>
        </w:rPr>
        <w:t>itle = SciTS (U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Pr="008D5CCB">
        <w:rPr>
          <w:rFonts w:ascii="Courier New" w:eastAsia="Times New Roman" w:hAnsi="Courier New" w:cs="Courier New"/>
          <w:sz w:val="20"/>
          <w:szCs w:val="20"/>
        </w:rPr>
        <w:t>LINK data) Goal, process, and role clarity</w:t>
      </w:r>
    </w:p>
    <w:p w14:paraId="0080609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arrange = m</w:t>
      </w:r>
      <w:r w:rsidRPr="008D5CCB">
        <w:rPr>
          <w:rFonts w:ascii="Courier New" w:eastAsia="Times New Roman" w:hAnsi="Courier New" w:cs="Courier New"/>
          <w:sz w:val="20"/>
          <w:szCs w:val="20"/>
        </w:rPr>
        <w:tab/>
      </w:r>
    </w:p>
    <w:p w14:paraId="580545E9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facets = 8</w:t>
      </w:r>
      <w:r w:rsidRPr="008D5CCB">
        <w:rPr>
          <w:rFonts w:ascii="Courier New" w:eastAsia="Times New Roman" w:hAnsi="Courier New" w:cs="Courier New"/>
          <w:sz w:val="20"/>
          <w:szCs w:val="20"/>
        </w:rPr>
        <w:tab/>
      </w:r>
    </w:p>
    <w:p w14:paraId="5D57CE1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positive = 1, 2, 3, 4, 5, 6, 7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893FFD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5CCB">
        <w:rPr>
          <w:rFonts w:ascii="Courier New" w:eastAsia="Times New Roman" w:hAnsi="Courier New" w:cs="Courier New"/>
          <w:sz w:val="20"/>
          <w:szCs w:val="20"/>
        </w:rPr>
        <w:t>dvalues</w:t>
      </w:r>
      <w:proofErr w:type="spellEnd"/>
      <w:r w:rsidRPr="008D5CCB">
        <w:rPr>
          <w:rFonts w:ascii="Courier New" w:eastAsia="Times New Roman" w:hAnsi="Courier New" w:cs="Courier New"/>
          <w:sz w:val="20"/>
          <w:szCs w:val="20"/>
        </w:rPr>
        <w:t xml:space="preserve"> = 8, 1-9</w:t>
      </w:r>
    </w:p>
    <w:p w14:paraId="08689046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5CCB">
        <w:rPr>
          <w:rFonts w:ascii="Courier New" w:eastAsia="Times New Roman" w:hAnsi="Courier New" w:cs="Courier New"/>
          <w:sz w:val="20"/>
          <w:szCs w:val="20"/>
        </w:rPr>
        <w:t>gstat</w:t>
      </w:r>
      <w:proofErr w:type="spellEnd"/>
      <w:r w:rsidRPr="008D5CCB">
        <w:rPr>
          <w:rFonts w:ascii="Courier New" w:eastAsia="Times New Roman" w:hAnsi="Courier New" w:cs="Courier New"/>
          <w:sz w:val="20"/>
          <w:szCs w:val="20"/>
        </w:rPr>
        <w:t>=yes</w:t>
      </w:r>
    </w:p>
    <w:p w14:paraId="2E738C39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model</w:t>
      </w:r>
      <w:proofErr w:type="gramStart"/>
      <w:r w:rsidRPr="008D5CCB">
        <w:rPr>
          <w:rFonts w:ascii="Courier New" w:eastAsia="Times New Roman" w:hAnsi="Courier New" w:cs="Courier New"/>
          <w:sz w:val="20"/>
          <w:szCs w:val="20"/>
        </w:rPr>
        <w:t>=?,?,?,?,?,?,?,?,</w:t>
      </w:r>
      <w:proofErr w:type="gramEnd"/>
      <w:r w:rsidRPr="008D5CCB">
        <w:rPr>
          <w:rFonts w:ascii="Courier New" w:eastAsia="Times New Roman" w:hAnsi="Courier New" w:cs="Courier New"/>
          <w:sz w:val="20"/>
          <w:szCs w:val="20"/>
        </w:rPr>
        <w:t>R5</w:t>
      </w:r>
    </w:p>
    <w:p w14:paraId="21D7226D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55508085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Labels=</w:t>
      </w:r>
    </w:p>
    <w:p w14:paraId="0C5F4EC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1, Members</w:t>
      </w:r>
    </w:p>
    <w:p w14:paraId="3F5CECD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 xml:space="preserve">1-97 = </w:t>
      </w:r>
    </w:p>
    <w:p w14:paraId="6AF622A8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7F9C7639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2, Team</w:t>
      </w:r>
    </w:p>
    <w:p w14:paraId="307057D4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1-16 =</w:t>
      </w:r>
    </w:p>
    <w:p w14:paraId="60E621E0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77AE819D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3, Sex</w:t>
      </w:r>
    </w:p>
    <w:p w14:paraId="7CAF4BCF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male</w:t>
      </w:r>
    </w:p>
    <w:p w14:paraId="6BFC341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female</w:t>
      </w:r>
    </w:p>
    <w:p w14:paraId="4566515C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014C0088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4, Latino</w:t>
      </w:r>
    </w:p>
    <w:p w14:paraId="5BBD072B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Yes</w:t>
      </w:r>
    </w:p>
    <w:p w14:paraId="7DC8EB70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No</w:t>
      </w:r>
    </w:p>
    <w:p w14:paraId="1FFD25CB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4D9FAB32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 xml:space="preserve">5, Race </w:t>
      </w:r>
    </w:p>
    <w:p w14:paraId="01777DD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American Indian or Alaska Native</w:t>
      </w:r>
    </w:p>
    <w:p w14:paraId="6022C744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Asian</w:t>
      </w:r>
    </w:p>
    <w:p w14:paraId="31435DB6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3 = Black or African American</w:t>
      </w:r>
    </w:p>
    <w:p w14:paraId="006EE48A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4 = Native Hawaiian or Other Pacific Islander</w:t>
      </w:r>
    </w:p>
    <w:p w14:paraId="3942384F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5 = White</w:t>
      </w:r>
    </w:p>
    <w:p w14:paraId="3C76EEB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7 = Decline to specify</w:t>
      </w:r>
    </w:p>
    <w:p w14:paraId="39AFBFE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*</w:t>
      </w:r>
    </w:p>
    <w:p w14:paraId="26613B29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6, Title</w:t>
      </w:r>
    </w:p>
    <w:p w14:paraId="7B27699C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Assistant Professor</w:t>
      </w:r>
    </w:p>
    <w:p w14:paraId="320B7E15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Associate Professor</w:t>
      </w:r>
    </w:p>
    <w:p w14:paraId="7DF0C19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3 = Full Professor</w:t>
      </w:r>
    </w:p>
    <w:p w14:paraId="183EE4FE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4 = Instructor</w:t>
      </w:r>
    </w:p>
    <w:p w14:paraId="3FE3ADEE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5 = Clinical Professor/Professor of Practice/Research Professor</w:t>
      </w:r>
    </w:p>
    <w:p w14:paraId="1C944C25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6 = Other</w:t>
      </w:r>
    </w:p>
    <w:p w14:paraId="0039E244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 xml:space="preserve">* </w:t>
      </w:r>
    </w:p>
    <w:p w14:paraId="47A9EE5E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7, Interd</w:t>
      </w:r>
      <w:r>
        <w:rPr>
          <w:rFonts w:ascii="Courier New" w:eastAsia="Times New Roman" w:hAnsi="Courier New" w:cs="Courier New"/>
          <w:sz w:val="20"/>
          <w:szCs w:val="20"/>
        </w:rPr>
        <w:t>isc</w:t>
      </w:r>
      <w:r w:rsidRPr="008D5CCB">
        <w:rPr>
          <w:rFonts w:ascii="Courier New" w:eastAsia="Times New Roman" w:hAnsi="Courier New" w:cs="Courier New"/>
          <w:sz w:val="20"/>
          <w:szCs w:val="20"/>
        </w:rPr>
        <w:t>iplinary Experience</w:t>
      </w:r>
    </w:p>
    <w:p w14:paraId="5D2A77AC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Yes</w:t>
      </w:r>
    </w:p>
    <w:p w14:paraId="413DDC7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No</w:t>
      </w:r>
    </w:p>
    <w:p w14:paraId="7D3EEEE2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 xml:space="preserve">* </w:t>
      </w:r>
    </w:p>
    <w:p w14:paraId="725F3C66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8, Items</w:t>
      </w:r>
    </w:p>
    <w:p w14:paraId="4A9D0F4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1 = goal1</w:t>
      </w:r>
    </w:p>
    <w:p w14:paraId="065F6113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2 = goal2</w:t>
      </w:r>
    </w:p>
    <w:p w14:paraId="141BC05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3 = goal3</w:t>
      </w:r>
    </w:p>
    <w:p w14:paraId="07AD8F90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4 = goal4</w:t>
      </w:r>
    </w:p>
    <w:p w14:paraId="28693A44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5 = role1</w:t>
      </w:r>
    </w:p>
    <w:p w14:paraId="67ED09F5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6 = role2</w:t>
      </w:r>
    </w:p>
    <w:p w14:paraId="0BA3F23F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7 = process1</w:t>
      </w:r>
    </w:p>
    <w:p w14:paraId="2B910021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8 = process2</w:t>
      </w:r>
    </w:p>
    <w:p w14:paraId="74BEB007" w14:textId="77777777" w:rsidR="00430F38" w:rsidRPr="008D5CCB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>9 = process3</w:t>
      </w:r>
    </w:p>
    <w:p w14:paraId="5273E5AB" w14:textId="77777777" w:rsidR="00430F38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 w:rsidRPr="008D5CCB">
        <w:rPr>
          <w:rFonts w:ascii="Courier New" w:eastAsia="Times New Roman" w:hAnsi="Courier New" w:cs="Courier New"/>
          <w:sz w:val="20"/>
          <w:szCs w:val="20"/>
        </w:rPr>
        <w:t xml:space="preserve">* </w:t>
      </w:r>
    </w:p>
    <w:p w14:paraId="433EA4F7" w14:textId="77777777" w:rsidR="00430F38" w:rsidRPr="004F68C7" w:rsidRDefault="00430F38" w:rsidP="00430F38">
      <w:pPr>
        <w:adjustRightInd w:val="0"/>
        <w:snapToGrid w:val="0"/>
        <w:spacing w:after="0" w:line="220" w:lineRule="exac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Data = </w:t>
      </w:r>
    </w:p>
    <w:p w14:paraId="1D2FC720" w14:textId="77777777" w:rsidR="00430F38" w:rsidRDefault="00430F38"/>
    <w:sectPr w:rsidR="00430F38" w:rsidSect="004F68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38"/>
    <w:rsid w:val="004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4195"/>
  <w15:chartTrackingRefBased/>
  <w15:docId w15:val="{9A6972D0-8A0C-234F-85CC-6DF3191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38"/>
    <w:pPr>
      <w:spacing w:after="160" w:line="259" w:lineRule="auto"/>
    </w:pPr>
    <w:rPr>
      <w:rFonts w:ascii="Calibri" w:eastAsia="SimSun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3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2024</Characters>
  <Application>Microsoft Office Word</Application>
  <DocSecurity>0</DocSecurity>
  <Lines>33</Lines>
  <Paragraphs>19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Jue</dc:creator>
  <cp:keywords/>
  <dc:description/>
  <cp:lastModifiedBy>Wang, Jue</cp:lastModifiedBy>
  <cp:revision>1</cp:revision>
  <dcterms:created xsi:type="dcterms:W3CDTF">2022-08-10T22:48:00Z</dcterms:created>
  <dcterms:modified xsi:type="dcterms:W3CDTF">2022-08-10T22:48:00Z</dcterms:modified>
</cp:coreProperties>
</file>