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560F2" w14:textId="77777777" w:rsidR="00EE6DF6" w:rsidRPr="002C1AAC" w:rsidRDefault="00EE6DF6" w:rsidP="00EE6DF6">
      <w:pPr>
        <w:rPr>
          <w:rFonts w:ascii="Times New Roman" w:hAnsi="Times New Roman" w:cs="Times New Roman"/>
          <w:b/>
          <w:bCs/>
        </w:rPr>
      </w:pPr>
      <w:r w:rsidRPr="002C1AAC">
        <w:rPr>
          <w:rFonts w:ascii="Times New Roman" w:hAnsi="Times New Roman" w:cs="Times New Roman"/>
          <w:b/>
          <w:bCs/>
        </w:rPr>
        <w:t>Supplementary Materials:</w:t>
      </w:r>
    </w:p>
    <w:p w14:paraId="5D64DFDB" w14:textId="77777777" w:rsidR="00EE6DF6" w:rsidRPr="008D1178" w:rsidRDefault="00EE6DF6" w:rsidP="00EE6DF6">
      <w:pPr>
        <w:rPr>
          <w:rFonts w:ascii="Times New Roman" w:hAnsi="Times New Roman" w:cs="Times New Roman"/>
          <w:bCs/>
          <w:sz w:val="20"/>
          <w:szCs w:val="20"/>
        </w:rPr>
      </w:pPr>
      <w:r w:rsidRPr="008D1178">
        <w:rPr>
          <w:rFonts w:ascii="Times New Roman" w:hAnsi="Times New Roman" w:cs="Times New Roman"/>
          <w:b/>
          <w:bCs/>
          <w:sz w:val="20"/>
          <w:szCs w:val="20"/>
        </w:rPr>
        <w:t>Appendix A</w:t>
      </w:r>
      <w:r w:rsidRPr="008D1178">
        <w:rPr>
          <w:rFonts w:ascii="Times New Roman" w:hAnsi="Times New Roman" w:cs="Times New Roman"/>
          <w:sz w:val="20"/>
          <w:szCs w:val="20"/>
        </w:rPr>
        <w:t>: Course on “</w:t>
      </w:r>
      <w:r w:rsidRPr="008D1178">
        <w:rPr>
          <w:rFonts w:ascii="Times New Roman" w:hAnsi="Times New Roman" w:cs="Times New Roman"/>
          <w:bCs/>
          <w:sz w:val="20"/>
          <w:szCs w:val="20"/>
        </w:rPr>
        <w:t>The Science of Community Engagement Community Engagement in Health Research”</w:t>
      </w:r>
    </w:p>
    <w:p w14:paraId="01ECBA64" w14:textId="77777777" w:rsidR="00EE6DF6" w:rsidRPr="008D1178" w:rsidRDefault="00EE6DF6" w:rsidP="00EE6DF6">
      <w:pPr>
        <w:rPr>
          <w:rFonts w:ascii="Times New Roman" w:hAnsi="Times New Roman" w:cs="Times New Roman"/>
          <w:sz w:val="20"/>
          <w:szCs w:val="20"/>
        </w:rPr>
      </w:pPr>
      <w:r w:rsidRPr="008D1178">
        <w:rPr>
          <w:rFonts w:ascii="Times New Roman" w:hAnsi="Times New Roman" w:cs="Times New Roman"/>
          <w:b/>
          <w:bCs/>
          <w:sz w:val="20"/>
          <w:szCs w:val="20"/>
        </w:rPr>
        <w:t>Brief course description:</w:t>
      </w:r>
      <w:r w:rsidRPr="008D1178">
        <w:rPr>
          <w:rFonts w:ascii="Times New Roman" w:hAnsi="Times New Roman" w:cs="Times New Roman"/>
          <w:sz w:val="20"/>
          <w:szCs w:val="20"/>
        </w:rPr>
        <w:t xml:space="preserve"> </w:t>
      </w:r>
    </w:p>
    <w:p w14:paraId="71B73C08" w14:textId="2BF44B78" w:rsidR="00EE6DF6" w:rsidRPr="008D1178" w:rsidRDefault="00EE6DF6" w:rsidP="00EE6DF6">
      <w:pPr>
        <w:rPr>
          <w:rFonts w:ascii="Times New Roman" w:hAnsi="Times New Roman" w:cs="Times New Roman"/>
          <w:sz w:val="20"/>
          <w:szCs w:val="20"/>
        </w:rPr>
      </w:pPr>
      <w:r w:rsidRPr="008D1178">
        <w:rPr>
          <w:rFonts w:ascii="Times New Roman" w:hAnsi="Times New Roman" w:cs="Times New Roman"/>
          <w:sz w:val="20"/>
          <w:szCs w:val="20"/>
        </w:rPr>
        <w:t>This course focus</w:t>
      </w:r>
      <w:r w:rsidR="00F82ABB">
        <w:rPr>
          <w:rFonts w:ascii="Times New Roman" w:hAnsi="Times New Roman" w:cs="Times New Roman"/>
          <w:sz w:val="20"/>
          <w:szCs w:val="20"/>
        </w:rPr>
        <w:t>es</w:t>
      </w:r>
      <w:r w:rsidRPr="008D1178">
        <w:rPr>
          <w:rFonts w:ascii="Times New Roman" w:hAnsi="Times New Roman" w:cs="Times New Roman"/>
          <w:sz w:val="20"/>
          <w:szCs w:val="20"/>
        </w:rPr>
        <w:t xml:space="preserve"> on community engagement principles that can be applied to diverse health-related research topics and stages of research along the continuum of translational </w:t>
      </w:r>
      <w:r w:rsidR="00F82ABB">
        <w:rPr>
          <w:rFonts w:ascii="Times New Roman" w:hAnsi="Times New Roman" w:cs="Times New Roman"/>
          <w:sz w:val="20"/>
          <w:szCs w:val="20"/>
        </w:rPr>
        <w:t>science</w:t>
      </w:r>
      <w:r w:rsidRPr="008D1178">
        <w:rPr>
          <w:rFonts w:ascii="Times New Roman" w:hAnsi="Times New Roman" w:cs="Times New Roman"/>
          <w:sz w:val="20"/>
          <w:szCs w:val="20"/>
        </w:rPr>
        <w:t>. The goal is to teach students how to incorporate community engagement into all phases of research including definition of the research question, study design, implementation of the research, data analysis, and dissemination of findings.</w:t>
      </w:r>
    </w:p>
    <w:p w14:paraId="1D86F778" w14:textId="77777777" w:rsidR="00EE6DF6" w:rsidRPr="008D1178" w:rsidRDefault="00EE6DF6" w:rsidP="00EE6DF6">
      <w:pPr>
        <w:rPr>
          <w:rFonts w:ascii="Times New Roman" w:hAnsi="Times New Roman" w:cs="Times New Roman"/>
          <w:b/>
          <w:bCs/>
          <w:sz w:val="20"/>
          <w:szCs w:val="20"/>
        </w:rPr>
      </w:pPr>
      <w:r w:rsidRPr="008D1178">
        <w:rPr>
          <w:rFonts w:ascii="Times New Roman" w:hAnsi="Times New Roman" w:cs="Times New Roman"/>
          <w:b/>
          <w:bCs/>
          <w:sz w:val="20"/>
          <w:szCs w:val="20"/>
        </w:rPr>
        <w:t>Course objectives:</w:t>
      </w:r>
    </w:p>
    <w:p w14:paraId="5DD08B09" w14:textId="30C585DD" w:rsidR="00EE6DF6" w:rsidRPr="008D1178" w:rsidRDefault="00AD0EC3" w:rsidP="00EE6DF6">
      <w:pPr>
        <w:numPr>
          <w:ilvl w:val="0"/>
          <w:numId w:val="1"/>
        </w:numPr>
        <w:tabs>
          <w:tab w:val="num" w:pos="360"/>
        </w:tabs>
        <w:spacing w:after="0" w:line="240" w:lineRule="auto"/>
        <w:ind w:left="360"/>
        <w:rPr>
          <w:rFonts w:ascii="Times New Roman" w:hAnsi="Times New Roman" w:cs="Times New Roman"/>
          <w:sz w:val="20"/>
          <w:szCs w:val="20"/>
        </w:rPr>
      </w:pPr>
      <w:r>
        <w:rPr>
          <w:rFonts w:ascii="Times New Roman" w:hAnsi="Times New Roman" w:cs="Times New Roman"/>
          <w:sz w:val="20"/>
          <w:szCs w:val="20"/>
        </w:rPr>
        <w:t>Describe</w:t>
      </w:r>
      <w:r w:rsidR="00EE6DF6" w:rsidRPr="008D1178">
        <w:rPr>
          <w:rFonts w:ascii="Times New Roman" w:hAnsi="Times New Roman" w:cs="Times New Roman"/>
          <w:sz w:val="20"/>
          <w:szCs w:val="20"/>
        </w:rPr>
        <w:t xml:space="preserve"> the value of incorporating community engagement into translational </w:t>
      </w:r>
      <w:r>
        <w:rPr>
          <w:rFonts w:ascii="Times New Roman" w:hAnsi="Times New Roman" w:cs="Times New Roman"/>
          <w:sz w:val="20"/>
          <w:szCs w:val="20"/>
        </w:rPr>
        <w:t xml:space="preserve">science </w:t>
      </w:r>
      <w:r w:rsidR="00EE6DF6" w:rsidRPr="008D1178">
        <w:rPr>
          <w:rFonts w:ascii="Times New Roman" w:hAnsi="Times New Roman" w:cs="Times New Roman"/>
          <w:sz w:val="20"/>
          <w:szCs w:val="20"/>
        </w:rPr>
        <w:t>to improve the research process, outcomes of research, and ultimately to improve health.</w:t>
      </w:r>
    </w:p>
    <w:p w14:paraId="2472CD4F" w14:textId="24AD302D" w:rsidR="00EE6DF6" w:rsidRPr="008D1178" w:rsidRDefault="00EE6DF6" w:rsidP="00EE6DF6">
      <w:pPr>
        <w:numPr>
          <w:ilvl w:val="0"/>
          <w:numId w:val="1"/>
        </w:numPr>
        <w:tabs>
          <w:tab w:val="num" w:pos="360"/>
          <w:tab w:val="num" w:pos="900"/>
        </w:tabs>
        <w:spacing w:after="0" w:line="240" w:lineRule="auto"/>
        <w:ind w:left="360"/>
        <w:rPr>
          <w:rFonts w:ascii="Times New Roman" w:hAnsi="Times New Roman" w:cs="Times New Roman"/>
          <w:sz w:val="20"/>
          <w:szCs w:val="20"/>
        </w:rPr>
      </w:pPr>
      <w:r w:rsidRPr="008D1178">
        <w:rPr>
          <w:rFonts w:ascii="Times New Roman" w:hAnsi="Times New Roman" w:cs="Times New Roman"/>
          <w:sz w:val="20"/>
          <w:szCs w:val="20"/>
        </w:rPr>
        <w:t>Articulate benefits, challenges, and solutions for community engagement specific for each phase of research</w:t>
      </w:r>
      <w:r w:rsidR="00AD0EC3">
        <w:rPr>
          <w:rFonts w:ascii="Times New Roman" w:hAnsi="Times New Roman" w:cs="Times New Roman"/>
          <w:sz w:val="20"/>
          <w:szCs w:val="20"/>
        </w:rPr>
        <w:t>,</w:t>
      </w:r>
      <w:r w:rsidRPr="008D1178">
        <w:rPr>
          <w:rFonts w:ascii="Times New Roman" w:hAnsi="Times New Roman" w:cs="Times New Roman"/>
          <w:sz w:val="20"/>
          <w:szCs w:val="20"/>
        </w:rPr>
        <w:t xml:space="preserve"> including choosing a research question, designing the study, identifying measures and outcomes, implementing the study, analyzing data, and disseminating findings.</w:t>
      </w:r>
    </w:p>
    <w:p w14:paraId="633B1EE6" w14:textId="77777777" w:rsidR="00EE6DF6" w:rsidRPr="008D1178" w:rsidRDefault="00EE6DF6" w:rsidP="00EE6DF6">
      <w:pPr>
        <w:numPr>
          <w:ilvl w:val="0"/>
          <w:numId w:val="1"/>
        </w:numPr>
        <w:tabs>
          <w:tab w:val="num" w:pos="360"/>
        </w:tabs>
        <w:spacing w:after="0" w:line="240" w:lineRule="auto"/>
        <w:ind w:left="360"/>
        <w:rPr>
          <w:rFonts w:ascii="Times New Roman" w:hAnsi="Times New Roman" w:cs="Times New Roman"/>
          <w:sz w:val="20"/>
          <w:szCs w:val="20"/>
        </w:rPr>
      </w:pPr>
      <w:r w:rsidRPr="008D1178">
        <w:rPr>
          <w:rFonts w:ascii="Times New Roman" w:hAnsi="Times New Roman" w:cs="Times New Roman"/>
          <w:sz w:val="20"/>
          <w:szCs w:val="20"/>
        </w:rPr>
        <w:t xml:space="preserve">Examine one’s own identity, biases, and stereotypes and how they may influence the approach to community engagement and health research. </w:t>
      </w:r>
    </w:p>
    <w:p w14:paraId="6E1D372B" w14:textId="23B80E9B" w:rsidR="00EE6DF6" w:rsidRPr="008D1178" w:rsidRDefault="00EE6DF6" w:rsidP="00EE6DF6">
      <w:pPr>
        <w:numPr>
          <w:ilvl w:val="0"/>
          <w:numId w:val="1"/>
        </w:numPr>
        <w:tabs>
          <w:tab w:val="num" w:pos="360"/>
        </w:tabs>
        <w:spacing w:after="0" w:line="240" w:lineRule="auto"/>
        <w:ind w:left="360"/>
        <w:rPr>
          <w:rFonts w:ascii="Times New Roman" w:hAnsi="Times New Roman" w:cs="Times New Roman"/>
          <w:sz w:val="20"/>
          <w:szCs w:val="20"/>
        </w:rPr>
      </w:pPr>
      <w:r w:rsidRPr="008D1178">
        <w:rPr>
          <w:rFonts w:ascii="Times New Roman" w:hAnsi="Times New Roman" w:cs="Times New Roman"/>
          <w:sz w:val="20"/>
          <w:szCs w:val="20"/>
        </w:rPr>
        <w:t xml:space="preserve">Design effective and comprehensive plans for engaging relevant communities/patients/stakeholders in each phase of translational research from identification of the research topic to dissemination of </w:t>
      </w:r>
    </w:p>
    <w:p w14:paraId="71DA4FC0" w14:textId="77777777" w:rsidR="00EE6DF6" w:rsidRPr="008D1178" w:rsidRDefault="00EE6DF6" w:rsidP="00EE6DF6">
      <w:pPr>
        <w:numPr>
          <w:ilvl w:val="0"/>
          <w:numId w:val="1"/>
        </w:numPr>
        <w:tabs>
          <w:tab w:val="num" w:pos="360"/>
        </w:tabs>
        <w:spacing w:after="0" w:line="240" w:lineRule="auto"/>
        <w:ind w:left="360"/>
        <w:rPr>
          <w:rFonts w:ascii="Times New Roman" w:hAnsi="Times New Roman" w:cs="Times New Roman"/>
          <w:sz w:val="20"/>
          <w:szCs w:val="20"/>
        </w:rPr>
      </w:pPr>
      <w:r w:rsidRPr="008D1178">
        <w:rPr>
          <w:rFonts w:ascii="Times New Roman" w:hAnsi="Times New Roman" w:cs="Times New Roman"/>
          <w:sz w:val="20"/>
          <w:szCs w:val="20"/>
        </w:rPr>
        <w:t>research findings.</w:t>
      </w:r>
    </w:p>
    <w:p w14:paraId="5F325E93" w14:textId="77777777" w:rsidR="00EE6DF6" w:rsidRPr="008D1178" w:rsidRDefault="00EE6DF6" w:rsidP="00EE6DF6">
      <w:pPr>
        <w:numPr>
          <w:ilvl w:val="0"/>
          <w:numId w:val="1"/>
        </w:numPr>
        <w:tabs>
          <w:tab w:val="num" w:pos="360"/>
        </w:tabs>
        <w:spacing w:after="0" w:line="240" w:lineRule="auto"/>
        <w:ind w:left="360"/>
        <w:rPr>
          <w:rFonts w:ascii="Times New Roman" w:hAnsi="Times New Roman" w:cs="Times New Roman"/>
          <w:sz w:val="20"/>
          <w:szCs w:val="20"/>
        </w:rPr>
      </w:pPr>
      <w:r w:rsidRPr="008D1178">
        <w:rPr>
          <w:rFonts w:ascii="Times New Roman" w:hAnsi="Times New Roman" w:cs="Times New Roman"/>
          <w:sz w:val="20"/>
          <w:szCs w:val="20"/>
        </w:rPr>
        <w:t xml:space="preserve">Identify relevant ethical principles in community-engaged research designs and develop strategies to overcome ethical concerns. </w:t>
      </w:r>
    </w:p>
    <w:p w14:paraId="2A6327E9" w14:textId="5CBDFED2" w:rsidR="00EE6DF6" w:rsidRPr="008D1178" w:rsidRDefault="00EE6DF6" w:rsidP="00EE6DF6">
      <w:pPr>
        <w:numPr>
          <w:ilvl w:val="0"/>
          <w:numId w:val="1"/>
        </w:numPr>
        <w:tabs>
          <w:tab w:val="num" w:pos="360"/>
        </w:tabs>
        <w:spacing w:after="0" w:line="240" w:lineRule="auto"/>
        <w:ind w:left="360"/>
        <w:rPr>
          <w:rFonts w:ascii="Times New Roman" w:hAnsi="Times New Roman" w:cs="Times New Roman"/>
          <w:sz w:val="20"/>
          <w:szCs w:val="20"/>
        </w:rPr>
      </w:pPr>
      <w:r w:rsidRPr="008D1178">
        <w:rPr>
          <w:rFonts w:ascii="Times New Roman" w:hAnsi="Times New Roman" w:cs="Times New Roman"/>
          <w:sz w:val="20"/>
          <w:szCs w:val="20"/>
        </w:rPr>
        <w:t xml:space="preserve">Apply community engagement </w:t>
      </w:r>
      <w:r w:rsidR="008A00AF">
        <w:rPr>
          <w:rFonts w:ascii="Times New Roman" w:hAnsi="Times New Roman" w:cs="Times New Roman"/>
          <w:sz w:val="20"/>
          <w:szCs w:val="20"/>
        </w:rPr>
        <w:t>approaches that can be</w:t>
      </w:r>
      <w:r w:rsidRPr="008D1178">
        <w:rPr>
          <w:rFonts w:ascii="Times New Roman" w:hAnsi="Times New Roman" w:cs="Times New Roman"/>
          <w:sz w:val="20"/>
          <w:szCs w:val="20"/>
        </w:rPr>
        <w:t xml:space="preserve"> tailored for specific research topics, communities or stakeholder groups, and phases of translational research. </w:t>
      </w:r>
    </w:p>
    <w:p w14:paraId="38FEEECF" w14:textId="77777777" w:rsidR="00EE6DF6" w:rsidRPr="008D1178" w:rsidRDefault="00EE6DF6" w:rsidP="00EE6DF6">
      <w:pPr>
        <w:numPr>
          <w:ilvl w:val="0"/>
          <w:numId w:val="1"/>
        </w:numPr>
        <w:tabs>
          <w:tab w:val="num" w:pos="360"/>
        </w:tabs>
        <w:spacing w:after="0" w:line="240" w:lineRule="auto"/>
        <w:ind w:left="360"/>
        <w:rPr>
          <w:rFonts w:ascii="Times New Roman" w:hAnsi="Times New Roman" w:cs="Times New Roman"/>
          <w:sz w:val="20"/>
          <w:szCs w:val="20"/>
        </w:rPr>
      </w:pPr>
      <w:r w:rsidRPr="008D1178">
        <w:rPr>
          <w:rFonts w:ascii="Times New Roman" w:hAnsi="Times New Roman" w:cs="Times New Roman"/>
          <w:sz w:val="20"/>
          <w:szCs w:val="20"/>
        </w:rPr>
        <w:t>Develop strategies for evaluating engagement efforts including identifying metrics and using both qualitative and quantitative methodologies.</w:t>
      </w:r>
    </w:p>
    <w:p w14:paraId="271C5AE2" w14:textId="77777777" w:rsidR="00EE6DF6" w:rsidRPr="008D1178" w:rsidRDefault="00EE6DF6" w:rsidP="00EE6DF6">
      <w:pPr>
        <w:rPr>
          <w:rFonts w:ascii="Times New Roman" w:hAnsi="Times New Roman" w:cs="Times New Roman"/>
          <w:sz w:val="20"/>
          <w:szCs w:val="20"/>
        </w:rPr>
      </w:pPr>
    </w:p>
    <w:p w14:paraId="05D76839" w14:textId="77777777" w:rsidR="00EE6DF6" w:rsidRPr="008D1178" w:rsidRDefault="00EE6DF6" w:rsidP="00EE6DF6">
      <w:pPr>
        <w:rPr>
          <w:rFonts w:ascii="Times New Roman" w:hAnsi="Times New Roman" w:cs="Times New Roman"/>
          <w:b/>
          <w:bCs/>
          <w:sz w:val="20"/>
          <w:szCs w:val="20"/>
        </w:rPr>
      </w:pPr>
      <w:r w:rsidRPr="008D1178">
        <w:rPr>
          <w:rFonts w:ascii="Times New Roman" w:hAnsi="Times New Roman" w:cs="Times New Roman"/>
          <w:b/>
          <w:bCs/>
          <w:sz w:val="20"/>
          <w:szCs w:val="20"/>
        </w:rPr>
        <w:t>Involvement of community partners:</w:t>
      </w:r>
    </w:p>
    <w:p w14:paraId="33C5F733" w14:textId="77777777" w:rsidR="00EE6DF6" w:rsidRPr="008D1178" w:rsidRDefault="00EE6DF6" w:rsidP="00EE6DF6">
      <w:pPr>
        <w:rPr>
          <w:rFonts w:ascii="Times New Roman" w:hAnsi="Times New Roman" w:cs="Times New Roman"/>
          <w:sz w:val="20"/>
          <w:szCs w:val="20"/>
        </w:rPr>
      </w:pPr>
      <w:r w:rsidRPr="008D1178">
        <w:rPr>
          <w:rFonts w:ascii="Times New Roman" w:hAnsi="Times New Roman" w:cs="Times New Roman"/>
          <w:sz w:val="20"/>
          <w:szCs w:val="20"/>
        </w:rPr>
        <w:t>Small groups of students are paired with a community partner throughout the course with the goal of designing a research study that reflects the needs and strengths of the partner. This project is broken down into weekly milestones:</w:t>
      </w:r>
    </w:p>
    <w:p w14:paraId="4CA9249C" w14:textId="77777777" w:rsidR="00EE6DF6" w:rsidRPr="008D1178" w:rsidRDefault="00EE6DF6" w:rsidP="00EE6DF6">
      <w:pPr>
        <w:numPr>
          <w:ilvl w:val="0"/>
          <w:numId w:val="3"/>
        </w:numPr>
        <w:spacing w:after="0" w:line="240" w:lineRule="auto"/>
        <w:rPr>
          <w:rFonts w:ascii="Times New Roman" w:hAnsi="Times New Roman" w:cs="Times New Roman"/>
          <w:sz w:val="20"/>
          <w:szCs w:val="20"/>
        </w:rPr>
      </w:pPr>
      <w:r w:rsidRPr="008D1178">
        <w:rPr>
          <w:rFonts w:ascii="Times New Roman" w:hAnsi="Times New Roman" w:cs="Times New Roman"/>
          <w:sz w:val="20"/>
          <w:szCs w:val="20"/>
        </w:rPr>
        <w:t>Problem definition</w:t>
      </w:r>
    </w:p>
    <w:p w14:paraId="0FEE60A6" w14:textId="77777777" w:rsidR="00EE6DF6" w:rsidRPr="008D1178" w:rsidRDefault="00EE6DF6" w:rsidP="00EE6DF6">
      <w:pPr>
        <w:numPr>
          <w:ilvl w:val="0"/>
          <w:numId w:val="3"/>
        </w:numPr>
        <w:spacing w:after="0" w:line="240" w:lineRule="auto"/>
        <w:rPr>
          <w:rFonts w:ascii="Times New Roman" w:hAnsi="Times New Roman" w:cs="Times New Roman"/>
          <w:sz w:val="20"/>
          <w:szCs w:val="20"/>
        </w:rPr>
      </w:pPr>
      <w:r w:rsidRPr="008D1178">
        <w:rPr>
          <w:rFonts w:ascii="Times New Roman" w:hAnsi="Times New Roman" w:cs="Times New Roman"/>
          <w:sz w:val="20"/>
          <w:szCs w:val="20"/>
        </w:rPr>
        <w:t>Logic model or theory of change</w:t>
      </w:r>
    </w:p>
    <w:p w14:paraId="46FE69F7" w14:textId="77777777" w:rsidR="00EE6DF6" w:rsidRPr="008D1178" w:rsidRDefault="00EE6DF6" w:rsidP="00EE6DF6">
      <w:pPr>
        <w:numPr>
          <w:ilvl w:val="0"/>
          <w:numId w:val="3"/>
        </w:numPr>
        <w:spacing w:after="0" w:line="240" w:lineRule="auto"/>
        <w:rPr>
          <w:rFonts w:ascii="Times New Roman" w:hAnsi="Times New Roman" w:cs="Times New Roman"/>
          <w:sz w:val="20"/>
          <w:szCs w:val="20"/>
        </w:rPr>
      </w:pPr>
      <w:r w:rsidRPr="008D1178">
        <w:rPr>
          <w:rFonts w:ascii="Times New Roman" w:hAnsi="Times New Roman" w:cs="Times New Roman"/>
          <w:sz w:val="20"/>
          <w:szCs w:val="20"/>
        </w:rPr>
        <w:t>Research question</w:t>
      </w:r>
    </w:p>
    <w:p w14:paraId="29340246" w14:textId="77777777" w:rsidR="00EE6DF6" w:rsidRPr="008D1178" w:rsidRDefault="00EE6DF6" w:rsidP="00EE6DF6">
      <w:pPr>
        <w:numPr>
          <w:ilvl w:val="0"/>
          <w:numId w:val="3"/>
        </w:numPr>
        <w:spacing w:after="0" w:line="240" w:lineRule="auto"/>
        <w:rPr>
          <w:rFonts w:ascii="Times New Roman" w:hAnsi="Times New Roman" w:cs="Times New Roman"/>
          <w:sz w:val="20"/>
          <w:szCs w:val="20"/>
        </w:rPr>
      </w:pPr>
      <w:r w:rsidRPr="008D1178">
        <w:rPr>
          <w:rFonts w:ascii="Times New Roman" w:hAnsi="Times New Roman" w:cs="Times New Roman"/>
          <w:sz w:val="20"/>
          <w:szCs w:val="20"/>
        </w:rPr>
        <w:t>Research design</w:t>
      </w:r>
    </w:p>
    <w:p w14:paraId="4B47ED3A" w14:textId="77777777" w:rsidR="00EE6DF6" w:rsidRPr="008D1178" w:rsidRDefault="00EE6DF6" w:rsidP="00EE6DF6">
      <w:pPr>
        <w:numPr>
          <w:ilvl w:val="0"/>
          <w:numId w:val="3"/>
        </w:numPr>
        <w:spacing w:after="0" w:line="240" w:lineRule="auto"/>
        <w:rPr>
          <w:rFonts w:ascii="Times New Roman" w:hAnsi="Times New Roman" w:cs="Times New Roman"/>
          <w:sz w:val="20"/>
          <w:szCs w:val="20"/>
        </w:rPr>
      </w:pPr>
      <w:r w:rsidRPr="008D1178">
        <w:rPr>
          <w:rFonts w:ascii="Times New Roman" w:hAnsi="Times New Roman" w:cs="Times New Roman"/>
          <w:sz w:val="20"/>
          <w:szCs w:val="20"/>
        </w:rPr>
        <w:t>Engagement plan</w:t>
      </w:r>
    </w:p>
    <w:p w14:paraId="2164B3F2" w14:textId="77777777" w:rsidR="00EE6DF6" w:rsidRPr="008D1178" w:rsidRDefault="00EE6DF6" w:rsidP="00EE6DF6">
      <w:pPr>
        <w:numPr>
          <w:ilvl w:val="0"/>
          <w:numId w:val="3"/>
        </w:numPr>
        <w:spacing w:after="0" w:line="240" w:lineRule="auto"/>
        <w:rPr>
          <w:rFonts w:ascii="Times New Roman" w:hAnsi="Times New Roman" w:cs="Times New Roman"/>
          <w:sz w:val="20"/>
          <w:szCs w:val="20"/>
        </w:rPr>
      </w:pPr>
      <w:r w:rsidRPr="008D1178">
        <w:rPr>
          <w:rFonts w:ascii="Times New Roman" w:hAnsi="Times New Roman" w:cs="Times New Roman"/>
          <w:sz w:val="20"/>
          <w:szCs w:val="20"/>
        </w:rPr>
        <w:t>Engagement evaluation plan</w:t>
      </w:r>
    </w:p>
    <w:p w14:paraId="2F5817A4" w14:textId="77777777" w:rsidR="00EE6DF6" w:rsidRPr="008D1178" w:rsidRDefault="00EE6DF6" w:rsidP="00EE6DF6">
      <w:pPr>
        <w:rPr>
          <w:rFonts w:ascii="Times New Roman" w:hAnsi="Times New Roman" w:cs="Times New Roman"/>
          <w:sz w:val="20"/>
          <w:szCs w:val="20"/>
        </w:rPr>
      </w:pPr>
      <w:r w:rsidRPr="008D1178">
        <w:rPr>
          <w:rFonts w:ascii="Times New Roman" w:hAnsi="Times New Roman" w:cs="Times New Roman"/>
          <w:sz w:val="20"/>
          <w:szCs w:val="20"/>
        </w:rPr>
        <w:t xml:space="preserve">Ideal community partners for this course are those with longstanding relationships with the instructor and/or institution. Partners participate throughout the course including in evaluating the final project. Partners are paid an honorarium for their time. </w:t>
      </w:r>
    </w:p>
    <w:p w14:paraId="618FC86A" w14:textId="77777777" w:rsidR="00EE6DF6" w:rsidRPr="008D1178" w:rsidRDefault="00EE6DF6" w:rsidP="00EE6DF6">
      <w:pPr>
        <w:rPr>
          <w:rFonts w:ascii="Times New Roman" w:hAnsi="Times New Roman" w:cs="Times New Roman"/>
          <w:b/>
          <w:bCs/>
          <w:sz w:val="20"/>
          <w:szCs w:val="20"/>
        </w:rPr>
      </w:pPr>
      <w:r w:rsidRPr="008D1178">
        <w:rPr>
          <w:rFonts w:ascii="Times New Roman" w:hAnsi="Times New Roman" w:cs="Times New Roman"/>
          <w:b/>
          <w:bCs/>
          <w:sz w:val="20"/>
          <w:szCs w:val="20"/>
        </w:rPr>
        <w:t>Assignments:</w:t>
      </w:r>
    </w:p>
    <w:p w14:paraId="6408828B" w14:textId="77777777" w:rsidR="00EE6DF6" w:rsidRPr="008D1178" w:rsidRDefault="00EE6DF6" w:rsidP="00EE6DF6">
      <w:pPr>
        <w:rPr>
          <w:rFonts w:ascii="Times New Roman" w:hAnsi="Times New Roman" w:cs="Times New Roman"/>
          <w:sz w:val="20"/>
          <w:szCs w:val="20"/>
        </w:rPr>
      </w:pPr>
      <w:r w:rsidRPr="008D1178">
        <w:rPr>
          <w:rFonts w:ascii="Times New Roman" w:hAnsi="Times New Roman" w:cs="Times New Roman"/>
          <w:sz w:val="20"/>
          <w:szCs w:val="20"/>
        </w:rPr>
        <w:t>Assignments are designed to provide students with community engagement skills:</w:t>
      </w:r>
    </w:p>
    <w:p w14:paraId="3584E7E3" w14:textId="77777777" w:rsidR="00EE6DF6" w:rsidRPr="008D1178" w:rsidRDefault="00EE6DF6" w:rsidP="00EE6DF6">
      <w:pPr>
        <w:pStyle w:val="ListParagraph"/>
        <w:numPr>
          <w:ilvl w:val="0"/>
          <w:numId w:val="2"/>
        </w:numPr>
        <w:spacing w:after="0" w:line="240" w:lineRule="auto"/>
        <w:rPr>
          <w:rFonts w:ascii="Times New Roman" w:hAnsi="Times New Roman" w:cs="Times New Roman"/>
          <w:sz w:val="20"/>
          <w:szCs w:val="20"/>
        </w:rPr>
      </w:pPr>
      <w:r w:rsidRPr="008D1178">
        <w:rPr>
          <w:rFonts w:ascii="Times New Roman" w:hAnsi="Times New Roman" w:cs="Times New Roman"/>
          <w:sz w:val="20"/>
          <w:szCs w:val="20"/>
        </w:rPr>
        <w:t>Role of identity in community engagement: Self-reflection activities</w:t>
      </w:r>
    </w:p>
    <w:p w14:paraId="46C0BDB1" w14:textId="77777777" w:rsidR="00EE6DF6" w:rsidRPr="008D1178" w:rsidRDefault="00EE6DF6" w:rsidP="00EE6DF6">
      <w:pPr>
        <w:pStyle w:val="ListParagraph"/>
        <w:numPr>
          <w:ilvl w:val="0"/>
          <w:numId w:val="2"/>
        </w:numPr>
        <w:spacing w:after="0" w:line="240" w:lineRule="auto"/>
        <w:rPr>
          <w:rFonts w:ascii="Times New Roman" w:hAnsi="Times New Roman" w:cs="Times New Roman"/>
          <w:sz w:val="20"/>
          <w:szCs w:val="20"/>
        </w:rPr>
      </w:pPr>
      <w:r w:rsidRPr="008D1178">
        <w:rPr>
          <w:rFonts w:ascii="Times New Roman" w:hAnsi="Times New Roman" w:cs="Times New Roman"/>
          <w:sz w:val="20"/>
          <w:szCs w:val="20"/>
        </w:rPr>
        <w:t>Partnership agreements: Develop a written agreement between a researcher and community partner</w:t>
      </w:r>
    </w:p>
    <w:p w14:paraId="6B39FB0D" w14:textId="77777777" w:rsidR="00EE6DF6" w:rsidRPr="008D1178" w:rsidRDefault="00EE6DF6" w:rsidP="00EE6DF6">
      <w:pPr>
        <w:pStyle w:val="ListParagraph"/>
        <w:numPr>
          <w:ilvl w:val="0"/>
          <w:numId w:val="2"/>
        </w:numPr>
        <w:spacing w:after="0" w:line="240" w:lineRule="auto"/>
        <w:rPr>
          <w:rFonts w:ascii="Times New Roman" w:hAnsi="Times New Roman" w:cs="Times New Roman"/>
          <w:sz w:val="20"/>
          <w:szCs w:val="20"/>
        </w:rPr>
      </w:pPr>
      <w:r w:rsidRPr="008D1178">
        <w:rPr>
          <w:rFonts w:ascii="Times New Roman" w:hAnsi="Times New Roman" w:cs="Times New Roman"/>
          <w:sz w:val="20"/>
          <w:szCs w:val="20"/>
        </w:rPr>
        <w:t>Each-one-teach-one: Learn about an engagement strategy and teach fellow students</w:t>
      </w:r>
    </w:p>
    <w:p w14:paraId="2A611411" w14:textId="77777777" w:rsidR="00EE6DF6" w:rsidRPr="008D1178" w:rsidRDefault="00EE6DF6" w:rsidP="00EE6DF6">
      <w:pPr>
        <w:pStyle w:val="ListParagraph"/>
        <w:numPr>
          <w:ilvl w:val="0"/>
          <w:numId w:val="2"/>
        </w:numPr>
        <w:spacing w:after="0" w:line="240" w:lineRule="auto"/>
        <w:rPr>
          <w:rFonts w:ascii="Times New Roman" w:hAnsi="Times New Roman" w:cs="Times New Roman"/>
          <w:sz w:val="20"/>
          <w:szCs w:val="20"/>
        </w:rPr>
      </w:pPr>
      <w:r w:rsidRPr="008D1178">
        <w:rPr>
          <w:rFonts w:ascii="Times New Roman" w:hAnsi="Times New Roman" w:cs="Times New Roman"/>
          <w:sz w:val="20"/>
          <w:szCs w:val="20"/>
        </w:rPr>
        <w:t>Compare and contrast: Re-design a study that was not conducted with community engagement principles</w:t>
      </w:r>
    </w:p>
    <w:p w14:paraId="694B8AD8" w14:textId="77777777" w:rsidR="00EE6DF6" w:rsidRPr="008D1178" w:rsidRDefault="00EE6DF6" w:rsidP="00EE6DF6">
      <w:pPr>
        <w:pStyle w:val="ListParagraph"/>
        <w:numPr>
          <w:ilvl w:val="0"/>
          <w:numId w:val="2"/>
        </w:numPr>
        <w:spacing w:after="0" w:line="240" w:lineRule="auto"/>
        <w:rPr>
          <w:rFonts w:ascii="Times New Roman" w:hAnsi="Times New Roman" w:cs="Times New Roman"/>
          <w:sz w:val="20"/>
          <w:szCs w:val="20"/>
        </w:rPr>
      </w:pPr>
      <w:r w:rsidRPr="008D1178">
        <w:rPr>
          <w:rFonts w:ascii="Times New Roman" w:hAnsi="Times New Roman" w:cs="Times New Roman"/>
          <w:sz w:val="20"/>
          <w:szCs w:val="20"/>
        </w:rPr>
        <w:t>Develop a community advisory board plan: Design the recruitment, engagement, and evaluation strategy for a community advisory board</w:t>
      </w:r>
    </w:p>
    <w:p w14:paraId="121A62ED" w14:textId="77777777" w:rsidR="00EE6DF6" w:rsidRPr="008D1178" w:rsidRDefault="00EE6DF6" w:rsidP="00EE6DF6">
      <w:pPr>
        <w:rPr>
          <w:rFonts w:ascii="Times New Roman" w:hAnsi="Times New Roman" w:cs="Times New Roman"/>
          <w:b/>
          <w:bCs/>
          <w:sz w:val="20"/>
          <w:szCs w:val="20"/>
        </w:rPr>
      </w:pPr>
    </w:p>
    <w:p w14:paraId="1951EB80" w14:textId="77777777" w:rsidR="00EE6DF6" w:rsidRPr="008D1178" w:rsidRDefault="00EE6DF6" w:rsidP="00EE6DF6">
      <w:pPr>
        <w:rPr>
          <w:rFonts w:ascii="Times New Roman" w:hAnsi="Times New Roman" w:cs="Times New Roman"/>
          <w:b/>
          <w:bCs/>
          <w:sz w:val="20"/>
          <w:szCs w:val="20"/>
        </w:rPr>
      </w:pPr>
      <w:r w:rsidRPr="008D1178">
        <w:rPr>
          <w:rFonts w:ascii="Times New Roman" w:hAnsi="Times New Roman" w:cs="Times New Roman"/>
          <w:b/>
          <w:bCs/>
          <w:sz w:val="20"/>
          <w:szCs w:val="20"/>
        </w:rPr>
        <w:t xml:space="preserve">Developed by: </w:t>
      </w:r>
    </w:p>
    <w:p w14:paraId="76C45953" w14:textId="77777777" w:rsidR="00EE6DF6" w:rsidRPr="008D1178" w:rsidRDefault="00EE6DF6" w:rsidP="00EE6DF6">
      <w:pPr>
        <w:spacing w:after="0" w:line="240" w:lineRule="auto"/>
        <w:rPr>
          <w:rFonts w:ascii="Times New Roman" w:hAnsi="Times New Roman" w:cs="Times New Roman"/>
          <w:sz w:val="20"/>
          <w:szCs w:val="20"/>
        </w:rPr>
      </w:pPr>
      <w:r w:rsidRPr="008D1178">
        <w:rPr>
          <w:rFonts w:ascii="Times New Roman" w:hAnsi="Times New Roman" w:cs="Times New Roman"/>
          <w:sz w:val="20"/>
          <w:szCs w:val="20"/>
        </w:rPr>
        <w:t>Lisa Goldman Rosas, PhD MPH: Assistant Professor, Department of Epidemiology and Population Health, Stanford University</w:t>
      </w:r>
    </w:p>
    <w:p w14:paraId="65A3BE76" w14:textId="77777777" w:rsidR="00EE6DF6" w:rsidRPr="008D1178" w:rsidRDefault="00EE6DF6" w:rsidP="00EE6DF6">
      <w:pPr>
        <w:spacing w:after="0" w:line="240" w:lineRule="auto"/>
        <w:rPr>
          <w:rFonts w:ascii="Times New Roman" w:hAnsi="Times New Roman" w:cs="Times New Roman"/>
          <w:sz w:val="20"/>
          <w:szCs w:val="20"/>
        </w:rPr>
      </w:pPr>
      <w:r w:rsidRPr="008D1178">
        <w:rPr>
          <w:rFonts w:ascii="Times New Roman" w:hAnsi="Times New Roman" w:cs="Times New Roman"/>
          <w:sz w:val="20"/>
          <w:szCs w:val="20"/>
        </w:rPr>
        <w:t>Rhonda McClinton-Brown, MPH, Director, Healthy Communities Branch, Santa Clara County Public Health Department</w:t>
      </w:r>
    </w:p>
    <w:p w14:paraId="059EA1A4" w14:textId="69797A87" w:rsidR="00C14308" w:rsidRPr="00EE6DF6" w:rsidRDefault="00EE6DF6" w:rsidP="00EE6DF6">
      <w:pPr>
        <w:spacing w:after="0" w:line="240" w:lineRule="auto"/>
        <w:rPr>
          <w:rFonts w:ascii="Times New Roman" w:hAnsi="Times New Roman" w:cs="Times New Roman"/>
          <w:sz w:val="20"/>
          <w:szCs w:val="20"/>
        </w:rPr>
      </w:pPr>
      <w:r w:rsidRPr="008D1178">
        <w:rPr>
          <w:rFonts w:ascii="Times New Roman" w:hAnsi="Times New Roman" w:cs="Times New Roman"/>
          <w:sz w:val="20"/>
          <w:szCs w:val="20"/>
        </w:rPr>
        <w:t>Patricia Rodriquez Espinosa, PhD MPH, Instructor, Department of Epidemiology and Population Health, Stanford University</w:t>
      </w:r>
    </w:p>
    <w:sectPr w:rsidR="00C14308" w:rsidRPr="00EE6DF6" w:rsidSect="00EE6D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42F71"/>
    <w:multiLevelType w:val="hybridMultilevel"/>
    <w:tmpl w:val="6554AB70"/>
    <w:lvl w:ilvl="0" w:tplc="D83C14C0">
      <w:start w:val="1"/>
      <w:numFmt w:val="decimal"/>
      <w:lvlText w:val="%1)"/>
      <w:lvlJc w:val="left"/>
      <w:pPr>
        <w:tabs>
          <w:tab w:val="num" w:pos="1080"/>
        </w:tabs>
        <w:ind w:left="1080" w:hanging="360"/>
      </w:pPr>
      <w:rPr>
        <w:rFonts w:cs="Times New Roman"/>
      </w:rPr>
    </w:lvl>
    <w:lvl w:ilvl="1" w:tplc="882A3844" w:tentative="1">
      <w:start w:val="1"/>
      <w:numFmt w:val="lowerLetter"/>
      <w:lvlText w:val="%2."/>
      <w:lvlJc w:val="left"/>
      <w:pPr>
        <w:tabs>
          <w:tab w:val="num" w:pos="1800"/>
        </w:tabs>
        <w:ind w:left="1800" w:hanging="360"/>
      </w:pPr>
      <w:rPr>
        <w:rFonts w:cs="Times New Roman"/>
      </w:rPr>
    </w:lvl>
    <w:lvl w:ilvl="2" w:tplc="E716CF34" w:tentative="1">
      <w:start w:val="1"/>
      <w:numFmt w:val="lowerRoman"/>
      <w:lvlText w:val="%3."/>
      <w:lvlJc w:val="right"/>
      <w:pPr>
        <w:tabs>
          <w:tab w:val="num" w:pos="2520"/>
        </w:tabs>
        <w:ind w:left="2520" w:hanging="180"/>
      </w:pPr>
      <w:rPr>
        <w:rFonts w:cs="Times New Roman"/>
      </w:rPr>
    </w:lvl>
    <w:lvl w:ilvl="3" w:tplc="A13AAF74" w:tentative="1">
      <w:start w:val="1"/>
      <w:numFmt w:val="decimal"/>
      <w:lvlText w:val="%4."/>
      <w:lvlJc w:val="left"/>
      <w:pPr>
        <w:tabs>
          <w:tab w:val="num" w:pos="3240"/>
        </w:tabs>
        <w:ind w:left="3240" w:hanging="360"/>
      </w:pPr>
      <w:rPr>
        <w:rFonts w:cs="Times New Roman"/>
      </w:rPr>
    </w:lvl>
    <w:lvl w:ilvl="4" w:tplc="7C02C6D4" w:tentative="1">
      <w:start w:val="1"/>
      <w:numFmt w:val="lowerLetter"/>
      <w:lvlText w:val="%5."/>
      <w:lvlJc w:val="left"/>
      <w:pPr>
        <w:tabs>
          <w:tab w:val="num" w:pos="3960"/>
        </w:tabs>
        <w:ind w:left="3960" w:hanging="360"/>
      </w:pPr>
      <w:rPr>
        <w:rFonts w:cs="Times New Roman"/>
      </w:rPr>
    </w:lvl>
    <w:lvl w:ilvl="5" w:tplc="70667CA6" w:tentative="1">
      <w:start w:val="1"/>
      <w:numFmt w:val="lowerRoman"/>
      <w:lvlText w:val="%6."/>
      <w:lvlJc w:val="right"/>
      <w:pPr>
        <w:tabs>
          <w:tab w:val="num" w:pos="4680"/>
        </w:tabs>
        <w:ind w:left="4680" w:hanging="180"/>
      </w:pPr>
      <w:rPr>
        <w:rFonts w:cs="Times New Roman"/>
      </w:rPr>
    </w:lvl>
    <w:lvl w:ilvl="6" w:tplc="71C8797C" w:tentative="1">
      <w:start w:val="1"/>
      <w:numFmt w:val="decimal"/>
      <w:lvlText w:val="%7."/>
      <w:lvlJc w:val="left"/>
      <w:pPr>
        <w:tabs>
          <w:tab w:val="num" w:pos="5400"/>
        </w:tabs>
        <w:ind w:left="5400" w:hanging="360"/>
      </w:pPr>
      <w:rPr>
        <w:rFonts w:cs="Times New Roman"/>
      </w:rPr>
    </w:lvl>
    <w:lvl w:ilvl="7" w:tplc="289EBBF4" w:tentative="1">
      <w:start w:val="1"/>
      <w:numFmt w:val="lowerLetter"/>
      <w:lvlText w:val="%8."/>
      <w:lvlJc w:val="left"/>
      <w:pPr>
        <w:tabs>
          <w:tab w:val="num" w:pos="6120"/>
        </w:tabs>
        <w:ind w:left="6120" w:hanging="360"/>
      </w:pPr>
      <w:rPr>
        <w:rFonts w:cs="Times New Roman"/>
      </w:rPr>
    </w:lvl>
    <w:lvl w:ilvl="8" w:tplc="F29E45D6" w:tentative="1">
      <w:start w:val="1"/>
      <w:numFmt w:val="lowerRoman"/>
      <w:lvlText w:val="%9."/>
      <w:lvlJc w:val="right"/>
      <w:pPr>
        <w:tabs>
          <w:tab w:val="num" w:pos="6840"/>
        </w:tabs>
        <w:ind w:left="6840" w:hanging="180"/>
      </w:pPr>
      <w:rPr>
        <w:rFonts w:cs="Times New Roman"/>
      </w:rPr>
    </w:lvl>
  </w:abstractNum>
  <w:abstractNum w:abstractNumId="1" w15:restartNumberingAfterBreak="0">
    <w:nsid w:val="44F954D6"/>
    <w:multiLevelType w:val="hybridMultilevel"/>
    <w:tmpl w:val="6554AB70"/>
    <w:lvl w:ilvl="0" w:tplc="D83C14C0">
      <w:start w:val="1"/>
      <w:numFmt w:val="decimal"/>
      <w:lvlText w:val="%1)"/>
      <w:lvlJc w:val="left"/>
      <w:pPr>
        <w:tabs>
          <w:tab w:val="num" w:pos="360"/>
        </w:tabs>
        <w:ind w:left="360" w:hanging="360"/>
      </w:pPr>
      <w:rPr>
        <w:rFonts w:cs="Times New Roman"/>
      </w:rPr>
    </w:lvl>
    <w:lvl w:ilvl="1" w:tplc="882A3844" w:tentative="1">
      <w:start w:val="1"/>
      <w:numFmt w:val="lowerLetter"/>
      <w:lvlText w:val="%2."/>
      <w:lvlJc w:val="left"/>
      <w:pPr>
        <w:tabs>
          <w:tab w:val="num" w:pos="1080"/>
        </w:tabs>
        <w:ind w:left="1080" w:hanging="360"/>
      </w:pPr>
      <w:rPr>
        <w:rFonts w:cs="Times New Roman"/>
      </w:rPr>
    </w:lvl>
    <w:lvl w:ilvl="2" w:tplc="E716CF34" w:tentative="1">
      <w:start w:val="1"/>
      <w:numFmt w:val="lowerRoman"/>
      <w:lvlText w:val="%3."/>
      <w:lvlJc w:val="right"/>
      <w:pPr>
        <w:tabs>
          <w:tab w:val="num" w:pos="1800"/>
        </w:tabs>
        <w:ind w:left="1800" w:hanging="180"/>
      </w:pPr>
      <w:rPr>
        <w:rFonts w:cs="Times New Roman"/>
      </w:rPr>
    </w:lvl>
    <w:lvl w:ilvl="3" w:tplc="A13AAF74" w:tentative="1">
      <w:start w:val="1"/>
      <w:numFmt w:val="decimal"/>
      <w:lvlText w:val="%4."/>
      <w:lvlJc w:val="left"/>
      <w:pPr>
        <w:tabs>
          <w:tab w:val="num" w:pos="2520"/>
        </w:tabs>
        <w:ind w:left="2520" w:hanging="360"/>
      </w:pPr>
      <w:rPr>
        <w:rFonts w:cs="Times New Roman"/>
      </w:rPr>
    </w:lvl>
    <w:lvl w:ilvl="4" w:tplc="7C02C6D4" w:tentative="1">
      <w:start w:val="1"/>
      <w:numFmt w:val="lowerLetter"/>
      <w:lvlText w:val="%5."/>
      <w:lvlJc w:val="left"/>
      <w:pPr>
        <w:tabs>
          <w:tab w:val="num" w:pos="3240"/>
        </w:tabs>
        <w:ind w:left="3240" w:hanging="360"/>
      </w:pPr>
      <w:rPr>
        <w:rFonts w:cs="Times New Roman"/>
      </w:rPr>
    </w:lvl>
    <w:lvl w:ilvl="5" w:tplc="70667CA6" w:tentative="1">
      <w:start w:val="1"/>
      <w:numFmt w:val="lowerRoman"/>
      <w:lvlText w:val="%6."/>
      <w:lvlJc w:val="right"/>
      <w:pPr>
        <w:tabs>
          <w:tab w:val="num" w:pos="3960"/>
        </w:tabs>
        <w:ind w:left="3960" w:hanging="180"/>
      </w:pPr>
      <w:rPr>
        <w:rFonts w:cs="Times New Roman"/>
      </w:rPr>
    </w:lvl>
    <w:lvl w:ilvl="6" w:tplc="71C8797C" w:tentative="1">
      <w:start w:val="1"/>
      <w:numFmt w:val="decimal"/>
      <w:lvlText w:val="%7."/>
      <w:lvlJc w:val="left"/>
      <w:pPr>
        <w:tabs>
          <w:tab w:val="num" w:pos="4680"/>
        </w:tabs>
        <w:ind w:left="4680" w:hanging="360"/>
      </w:pPr>
      <w:rPr>
        <w:rFonts w:cs="Times New Roman"/>
      </w:rPr>
    </w:lvl>
    <w:lvl w:ilvl="7" w:tplc="289EBBF4" w:tentative="1">
      <w:start w:val="1"/>
      <w:numFmt w:val="lowerLetter"/>
      <w:lvlText w:val="%8."/>
      <w:lvlJc w:val="left"/>
      <w:pPr>
        <w:tabs>
          <w:tab w:val="num" w:pos="5400"/>
        </w:tabs>
        <w:ind w:left="5400" w:hanging="360"/>
      </w:pPr>
      <w:rPr>
        <w:rFonts w:cs="Times New Roman"/>
      </w:rPr>
    </w:lvl>
    <w:lvl w:ilvl="8" w:tplc="F29E45D6" w:tentative="1">
      <w:start w:val="1"/>
      <w:numFmt w:val="lowerRoman"/>
      <w:lvlText w:val="%9."/>
      <w:lvlJc w:val="right"/>
      <w:pPr>
        <w:tabs>
          <w:tab w:val="num" w:pos="6120"/>
        </w:tabs>
        <w:ind w:left="6120" w:hanging="180"/>
      </w:pPr>
      <w:rPr>
        <w:rFonts w:cs="Times New Roman"/>
      </w:rPr>
    </w:lvl>
  </w:abstractNum>
  <w:abstractNum w:abstractNumId="2" w15:restartNumberingAfterBreak="0">
    <w:nsid w:val="46E61F9B"/>
    <w:multiLevelType w:val="hybridMultilevel"/>
    <w:tmpl w:val="9F924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848208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7942935">
    <w:abstractNumId w:val="2"/>
  </w:num>
  <w:num w:numId="3" w16cid:durableId="1942032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F6"/>
    <w:rsid w:val="00833F1C"/>
    <w:rsid w:val="008A00AF"/>
    <w:rsid w:val="009F1F9B"/>
    <w:rsid w:val="00A9472D"/>
    <w:rsid w:val="00AD0EC3"/>
    <w:rsid w:val="00C14308"/>
    <w:rsid w:val="00EE6DF6"/>
    <w:rsid w:val="00F8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8461"/>
  <w15:chartTrackingRefBased/>
  <w15:docId w15:val="{110FCAFD-FC18-4F9E-BAAF-689BBF25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510</Words>
  <Characters>2912</Characters>
  <Application>Microsoft Office Word</Application>
  <DocSecurity>0</DocSecurity>
  <Lines>24</Lines>
  <Paragraphs>6</Paragraphs>
  <ScaleCrop>false</ScaleCrop>
  <Company>Mayo Clinic</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Doubeni, Chyke A., M.B.B.S., M.P.H.</dc:creator>
  <cp:keywords/>
  <dc:description/>
  <cp:lastModifiedBy>chyke doubeni</cp:lastModifiedBy>
  <cp:revision>6</cp:revision>
  <dcterms:created xsi:type="dcterms:W3CDTF">2022-03-01T23:21:00Z</dcterms:created>
  <dcterms:modified xsi:type="dcterms:W3CDTF">2022-06-07T19:56:00Z</dcterms:modified>
</cp:coreProperties>
</file>