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3571" w14:textId="2D599505" w:rsidR="003E5FCC" w:rsidRDefault="00314779"/>
    <w:p w14:paraId="60B69FC1" w14:textId="591B9F21" w:rsidR="006932A3" w:rsidRDefault="006932A3"/>
    <w:p w14:paraId="13B4A409" w14:textId="1405A817" w:rsidR="006932A3" w:rsidRDefault="006932A3"/>
    <w:p w14:paraId="16624F20" w14:textId="77777777" w:rsidR="006932A3" w:rsidRPr="0071796E" w:rsidRDefault="006932A3" w:rsidP="006932A3">
      <w:pPr>
        <w:spacing w:line="360" w:lineRule="auto"/>
        <w:jc w:val="center"/>
        <w:textAlignment w:val="baseline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SUPPLEMENTARY MATERIAL </w:t>
      </w:r>
    </w:p>
    <w:p w14:paraId="54824B33" w14:textId="764BD079" w:rsidR="006932A3" w:rsidRDefault="006932A3" w:rsidP="006932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Supplemental Table</w:t>
      </w:r>
      <w:r w:rsidR="00C63AB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: NC </w:t>
      </w:r>
      <w:proofErr w:type="spellStart"/>
      <w:r>
        <w:rPr>
          <w:rFonts w:ascii="Arial" w:hAnsi="Arial" w:cs="Arial"/>
        </w:rPr>
        <w:t>TraCS</w:t>
      </w:r>
      <w:proofErr w:type="spellEnd"/>
      <w:r>
        <w:rPr>
          <w:rFonts w:ascii="Arial" w:hAnsi="Arial" w:cs="Arial"/>
        </w:rPr>
        <w:t xml:space="preserve"> Pilot Grant Types </w:t>
      </w:r>
    </w:p>
    <w:p w14:paraId="258BD5CC" w14:textId="77777777" w:rsidR="006932A3" w:rsidRDefault="006932A3" w:rsidP="006932A3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3153"/>
      </w:tblGrid>
      <w:tr w:rsidR="006932A3" w14:paraId="06A1BCCB" w14:textId="77777777" w:rsidTr="004C073F">
        <w:tc>
          <w:tcPr>
            <w:tcW w:w="3062" w:type="dxa"/>
            <w:shd w:val="clear" w:color="auto" w:fill="B4C6E7" w:themeFill="accent1" w:themeFillTint="66"/>
          </w:tcPr>
          <w:p w14:paraId="0095A6AA" w14:textId="77777777" w:rsidR="006932A3" w:rsidRDefault="006932A3" w:rsidP="004C073F"/>
        </w:tc>
        <w:tc>
          <w:tcPr>
            <w:tcW w:w="2337" w:type="dxa"/>
            <w:shd w:val="clear" w:color="auto" w:fill="B4C6E7" w:themeFill="accent1" w:themeFillTint="66"/>
          </w:tcPr>
          <w:p w14:paraId="08277A0A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$2K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6D818089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$5K-$50K</w:t>
            </w:r>
          </w:p>
        </w:tc>
        <w:tc>
          <w:tcPr>
            <w:tcW w:w="3153" w:type="dxa"/>
            <w:shd w:val="clear" w:color="auto" w:fill="B4C6E7" w:themeFill="accent1" w:themeFillTint="66"/>
          </w:tcPr>
          <w:p w14:paraId="1C2D083D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Specialized Pilot RFA</w:t>
            </w:r>
          </w:p>
        </w:tc>
      </w:tr>
      <w:tr w:rsidR="006932A3" w14:paraId="2E72248A" w14:textId="77777777" w:rsidTr="004C073F">
        <w:tc>
          <w:tcPr>
            <w:tcW w:w="3062" w:type="dxa"/>
          </w:tcPr>
          <w:p w14:paraId="05D466CE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Frequency</w:t>
            </w:r>
          </w:p>
        </w:tc>
        <w:tc>
          <w:tcPr>
            <w:tcW w:w="2337" w:type="dxa"/>
          </w:tcPr>
          <w:p w14:paraId="4078A302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Monthly</w:t>
            </w:r>
          </w:p>
        </w:tc>
        <w:tc>
          <w:tcPr>
            <w:tcW w:w="2338" w:type="dxa"/>
          </w:tcPr>
          <w:p w14:paraId="6F126A13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3x/year</w:t>
            </w:r>
          </w:p>
        </w:tc>
        <w:tc>
          <w:tcPr>
            <w:tcW w:w="3153" w:type="dxa"/>
          </w:tcPr>
          <w:p w14:paraId="307C5FC0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Varies</w:t>
            </w:r>
          </w:p>
        </w:tc>
      </w:tr>
      <w:tr w:rsidR="006932A3" w14:paraId="50B81441" w14:textId="77777777" w:rsidTr="004C073F">
        <w:tc>
          <w:tcPr>
            <w:tcW w:w="3062" w:type="dxa"/>
          </w:tcPr>
          <w:p w14:paraId="6BF0892A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Pre-Application Requirement</w:t>
            </w:r>
          </w:p>
        </w:tc>
        <w:tc>
          <w:tcPr>
            <w:tcW w:w="2337" w:type="dxa"/>
          </w:tcPr>
          <w:p w14:paraId="05CAF198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sz w:val="20"/>
                <w:szCs w:val="20"/>
              </w:rPr>
              <w:t>None</w:t>
            </w:r>
          </w:p>
        </w:tc>
        <w:tc>
          <w:tcPr>
            <w:tcW w:w="2338" w:type="dxa"/>
          </w:tcPr>
          <w:p w14:paraId="55A305E5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sz w:val="20"/>
                <w:szCs w:val="20"/>
              </w:rPr>
              <w:t>None</w:t>
            </w:r>
          </w:p>
        </w:tc>
        <w:tc>
          <w:tcPr>
            <w:tcW w:w="3153" w:type="dxa"/>
          </w:tcPr>
          <w:p w14:paraId="6A260C70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sz w:val="20"/>
                <w:szCs w:val="20"/>
              </w:rPr>
              <w:t>Varies</w:t>
            </w:r>
          </w:p>
        </w:tc>
      </w:tr>
      <w:tr w:rsidR="006932A3" w14:paraId="01379DDB" w14:textId="77777777" w:rsidTr="004C073F">
        <w:tc>
          <w:tcPr>
            <w:tcW w:w="3062" w:type="dxa"/>
          </w:tcPr>
          <w:p w14:paraId="40EDED36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Matching Funds</w:t>
            </w:r>
          </w:p>
        </w:tc>
        <w:tc>
          <w:tcPr>
            <w:tcW w:w="2337" w:type="dxa"/>
          </w:tcPr>
          <w:p w14:paraId="02B2042B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sz w:val="20"/>
                <w:szCs w:val="20"/>
              </w:rPr>
              <w:t>Not Required</w:t>
            </w:r>
          </w:p>
        </w:tc>
        <w:tc>
          <w:tcPr>
            <w:tcW w:w="2338" w:type="dxa"/>
          </w:tcPr>
          <w:p w14:paraId="0256870B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sz w:val="20"/>
                <w:szCs w:val="20"/>
              </w:rPr>
              <w:t>Required</w:t>
            </w:r>
          </w:p>
        </w:tc>
        <w:tc>
          <w:tcPr>
            <w:tcW w:w="3153" w:type="dxa"/>
          </w:tcPr>
          <w:p w14:paraId="4C8764EC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sz w:val="20"/>
                <w:szCs w:val="20"/>
              </w:rPr>
              <w:t>Required*</w:t>
            </w:r>
          </w:p>
        </w:tc>
      </w:tr>
      <w:tr w:rsidR="006932A3" w14:paraId="7CFAA1F9" w14:textId="77777777" w:rsidTr="004C073F">
        <w:tc>
          <w:tcPr>
            <w:tcW w:w="3062" w:type="dxa"/>
          </w:tcPr>
          <w:p w14:paraId="4DAF8A83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Grant Purpose</w:t>
            </w:r>
          </w:p>
        </w:tc>
        <w:tc>
          <w:tcPr>
            <w:tcW w:w="2337" w:type="dxa"/>
          </w:tcPr>
          <w:p w14:paraId="6261A705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To assist in the implementation of a study or move an existing study forward, and to assist with intensive consultations services from health research stakeholders.</w:t>
            </w:r>
          </w:p>
        </w:tc>
        <w:tc>
          <w:tcPr>
            <w:tcW w:w="2338" w:type="dxa"/>
          </w:tcPr>
          <w:p w14:paraId="5751518B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To provide stimulus for new research initiatives to obtain preliminary data for new applications for extramural funding.</w:t>
            </w:r>
          </w:p>
        </w:tc>
        <w:tc>
          <w:tcPr>
            <w:tcW w:w="3153" w:type="dxa"/>
          </w:tcPr>
          <w:p w14:paraId="65B21C75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To further innovative technologies to market, facilitate novel research and collaborations with other institutions, to stimulate investigators to serve as PIs for new centers, facilitate the creation of inter-disciplinary teams.</w:t>
            </w:r>
          </w:p>
        </w:tc>
      </w:tr>
      <w:tr w:rsidR="006932A3" w14:paraId="0363B8F4" w14:textId="77777777" w:rsidTr="004C073F">
        <w:tc>
          <w:tcPr>
            <w:tcW w:w="3062" w:type="dxa"/>
          </w:tcPr>
          <w:p w14:paraId="3624B5C2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Grants Included</w:t>
            </w:r>
          </w:p>
        </w:tc>
        <w:tc>
          <w:tcPr>
            <w:tcW w:w="2337" w:type="dxa"/>
          </w:tcPr>
          <w:p w14:paraId="395DA752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 xml:space="preserve">$2K; Stakeholder Engagement RFAs </w:t>
            </w:r>
          </w:p>
          <w:p w14:paraId="58E8D871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7C45737" w14:textId="77777777" w:rsidR="006932A3" w:rsidRPr="00334D85" w:rsidRDefault="006932A3" w:rsidP="004C073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252D5F6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$50K (2009-2011); $10K (2009-2011); $5K-$50K (2011-present)</w:t>
            </w:r>
          </w:p>
        </w:tc>
        <w:tc>
          <w:tcPr>
            <w:tcW w:w="3153" w:type="dxa"/>
          </w:tcPr>
          <w:p w14:paraId="7EE7174E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 xml:space="preserve">NC </w:t>
            </w:r>
            <w:proofErr w:type="spellStart"/>
            <w:r w:rsidRPr="00334D85">
              <w:rPr>
                <w:rFonts w:ascii="Calibri" w:hAnsi="Calibri" w:cs="Calibri"/>
                <w:sz w:val="20"/>
                <w:szCs w:val="20"/>
              </w:rPr>
              <w:t>TraCS</w:t>
            </w:r>
            <w:proofErr w:type="spellEnd"/>
            <w:r w:rsidRPr="00334D85">
              <w:rPr>
                <w:rFonts w:ascii="Calibri" w:hAnsi="Calibri" w:cs="Calibri"/>
                <w:sz w:val="20"/>
                <w:szCs w:val="20"/>
              </w:rPr>
              <w:t xml:space="preserve"> medical technology development RFAs, </w:t>
            </w:r>
            <w:proofErr w:type="gramStart"/>
            <w:r w:rsidRPr="00334D85">
              <w:rPr>
                <w:rFonts w:ascii="Calibri" w:hAnsi="Calibri" w:cs="Calibri"/>
                <w:sz w:val="20"/>
                <w:szCs w:val="20"/>
              </w:rPr>
              <w:t>center-based</w:t>
            </w:r>
            <w:proofErr w:type="gramEnd"/>
            <w:r w:rsidRPr="00334D85">
              <w:rPr>
                <w:rFonts w:ascii="Calibri" w:hAnsi="Calibri" w:cs="Calibri"/>
                <w:sz w:val="20"/>
                <w:szCs w:val="20"/>
              </w:rPr>
              <w:t xml:space="preserve"> RFAs, Collaborative RFAs for partner institutions </w:t>
            </w:r>
          </w:p>
          <w:p w14:paraId="0275FC7B" w14:textId="77777777" w:rsidR="006932A3" w:rsidRPr="00334D85" w:rsidRDefault="006932A3" w:rsidP="004C073F">
            <w:pPr>
              <w:rPr>
                <w:sz w:val="20"/>
                <w:szCs w:val="20"/>
              </w:rPr>
            </w:pPr>
          </w:p>
        </w:tc>
      </w:tr>
      <w:tr w:rsidR="006932A3" w14:paraId="205DA0EE" w14:textId="77777777" w:rsidTr="004C073F">
        <w:tc>
          <w:tcPr>
            <w:tcW w:w="3062" w:type="dxa"/>
          </w:tcPr>
          <w:p w14:paraId="23BB19F3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Review Criteria</w:t>
            </w:r>
          </w:p>
        </w:tc>
        <w:tc>
          <w:tcPr>
            <w:tcW w:w="2337" w:type="dxa"/>
          </w:tcPr>
          <w:p w14:paraId="5BDF3750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-Significance</w:t>
            </w:r>
          </w:p>
          <w:p w14:paraId="1D59E3ED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-Novelty/innovation</w:t>
            </w:r>
          </w:p>
          <w:p w14:paraId="1C89AD74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-Relevance to translational research</w:t>
            </w:r>
          </w:p>
          <w:p w14:paraId="68CFF103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-Potential for future grants, publications and/or commercialization</w:t>
            </w:r>
          </w:p>
          <w:p w14:paraId="0C5DF0EF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-Soundness of methods</w:t>
            </w:r>
          </w:p>
          <w:p w14:paraId="0AF0C96F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-New direction if senior PI</w:t>
            </w:r>
          </w:p>
          <w:p w14:paraId="526C5B2C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-Feasibility of accomplishing goals within project period</w:t>
            </w:r>
          </w:p>
        </w:tc>
        <w:tc>
          <w:tcPr>
            <w:tcW w:w="2338" w:type="dxa"/>
          </w:tcPr>
          <w:p w14:paraId="21F29B80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-Same as above, plus:</w:t>
            </w:r>
          </w:p>
          <w:p w14:paraId="73444248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-Level of community engagement (if applicable)</w:t>
            </w:r>
          </w:p>
          <w:p w14:paraId="1CAFBA9F" w14:textId="77777777" w:rsidR="006932A3" w:rsidRPr="00334D85" w:rsidRDefault="006932A3" w:rsidP="004C07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 xml:space="preserve">-Utilization of NC </w:t>
            </w:r>
            <w:proofErr w:type="spellStart"/>
            <w:r w:rsidRPr="00334D85">
              <w:rPr>
                <w:rFonts w:ascii="Calibri" w:hAnsi="Calibri" w:cs="Calibri"/>
                <w:sz w:val="20"/>
                <w:szCs w:val="20"/>
              </w:rPr>
              <w:t>TraCS</w:t>
            </w:r>
            <w:proofErr w:type="spellEnd"/>
            <w:r w:rsidRPr="00334D85">
              <w:rPr>
                <w:rFonts w:ascii="Calibri" w:hAnsi="Calibri" w:cs="Calibri"/>
                <w:sz w:val="20"/>
                <w:szCs w:val="20"/>
              </w:rPr>
              <w:t xml:space="preserve"> services and resources (if applicable) </w:t>
            </w:r>
          </w:p>
          <w:p w14:paraId="1C971FFC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-Focus on one of the NC health priorities</w:t>
            </w:r>
          </w:p>
        </w:tc>
        <w:tc>
          <w:tcPr>
            <w:tcW w:w="3153" w:type="dxa"/>
          </w:tcPr>
          <w:p w14:paraId="6CB2BF31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Varies depending on RFA</w:t>
            </w:r>
          </w:p>
        </w:tc>
      </w:tr>
      <w:tr w:rsidR="006932A3" w14:paraId="20C2B4DC" w14:textId="77777777" w:rsidTr="004C073F">
        <w:tc>
          <w:tcPr>
            <w:tcW w:w="3062" w:type="dxa"/>
          </w:tcPr>
          <w:p w14:paraId="42F3941E" w14:textId="77777777" w:rsidR="006932A3" w:rsidRPr="00334D85" w:rsidRDefault="006932A3" w:rsidP="004C073F">
            <w:pPr>
              <w:rPr>
                <w:b/>
                <w:bCs/>
              </w:rPr>
            </w:pPr>
            <w:r w:rsidRPr="00334D85">
              <w:rPr>
                <w:b/>
                <w:bCs/>
              </w:rPr>
              <w:t>Who can apply?</w:t>
            </w:r>
          </w:p>
        </w:tc>
        <w:tc>
          <w:tcPr>
            <w:tcW w:w="2337" w:type="dxa"/>
          </w:tcPr>
          <w:p w14:paraId="15860B95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Trainees, Faculty, Clinicians, Collaborators from partner institutions**</w:t>
            </w:r>
          </w:p>
        </w:tc>
        <w:tc>
          <w:tcPr>
            <w:tcW w:w="2338" w:type="dxa"/>
          </w:tcPr>
          <w:p w14:paraId="52770DF2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>Faculty, Clinicians, Collaborators from partner institutions**</w:t>
            </w:r>
          </w:p>
        </w:tc>
        <w:tc>
          <w:tcPr>
            <w:tcW w:w="3153" w:type="dxa"/>
          </w:tcPr>
          <w:p w14:paraId="3C5EED4F" w14:textId="77777777" w:rsidR="006932A3" w:rsidRPr="00334D85" w:rsidRDefault="006932A3" w:rsidP="004C073F">
            <w:pPr>
              <w:rPr>
                <w:sz w:val="20"/>
                <w:szCs w:val="20"/>
              </w:rPr>
            </w:pPr>
            <w:r w:rsidRPr="00334D85">
              <w:rPr>
                <w:rFonts w:ascii="Calibri" w:hAnsi="Calibri" w:cs="Calibri"/>
                <w:sz w:val="20"/>
                <w:szCs w:val="20"/>
              </w:rPr>
              <w:t xml:space="preserve">Faculty, Clinicians, Collaborators from partner institutions**  </w:t>
            </w:r>
          </w:p>
        </w:tc>
      </w:tr>
    </w:tbl>
    <w:p w14:paraId="68A1287F" w14:textId="77777777" w:rsidR="006932A3" w:rsidRDefault="006932A3" w:rsidP="006932A3"/>
    <w:p w14:paraId="099B8268" w14:textId="77777777" w:rsidR="006932A3" w:rsidRDefault="006932A3" w:rsidP="006932A3">
      <w:r>
        <w:t>*</w:t>
      </w:r>
      <w:r>
        <w:rPr>
          <w:rFonts w:ascii="Calibri" w:hAnsi="Calibri" w:cs="Calibri"/>
        </w:rPr>
        <w:t>F</w:t>
      </w:r>
      <w:r w:rsidRPr="00A04529">
        <w:rPr>
          <w:rFonts w:ascii="Calibri" w:hAnsi="Calibri" w:cs="Calibri"/>
        </w:rPr>
        <w:t>or the majority of Special</w:t>
      </w:r>
      <w:r>
        <w:rPr>
          <w:rFonts w:ascii="Calibri" w:hAnsi="Calibri" w:cs="Calibri"/>
        </w:rPr>
        <w:t>ized Pilot</w:t>
      </w:r>
      <w:r w:rsidRPr="00A04529">
        <w:rPr>
          <w:rFonts w:ascii="Calibri" w:hAnsi="Calibri" w:cs="Calibri"/>
        </w:rPr>
        <w:t xml:space="preserve"> RFAs</w:t>
      </w:r>
    </w:p>
    <w:p w14:paraId="2DE68355" w14:textId="77777777" w:rsidR="006932A3" w:rsidRPr="00EE6868" w:rsidRDefault="006932A3" w:rsidP="006932A3">
      <w:r>
        <w:t xml:space="preserve">**Collaborators from partner institutions can serve as PIs on pilot grants, but applications must include UNC-CH investigators as collaborators </w:t>
      </w:r>
    </w:p>
    <w:p w14:paraId="380E4463" w14:textId="77777777" w:rsidR="006932A3" w:rsidRDefault="006932A3"/>
    <w:sectPr w:rsidR="0069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A3"/>
    <w:rsid w:val="00314779"/>
    <w:rsid w:val="005E2BEF"/>
    <w:rsid w:val="006932A3"/>
    <w:rsid w:val="00921EA5"/>
    <w:rsid w:val="00C63AB1"/>
    <w:rsid w:val="00D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3C38"/>
  <w15:chartTrackingRefBased/>
  <w15:docId w15:val="{C0382960-EEB1-4D49-BF6E-B7742FDC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2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32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Morozumi, Kalene Allison</dc:creator>
  <cp:keywords/>
  <dc:description/>
  <cp:lastModifiedBy>Morozumi, Kalene Allison</cp:lastModifiedBy>
  <cp:revision>2</cp:revision>
  <dcterms:created xsi:type="dcterms:W3CDTF">2020-07-22T16:06:00Z</dcterms:created>
  <dcterms:modified xsi:type="dcterms:W3CDTF">2020-07-22T21:25:00Z</dcterms:modified>
</cp:coreProperties>
</file>