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06C3" w14:textId="77777777" w:rsidR="00C66011" w:rsidRDefault="007A56E1">
      <w:r>
        <w:t>Supplemental Materials</w:t>
      </w:r>
    </w:p>
    <w:p w14:paraId="3F6C31FE" w14:textId="77777777" w:rsidR="007A56E1" w:rsidRDefault="007A56E1"/>
    <w:p w14:paraId="791E6978" w14:textId="18401025" w:rsidR="0043077B" w:rsidRDefault="0043077B" w:rsidP="0043077B">
      <w:pPr>
        <w:pStyle w:val="Caption"/>
        <w:keepNext/>
      </w:pPr>
      <w:r>
        <w:t xml:space="preserve">Supplemental </w:t>
      </w:r>
      <w:r>
        <w:t xml:space="preserve">Table </w:t>
      </w:r>
      <w:proofErr w:type="gramStart"/>
      <w:r>
        <w:t xml:space="preserve">1 </w:t>
      </w:r>
      <w:r>
        <w:t xml:space="preserve"> Unallocated</w:t>
      </w:r>
      <w:proofErr w:type="gramEnd"/>
      <w:r>
        <w:t xml:space="preserve"> theoretical demand for screening mammograms (i.e. the number of mammograms needed to meet scenario guidelines that could not be supplied)</w:t>
      </w:r>
      <w:r>
        <w:t xml:space="preserve"> at the Zip Code Tabulation Area scale</w:t>
      </w:r>
      <w:r>
        <w:t>, stratified by demand Scenario, maximum travel time threshold, and rurality. Note that totals are adjusted to reflect the contributions of mobile mammography clinics, while values stratified by rurality are not.</w:t>
      </w:r>
    </w:p>
    <w:p w14:paraId="2C0EFFF0" w14:textId="77777777" w:rsidR="007A56E1" w:rsidRDefault="007A56E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160"/>
        <w:gridCol w:w="1596"/>
        <w:gridCol w:w="1596"/>
        <w:gridCol w:w="1596"/>
        <w:gridCol w:w="1597"/>
      </w:tblGrid>
      <w:tr w:rsidR="007A56E1" w:rsidRPr="00C53802" w14:paraId="05CED0CF" w14:textId="77777777" w:rsidTr="0046191B">
        <w:tc>
          <w:tcPr>
            <w:tcW w:w="450" w:type="dxa"/>
          </w:tcPr>
          <w:p w14:paraId="567D65A4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3B11B0C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gridSpan w:val="4"/>
          </w:tcPr>
          <w:p w14:paraId="5C67665C" w14:textId="7A7F4301" w:rsidR="007A56E1" w:rsidRPr="00C53802" w:rsidRDefault="0043077B" w:rsidP="0043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Unallocated</w:t>
            </w:r>
            <w:r w:rsidR="007A56E1">
              <w:rPr>
                <w:sz w:val="20"/>
                <w:szCs w:val="20"/>
              </w:rPr>
              <w:t xml:space="preserve"> Theoretical Demand</w:t>
            </w:r>
          </w:p>
        </w:tc>
      </w:tr>
      <w:tr w:rsidR="007A56E1" w:rsidRPr="00C53802" w14:paraId="69E2A566" w14:textId="77777777" w:rsidTr="0046191B">
        <w:tc>
          <w:tcPr>
            <w:tcW w:w="450" w:type="dxa"/>
          </w:tcPr>
          <w:p w14:paraId="6A2D5290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7C55572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86BEF47" w14:textId="77777777" w:rsidR="007A56E1" w:rsidRPr="00C53802" w:rsidRDefault="007A56E1" w:rsidP="0046191B">
            <w:pPr>
              <w:rPr>
                <w:sz w:val="20"/>
                <w:szCs w:val="20"/>
              </w:rPr>
            </w:pPr>
            <w:r w:rsidRPr="00C53802">
              <w:rPr>
                <w:sz w:val="20"/>
                <w:szCs w:val="20"/>
              </w:rPr>
              <w:t>Scenario 1</w:t>
            </w:r>
          </w:p>
        </w:tc>
        <w:tc>
          <w:tcPr>
            <w:tcW w:w="1596" w:type="dxa"/>
          </w:tcPr>
          <w:p w14:paraId="7FC729BE" w14:textId="77777777" w:rsidR="007A56E1" w:rsidRPr="00C53802" w:rsidRDefault="007A56E1" w:rsidP="0046191B">
            <w:pPr>
              <w:rPr>
                <w:sz w:val="20"/>
                <w:szCs w:val="20"/>
              </w:rPr>
            </w:pPr>
            <w:r w:rsidRPr="00C53802">
              <w:rPr>
                <w:sz w:val="20"/>
                <w:szCs w:val="20"/>
              </w:rPr>
              <w:t>Scenario 2</w:t>
            </w:r>
          </w:p>
        </w:tc>
        <w:tc>
          <w:tcPr>
            <w:tcW w:w="1596" w:type="dxa"/>
          </w:tcPr>
          <w:p w14:paraId="16994BA5" w14:textId="77777777" w:rsidR="007A56E1" w:rsidRPr="00C53802" w:rsidRDefault="007A56E1" w:rsidP="0046191B">
            <w:pPr>
              <w:rPr>
                <w:sz w:val="20"/>
                <w:szCs w:val="20"/>
              </w:rPr>
            </w:pPr>
            <w:r w:rsidRPr="00C53802">
              <w:rPr>
                <w:sz w:val="20"/>
                <w:szCs w:val="20"/>
              </w:rPr>
              <w:t>Scenario 3</w:t>
            </w:r>
          </w:p>
        </w:tc>
        <w:tc>
          <w:tcPr>
            <w:tcW w:w="1597" w:type="dxa"/>
          </w:tcPr>
          <w:p w14:paraId="11F7C8E5" w14:textId="77777777" w:rsidR="007A56E1" w:rsidRPr="00C53802" w:rsidRDefault="007A56E1" w:rsidP="0046191B">
            <w:pPr>
              <w:rPr>
                <w:sz w:val="20"/>
                <w:szCs w:val="20"/>
              </w:rPr>
            </w:pPr>
            <w:r w:rsidRPr="00C53802">
              <w:rPr>
                <w:sz w:val="20"/>
                <w:szCs w:val="20"/>
              </w:rPr>
              <w:t>Scenario 4</w:t>
            </w:r>
          </w:p>
        </w:tc>
      </w:tr>
      <w:tr w:rsidR="007A56E1" w:rsidRPr="00C53802" w14:paraId="053B05F7" w14:textId="77777777" w:rsidTr="0046191B">
        <w:tc>
          <w:tcPr>
            <w:tcW w:w="2610" w:type="dxa"/>
            <w:gridSpan w:val="2"/>
          </w:tcPr>
          <w:p w14:paraId="36F01A57" w14:textId="77777777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  <w:tc>
          <w:tcPr>
            <w:tcW w:w="1596" w:type="dxa"/>
            <w:vAlign w:val="center"/>
          </w:tcPr>
          <w:p w14:paraId="342F3EBE" w14:textId="6CB80792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361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96" w:type="dxa"/>
            <w:vAlign w:val="center"/>
          </w:tcPr>
          <w:p w14:paraId="1386CF46" w14:textId="707B6FE4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141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96" w:type="dxa"/>
            <w:vAlign w:val="center"/>
          </w:tcPr>
          <w:p w14:paraId="35CA7883" w14:textId="5BE1A694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138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97" w:type="dxa"/>
          </w:tcPr>
          <w:p w14:paraId="337E0964" w14:textId="65B7EBE5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6E1" w:rsidRPr="00C53802" w14:paraId="035783D9" w14:textId="77777777" w:rsidTr="0046191B">
        <w:tc>
          <w:tcPr>
            <w:tcW w:w="450" w:type="dxa"/>
            <w:vAlign w:val="center"/>
          </w:tcPr>
          <w:p w14:paraId="446096E4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899194" w14:textId="254978C6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Urban core</w:t>
            </w:r>
          </w:p>
        </w:tc>
        <w:tc>
          <w:tcPr>
            <w:tcW w:w="1596" w:type="dxa"/>
            <w:vAlign w:val="center"/>
          </w:tcPr>
          <w:p w14:paraId="60A2B20E" w14:textId="49543888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95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423</w:t>
            </w:r>
          </w:p>
        </w:tc>
        <w:tc>
          <w:tcPr>
            <w:tcW w:w="1596" w:type="dxa"/>
            <w:vAlign w:val="center"/>
          </w:tcPr>
          <w:p w14:paraId="5C95B460" w14:textId="4A806C1F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24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596" w:type="dxa"/>
            <w:vAlign w:val="center"/>
          </w:tcPr>
          <w:p w14:paraId="7635B94A" w14:textId="7AC0554D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23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815</w:t>
            </w:r>
          </w:p>
        </w:tc>
        <w:tc>
          <w:tcPr>
            <w:tcW w:w="1597" w:type="dxa"/>
            <w:vAlign w:val="center"/>
          </w:tcPr>
          <w:p w14:paraId="061233BD" w14:textId="5AE386D1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10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948</w:t>
            </w:r>
          </w:p>
        </w:tc>
      </w:tr>
      <w:tr w:rsidR="007A56E1" w:rsidRPr="00C53802" w14:paraId="7594CBD0" w14:textId="77777777" w:rsidTr="0046191B">
        <w:tc>
          <w:tcPr>
            <w:tcW w:w="450" w:type="dxa"/>
            <w:vAlign w:val="center"/>
          </w:tcPr>
          <w:p w14:paraId="4F69D96C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AC6E9EA" w14:textId="3B425928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Suburban</w:t>
            </w:r>
          </w:p>
        </w:tc>
        <w:tc>
          <w:tcPr>
            <w:tcW w:w="1596" w:type="dxa"/>
            <w:vAlign w:val="center"/>
          </w:tcPr>
          <w:p w14:paraId="2C087C24" w14:textId="31B56828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25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1596" w:type="dxa"/>
            <w:vAlign w:val="center"/>
          </w:tcPr>
          <w:p w14:paraId="5C8F4B84" w14:textId="3BC0C97D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596" w:type="dxa"/>
            <w:vAlign w:val="center"/>
          </w:tcPr>
          <w:p w14:paraId="0050EA03" w14:textId="3F956D80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369</w:t>
            </w:r>
          </w:p>
        </w:tc>
        <w:tc>
          <w:tcPr>
            <w:tcW w:w="1597" w:type="dxa"/>
            <w:vAlign w:val="center"/>
          </w:tcPr>
          <w:p w14:paraId="3B2E2D83" w14:textId="3802B4E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992</w:t>
            </w:r>
          </w:p>
        </w:tc>
      </w:tr>
      <w:tr w:rsidR="007A56E1" w:rsidRPr="00C53802" w14:paraId="219F55D7" w14:textId="77777777" w:rsidTr="0046191B">
        <w:tc>
          <w:tcPr>
            <w:tcW w:w="450" w:type="dxa"/>
            <w:vAlign w:val="center"/>
          </w:tcPr>
          <w:p w14:paraId="685BCEE4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51CE310" w14:textId="2FEB6DCF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Large rural</w:t>
            </w:r>
          </w:p>
        </w:tc>
        <w:tc>
          <w:tcPr>
            <w:tcW w:w="1596" w:type="dxa"/>
            <w:vAlign w:val="center"/>
          </w:tcPr>
          <w:p w14:paraId="603F954F" w14:textId="19E876A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17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596" w:type="dxa"/>
            <w:vAlign w:val="center"/>
          </w:tcPr>
          <w:p w14:paraId="024FCFE5" w14:textId="6DFE8D49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4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1596" w:type="dxa"/>
            <w:vAlign w:val="center"/>
          </w:tcPr>
          <w:p w14:paraId="4AE72FA6" w14:textId="62968B29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665</w:t>
            </w:r>
          </w:p>
        </w:tc>
        <w:tc>
          <w:tcPr>
            <w:tcW w:w="1597" w:type="dxa"/>
            <w:vAlign w:val="center"/>
          </w:tcPr>
          <w:p w14:paraId="221BDAA3" w14:textId="3E5AAF45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76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5</w:t>
            </w:r>
          </w:p>
        </w:tc>
      </w:tr>
      <w:tr w:rsidR="007A56E1" w:rsidRPr="00C53802" w14:paraId="2BC69EFF" w14:textId="77777777" w:rsidTr="0046191B">
        <w:tc>
          <w:tcPr>
            <w:tcW w:w="450" w:type="dxa"/>
            <w:vAlign w:val="center"/>
          </w:tcPr>
          <w:p w14:paraId="78ACDC8A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A958642" w14:textId="51D6D6AA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Small town</w:t>
            </w:r>
          </w:p>
        </w:tc>
        <w:tc>
          <w:tcPr>
            <w:tcW w:w="1596" w:type="dxa"/>
            <w:vAlign w:val="center"/>
          </w:tcPr>
          <w:p w14:paraId="754C49A5" w14:textId="0E0E1E96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55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1596" w:type="dxa"/>
            <w:vAlign w:val="center"/>
          </w:tcPr>
          <w:p w14:paraId="0AB23D93" w14:textId="597F114B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22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856</w:t>
            </w:r>
          </w:p>
        </w:tc>
        <w:tc>
          <w:tcPr>
            <w:tcW w:w="1596" w:type="dxa"/>
            <w:vAlign w:val="center"/>
          </w:tcPr>
          <w:p w14:paraId="72F0E2FA" w14:textId="44657E8F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21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964</w:t>
            </w:r>
          </w:p>
        </w:tc>
        <w:tc>
          <w:tcPr>
            <w:tcW w:w="1597" w:type="dxa"/>
            <w:vAlign w:val="center"/>
          </w:tcPr>
          <w:p w14:paraId="1E4081F7" w14:textId="742EB174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11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024</w:t>
            </w:r>
          </w:p>
        </w:tc>
      </w:tr>
      <w:tr w:rsidR="007A56E1" w:rsidRPr="00C53802" w14:paraId="13351D41" w14:textId="77777777" w:rsidTr="0046191B">
        <w:tc>
          <w:tcPr>
            <w:tcW w:w="450" w:type="dxa"/>
            <w:vAlign w:val="center"/>
          </w:tcPr>
          <w:p w14:paraId="7DCE744D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4509BBD" w14:textId="5D3B1D85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96" w:type="dxa"/>
            <w:vAlign w:val="center"/>
          </w:tcPr>
          <w:p w14:paraId="5373A5E8" w14:textId="19CDE15E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16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1036</w:t>
            </w:r>
          </w:p>
        </w:tc>
        <w:tc>
          <w:tcPr>
            <w:tcW w:w="1596" w:type="dxa"/>
            <w:vAlign w:val="center"/>
          </w:tcPr>
          <w:p w14:paraId="16B0A60D" w14:textId="7AC75A1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82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596" w:type="dxa"/>
            <w:vAlign w:val="center"/>
          </w:tcPr>
          <w:p w14:paraId="11DF025D" w14:textId="04B5058D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82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1597" w:type="dxa"/>
            <w:vAlign w:val="center"/>
          </w:tcPr>
          <w:p w14:paraId="336A61C2" w14:textId="16166508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47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56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2</w:t>
            </w:r>
          </w:p>
        </w:tc>
      </w:tr>
      <w:tr w:rsidR="007A56E1" w:rsidRPr="00C53802" w14:paraId="589E085D" w14:textId="77777777" w:rsidTr="0046191B">
        <w:tc>
          <w:tcPr>
            <w:tcW w:w="2610" w:type="dxa"/>
            <w:gridSpan w:val="2"/>
            <w:vAlign w:val="center"/>
          </w:tcPr>
          <w:p w14:paraId="77B00EEA" w14:textId="77777777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Minutes</w:t>
            </w:r>
          </w:p>
        </w:tc>
        <w:tc>
          <w:tcPr>
            <w:tcW w:w="1596" w:type="dxa"/>
            <w:vAlign w:val="center"/>
          </w:tcPr>
          <w:p w14:paraId="38393213" w14:textId="3F5D2E43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305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96" w:type="dxa"/>
            <w:vAlign w:val="center"/>
          </w:tcPr>
          <w:p w14:paraId="0542E18A" w14:textId="4CD8EBA4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596" w:type="dxa"/>
            <w:vAlign w:val="center"/>
          </w:tcPr>
          <w:p w14:paraId="71D32E6A" w14:textId="2FA29E48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97" w:type="dxa"/>
          </w:tcPr>
          <w:p w14:paraId="4DA89D0E" w14:textId="2859BF8E" w:rsidR="007A56E1" w:rsidRPr="00C53802" w:rsidRDefault="0043077B" w:rsidP="0043077B">
            <w:pPr>
              <w:jc w:val="right"/>
              <w:rPr>
                <w:sz w:val="20"/>
                <w:szCs w:val="20"/>
              </w:rPr>
            </w:pPr>
            <w:r w:rsidRPr="00344F7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7F">
              <w:rPr>
                <w:color w:val="000000"/>
                <w:sz w:val="20"/>
                <w:szCs w:val="20"/>
              </w:rPr>
              <w:t>84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A56E1" w:rsidRPr="00C53802" w14:paraId="774E3315" w14:textId="77777777" w:rsidTr="0046191B">
        <w:tc>
          <w:tcPr>
            <w:tcW w:w="450" w:type="dxa"/>
            <w:vAlign w:val="center"/>
          </w:tcPr>
          <w:p w14:paraId="41B3AF4D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558FCCF" w14:textId="00212A53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Urban core</w:t>
            </w:r>
          </w:p>
        </w:tc>
        <w:tc>
          <w:tcPr>
            <w:tcW w:w="1596" w:type="dxa"/>
            <w:vAlign w:val="center"/>
          </w:tcPr>
          <w:p w14:paraId="61E750E3" w14:textId="18866EB2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81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1596" w:type="dxa"/>
            <w:vAlign w:val="center"/>
          </w:tcPr>
          <w:p w14:paraId="0216FD72" w14:textId="38D4DC01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6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15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96" w:type="dxa"/>
            <w:vAlign w:val="center"/>
          </w:tcPr>
          <w:p w14:paraId="47059DE2" w14:textId="0C9F0282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5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1597" w:type="dxa"/>
            <w:vAlign w:val="center"/>
          </w:tcPr>
          <w:p w14:paraId="3D86CC08" w14:textId="4BCD0790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44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6</w:t>
            </w:r>
          </w:p>
        </w:tc>
      </w:tr>
      <w:tr w:rsidR="007A56E1" w:rsidRPr="00C53802" w14:paraId="2EDFAD8A" w14:textId="77777777" w:rsidTr="0046191B">
        <w:tc>
          <w:tcPr>
            <w:tcW w:w="450" w:type="dxa"/>
            <w:vAlign w:val="center"/>
          </w:tcPr>
          <w:p w14:paraId="0E0AA737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9BDA2C0" w14:textId="187F3A71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Suburban</w:t>
            </w:r>
          </w:p>
        </w:tc>
        <w:tc>
          <w:tcPr>
            <w:tcW w:w="1596" w:type="dxa"/>
            <w:vAlign w:val="center"/>
          </w:tcPr>
          <w:p w14:paraId="0B197B51" w14:textId="2DC0AE92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22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1596" w:type="dxa"/>
            <w:vAlign w:val="center"/>
          </w:tcPr>
          <w:p w14:paraId="6B9C848D" w14:textId="1D1CFE9B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1596" w:type="dxa"/>
            <w:vAlign w:val="center"/>
          </w:tcPr>
          <w:p w14:paraId="6E9602EA" w14:textId="55D4CFCE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597" w:type="dxa"/>
            <w:vAlign w:val="center"/>
          </w:tcPr>
          <w:p w14:paraId="0BFAC837" w14:textId="27FABC2B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6</w:t>
            </w:r>
          </w:p>
        </w:tc>
      </w:tr>
      <w:tr w:rsidR="007A56E1" w:rsidRPr="00C53802" w14:paraId="3E8BE665" w14:textId="77777777" w:rsidTr="0046191B">
        <w:tc>
          <w:tcPr>
            <w:tcW w:w="450" w:type="dxa"/>
            <w:vAlign w:val="center"/>
          </w:tcPr>
          <w:p w14:paraId="56114C84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0B1456F" w14:textId="4EABCA73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Large rural</w:t>
            </w:r>
          </w:p>
        </w:tc>
        <w:tc>
          <w:tcPr>
            <w:tcW w:w="1596" w:type="dxa"/>
            <w:vAlign w:val="center"/>
          </w:tcPr>
          <w:p w14:paraId="5BC1993A" w14:textId="27288FF2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14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948</w:t>
            </w:r>
          </w:p>
        </w:tc>
        <w:tc>
          <w:tcPr>
            <w:tcW w:w="1596" w:type="dxa"/>
            <w:vAlign w:val="center"/>
          </w:tcPr>
          <w:p w14:paraId="2D20211C" w14:textId="708854C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960</w:t>
            </w:r>
          </w:p>
        </w:tc>
        <w:tc>
          <w:tcPr>
            <w:tcW w:w="1596" w:type="dxa"/>
            <w:vAlign w:val="center"/>
          </w:tcPr>
          <w:p w14:paraId="44A2FD3F" w14:textId="03B67731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1597" w:type="dxa"/>
            <w:vAlign w:val="center"/>
          </w:tcPr>
          <w:p w14:paraId="3BDA3E11" w14:textId="3C5E724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0</w:t>
            </w:r>
          </w:p>
        </w:tc>
      </w:tr>
      <w:tr w:rsidR="007A56E1" w:rsidRPr="00C53802" w14:paraId="51AAFC5F" w14:textId="77777777" w:rsidTr="0046191B">
        <w:tc>
          <w:tcPr>
            <w:tcW w:w="450" w:type="dxa"/>
            <w:vAlign w:val="center"/>
          </w:tcPr>
          <w:p w14:paraId="181290D4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B4ACA38" w14:textId="3A1A06BF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Small town</w:t>
            </w:r>
          </w:p>
        </w:tc>
        <w:tc>
          <w:tcPr>
            <w:tcW w:w="1596" w:type="dxa"/>
            <w:vAlign w:val="center"/>
          </w:tcPr>
          <w:p w14:paraId="1F3C7879" w14:textId="40BCD447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47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927</w:t>
            </w:r>
          </w:p>
        </w:tc>
        <w:tc>
          <w:tcPr>
            <w:tcW w:w="1596" w:type="dxa"/>
            <w:vAlign w:val="center"/>
          </w:tcPr>
          <w:p w14:paraId="6DE68149" w14:textId="63F2B14A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4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083</w:t>
            </w:r>
          </w:p>
        </w:tc>
        <w:tc>
          <w:tcPr>
            <w:tcW w:w="1596" w:type="dxa"/>
            <w:vAlign w:val="center"/>
          </w:tcPr>
          <w:p w14:paraId="3EFACABA" w14:textId="4B2FDA3E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886</w:t>
            </w:r>
          </w:p>
        </w:tc>
        <w:tc>
          <w:tcPr>
            <w:tcW w:w="1597" w:type="dxa"/>
            <w:vAlign w:val="center"/>
          </w:tcPr>
          <w:p w14:paraId="36400921" w14:textId="0F41EE9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351</w:t>
            </w:r>
          </w:p>
        </w:tc>
      </w:tr>
      <w:tr w:rsidR="007A56E1" w:rsidRPr="00C53802" w14:paraId="297572A9" w14:textId="77777777" w:rsidTr="0046191B">
        <w:tc>
          <w:tcPr>
            <w:tcW w:w="450" w:type="dxa"/>
            <w:vAlign w:val="center"/>
          </w:tcPr>
          <w:p w14:paraId="27A0A9FF" w14:textId="77777777" w:rsidR="007A56E1" w:rsidRPr="00C53802" w:rsidRDefault="007A56E1" w:rsidP="004619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A65B2D" w14:textId="6D304DD0" w:rsidR="007A56E1" w:rsidRPr="00C53802" w:rsidRDefault="007A56E1" w:rsidP="0046191B">
            <w:pPr>
              <w:rPr>
                <w:color w:val="000000"/>
                <w:sz w:val="20"/>
                <w:szCs w:val="20"/>
              </w:rPr>
            </w:pPr>
            <w:r w:rsidRPr="00C53802"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96" w:type="dxa"/>
            <w:vAlign w:val="center"/>
          </w:tcPr>
          <w:p w14:paraId="5E04A862" w14:textId="719FE57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131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1596" w:type="dxa"/>
            <w:vAlign w:val="center"/>
          </w:tcPr>
          <w:p w14:paraId="73BCAC0A" w14:textId="4E3327BC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29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22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6" w:type="dxa"/>
            <w:vAlign w:val="center"/>
          </w:tcPr>
          <w:p w14:paraId="2820DFD0" w14:textId="05D44C07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29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341</w:t>
            </w:r>
          </w:p>
        </w:tc>
        <w:tc>
          <w:tcPr>
            <w:tcW w:w="1597" w:type="dxa"/>
            <w:vAlign w:val="center"/>
          </w:tcPr>
          <w:p w14:paraId="103702DC" w14:textId="42F411C0" w:rsidR="007A56E1" w:rsidRPr="00C53802" w:rsidRDefault="007A56E1" w:rsidP="0043077B">
            <w:pPr>
              <w:jc w:val="right"/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12</w:t>
            </w:r>
            <w:r w:rsidR="0043077B">
              <w:rPr>
                <w:rFonts w:ascii="Lucida Grande" w:hAnsi="Lucida Grande" w:cs="Lucida Grande"/>
                <w:color w:val="000000"/>
                <w:sz w:val="17"/>
                <w:szCs w:val="17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17"/>
                <w:szCs w:val="17"/>
              </w:rPr>
              <w:t>045</w:t>
            </w:r>
          </w:p>
        </w:tc>
      </w:tr>
    </w:tbl>
    <w:p w14:paraId="37EFA51D" w14:textId="77777777" w:rsidR="007A56E1" w:rsidRDefault="007A56E1"/>
    <w:sectPr w:rsidR="007A56E1" w:rsidSect="0037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1"/>
    <w:rsid w:val="001B0BC2"/>
    <w:rsid w:val="00351270"/>
    <w:rsid w:val="00376BDC"/>
    <w:rsid w:val="003D01B8"/>
    <w:rsid w:val="003E492D"/>
    <w:rsid w:val="0043077B"/>
    <w:rsid w:val="00730924"/>
    <w:rsid w:val="007A56E1"/>
    <w:rsid w:val="008D3C24"/>
    <w:rsid w:val="00A16132"/>
    <w:rsid w:val="00A936F7"/>
    <w:rsid w:val="00B11D28"/>
    <w:rsid w:val="00C2304E"/>
    <w:rsid w:val="00E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00680"/>
  <w14:defaultImageDpi w14:val="32767"/>
  <w15:chartTrackingRefBased/>
  <w15:docId w15:val="{A0CF4D95-FC5F-BC49-8FE4-14C686D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56E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Sean</dc:creator>
  <cp:keywords/>
  <dc:description/>
  <cp:lastModifiedBy>Young, Sean</cp:lastModifiedBy>
  <cp:revision>4</cp:revision>
  <dcterms:created xsi:type="dcterms:W3CDTF">2020-02-25T20:59:00Z</dcterms:created>
  <dcterms:modified xsi:type="dcterms:W3CDTF">2020-02-26T17:02:00Z</dcterms:modified>
</cp:coreProperties>
</file>