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FAC" w:rsidRPr="00916FAC" w:rsidRDefault="00916FAC" w:rsidP="00916FAC">
      <w:pPr>
        <w:pStyle w:val="Corps"/>
        <w:widowControl w:val="0"/>
        <w:jc w:val="center"/>
        <w:rPr>
          <w:rFonts w:eastAsia="Arial"/>
          <w:b/>
          <w:sz w:val="24"/>
          <w:szCs w:val="28"/>
          <w:lang w:val="en-GB"/>
        </w:rPr>
      </w:pPr>
      <w:r w:rsidRPr="00916FAC">
        <w:rPr>
          <w:rFonts w:eastAsia="Arial"/>
          <w:b/>
          <w:sz w:val="24"/>
          <w:szCs w:val="28"/>
          <w:lang w:val="en-GB"/>
        </w:rPr>
        <w:t>Thin film samples: a new methodology for investigating the mechanisms of fission gas releases from nuclear fuel during a LOCA</w:t>
      </w:r>
    </w:p>
    <w:p w:rsidR="00916FAC" w:rsidRPr="00916FAC" w:rsidRDefault="00916FAC" w:rsidP="00916FAC">
      <w:pPr>
        <w:autoSpaceDE w:val="0"/>
        <w:autoSpaceDN w:val="0"/>
        <w:adjustRightInd w:val="0"/>
        <w:spacing w:after="0" w:line="240" w:lineRule="auto"/>
        <w:jc w:val="center"/>
        <w:rPr>
          <w:rFonts w:ascii="Times New Roman" w:eastAsia="Times New Roman" w:hAnsi="Times New Roman" w:cs="Times New Roman"/>
          <w:sz w:val="24"/>
          <w:szCs w:val="24"/>
        </w:rPr>
      </w:pPr>
      <w:r w:rsidRPr="00916FAC">
        <w:rPr>
          <w:rFonts w:ascii="Times New Roman" w:eastAsia="Times New Roman" w:hAnsi="Times New Roman" w:cs="Times New Roman"/>
          <w:sz w:val="24"/>
          <w:szCs w:val="24"/>
        </w:rPr>
        <w:t>Guillaume Brindelle</w:t>
      </w:r>
      <w:r w:rsidRPr="00916FAC">
        <w:rPr>
          <w:rFonts w:ascii="Times New Roman" w:eastAsia="Times New Roman" w:hAnsi="Times New Roman" w:cs="Times New Roman"/>
          <w:sz w:val="24"/>
          <w:szCs w:val="24"/>
          <w:vertAlign w:val="superscript"/>
        </w:rPr>
        <w:t>1, 2</w:t>
      </w:r>
      <w:r w:rsidRPr="00916FAC">
        <w:rPr>
          <w:rFonts w:ascii="Times New Roman" w:eastAsia="Times New Roman" w:hAnsi="Times New Roman" w:cs="Times New Roman"/>
          <w:sz w:val="24"/>
          <w:szCs w:val="24"/>
        </w:rPr>
        <w:t>, Gianguido Baldinozzi</w:t>
      </w:r>
      <w:r w:rsidRPr="00916FAC">
        <w:rPr>
          <w:rFonts w:ascii="Times New Roman" w:eastAsia="Times New Roman" w:hAnsi="Times New Roman" w:cs="Times New Roman"/>
          <w:sz w:val="24"/>
          <w:szCs w:val="24"/>
          <w:vertAlign w:val="superscript"/>
        </w:rPr>
        <w:t>2</w:t>
      </w:r>
      <w:r w:rsidRPr="00916FAC">
        <w:rPr>
          <w:rFonts w:ascii="Times New Roman" w:eastAsia="Times New Roman" w:hAnsi="Times New Roman" w:cs="Times New Roman"/>
          <w:sz w:val="24"/>
          <w:szCs w:val="24"/>
        </w:rPr>
        <w:t>, Hélène Capdevila</w:t>
      </w:r>
      <w:r w:rsidRPr="00916FAC">
        <w:rPr>
          <w:rFonts w:ascii="Times New Roman" w:eastAsia="Times New Roman" w:hAnsi="Times New Roman" w:cs="Times New Roman"/>
          <w:sz w:val="24"/>
          <w:szCs w:val="24"/>
          <w:vertAlign w:val="superscript"/>
        </w:rPr>
        <w:t>1</w:t>
      </w:r>
      <w:r w:rsidRPr="00916FAC">
        <w:rPr>
          <w:rFonts w:ascii="Times New Roman" w:eastAsia="Times New Roman" w:hAnsi="Times New Roman" w:cs="Times New Roman"/>
          <w:sz w:val="24"/>
          <w:szCs w:val="24"/>
        </w:rPr>
        <w:t>, Lionel Desgranges</w:t>
      </w:r>
      <w:r w:rsidRPr="00916FAC">
        <w:rPr>
          <w:rFonts w:ascii="Times New Roman" w:eastAsia="Times New Roman" w:hAnsi="Times New Roman" w:cs="Times New Roman"/>
          <w:sz w:val="24"/>
          <w:szCs w:val="24"/>
          <w:vertAlign w:val="superscript"/>
        </w:rPr>
        <w:t>1</w:t>
      </w:r>
      <w:r w:rsidRPr="00916FAC">
        <w:rPr>
          <w:rFonts w:ascii="Times New Roman" w:eastAsia="Times New Roman" w:hAnsi="Times New Roman" w:cs="Times New Roman"/>
          <w:sz w:val="24"/>
          <w:szCs w:val="24"/>
        </w:rPr>
        <w:t>, Yves Pontillon</w:t>
      </w:r>
      <w:r w:rsidRPr="00916FAC">
        <w:rPr>
          <w:rFonts w:ascii="Times New Roman" w:eastAsia="Times New Roman" w:hAnsi="Times New Roman" w:cs="Times New Roman"/>
          <w:sz w:val="24"/>
          <w:szCs w:val="24"/>
          <w:vertAlign w:val="superscript"/>
        </w:rPr>
        <w:t>1</w:t>
      </w:r>
    </w:p>
    <w:p w:rsidR="00916FAC" w:rsidRPr="00916FAC" w:rsidRDefault="00916FAC" w:rsidP="00916FAC">
      <w:pPr>
        <w:autoSpaceDE w:val="0"/>
        <w:autoSpaceDN w:val="0"/>
        <w:adjustRightInd w:val="0"/>
        <w:spacing w:after="0" w:line="240" w:lineRule="auto"/>
        <w:rPr>
          <w:rFonts w:ascii="Times New Roman" w:eastAsia="Times New Roman" w:hAnsi="Times New Roman" w:cs="Times New Roman"/>
          <w:sz w:val="24"/>
          <w:szCs w:val="24"/>
        </w:rPr>
      </w:pPr>
      <w:r w:rsidRPr="00916FAC">
        <w:rPr>
          <w:rFonts w:ascii="Times New Roman" w:eastAsia="Times New Roman" w:hAnsi="Times New Roman" w:cs="Times New Roman"/>
          <w:sz w:val="24"/>
          <w:szCs w:val="24"/>
          <w:vertAlign w:val="superscript"/>
        </w:rPr>
        <w:t>1</w:t>
      </w:r>
      <w:r w:rsidRPr="00916FAC">
        <w:rPr>
          <w:rFonts w:ascii="Times New Roman" w:eastAsia="Times New Roman" w:hAnsi="Times New Roman" w:cs="Times New Roman"/>
          <w:sz w:val="24"/>
          <w:szCs w:val="24"/>
        </w:rPr>
        <w:t>CEA, DEN, DEC, F-13108 Saint-Paul-Lez-Durance, France</w:t>
      </w:r>
    </w:p>
    <w:p w:rsidR="00916FAC" w:rsidRPr="00916FAC" w:rsidRDefault="00916FAC" w:rsidP="00916FAC">
      <w:pPr>
        <w:spacing w:after="0" w:line="240" w:lineRule="auto"/>
        <w:rPr>
          <w:rFonts w:ascii="Times New Roman" w:eastAsia="Times New Roman" w:hAnsi="Times New Roman" w:cs="Times New Roman"/>
          <w:sz w:val="24"/>
          <w:szCs w:val="24"/>
          <w:lang w:val="en-GB"/>
        </w:rPr>
      </w:pPr>
      <w:r w:rsidRPr="00916FAC">
        <w:rPr>
          <w:rFonts w:ascii="Times New Roman" w:eastAsia="Times New Roman" w:hAnsi="Times New Roman" w:cs="Times New Roman"/>
          <w:sz w:val="24"/>
          <w:szCs w:val="24"/>
          <w:vertAlign w:val="superscript"/>
          <w:lang w:val="en-GB"/>
        </w:rPr>
        <w:t>2</w:t>
      </w:r>
      <w:r w:rsidRPr="00916FAC">
        <w:rPr>
          <w:rFonts w:ascii="Times New Roman" w:eastAsia="Times New Roman" w:hAnsi="Times New Roman" w:cs="Times New Roman"/>
          <w:sz w:val="24"/>
          <w:szCs w:val="24"/>
          <w:lang w:val="en-GB"/>
        </w:rPr>
        <w:t xml:space="preserve">CNRS, SPMS, LRC CARMEN, </w:t>
      </w:r>
      <w:proofErr w:type="spellStart"/>
      <w:r w:rsidRPr="00916FAC">
        <w:rPr>
          <w:rFonts w:ascii="Times New Roman" w:eastAsia="Times New Roman" w:hAnsi="Times New Roman" w:cs="Times New Roman"/>
          <w:sz w:val="24"/>
          <w:szCs w:val="24"/>
          <w:lang w:val="en-GB"/>
        </w:rPr>
        <w:t>CentraleSupelec</w:t>
      </w:r>
      <w:proofErr w:type="spellEnd"/>
      <w:r w:rsidRPr="00916FAC">
        <w:rPr>
          <w:rFonts w:ascii="Times New Roman" w:eastAsia="Times New Roman" w:hAnsi="Times New Roman" w:cs="Times New Roman"/>
          <w:sz w:val="24"/>
          <w:szCs w:val="24"/>
          <w:lang w:val="en-GB"/>
        </w:rPr>
        <w:t xml:space="preserve">, F-92295, </w:t>
      </w:r>
      <w:proofErr w:type="spellStart"/>
      <w:r w:rsidRPr="00916FAC">
        <w:rPr>
          <w:rFonts w:ascii="Times New Roman" w:eastAsia="Times New Roman" w:hAnsi="Times New Roman" w:cs="Times New Roman"/>
          <w:sz w:val="24"/>
          <w:szCs w:val="24"/>
          <w:lang w:val="en-GB"/>
        </w:rPr>
        <w:t>Châtenay-Malabry</w:t>
      </w:r>
      <w:proofErr w:type="spellEnd"/>
      <w:r w:rsidRPr="00916FAC">
        <w:rPr>
          <w:rFonts w:ascii="Times New Roman" w:eastAsia="Times New Roman" w:hAnsi="Times New Roman" w:cs="Times New Roman"/>
          <w:sz w:val="24"/>
          <w:szCs w:val="24"/>
          <w:lang w:val="en-GB"/>
        </w:rPr>
        <w:t>, France</w:t>
      </w:r>
    </w:p>
    <w:p w:rsidR="00916FAC" w:rsidRPr="00916FAC" w:rsidRDefault="00916FAC" w:rsidP="00916FAC">
      <w:pPr>
        <w:spacing w:line="240" w:lineRule="auto"/>
        <w:rPr>
          <w:rFonts w:ascii="Times New Roman" w:hAnsi="Times New Roman" w:cs="Times New Roman"/>
          <w:b/>
          <w:sz w:val="24"/>
          <w:szCs w:val="28"/>
          <w:lang w:val="en-US"/>
        </w:rPr>
      </w:pPr>
    </w:p>
    <w:p w:rsidR="00916FAC" w:rsidRPr="00AE399B" w:rsidRDefault="00916FAC" w:rsidP="00916FAC">
      <w:pPr>
        <w:pStyle w:val="Titre1"/>
        <w:spacing w:before="0" w:after="0"/>
        <w:jc w:val="both"/>
        <w:rPr>
          <w:rFonts w:ascii="Times New Roman" w:hAnsi="Times New Roman"/>
          <w:sz w:val="24"/>
          <w:lang w:val="en-GB"/>
        </w:rPr>
      </w:pPr>
      <w:r>
        <w:rPr>
          <w:rFonts w:ascii="Times New Roman" w:hAnsi="Times New Roman"/>
          <w:sz w:val="24"/>
          <w:lang w:val="en-GB"/>
        </w:rPr>
        <w:t>SUPPLEMENTARY MATERIAL</w:t>
      </w:r>
    </w:p>
    <w:p w:rsidR="00916FAC" w:rsidRDefault="00916FAC" w:rsidP="00916FAC">
      <w:pPr>
        <w:spacing w:line="240" w:lineRule="auto"/>
        <w:jc w:val="both"/>
        <w:rPr>
          <w:rFonts w:ascii="Times New Roman" w:hAnsi="Times New Roman" w:cs="Times New Roman"/>
          <w:sz w:val="24"/>
          <w:szCs w:val="28"/>
          <w:lang w:val="en-US"/>
        </w:rPr>
      </w:pPr>
    </w:p>
    <w:p w:rsidR="00401461" w:rsidRPr="00916FAC" w:rsidRDefault="00E354CB" w:rsidP="00916FAC">
      <w:pPr>
        <w:spacing w:line="240" w:lineRule="auto"/>
        <w:jc w:val="both"/>
        <w:rPr>
          <w:rFonts w:ascii="Times New Roman" w:hAnsi="Times New Roman" w:cs="Times New Roman"/>
          <w:b/>
          <w:sz w:val="24"/>
          <w:szCs w:val="28"/>
          <w:lang w:val="en-US"/>
        </w:rPr>
      </w:pPr>
      <w:r w:rsidRPr="00916FAC">
        <w:rPr>
          <w:rFonts w:ascii="Times New Roman" w:hAnsi="Times New Roman" w:cs="Times New Roman"/>
          <w:sz w:val="24"/>
          <w:szCs w:val="28"/>
          <w:lang w:val="en-US"/>
        </w:rPr>
        <w:t>The mesoporous thin films are synthesized using the dip coating technique. The other thin films are synthesized by magnetron sputtering technique. The choice of the deposition parameters is important to achieve the desired microstructure and it is optimized. A SEM picture of the mesoporous microstructure is given below as supplementary material</w:t>
      </w:r>
    </w:p>
    <w:p w:rsidR="00063226" w:rsidRPr="00916FAC" w:rsidRDefault="00063226" w:rsidP="00916FAC">
      <w:pPr>
        <w:spacing w:line="240" w:lineRule="auto"/>
        <w:jc w:val="both"/>
        <w:rPr>
          <w:rFonts w:ascii="Times New Roman" w:hAnsi="Times New Roman" w:cs="Times New Roman"/>
          <w:sz w:val="24"/>
          <w:szCs w:val="28"/>
          <w:lang w:val="en-US"/>
        </w:rPr>
      </w:pPr>
      <w:r w:rsidRPr="00916FAC">
        <w:rPr>
          <w:rFonts w:ascii="Times New Roman" w:hAnsi="Times New Roman" w:cs="Times New Roman"/>
          <w:b/>
          <w:sz w:val="24"/>
          <w:szCs w:val="28"/>
          <w:lang w:val="en-US"/>
        </w:rPr>
        <w:t>Synthesis of poly-crystal films (CeO</w:t>
      </w:r>
      <w:r w:rsidRPr="00916FAC">
        <w:rPr>
          <w:rFonts w:ascii="Times New Roman" w:hAnsi="Times New Roman" w:cs="Times New Roman"/>
          <w:b/>
          <w:sz w:val="24"/>
          <w:szCs w:val="28"/>
          <w:vertAlign w:val="subscript"/>
          <w:lang w:val="en-US"/>
        </w:rPr>
        <w:t xml:space="preserve">2 </w:t>
      </w:r>
      <w:r w:rsidRPr="00916FAC">
        <w:rPr>
          <w:rFonts w:ascii="Times New Roman" w:hAnsi="Times New Roman" w:cs="Times New Roman"/>
          <w:b/>
          <w:sz w:val="24"/>
          <w:szCs w:val="28"/>
          <w:lang w:val="en-US"/>
        </w:rPr>
        <w:t>and UO</w:t>
      </w:r>
      <w:r w:rsidRPr="00916FAC">
        <w:rPr>
          <w:rFonts w:ascii="Times New Roman" w:hAnsi="Times New Roman" w:cs="Times New Roman"/>
          <w:b/>
          <w:sz w:val="24"/>
          <w:szCs w:val="28"/>
          <w:vertAlign w:val="subscript"/>
          <w:lang w:val="en-US"/>
        </w:rPr>
        <w:t>2</w:t>
      </w:r>
      <w:r w:rsidRPr="00916FAC">
        <w:rPr>
          <w:rFonts w:ascii="Times New Roman" w:hAnsi="Times New Roman" w:cs="Times New Roman"/>
          <w:b/>
          <w:sz w:val="24"/>
          <w:szCs w:val="28"/>
          <w:lang w:val="en-US"/>
        </w:rPr>
        <w:t xml:space="preserve">). </w:t>
      </w:r>
      <w:r w:rsidRPr="00916FAC">
        <w:rPr>
          <w:rFonts w:ascii="Times New Roman" w:hAnsi="Times New Roman" w:cs="Times New Roman"/>
          <w:sz w:val="24"/>
          <w:szCs w:val="28"/>
          <w:lang w:val="en-US"/>
        </w:rPr>
        <w:t xml:space="preserve">Poly-crystal thin films are prepared as described in [R. </w:t>
      </w:r>
      <w:proofErr w:type="spellStart"/>
      <w:r w:rsidRPr="00916FAC">
        <w:rPr>
          <w:rFonts w:ascii="Times New Roman" w:hAnsi="Times New Roman" w:cs="Times New Roman"/>
          <w:sz w:val="24"/>
          <w:szCs w:val="28"/>
          <w:lang w:val="en-US"/>
        </w:rPr>
        <w:t>Springell</w:t>
      </w:r>
      <w:proofErr w:type="spellEnd"/>
      <w:r w:rsidRPr="00916FAC">
        <w:rPr>
          <w:rFonts w:ascii="Times New Roman" w:hAnsi="Times New Roman" w:cs="Times New Roman"/>
          <w:sz w:val="24"/>
          <w:szCs w:val="28"/>
          <w:lang w:val="en-US"/>
        </w:rPr>
        <w:t xml:space="preserve">, S. Rennie, L. Costelle, J. </w:t>
      </w:r>
      <w:proofErr w:type="spellStart"/>
      <w:r w:rsidRPr="00916FAC">
        <w:rPr>
          <w:rFonts w:ascii="Times New Roman" w:hAnsi="Times New Roman" w:cs="Times New Roman"/>
          <w:sz w:val="24"/>
          <w:szCs w:val="28"/>
          <w:lang w:val="en-US"/>
        </w:rPr>
        <w:t>Darnbrough</w:t>
      </w:r>
      <w:proofErr w:type="spellEnd"/>
      <w:r w:rsidRPr="00916FAC">
        <w:rPr>
          <w:rFonts w:ascii="Times New Roman" w:hAnsi="Times New Roman" w:cs="Times New Roman"/>
          <w:sz w:val="24"/>
          <w:szCs w:val="28"/>
          <w:lang w:val="en-US"/>
        </w:rPr>
        <w:t xml:space="preserve">, C. Stitt, E. </w:t>
      </w:r>
      <w:proofErr w:type="spellStart"/>
      <w:r w:rsidRPr="00916FAC">
        <w:rPr>
          <w:rFonts w:ascii="Times New Roman" w:hAnsi="Times New Roman" w:cs="Times New Roman"/>
          <w:sz w:val="24"/>
          <w:szCs w:val="28"/>
          <w:lang w:val="en-US"/>
        </w:rPr>
        <w:t>Cocklin</w:t>
      </w:r>
      <w:proofErr w:type="spellEnd"/>
      <w:r w:rsidRPr="00916FAC">
        <w:rPr>
          <w:rFonts w:ascii="Times New Roman" w:hAnsi="Times New Roman" w:cs="Times New Roman"/>
          <w:sz w:val="24"/>
          <w:szCs w:val="28"/>
          <w:lang w:val="en-US"/>
        </w:rPr>
        <w:t xml:space="preserve">, C. Lucas, R. Burrows, H. Sims, D. </w:t>
      </w:r>
      <w:proofErr w:type="spellStart"/>
      <w:r w:rsidRPr="00916FAC">
        <w:rPr>
          <w:rFonts w:ascii="Times New Roman" w:hAnsi="Times New Roman" w:cs="Times New Roman"/>
          <w:sz w:val="24"/>
          <w:szCs w:val="28"/>
          <w:lang w:val="en-US"/>
        </w:rPr>
        <w:t>Wermeille</w:t>
      </w:r>
      <w:proofErr w:type="spellEnd"/>
      <w:r w:rsidRPr="00916FAC">
        <w:rPr>
          <w:rFonts w:ascii="Times New Roman" w:hAnsi="Times New Roman" w:cs="Times New Roman"/>
          <w:sz w:val="24"/>
          <w:szCs w:val="28"/>
          <w:lang w:val="en-US"/>
        </w:rPr>
        <w:t xml:space="preserve">, J. </w:t>
      </w:r>
      <w:proofErr w:type="spellStart"/>
      <w:r w:rsidRPr="00916FAC">
        <w:rPr>
          <w:rFonts w:ascii="Times New Roman" w:hAnsi="Times New Roman" w:cs="Times New Roman"/>
          <w:sz w:val="24"/>
          <w:szCs w:val="28"/>
          <w:lang w:val="en-US"/>
        </w:rPr>
        <w:t>Rawle</w:t>
      </w:r>
      <w:proofErr w:type="spellEnd"/>
      <w:r w:rsidRPr="00916FAC">
        <w:rPr>
          <w:rFonts w:ascii="Times New Roman" w:hAnsi="Times New Roman" w:cs="Times New Roman"/>
          <w:sz w:val="24"/>
          <w:szCs w:val="28"/>
          <w:lang w:val="en-US"/>
        </w:rPr>
        <w:t xml:space="preserve">, C. N., W. Nuttall, T. Scott and G. </w:t>
      </w:r>
      <w:proofErr w:type="spellStart"/>
      <w:r w:rsidRPr="00916FAC">
        <w:rPr>
          <w:rFonts w:ascii="Times New Roman" w:hAnsi="Times New Roman" w:cs="Times New Roman"/>
          <w:sz w:val="24"/>
          <w:szCs w:val="28"/>
          <w:lang w:val="en-US"/>
        </w:rPr>
        <w:t>Landerh</w:t>
      </w:r>
      <w:proofErr w:type="spellEnd"/>
      <w:r w:rsidRPr="00916FAC">
        <w:rPr>
          <w:rFonts w:ascii="Times New Roman" w:hAnsi="Times New Roman" w:cs="Times New Roman"/>
          <w:sz w:val="24"/>
          <w:szCs w:val="28"/>
          <w:lang w:val="en-US"/>
        </w:rPr>
        <w:t xml:space="preserve">; Water corrosion of spent nuclear fuel: radiolysis driven dissolution at the UO2/water interface. </w:t>
      </w:r>
      <w:r w:rsidRPr="00916FAC">
        <w:rPr>
          <w:rFonts w:ascii="Times New Roman" w:hAnsi="Times New Roman" w:cs="Times New Roman"/>
          <w:i/>
          <w:sz w:val="24"/>
          <w:szCs w:val="28"/>
          <w:lang w:val="en-US"/>
        </w:rPr>
        <w:t xml:space="preserve">Faraday Discussions </w:t>
      </w:r>
      <w:r w:rsidRPr="00916FAC">
        <w:rPr>
          <w:rFonts w:ascii="Times New Roman" w:hAnsi="Times New Roman" w:cs="Times New Roman"/>
          <w:b/>
          <w:sz w:val="24"/>
          <w:szCs w:val="28"/>
          <w:lang w:val="en-US"/>
        </w:rPr>
        <w:t>2015</w:t>
      </w:r>
      <w:r w:rsidRPr="00916FAC">
        <w:rPr>
          <w:rFonts w:ascii="Times New Roman" w:hAnsi="Times New Roman" w:cs="Times New Roman"/>
          <w:sz w:val="24"/>
          <w:szCs w:val="28"/>
          <w:lang w:val="en-US"/>
        </w:rPr>
        <w:t>, 180, 301-311]. Poly-crystal thin films of UO2 were grown in a dedicated DC magnetron sputtering facility at the University of Bristol under UHV conditions. Samples were deposited on Al2O3 substrate of dimensions 1 cmx1 cmx0.5 mm. Reactive sputtering was used to deposit uraniu</w:t>
      </w:r>
      <w:r w:rsidR="00C82410" w:rsidRPr="00916FAC">
        <w:rPr>
          <w:rFonts w:ascii="Times New Roman" w:hAnsi="Times New Roman" w:cs="Times New Roman"/>
          <w:sz w:val="24"/>
          <w:szCs w:val="28"/>
          <w:lang w:val="en-US"/>
        </w:rPr>
        <w:t>m in an argon pressure of 7.</w:t>
      </w:r>
      <w:r w:rsidRPr="00916FAC">
        <w:rPr>
          <w:rFonts w:ascii="Times New Roman" w:hAnsi="Times New Roman" w:cs="Times New Roman"/>
          <w:sz w:val="24"/>
          <w:szCs w:val="28"/>
          <w:lang w:val="en-US"/>
        </w:rPr>
        <w:t>2 10</w:t>
      </w:r>
      <w:proofErr w:type="gramStart"/>
      <w:r w:rsidRPr="00916FAC">
        <w:rPr>
          <w:rFonts w:ascii="Times New Roman" w:hAnsi="Times New Roman" w:cs="Times New Roman"/>
          <w:sz w:val="24"/>
          <w:szCs w:val="28"/>
          <w:lang w:val="en-US"/>
        </w:rPr>
        <w:t>^(</w:t>
      </w:r>
      <w:proofErr w:type="gramEnd"/>
      <w:r w:rsidRPr="00916FAC">
        <w:rPr>
          <w:rFonts w:ascii="Times New Roman" w:hAnsi="Times New Roman" w:cs="Times New Roman"/>
          <w:sz w:val="24"/>
          <w:szCs w:val="28"/>
          <w:lang w:val="en-US"/>
        </w:rPr>
        <w:t>-3)bar and an oxygen partial pressure of 2 10^(-5) mbar, to give a sputtering rate of 1.2 A˚</w:t>
      </w:r>
      <w:r w:rsidRPr="00916FAC">
        <w:rPr>
          <w:rFonts w:ascii="Times New Roman" w:hAnsi="Times New Roman" w:cs="Times New Roman"/>
          <w:sz w:val="24"/>
          <w:szCs w:val="28"/>
          <w:vertAlign w:val="subscript"/>
          <w:lang w:val="en-US"/>
        </w:rPr>
        <w:t>UO2</w:t>
      </w:r>
      <w:r w:rsidRPr="00916FAC">
        <w:rPr>
          <w:rFonts w:ascii="Times New Roman" w:hAnsi="Times New Roman" w:cs="Times New Roman"/>
          <w:sz w:val="24"/>
          <w:szCs w:val="28"/>
          <w:lang w:val="en-US"/>
        </w:rPr>
        <w:t xml:space="preserve">/s. Substrate heating was used to elevate the growth temperature to 550°C, providing thermal energy to improve the crystalline quality, monitored using in situ reflection high-energy electron-diffraction (RHEED). Several samples were grown in order to verify the reproducibility of the experiment, and these were characterized using X-ray reflectivity (XRR) and high angle X-ray diffraction (XRD) on a Philips </w:t>
      </w:r>
      <w:proofErr w:type="spellStart"/>
      <w:r w:rsidRPr="00916FAC">
        <w:rPr>
          <w:rFonts w:ascii="Times New Roman" w:hAnsi="Times New Roman" w:cs="Times New Roman"/>
          <w:sz w:val="24"/>
          <w:szCs w:val="28"/>
          <w:lang w:val="en-US"/>
        </w:rPr>
        <w:t>X'Pert</w:t>
      </w:r>
      <w:proofErr w:type="spellEnd"/>
      <w:r w:rsidRPr="00916FAC">
        <w:rPr>
          <w:rFonts w:ascii="Times New Roman" w:hAnsi="Times New Roman" w:cs="Times New Roman"/>
          <w:sz w:val="24"/>
          <w:szCs w:val="28"/>
          <w:lang w:val="en-US"/>
        </w:rPr>
        <w:t xml:space="preserve"> Pro MRD. </w:t>
      </w:r>
    </w:p>
    <w:p w:rsidR="00063226" w:rsidRPr="00916FAC" w:rsidRDefault="00063226" w:rsidP="00916FAC">
      <w:pPr>
        <w:spacing w:after="0" w:line="240" w:lineRule="auto"/>
        <w:jc w:val="both"/>
        <w:rPr>
          <w:rFonts w:ascii="Times New Roman" w:hAnsi="Times New Roman" w:cs="Times New Roman"/>
          <w:sz w:val="24"/>
          <w:szCs w:val="28"/>
          <w:lang w:val="en-US"/>
        </w:rPr>
      </w:pPr>
      <w:r w:rsidRPr="00916FAC">
        <w:rPr>
          <w:rFonts w:ascii="Times New Roman" w:hAnsi="Times New Roman" w:cs="Times New Roman"/>
          <w:b/>
          <w:sz w:val="24"/>
          <w:szCs w:val="28"/>
          <w:lang w:val="en-US"/>
        </w:rPr>
        <w:t>Synthesis of Mesostructured CGO films.</w:t>
      </w:r>
      <w:r w:rsidRPr="00916FAC">
        <w:rPr>
          <w:rFonts w:ascii="Times New Roman" w:hAnsi="Times New Roman" w:cs="Times New Roman"/>
          <w:sz w:val="24"/>
          <w:szCs w:val="28"/>
          <w:lang w:val="en-US"/>
        </w:rPr>
        <w:t xml:space="preserve"> Mesostructured CGO films are prepared as described in [</w:t>
      </w:r>
      <w:proofErr w:type="spellStart"/>
      <w:r w:rsidRPr="00916FAC">
        <w:rPr>
          <w:rFonts w:ascii="Times New Roman" w:hAnsi="Times New Roman" w:cs="Times New Roman"/>
          <w:sz w:val="24"/>
          <w:szCs w:val="28"/>
          <w:lang w:val="en-US"/>
        </w:rPr>
        <w:t>Hierso</w:t>
      </w:r>
      <w:proofErr w:type="spellEnd"/>
      <w:r w:rsidRPr="00916FAC">
        <w:rPr>
          <w:rFonts w:ascii="Times New Roman" w:hAnsi="Times New Roman" w:cs="Times New Roman"/>
          <w:sz w:val="24"/>
          <w:szCs w:val="28"/>
          <w:lang w:val="en-US"/>
        </w:rPr>
        <w:t xml:space="preserve">, J.; </w:t>
      </w:r>
      <w:proofErr w:type="spellStart"/>
      <w:r w:rsidRPr="00916FAC">
        <w:rPr>
          <w:rFonts w:ascii="Times New Roman" w:hAnsi="Times New Roman" w:cs="Times New Roman"/>
          <w:sz w:val="24"/>
          <w:szCs w:val="28"/>
          <w:lang w:val="en-US"/>
        </w:rPr>
        <w:t>Sel</w:t>
      </w:r>
      <w:proofErr w:type="spellEnd"/>
      <w:r w:rsidRPr="00916FAC">
        <w:rPr>
          <w:rFonts w:ascii="Times New Roman" w:hAnsi="Times New Roman" w:cs="Times New Roman"/>
          <w:sz w:val="24"/>
          <w:szCs w:val="28"/>
          <w:lang w:val="en-US"/>
        </w:rPr>
        <w:t xml:space="preserve">, O.; </w:t>
      </w:r>
      <w:proofErr w:type="spellStart"/>
      <w:r w:rsidRPr="00916FAC">
        <w:rPr>
          <w:rFonts w:ascii="Times New Roman" w:hAnsi="Times New Roman" w:cs="Times New Roman"/>
          <w:sz w:val="24"/>
          <w:szCs w:val="28"/>
          <w:lang w:val="en-US"/>
        </w:rPr>
        <w:t>Ringuede</w:t>
      </w:r>
      <w:proofErr w:type="spellEnd"/>
      <w:r w:rsidRPr="00916FAC">
        <w:rPr>
          <w:rFonts w:ascii="Times New Roman" w:hAnsi="Times New Roman" w:cs="Times New Roman"/>
          <w:sz w:val="24"/>
          <w:szCs w:val="28"/>
          <w:lang w:val="en-US"/>
        </w:rPr>
        <w:t xml:space="preserve">, A.; </w:t>
      </w:r>
      <w:proofErr w:type="spellStart"/>
      <w:r w:rsidRPr="00916FAC">
        <w:rPr>
          <w:rFonts w:ascii="Times New Roman" w:hAnsi="Times New Roman" w:cs="Times New Roman"/>
          <w:sz w:val="24"/>
          <w:szCs w:val="28"/>
          <w:lang w:val="en-US"/>
        </w:rPr>
        <w:t>Laberty</w:t>
      </w:r>
      <w:proofErr w:type="spellEnd"/>
      <w:r w:rsidRPr="00916FAC">
        <w:rPr>
          <w:rFonts w:ascii="Times New Roman" w:hAnsi="Times New Roman" w:cs="Times New Roman"/>
          <w:sz w:val="24"/>
          <w:szCs w:val="28"/>
          <w:lang w:val="en-US"/>
        </w:rPr>
        <w:t>-Robert, C.; Bianchi, L.; Grosso, D.; Sanchez, C., Design, Synt</w:t>
      </w:r>
      <w:bookmarkStart w:id="0" w:name="_GoBack"/>
      <w:bookmarkEnd w:id="0"/>
      <w:r w:rsidRPr="00916FAC">
        <w:rPr>
          <w:rFonts w:ascii="Times New Roman" w:hAnsi="Times New Roman" w:cs="Times New Roman"/>
          <w:sz w:val="24"/>
          <w:szCs w:val="28"/>
          <w:lang w:val="en-US"/>
        </w:rPr>
        <w:t xml:space="preserve">hesis, Structural and Textural Characterization, and Electrical Properties of Mesoporous Thin Films Made of Rare Earth Oxide Binaries. </w:t>
      </w:r>
      <w:proofErr w:type="gramStart"/>
      <w:r w:rsidRPr="00916FAC">
        <w:rPr>
          <w:rFonts w:ascii="Times New Roman" w:hAnsi="Times New Roman" w:cs="Times New Roman"/>
          <w:i/>
          <w:sz w:val="24"/>
          <w:szCs w:val="28"/>
          <w:lang w:val="en-US"/>
        </w:rPr>
        <w:t xml:space="preserve">Chemistry of Materials </w:t>
      </w:r>
      <w:r w:rsidRPr="00916FAC">
        <w:rPr>
          <w:rFonts w:ascii="Times New Roman" w:hAnsi="Times New Roman" w:cs="Times New Roman"/>
          <w:b/>
          <w:sz w:val="24"/>
          <w:szCs w:val="28"/>
          <w:lang w:val="en-US"/>
        </w:rPr>
        <w:t>2009,</w:t>
      </w:r>
      <w:r w:rsidRPr="00916FAC">
        <w:rPr>
          <w:rFonts w:ascii="Times New Roman" w:hAnsi="Times New Roman" w:cs="Times New Roman"/>
          <w:sz w:val="24"/>
          <w:szCs w:val="28"/>
          <w:lang w:val="en-US"/>
        </w:rPr>
        <w:t xml:space="preserve"> 21, (11), 2184-2192.].</w:t>
      </w:r>
      <w:proofErr w:type="gramEnd"/>
      <w:r w:rsidRPr="00916FAC">
        <w:rPr>
          <w:rFonts w:ascii="Times New Roman" w:hAnsi="Times New Roman" w:cs="Times New Roman"/>
          <w:sz w:val="24"/>
          <w:szCs w:val="28"/>
          <w:lang w:val="en-US"/>
        </w:rPr>
        <w:t xml:space="preserve"> A Ce</w:t>
      </w:r>
      <w:r w:rsidRPr="00916FAC">
        <w:rPr>
          <w:rFonts w:ascii="Times New Roman" w:hAnsi="Times New Roman" w:cs="Times New Roman"/>
          <w:sz w:val="24"/>
          <w:szCs w:val="28"/>
          <w:vertAlign w:val="subscript"/>
          <w:lang w:val="en-US"/>
        </w:rPr>
        <w:t>0.8</w:t>
      </w:r>
      <w:r w:rsidRPr="00916FAC">
        <w:rPr>
          <w:rFonts w:ascii="Times New Roman" w:hAnsi="Times New Roman" w:cs="Times New Roman"/>
          <w:sz w:val="24"/>
          <w:szCs w:val="28"/>
          <w:lang w:val="en-US"/>
        </w:rPr>
        <w:t>Gd</w:t>
      </w:r>
      <w:r w:rsidRPr="00916FAC">
        <w:rPr>
          <w:rFonts w:ascii="Times New Roman" w:hAnsi="Times New Roman" w:cs="Times New Roman"/>
          <w:sz w:val="24"/>
          <w:szCs w:val="28"/>
          <w:vertAlign w:val="subscript"/>
          <w:lang w:val="en-US"/>
        </w:rPr>
        <w:t>0.2</w:t>
      </w:r>
      <w:r w:rsidRPr="00916FAC">
        <w:rPr>
          <w:rFonts w:ascii="Times New Roman" w:hAnsi="Times New Roman" w:cs="Times New Roman"/>
          <w:sz w:val="24"/>
          <w:szCs w:val="28"/>
          <w:lang w:val="en-US"/>
        </w:rPr>
        <w:t>O</w:t>
      </w:r>
      <w:r w:rsidRPr="00916FAC">
        <w:rPr>
          <w:rFonts w:ascii="Times New Roman" w:hAnsi="Times New Roman" w:cs="Times New Roman"/>
          <w:sz w:val="24"/>
          <w:szCs w:val="28"/>
          <w:vertAlign w:val="subscript"/>
          <w:lang w:val="en-US"/>
        </w:rPr>
        <w:t>2-x</w:t>
      </w:r>
      <w:r w:rsidRPr="00916FAC">
        <w:rPr>
          <w:rFonts w:ascii="Times New Roman" w:hAnsi="Times New Roman" w:cs="Times New Roman"/>
          <w:sz w:val="24"/>
          <w:szCs w:val="28"/>
          <w:lang w:val="en-US"/>
        </w:rPr>
        <w:t xml:space="preserve"> solution was prepared with CeCl</w:t>
      </w:r>
      <w:r w:rsidRPr="00916FAC">
        <w:rPr>
          <w:rFonts w:ascii="Times New Roman" w:hAnsi="Times New Roman" w:cs="Times New Roman"/>
          <w:sz w:val="24"/>
          <w:szCs w:val="28"/>
          <w:vertAlign w:val="subscript"/>
          <w:lang w:val="en-US"/>
        </w:rPr>
        <w:t>3</w:t>
      </w:r>
      <w:r w:rsidRPr="00916FAC">
        <w:rPr>
          <w:rFonts w:ascii="Times New Roman" w:hAnsi="Times New Roman" w:cs="Times New Roman"/>
          <w:sz w:val="24"/>
          <w:szCs w:val="28"/>
          <w:lang w:val="en-US"/>
        </w:rPr>
        <w:t>.7H</w:t>
      </w:r>
      <w:r w:rsidRPr="00916FAC">
        <w:rPr>
          <w:rFonts w:ascii="Times New Roman" w:hAnsi="Times New Roman" w:cs="Times New Roman"/>
          <w:sz w:val="24"/>
          <w:szCs w:val="28"/>
          <w:vertAlign w:val="subscript"/>
          <w:lang w:val="en-US"/>
        </w:rPr>
        <w:t>2</w:t>
      </w:r>
      <w:r w:rsidRPr="00916FAC">
        <w:rPr>
          <w:rFonts w:ascii="Times New Roman" w:hAnsi="Times New Roman" w:cs="Times New Roman"/>
          <w:sz w:val="24"/>
          <w:szCs w:val="28"/>
          <w:lang w:val="en-US"/>
        </w:rPr>
        <w:t>O (0.670 g) and GdCl</w:t>
      </w:r>
      <w:r w:rsidRPr="00916FAC">
        <w:rPr>
          <w:rFonts w:ascii="Times New Roman" w:hAnsi="Times New Roman" w:cs="Times New Roman"/>
          <w:sz w:val="24"/>
          <w:szCs w:val="28"/>
          <w:vertAlign w:val="subscript"/>
          <w:lang w:val="en-US"/>
        </w:rPr>
        <w:t>3</w:t>
      </w:r>
      <w:r w:rsidRPr="00916FAC">
        <w:rPr>
          <w:rFonts w:ascii="Times New Roman" w:hAnsi="Times New Roman" w:cs="Times New Roman"/>
          <w:sz w:val="24"/>
          <w:szCs w:val="28"/>
          <w:lang w:val="en-US"/>
        </w:rPr>
        <w:t>.6H</w:t>
      </w:r>
      <w:r w:rsidRPr="00916FAC">
        <w:rPr>
          <w:rFonts w:ascii="Times New Roman" w:hAnsi="Times New Roman" w:cs="Times New Roman"/>
          <w:sz w:val="24"/>
          <w:szCs w:val="28"/>
          <w:vertAlign w:val="subscript"/>
          <w:lang w:val="en-US"/>
        </w:rPr>
        <w:t>2</w:t>
      </w:r>
      <w:r w:rsidRPr="00916FAC">
        <w:rPr>
          <w:rFonts w:ascii="Times New Roman" w:hAnsi="Times New Roman" w:cs="Times New Roman"/>
          <w:sz w:val="24"/>
          <w:szCs w:val="28"/>
          <w:lang w:val="en-US"/>
        </w:rPr>
        <w:t>O (0.074 g) put in solution (A) with 5 ml of ethyl alcohol and 0.75 ml of water (Millipore) then is stirred for 1h.  Another solution (B) of 100 mg of PS</w:t>
      </w:r>
      <w:r w:rsidRPr="00916FAC">
        <w:rPr>
          <w:rFonts w:ascii="Times New Roman" w:hAnsi="Times New Roman" w:cs="Times New Roman"/>
          <w:w w:val="200"/>
          <w:sz w:val="24"/>
          <w:szCs w:val="28"/>
          <w:lang w:val="en-US"/>
        </w:rPr>
        <w:t>-</w:t>
      </w:r>
      <w:r w:rsidRPr="00916FAC">
        <w:rPr>
          <w:rFonts w:ascii="Times New Roman" w:hAnsi="Times New Roman" w:cs="Times New Roman"/>
          <w:i/>
          <w:sz w:val="24"/>
          <w:szCs w:val="28"/>
          <w:lang w:val="en-US"/>
        </w:rPr>
        <w:t>b</w:t>
      </w:r>
      <w:r w:rsidRPr="00916FAC">
        <w:rPr>
          <w:rFonts w:ascii="Times New Roman" w:hAnsi="Times New Roman" w:cs="Times New Roman"/>
          <w:w w:val="200"/>
          <w:sz w:val="24"/>
          <w:szCs w:val="28"/>
          <w:lang w:val="en-US"/>
        </w:rPr>
        <w:t>-</w:t>
      </w:r>
      <w:r w:rsidRPr="00916FAC">
        <w:rPr>
          <w:rFonts w:ascii="Times New Roman" w:hAnsi="Times New Roman" w:cs="Times New Roman"/>
          <w:sz w:val="24"/>
          <w:szCs w:val="28"/>
          <w:lang w:val="en-US"/>
        </w:rPr>
        <w:t>PEO dissolved in ~2.3 ml of THF is stirred for 1h too, to homogenize the formation of the micelles in solution. The mixture of both solutions (A+B) is stirred for a minimal time of 24h for obtained optical deposit. Because of the contrast between hydrophilic and hydrophobic groups, spherical micelles (</w:t>
      </w:r>
      <w:r w:rsidRPr="00916FAC">
        <w:rPr>
          <w:rFonts w:ascii="Cambria Math" w:eastAsia="MTSY-ACS" w:hAnsi="Cambria Math" w:cs="Cambria Math"/>
          <w:sz w:val="24"/>
          <w:szCs w:val="28"/>
          <w:lang w:val="en-US"/>
        </w:rPr>
        <w:t>∼</w:t>
      </w:r>
      <w:r w:rsidRPr="00916FAC">
        <w:rPr>
          <w:rFonts w:ascii="Times New Roman" w:hAnsi="Times New Roman" w:cs="Times New Roman"/>
          <w:sz w:val="24"/>
          <w:szCs w:val="28"/>
          <w:lang w:val="en-US"/>
        </w:rPr>
        <w:t xml:space="preserve">30 nm) are formed in the solution; these micelles are surrounded by both hydrated </w:t>
      </w:r>
      <w:proofErr w:type="gramStart"/>
      <w:r w:rsidRPr="00916FAC">
        <w:rPr>
          <w:rFonts w:ascii="Times New Roman" w:hAnsi="Times New Roman" w:cs="Times New Roman"/>
          <w:sz w:val="24"/>
          <w:szCs w:val="28"/>
          <w:lang w:val="en-US"/>
        </w:rPr>
        <w:t>Ce(</w:t>
      </w:r>
      <w:proofErr w:type="gramEnd"/>
      <w:r w:rsidRPr="00916FAC">
        <w:rPr>
          <w:rFonts w:ascii="Times New Roman" w:hAnsi="Times New Roman" w:cs="Times New Roman"/>
          <w:sz w:val="24"/>
          <w:szCs w:val="28"/>
          <w:lang w:val="en-US"/>
        </w:rPr>
        <w:t xml:space="preserve">III) and </w:t>
      </w:r>
      <w:proofErr w:type="spellStart"/>
      <w:r w:rsidRPr="00916FAC">
        <w:rPr>
          <w:rFonts w:ascii="Times New Roman" w:hAnsi="Times New Roman" w:cs="Times New Roman"/>
          <w:sz w:val="24"/>
          <w:szCs w:val="28"/>
          <w:lang w:val="en-US"/>
        </w:rPr>
        <w:t>Gd</w:t>
      </w:r>
      <w:proofErr w:type="spellEnd"/>
      <w:r w:rsidRPr="00916FAC">
        <w:rPr>
          <w:rFonts w:ascii="Times New Roman" w:hAnsi="Times New Roman" w:cs="Times New Roman"/>
          <w:sz w:val="24"/>
          <w:szCs w:val="28"/>
          <w:lang w:val="en-US"/>
        </w:rPr>
        <w:t>(III) cations. The films were deposited by dip</w:t>
      </w:r>
      <w:r w:rsidRPr="00916FAC">
        <w:rPr>
          <w:rFonts w:ascii="Times New Roman" w:hAnsi="Times New Roman" w:cs="Times New Roman"/>
          <w:w w:val="200"/>
          <w:sz w:val="24"/>
          <w:szCs w:val="28"/>
          <w:lang w:val="en-US"/>
        </w:rPr>
        <w:t>-</w:t>
      </w:r>
      <w:r w:rsidRPr="00916FAC">
        <w:rPr>
          <w:rFonts w:ascii="Times New Roman" w:hAnsi="Times New Roman" w:cs="Times New Roman"/>
          <w:sz w:val="24"/>
          <w:szCs w:val="28"/>
          <w:lang w:val="en-US"/>
        </w:rPr>
        <w:t xml:space="preserve">coating approach on Si substrates with a speed </w:t>
      </w:r>
      <w:proofErr w:type="gramStart"/>
      <w:r w:rsidRPr="00916FAC">
        <w:rPr>
          <w:rFonts w:ascii="Times New Roman" w:hAnsi="Times New Roman" w:cs="Times New Roman"/>
          <w:sz w:val="24"/>
          <w:szCs w:val="28"/>
          <w:lang w:val="en-US"/>
        </w:rPr>
        <w:t>of 3 mm.s</w:t>
      </w:r>
      <w:r w:rsidRPr="00916FAC">
        <w:rPr>
          <w:rFonts w:ascii="Times New Roman" w:hAnsi="Times New Roman" w:cs="Times New Roman"/>
          <w:sz w:val="24"/>
          <w:szCs w:val="28"/>
          <w:vertAlign w:val="superscript"/>
          <w:lang w:val="en-US"/>
        </w:rPr>
        <w:t>-1</w:t>
      </w:r>
      <w:proofErr w:type="gramEnd"/>
      <w:r w:rsidRPr="00916FAC">
        <w:rPr>
          <w:rFonts w:ascii="Times New Roman" w:hAnsi="Times New Roman" w:cs="Times New Roman"/>
          <w:sz w:val="24"/>
          <w:szCs w:val="28"/>
          <w:lang w:val="en-US"/>
        </w:rPr>
        <w:t xml:space="preserve"> for withdrawn. The films were immediately heated in static air at different temperatures, ranging from 400 to 600°C. The heat treatments crystallized films with a heating rate of 1°C.min</w:t>
      </w:r>
      <w:r w:rsidRPr="00916FAC">
        <w:rPr>
          <w:rFonts w:ascii="Times New Roman" w:hAnsi="Times New Roman" w:cs="Times New Roman"/>
          <w:sz w:val="24"/>
          <w:szCs w:val="28"/>
          <w:vertAlign w:val="superscript"/>
          <w:lang w:val="en-US"/>
        </w:rPr>
        <w:t>-1</w:t>
      </w:r>
      <w:r w:rsidRPr="00916FAC">
        <w:rPr>
          <w:rFonts w:ascii="Times New Roman" w:hAnsi="Times New Roman" w:cs="Times New Roman"/>
          <w:sz w:val="24"/>
          <w:szCs w:val="28"/>
          <w:lang w:val="en-US"/>
        </w:rPr>
        <w:t>, during 0.2h and cooling rate of 5°C.min</w:t>
      </w:r>
      <w:r w:rsidRPr="00916FAC">
        <w:rPr>
          <w:rFonts w:ascii="Times New Roman" w:hAnsi="Times New Roman" w:cs="Times New Roman"/>
          <w:sz w:val="24"/>
          <w:szCs w:val="28"/>
          <w:vertAlign w:val="superscript"/>
          <w:lang w:val="en-US"/>
        </w:rPr>
        <w:t>-1</w:t>
      </w:r>
      <w:r w:rsidRPr="00916FAC">
        <w:rPr>
          <w:rFonts w:ascii="Times New Roman" w:hAnsi="Times New Roman" w:cs="Times New Roman"/>
          <w:sz w:val="24"/>
          <w:szCs w:val="28"/>
          <w:lang w:val="en-US"/>
        </w:rPr>
        <w:t xml:space="preserve"> to ambient temperature. The compositions of the films was assessed by grazing incidence </w:t>
      </w:r>
      <w:proofErr w:type="spellStart"/>
      <w:r w:rsidRPr="00916FAC">
        <w:rPr>
          <w:rFonts w:ascii="Times New Roman" w:hAnsi="Times New Roman" w:cs="Times New Roman"/>
          <w:sz w:val="24"/>
          <w:szCs w:val="28"/>
          <w:lang w:val="en-US"/>
        </w:rPr>
        <w:t>Xray</w:t>
      </w:r>
      <w:proofErr w:type="spellEnd"/>
      <w:r w:rsidRPr="00916FAC">
        <w:rPr>
          <w:rFonts w:ascii="Times New Roman" w:hAnsi="Times New Roman" w:cs="Times New Roman"/>
          <w:sz w:val="24"/>
          <w:szCs w:val="28"/>
          <w:lang w:val="en-US"/>
        </w:rPr>
        <w:t xml:space="preserve"> diffraction using a Bruker D8 diffractometer in a grazing geometry [D. </w:t>
      </w:r>
      <w:proofErr w:type="spellStart"/>
      <w:r w:rsidRPr="00916FAC">
        <w:rPr>
          <w:rFonts w:ascii="Times New Roman" w:hAnsi="Times New Roman" w:cs="Times New Roman"/>
          <w:sz w:val="24"/>
          <w:szCs w:val="28"/>
          <w:lang w:val="en-US"/>
        </w:rPr>
        <w:t>Simeone</w:t>
      </w:r>
      <w:proofErr w:type="spellEnd"/>
      <w:r w:rsidRPr="00916FAC">
        <w:rPr>
          <w:rFonts w:ascii="Times New Roman" w:hAnsi="Times New Roman" w:cs="Times New Roman"/>
          <w:sz w:val="24"/>
          <w:szCs w:val="28"/>
          <w:lang w:val="en-US"/>
        </w:rPr>
        <w:t xml:space="preserve">, G. Baldinozzi, D. </w:t>
      </w:r>
      <w:proofErr w:type="spellStart"/>
      <w:r w:rsidRPr="00916FAC">
        <w:rPr>
          <w:rFonts w:ascii="Times New Roman" w:hAnsi="Times New Roman" w:cs="Times New Roman"/>
          <w:sz w:val="24"/>
          <w:szCs w:val="28"/>
          <w:lang w:val="en-US"/>
        </w:rPr>
        <w:t>Gosset</w:t>
      </w:r>
      <w:proofErr w:type="spellEnd"/>
      <w:r w:rsidRPr="00916FAC">
        <w:rPr>
          <w:rFonts w:ascii="Times New Roman" w:hAnsi="Times New Roman" w:cs="Times New Roman"/>
          <w:sz w:val="24"/>
          <w:szCs w:val="28"/>
          <w:lang w:val="en-US"/>
        </w:rPr>
        <w:t xml:space="preserve">, G. </w:t>
      </w:r>
      <w:proofErr w:type="spellStart"/>
      <w:r w:rsidRPr="00916FAC">
        <w:rPr>
          <w:rFonts w:ascii="Times New Roman" w:hAnsi="Times New Roman" w:cs="Times New Roman"/>
          <w:sz w:val="24"/>
          <w:szCs w:val="28"/>
          <w:lang w:val="en-US"/>
        </w:rPr>
        <w:t>Zalczer</w:t>
      </w:r>
      <w:proofErr w:type="spellEnd"/>
      <w:r w:rsidRPr="00916FAC">
        <w:rPr>
          <w:rFonts w:ascii="Times New Roman" w:hAnsi="Times New Roman" w:cs="Times New Roman"/>
          <w:sz w:val="24"/>
          <w:szCs w:val="28"/>
          <w:lang w:val="en-US"/>
        </w:rPr>
        <w:t xml:space="preserve"> and J-F Berar, Rietveld refinements performed on mesoporous ceria layers at grazing incidence. J. Appl. </w:t>
      </w:r>
      <w:proofErr w:type="spellStart"/>
      <w:r w:rsidRPr="00916FAC">
        <w:rPr>
          <w:rFonts w:ascii="Times New Roman" w:hAnsi="Times New Roman" w:cs="Times New Roman"/>
          <w:sz w:val="24"/>
          <w:szCs w:val="28"/>
          <w:lang w:val="en-US"/>
        </w:rPr>
        <w:t>Cryst</w:t>
      </w:r>
      <w:proofErr w:type="spellEnd"/>
      <w:r w:rsidRPr="00916FAC">
        <w:rPr>
          <w:rFonts w:ascii="Times New Roman" w:hAnsi="Times New Roman" w:cs="Times New Roman"/>
          <w:sz w:val="24"/>
          <w:szCs w:val="28"/>
          <w:lang w:val="en-US"/>
        </w:rPr>
        <w:t xml:space="preserve">. </w:t>
      </w:r>
      <w:r w:rsidRPr="00916FAC">
        <w:rPr>
          <w:rFonts w:ascii="Times New Roman" w:hAnsi="Times New Roman" w:cs="Times New Roman"/>
          <w:sz w:val="24"/>
          <w:szCs w:val="28"/>
          <w:lang w:val="en-US"/>
        </w:rPr>
        <w:lastRenderedPageBreak/>
        <w:t xml:space="preserve">(2011). 44, 1205–1210]. A typical crystallite size of 12(1) nm is obtained after </w:t>
      </w:r>
      <w:proofErr w:type="gramStart"/>
      <w:r w:rsidRPr="00916FAC">
        <w:rPr>
          <w:rFonts w:ascii="Times New Roman" w:hAnsi="Times New Roman" w:cs="Times New Roman"/>
          <w:sz w:val="24"/>
          <w:szCs w:val="28"/>
          <w:lang w:val="en-US"/>
        </w:rPr>
        <w:t>a calcination</w:t>
      </w:r>
      <w:proofErr w:type="gramEnd"/>
      <w:r w:rsidRPr="00916FAC">
        <w:rPr>
          <w:rFonts w:ascii="Times New Roman" w:hAnsi="Times New Roman" w:cs="Times New Roman"/>
          <w:sz w:val="24"/>
          <w:szCs w:val="28"/>
          <w:lang w:val="en-US"/>
        </w:rPr>
        <w:t xml:space="preserve"> at 500°C. The samples consist of a single phase fluorite structure (a=5.413(1</w:t>
      </w:r>
      <w:proofErr w:type="gramStart"/>
      <w:r w:rsidRPr="00916FAC">
        <w:rPr>
          <w:rFonts w:ascii="Times New Roman" w:hAnsi="Times New Roman" w:cs="Times New Roman"/>
          <w:sz w:val="24"/>
          <w:szCs w:val="28"/>
          <w:lang w:val="en-US"/>
        </w:rPr>
        <w:t>)Å</w:t>
      </w:r>
      <w:proofErr w:type="gramEnd"/>
      <w:r w:rsidRPr="00916FAC">
        <w:rPr>
          <w:rFonts w:ascii="Times New Roman" w:hAnsi="Times New Roman" w:cs="Times New Roman"/>
          <w:sz w:val="24"/>
          <w:szCs w:val="28"/>
          <w:lang w:val="en-US"/>
        </w:rPr>
        <w:t xml:space="preserve">). </w:t>
      </w:r>
    </w:p>
    <w:p w:rsidR="00063226" w:rsidRPr="00916FAC" w:rsidRDefault="00063226" w:rsidP="00916FAC">
      <w:pPr>
        <w:spacing w:after="0" w:line="240" w:lineRule="auto"/>
        <w:jc w:val="both"/>
        <w:rPr>
          <w:rFonts w:ascii="Times New Roman" w:hAnsi="Times New Roman" w:cs="Times New Roman"/>
          <w:sz w:val="24"/>
          <w:szCs w:val="28"/>
          <w:lang w:val="en-US"/>
        </w:rPr>
      </w:pPr>
    </w:p>
    <w:p w:rsidR="00063226" w:rsidRPr="00916FAC" w:rsidRDefault="00063226" w:rsidP="00916FAC">
      <w:pPr>
        <w:spacing w:line="240" w:lineRule="auto"/>
        <w:jc w:val="both"/>
        <w:rPr>
          <w:rFonts w:ascii="Times New Roman" w:hAnsi="Times New Roman" w:cs="Times New Roman"/>
          <w:sz w:val="24"/>
          <w:szCs w:val="28"/>
          <w:lang w:val="en-US"/>
        </w:rPr>
      </w:pPr>
      <w:proofErr w:type="gramStart"/>
      <w:r w:rsidRPr="00916FAC">
        <w:rPr>
          <w:rFonts w:ascii="Times New Roman" w:hAnsi="Times New Roman" w:cs="Times New Roman"/>
          <w:b/>
          <w:sz w:val="24"/>
          <w:szCs w:val="28"/>
          <w:lang w:val="en-US"/>
        </w:rPr>
        <w:t>Physical Characterization.</w:t>
      </w:r>
      <w:proofErr w:type="gramEnd"/>
      <w:r w:rsidRPr="00916FAC">
        <w:rPr>
          <w:rFonts w:ascii="Times New Roman" w:hAnsi="Times New Roman" w:cs="Times New Roman"/>
          <w:b/>
          <w:sz w:val="24"/>
          <w:szCs w:val="28"/>
          <w:lang w:val="en-US"/>
        </w:rPr>
        <w:t xml:space="preserve"> </w:t>
      </w:r>
    </w:p>
    <w:p w:rsidR="00063226" w:rsidRPr="00916FAC" w:rsidRDefault="00063226" w:rsidP="00916FAC">
      <w:pPr>
        <w:spacing w:after="0" w:line="240" w:lineRule="auto"/>
        <w:jc w:val="both"/>
        <w:rPr>
          <w:rFonts w:ascii="Times New Roman" w:hAnsi="Times New Roman" w:cs="Times New Roman"/>
          <w:sz w:val="24"/>
          <w:szCs w:val="28"/>
          <w:lang w:val="en-US"/>
        </w:rPr>
      </w:pPr>
      <w:r w:rsidRPr="00916FAC">
        <w:rPr>
          <w:rFonts w:ascii="Times New Roman" w:hAnsi="Times New Roman" w:cs="Times New Roman"/>
          <w:i/>
          <w:sz w:val="24"/>
          <w:szCs w:val="28"/>
          <w:lang w:val="en-US"/>
        </w:rPr>
        <w:t xml:space="preserve">Spectroscopic </w:t>
      </w:r>
      <w:proofErr w:type="spellStart"/>
      <w:r w:rsidRPr="00916FAC">
        <w:rPr>
          <w:rFonts w:ascii="Times New Roman" w:hAnsi="Times New Roman" w:cs="Times New Roman"/>
          <w:i/>
          <w:sz w:val="24"/>
          <w:szCs w:val="28"/>
          <w:lang w:val="en-US"/>
        </w:rPr>
        <w:t>ellipsometry</w:t>
      </w:r>
      <w:proofErr w:type="spellEnd"/>
      <w:r w:rsidRPr="00916FAC">
        <w:rPr>
          <w:rFonts w:ascii="Times New Roman" w:hAnsi="Times New Roman" w:cs="Times New Roman"/>
          <w:i/>
          <w:sz w:val="24"/>
          <w:szCs w:val="28"/>
          <w:lang w:val="en-US"/>
        </w:rPr>
        <w:t xml:space="preserve"> </w:t>
      </w:r>
      <w:proofErr w:type="spellStart"/>
      <w:r w:rsidRPr="00916FAC">
        <w:rPr>
          <w:rFonts w:ascii="Times New Roman" w:hAnsi="Times New Roman" w:cs="Times New Roman"/>
          <w:i/>
          <w:sz w:val="24"/>
          <w:szCs w:val="28"/>
          <w:lang w:val="en-US"/>
        </w:rPr>
        <w:t>porosimetry</w:t>
      </w:r>
      <w:proofErr w:type="spellEnd"/>
      <w:r w:rsidRPr="00916FAC">
        <w:rPr>
          <w:rFonts w:ascii="Times New Roman" w:hAnsi="Times New Roman" w:cs="Times New Roman"/>
          <w:sz w:val="24"/>
          <w:szCs w:val="28"/>
          <w:lang w:val="en-US"/>
        </w:rPr>
        <w:t xml:space="preserve"> (</w:t>
      </w:r>
      <w:proofErr w:type="spellStart"/>
      <w:r w:rsidRPr="00916FAC">
        <w:rPr>
          <w:rFonts w:ascii="Times New Roman" w:hAnsi="Times New Roman" w:cs="Times New Roman"/>
          <w:sz w:val="24"/>
          <w:szCs w:val="28"/>
          <w:lang w:val="en-US"/>
        </w:rPr>
        <w:t>Woollam</w:t>
      </w:r>
      <w:proofErr w:type="spellEnd"/>
      <w:r w:rsidRPr="00916FAC">
        <w:rPr>
          <w:rFonts w:ascii="Times New Roman" w:hAnsi="Times New Roman" w:cs="Times New Roman"/>
          <w:sz w:val="24"/>
          <w:szCs w:val="28"/>
          <w:lang w:val="en-US"/>
        </w:rPr>
        <w:t xml:space="preserve">, U.S.A.) was used to characterize the pore size distribution and dimension. In this type of experiment, a dynamic flux of controlled the relative pressure of toluene in air is applied onto the mesostructured films. The relative pressure was adjusted using a mass flow controller. In this case, </w:t>
      </w:r>
      <w:proofErr w:type="spellStart"/>
      <w:r w:rsidRPr="00916FAC">
        <w:rPr>
          <w:rFonts w:ascii="Times New Roman" w:hAnsi="Times New Roman" w:cs="Times New Roman"/>
          <w:sz w:val="24"/>
          <w:szCs w:val="28"/>
          <w:lang w:val="en-US"/>
        </w:rPr>
        <w:t>ellipsometry</w:t>
      </w:r>
      <w:proofErr w:type="spellEnd"/>
      <w:r w:rsidRPr="00916FAC">
        <w:rPr>
          <w:rFonts w:ascii="Times New Roman" w:hAnsi="Times New Roman" w:cs="Times New Roman"/>
          <w:sz w:val="24"/>
          <w:szCs w:val="28"/>
          <w:lang w:val="en-US"/>
        </w:rPr>
        <w:t xml:space="preserve"> was conducted at room temperature (25 °C) using the adsorption</w:t>
      </w:r>
      <w:r w:rsidRPr="00916FAC">
        <w:rPr>
          <w:rFonts w:ascii="Times New Roman" w:hAnsi="Times New Roman" w:cs="Times New Roman"/>
          <w:w w:val="200"/>
          <w:sz w:val="24"/>
          <w:szCs w:val="28"/>
          <w:lang w:val="en-US"/>
        </w:rPr>
        <w:t>-</w:t>
      </w:r>
      <w:r w:rsidRPr="00916FAC">
        <w:rPr>
          <w:rFonts w:ascii="Times New Roman" w:hAnsi="Times New Roman" w:cs="Times New Roman"/>
          <w:sz w:val="24"/>
          <w:szCs w:val="28"/>
          <w:lang w:val="en-US"/>
        </w:rPr>
        <w:t>desorption isotherm of toluene after calcinations at 500°C, analyzed with an isotropic inorganic pore contraction model and a modified Kelvin equation for ellipsoidal pores [</w:t>
      </w:r>
      <w:proofErr w:type="spellStart"/>
      <w:r w:rsidRPr="00916FAC">
        <w:rPr>
          <w:rFonts w:ascii="Times New Roman" w:hAnsi="Times New Roman" w:cs="Times New Roman"/>
          <w:sz w:val="24"/>
          <w:szCs w:val="28"/>
          <w:lang w:val="en-US"/>
        </w:rPr>
        <w:t>Boissiere</w:t>
      </w:r>
      <w:proofErr w:type="spellEnd"/>
      <w:r w:rsidRPr="00916FAC">
        <w:rPr>
          <w:rFonts w:ascii="Times New Roman" w:hAnsi="Times New Roman" w:cs="Times New Roman"/>
          <w:sz w:val="24"/>
          <w:szCs w:val="28"/>
          <w:lang w:val="en-US"/>
        </w:rPr>
        <w:t xml:space="preserve">, C.; Grosso, D.; </w:t>
      </w:r>
      <w:proofErr w:type="spellStart"/>
      <w:r w:rsidRPr="00916FAC">
        <w:rPr>
          <w:rFonts w:ascii="Times New Roman" w:hAnsi="Times New Roman" w:cs="Times New Roman"/>
          <w:sz w:val="24"/>
          <w:szCs w:val="28"/>
          <w:lang w:val="en-US"/>
        </w:rPr>
        <w:t>Lepoutre</w:t>
      </w:r>
      <w:proofErr w:type="spellEnd"/>
      <w:r w:rsidRPr="00916FAC">
        <w:rPr>
          <w:rFonts w:ascii="Times New Roman" w:hAnsi="Times New Roman" w:cs="Times New Roman"/>
          <w:sz w:val="24"/>
          <w:szCs w:val="28"/>
          <w:lang w:val="en-US"/>
        </w:rPr>
        <w:t xml:space="preserve">, S.; Nicole, L.; </w:t>
      </w:r>
      <w:proofErr w:type="spellStart"/>
      <w:r w:rsidRPr="00916FAC">
        <w:rPr>
          <w:rFonts w:ascii="Times New Roman" w:hAnsi="Times New Roman" w:cs="Times New Roman"/>
          <w:sz w:val="24"/>
          <w:szCs w:val="28"/>
          <w:lang w:val="en-US"/>
        </w:rPr>
        <w:t>Bruneau</w:t>
      </w:r>
      <w:proofErr w:type="spellEnd"/>
      <w:r w:rsidRPr="00916FAC">
        <w:rPr>
          <w:rFonts w:ascii="Times New Roman" w:hAnsi="Times New Roman" w:cs="Times New Roman"/>
          <w:sz w:val="24"/>
          <w:szCs w:val="28"/>
          <w:lang w:val="en-US"/>
        </w:rPr>
        <w:t xml:space="preserve">, A. B.; Sanchez, C., Porosity and mechanical properties of mesoporous thin films assessed by environmental </w:t>
      </w:r>
      <w:proofErr w:type="spellStart"/>
      <w:r w:rsidRPr="00916FAC">
        <w:rPr>
          <w:rFonts w:ascii="Times New Roman" w:hAnsi="Times New Roman" w:cs="Times New Roman"/>
          <w:sz w:val="24"/>
          <w:szCs w:val="28"/>
          <w:lang w:val="en-US"/>
        </w:rPr>
        <w:t>ellipsometric</w:t>
      </w:r>
      <w:proofErr w:type="spellEnd"/>
      <w:r w:rsidRPr="00916FAC">
        <w:rPr>
          <w:rFonts w:ascii="Times New Roman" w:hAnsi="Times New Roman" w:cs="Times New Roman"/>
          <w:sz w:val="24"/>
          <w:szCs w:val="28"/>
          <w:lang w:val="en-US"/>
        </w:rPr>
        <w:t xml:space="preserve"> </w:t>
      </w:r>
      <w:proofErr w:type="spellStart"/>
      <w:r w:rsidRPr="00916FAC">
        <w:rPr>
          <w:rFonts w:ascii="Times New Roman" w:hAnsi="Times New Roman" w:cs="Times New Roman"/>
          <w:sz w:val="24"/>
          <w:szCs w:val="28"/>
          <w:lang w:val="en-US"/>
        </w:rPr>
        <w:t>porosimetry</w:t>
      </w:r>
      <w:proofErr w:type="spellEnd"/>
      <w:r w:rsidRPr="00916FAC">
        <w:rPr>
          <w:rFonts w:ascii="Times New Roman" w:hAnsi="Times New Roman" w:cs="Times New Roman"/>
          <w:sz w:val="24"/>
          <w:szCs w:val="28"/>
          <w:lang w:val="en-US"/>
        </w:rPr>
        <w:t xml:space="preserve">. </w:t>
      </w:r>
      <w:proofErr w:type="gramStart"/>
      <w:r w:rsidRPr="00916FAC">
        <w:rPr>
          <w:rFonts w:ascii="Times New Roman" w:hAnsi="Times New Roman" w:cs="Times New Roman"/>
          <w:i/>
          <w:sz w:val="24"/>
          <w:szCs w:val="28"/>
          <w:lang w:val="en-US"/>
        </w:rPr>
        <w:t xml:space="preserve">Langmuir </w:t>
      </w:r>
      <w:r w:rsidRPr="00916FAC">
        <w:rPr>
          <w:rFonts w:ascii="Times New Roman" w:hAnsi="Times New Roman" w:cs="Times New Roman"/>
          <w:b/>
          <w:sz w:val="24"/>
          <w:szCs w:val="28"/>
          <w:lang w:val="en-US"/>
        </w:rPr>
        <w:t>2005,</w:t>
      </w:r>
      <w:r w:rsidRPr="00916FAC">
        <w:rPr>
          <w:rFonts w:ascii="Times New Roman" w:hAnsi="Times New Roman" w:cs="Times New Roman"/>
          <w:sz w:val="24"/>
          <w:szCs w:val="28"/>
          <w:lang w:val="en-US"/>
        </w:rPr>
        <w:t xml:space="preserve"> 21, (26), 12362-12371.].</w:t>
      </w:r>
      <w:proofErr w:type="gramEnd"/>
      <w:r w:rsidRPr="00916FAC">
        <w:rPr>
          <w:rFonts w:ascii="Times New Roman" w:hAnsi="Times New Roman" w:cs="Times New Roman"/>
          <w:sz w:val="24"/>
          <w:szCs w:val="28"/>
          <w:lang w:val="en-US"/>
        </w:rPr>
        <w:t xml:space="preserve"> Using toluene instead of water allow the characterization of the pore with larger diameter compare to water. This is mainly related to their difference in surface tension [</w:t>
      </w:r>
      <w:proofErr w:type="spellStart"/>
      <w:r w:rsidRPr="00916FAC">
        <w:rPr>
          <w:rFonts w:ascii="Times New Roman" w:hAnsi="Times New Roman" w:cs="Times New Roman"/>
          <w:sz w:val="24"/>
          <w:szCs w:val="28"/>
          <w:lang w:val="en-US"/>
        </w:rPr>
        <w:t>Baklanov</w:t>
      </w:r>
      <w:proofErr w:type="spellEnd"/>
      <w:r w:rsidRPr="00916FAC">
        <w:rPr>
          <w:rFonts w:ascii="Times New Roman" w:hAnsi="Times New Roman" w:cs="Times New Roman"/>
          <w:sz w:val="24"/>
          <w:szCs w:val="28"/>
          <w:lang w:val="en-US"/>
        </w:rPr>
        <w:t xml:space="preserve">, M. R.; </w:t>
      </w:r>
      <w:proofErr w:type="spellStart"/>
      <w:r w:rsidRPr="00916FAC">
        <w:rPr>
          <w:rFonts w:ascii="Times New Roman" w:hAnsi="Times New Roman" w:cs="Times New Roman"/>
          <w:sz w:val="24"/>
          <w:szCs w:val="28"/>
          <w:lang w:val="en-US"/>
        </w:rPr>
        <w:t>Mogilnikov</w:t>
      </w:r>
      <w:proofErr w:type="spellEnd"/>
      <w:r w:rsidRPr="00916FAC">
        <w:rPr>
          <w:rFonts w:ascii="Times New Roman" w:hAnsi="Times New Roman" w:cs="Times New Roman"/>
          <w:sz w:val="24"/>
          <w:szCs w:val="28"/>
          <w:lang w:val="en-US"/>
        </w:rPr>
        <w:t xml:space="preserve">, K. P.; </w:t>
      </w:r>
      <w:proofErr w:type="spellStart"/>
      <w:r w:rsidRPr="00916FAC">
        <w:rPr>
          <w:rFonts w:ascii="Times New Roman" w:hAnsi="Times New Roman" w:cs="Times New Roman"/>
          <w:sz w:val="24"/>
          <w:szCs w:val="28"/>
          <w:lang w:val="en-US"/>
        </w:rPr>
        <w:t>Polovinkin</w:t>
      </w:r>
      <w:proofErr w:type="spellEnd"/>
      <w:r w:rsidRPr="00916FAC">
        <w:rPr>
          <w:rFonts w:ascii="Times New Roman" w:hAnsi="Times New Roman" w:cs="Times New Roman"/>
          <w:sz w:val="24"/>
          <w:szCs w:val="28"/>
          <w:lang w:val="en-US"/>
        </w:rPr>
        <w:t xml:space="preserve">, V. G.; </w:t>
      </w:r>
      <w:proofErr w:type="spellStart"/>
      <w:r w:rsidRPr="00916FAC">
        <w:rPr>
          <w:rFonts w:ascii="Times New Roman" w:hAnsi="Times New Roman" w:cs="Times New Roman"/>
          <w:sz w:val="24"/>
          <w:szCs w:val="28"/>
          <w:lang w:val="en-US"/>
        </w:rPr>
        <w:t>Dultsev</w:t>
      </w:r>
      <w:proofErr w:type="spellEnd"/>
      <w:r w:rsidRPr="00916FAC">
        <w:rPr>
          <w:rFonts w:ascii="Times New Roman" w:hAnsi="Times New Roman" w:cs="Times New Roman"/>
          <w:sz w:val="24"/>
          <w:szCs w:val="28"/>
          <w:lang w:val="en-US"/>
        </w:rPr>
        <w:t xml:space="preserve">, F. N., Determination of pore size distribution in thin films by </w:t>
      </w:r>
      <w:proofErr w:type="spellStart"/>
      <w:r w:rsidRPr="00916FAC">
        <w:rPr>
          <w:rFonts w:ascii="Times New Roman" w:hAnsi="Times New Roman" w:cs="Times New Roman"/>
          <w:sz w:val="24"/>
          <w:szCs w:val="28"/>
          <w:lang w:val="en-US"/>
        </w:rPr>
        <w:t>ellipsometric</w:t>
      </w:r>
      <w:proofErr w:type="spellEnd"/>
      <w:r w:rsidRPr="00916FAC">
        <w:rPr>
          <w:rFonts w:ascii="Times New Roman" w:hAnsi="Times New Roman" w:cs="Times New Roman"/>
          <w:sz w:val="24"/>
          <w:szCs w:val="28"/>
          <w:lang w:val="en-US"/>
        </w:rPr>
        <w:t xml:space="preserve"> </w:t>
      </w:r>
      <w:proofErr w:type="spellStart"/>
      <w:r w:rsidRPr="00916FAC">
        <w:rPr>
          <w:rFonts w:ascii="Times New Roman" w:hAnsi="Times New Roman" w:cs="Times New Roman"/>
          <w:sz w:val="24"/>
          <w:szCs w:val="28"/>
          <w:lang w:val="en-US"/>
        </w:rPr>
        <w:t>porosimetry</w:t>
      </w:r>
      <w:proofErr w:type="spellEnd"/>
      <w:r w:rsidRPr="00916FAC">
        <w:rPr>
          <w:rFonts w:ascii="Times New Roman" w:hAnsi="Times New Roman" w:cs="Times New Roman"/>
          <w:sz w:val="24"/>
          <w:szCs w:val="28"/>
          <w:lang w:val="en-US"/>
        </w:rPr>
        <w:t xml:space="preserve">. </w:t>
      </w:r>
      <w:proofErr w:type="gramStart"/>
      <w:r w:rsidRPr="00916FAC">
        <w:rPr>
          <w:rFonts w:ascii="Times New Roman" w:hAnsi="Times New Roman" w:cs="Times New Roman"/>
          <w:i/>
          <w:sz w:val="24"/>
          <w:szCs w:val="28"/>
          <w:lang w:val="en-US"/>
        </w:rPr>
        <w:t xml:space="preserve">Journal of Vacuum Science &amp; Technology B </w:t>
      </w:r>
      <w:r w:rsidRPr="00916FAC">
        <w:rPr>
          <w:rFonts w:ascii="Times New Roman" w:hAnsi="Times New Roman" w:cs="Times New Roman"/>
          <w:b/>
          <w:sz w:val="24"/>
          <w:szCs w:val="28"/>
          <w:lang w:val="en-US"/>
        </w:rPr>
        <w:t>2000,</w:t>
      </w:r>
      <w:r w:rsidRPr="00916FAC">
        <w:rPr>
          <w:rFonts w:ascii="Times New Roman" w:hAnsi="Times New Roman" w:cs="Times New Roman"/>
          <w:sz w:val="24"/>
          <w:szCs w:val="28"/>
          <w:lang w:val="en-US"/>
        </w:rPr>
        <w:t xml:space="preserve"> 18, (3), 1385-1391.].</w:t>
      </w:r>
      <w:proofErr w:type="gramEnd"/>
    </w:p>
    <w:p w:rsidR="00063226" w:rsidRPr="00916FAC" w:rsidRDefault="00063226" w:rsidP="00916FAC">
      <w:pPr>
        <w:spacing w:after="0" w:line="240" w:lineRule="auto"/>
        <w:jc w:val="both"/>
        <w:rPr>
          <w:rFonts w:ascii="Times New Roman" w:hAnsi="Times New Roman" w:cs="Times New Roman"/>
          <w:sz w:val="24"/>
          <w:szCs w:val="28"/>
          <w:lang w:val="en-US"/>
        </w:rPr>
      </w:pPr>
      <w:r w:rsidRPr="00916FAC">
        <w:rPr>
          <w:rFonts w:ascii="Times New Roman" w:hAnsi="Times New Roman" w:cs="Times New Roman"/>
          <w:sz w:val="24"/>
          <w:szCs w:val="28"/>
          <w:lang w:val="en-US"/>
        </w:rPr>
        <w:t xml:space="preserve"> </w:t>
      </w:r>
    </w:p>
    <w:p w:rsidR="00063226" w:rsidRPr="00916FAC" w:rsidRDefault="00063226" w:rsidP="00916FAC">
      <w:pPr>
        <w:autoSpaceDE w:val="0"/>
        <w:autoSpaceDN w:val="0"/>
        <w:adjustRightInd w:val="0"/>
        <w:spacing w:after="0" w:line="240" w:lineRule="auto"/>
        <w:jc w:val="both"/>
        <w:rPr>
          <w:rFonts w:ascii="Times New Roman" w:hAnsi="Times New Roman" w:cs="Times New Roman"/>
          <w:sz w:val="24"/>
          <w:szCs w:val="28"/>
          <w:lang w:val="en-US"/>
        </w:rPr>
      </w:pPr>
      <w:r w:rsidRPr="00916FAC">
        <w:rPr>
          <w:rFonts w:ascii="Times New Roman" w:hAnsi="Times New Roman" w:cs="Times New Roman"/>
          <w:b/>
          <w:sz w:val="24"/>
          <w:szCs w:val="28"/>
          <w:lang w:val="en-US"/>
        </w:rPr>
        <w:t xml:space="preserve">Electron Microscopy </w:t>
      </w:r>
    </w:p>
    <w:p w:rsidR="00063226" w:rsidRPr="00916FAC" w:rsidRDefault="00063226" w:rsidP="00916FAC">
      <w:pPr>
        <w:spacing w:line="240" w:lineRule="auto"/>
        <w:jc w:val="both"/>
        <w:rPr>
          <w:rFonts w:ascii="Times New Roman" w:hAnsi="Times New Roman" w:cs="Times New Roman"/>
          <w:sz w:val="24"/>
          <w:szCs w:val="28"/>
          <w:lang w:val="en-US"/>
        </w:rPr>
      </w:pPr>
      <w:r w:rsidRPr="00916FAC">
        <w:rPr>
          <w:rFonts w:ascii="Times New Roman" w:hAnsi="Times New Roman" w:cs="Times New Roman"/>
          <w:i/>
          <w:sz w:val="24"/>
          <w:szCs w:val="28"/>
          <w:lang w:val="en-US"/>
        </w:rPr>
        <w:t>Scanning electron microscopy</w:t>
      </w:r>
      <w:r w:rsidRPr="00916FAC">
        <w:rPr>
          <w:rFonts w:ascii="Times New Roman" w:hAnsi="Times New Roman" w:cs="Times New Roman"/>
          <w:sz w:val="24"/>
          <w:szCs w:val="28"/>
          <w:lang w:val="en-US"/>
        </w:rPr>
        <w:t xml:space="preserve"> (SEM, S 440 de LEICA) was used to characterize the surface (7kV, </w:t>
      </w:r>
      <w:proofErr w:type="spellStart"/>
      <w:r w:rsidRPr="00916FAC">
        <w:rPr>
          <w:rFonts w:ascii="Times New Roman" w:hAnsi="Times New Roman" w:cs="Times New Roman"/>
          <w:sz w:val="24"/>
          <w:szCs w:val="28"/>
          <w:lang w:val="en-US"/>
        </w:rPr>
        <w:t>InLens</w:t>
      </w:r>
      <w:proofErr w:type="spellEnd"/>
      <w:r w:rsidRPr="00916FAC">
        <w:rPr>
          <w:rFonts w:ascii="Times New Roman" w:hAnsi="Times New Roman" w:cs="Times New Roman"/>
          <w:sz w:val="24"/>
          <w:szCs w:val="28"/>
          <w:lang w:val="en-US"/>
        </w:rPr>
        <w:t xml:space="preserve">, 250Kx) and the thickness (5kV, </w:t>
      </w:r>
      <w:proofErr w:type="spellStart"/>
      <w:r w:rsidRPr="00916FAC">
        <w:rPr>
          <w:rFonts w:ascii="Times New Roman" w:hAnsi="Times New Roman" w:cs="Times New Roman"/>
          <w:sz w:val="24"/>
          <w:szCs w:val="28"/>
          <w:lang w:val="en-US"/>
        </w:rPr>
        <w:t>InLens</w:t>
      </w:r>
      <w:proofErr w:type="spellEnd"/>
      <w:r w:rsidRPr="00916FAC">
        <w:rPr>
          <w:rFonts w:ascii="Times New Roman" w:hAnsi="Times New Roman" w:cs="Times New Roman"/>
          <w:sz w:val="24"/>
          <w:szCs w:val="28"/>
          <w:lang w:val="en-US"/>
        </w:rPr>
        <w:t>, 500Kx) of the mesostructured CGO thin films. For analysis, the specimen was prepared by attaching a small portion of the mesostructured films to an aluminum stub using conductive carbon tape. The specimen was not gold sputter coated prior to analysis, in order to not change the surface of the mesostructured films.</w:t>
      </w:r>
    </w:p>
    <w:p w:rsidR="00063226" w:rsidRPr="00916FAC" w:rsidRDefault="00063226" w:rsidP="00916FAC">
      <w:pPr>
        <w:spacing w:line="240" w:lineRule="auto"/>
        <w:jc w:val="both"/>
        <w:rPr>
          <w:rFonts w:ascii="Times New Roman" w:hAnsi="Times New Roman" w:cs="Times New Roman"/>
          <w:sz w:val="24"/>
          <w:szCs w:val="28"/>
          <w:lang w:val="en-US"/>
        </w:rPr>
      </w:pPr>
      <w:r w:rsidRPr="00916FAC">
        <w:rPr>
          <w:rFonts w:ascii="Times New Roman" w:hAnsi="Times New Roman" w:cs="Times New Roman"/>
          <w:noProof/>
          <w:sz w:val="24"/>
          <w:szCs w:val="28"/>
          <w:lang w:eastAsia="fr-FR"/>
        </w:rPr>
        <w:drawing>
          <wp:inline distT="0" distB="0" distL="0" distR="0" wp14:anchorId="432B9AFB" wp14:editId="7AE571A3">
            <wp:extent cx="4572000"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O meso 500C 0,2h_m006.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00" cy="3429000"/>
                    </a:xfrm>
                    <a:prstGeom prst="rect">
                      <a:avLst/>
                    </a:prstGeom>
                  </pic:spPr>
                </pic:pic>
              </a:graphicData>
            </a:graphic>
          </wp:inline>
        </w:drawing>
      </w:r>
    </w:p>
    <w:p w:rsidR="009142F7" w:rsidRPr="00916FAC" w:rsidRDefault="009142F7" w:rsidP="00916FAC">
      <w:pPr>
        <w:spacing w:line="240" w:lineRule="auto"/>
        <w:rPr>
          <w:rFonts w:ascii="Times New Roman" w:hAnsi="Times New Roman" w:cs="Times New Roman"/>
          <w:sz w:val="24"/>
          <w:szCs w:val="28"/>
        </w:rPr>
      </w:pPr>
    </w:p>
    <w:sectPr w:rsidR="009142F7" w:rsidRPr="00916F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TSY-ACS">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226"/>
    <w:rsid w:val="00063226"/>
    <w:rsid w:val="00401461"/>
    <w:rsid w:val="009142F7"/>
    <w:rsid w:val="00916FAC"/>
    <w:rsid w:val="00C82410"/>
    <w:rsid w:val="00E354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226"/>
  </w:style>
  <w:style w:type="paragraph" w:styleId="Titre1">
    <w:name w:val="heading 1"/>
    <w:basedOn w:val="Normal"/>
    <w:next w:val="Normal"/>
    <w:link w:val="Titre1Car"/>
    <w:qFormat/>
    <w:rsid w:val="00916FAC"/>
    <w:pPr>
      <w:keepNext/>
      <w:spacing w:before="240" w:after="60" w:line="240" w:lineRule="auto"/>
      <w:outlineLvl w:val="0"/>
    </w:pPr>
    <w:rPr>
      <w:rFonts w:ascii="Arial" w:eastAsia="Times New Roman" w:hAnsi="Arial" w:cs="Arial"/>
      <w:b/>
      <w:bCs/>
      <w:kern w:val="32"/>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32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3226"/>
    <w:rPr>
      <w:rFonts w:ascii="Tahoma" w:hAnsi="Tahoma" w:cs="Tahoma"/>
      <w:sz w:val="16"/>
      <w:szCs w:val="16"/>
    </w:rPr>
  </w:style>
  <w:style w:type="paragraph" w:customStyle="1" w:styleId="Corps">
    <w:name w:val="Corps"/>
    <w:rsid w:val="00916FAC"/>
    <w:pPr>
      <w:pBdr>
        <w:top w:val="nil"/>
        <w:left w:val="nil"/>
        <w:bottom w:val="nil"/>
        <w:right w:val="nil"/>
        <w:between w:val="nil"/>
        <w:bar w:val="nil"/>
      </w:pBdr>
      <w:tabs>
        <w:tab w:val="right" w:pos="9923"/>
        <w:tab w:val="right" w:pos="10206"/>
      </w:tabs>
      <w:suppressAutoHyphens/>
      <w:spacing w:before="60" w:after="60" w:line="240" w:lineRule="auto"/>
    </w:pPr>
    <w:rPr>
      <w:rFonts w:ascii="Times New Roman" w:eastAsia="Times New Roman" w:hAnsi="Times New Roman" w:cs="Times New Roman"/>
      <w:color w:val="000000"/>
      <w:sz w:val="20"/>
      <w:szCs w:val="20"/>
      <w:u w:color="000000"/>
      <w:bdr w:val="nil"/>
      <w:lang w:val="en-US"/>
    </w:rPr>
  </w:style>
  <w:style w:type="character" w:customStyle="1" w:styleId="Titre1Car">
    <w:name w:val="Titre 1 Car"/>
    <w:basedOn w:val="Policepardfaut"/>
    <w:link w:val="Titre1"/>
    <w:rsid w:val="00916FAC"/>
    <w:rPr>
      <w:rFonts w:ascii="Arial" w:eastAsia="Times New Roman" w:hAnsi="Arial" w:cs="Arial"/>
      <w:b/>
      <w:bCs/>
      <w:kern w:val="32"/>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226"/>
  </w:style>
  <w:style w:type="paragraph" w:styleId="Titre1">
    <w:name w:val="heading 1"/>
    <w:basedOn w:val="Normal"/>
    <w:next w:val="Normal"/>
    <w:link w:val="Titre1Car"/>
    <w:qFormat/>
    <w:rsid w:val="00916FAC"/>
    <w:pPr>
      <w:keepNext/>
      <w:spacing w:before="240" w:after="60" w:line="240" w:lineRule="auto"/>
      <w:outlineLvl w:val="0"/>
    </w:pPr>
    <w:rPr>
      <w:rFonts w:ascii="Arial" w:eastAsia="Times New Roman" w:hAnsi="Arial" w:cs="Arial"/>
      <w:b/>
      <w:bCs/>
      <w:kern w:val="32"/>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32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3226"/>
    <w:rPr>
      <w:rFonts w:ascii="Tahoma" w:hAnsi="Tahoma" w:cs="Tahoma"/>
      <w:sz w:val="16"/>
      <w:szCs w:val="16"/>
    </w:rPr>
  </w:style>
  <w:style w:type="paragraph" w:customStyle="1" w:styleId="Corps">
    <w:name w:val="Corps"/>
    <w:rsid w:val="00916FAC"/>
    <w:pPr>
      <w:pBdr>
        <w:top w:val="nil"/>
        <w:left w:val="nil"/>
        <w:bottom w:val="nil"/>
        <w:right w:val="nil"/>
        <w:between w:val="nil"/>
        <w:bar w:val="nil"/>
      </w:pBdr>
      <w:tabs>
        <w:tab w:val="right" w:pos="9923"/>
        <w:tab w:val="right" w:pos="10206"/>
      </w:tabs>
      <w:suppressAutoHyphens/>
      <w:spacing w:before="60" w:after="60" w:line="240" w:lineRule="auto"/>
    </w:pPr>
    <w:rPr>
      <w:rFonts w:ascii="Times New Roman" w:eastAsia="Times New Roman" w:hAnsi="Times New Roman" w:cs="Times New Roman"/>
      <w:color w:val="000000"/>
      <w:sz w:val="20"/>
      <w:szCs w:val="20"/>
      <w:u w:color="000000"/>
      <w:bdr w:val="nil"/>
      <w:lang w:val="en-US"/>
    </w:rPr>
  </w:style>
  <w:style w:type="character" w:customStyle="1" w:styleId="Titre1Car">
    <w:name w:val="Titre 1 Car"/>
    <w:basedOn w:val="Policepardfaut"/>
    <w:link w:val="Titre1"/>
    <w:rsid w:val="00916FAC"/>
    <w:rPr>
      <w:rFonts w:ascii="Arial" w:eastAsia="Times New Roman" w:hAnsi="Arial" w:cs="Arial"/>
      <w:b/>
      <w:bCs/>
      <w:kern w:val="32"/>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854</Words>
  <Characters>4701</Characters>
  <Application>Microsoft Office Word</Application>
  <DocSecurity>0</DocSecurity>
  <Lines>39</Lines>
  <Paragraphs>11</Paragraphs>
  <ScaleCrop>false</ScaleCrop>
  <Company>CEA</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BRINDELLE Guillaume 235158</dc:creator>
  <cp:lastModifiedBy>BRINDELLE Guillaume 235158</cp:lastModifiedBy>
  <cp:revision>5</cp:revision>
  <dcterms:created xsi:type="dcterms:W3CDTF">2016-05-26T08:24:00Z</dcterms:created>
  <dcterms:modified xsi:type="dcterms:W3CDTF">2016-05-27T07:29:00Z</dcterms:modified>
</cp:coreProperties>
</file>