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5D781" w14:textId="77777777" w:rsidR="00E7514F" w:rsidRDefault="00E7514F">
      <w:pPr>
        <w:rPr>
          <w:rFonts w:ascii="Times New Roman" w:hAnsi="Times New Roman" w:cs="Times New Roman"/>
        </w:rPr>
      </w:pPr>
    </w:p>
    <w:p w14:paraId="50294F2C" w14:textId="7D113243" w:rsidR="00E7514F" w:rsidRPr="00E7514F" w:rsidRDefault="00E7514F" w:rsidP="00E7514F">
      <w:pPr>
        <w:spacing w:line="480" w:lineRule="auto"/>
        <w:rPr>
          <w:rFonts w:ascii="Times New Roman" w:hAnsi="Times New Roman" w:cs="Times New Roman"/>
        </w:rPr>
      </w:pPr>
      <w:r w:rsidRPr="00E7514F">
        <w:rPr>
          <w:rFonts w:ascii="Times New Roman" w:hAnsi="Times New Roman" w:cs="Times New Roman"/>
        </w:rPr>
        <w:t>Appendix A (Paper)</w:t>
      </w:r>
    </w:p>
    <w:p w14:paraId="5BCF269F" w14:textId="77777777" w:rsidR="00E7514F" w:rsidRDefault="00E7514F" w:rsidP="00E7514F">
      <w:pPr>
        <w:pStyle w:val="CommentText"/>
        <w:jc w:val="center"/>
      </w:pPr>
      <w:r>
        <w:t>Appendix Table 1: Testing Whether the Correlations between Presidential Approval and Macropartisanship Vary by Race and Ethnicity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7514F" w14:paraId="573674D0" w14:textId="77777777" w:rsidTr="002E43FD"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14:paraId="35098139" w14:textId="77777777" w:rsidR="00E7514F" w:rsidRDefault="00E7514F" w:rsidP="002E43FD">
            <w:pPr>
              <w:pStyle w:val="CommentText"/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48AF2AEB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Hotelling's T-Test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030E5097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Steiger's Z-Test</w:t>
            </w:r>
          </w:p>
        </w:tc>
      </w:tr>
      <w:tr w:rsidR="00E7514F" w14:paraId="76884CCE" w14:textId="77777777" w:rsidTr="002E43FD">
        <w:tc>
          <w:tcPr>
            <w:tcW w:w="3116" w:type="dxa"/>
            <w:tcBorders>
              <w:top w:val="single" w:sz="4" w:space="0" w:color="auto"/>
            </w:tcBorders>
          </w:tcPr>
          <w:p w14:paraId="5F2C461A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White vs. Black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408A2B90" w14:textId="77777777" w:rsidR="00E7514F" w:rsidRDefault="00E7514F" w:rsidP="002E43FD">
            <w:pPr>
              <w:pStyle w:val="CommentText"/>
              <w:rPr>
                <w:noProof/>
              </w:rPr>
            </w:pPr>
            <w:r>
              <w:rPr>
                <w:noProof/>
              </w:rPr>
              <w:t>2.110**</w:t>
            </w:r>
          </w:p>
          <w:p w14:paraId="0FB5FE2B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(0.035)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53E47CB4" w14:textId="77777777" w:rsidR="00E7514F" w:rsidRDefault="00E7514F" w:rsidP="002E43FD">
            <w:pPr>
              <w:pStyle w:val="CommentText"/>
              <w:rPr>
                <w:noProof/>
              </w:rPr>
            </w:pPr>
            <w:r>
              <w:rPr>
                <w:noProof/>
              </w:rPr>
              <w:t>2.100**</w:t>
            </w:r>
          </w:p>
          <w:p w14:paraId="7F90F15C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(0.036)</w:t>
            </w:r>
          </w:p>
        </w:tc>
      </w:tr>
      <w:tr w:rsidR="00E7514F" w14:paraId="11A80102" w14:textId="77777777" w:rsidTr="002E43FD">
        <w:tc>
          <w:tcPr>
            <w:tcW w:w="3116" w:type="dxa"/>
          </w:tcPr>
          <w:p w14:paraId="65F77ABD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White vs. Latino</w:t>
            </w:r>
          </w:p>
        </w:tc>
        <w:tc>
          <w:tcPr>
            <w:tcW w:w="3117" w:type="dxa"/>
          </w:tcPr>
          <w:p w14:paraId="622C80E5" w14:textId="77777777" w:rsidR="00E7514F" w:rsidRDefault="00E7514F" w:rsidP="002E43FD">
            <w:pPr>
              <w:pStyle w:val="CommentText"/>
              <w:rPr>
                <w:noProof/>
              </w:rPr>
            </w:pPr>
            <w:r>
              <w:rPr>
                <w:noProof/>
              </w:rPr>
              <w:t>2.541**</w:t>
            </w:r>
          </w:p>
          <w:p w14:paraId="6059C208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(0.011)</w:t>
            </w:r>
          </w:p>
        </w:tc>
        <w:tc>
          <w:tcPr>
            <w:tcW w:w="3117" w:type="dxa"/>
          </w:tcPr>
          <w:p w14:paraId="6E759BDF" w14:textId="77777777" w:rsidR="00E7514F" w:rsidRDefault="00E7514F" w:rsidP="002E43FD">
            <w:pPr>
              <w:pStyle w:val="CommentText"/>
              <w:rPr>
                <w:noProof/>
              </w:rPr>
            </w:pPr>
            <w:r>
              <w:rPr>
                <w:noProof/>
              </w:rPr>
              <w:t>2.523**</w:t>
            </w:r>
          </w:p>
          <w:p w14:paraId="30E9BA97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(0.012)</w:t>
            </w:r>
          </w:p>
        </w:tc>
      </w:tr>
      <w:tr w:rsidR="00E7514F" w14:paraId="62AE1DBC" w14:textId="77777777" w:rsidTr="002E43FD">
        <w:tc>
          <w:tcPr>
            <w:tcW w:w="3116" w:type="dxa"/>
            <w:tcBorders>
              <w:bottom w:val="single" w:sz="4" w:space="0" w:color="auto"/>
            </w:tcBorders>
          </w:tcPr>
          <w:p w14:paraId="753B6E82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Black vs. Latino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040B67B1" w14:textId="77777777" w:rsidR="00E7514F" w:rsidRDefault="00E7514F" w:rsidP="002E43FD">
            <w:pPr>
              <w:pStyle w:val="CommentText"/>
              <w:rPr>
                <w:noProof/>
              </w:rPr>
            </w:pPr>
            <w:r>
              <w:rPr>
                <w:noProof/>
              </w:rPr>
              <w:t>0.190</w:t>
            </w:r>
          </w:p>
          <w:p w14:paraId="4495AB85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(0.849)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3CE1EC53" w14:textId="77777777" w:rsidR="00E7514F" w:rsidRDefault="00E7514F" w:rsidP="002E43FD">
            <w:pPr>
              <w:pStyle w:val="CommentText"/>
              <w:rPr>
                <w:noProof/>
              </w:rPr>
            </w:pPr>
            <w:r>
              <w:rPr>
                <w:noProof/>
              </w:rPr>
              <w:t>0.190</w:t>
            </w:r>
          </w:p>
          <w:p w14:paraId="42341248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(0.849)</w:t>
            </w:r>
          </w:p>
        </w:tc>
      </w:tr>
    </w:tbl>
    <w:p w14:paraId="4CB79D5F" w14:textId="77777777" w:rsidR="00E7514F" w:rsidRPr="005C3483" w:rsidRDefault="00E7514F" w:rsidP="00E7514F">
      <w:pPr>
        <w:pStyle w:val="CommentText"/>
        <w:rPr>
          <w:i/>
          <w:iCs/>
        </w:rPr>
      </w:pPr>
      <w:r>
        <w:rPr>
          <w:noProof/>
        </w:rPr>
        <w:t xml:space="preserve">Hotelling's T-Test reports a t-statistic. Steiger's Z-Test reports a Z-statistic; </w:t>
      </w:r>
      <w:r>
        <w:rPr>
          <w:i/>
          <w:iCs/>
          <w:noProof/>
        </w:rPr>
        <w:t>p-values in parentheses.</w:t>
      </w:r>
      <w:r>
        <w:rPr>
          <w:noProof/>
        </w:rPr>
        <w:t xml:space="preserve"> *p&lt;0.10, **p&lt;0.05, ***p&lt;0.01.</w:t>
      </w:r>
    </w:p>
    <w:p w14:paraId="3B1D2AD1" w14:textId="77777777" w:rsidR="00E7514F" w:rsidRDefault="00E7514F" w:rsidP="00E7514F">
      <w:pPr>
        <w:spacing w:line="480" w:lineRule="auto"/>
      </w:pPr>
    </w:p>
    <w:p w14:paraId="69005D94" w14:textId="77777777" w:rsidR="00E7514F" w:rsidRDefault="00E7514F" w:rsidP="00E7514F">
      <w:pPr>
        <w:pStyle w:val="CommentText"/>
        <w:jc w:val="center"/>
      </w:pPr>
      <w:r>
        <w:t>Appendix Table 2: Testing Whether the Correlations between Polarization and Macropartisanship Vary by Race and Ethnicity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7514F" w14:paraId="68A21002" w14:textId="77777777" w:rsidTr="002E43FD"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14:paraId="4E12E5CF" w14:textId="77777777" w:rsidR="00E7514F" w:rsidRDefault="00E7514F" w:rsidP="002E43FD">
            <w:pPr>
              <w:pStyle w:val="CommentText"/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46071762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Hotelling's T-Test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1918D4A2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Steiger's Z-Test</w:t>
            </w:r>
          </w:p>
        </w:tc>
      </w:tr>
      <w:tr w:rsidR="00E7514F" w14:paraId="0B0E42E7" w14:textId="77777777" w:rsidTr="002E43FD">
        <w:tc>
          <w:tcPr>
            <w:tcW w:w="3116" w:type="dxa"/>
            <w:tcBorders>
              <w:top w:val="single" w:sz="4" w:space="0" w:color="auto"/>
            </w:tcBorders>
          </w:tcPr>
          <w:p w14:paraId="2C4D0FAB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White vs. Black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235EDF07" w14:textId="77777777" w:rsidR="00E7514F" w:rsidRDefault="00E7514F" w:rsidP="002E43FD">
            <w:pPr>
              <w:pStyle w:val="CommentText"/>
            </w:pPr>
            <w:r>
              <w:t>-22.822***</w:t>
            </w:r>
          </w:p>
          <w:p w14:paraId="099EC319" w14:textId="77777777" w:rsidR="00E7514F" w:rsidRDefault="00E7514F" w:rsidP="002E43FD">
            <w:pPr>
              <w:pStyle w:val="CommentText"/>
            </w:pPr>
            <w:r>
              <w:t>(&lt;0.001)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2AAF485C" w14:textId="77777777" w:rsidR="00E7514F" w:rsidRDefault="00E7514F" w:rsidP="002E43FD">
            <w:pPr>
              <w:pStyle w:val="CommentText"/>
            </w:pPr>
            <w:r>
              <w:t>15.296***</w:t>
            </w:r>
          </w:p>
          <w:p w14:paraId="2177C6B1" w14:textId="77777777" w:rsidR="00E7514F" w:rsidRDefault="00E7514F" w:rsidP="002E43FD">
            <w:pPr>
              <w:pStyle w:val="CommentText"/>
            </w:pPr>
            <w:r>
              <w:t>(&lt;0.001)</w:t>
            </w:r>
          </w:p>
        </w:tc>
      </w:tr>
      <w:tr w:rsidR="00E7514F" w14:paraId="66CE265F" w14:textId="77777777" w:rsidTr="002E43FD">
        <w:tc>
          <w:tcPr>
            <w:tcW w:w="3116" w:type="dxa"/>
          </w:tcPr>
          <w:p w14:paraId="3D296026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White vs. Latino</w:t>
            </w:r>
          </w:p>
        </w:tc>
        <w:tc>
          <w:tcPr>
            <w:tcW w:w="3117" w:type="dxa"/>
          </w:tcPr>
          <w:p w14:paraId="775A6F89" w14:textId="77777777" w:rsidR="00E7514F" w:rsidRDefault="00E7514F" w:rsidP="002E43FD">
            <w:pPr>
              <w:pStyle w:val="CommentText"/>
            </w:pPr>
            <w:r>
              <w:t>-10.057***</w:t>
            </w:r>
          </w:p>
          <w:p w14:paraId="6375E3E3" w14:textId="77777777" w:rsidR="00E7514F" w:rsidRDefault="00E7514F" w:rsidP="002E43FD">
            <w:pPr>
              <w:pStyle w:val="CommentText"/>
            </w:pPr>
            <w:r>
              <w:t>(&lt;0.001)</w:t>
            </w:r>
          </w:p>
        </w:tc>
        <w:tc>
          <w:tcPr>
            <w:tcW w:w="3117" w:type="dxa"/>
          </w:tcPr>
          <w:p w14:paraId="3CB464E4" w14:textId="77777777" w:rsidR="00E7514F" w:rsidRDefault="00E7514F" w:rsidP="002E43FD">
            <w:pPr>
              <w:pStyle w:val="CommentText"/>
            </w:pPr>
            <w:r>
              <w:t>8.974***</w:t>
            </w:r>
          </w:p>
          <w:p w14:paraId="6F8F481B" w14:textId="77777777" w:rsidR="00E7514F" w:rsidRDefault="00E7514F" w:rsidP="002E43FD">
            <w:pPr>
              <w:pStyle w:val="CommentText"/>
            </w:pPr>
            <w:r>
              <w:t>(&lt;0.001)</w:t>
            </w:r>
          </w:p>
        </w:tc>
      </w:tr>
      <w:tr w:rsidR="00E7514F" w14:paraId="716D3355" w14:textId="77777777" w:rsidTr="002E43FD">
        <w:tc>
          <w:tcPr>
            <w:tcW w:w="3116" w:type="dxa"/>
            <w:tcBorders>
              <w:bottom w:val="single" w:sz="4" w:space="0" w:color="auto"/>
            </w:tcBorders>
          </w:tcPr>
          <w:p w14:paraId="0DA30061" w14:textId="77777777" w:rsidR="00E7514F" w:rsidRDefault="00E7514F" w:rsidP="002E43FD">
            <w:pPr>
              <w:pStyle w:val="CommentText"/>
            </w:pPr>
            <w:r>
              <w:rPr>
                <w:noProof/>
              </w:rPr>
              <w:t>Black vs. Latino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41523200" w14:textId="77777777" w:rsidR="00E7514F" w:rsidRDefault="00E7514F" w:rsidP="002E43FD">
            <w:pPr>
              <w:pStyle w:val="CommentText"/>
            </w:pPr>
            <w:r>
              <w:t>8.091***</w:t>
            </w:r>
          </w:p>
          <w:p w14:paraId="0954FCA6" w14:textId="77777777" w:rsidR="00E7514F" w:rsidRDefault="00E7514F" w:rsidP="002E43FD">
            <w:pPr>
              <w:pStyle w:val="CommentText"/>
            </w:pPr>
            <w:r>
              <w:t>(&lt;0.001)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1C6D2D32" w14:textId="77777777" w:rsidR="00E7514F" w:rsidRDefault="00E7514F" w:rsidP="002E43FD">
            <w:pPr>
              <w:pStyle w:val="CommentText"/>
            </w:pPr>
            <w:r>
              <w:t>7.616***</w:t>
            </w:r>
          </w:p>
          <w:p w14:paraId="236B962E" w14:textId="77777777" w:rsidR="00E7514F" w:rsidRDefault="00E7514F" w:rsidP="002E43FD">
            <w:pPr>
              <w:pStyle w:val="CommentText"/>
            </w:pPr>
            <w:r>
              <w:t>(&lt;0.001)</w:t>
            </w:r>
          </w:p>
        </w:tc>
      </w:tr>
    </w:tbl>
    <w:p w14:paraId="05572ECE" w14:textId="77777777" w:rsidR="00E7514F" w:rsidRPr="005C3483" w:rsidRDefault="00E7514F" w:rsidP="00E7514F">
      <w:pPr>
        <w:pStyle w:val="CommentText"/>
        <w:rPr>
          <w:i/>
          <w:iCs/>
        </w:rPr>
      </w:pPr>
      <w:r>
        <w:rPr>
          <w:noProof/>
        </w:rPr>
        <w:t xml:space="preserve">Hotelling's T-Test reports a t-statistic. Steiger's Z-Test reports a Z-statistic; </w:t>
      </w:r>
      <w:r>
        <w:rPr>
          <w:i/>
          <w:iCs/>
          <w:noProof/>
        </w:rPr>
        <w:t>p-values in parentheses</w:t>
      </w:r>
      <w:r>
        <w:rPr>
          <w:noProof/>
        </w:rPr>
        <w:t>. *p&lt;0.10, **p&lt;0.05, ***p&lt;0.01.</w:t>
      </w:r>
    </w:p>
    <w:p w14:paraId="671CAF66" w14:textId="5281CF98" w:rsidR="00E7514F" w:rsidRPr="00E7514F" w:rsidRDefault="00E7514F" w:rsidP="00E7514F">
      <w:pPr>
        <w:rPr>
          <w:rFonts w:ascii="Times New Roman" w:hAnsi="Times New Roman" w:cs="Times New Roman"/>
        </w:rPr>
        <w:sectPr w:rsidR="00E7514F" w:rsidRPr="00E7514F" w:rsidSect="00E7514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B10D0B" w14:textId="21A82602" w:rsidR="007B7ED1" w:rsidRDefault="002E1F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Appendix B (</w:t>
      </w:r>
      <w:r w:rsidR="00E7514F">
        <w:rPr>
          <w:rFonts w:ascii="Times New Roman" w:hAnsi="Times New Roman" w:cs="Times New Roman"/>
        </w:rPr>
        <w:t xml:space="preserve">Supplemental </w:t>
      </w:r>
      <w:r>
        <w:rPr>
          <w:rFonts w:ascii="Times New Roman" w:hAnsi="Times New Roman" w:cs="Times New Roman"/>
        </w:rPr>
        <w:t>Online)</w:t>
      </w:r>
    </w:p>
    <w:p w14:paraId="3864C878" w14:textId="0D6B7857" w:rsidR="002E1FFD" w:rsidRDefault="002E1FFD">
      <w:pPr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margin" w:tblpY="2385"/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79"/>
        <w:gridCol w:w="1055"/>
        <w:gridCol w:w="1055"/>
        <w:gridCol w:w="1055"/>
        <w:gridCol w:w="1055"/>
        <w:gridCol w:w="1291"/>
        <w:gridCol w:w="1291"/>
        <w:gridCol w:w="1291"/>
        <w:gridCol w:w="1288"/>
      </w:tblGrid>
      <w:tr w:rsidR="002E1FFD" w:rsidRPr="001E6EE4" w14:paraId="232D5BED" w14:textId="77777777" w:rsidTr="002E1FFD">
        <w:tc>
          <w:tcPr>
            <w:tcW w:w="138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C37E7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D81B6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Latinos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A0661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Whites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7A074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Blacks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6171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60C79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Latinos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D4C2F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Whites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486DE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Blacks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ACE72C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</w:p>
        </w:tc>
      </w:tr>
      <w:tr w:rsidR="002E1FFD" w:rsidRPr="001E6EE4" w14:paraId="753D5A2D" w14:textId="77777777" w:rsidTr="002E1FFD">
        <w:tc>
          <w:tcPr>
            <w:tcW w:w="138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E2C5DE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1A3ED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0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4EA214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0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50BE38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0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424B57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9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52870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  <w:tc>
          <w:tcPr>
            <w:tcW w:w="49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11CCA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  <w:tc>
          <w:tcPr>
            <w:tcW w:w="49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1E4678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2655A1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</w:tr>
      <w:tr w:rsidR="002E1FFD" w:rsidRPr="001E6EE4" w14:paraId="0DF669C3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4DB967E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CD511C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7517732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FA98F0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46E12D7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799852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796AE2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AA38E05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0F8C21B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FFD" w:rsidRPr="001E6EE4" w14:paraId="409C1CAE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4144101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Consumer Index</w:t>
            </w:r>
            <w:r w:rsidRPr="00807B3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t-1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6B2B242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0.052**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7117543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0.021***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706D70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0.013*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4C7372D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0.023**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40A944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0.380***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4E640C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0.116***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04FF0D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0.020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05D7BDE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0.149***</w:t>
            </w:r>
          </w:p>
        </w:tc>
      </w:tr>
      <w:tr w:rsidR="002E1FFD" w:rsidRPr="001E6EE4" w14:paraId="18091E63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4005250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06AC4B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(0.022)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3B08FF9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(0.008)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6342014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(0.007)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7638985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(0.010)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439831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(0.130)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D66236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(0.037)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26811FC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(0.020)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5D86D0E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(0.035)</w:t>
            </w:r>
          </w:p>
        </w:tc>
      </w:tr>
      <w:tr w:rsidR="002E1FFD" w:rsidRPr="001E6EE4" w14:paraId="52779F43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30DF881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Polarization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0A74C92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3.752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3D568FA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-4.543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3CD0C385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-0.118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FE9895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-0.386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D4718D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-53.605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B90AD1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-47.832**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84D6C6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8.262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6D4385F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-9.982</w:t>
            </w:r>
          </w:p>
        </w:tc>
      </w:tr>
      <w:tr w:rsidR="002E1FFD" w:rsidRPr="001E6EE4" w14:paraId="35371A53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5225A64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0968E2F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(7.792)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7D6CF4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(2.846)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6DBAD1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(2.684)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48B34D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(3.534)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B765FB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(43.089)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742B9E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(18.636)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5E1FB2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(8.610)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696DD2A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(18.394)</w:t>
            </w:r>
          </w:p>
        </w:tc>
      </w:tr>
      <w:tr w:rsidR="002E1FFD" w:rsidRPr="001E6EE4" w14:paraId="360DC583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1DF9AAD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Reagan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0E1B8E9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0.907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238F45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-0.321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6E02992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-0.389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74B9539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0.199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4C7ADB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0.310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B60A07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-1.267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4F9FF8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-2.248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45CBC9E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2.520</w:t>
            </w:r>
          </w:p>
        </w:tc>
      </w:tr>
      <w:tr w:rsidR="002E1FFD" w:rsidRPr="001E6EE4" w14:paraId="50775CF2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495F129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F585F0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(1.077)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C42704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(0.379)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7BDA1A5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(0.379)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7932B2C2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(0.498)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900AD3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(6.758)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A030B9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(2.563)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1E0D1E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(1.583)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28E0BB1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(2.589)</w:t>
            </w:r>
          </w:p>
        </w:tc>
      </w:tr>
      <w:tr w:rsidR="002E1FFD" w:rsidRPr="001E6EE4" w14:paraId="689FFC06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0E3581BD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Bush 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35BEF0A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-0.137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7921F01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-0.975**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6052EAD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-0.697*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FDC67DC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-0.649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589219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-9.698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8D9657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-8.881***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71612A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-4.334***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24D709C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-5.251**</w:t>
            </w:r>
          </w:p>
        </w:tc>
      </w:tr>
      <w:tr w:rsidR="002E1FFD" w:rsidRPr="001E6EE4" w14:paraId="6BE8BB70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5C946A5D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44C1591C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(1.186)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48847385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(0.442)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C5081D2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(0.416)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7911A3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(0.546)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4A7DABD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(6.967)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67F834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(2.589)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4DC86D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(1.378)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5B2D176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(2.534)</w:t>
            </w:r>
          </w:p>
        </w:tc>
      </w:tr>
      <w:tr w:rsidR="002E1FFD" w:rsidRPr="001E6EE4" w14:paraId="38434540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5A6BA7C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Clinton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6F10734D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-0.173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65245465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-0.508**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3DC6979C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-0.504**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06B30B4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-0.307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DC345F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-1.874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7607CB5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-3.635***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B9D136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-3.370***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53FD521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-1.919</w:t>
            </w:r>
          </w:p>
        </w:tc>
      </w:tr>
      <w:tr w:rsidR="002E1FFD" w:rsidRPr="001E6EE4" w14:paraId="33DF335A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07C47C9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7EDA77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(0.610)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33E79E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(0.224)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ED7DF3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(0.225)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A9C5A8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(0.283)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B4A342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(4.056)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8BEA13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(1.234)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43BA2E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(0.742)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2EE575A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(1.266)</w:t>
            </w:r>
          </w:p>
        </w:tc>
      </w:tr>
      <w:tr w:rsidR="002E1FFD" w:rsidRPr="001E6EE4" w14:paraId="1487CCA6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14C1D99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Obama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6BC4494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0.780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643CB63C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0.225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0827FC8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0.156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010FB3F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278CEC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15.073***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FA2327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2.980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C75DF3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0.230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20FFE88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4.332**</w:t>
            </w:r>
          </w:p>
        </w:tc>
      </w:tr>
      <w:tr w:rsidR="002E1FFD" w:rsidRPr="001E6EE4" w14:paraId="27CFA0B6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38C2B4B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09C14C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(0.847)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ED685B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(0.278)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6D397E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(0.269)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E76CF5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(0.368)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EFCD0FC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(3.961)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3EA3CF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(1.842)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C31E5BC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(0.857)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01474FD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(1.816)</w:t>
            </w:r>
          </w:p>
        </w:tc>
      </w:tr>
      <w:tr w:rsidR="002E1FFD" w:rsidRPr="001E6EE4" w14:paraId="388A7AC3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63552E4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Macropartisanship</w:t>
            </w:r>
            <w:r w:rsidRPr="00807B3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t-1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5DD15B2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0.899***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D96432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0.906***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89B01D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0.887***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DA16FD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0.885***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54B63F2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845E52D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C75B3E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4A83ACD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</w:tr>
      <w:tr w:rsidR="002E1FFD" w:rsidRPr="001E6EE4" w14:paraId="27D787BA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33946FB2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608DC5D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(0.022)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39ECDD6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4EF730C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(0.023)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7C182DF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(0.022)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6A95D5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A6E940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F314D3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116D440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FFD" w:rsidRPr="001E6EE4" w14:paraId="72DB1080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127EB37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1B81F0C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-0.306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F8BCD0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0.222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21454BD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0.227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7A7AC60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-0.004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30BD55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-1.685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804E39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1.711*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E9C086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1.618***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02FB042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-0.295</w:t>
            </w:r>
          </w:p>
        </w:tc>
      </w:tr>
      <w:tr w:rsidR="002E1FFD" w:rsidRPr="001E6EE4" w14:paraId="41A092D4" w14:textId="77777777" w:rsidTr="002E1FFD"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5914F18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3823ED4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(0.424)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06B117B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(0.152)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52E8ADDD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(0.152)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4362C8F5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(0.195)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FC43865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(2.878)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5B448E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(0.977)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05E2B1F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(0.577)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47A9369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(0.964)</w:t>
            </w:r>
          </w:p>
        </w:tc>
      </w:tr>
      <w:tr w:rsidR="002E1FFD" w:rsidRPr="001E6EE4" w14:paraId="42D19227" w14:textId="77777777" w:rsidTr="002E1FFD">
        <w:tc>
          <w:tcPr>
            <w:tcW w:w="138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2DA38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7946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35719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53617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CF8B4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1F8D6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802AA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F1A6D6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A198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FFD" w:rsidRPr="001E6EE4" w14:paraId="199CF12C" w14:textId="77777777" w:rsidTr="002E1FFD">
        <w:tc>
          <w:tcPr>
            <w:tcW w:w="138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0BAA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Observations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65ACB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A0326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BAD3F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6375B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A6C68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B81A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4A0EF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2C895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</w:tr>
      <w:tr w:rsidR="002E1FFD" w:rsidRPr="001E6EE4" w14:paraId="1E20F720" w14:textId="77777777" w:rsidTr="002E1FFD">
        <w:tblPrEx>
          <w:tblBorders>
            <w:bottom w:val="single" w:sz="6" w:space="0" w:color="auto"/>
          </w:tblBorders>
        </w:tblPrEx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</w:tcPr>
          <w:p w14:paraId="34DCEB7E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R-squared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A4317B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0.862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AF0AFC1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0.909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E93396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0.889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14:paraId="110E30C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E4">
              <w:rPr>
                <w:rFonts w:ascii="Times New Roman" w:hAnsi="Times New Roman" w:cs="Times New Roman"/>
                <w:sz w:val="20"/>
                <w:szCs w:val="20"/>
              </w:rPr>
              <w:t>0.870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871647B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128B300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167EB8D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</w:tcPr>
          <w:p w14:paraId="3AC47749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</w:tr>
      <w:tr w:rsidR="002E1FFD" w:rsidRPr="001E6EE4" w14:paraId="2F482289" w14:textId="77777777" w:rsidTr="002E1FFD">
        <w:tblPrEx>
          <w:tblBorders>
            <w:bottom w:val="single" w:sz="6" w:space="0" w:color="auto"/>
          </w:tblBorders>
        </w:tblPrEx>
        <w:tc>
          <w:tcPr>
            <w:tcW w:w="138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1B544AA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40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1816E2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0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132AFF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0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094BA92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0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4C63CD8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9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4190C97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8.81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004BE15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6.95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0FCF6D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395A783" w14:textId="77777777" w:rsidR="002E1FFD" w:rsidRPr="001E6EE4" w:rsidRDefault="002E1FFD" w:rsidP="002E1F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11.42</w:t>
            </w:r>
          </w:p>
        </w:tc>
      </w:tr>
    </w:tbl>
    <w:p w14:paraId="7D61A25B" w14:textId="42754574" w:rsidR="002E1FFD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Online Appendix Table 1: Consumer Confidences, Political Polarization, Administration, and Macropartisanship (No Presidential Approval)</w:t>
      </w:r>
    </w:p>
    <w:p w14:paraId="259E6CEE" w14:textId="77777777" w:rsidR="002E1FFD" w:rsidRPr="001E6EE4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1E6EE4">
        <w:rPr>
          <w:rFonts w:ascii="Times New Roman" w:hAnsi="Times New Roman" w:cs="Times New Roman"/>
          <w:sz w:val="20"/>
          <w:szCs w:val="20"/>
        </w:rPr>
        <w:t>Standard errors in parentheses</w:t>
      </w:r>
    </w:p>
    <w:p w14:paraId="49C5A148" w14:textId="77777777" w:rsidR="002E1FFD" w:rsidRPr="001E6EE4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1E6EE4">
        <w:rPr>
          <w:rFonts w:ascii="Times New Roman" w:hAnsi="Times New Roman" w:cs="Times New Roman"/>
          <w:sz w:val="20"/>
          <w:szCs w:val="20"/>
        </w:rPr>
        <w:t>*** p&lt;0.01, ** p&lt;0.05, * p&lt;0.10</w:t>
      </w:r>
    </w:p>
    <w:p w14:paraId="6EF465CA" w14:textId="27F650E1" w:rsidR="002E1FFD" w:rsidRDefault="002E1F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horzAnchor="margin" w:tblpY="448"/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96"/>
        <w:gridCol w:w="1104"/>
        <w:gridCol w:w="1229"/>
        <w:gridCol w:w="1229"/>
        <w:gridCol w:w="1104"/>
        <w:gridCol w:w="1350"/>
        <w:gridCol w:w="1350"/>
        <w:gridCol w:w="1350"/>
        <w:gridCol w:w="1348"/>
      </w:tblGrid>
      <w:tr w:rsidR="002E1FFD" w14:paraId="3138668F" w14:textId="77777777" w:rsidTr="00B90B19">
        <w:tc>
          <w:tcPr>
            <w:tcW w:w="11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9A87D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58EE5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Latinos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BB2BE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Whites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91447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Blacks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FD795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55AF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Latinos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1FBDC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Whites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C135E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Blacks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3E470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</w:p>
        </w:tc>
      </w:tr>
      <w:tr w:rsidR="002E1FFD" w14:paraId="03362311" w14:textId="77777777" w:rsidTr="00B90B19">
        <w:tc>
          <w:tcPr>
            <w:tcW w:w="111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BC3559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FB6587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16BCCC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F9CC81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2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CB4D84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52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0D8C41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  <w:tc>
          <w:tcPr>
            <w:tcW w:w="52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6E6E8E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  <w:tc>
          <w:tcPr>
            <w:tcW w:w="52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38234F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  <w:tc>
          <w:tcPr>
            <w:tcW w:w="52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535FCF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</w:tr>
      <w:tr w:rsidR="002E1FFD" w14:paraId="2975361E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4EEBF16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4C98FF6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248AA3A7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5B50EF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E0BF6A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6C01D46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D3E8A07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341E5E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21E24C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FFD" w14:paraId="7D37C7E6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10A9EF3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Approval</w:t>
            </w:r>
            <w:r w:rsidRPr="00807B3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t-1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24C0F4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0.028*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1AF2733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0.022***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623A610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0.014**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4A8A91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0.017**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56C0B5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0.214***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CFBA16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0.150***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C6BF15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0.090***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5416794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0.120***</w:t>
            </w:r>
          </w:p>
        </w:tc>
      </w:tr>
      <w:tr w:rsidR="002E1FFD" w14:paraId="7E0DED51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5FFCAF5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BDFDFA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(0.017)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56938F8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(0.006)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5F5750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(0.006)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497384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(0.008)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855DDC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(0.072)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129A55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(0.028)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25B894C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52F990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(0.026)</w:t>
            </w:r>
          </w:p>
        </w:tc>
      </w:tr>
      <w:tr w:rsidR="002E1FFD" w14:paraId="3B5A6205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7756257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Consumer Index</w:t>
            </w:r>
            <w:r w:rsidRPr="00807B3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t-1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EE8864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0.029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973F3E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0.018**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06017BD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17BAA9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0.020*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04B4EB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0.242**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417E51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0.065*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3BBEA0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B0E36D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0.106***</w:t>
            </w:r>
          </w:p>
        </w:tc>
      </w:tr>
      <w:tr w:rsidR="002E1FFD" w14:paraId="7EF17493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156F2F1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56E2D97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(0.023)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4ED7E87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(0.008)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4BFD618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(0.008)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292C15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(0.011)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6310363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(0.105)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FFDCA3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(0.034)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6440DE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(0.022)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BD53F7D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(0.034)</w:t>
            </w:r>
          </w:p>
        </w:tc>
      </w:tr>
      <w:tr w:rsidR="002E1FFD" w14:paraId="28C187F5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1012274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Republican </w:t>
            </w: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Polarization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378F28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24.023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1FE1AC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-14.388**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3C566BC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-6.486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A70CA1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-1.544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406B62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-33.507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0875E3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-98.195***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643678F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-10.651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8CA6CED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-23.903</w:t>
            </w:r>
          </w:p>
        </w:tc>
      </w:tr>
      <w:tr w:rsidR="002E1FFD" w14:paraId="5E85B01C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23897CE6" w14:textId="6E2D7407" w:rsidR="002E1FFD" w:rsidRPr="00106929" w:rsidRDefault="00DE2189" w:rsidP="00DE21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(Conservatism)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C89548D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(15.818)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6B7D8C9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(5.867)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4A88A31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(5.483)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6E4FEB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(7.269)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A0CCB7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(70.212)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67E72A9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(34.410)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2A59B4D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(18.542)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E7AF7E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(40.243)</w:t>
            </w:r>
          </w:p>
        </w:tc>
      </w:tr>
      <w:tr w:rsidR="002E1FFD" w14:paraId="7E7A5792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49C215C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Reagan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5CAA44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2.090*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3A0CEC9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-0.434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1CDE456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-0.826**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1619A91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0.250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1785F9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5.224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1F849A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-1.290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D2F2447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-3.771**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48F74A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2.469</w:t>
            </w:r>
          </w:p>
        </w:tc>
      </w:tr>
      <w:tr w:rsidR="002E1FFD" w14:paraId="3261FDDB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367E6B6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AEA657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(1.123)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D428DE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(0.391)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D4A6EF7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(0.398)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B9005C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(0.519)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F3A432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(5.969)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92E772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(2.214)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569CBF3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(1.557)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565FC05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(2.608)</w:t>
            </w:r>
          </w:p>
        </w:tc>
      </w:tr>
      <w:tr w:rsidR="002E1FFD" w14:paraId="12C9C7A7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74547BE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Bush I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821E90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1.256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7F51CC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-1.157***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115E3F2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-1.065**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7A9D05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-0.570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8AAD8F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-2.288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D529ED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-7.249***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5A4D54D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-5.101***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F97EF7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-4.120</w:t>
            </w:r>
          </w:p>
        </w:tc>
      </w:tr>
      <w:tr w:rsidR="002E1FFD" w14:paraId="5D54E130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61FCFFF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41F4D70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(1.197)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68EA5D77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(0.443)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02109F5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(0.430)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2BD587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(0.557)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4F6DBB7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(5.330)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D57E53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(2.271)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000E10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(1.502)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CC6451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(2.638)</w:t>
            </w:r>
          </w:p>
        </w:tc>
      </w:tr>
      <w:tr w:rsidR="002E1FFD" w14:paraId="59713196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1C4FCED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Clinton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CC0121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0.488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2F829E0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-0.689***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40F42ED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-0.728***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2B56A2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-0.299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4B5828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0.519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25C54E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-3.741***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B32B53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-3.804***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35E731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-1.745</w:t>
            </w:r>
          </w:p>
        </w:tc>
      </w:tr>
      <w:tr w:rsidR="002E1FFD" w14:paraId="6765C2DA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66881C3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0EB0145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(0.678)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1409590D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(0.248)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45A9FC7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(0.251)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547830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(0.314)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379770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(3.414)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25D94F0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(1.161)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CBA359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(0.845)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2EA768A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(1.354)</w:t>
            </w:r>
          </w:p>
        </w:tc>
      </w:tr>
      <w:tr w:rsidR="002E1FFD" w14:paraId="63BE01B3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45F1014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Obama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49CB0A1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-0.425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0D4DD8A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0.912**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E7DA4D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0.655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52A611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0.604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5DC839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13.840**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67B1A4A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6.544***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25058DB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1.861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611AFF3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5.554**</w:t>
            </w:r>
          </w:p>
        </w:tc>
      </w:tr>
      <w:tr w:rsidR="002E1FFD" w14:paraId="4439366B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0B54219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59A925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(1.257)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05EC518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(0.442)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56002D3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(0.421)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FD35EE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(0.569)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AECF8D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(5.379)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0144FE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(2.489)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26499F3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(1.336)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16ED6F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(2.752)</w:t>
            </w:r>
          </w:p>
        </w:tc>
      </w:tr>
      <w:tr w:rsidR="002E1FFD" w14:paraId="3554F56C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61E9706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Macropartisanship</w:t>
            </w:r>
            <w:r w:rsidRPr="00807B3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t-1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388F3F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0.890***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4804CD9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0.865***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B50A2F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0.866***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F8836D7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0.868***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7ACCBF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B19B83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4BD0EFD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3F4E72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</w:tr>
      <w:tr w:rsidR="002E1FFD" w14:paraId="653EDA0D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17580EC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83C646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(0.022)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2FE58BE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(0.022)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143502C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(0.024)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0B72D7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(0.023)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E57B3B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2595BDD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CA06C1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3160AFA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FFD" w14:paraId="06B60495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37401CC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19C17D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-0.582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4C4C6DE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0.203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2B1FF62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0.323**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04321BF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-0.042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167B39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-3.589*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5262628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0.999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236BB73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1.886***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6611D8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-0.568</w:t>
            </w:r>
          </w:p>
        </w:tc>
      </w:tr>
      <w:tr w:rsidR="002E1FFD" w14:paraId="0D0C3568" w14:textId="77777777" w:rsidTr="00B90B19"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0FDA817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4CA4F0E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(0.389)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6EBA4C0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(0.134)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7C042D7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(0.140)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4750342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(0.176)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6AEE5A0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(1.951)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55004A1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(0.690)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726E09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(0.485)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79820BD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(0.744)</w:t>
            </w:r>
          </w:p>
        </w:tc>
      </w:tr>
      <w:tr w:rsidR="002E1FFD" w14:paraId="2E467B78" w14:textId="77777777" w:rsidTr="00B90B19"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69A09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42711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FA181D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7BDB6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9C506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5B84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AE6A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AFD90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26CB0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FFD" w14:paraId="44B3C5C3" w14:textId="77777777" w:rsidTr="00B90B19">
        <w:tc>
          <w:tcPr>
            <w:tcW w:w="11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FB747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Observations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B0238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506050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8BCE9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80E4B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D368B2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64462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E56AE3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42834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</w:tr>
      <w:tr w:rsidR="002E1FFD" w14:paraId="130671CE" w14:textId="77777777" w:rsidTr="00B90B19">
        <w:tblPrEx>
          <w:tblBorders>
            <w:bottom w:val="single" w:sz="6" w:space="0" w:color="auto"/>
          </w:tblBorders>
        </w:tblPrEx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14:paraId="3FB6AAC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R-squared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DC32F98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0.864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2405D21B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0.912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0E5A214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0.891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2BADDCF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929">
              <w:rPr>
                <w:rFonts w:ascii="Times New Roman" w:hAnsi="Times New Roman" w:cs="Times New Roman"/>
                <w:sz w:val="20"/>
                <w:szCs w:val="20"/>
              </w:rPr>
              <w:t>0.871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45DC1934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27BFB2E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003F7861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</w:tcPr>
          <w:p w14:paraId="1DF9CBA6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</w:tr>
      <w:tr w:rsidR="002E1FFD" w14:paraId="5996CFC4" w14:textId="77777777" w:rsidTr="00B90B19">
        <w:tblPrEx>
          <w:tblBorders>
            <w:bottom w:val="single" w:sz="6" w:space="0" w:color="auto"/>
          </w:tblBorders>
        </w:tblPrEx>
        <w:tc>
          <w:tcPr>
            <w:tcW w:w="111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948AD2C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42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2859C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7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B0A3889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7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227AD9E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2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3C7C0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2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66F45DA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7.56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5D79B3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9.97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B6A000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24.64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8F8965" w14:textId="77777777" w:rsidR="002E1FFD" w:rsidRPr="00106929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13.58</w:t>
            </w:r>
          </w:p>
        </w:tc>
      </w:tr>
    </w:tbl>
    <w:p w14:paraId="09AD7796" w14:textId="73844046" w:rsidR="002E1FFD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Online Appendix Table 2: Presidential Approval, Consumer Confidence, Republican Polarization</w:t>
      </w:r>
      <w:r w:rsidR="00DE2189">
        <w:rPr>
          <w:rFonts w:ascii="Times New Roman" w:hAnsi="Times New Roman" w:cs="Times New Roman"/>
          <w:sz w:val="20"/>
          <w:szCs w:val="20"/>
        </w:rPr>
        <w:t xml:space="preserve"> (Conservatism)</w:t>
      </w:r>
      <w:r>
        <w:rPr>
          <w:rFonts w:ascii="Times New Roman" w:hAnsi="Times New Roman" w:cs="Times New Roman"/>
          <w:sz w:val="20"/>
          <w:szCs w:val="20"/>
        </w:rPr>
        <w:t>, Administration, and Macropartisanship</w:t>
      </w:r>
    </w:p>
    <w:p w14:paraId="5ED15FC0" w14:textId="77777777" w:rsidR="002E1FFD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15333AD" w14:textId="77777777" w:rsidR="002E1FFD" w:rsidRPr="00A966C1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A966C1">
        <w:rPr>
          <w:rFonts w:ascii="Times New Roman" w:hAnsi="Times New Roman" w:cs="Times New Roman"/>
          <w:sz w:val="20"/>
          <w:szCs w:val="20"/>
        </w:rPr>
        <w:t>Standard errors in parentheses</w:t>
      </w:r>
    </w:p>
    <w:p w14:paraId="0FF22F0B" w14:textId="77777777" w:rsidR="002E1FFD" w:rsidRPr="00A966C1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A966C1">
        <w:rPr>
          <w:rFonts w:ascii="Times New Roman" w:hAnsi="Times New Roman" w:cs="Times New Roman"/>
          <w:sz w:val="20"/>
          <w:szCs w:val="20"/>
        </w:rPr>
        <w:t>*** p&lt;0.01, ** p&lt;0.05, * p&lt;0.10</w:t>
      </w:r>
    </w:p>
    <w:p w14:paraId="2F898422" w14:textId="7BDCEEBD" w:rsidR="002E1FFD" w:rsidRDefault="002E1F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horzAnchor="margin" w:tblpY="528"/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944"/>
        <w:gridCol w:w="1128"/>
        <w:gridCol w:w="1128"/>
        <w:gridCol w:w="1128"/>
        <w:gridCol w:w="1128"/>
        <w:gridCol w:w="1376"/>
        <w:gridCol w:w="1376"/>
        <w:gridCol w:w="1376"/>
        <w:gridCol w:w="1376"/>
      </w:tblGrid>
      <w:tr w:rsidR="002E1FFD" w:rsidRPr="006C382B" w14:paraId="6761A0F7" w14:textId="77777777" w:rsidTr="00B90B19">
        <w:tc>
          <w:tcPr>
            <w:tcW w:w="113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FAA27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8A6E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Latinos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687BD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Whites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637AF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Blacks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10E7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443EF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Latinos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2FBCB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Whites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6729B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Blacks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85A0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</w:p>
        </w:tc>
      </w:tr>
      <w:tr w:rsidR="002E1FFD" w:rsidRPr="006C382B" w14:paraId="429DA69F" w14:textId="77777777" w:rsidTr="00B90B19">
        <w:tc>
          <w:tcPr>
            <w:tcW w:w="113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69244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7A2B8D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9A47F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1C8384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92402A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OLS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5870BC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  <w:tc>
          <w:tcPr>
            <w:tcW w:w="5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8DC7B5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  <w:tc>
          <w:tcPr>
            <w:tcW w:w="5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D7541A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  <w:tc>
          <w:tcPr>
            <w:tcW w:w="5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66382C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Newey-West</w:t>
            </w:r>
          </w:p>
        </w:tc>
      </w:tr>
      <w:tr w:rsidR="002E1FFD" w:rsidRPr="006C382B" w14:paraId="6CFCFCB7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350E0BC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6E6F8A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5DF232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2C55217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8F244F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14DD84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26E2BD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579515C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D72178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FFD" w:rsidRPr="006C382B" w14:paraId="26E5F318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4077E98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Approval</w:t>
            </w:r>
            <w:r w:rsidRPr="00807B3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t-1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3477D72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0.028*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8A4533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0.020***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319EFF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0.015**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25171E5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0.017**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2F29F2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0.200***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0D08EE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0.145***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C0832A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0.096***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18C1A9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0.121***</w:t>
            </w:r>
          </w:p>
        </w:tc>
      </w:tr>
      <w:tr w:rsidR="002E1FFD" w:rsidRPr="006C382B" w14:paraId="1340595F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5EABB58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C5F3B9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(0.017)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6C7E7B0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(0.006)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4B43A88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(0.006)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DA4C77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(0.008)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584EF3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(0.066)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7D9891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(0.029)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F6DF49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84D945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(0.026)</w:t>
            </w:r>
          </w:p>
        </w:tc>
      </w:tr>
      <w:tr w:rsidR="002E1FFD" w:rsidRPr="006C382B" w14:paraId="71F266A7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26B158D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Consumer Index</w:t>
            </w:r>
            <w:r w:rsidRPr="00807B3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t-1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CAA2D4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0.053**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27991D8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80F426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C741CC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0.017*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D80B53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0.283***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5DB4DE4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EC0988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-0.031*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DA805C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0.085**</w:t>
            </w:r>
          </w:p>
        </w:tc>
      </w:tr>
      <w:tr w:rsidR="002E1FFD" w:rsidRPr="006C382B" w14:paraId="6BAD0E75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7B58F9D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F74CF8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(0.021)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F4A004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(0.007)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4F8766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(0.007)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AE367D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(0.010)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113B12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(0.101)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B80A77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(0.033)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1A49EA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(0.017)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36819A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(0.034)</w:t>
            </w:r>
          </w:p>
        </w:tc>
      </w:tr>
      <w:tr w:rsidR="002E1FFD" w:rsidRPr="006C382B" w14:paraId="11DBA086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69108E5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Democratic </w:t>
            </w: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Polarization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B3143C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3.640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6C02B8A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4.533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F73E7A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-5.549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C8B59B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-1.245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8FDD67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89.509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D18646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44.686**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5BD165F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-35.737***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B42845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-1.818</w:t>
            </w:r>
          </w:p>
        </w:tc>
      </w:tr>
      <w:tr w:rsidR="002E1FFD" w:rsidRPr="006C382B" w14:paraId="08FA0519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31AA00E2" w14:textId="1CA5B7A8" w:rsidR="002E1FFD" w:rsidRPr="006C382B" w:rsidRDefault="00DE2189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(Conservatism)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61F0AD8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(12.160)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693DDC32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(4.289)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0535674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(4.239)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6CC88F1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(5.487)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527812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(58.762)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792E72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(20.422)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19B9795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(11.448)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B6FBED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(19.729)</w:t>
            </w:r>
          </w:p>
        </w:tc>
      </w:tr>
      <w:tr w:rsidR="002E1FFD" w:rsidRPr="006C382B" w14:paraId="6D3E8514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7AA2374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Reagan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C2F2BD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0.382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8B1553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0.131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461FA3E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-0.100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46DEDAD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0.422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E7F07E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1.931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1A5E3A6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2.233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BF3380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-0.932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CB9C16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4.095**</w:t>
            </w:r>
          </w:p>
        </w:tc>
      </w:tr>
      <w:tr w:rsidR="002E1FFD" w:rsidRPr="006C382B" w14:paraId="2E116987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1284549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9ADF64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(0.888)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21CED2D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(0.314)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67A9D0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(0.309)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8E6EE1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(0.418)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E49767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(5.072)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352D2C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(1.768)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B6C04F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(1.350)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A06485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(1.903)</w:t>
            </w:r>
          </w:p>
        </w:tc>
      </w:tr>
      <w:tr w:rsidR="002E1FFD" w:rsidRPr="006C382B" w14:paraId="4424DC53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6D0A1D8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Bush I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81CD5A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-0.587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453D7EA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-0.509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6330805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-0.278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6B97CB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4F2B89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-6.277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EA094E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-3.840***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17E560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-1.916*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6B68BF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-2.409</w:t>
            </w:r>
          </w:p>
        </w:tc>
      </w:tr>
      <w:tr w:rsidR="002E1FFD" w:rsidRPr="006C382B" w14:paraId="3D17A431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5525223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0C9E451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(1.023)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2ECD442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(0.363)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3BD040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(0.354)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5507BA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(0.468)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BA479D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(5.032)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FE3854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(1.452)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167CA98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(1.109)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7810E8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(1.494)</w:t>
            </w:r>
          </w:p>
        </w:tc>
      </w:tr>
      <w:tr w:rsidR="002E1FFD" w:rsidRPr="006C382B" w14:paraId="6790D249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4F02C06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Clinton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79BBF4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-0.317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6D06DA4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-0.328*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AF1499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-0.438**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5A1C1E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-0.227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998D22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-0.239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6C1DE3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-1.606**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67757A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-2.760***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B6A497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-0.971</w:t>
            </w:r>
          </w:p>
        </w:tc>
      </w:tr>
      <w:tr w:rsidR="002E1FFD" w:rsidRPr="006C382B" w14:paraId="67459C27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39E03122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68C9AD6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(0.531)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C0F4B2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(0.188)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1C1CF4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(0.196)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338FF8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(0.244)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CAEBA4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(2.889)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62C008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(0.727)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11D9F6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(0.543)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879E4A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(0.847)</w:t>
            </w:r>
          </w:p>
        </w:tc>
      </w:tr>
      <w:tr w:rsidR="002E1FFD" w:rsidRPr="006C382B" w14:paraId="546C398C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74847AE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Obama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96CD27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1.328**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ED3803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-0.057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2EB8FE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0.168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1FC98E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0.486**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283167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12.144***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A0265F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90F9E0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0.859*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72EAB3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3.871***</w:t>
            </w:r>
          </w:p>
        </w:tc>
      </w:tr>
      <w:tr w:rsidR="002E1FFD" w:rsidRPr="006C382B" w14:paraId="2DA57364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56E8896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1EBEA3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(0.573)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428529D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(0.175)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09A3834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(0.175)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60F0615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(0.247)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0D3D81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(1.769)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5A15EA1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(0.998)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15C3026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(0.515)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53FDA4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(1.129)</w:t>
            </w:r>
          </w:p>
        </w:tc>
      </w:tr>
      <w:tr w:rsidR="002E1FFD" w:rsidRPr="006C382B" w14:paraId="7EAFFE39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3F48939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B30">
              <w:rPr>
                <w:rFonts w:ascii="Times New Roman" w:hAnsi="Times New Roman" w:cs="Times New Roman"/>
                <w:sz w:val="20"/>
                <w:szCs w:val="20"/>
              </w:rPr>
              <w:t>Macropartisanship</w:t>
            </w:r>
            <w:r w:rsidRPr="00807B3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t-1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E525CD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0.885***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8C0C0A2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0.879***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5AACB7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0.859***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44D3C92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0.868***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521995C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A943DD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414A08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65ED22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</w:tr>
      <w:tr w:rsidR="002E1FFD" w:rsidRPr="006C382B" w14:paraId="322FAF96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40B8C06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0ABAE8D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(0.023)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F8378B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(0.021)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31BBD56F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0DF7D6F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(0.023)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7FDD0A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5F3ADFE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0AD5CB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5CBB01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FFD" w:rsidRPr="006C382B" w14:paraId="14B9DECE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6A6FD4A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F3EB9C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-0.195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0468F0D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0.122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48EC25C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0.119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2671E33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-0.091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A2676F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-1.962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0AFC91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0.724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2C2308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0.915**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ECC753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-0.929</w:t>
            </w:r>
          </w:p>
        </w:tc>
      </w:tr>
      <w:tr w:rsidR="002E1FFD" w:rsidRPr="006C382B" w14:paraId="68D90AB4" w14:textId="77777777" w:rsidTr="00B90B19"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39A5492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4F4E9A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(0.425)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2B3E51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(0.148)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1A6852C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(0.148)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2F3CC20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(0.195)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8ECA50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(2.313)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9836AD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(0.677)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1A577A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(0.455)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3ECA740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(0.668)</w:t>
            </w:r>
          </w:p>
        </w:tc>
      </w:tr>
      <w:tr w:rsidR="002E1FFD" w:rsidRPr="006C382B" w14:paraId="74EAF0BC" w14:textId="77777777" w:rsidTr="00B90B19"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7C997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196B82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3E5A4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1A3FF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14CF5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2B93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6905F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16C66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C5FF97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FFD" w:rsidRPr="006C382B" w14:paraId="67A9B591" w14:textId="77777777" w:rsidTr="00B90B19">
        <w:tc>
          <w:tcPr>
            <w:tcW w:w="113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2254E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Observations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211962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D7A63B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11194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03653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4F30E4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139E5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ADCDF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C3413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</w:tr>
      <w:tr w:rsidR="002E1FFD" w:rsidRPr="006C382B" w14:paraId="605C9F56" w14:textId="77777777" w:rsidTr="00B90B19">
        <w:tblPrEx>
          <w:tblBorders>
            <w:bottom w:val="single" w:sz="6" w:space="0" w:color="auto"/>
          </w:tblBorders>
        </w:tblPrEx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</w:tcPr>
          <w:p w14:paraId="74A76CA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R-squared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5600B2AA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0.863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3D2F5CD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0.911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F2CB5B3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0.891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</w:tcPr>
          <w:p w14:paraId="71439A8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82B">
              <w:rPr>
                <w:rFonts w:ascii="Times New Roman" w:hAnsi="Times New Roman" w:cs="Times New Roman"/>
                <w:sz w:val="20"/>
                <w:szCs w:val="20"/>
              </w:rPr>
              <w:t>0.871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98BE25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16761CF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C41D38C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145D74F5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</w:tr>
      <w:tr w:rsidR="002E1FFD" w:rsidRPr="006C382B" w14:paraId="0FA34AC2" w14:textId="77777777" w:rsidTr="00B90B19">
        <w:tblPrEx>
          <w:tblBorders>
            <w:bottom w:val="single" w:sz="6" w:space="0" w:color="auto"/>
          </w:tblBorders>
        </w:tblPrEx>
        <w:tc>
          <w:tcPr>
            <w:tcW w:w="113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C59994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4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594BD8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0BF99A1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175683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4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02BDEB2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</w:p>
        </w:tc>
        <w:tc>
          <w:tcPr>
            <w:tcW w:w="5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E0B2EE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8.30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E131E66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E81F7CE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B0CA859" w14:textId="77777777" w:rsidR="002E1FFD" w:rsidRPr="006C382B" w:rsidRDefault="002E1FFD" w:rsidP="00B90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13.81</w:t>
            </w:r>
          </w:p>
        </w:tc>
      </w:tr>
    </w:tbl>
    <w:p w14:paraId="0677A196" w14:textId="77777777" w:rsidR="002E1FFD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367EB84E" w14:textId="047CEB55" w:rsidR="002E1FFD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Online Appendix Table 3: Presidential Approval, Consumer Confidence, </w:t>
      </w:r>
      <w:r w:rsidR="00DE2189">
        <w:rPr>
          <w:rFonts w:ascii="Times New Roman" w:hAnsi="Times New Roman" w:cs="Times New Roman"/>
          <w:sz w:val="20"/>
          <w:szCs w:val="20"/>
        </w:rPr>
        <w:t>Democratic</w:t>
      </w:r>
      <w:r>
        <w:rPr>
          <w:rFonts w:ascii="Times New Roman" w:hAnsi="Times New Roman" w:cs="Times New Roman"/>
          <w:sz w:val="20"/>
          <w:szCs w:val="20"/>
        </w:rPr>
        <w:t xml:space="preserve"> Polarization</w:t>
      </w:r>
      <w:r w:rsidR="00DE2189">
        <w:rPr>
          <w:rFonts w:ascii="Times New Roman" w:hAnsi="Times New Roman" w:cs="Times New Roman"/>
          <w:sz w:val="20"/>
          <w:szCs w:val="20"/>
        </w:rPr>
        <w:t xml:space="preserve"> (Conservatism)</w:t>
      </w:r>
      <w:r>
        <w:rPr>
          <w:rFonts w:ascii="Times New Roman" w:hAnsi="Times New Roman" w:cs="Times New Roman"/>
          <w:sz w:val="20"/>
          <w:szCs w:val="20"/>
        </w:rPr>
        <w:t>, Administration, and Macropartisanship</w:t>
      </w:r>
    </w:p>
    <w:p w14:paraId="367166BF" w14:textId="77777777" w:rsidR="002E1FFD" w:rsidRPr="006C382B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C382B">
        <w:rPr>
          <w:rFonts w:ascii="Times New Roman" w:hAnsi="Times New Roman" w:cs="Times New Roman"/>
          <w:sz w:val="20"/>
          <w:szCs w:val="20"/>
        </w:rPr>
        <w:t>Standard errors in parentheses</w:t>
      </w:r>
    </w:p>
    <w:p w14:paraId="377F8222" w14:textId="77777777" w:rsidR="002E1FFD" w:rsidRPr="006C382B" w:rsidRDefault="002E1FFD" w:rsidP="002E1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C382B">
        <w:rPr>
          <w:rFonts w:ascii="Times New Roman" w:hAnsi="Times New Roman" w:cs="Times New Roman"/>
          <w:sz w:val="20"/>
          <w:szCs w:val="20"/>
        </w:rPr>
        <w:t>*** p&lt;0.01, ** p&lt;0.05, * p&lt;0.10</w:t>
      </w:r>
    </w:p>
    <w:p w14:paraId="4F674937" w14:textId="2731B93C" w:rsidR="00E97EF4" w:rsidRDefault="00E97E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D39D8F7" w14:textId="6E638017" w:rsidR="00E97EF4" w:rsidRDefault="00E97EF4" w:rsidP="00E97EF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Online Appendix Table </w:t>
      </w: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ARMA Models of </w:t>
      </w:r>
      <w:r>
        <w:rPr>
          <w:rFonts w:ascii="Times New Roman" w:hAnsi="Times New Roman" w:cs="Times New Roman"/>
          <w:sz w:val="20"/>
          <w:szCs w:val="20"/>
        </w:rPr>
        <w:t>Presidential Approval, Consumer Confidence, Polarization,</w:t>
      </w:r>
      <w:r>
        <w:rPr>
          <w:rFonts w:ascii="Times New Roman" w:hAnsi="Times New Roman" w:cs="Times New Roman"/>
          <w:sz w:val="20"/>
          <w:szCs w:val="20"/>
        </w:rPr>
        <w:t xml:space="preserve"> and</w:t>
      </w:r>
      <w:r>
        <w:rPr>
          <w:rFonts w:ascii="Times New Roman" w:hAnsi="Times New Roman" w:cs="Times New Roman"/>
          <w:sz w:val="20"/>
          <w:szCs w:val="20"/>
        </w:rPr>
        <w:t xml:space="preserve"> Administration</w:t>
      </w:r>
    </w:p>
    <w:p w14:paraId="399BE8AC" w14:textId="77777777" w:rsidR="00E97EF4" w:rsidRDefault="00E97EF4">
      <w:pPr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92"/>
        <w:gridCol w:w="2592"/>
        <w:gridCol w:w="2592"/>
        <w:gridCol w:w="2592"/>
        <w:gridCol w:w="2592"/>
      </w:tblGrid>
      <w:tr w:rsidR="00E97EF4" w:rsidRPr="00E97EF4" w14:paraId="5DC90D1B" w14:textId="77777777" w:rsidTr="00A824B4">
        <w:trPr>
          <w:trHeight w:val="216"/>
        </w:trPr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324B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2283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Latinos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EF6E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Whites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21C1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Blacks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DE4D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Overall</w:t>
            </w:r>
          </w:p>
        </w:tc>
      </w:tr>
      <w:tr w:rsidR="00E97EF4" w:rsidRPr="00E97EF4" w14:paraId="2D0F045B" w14:textId="77777777" w:rsidTr="00A824B4">
        <w:trPr>
          <w:trHeight w:val="216"/>
        </w:trPr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08BC8C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360460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ARMA(</w:t>
            </w:r>
            <w:proofErr w:type="gramEnd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1, 1)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252B596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ARMA(</w:t>
            </w:r>
            <w:proofErr w:type="gramEnd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1, 1)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A0D05BF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ARMA(</w:t>
            </w:r>
            <w:proofErr w:type="gramEnd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1, 1)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0A24A73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ARMA(</w:t>
            </w:r>
            <w:proofErr w:type="gramEnd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1, 1)</w:t>
            </w:r>
          </w:p>
        </w:tc>
      </w:tr>
      <w:tr w:rsidR="00E97EF4" w:rsidRPr="00E97EF4" w14:paraId="045730F0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6E416" w14:textId="7E5FFB0A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Approval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t-1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8EF57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2C429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C0D6B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BA860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0.015</w:t>
            </w:r>
          </w:p>
        </w:tc>
      </w:tr>
      <w:tr w:rsidR="00E97EF4" w:rsidRPr="00E97EF4" w14:paraId="19DA4558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D144C" w14:textId="77777777" w:rsidR="00E97EF4" w:rsidRPr="00E97EF4" w:rsidRDefault="00E97EF4" w:rsidP="00E97EF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0686C" w14:textId="5FA2C73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2D5A4" w14:textId="6D3F09A0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AEFB0" w14:textId="05D0EBF3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9F71E" w14:textId="2E90C0BA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E97EF4" w:rsidRPr="00E97EF4" w14:paraId="4F68AEDC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2F5CB" w14:textId="729406DD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Consumer Index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t-1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C48C2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0166A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0.049**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8B57A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6E26A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0.068***</w:t>
            </w:r>
          </w:p>
        </w:tc>
      </w:tr>
      <w:tr w:rsidR="00E97EF4" w:rsidRPr="00E97EF4" w14:paraId="0A5655F2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90A28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79160" w14:textId="02C17BD9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0D8A1" w14:textId="7CF0A469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380A3" w14:textId="15A047E9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AD97C" w14:textId="0481882A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0)</w:t>
            </w:r>
          </w:p>
        </w:tc>
      </w:tr>
      <w:tr w:rsidR="00E97EF4" w:rsidRPr="00E97EF4" w14:paraId="4CDFFEA3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BEDF8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Polarization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520C2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53.942***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667E7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-18.589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CCFF3" w14:textId="53B30BD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</w:t>
            </w:r>
            <w:r w:rsidR="008F23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27E9C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-15.767*</w:t>
            </w:r>
          </w:p>
        </w:tc>
      </w:tr>
      <w:tr w:rsidR="00E97EF4" w:rsidRPr="00E97EF4" w14:paraId="5125C140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8967F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25377" w14:textId="53B8F8C4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14.671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8C118" w14:textId="4A3094B0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11.915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4666B" w14:textId="02711FA0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5.348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A19A0" w14:textId="142861E2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9.29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0)</w:t>
            </w:r>
          </w:p>
        </w:tc>
      </w:tr>
      <w:tr w:rsidR="00E97EF4" w:rsidRPr="00E97EF4" w14:paraId="712CA680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3A1F2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Reagan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897C1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11.447***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2B4F5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-0.91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4FFC9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-2.494**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58141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-0.144</w:t>
            </w:r>
          </w:p>
        </w:tc>
      </w:tr>
      <w:tr w:rsidR="00E97EF4" w:rsidRPr="00E97EF4" w14:paraId="41392907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C817F" w14:textId="77777777" w:rsidR="00E97EF4" w:rsidRPr="00E97EF4" w:rsidRDefault="00E97EF4" w:rsidP="00E97EF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0CEDC" w14:textId="7A2C553D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CB313" w14:textId="6A18AD69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1.492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EC1FC" w14:textId="41505F69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1.166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4B178" w14:textId="561E830D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1.668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E97EF4" w:rsidRPr="00E97EF4" w14:paraId="1D31828D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7C29D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Bush 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1EF67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8.115***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A319C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-1.961*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E1CCB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-3.820***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3599C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-2.764**</w:t>
            </w:r>
          </w:p>
        </w:tc>
      </w:tr>
      <w:tr w:rsidR="00E97EF4" w:rsidRPr="00E97EF4" w14:paraId="7E940B34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A1CA3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962A4" w14:textId="11CEF46F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2.399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A2E14" w14:textId="3A32D51B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1.027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6A2E2" w14:textId="3F82400C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3AE57" w14:textId="08ABA3CF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1.279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E97EF4" w:rsidRPr="00E97EF4" w14:paraId="70565ACF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ED4A9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Clinton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11A27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4.049**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5444D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-2.299***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A1ACF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-2.808***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35310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-2.257**</w:t>
            </w:r>
          </w:p>
        </w:tc>
      </w:tr>
      <w:tr w:rsidR="00E97EF4" w:rsidRPr="00E97EF4" w14:paraId="49A20605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6BAC6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81646" w14:textId="4B83EFC2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1.579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B34D2" w14:textId="507997F2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661BC" w14:textId="067E036E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0.616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05678" w14:textId="1495B9C1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E97EF4" w:rsidRPr="00E97EF4" w14:paraId="0999C271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DD225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Obama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3B799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4.413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74079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3.288*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13E44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1.131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EAE83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4.329***</w:t>
            </w:r>
          </w:p>
        </w:tc>
      </w:tr>
      <w:tr w:rsidR="00E97EF4" w:rsidRPr="00E97EF4" w14:paraId="7590DECA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51D46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0F76C" w14:textId="1F91D07A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2.845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0C0C6" w14:textId="3049741F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1.773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06443" w14:textId="4DEA51C5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0.836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353C0" w14:textId="02222915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1.189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E97EF4" w:rsidRPr="00E97EF4" w14:paraId="1A936667" w14:textId="77777777" w:rsidTr="00A824B4">
        <w:trPr>
          <w:trHeight w:val="259"/>
        </w:trPr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FD6C1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AR(</w:t>
            </w:r>
            <w:proofErr w:type="gramEnd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1)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E8F31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0.911***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825EA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0.972***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3570D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0.875***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F6DC8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0.921***</w:t>
            </w:r>
          </w:p>
        </w:tc>
      </w:tr>
      <w:tr w:rsidR="00E97EF4" w:rsidRPr="00E97EF4" w14:paraId="6707AD4B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C419B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D9605" w14:textId="37F79A7C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13F4B" w14:textId="2C81A6C1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5F549" w14:textId="67DAB8C8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FF7F1" w14:textId="385D0251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E97EF4" w:rsidRPr="00E97EF4" w14:paraId="28F5A9A9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000CC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MA(</w:t>
            </w:r>
            <w:proofErr w:type="gramEnd"/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B50D3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889C4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-0.077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9F93E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BC5F2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0.014</w:t>
            </w:r>
          </w:p>
        </w:tc>
      </w:tr>
      <w:tr w:rsidR="00E97EF4" w:rsidRPr="00E97EF4" w14:paraId="31DC2EDE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A7C94" w14:textId="77777777" w:rsidR="00E97EF4" w:rsidRPr="00E97EF4" w:rsidRDefault="00E97EF4" w:rsidP="00E97EF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A1ED8" w14:textId="30EE496F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0.062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E1FA8" w14:textId="2F7440BE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0.079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14C0A" w14:textId="61A49C65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F1DEF" w14:textId="5C5D400E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0.066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E97EF4" w:rsidRPr="00E97EF4" w14:paraId="7E702A1C" w14:textId="77777777" w:rsidTr="00A824B4">
        <w:trPr>
          <w:trHeight w:val="259"/>
        </w:trPr>
        <w:tc>
          <w:tcPr>
            <w:tcW w:w="10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EDAB4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hideMark/>
          </w:tcPr>
          <w:p w14:paraId="5A192659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-4.671*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hideMark/>
          </w:tcPr>
          <w:p w14:paraId="11E100F2" w14:textId="19E4842E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0.84</w:t>
            </w:r>
            <w:r w:rsidR="008F23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hideMark/>
          </w:tcPr>
          <w:p w14:paraId="7FEE0ADE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1.316*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hideMark/>
          </w:tcPr>
          <w:p w14:paraId="6A23E75F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0.266</w:t>
            </w:r>
          </w:p>
        </w:tc>
      </w:tr>
      <w:tr w:rsidR="00E97EF4" w:rsidRPr="00E97EF4" w14:paraId="0AF84CCD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C6504" w14:textId="77777777" w:rsidR="00E97EF4" w:rsidRPr="00E97EF4" w:rsidRDefault="00E97EF4" w:rsidP="00E97EF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68C1335" w14:textId="7D516890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2.407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6C9C068" w14:textId="60B2F2D2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2.802</w:t>
            </w:r>
            <w:r w:rsidR="008F23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E71BB1" w14:textId="3E5E52B7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0.721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11E1AD5" w14:textId="3BACFAE8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1.243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E97EF4" w:rsidRPr="00E97EF4" w14:paraId="35AA6967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70BC4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Sigma</w:t>
            </w:r>
          </w:p>
        </w:tc>
        <w:tc>
          <w:tcPr>
            <w:tcW w:w="1000" w:type="pc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D7B605B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3.061***</w:t>
            </w:r>
          </w:p>
        </w:tc>
        <w:tc>
          <w:tcPr>
            <w:tcW w:w="1000" w:type="pc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12C4A2A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1.087***</w:t>
            </w:r>
          </w:p>
        </w:tc>
        <w:tc>
          <w:tcPr>
            <w:tcW w:w="1000" w:type="pc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B26158F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1.061***</w:t>
            </w:r>
          </w:p>
        </w:tc>
        <w:tc>
          <w:tcPr>
            <w:tcW w:w="1000" w:type="pc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F15E2CB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1.408***</w:t>
            </w:r>
          </w:p>
        </w:tc>
      </w:tr>
      <w:tr w:rsidR="00E97EF4" w:rsidRPr="00E97EF4" w14:paraId="02BF81D6" w14:textId="77777777" w:rsidTr="00A824B4">
        <w:trPr>
          <w:trHeight w:val="259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A5E5F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34710" w14:textId="37256A8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A27DF" w14:textId="210367D5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0.072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887FB" w14:textId="5E2AC33B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56639" w14:textId="7151A91D" w:rsidR="00E97EF4" w:rsidRPr="00E97EF4" w:rsidRDefault="008F232C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E97EF4"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0.095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E97EF4" w:rsidRPr="00E97EF4" w14:paraId="1F9C53F2" w14:textId="77777777" w:rsidTr="00A824B4">
        <w:trPr>
          <w:trHeight w:val="259"/>
        </w:trPr>
        <w:tc>
          <w:tcPr>
            <w:tcW w:w="1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7E49C27" w14:textId="77777777" w:rsidR="00E97EF4" w:rsidRPr="00E97EF4" w:rsidRDefault="00E97EF4" w:rsidP="00E97EF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Observations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8473A7E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F9BD8B2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8D4E28D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A043CC6" w14:textId="77777777" w:rsidR="00E97EF4" w:rsidRPr="00E97EF4" w:rsidRDefault="00E97EF4" w:rsidP="00E97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7E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399</w:t>
            </w:r>
          </w:p>
        </w:tc>
      </w:tr>
    </w:tbl>
    <w:p w14:paraId="710272DC" w14:textId="057E0A8C" w:rsidR="00D12F4F" w:rsidRDefault="00D12F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445DBC3" w14:textId="084EA1A3" w:rsidR="00FF6642" w:rsidRDefault="00FF66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Online Appendix Figure 1: Autocorrelations of Macropartisanship by Race or Ethnicity</w:t>
      </w:r>
    </w:p>
    <w:p w14:paraId="33693067" w14:textId="77777777" w:rsidR="00FF6642" w:rsidRDefault="00FF66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47A1A0" wp14:editId="6C29E8C3">
            <wp:extent cx="7491993" cy="5445760"/>
            <wp:effectExtent l="0" t="0" r="127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412" cy="545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4F">
        <w:rPr>
          <w:rFonts w:ascii="Times New Roman" w:hAnsi="Times New Roman" w:cs="Times New Roman"/>
        </w:rPr>
        <w:t xml:space="preserve">Online </w:t>
      </w:r>
    </w:p>
    <w:p w14:paraId="7A06AF81" w14:textId="77777777" w:rsidR="00FF6642" w:rsidRDefault="00FF66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AFB25F" w14:textId="627B65F5" w:rsidR="00FF6642" w:rsidRDefault="00FF66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Online Appendix Figure 2: Partial Autocorrelations of Macropartisanship</w:t>
      </w:r>
    </w:p>
    <w:p w14:paraId="3656F8A6" w14:textId="761615FE" w:rsidR="00FF6642" w:rsidRDefault="00FF66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56A5F0" wp14:editId="3B4E93B4">
            <wp:extent cx="7505970" cy="54559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203" cy="54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6E6F" w14:textId="77777777" w:rsidR="00FF6642" w:rsidRDefault="00FF66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27A0709" w14:textId="30D4693A" w:rsidR="00D12F4F" w:rsidRDefault="00FF66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Online Appendix </w:t>
      </w:r>
      <w:r w:rsidR="00D12F4F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3</w:t>
      </w:r>
      <w:r w:rsidR="00D12F4F">
        <w:rPr>
          <w:rFonts w:ascii="Times New Roman" w:hAnsi="Times New Roman" w:cs="Times New Roman"/>
        </w:rPr>
        <w:t>: Latino Macropartisanship with Confidence Intervals</w:t>
      </w:r>
      <w:r w:rsidR="00DE2189">
        <w:rPr>
          <w:rStyle w:val="FootnoteReference"/>
          <w:rFonts w:ascii="Times New Roman" w:hAnsi="Times New Roman" w:cs="Times New Roman"/>
        </w:rPr>
        <w:footnoteReference w:id="1"/>
      </w:r>
    </w:p>
    <w:p w14:paraId="075984AA" w14:textId="4CA1087C" w:rsidR="00D12F4F" w:rsidRDefault="00BE2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CF6C77" wp14:editId="4B5EAA0A">
            <wp:extent cx="7315200" cy="531725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184" cy="5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7CB0" w14:textId="77777777" w:rsidR="00D12F4F" w:rsidRDefault="00D12F4F">
      <w:pPr>
        <w:rPr>
          <w:rFonts w:ascii="Times New Roman" w:hAnsi="Times New Roman" w:cs="Times New Roman"/>
        </w:rPr>
      </w:pPr>
    </w:p>
    <w:p w14:paraId="6045FA95" w14:textId="77777777" w:rsidR="00D12F4F" w:rsidRDefault="00D12F4F">
      <w:pPr>
        <w:rPr>
          <w:rFonts w:ascii="Times New Roman" w:hAnsi="Times New Roman" w:cs="Times New Roman"/>
        </w:rPr>
      </w:pPr>
    </w:p>
    <w:p w14:paraId="7787AA1C" w14:textId="77AFE696" w:rsidR="00D12F4F" w:rsidRDefault="00D12F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Online </w:t>
      </w:r>
      <w:r w:rsidR="00FF6642">
        <w:rPr>
          <w:rFonts w:ascii="Times New Roman" w:hAnsi="Times New Roman" w:cs="Times New Roman"/>
        </w:rPr>
        <w:t xml:space="preserve">Appendix </w:t>
      </w:r>
      <w:r>
        <w:rPr>
          <w:rFonts w:ascii="Times New Roman" w:hAnsi="Times New Roman" w:cs="Times New Roman"/>
        </w:rPr>
        <w:t xml:space="preserve">Figure </w:t>
      </w:r>
      <w:r w:rsidR="00FF664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: White Macropartisanship with Confidence Intervals </w:t>
      </w:r>
    </w:p>
    <w:p w14:paraId="54304572" w14:textId="74443555" w:rsidR="00D12F4F" w:rsidRDefault="00BE2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BEF589" wp14:editId="28BEA627">
            <wp:extent cx="7315200" cy="5317253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733" cy="533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CB1C" w14:textId="0A789866" w:rsidR="00D12F4F" w:rsidRDefault="00D12F4F" w:rsidP="00BE2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Online </w:t>
      </w:r>
      <w:r w:rsidR="00FF6642">
        <w:rPr>
          <w:rFonts w:ascii="Times New Roman" w:hAnsi="Times New Roman" w:cs="Times New Roman"/>
        </w:rPr>
        <w:t xml:space="preserve">Appendix </w:t>
      </w:r>
      <w:r>
        <w:rPr>
          <w:rFonts w:ascii="Times New Roman" w:hAnsi="Times New Roman" w:cs="Times New Roman"/>
        </w:rPr>
        <w:t xml:space="preserve">Figure </w:t>
      </w:r>
      <w:r w:rsidR="00FF664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: Black Macropartisanship with Confidence Intervals </w:t>
      </w:r>
      <w:r w:rsidR="00BE2EB7">
        <w:rPr>
          <w:rFonts w:ascii="Times New Roman" w:hAnsi="Times New Roman" w:cs="Times New Roman"/>
          <w:noProof/>
        </w:rPr>
        <w:drawing>
          <wp:inline distT="0" distB="0" distL="0" distR="0" wp14:anchorId="0F4EB4EF" wp14:editId="635451C5">
            <wp:extent cx="7310284" cy="531368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725" cy="53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06AF52BE" w14:textId="77777777" w:rsidR="002E1FFD" w:rsidRPr="002E1FFD" w:rsidRDefault="002E1FFD">
      <w:pPr>
        <w:rPr>
          <w:rFonts w:ascii="Times New Roman" w:hAnsi="Times New Roman" w:cs="Times New Roman"/>
        </w:rPr>
      </w:pPr>
    </w:p>
    <w:sectPr w:rsidR="002E1FFD" w:rsidRPr="002E1FFD" w:rsidSect="002E1FF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80F24" w14:textId="77777777" w:rsidR="001464DA" w:rsidRDefault="001464DA" w:rsidP="00DE2189">
      <w:r>
        <w:separator/>
      </w:r>
    </w:p>
  </w:endnote>
  <w:endnote w:type="continuationSeparator" w:id="0">
    <w:p w14:paraId="55EF6ABC" w14:textId="77777777" w:rsidR="001464DA" w:rsidRDefault="001464DA" w:rsidP="00DE2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FC2E9" w14:textId="77777777" w:rsidR="001464DA" w:rsidRDefault="001464DA" w:rsidP="00DE2189">
      <w:r>
        <w:separator/>
      </w:r>
    </w:p>
  </w:footnote>
  <w:footnote w:type="continuationSeparator" w:id="0">
    <w:p w14:paraId="0252DA0B" w14:textId="77777777" w:rsidR="001464DA" w:rsidRDefault="001464DA" w:rsidP="00DE2189">
      <w:r>
        <w:continuationSeparator/>
      </w:r>
    </w:p>
  </w:footnote>
  <w:footnote w:id="1">
    <w:p w14:paraId="5FD59994" w14:textId="0F2B6CFE" w:rsidR="00DE2189" w:rsidRDefault="00DE2189">
      <w:pPr>
        <w:pStyle w:val="FootnoteText"/>
      </w:pPr>
      <w:r>
        <w:rPr>
          <w:rStyle w:val="FootnoteReference"/>
        </w:rPr>
        <w:footnoteRef/>
      </w:r>
      <w:r>
        <w:t xml:space="preserve"> Figures 3-5 present raw CBS and CBS/NYTimes polls with a scatterplot and </w:t>
      </w:r>
      <w:r w:rsidR="00BE2EB7">
        <w:t>local polynomial smooth plots with confidence intervals shown</w:t>
      </w:r>
      <w:r>
        <w:t xml:space="preserve"> over time.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FFD"/>
    <w:rsid w:val="00014C3E"/>
    <w:rsid w:val="001464DA"/>
    <w:rsid w:val="002E1FFD"/>
    <w:rsid w:val="003B5683"/>
    <w:rsid w:val="00733CBE"/>
    <w:rsid w:val="008F232C"/>
    <w:rsid w:val="00A824B4"/>
    <w:rsid w:val="00B87E53"/>
    <w:rsid w:val="00BE2EB7"/>
    <w:rsid w:val="00C93A4E"/>
    <w:rsid w:val="00D12F4F"/>
    <w:rsid w:val="00DD4C7F"/>
    <w:rsid w:val="00DE2189"/>
    <w:rsid w:val="00E7514F"/>
    <w:rsid w:val="00E97EF4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DC867"/>
  <w15:chartTrackingRefBased/>
  <w15:docId w15:val="{74F35D69-CE63-4E4B-AC59-A0FA76A3D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E218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21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2189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514F"/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514F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E7514F"/>
    <w:rPr>
      <w:rFonts w:ascii="Times New Roman" w:hAnsi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9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2021-06-30T01:07:00Z</cp:lastPrinted>
  <dcterms:created xsi:type="dcterms:W3CDTF">2021-10-15T22:40:00Z</dcterms:created>
  <dcterms:modified xsi:type="dcterms:W3CDTF">2021-10-15T22:42:00Z</dcterms:modified>
</cp:coreProperties>
</file>