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C910" w14:textId="17DB902A" w:rsidR="00BC44AE" w:rsidRPr="009E29C2" w:rsidRDefault="00BC44AE">
      <w:pPr>
        <w:rPr>
          <w:b/>
          <w:bCs/>
          <w:lang w:val="en-US"/>
        </w:rPr>
      </w:pPr>
      <w:r w:rsidRPr="00BC44AE">
        <w:rPr>
          <w:b/>
          <w:bCs/>
        </w:rPr>
        <w:t>Defining severity of personality disorder using Electronic Health Records</w:t>
      </w:r>
      <w:r w:rsidRPr="00BC44AE">
        <w:rPr>
          <w:b/>
          <w:bCs/>
          <w:lang w:val="en-US"/>
        </w:rPr>
        <w:t>: Appendix 1</w:t>
      </w:r>
    </w:p>
    <w:p w14:paraId="59999AAC" w14:textId="77777777" w:rsidR="001A6D11" w:rsidRDefault="001A6D11">
      <w:pPr>
        <w:rPr>
          <w:i/>
          <w:iCs/>
          <w:lang w:val="en-US"/>
        </w:rPr>
      </w:pPr>
    </w:p>
    <w:p w14:paraId="0C64E0E3" w14:textId="4C0BC8B7" w:rsidR="00222FEF" w:rsidRPr="009919A9" w:rsidRDefault="00222FEF" w:rsidP="006035A7">
      <w:pPr>
        <w:jc w:val="both"/>
        <w:rPr>
          <w:b/>
          <w:bCs/>
          <w:lang w:val="en-US"/>
        </w:rPr>
      </w:pPr>
      <w:r w:rsidRPr="009919A9">
        <w:rPr>
          <w:b/>
          <w:bCs/>
          <w:lang w:val="en-US"/>
        </w:rPr>
        <w:t>Methods</w:t>
      </w:r>
    </w:p>
    <w:p w14:paraId="6E9DE510" w14:textId="0DACC649" w:rsidR="001F14ED" w:rsidRPr="001F14ED" w:rsidRDefault="001F14ED" w:rsidP="006035A7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Further information on c</w:t>
      </w:r>
      <w:r w:rsidR="00222FEF" w:rsidRPr="00222FEF">
        <w:rPr>
          <w:i/>
          <w:iCs/>
          <w:lang w:val="en-US"/>
        </w:rPr>
        <w:t>ovariates</w:t>
      </w:r>
    </w:p>
    <w:p w14:paraId="3320BDD2" w14:textId="7A2A4C2A" w:rsidR="00222FEF" w:rsidRDefault="001F14ED" w:rsidP="006035A7">
      <w:pPr>
        <w:jc w:val="both"/>
        <w:rPr>
          <w:lang w:val="en-US"/>
        </w:rPr>
      </w:pPr>
      <w:r>
        <w:rPr>
          <w:lang w:val="en-US"/>
        </w:rPr>
        <w:t>Age was calculated at</w:t>
      </w:r>
      <w:r w:rsidR="007655E5">
        <w:rPr>
          <w:lang w:val="en-US"/>
        </w:rPr>
        <w:t xml:space="preserve"> the</w:t>
      </w:r>
      <w:r>
        <w:rPr>
          <w:lang w:val="en-US"/>
        </w:rPr>
        <w:t xml:space="preserve"> time of</w:t>
      </w:r>
      <w:r w:rsidR="007655E5">
        <w:rPr>
          <w:lang w:val="en-US"/>
        </w:rPr>
        <w:t xml:space="preserve"> first HoNOS rating. </w:t>
      </w:r>
      <w:r>
        <w:rPr>
          <w:lang w:val="en-US"/>
        </w:rPr>
        <w:t>Years of follow up were calculated from</w:t>
      </w:r>
      <w:r w:rsidR="007655E5">
        <w:rPr>
          <w:lang w:val="en-US"/>
        </w:rPr>
        <w:t xml:space="preserve"> first HoNOS rating to</w:t>
      </w:r>
      <w:r>
        <w:rPr>
          <w:lang w:val="en-US"/>
        </w:rPr>
        <w:t xml:space="preserve"> death or the end of the study period. Gender was</w:t>
      </w:r>
      <w:r w:rsidR="007655E5">
        <w:rPr>
          <w:lang w:val="en-US"/>
        </w:rPr>
        <w:t xml:space="preserve"> categorized as female, male or other/not specified. </w:t>
      </w:r>
      <w:r>
        <w:rPr>
          <w:lang w:val="en-US"/>
        </w:rPr>
        <w:t xml:space="preserve">Deprivation was calculated by linking participants’ </w:t>
      </w:r>
      <w:r w:rsidR="007655E5">
        <w:rPr>
          <w:lang w:val="en-US"/>
        </w:rPr>
        <w:t>address</w:t>
      </w:r>
      <w:r>
        <w:rPr>
          <w:lang w:val="en-US"/>
        </w:rPr>
        <w:t xml:space="preserve"> to Index of Multiple Deprivation (IMD). IMD scores were then </w:t>
      </w:r>
      <w:r w:rsidR="00B52AA0">
        <w:rPr>
          <w:lang w:val="en-US"/>
        </w:rPr>
        <w:t>split</w:t>
      </w:r>
      <w:r>
        <w:rPr>
          <w:lang w:val="en-US"/>
        </w:rPr>
        <w:t xml:space="preserve"> in</w:t>
      </w:r>
      <w:r w:rsidR="00B52AA0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tertiles</w:t>
      </w:r>
      <w:proofErr w:type="spellEnd"/>
      <w:r>
        <w:rPr>
          <w:lang w:val="en-US"/>
        </w:rPr>
        <w:t>. Ethnicity was</w:t>
      </w:r>
      <w:r w:rsidR="00B52AA0">
        <w:rPr>
          <w:lang w:val="en-US"/>
        </w:rPr>
        <w:t xml:space="preserve"> recorded in participants’ electronic health records, and was then</w:t>
      </w:r>
      <w:r>
        <w:rPr>
          <w:lang w:val="en-US"/>
        </w:rPr>
        <w:t xml:space="preserve"> categorized into groups white, black and other. We acknowledge this is a crude grouping, but used this due to small numbers in sub group</w:t>
      </w:r>
      <w:r w:rsidRPr="00F412B4">
        <w:rPr>
          <w:lang w:val="en-US"/>
        </w:rPr>
        <w:t>s.</w:t>
      </w:r>
      <w:r w:rsidR="002A21E0" w:rsidRPr="00F412B4">
        <w:rPr>
          <w:lang w:val="en-US"/>
        </w:rPr>
        <w:t xml:space="preserve"> </w:t>
      </w:r>
      <w:r w:rsidR="000D1475" w:rsidRPr="00F412B4">
        <w:rPr>
          <w:lang w:val="en-US"/>
        </w:rPr>
        <w:t>Co-morbid mood disorder was defined by ICD-10 code F30-, and psychosis by ICD-10 code F20-.</w:t>
      </w:r>
    </w:p>
    <w:p w14:paraId="70DB56EE" w14:textId="6BABCEB8" w:rsidR="00222FEF" w:rsidRPr="00222FEF" w:rsidRDefault="00222FEF" w:rsidP="00222FEF">
      <w:pPr>
        <w:rPr>
          <w:i/>
          <w:iCs/>
          <w:lang w:val="en-US"/>
        </w:rPr>
      </w:pPr>
      <w:r w:rsidRPr="00222FEF">
        <w:rPr>
          <w:i/>
          <w:iCs/>
          <w:lang w:val="en-US"/>
        </w:rPr>
        <w:t>Statistics</w:t>
      </w:r>
    </w:p>
    <w:p w14:paraId="18683C8B" w14:textId="7F647E92" w:rsidR="00584EBB" w:rsidRDefault="000B6269" w:rsidP="00584EBB">
      <w:pPr>
        <w:rPr>
          <w:lang w:val="en-US"/>
        </w:rPr>
      </w:pPr>
      <w:r>
        <w:rPr>
          <w:lang w:val="en-US"/>
        </w:rPr>
        <w:t xml:space="preserve">Figure 1 shows the </w:t>
      </w:r>
      <w:r w:rsidR="00446EA5">
        <w:rPr>
          <w:lang w:val="en-US"/>
        </w:rPr>
        <w:t>standardi</w:t>
      </w:r>
      <w:r w:rsidR="006035A7">
        <w:rPr>
          <w:lang w:val="en-US"/>
        </w:rPr>
        <w:t>s</w:t>
      </w:r>
      <w:r w:rsidR="00446EA5">
        <w:rPr>
          <w:lang w:val="en-US"/>
        </w:rPr>
        <w:t>ed residuals</w:t>
      </w:r>
      <w:r>
        <w:rPr>
          <w:lang w:val="en-US"/>
        </w:rPr>
        <w:t xml:space="preserve"> of the log transformed total healthcare cost</w:t>
      </w:r>
      <w:r w:rsidR="00446EA5">
        <w:rPr>
          <w:lang w:val="en-US"/>
        </w:rPr>
        <w:t>.</w:t>
      </w:r>
    </w:p>
    <w:p w14:paraId="0CF28D49" w14:textId="243CA328" w:rsidR="008B079D" w:rsidRPr="003163BB" w:rsidRDefault="008B079D" w:rsidP="00584EBB">
      <w:pPr>
        <w:rPr>
          <w:b/>
          <w:bCs/>
          <w:lang w:val="en-US"/>
        </w:rPr>
      </w:pPr>
      <w:r w:rsidRPr="003163BB">
        <w:rPr>
          <w:b/>
          <w:bCs/>
          <w:lang w:val="en-US"/>
        </w:rPr>
        <w:t xml:space="preserve">Figure </w:t>
      </w:r>
      <w:r w:rsidR="00446EA5">
        <w:rPr>
          <w:b/>
          <w:bCs/>
          <w:lang w:val="en-US"/>
        </w:rPr>
        <w:t>1</w:t>
      </w:r>
      <w:r w:rsidRPr="003163BB">
        <w:rPr>
          <w:b/>
          <w:bCs/>
          <w:lang w:val="en-US"/>
        </w:rPr>
        <w:t>: Standardi</w:t>
      </w:r>
      <w:r w:rsidR="003163BB">
        <w:rPr>
          <w:b/>
          <w:bCs/>
          <w:lang w:val="en-US"/>
        </w:rPr>
        <w:t>s</w:t>
      </w:r>
      <w:r w:rsidRPr="003163BB">
        <w:rPr>
          <w:b/>
          <w:bCs/>
          <w:lang w:val="en-US"/>
        </w:rPr>
        <w:t>ed residuals</w:t>
      </w:r>
      <w:r w:rsidR="0054783B">
        <w:rPr>
          <w:b/>
          <w:bCs/>
          <w:lang w:val="en-US"/>
        </w:rPr>
        <w:t xml:space="preserve"> from the regression</w:t>
      </w:r>
      <w:r w:rsidRPr="003163BB">
        <w:rPr>
          <w:b/>
          <w:bCs/>
          <w:lang w:val="en-US"/>
        </w:rPr>
        <w:t xml:space="preserve"> of the log transformed total healthcare cost.</w:t>
      </w:r>
    </w:p>
    <w:p w14:paraId="654E2B41" w14:textId="7440E422" w:rsidR="008B079D" w:rsidRDefault="008B079D" w:rsidP="00584EB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9FB1CA2" wp14:editId="7F582601">
            <wp:extent cx="2678654" cy="19481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31" cy="195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A984" w14:textId="77777777" w:rsidR="005D773D" w:rsidRDefault="005D773D" w:rsidP="00584EBB">
      <w:pPr>
        <w:rPr>
          <w:i/>
          <w:iCs/>
          <w:lang w:val="en-US"/>
        </w:rPr>
      </w:pPr>
    </w:p>
    <w:p w14:paraId="4E1D2D77" w14:textId="3C099FFE" w:rsidR="00584EBB" w:rsidRPr="009919A9" w:rsidRDefault="00584EBB" w:rsidP="006035A7">
      <w:pPr>
        <w:jc w:val="both"/>
        <w:rPr>
          <w:b/>
          <w:bCs/>
          <w:lang w:val="en-US"/>
        </w:rPr>
      </w:pPr>
      <w:r w:rsidRPr="009919A9">
        <w:rPr>
          <w:b/>
          <w:bCs/>
          <w:lang w:val="en-US"/>
        </w:rPr>
        <w:t>Results</w:t>
      </w:r>
    </w:p>
    <w:p w14:paraId="44E21A23" w14:textId="6025C624" w:rsidR="002F4892" w:rsidRDefault="004D4F9B" w:rsidP="006035A7">
      <w:pPr>
        <w:jc w:val="both"/>
      </w:pPr>
      <w:r>
        <w:t xml:space="preserve">Table 1 displays results from the linear regression examining the relationship between </w:t>
      </w:r>
      <w:r w:rsidRPr="00953948">
        <w:t xml:space="preserve">individual </w:t>
      </w:r>
      <w:r w:rsidRPr="00F72412">
        <w:t xml:space="preserve">HoNOS items and the log transformed total healthcare cost, excluding </w:t>
      </w:r>
      <w:r w:rsidR="00EB1031" w:rsidRPr="00F72412">
        <w:t xml:space="preserve">individuals with zero </w:t>
      </w:r>
      <w:r w:rsidR="006F50DF" w:rsidRPr="00F72412">
        <w:t>cost.</w:t>
      </w:r>
      <w:r w:rsidR="007159D2" w:rsidRPr="00F72412">
        <w:t xml:space="preserve"> </w:t>
      </w:r>
      <w:r w:rsidR="0032337B">
        <w:t xml:space="preserve">This model shows similar </w:t>
      </w:r>
      <w:r w:rsidR="00D67A01">
        <w:t>patterns</w:t>
      </w:r>
      <w:r w:rsidR="0032337B">
        <w:t xml:space="preserve"> to our main analysis. </w:t>
      </w:r>
      <w:r w:rsidR="00D67A01">
        <w:t>In this model th</w:t>
      </w:r>
      <w:r w:rsidR="00284405">
        <w:t xml:space="preserve">ere is no association between increasing </w:t>
      </w:r>
      <w:r w:rsidR="008A2606">
        <w:t xml:space="preserve">severity of agitation and aggression and total healthcare cost. </w:t>
      </w:r>
    </w:p>
    <w:p w14:paraId="06F66B26" w14:textId="2283E8DF" w:rsidR="00831615" w:rsidRDefault="006F50DF" w:rsidP="006035A7">
      <w:pPr>
        <w:jc w:val="both"/>
        <w:rPr>
          <w:color w:val="FF0000"/>
        </w:rPr>
      </w:pPr>
      <w:r>
        <w:t xml:space="preserve">Table 2 displays results from the linear regression examining the relationship between </w:t>
      </w:r>
      <w:r w:rsidRPr="00953948">
        <w:t>individual HoNOS item</w:t>
      </w:r>
      <w:r>
        <w:t>s</w:t>
      </w:r>
      <w:r w:rsidRPr="00953948">
        <w:t xml:space="preserve"> and the log transformed total healthcare cost</w:t>
      </w:r>
      <w:r w:rsidRPr="008853E3">
        <w:t xml:space="preserve">, </w:t>
      </w:r>
      <w:r w:rsidR="00B54436" w:rsidRPr="008853E3">
        <w:t xml:space="preserve">using a lower value for </w:t>
      </w:r>
      <w:r w:rsidR="005853FC" w:rsidRPr="008853E3">
        <w:t>each inpatient bed day</w:t>
      </w:r>
      <w:r w:rsidR="00B54436" w:rsidRPr="008853E3">
        <w:t xml:space="preserve"> </w:t>
      </w:r>
      <w:r w:rsidR="00163B8F" w:rsidRPr="008853E3">
        <w:t>(£557.33; the average cost for a non-elective bed day)</w:t>
      </w:r>
      <w:r w:rsidRPr="008853E3">
        <w:t>.</w:t>
      </w:r>
      <w:r w:rsidR="00163B8F" w:rsidRPr="008853E3">
        <w:t xml:space="preserve"> </w:t>
      </w:r>
      <w:r w:rsidR="002F4892" w:rsidRPr="008853E3">
        <w:t>Table 3 displays results from the same analysis, using a higher value for each inpatient bed day (£</w:t>
      </w:r>
      <w:r w:rsidR="008C6B49" w:rsidRPr="008853E3">
        <w:t>1449.01</w:t>
      </w:r>
      <w:r w:rsidR="002F4892" w:rsidRPr="008853E3">
        <w:t>; the average cost for a</w:t>
      </w:r>
      <w:r w:rsidR="008C6B49" w:rsidRPr="008853E3">
        <w:t>n</w:t>
      </w:r>
      <w:r w:rsidR="002F4892" w:rsidRPr="008853E3">
        <w:t xml:space="preserve"> elective bed day)</w:t>
      </w:r>
      <w:r w:rsidR="008C6B49" w:rsidRPr="008853E3">
        <w:t>.</w:t>
      </w:r>
      <w:r w:rsidR="008853E3">
        <w:t xml:space="preserve"> </w:t>
      </w:r>
      <w:r w:rsidR="00C80288">
        <w:rPr>
          <w:lang w:val="en-US"/>
        </w:rPr>
        <w:t>Both of t</w:t>
      </w:r>
      <w:r w:rsidR="00C80288" w:rsidRPr="00F72412">
        <w:rPr>
          <w:lang w:val="en-US"/>
        </w:rPr>
        <w:t>h</w:t>
      </w:r>
      <w:r w:rsidR="00C80288">
        <w:rPr>
          <w:lang w:val="en-US"/>
        </w:rPr>
        <w:t>ese</w:t>
      </w:r>
      <w:r w:rsidR="00C80288" w:rsidRPr="00F72412">
        <w:rPr>
          <w:lang w:val="en-US"/>
        </w:rPr>
        <w:t xml:space="preserve"> model</w:t>
      </w:r>
      <w:r w:rsidR="00C80288">
        <w:rPr>
          <w:lang w:val="en-US"/>
        </w:rPr>
        <w:t>s</w:t>
      </w:r>
      <w:r w:rsidR="00C80288" w:rsidRPr="00F72412">
        <w:rPr>
          <w:lang w:val="en-US"/>
        </w:rPr>
        <w:t xml:space="preserve"> showed similar results to our main analysis.</w:t>
      </w:r>
    </w:p>
    <w:p w14:paraId="5F2C566B" w14:textId="77777777" w:rsidR="009A2D8A" w:rsidRDefault="00DB2EF5" w:rsidP="001F14ED">
      <w:pPr>
        <w:rPr>
          <w:lang w:val="en-US"/>
        </w:rPr>
      </w:pPr>
      <w:r>
        <w:rPr>
          <w:lang w:val="en-US"/>
        </w:rPr>
        <w:t>Results from the l</w:t>
      </w:r>
      <w:r w:rsidRPr="001F0604">
        <w:rPr>
          <w:lang w:val="en-US"/>
        </w:rPr>
        <w:t xml:space="preserve">inear regression of the association between HoNOS items and total healthcare cost with bootstrapped standard errors </w:t>
      </w:r>
      <w:r>
        <w:rPr>
          <w:lang w:val="en-US"/>
        </w:rPr>
        <w:t xml:space="preserve">are presented in </w:t>
      </w:r>
      <w:r w:rsidRPr="00DB2EF5">
        <w:rPr>
          <w:lang w:val="en-US"/>
        </w:rPr>
        <w:t>Table 4</w:t>
      </w:r>
      <w:r>
        <w:rPr>
          <w:lang w:val="en-US"/>
        </w:rPr>
        <w:t xml:space="preserve">. The </w:t>
      </w:r>
      <w:r w:rsidRPr="00F5613C">
        <w:rPr>
          <w:lang w:val="en-US"/>
        </w:rPr>
        <w:t xml:space="preserve">model showed </w:t>
      </w:r>
      <w:r>
        <w:rPr>
          <w:lang w:val="en-US"/>
        </w:rPr>
        <w:t>a similar trend to our main analysis</w:t>
      </w:r>
      <w:r w:rsidRPr="00F5613C">
        <w:rPr>
          <w:lang w:val="en-US"/>
        </w:rPr>
        <w:t xml:space="preserve"> for self-harm, and also found increasing daily living problems were associated with increased costs. </w:t>
      </w:r>
    </w:p>
    <w:p w14:paraId="64295C3E" w14:textId="51FC82A2" w:rsidR="00831615" w:rsidRPr="000B4AAD" w:rsidRDefault="00B44EFD" w:rsidP="001F14ED">
      <w:pPr>
        <w:rPr>
          <w:lang w:val="en-US"/>
        </w:rPr>
      </w:pPr>
      <w:r w:rsidRPr="000B4AAD">
        <w:rPr>
          <w:b/>
          <w:bCs/>
          <w:lang w:val="en-US"/>
        </w:rPr>
        <w:lastRenderedPageBreak/>
        <w:t xml:space="preserve">Table 1. </w:t>
      </w:r>
      <w:r w:rsidR="007159D2" w:rsidRPr="000B4AAD">
        <w:rPr>
          <w:b/>
          <w:bCs/>
          <w:lang w:val="en-US"/>
        </w:rPr>
        <w:t>Linear regression of the association between HoNOS items and log transformed total healthcare cost, e</w:t>
      </w:r>
      <w:r w:rsidRPr="000B4AAD">
        <w:rPr>
          <w:b/>
          <w:bCs/>
          <w:lang w:val="en-US"/>
        </w:rPr>
        <w:t xml:space="preserve">xcluding </w:t>
      </w:r>
      <w:r w:rsidR="007159D2" w:rsidRPr="000B4AAD">
        <w:rPr>
          <w:b/>
          <w:bCs/>
          <w:lang w:val="en-US"/>
        </w:rPr>
        <w:t>individuals</w:t>
      </w:r>
      <w:r w:rsidRPr="000B4AAD">
        <w:rPr>
          <w:b/>
          <w:bCs/>
          <w:lang w:val="en-US"/>
        </w:rPr>
        <w:t xml:space="preserve"> with zero cost </w:t>
      </w:r>
    </w:p>
    <w:tbl>
      <w:tblPr>
        <w:tblStyle w:val="TableGrid"/>
        <w:tblW w:w="78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276"/>
        <w:gridCol w:w="708"/>
        <w:gridCol w:w="143"/>
        <w:gridCol w:w="991"/>
        <w:gridCol w:w="284"/>
        <w:gridCol w:w="710"/>
        <w:gridCol w:w="1417"/>
      </w:tblGrid>
      <w:tr w:rsidR="007542A1" w14:paraId="79877328" w14:textId="610E8B32" w:rsidTr="00750428">
        <w:trPr>
          <w:gridAfter w:val="1"/>
          <w:wAfter w:w="1417" w:type="dxa"/>
          <w:trHeight w:val="446"/>
        </w:trPr>
        <w:tc>
          <w:tcPr>
            <w:tcW w:w="2273" w:type="dxa"/>
          </w:tcPr>
          <w:p w14:paraId="39437294" w14:textId="77777777" w:rsidR="007542A1" w:rsidRPr="00A15162" w:rsidRDefault="007542A1" w:rsidP="00E53A44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B8F74F9" w14:textId="77777777" w:rsidR="007542A1" w:rsidRPr="00A15162" w:rsidRDefault="007542A1" w:rsidP="00E53A44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287FF8AF" w14:textId="77777777" w:rsidR="007542A1" w:rsidRPr="00A15162" w:rsidRDefault="007542A1" w:rsidP="00E53A44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14:paraId="05FEE744" w14:textId="68E4B1A5" w:rsidR="007542A1" w:rsidRPr="00A15162" w:rsidRDefault="007542A1" w:rsidP="00E53A44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B2EF5" w14:paraId="6F42BEA5" w14:textId="77777777" w:rsidTr="00750428">
        <w:trPr>
          <w:trHeight w:val="551"/>
        </w:trPr>
        <w:tc>
          <w:tcPr>
            <w:tcW w:w="2273" w:type="dxa"/>
          </w:tcPr>
          <w:p w14:paraId="5C59CBBA" w14:textId="77777777" w:rsidR="00DB2EF5" w:rsidRPr="00A15162" w:rsidRDefault="00DB2EF5" w:rsidP="00E53A44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BE984B2" w14:textId="77777777" w:rsidR="00DB2EF5" w:rsidRPr="00A15162" w:rsidRDefault="00DB2EF5" w:rsidP="00E53A44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0786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Adjusted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coefficient</w:t>
            </w:r>
          </w:p>
        </w:tc>
        <w:tc>
          <w:tcPr>
            <w:tcW w:w="2128" w:type="dxa"/>
            <w:gridSpan w:val="4"/>
          </w:tcPr>
          <w:p w14:paraId="4894909B" w14:textId="4938D030" w:rsidR="00DB2EF5" w:rsidRPr="00A15162" w:rsidRDefault="00DB2EF5" w:rsidP="00E53A44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1516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95%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confidence interval</w:t>
            </w:r>
          </w:p>
        </w:tc>
        <w:tc>
          <w:tcPr>
            <w:tcW w:w="1417" w:type="dxa"/>
            <w:hideMark/>
          </w:tcPr>
          <w:p w14:paraId="067C728A" w14:textId="77777777" w:rsidR="00DB2EF5" w:rsidRPr="00A15162" w:rsidRDefault="00DB2EF5" w:rsidP="00E53A44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15162">
              <w:rPr>
                <w:rFonts w:ascii="Calibri" w:hAnsi="Calibri"/>
                <w:b/>
                <w:sz w:val="20"/>
                <w:szCs w:val="20"/>
                <w:lang w:val="en-US"/>
              </w:rPr>
              <w:t>P</w:t>
            </w:r>
          </w:p>
        </w:tc>
      </w:tr>
      <w:tr w:rsidR="007542A1" w:rsidRPr="000240DF" w14:paraId="32016139" w14:textId="77777777" w:rsidTr="00750428">
        <w:trPr>
          <w:trHeight w:hRule="exact" w:val="284"/>
        </w:trPr>
        <w:tc>
          <w:tcPr>
            <w:tcW w:w="2273" w:type="dxa"/>
          </w:tcPr>
          <w:p w14:paraId="6E98A7B7" w14:textId="77777777" w:rsidR="007542A1" w:rsidRPr="000240DF" w:rsidRDefault="007542A1" w:rsidP="00E53A44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Agitation and aggression</w:t>
            </w:r>
          </w:p>
          <w:p w14:paraId="71670759" w14:textId="77777777" w:rsidR="007542A1" w:rsidRPr="000240DF" w:rsidRDefault="007542A1" w:rsidP="00E53A44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1891C284" w14:textId="77777777" w:rsidR="007542A1" w:rsidRPr="000240DF" w:rsidRDefault="007542A1" w:rsidP="00E53A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DD09E2F" w14:textId="77777777" w:rsidR="007542A1" w:rsidRPr="000240DF" w:rsidRDefault="007542A1" w:rsidP="00E53A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056A3BB7" w14:textId="77777777" w:rsidR="007542A1" w:rsidRPr="000240DF" w:rsidRDefault="007542A1" w:rsidP="00E53A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2AE00C0F" w14:textId="1753D049" w:rsidR="007542A1" w:rsidRPr="000240DF" w:rsidRDefault="007542A1" w:rsidP="00E53A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03B6793" w14:textId="77777777" w:rsidR="007542A1" w:rsidRPr="000240DF" w:rsidRDefault="007542A1" w:rsidP="00E53A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542A1" w:rsidRPr="000240DF" w14:paraId="3FB7EB5B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9FB940E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436BE0CF" w14:textId="60739ED8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1.03</w:t>
            </w:r>
          </w:p>
        </w:tc>
        <w:tc>
          <w:tcPr>
            <w:tcW w:w="1134" w:type="dxa"/>
            <w:gridSpan w:val="2"/>
            <w:vAlign w:val="bottom"/>
          </w:tcPr>
          <w:p w14:paraId="06275800" w14:textId="13664B54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0.94</w:t>
            </w:r>
          </w:p>
        </w:tc>
        <w:tc>
          <w:tcPr>
            <w:tcW w:w="284" w:type="dxa"/>
          </w:tcPr>
          <w:p w14:paraId="590B01E3" w14:textId="78A47A99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1C9C4BA1" w14:textId="0CC0BC78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1.13</w:t>
            </w:r>
          </w:p>
        </w:tc>
        <w:tc>
          <w:tcPr>
            <w:tcW w:w="1417" w:type="dxa"/>
            <w:vAlign w:val="bottom"/>
          </w:tcPr>
          <w:p w14:paraId="330E1E94" w14:textId="6F64604F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0.5</w:t>
            </w:r>
            <w:r w:rsidR="00DF7F88" w:rsidRPr="000240DF">
              <w:rPr>
                <w:rFonts w:asciiTheme="minorHAnsi" w:hAnsiTheme="minorHAnsi" w:cstheme="minorHAnsi"/>
                <w:color w:val="000000"/>
              </w:rPr>
              <w:t>26</w:t>
            </w:r>
          </w:p>
        </w:tc>
      </w:tr>
      <w:tr w:rsidR="007542A1" w:rsidRPr="000240DF" w14:paraId="4B7EEA62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0DCCE8DD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090E21DB" w14:textId="4EA1BFBA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1.01</w:t>
            </w:r>
          </w:p>
        </w:tc>
        <w:tc>
          <w:tcPr>
            <w:tcW w:w="1134" w:type="dxa"/>
            <w:gridSpan w:val="2"/>
            <w:vAlign w:val="bottom"/>
          </w:tcPr>
          <w:p w14:paraId="4B06FC20" w14:textId="699AAD6F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0.91</w:t>
            </w:r>
          </w:p>
        </w:tc>
        <w:tc>
          <w:tcPr>
            <w:tcW w:w="284" w:type="dxa"/>
          </w:tcPr>
          <w:p w14:paraId="33BC14F9" w14:textId="5900282E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7E35918B" w14:textId="1B80B568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1.13</w:t>
            </w:r>
          </w:p>
        </w:tc>
        <w:tc>
          <w:tcPr>
            <w:tcW w:w="1417" w:type="dxa"/>
            <w:vAlign w:val="bottom"/>
          </w:tcPr>
          <w:p w14:paraId="681D6A2B" w14:textId="3F9AA5F9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0.8</w:t>
            </w:r>
            <w:r w:rsidR="00D50847" w:rsidRPr="000240D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7542A1" w:rsidRPr="000240DF" w14:paraId="2707B52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5EF2879E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1949A652" w14:textId="5C033ACA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1.1</w:t>
            </w:r>
            <w:r w:rsidR="006D494F" w:rsidRPr="000240D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14:paraId="349BABB8" w14:textId="6F54D722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</w:t>
            </w:r>
            <w:r w:rsidR="00EB0212" w:rsidRPr="000240D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</w:tcPr>
          <w:p w14:paraId="34C7D2CE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  <w:p w14:paraId="52118A59" w14:textId="1BC51E5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--</w:t>
            </w:r>
          </w:p>
        </w:tc>
        <w:tc>
          <w:tcPr>
            <w:tcW w:w="710" w:type="dxa"/>
            <w:vAlign w:val="bottom"/>
          </w:tcPr>
          <w:p w14:paraId="397E5D2C" w14:textId="24E3CBE3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1.28</w:t>
            </w:r>
          </w:p>
        </w:tc>
        <w:tc>
          <w:tcPr>
            <w:tcW w:w="1417" w:type="dxa"/>
            <w:vAlign w:val="bottom"/>
          </w:tcPr>
          <w:p w14:paraId="3FC94277" w14:textId="1CBEB29D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0.1</w:t>
            </w:r>
            <w:r w:rsidR="00D50847" w:rsidRPr="000240DF">
              <w:rPr>
                <w:rFonts w:asciiTheme="minorHAnsi" w:hAnsiTheme="minorHAnsi" w:cstheme="minorHAnsi"/>
                <w:color w:val="000000"/>
              </w:rPr>
              <w:t>31</w:t>
            </w:r>
          </w:p>
        </w:tc>
      </w:tr>
      <w:tr w:rsidR="007542A1" w:rsidRPr="000240DF" w14:paraId="00B87A4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DBCB463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7B612E66" w14:textId="1113C595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1.01</w:t>
            </w:r>
          </w:p>
        </w:tc>
        <w:tc>
          <w:tcPr>
            <w:tcW w:w="1134" w:type="dxa"/>
            <w:gridSpan w:val="2"/>
            <w:vAlign w:val="bottom"/>
          </w:tcPr>
          <w:p w14:paraId="015F4BF0" w14:textId="24E7218D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0.81</w:t>
            </w:r>
          </w:p>
        </w:tc>
        <w:tc>
          <w:tcPr>
            <w:tcW w:w="284" w:type="dxa"/>
          </w:tcPr>
          <w:p w14:paraId="4ACB4505" w14:textId="7429C2B3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5A3E09BF" w14:textId="4048FAD3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1.26</w:t>
            </w:r>
          </w:p>
        </w:tc>
        <w:tc>
          <w:tcPr>
            <w:tcW w:w="1417" w:type="dxa"/>
            <w:vAlign w:val="bottom"/>
          </w:tcPr>
          <w:p w14:paraId="1908C69F" w14:textId="2FA40D68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</w:t>
            </w:r>
            <w:r w:rsidR="00D50847" w:rsidRPr="000240D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7542A1" w:rsidRPr="000240DF" w14:paraId="0588167C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40370E2B" w14:textId="77777777" w:rsidR="007542A1" w:rsidRPr="000240DF" w:rsidRDefault="007542A1" w:rsidP="004C4209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Self-harm</w:t>
            </w:r>
          </w:p>
        </w:tc>
        <w:tc>
          <w:tcPr>
            <w:tcW w:w="1984" w:type="dxa"/>
            <w:gridSpan w:val="2"/>
            <w:vAlign w:val="bottom"/>
          </w:tcPr>
          <w:p w14:paraId="1B275972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31197F7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762767A0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Align w:val="bottom"/>
          </w:tcPr>
          <w:p w14:paraId="4F9F36D7" w14:textId="7B6F4141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2A07BA70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542A1" w:rsidRPr="000240DF" w14:paraId="159AEC81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50D34493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53FA97B7" w14:textId="48FBAF20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</w:t>
            </w:r>
            <w:r w:rsidR="006D494F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14:paraId="4D89D7F7" w14:textId="3C1ADF85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0.95</w:t>
            </w:r>
          </w:p>
        </w:tc>
        <w:tc>
          <w:tcPr>
            <w:tcW w:w="284" w:type="dxa"/>
          </w:tcPr>
          <w:p w14:paraId="28EE70B9" w14:textId="271EE364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4F9B18ED" w14:textId="1AB19003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1.17</w:t>
            </w:r>
          </w:p>
        </w:tc>
        <w:tc>
          <w:tcPr>
            <w:tcW w:w="1417" w:type="dxa"/>
            <w:vAlign w:val="bottom"/>
          </w:tcPr>
          <w:p w14:paraId="31C2AC81" w14:textId="73E97211" w:rsidR="000C0A7F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0C0A7F" w:rsidRPr="000240DF">
              <w:rPr>
                <w:rFonts w:asciiTheme="minorHAnsi" w:hAnsiTheme="minorHAnsi" w:cstheme="minorHAnsi"/>
                <w:color w:val="000000"/>
              </w:rPr>
              <w:t>316</w:t>
            </w:r>
          </w:p>
          <w:p w14:paraId="73F0F7A0" w14:textId="77777777" w:rsidR="000C0A7F" w:rsidRPr="000240DF" w:rsidRDefault="000C0A7F" w:rsidP="000C0A7F">
            <w:pPr>
              <w:jc w:val="right"/>
              <w:rPr>
                <w:rFonts w:ascii="Calibri" w:hAnsi="Calibri" w:cs="Calibr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  <w:sz w:val="22"/>
                <w:szCs w:val="22"/>
              </w:rPr>
              <w:t>0.316</w:t>
            </w:r>
          </w:p>
          <w:p w14:paraId="0C1826F3" w14:textId="1E0D82AE" w:rsidR="007542A1" w:rsidRPr="000240DF" w:rsidRDefault="000C0A7F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0.316</w:t>
            </w:r>
          </w:p>
        </w:tc>
      </w:tr>
      <w:tr w:rsidR="007542A1" w:rsidRPr="000240DF" w14:paraId="235CF9A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36FDB7D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25444751" w14:textId="2418186A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1.25</w:t>
            </w:r>
          </w:p>
        </w:tc>
        <w:tc>
          <w:tcPr>
            <w:tcW w:w="1134" w:type="dxa"/>
            <w:gridSpan w:val="2"/>
            <w:vAlign w:val="bottom"/>
          </w:tcPr>
          <w:p w14:paraId="2D158AF4" w14:textId="3E2DBAC5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1.12</w:t>
            </w:r>
          </w:p>
        </w:tc>
        <w:tc>
          <w:tcPr>
            <w:tcW w:w="284" w:type="dxa"/>
          </w:tcPr>
          <w:p w14:paraId="2A55D34C" w14:textId="67064E10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4770C079" w14:textId="73B9649D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1.40</w:t>
            </w:r>
          </w:p>
        </w:tc>
        <w:tc>
          <w:tcPr>
            <w:tcW w:w="1417" w:type="dxa"/>
            <w:vAlign w:val="bottom"/>
          </w:tcPr>
          <w:p w14:paraId="4B94B7D3" w14:textId="4A2544C2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&lt;0.001</w:t>
            </w:r>
          </w:p>
        </w:tc>
      </w:tr>
      <w:tr w:rsidR="007542A1" w:rsidRPr="000240DF" w14:paraId="0B9F56FC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40E1AFD7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2D23ABD7" w14:textId="3EE069E1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1.4</w:t>
            </w:r>
            <w:r w:rsidR="006D494F" w:rsidRPr="000240D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14:paraId="1D18E96A" w14:textId="1DEAF36C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1.25</w:t>
            </w:r>
          </w:p>
        </w:tc>
        <w:tc>
          <w:tcPr>
            <w:tcW w:w="284" w:type="dxa"/>
          </w:tcPr>
          <w:p w14:paraId="3E74F997" w14:textId="77EDBABD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4C841DB0" w14:textId="12ACDAB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1.6</w:t>
            </w:r>
            <w:r w:rsidR="00DF7F88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14:paraId="0373C6D4" w14:textId="0ADADE4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&lt;0.001</w:t>
            </w:r>
          </w:p>
        </w:tc>
      </w:tr>
      <w:tr w:rsidR="007542A1" w:rsidRPr="000240DF" w14:paraId="28B319CE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AD8BC36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67B96C6F" w14:textId="40DBCE9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1.72</w:t>
            </w:r>
          </w:p>
        </w:tc>
        <w:tc>
          <w:tcPr>
            <w:tcW w:w="1134" w:type="dxa"/>
            <w:gridSpan w:val="2"/>
            <w:vAlign w:val="bottom"/>
          </w:tcPr>
          <w:p w14:paraId="4E69D606" w14:textId="14520F22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1.4</w:t>
            </w:r>
            <w:r w:rsidR="00EB0212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4" w:type="dxa"/>
          </w:tcPr>
          <w:p w14:paraId="4ED2A424" w14:textId="7621D952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4F81D23D" w14:textId="5CDF34F4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2.0</w:t>
            </w:r>
            <w:r w:rsidR="00DF7F88" w:rsidRPr="000240D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14:paraId="426B47ED" w14:textId="294AF9F2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&lt;0.001</w:t>
            </w:r>
          </w:p>
        </w:tc>
      </w:tr>
      <w:tr w:rsidR="007542A1" w:rsidRPr="000240DF" w14:paraId="2DFEBA22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9F1AAFB" w14:textId="77777777" w:rsidR="007542A1" w:rsidRPr="000240DF" w:rsidRDefault="007542A1" w:rsidP="004C4209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Relationship problems</w:t>
            </w:r>
          </w:p>
        </w:tc>
        <w:tc>
          <w:tcPr>
            <w:tcW w:w="1984" w:type="dxa"/>
            <w:gridSpan w:val="2"/>
            <w:vAlign w:val="bottom"/>
          </w:tcPr>
          <w:p w14:paraId="47395366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0B615A8D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6E152E76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Align w:val="bottom"/>
          </w:tcPr>
          <w:p w14:paraId="7D413F66" w14:textId="1154678C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4B2A39F8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542A1" w:rsidRPr="000240DF" w14:paraId="69D2DCC4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2037786E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0B13D1C8" w14:textId="4B9155F0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0.93</w:t>
            </w:r>
          </w:p>
        </w:tc>
        <w:tc>
          <w:tcPr>
            <w:tcW w:w="1134" w:type="dxa"/>
            <w:gridSpan w:val="2"/>
            <w:vAlign w:val="bottom"/>
          </w:tcPr>
          <w:p w14:paraId="29761CD7" w14:textId="07B88A06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0.83</w:t>
            </w:r>
          </w:p>
        </w:tc>
        <w:tc>
          <w:tcPr>
            <w:tcW w:w="284" w:type="dxa"/>
          </w:tcPr>
          <w:p w14:paraId="2FACD5F8" w14:textId="0B9B17F4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12639384" w14:textId="571B80AF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</w:t>
            </w:r>
            <w:r w:rsidR="00DF7F88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14:paraId="111EE8BA" w14:textId="3F45371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0.2</w:t>
            </w:r>
            <w:r w:rsidR="000C0A7F" w:rsidRPr="000240DF">
              <w:rPr>
                <w:rFonts w:asciiTheme="minorHAnsi" w:hAnsiTheme="minorHAnsi" w:cstheme="minorHAnsi"/>
                <w:color w:val="000000"/>
              </w:rPr>
              <w:t>41</w:t>
            </w:r>
          </w:p>
        </w:tc>
      </w:tr>
      <w:tr w:rsidR="007542A1" w:rsidRPr="000240DF" w14:paraId="1DC591F7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596C4A0E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2A61E8C8" w14:textId="219AC549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0.89</w:t>
            </w:r>
          </w:p>
        </w:tc>
        <w:tc>
          <w:tcPr>
            <w:tcW w:w="1134" w:type="dxa"/>
            <w:gridSpan w:val="2"/>
            <w:vAlign w:val="bottom"/>
          </w:tcPr>
          <w:p w14:paraId="764B3FAF" w14:textId="351D6A0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0.80</w:t>
            </w:r>
          </w:p>
        </w:tc>
        <w:tc>
          <w:tcPr>
            <w:tcW w:w="284" w:type="dxa"/>
          </w:tcPr>
          <w:p w14:paraId="05EB6680" w14:textId="57F2942D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092C1780" w14:textId="04C147C8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0.99</w:t>
            </w:r>
          </w:p>
        </w:tc>
        <w:tc>
          <w:tcPr>
            <w:tcW w:w="1417" w:type="dxa"/>
            <w:vAlign w:val="bottom"/>
          </w:tcPr>
          <w:p w14:paraId="7B8E50FA" w14:textId="29B9EC2B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0.03</w:t>
            </w:r>
            <w:r w:rsidR="000C0A7F" w:rsidRPr="000240DF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7542A1" w:rsidRPr="000240DF" w14:paraId="19695D45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3F7D700C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4A40427E" w14:textId="498F46FA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0.86</w:t>
            </w:r>
          </w:p>
        </w:tc>
        <w:tc>
          <w:tcPr>
            <w:tcW w:w="1134" w:type="dxa"/>
            <w:gridSpan w:val="2"/>
            <w:vAlign w:val="bottom"/>
          </w:tcPr>
          <w:p w14:paraId="2CC02BF3" w14:textId="7DDA8979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0.76</w:t>
            </w:r>
          </w:p>
        </w:tc>
        <w:tc>
          <w:tcPr>
            <w:tcW w:w="284" w:type="dxa"/>
          </w:tcPr>
          <w:p w14:paraId="18447B8B" w14:textId="102B6675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1E43B637" w14:textId="7993C005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</w:t>
            </w:r>
            <w:r w:rsidR="00DF7F88" w:rsidRPr="000240D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417" w:type="dxa"/>
            <w:vAlign w:val="bottom"/>
          </w:tcPr>
          <w:p w14:paraId="26B218AD" w14:textId="64ECB46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0.01</w:t>
            </w:r>
            <w:r w:rsidR="000C0A7F" w:rsidRPr="0002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7542A1" w:rsidRPr="000240DF" w14:paraId="74CD6E8F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A2BF149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02D479D4" w14:textId="18A2CD46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0.86</w:t>
            </w:r>
          </w:p>
        </w:tc>
        <w:tc>
          <w:tcPr>
            <w:tcW w:w="1134" w:type="dxa"/>
            <w:gridSpan w:val="2"/>
            <w:vAlign w:val="bottom"/>
          </w:tcPr>
          <w:p w14:paraId="0E063ABA" w14:textId="71A4D306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0.71</w:t>
            </w:r>
          </w:p>
        </w:tc>
        <w:tc>
          <w:tcPr>
            <w:tcW w:w="284" w:type="dxa"/>
          </w:tcPr>
          <w:p w14:paraId="3BE819B1" w14:textId="6C063D64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2C527AAE" w14:textId="7AAF9261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</w:t>
            </w:r>
            <w:r w:rsidR="00DF7F88" w:rsidRPr="000240D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14:paraId="733935AF" w14:textId="17C92A4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0C0A7F" w:rsidRPr="000240DF">
              <w:rPr>
                <w:rFonts w:asciiTheme="minorHAnsi" w:hAnsiTheme="minorHAnsi" w:cstheme="minorHAnsi"/>
                <w:color w:val="000000"/>
              </w:rPr>
              <w:t>123</w:t>
            </w:r>
          </w:p>
        </w:tc>
      </w:tr>
      <w:tr w:rsidR="007542A1" w:rsidRPr="000240DF" w14:paraId="4A3279B0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08176B0C" w14:textId="77777777" w:rsidR="007542A1" w:rsidRPr="000240DF" w:rsidRDefault="007542A1" w:rsidP="004C4209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Daily living problems</w:t>
            </w:r>
          </w:p>
        </w:tc>
        <w:tc>
          <w:tcPr>
            <w:tcW w:w="1984" w:type="dxa"/>
            <w:gridSpan w:val="2"/>
            <w:vAlign w:val="bottom"/>
          </w:tcPr>
          <w:p w14:paraId="05727205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1CCF072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227048E2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Align w:val="bottom"/>
          </w:tcPr>
          <w:p w14:paraId="128CE84F" w14:textId="64AED6B8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42B8E4E8" w14:textId="7777777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542A1" w:rsidRPr="000240DF" w14:paraId="1A48C542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0D7333E0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1799D12C" w14:textId="7AA54C20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</w:t>
            </w:r>
            <w:r w:rsidR="0065393E" w:rsidRPr="000240D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14:paraId="7C8002C8" w14:textId="538E7C2D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0.96</w:t>
            </w:r>
          </w:p>
        </w:tc>
        <w:tc>
          <w:tcPr>
            <w:tcW w:w="284" w:type="dxa"/>
          </w:tcPr>
          <w:p w14:paraId="63A69A46" w14:textId="466E0995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02FA52B0" w14:textId="37160ABC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1.16</w:t>
            </w:r>
          </w:p>
        </w:tc>
        <w:tc>
          <w:tcPr>
            <w:tcW w:w="1417" w:type="dxa"/>
            <w:vAlign w:val="bottom"/>
          </w:tcPr>
          <w:p w14:paraId="5842EB46" w14:textId="6331A973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0.2</w:t>
            </w:r>
            <w:r w:rsidR="000C0A7F" w:rsidRPr="000240DF">
              <w:rPr>
                <w:rFonts w:asciiTheme="minorHAnsi" w:hAnsiTheme="minorHAnsi" w:cstheme="minorHAnsi"/>
                <w:color w:val="000000"/>
              </w:rPr>
              <w:t>53</w:t>
            </w:r>
          </w:p>
        </w:tc>
      </w:tr>
      <w:tr w:rsidR="007542A1" w:rsidRPr="000240DF" w14:paraId="0333EA9B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4C443E0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286CCC7B" w14:textId="1D456637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</w:t>
            </w:r>
            <w:r w:rsidR="0065393E" w:rsidRPr="000240D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134" w:type="dxa"/>
            <w:gridSpan w:val="2"/>
            <w:vAlign w:val="bottom"/>
          </w:tcPr>
          <w:p w14:paraId="47FD6B53" w14:textId="2C699D60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1.16</w:t>
            </w:r>
          </w:p>
        </w:tc>
        <w:tc>
          <w:tcPr>
            <w:tcW w:w="284" w:type="dxa"/>
          </w:tcPr>
          <w:p w14:paraId="1CAE0503" w14:textId="06727478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70ED57EF" w14:textId="527CE6C5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1.43</w:t>
            </w:r>
          </w:p>
        </w:tc>
        <w:tc>
          <w:tcPr>
            <w:tcW w:w="1417" w:type="dxa"/>
            <w:vAlign w:val="bottom"/>
          </w:tcPr>
          <w:p w14:paraId="5C535014" w14:textId="77A9AD2D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&lt;0.001</w:t>
            </w:r>
          </w:p>
        </w:tc>
      </w:tr>
      <w:tr w:rsidR="007542A1" w:rsidRPr="000240DF" w14:paraId="2562CD91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9BBFFE4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3C54C7E4" w14:textId="6397EBA4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</w:t>
            </w:r>
            <w:r w:rsidR="0065393E" w:rsidRPr="000240D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134" w:type="dxa"/>
            <w:gridSpan w:val="2"/>
            <w:vAlign w:val="bottom"/>
          </w:tcPr>
          <w:p w14:paraId="64930D93" w14:textId="513D260E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</w:t>
            </w:r>
            <w:r w:rsidR="00EB0212" w:rsidRPr="000240D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</w:tcPr>
          <w:p w14:paraId="4DC0F9D6" w14:textId="6FEAE32D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1B853C30" w14:textId="67EAAC52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1.5</w:t>
            </w:r>
            <w:r w:rsidR="00DF7F88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14:paraId="6162C66A" w14:textId="1453B320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0.00</w:t>
            </w:r>
            <w:r w:rsidR="000C0A7F" w:rsidRPr="000240DF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7542A1" w:rsidRPr="000240DF" w14:paraId="3C09DB6D" w14:textId="77777777" w:rsidTr="00750428">
        <w:trPr>
          <w:trHeight w:hRule="exact" w:val="275"/>
        </w:trPr>
        <w:tc>
          <w:tcPr>
            <w:tcW w:w="2273" w:type="dxa"/>
            <w:hideMark/>
          </w:tcPr>
          <w:p w14:paraId="5A74ED38" w14:textId="77777777" w:rsidR="007542A1" w:rsidRPr="000240DF" w:rsidRDefault="007542A1" w:rsidP="004C4209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52BD6A5D" w14:textId="3A869E8C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</w:t>
            </w:r>
            <w:r w:rsidR="0065393E" w:rsidRPr="000240D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bottom"/>
          </w:tcPr>
          <w:p w14:paraId="308B7849" w14:textId="4A638696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DF7F88" w:rsidRPr="000240DF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284" w:type="dxa"/>
          </w:tcPr>
          <w:p w14:paraId="53339538" w14:textId="211A2F68" w:rsidR="007542A1" w:rsidRPr="000240DF" w:rsidRDefault="00DB2EF5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47A656A3" w14:textId="3D507A18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</w:t>
            </w:r>
            <w:r w:rsidR="00DF7F88" w:rsidRPr="000240DF"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417" w:type="dxa"/>
            <w:vAlign w:val="bottom"/>
          </w:tcPr>
          <w:p w14:paraId="535697C9" w14:textId="681DD2E3" w:rsidR="007542A1" w:rsidRPr="000240DF" w:rsidRDefault="007542A1" w:rsidP="004C42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0C0A7F" w:rsidRPr="000240DF">
              <w:rPr>
                <w:rFonts w:asciiTheme="minorHAnsi" w:hAnsiTheme="minorHAnsi" w:cstheme="minorHAnsi"/>
                <w:color w:val="000000"/>
              </w:rPr>
              <w:t>215</w:t>
            </w:r>
          </w:p>
        </w:tc>
      </w:tr>
    </w:tbl>
    <w:p w14:paraId="04145A3E" w14:textId="77777777" w:rsidR="00DB2EF5" w:rsidRPr="000240DF" w:rsidRDefault="00DB2EF5" w:rsidP="00DB2EF5">
      <w:pPr>
        <w:pStyle w:val="NoSpacing"/>
        <w:ind w:left="720"/>
        <w:rPr>
          <w:rFonts w:ascii="Calibri" w:hAnsi="Calibri"/>
          <w:b/>
          <w:bCs/>
          <w:sz w:val="20"/>
          <w:szCs w:val="20"/>
          <w:lang w:val="en-US"/>
        </w:rPr>
      </w:pPr>
    </w:p>
    <w:p w14:paraId="70A4A317" w14:textId="27690C94" w:rsidR="00E74FDD" w:rsidRPr="000240DF" w:rsidRDefault="00E74FDD" w:rsidP="00E74FDD">
      <w:pPr>
        <w:pStyle w:val="NoSpacing"/>
        <w:numPr>
          <w:ilvl w:val="0"/>
          <w:numId w:val="1"/>
        </w:numPr>
        <w:rPr>
          <w:rFonts w:ascii="Calibri" w:hAnsi="Calibri"/>
          <w:b/>
          <w:bCs/>
          <w:sz w:val="20"/>
          <w:szCs w:val="20"/>
          <w:lang w:val="en-US"/>
        </w:rPr>
      </w:pPr>
      <w:r w:rsidRPr="000240DF">
        <w:rPr>
          <w:rFonts w:ascii="Calibri" w:hAnsi="Calibri"/>
          <w:b/>
          <w:bCs/>
          <w:sz w:val="20"/>
          <w:szCs w:val="20"/>
          <w:lang w:val="en-US"/>
        </w:rPr>
        <w:t xml:space="preserve">Reference category no problem. </w:t>
      </w:r>
    </w:p>
    <w:p w14:paraId="7711A06A" w14:textId="2540E8EE" w:rsidR="00E74FDD" w:rsidRPr="00C863AB" w:rsidRDefault="00E74FDD" w:rsidP="00E74FDD">
      <w:pPr>
        <w:pStyle w:val="NoSpacing"/>
        <w:numPr>
          <w:ilvl w:val="0"/>
          <w:numId w:val="1"/>
        </w:numPr>
        <w:rPr>
          <w:rFonts w:ascii="Calibri" w:hAnsi="Calibri"/>
          <w:color w:val="000000" w:themeColor="text1"/>
          <w:sz w:val="20"/>
          <w:szCs w:val="20"/>
          <w:lang w:val="en-US"/>
        </w:rPr>
      </w:pP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Aggression n=</w:t>
      </w:r>
      <w:r>
        <w:rPr>
          <w:rFonts w:ascii="Calibri" w:hAnsi="Calibri"/>
          <w:color w:val="000000" w:themeColor="text1"/>
          <w:sz w:val="20"/>
          <w:szCs w:val="20"/>
          <w:lang w:val="en-US"/>
        </w:rPr>
        <w:t>5797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, Self</w:t>
      </w:r>
      <w:r w:rsidR="00750428">
        <w:rPr>
          <w:rFonts w:ascii="Calibri" w:hAnsi="Calibri"/>
          <w:color w:val="000000" w:themeColor="text1"/>
          <w:sz w:val="20"/>
          <w:szCs w:val="20"/>
          <w:lang w:val="en-US"/>
        </w:rPr>
        <w:t>-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harm n=</w:t>
      </w:r>
      <w:r>
        <w:rPr>
          <w:rFonts w:ascii="Calibri" w:hAnsi="Calibri"/>
          <w:color w:val="000000" w:themeColor="text1"/>
          <w:sz w:val="20"/>
          <w:szCs w:val="20"/>
          <w:lang w:val="en-US"/>
        </w:rPr>
        <w:t>5796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, Relationships n=</w:t>
      </w:r>
      <w:r>
        <w:rPr>
          <w:rFonts w:ascii="Calibri" w:hAnsi="Calibri"/>
          <w:color w:val="000000" w:themeColor="text1"/>
          <w:sz w:val="20"/>
          <w:szCs w:val="20"/>
          <w:lang w:val="en-US"/>
        </w:rPr>
        <w:t>5776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, Daily living n=</w:t>
      </w:r>
      <w:r w:rsidR="00FB5FEF">
        <w:rPr>
          <w:rFonts w:ascii="Calibri" w:hAnsi="Calibri"/>
          <w:color w:val="000000" w:themeColor="text1"/>
          <w:sz w:val="20"/>
          <w:szCs w:val="20"/>
          <w:lang w:val="en-US"/>
        </w:rPr>
        <w:t>5750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</w:p>
    <w:p w14:paraId="46175C41" w14:textId="01C96283" w:rsidR="007E1A50" w:rsidRDefault="007E1A50" w:rsidP="001F14ED">
      <w:pPr>
        <w:rPr>
          <w:lang w:val="en-US"/>
        </w:rPr>
      </w:pPr>
    </w:p>
    <w:p w14:paraId="5D5969F4" w14:textId="77777777" w:rsidR="005502D5" w:rsidRDefault="005502D5" w:rsidP="001F14ED">
      <w:pPr>
        <w:rPr>
          <w:b/>
          <w:bCs/>
          <w:lang w:val="en-US"/>
        </w:rPr>
      </w:pPr>
    </w:p>
    <w:p w14:paraId="7B8939AC" w14:textId="77777777" w:rsidR="005502D5" w:rsidRDefault="005502D5" w:rsidP="001F14ED">
      <w:pPr>
        <w:rPr>
          <w:b/>
          <w:bCs/>
          <w:lang w:val="en-US"/>
        </w:rPr>
      </w:pPr>
    </w:p>
    <w:p w14:paraId="0EE6DB84" w14:textId="77777777" w:rsidR="005502D5" w:rsidRDefault="005502D5" w:rsidP="001F14ED">
      <w:pPr>
        <w:rPr>
          <w:b/>
          <w:bCs/>
          <w:lang w:val="en-US"/>
        </w:rPr>
      </w:pPr>
    </w:p>
    <w:p w14:paraId="4F62180A" w14:textId="77777777" w:rsidR="005502D5" w:rsidRDefault="005502D5" w:rsidP="001F14ED">
      <w:pPr>
        <w:rPr>
          <w:b/>
          <w:bCs/>
          <w:lang w:val="en-US"/>
        </w:rPr>
      </w:pPr>
    </w:p>
    <w:p w14:paraId="381D0292" w14:textId="77777777" w:rsidR="005502D5" w:rsidRDefault="005502D5" w:rsidP="001F14ED">
      <w:pPr>
        <w:rPr>
          <w:b/>
          <w:bCs/>
          <w:lang w:val="en-US"/>
        </w:rPr>
      </w:pPr>
    </w:p>
    <w:p w14:paraId="135B7364" w14:textId="77777777" w:rsidR="005502D5" w:rsidRDefault="005502D5" w:rsidP="001F14ED">
      <w:pPr>
        <w:rPr>
          <w:b/>
          <w:bCs/>
          <w:lang w:val="en-US"/>
        </w:rPr>
      </w:pPr>
    </w:p>
    <w:p w14:paraId="12C35BB4" w14:textId="77777777" w:rsidR="005502D5" w:rsidRDefault="005502D5" w:rsidP="001F14ED">
      <w:pPr>
        <w:rPr>
          <w:b/>
          <w:bCs/>
          <w:lang w:val="en-US"/>
        </w:rPr>
      </w:pPr>
    </w:p>
    <w:p w14:paraId="366088F1" w14:textId="42FC3158" w:rsidR="005502D5" w:rsidRDefault="005502D5" w:rsidP="001F14ED">
      <w:pPr>
        <w:rPr>
          <w:b/>
          <w:bCs/>
          <w:lang w:val="en-US"/>
        </w:rPr>
      </w:pPr>
    </w:p>
    <w:p w14:paraId="5FFDDB14" w14:textId="28CA6D80" w:rsidR="009A2D8A" w:rsidRDefault="009A2D8A" w:rsidP="001F14ED">
      <w:pPr>
        <w:rPr>
          <w:b/>
          <w:bCs/>
          <w:lang w:val="en-US"/>
        </w:rPr>
      </w:pPr>
    </w:p>
    <w:p w14:paraId="78D79C2A" w14:textId="77777777" w:rsidR="009A2D8A" w:rsidRDefault="009A2D8A" w:rsidP="001F14ED">
      <w:pPr>
        <w:rPr>
          <w:b/>
          <w:bCs/>
          <w:lang w:val="en-US"/>
        </w:rPr>
      </w:pPr>
    </w:p>
    <w:p w14:paraId="2EC25100" w14:textId="77777777" w:rsidR="005502D5" w:rsidRDefault="005502D5" w:rsidP="001F14ED">
      <w:pPr>
        <w:rPr>
          <w:b/>
          <w:bCs/>
          <w:lang w:val="en-US"/>
        </w:rPr>
      </w:pPr>
    </w:p>
    <w:p w14:paraId="6D45FFFD" w14:textId="11AF418F" w:rsidR="00CD44DD" w:rsidRPr="00423B8B" w:rsidRDefault="00CD44DD" w:rsidP="001F14ED">
      <w:pPr>
        <w:rPr>
          <w:lang w:val="en-US"/>
        </w:rPr>
      </w:pPr>
      <w:r w:rsidRPr="00423B8B">
        <w:rPr>
          <w:b/>
          <w:bCs/>
          <w:lang w:val="en-US"/>
        </w:rPr>
        <w:lastRenderedPageBreak/>
        <w:t>Table 2.</w:t>
      </w:r>
      <w:r w:rsidR="003867B6" w:rsidRPr="00423B8B">
        <w:rPr>
          <w:b/>
          <w:bCs/>
          <w:lang w:val="en-US"/>
        </w:rPr>
        <w:t xml:space="preserve"> </w:t>
      </w:r>
      <w:r w:rsidR="001D622E" w:rsidRPr="00423B8B">
        <w:rPr>
          <w:b/>
          <w:bCs/>
          <w:lang w:val="en-US"/>
        </w:rPr>
        <w:t>Linear regression of the association between HoNOS items and log transformed total healthcare cost, with a cost of £5</w:t>
      </w:r>
      <w:r w:rsidR="00955ED7" w:rsidRPr="00423B8B">
        <w:rPr>
          <w:b/>
          <w:bCs/>
          <w:lang w:val="en-US"/>
        </w:rPr>
        <w:t>57.33 for each</w:t>
      </w:r>
      <w:r w:rsidR="001D622E" w:rsidRPr="00423B8B">
        <w:rPr>
          <w:b/>
          <w:bCs/>
          <w:lang w:val="en-US"/>
        </w:rPr>
        <w:t xml:space="preserve"> inpatient bed day</w:t>
      </w:r>
    </w:p>
    <w:tbl>
      <w:tblPr>
        <w:tblStyle w:val="TableGrid"/>
        <w:tblW w:w="78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276"/>
        <w:gridCol w:w="708"/>
        <w:gridCol w:w="143"/>
        <w:gridCol w:w="991"/>
        <w:gridCol w:w="284"/>
        <w:gridCol w:w="710"/>
        <w:gridCol w:w="1417"/>
      </w:tblGrid>
      <w:tr w:rsidR="00CD666B" w14:paraId="07720E20" w14:textId="77777777" w:rsidTr="00750428">
        <w:trPr>
          <w:gridAfter w:val="1"/>
          <w:wAfter w:w="1417" w:type="dxa"/>
          <w:trHeight w:val="446"/>
        </w:trPr>
        <w:tc>
          <w:tcPr>
            <w:tcW w:w="2273" w:type="dxa"/>
          </w:tcPr>
          <w:p w14:paraId="337B95D5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72FC9E6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6F6134E6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14:paraId="7F374C2B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D666B" w:rsidRPr="000240DF" w14:paraId="24BD9857" w14:textId="77777777" w:rsidTr="00750428">
        <w:trPr>
          <w:trHeight w:val="551"/>
        </w:trPr>
        <w:tc>
          <w:tcPr>
            <w:tcW w:w="2273" w:type="dxa"/>
          </w:tcPr>
          <w:p w14:paraId="3D94A8E2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0B1FB5FB" w14:textId="77777777" w:rsidR="00CD666B" w:rsidRPr="000240DF" w:rsidRDefault="00CD666B" w:rsidP="00540C88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Adjusted coefficient</w:t>
            </w:r>
          </w:p>
        </w:tc>
        <w:tc>
          <w:tcPr>
            <w:tcW w:w="2128" w:type="dxa"/>
            <w:gridSpan w:val="4"/>
          </w:tcPr>
          <w:p w14:paraId="5A95036C" w14:textId="77777777" w:rsidR="00CD666B" w:rsidRPr="000240DF" w:rsidRDefault="00CD666B" w:rsidP="00540C88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95% confidence interval</w:t>
            </w:r>
          </w:p>
        </w:tc>
        <w:tc>
          <w:tcPr>
            <w:tcW w:w="1417" w:type="dxa"/>
            <w:hideMark/>
          </w:tcPr>
          <w:p w14:paraId="21B12AA4" w14:textId="77777777" w:rsidR="00CD666B" w:rsidRPr="000240DF" w:rsidRDefault="00CD666B" w:rsidP="00540C88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P</w:t>
            </w:r>
          </w:p>
        </w:tc>
      </w:tr>
      <w:tr w:rsidR="00CD666B" w:rsidRPr="000240DF" w14:paraId="36C9C4DC" w14:textId="77777777" w:rsidTr="00750428">
        <w:trPr>
          <w:trHeight w:hRule="exact" w:val="284"/>
        </w:trPr>
        <w:tc>
          <w:tcPr>
            <w:tcW w:w="2273" w:type="dxa"/>
          </w:tcPr>
          <w:p w14:paraId="188A1561" w14:textId="77777777" w:rsidR="00CD666B" w:rsidRPr="000240DF" w:rsidRDefault="00CD666B" w:rsidP="00540C88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Agitation and aggression</w:t>
            </w:r>
          </w:p>
          <w:p w14:paraId="0462E091" w14:textId="77777777" w:rsidR="00CD666B" w:rsidRPr="000240DF" w:rsidRDefault="00CD666B" w:rsidP="00540C88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604DC23C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2217468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787B6FE0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327FEA20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04589F1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81F21" w:rsidRPr="000240DF" w14:paraId="705F3AE6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591EB62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7A000908" w14:textId="3CEBF9E1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1.16</w:t>
            </w:r>
          </w:p>
        </w:tc>
        <w:tc>
          <w:tcPr>
            <w:tcW w:w="1134" w:type="dxa"/>
            <w:gridSpan w:val="2"/>
            <w:vAlign w:val="bottom"/>
          </w:tcPr>
          <w:p w14:paraId="6E67709D" w14:textId="2B71E3C2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0.90</w:t>
            </w:r>
          </w:p>
        </w:tc>
        <w:tc>
          <w:tcPr>
            <w:tcW w:w="284" w:type="dxa"/>
          </w:tcPr>
          <w:p w14:paraId="115828DB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7E2409BC" w14:textId="2E3E6571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14:paraId="479669A2" w14:textId="176D828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0.2</w:t>
            </w:r>
            <w:r w:rsidR="00643C56" w:rsidRPr="000240DF">
              <w:rPr>
                <w:rFonts w:asciiTheme="minorHAnsi" w:hAnsiTheme="minorHAnsi" w:cstheme="minorHAnsi"/>
                <w:color w:val="000000"/>
              </w:rPr>
              <w:t>43</w:t>
            </w:r>
          </w:p>
        </w:tc>
      </w:tr>
      <w:tr w:rsidR="00B81F21" w:rsidRPr="000240DF" w14:paraId="01BDC4E4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10637B99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538961BD" w14:textId="342B75EB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1.07</w:t>
            </w:r>
          </w:p>
        </w:tc>
        <w:tc>
          <w:tcPr>
            <w:tcW w:w="1134" w:type="dxa"/>
            <w:gridSpan w:val="2"/>
            <w:vAlign w:val="bottom"/>
          </w:tcPr>
          <w:p w14:paraId="58778299" w14:textId="3C86D854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0.79</w:t>
            </w:r>
          </w:p>
        </w:tc>
        <w:tc>
          <w:tcPr>
            <w:tcW w:w="284" w:type="dxa"/>
          </w:tcPr>
          <w:p w14:paraId="7BDA19D8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791E73BE" w14:textId="0B40F9A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1.44</w:t>
            </w:r>
          </w:p>
        </w:tc>
        <w:tc>
          <w:tcPr>
            <w:tcW w:w="1417" w:type="dxa"/>
            <w:vAlign w:val="bottom"/>
          </w:tcPr>
          <w:p w14:paraId="204B3F07" w14:textId="0311B0A3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0.6</w:t>
            </w:r>
            <w:r w:rsidR="00643C56" w:rsidRPr="000240DF">
              <w:rPr>
                <w:rFonts w:asciiTheme="minorHAnsi" w:hAnsiTheme="minorHAnsi" w:cstheme="minorHAnsi"/>
                <w:color w:val="000000"/>
              </w:rPr>
              <w:t>59</w:t>
            </w:r>
          </w:p>
        </w:tc>
      </w:tr>
      <w:tr w:rsidR="00B81F21" w:rsidRPr="000240DF" w14:paraId="1B1E85C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8370E08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23223362" w14:textId="640824C8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1.3</w:t>
            </w:r>
            <w:r w:rsidR="000B4AAD" w:rsidRPr="000240D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bottom"/>
          </w:tcPr>
          <w:p w14:paraId="721A0559" w14:textId="50A5022B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</w:t>
            </w:r>
            <w:r w:rsidR="00F57EB0" w:rsidRPr="0002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4" w:type="dxa"/>
          </w:tcPr>
          <w:p w14:paraId="6B4C23DC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  <w:p w14:paraId="6308AAED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--</w:t>
            </w:r>
          </w:p>
        </w:tc>
        <w:tc>
          <w:tcPr>
            <w:tcW w:w="710" w:type="dxa"/>
            <w:vAlign w:val="bottom"/>
          </w:tcPr>
          <w:p w14:paraId="5E92379D" w14:textId="1B72AF2D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2.0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14:paraId="2A6C62FE" w14:textId="287C1EB1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0.1</w:t>
            </w:r>
            <w:r w:rsidR="00643C56" w:rsidRPr="000240DF">
              <w:rPr>
                <w:rFonts w:asciiTheme="minorHAnsi" w:hAnsiTheme="minorHAnsi" w:cstheme="minorHAnsi"/>
                <w:color w:val="000000"/>
              </w:rPr>
              <w:t>06</w:t>
            </w:r>
          </w:p>
        </w:tc>
      </w:tr>
      <w:tr w:rsidR="00B81F21" w:rsidRPr="000240DF" w14:paraId="2BAFAA77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CFE5B5C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4503CA3D" w14:textId="00B48045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</w:t>
            </w:r>
            <w:r w:rsidR="000B4AAD" w:rsidRPr="000240DF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1134" w:type="dxa"/>
            <w:gridSpan w:val="2"/>
            <w:vAlign w:val="bottom"/>
          </w:tcPr>
          <w:p w14:paraId="3D725CB4" w14:textId="07077E3E" w:rsidR="00B81F21" w:rsidRPr="000240DF" w:rsidRDefault="00F57EB0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0.99</w:t>
            </w:r>
          </w:p>
        </w:tc>
        <w:tc>
          <w:tcPr>
            <w:tcW w:w="284" w:type="dxa"/>
          </w:tcPr>
          <w:p w14:paraId="675B375C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3167B9B0" w14:textId="0CC6F16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2.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417" w:type="dxa"/>
            <w:vAlign w:val="bottom"/>
          </w:tcPr>
          <w:p w14:paraId="734B52AD" w14:textId="01CE3909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0.05</w:t>
            </w:r>
            <w:r w:rsidR="00B77D7F" w:rsidRPr="0002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81F21" w:rsidRPr="000240DF" w14:paraId="7D22798B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0D2B5533" w14:textId="77777777" w:rsidR="00B81F21" w:rsidRPr="000240DF" w:rsidRDefault="00B81F21" w:rsidP="00B81F21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Self-harm</w:t>
            </w:r>
          </w:p>
        </w:tc>
        <w:tc>
          <w:tcPr>
            <w:tcW w:w="1984" w:type="dxa"/>
            <w:gridSpan w:val="2"/>
            <w:vAlign w:val="bottom"/>
          </w:tcPr>
          <w:p w14:paraId="52704152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786BEAE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474DF586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Align w:val="bottom"/>
          </w:tcPr>
          <w:p w14:paraId="14D0E721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2D3FA179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81F21" w:rsidRPr="000240DF" w14:paraId="3686D5AB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2E9DBA7D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740823F3" w14:textId="53BB5CF0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1.40</w:t>
            </w:r>
          </w:p>
        </w:tc>
        <w:tc>
          <w:tcPr>
            <w:tcW w:w="1134" w:type="dxa"/>
            <w:gridSpan w:val="2"/>
            <w:vAlign w:val="bottom"/>
          </w:tcPr>
          <w:p w14:paraId="7758199C" w14:textId="224AB83E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1.06</w:t>
            </w:r>
          </w:p>
        </w:tc>
        <w:tc>
          <w:tcPr>
            <w:tcW w:w="284" w:type="dxa"/>
          </w:tcPr>
          <w:p w14:paraId="09DB6B17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41A7F6BF" w14:textId="58EFB1B9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1.8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14:paraId="63B1C95D" w14:textId="7429FC9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0.0</w:t>
            </w:r>
            <w:r w:rsidR="00B77D7F" w:rsidRPr="000240D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</w:tr>
      <w:tr w:rsidR="00B81F21" w:rsidRPr="000240DF" w14:paraId="7676E6B0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DBFD5A3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7373CA38" w14:textId="2D79F094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1.8</w:t>
            </w:r>
            <w:r w:rsidR="000B4AAD" w:rsidRPr="000240D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14:paraId="3C21B7DC" w14:textId="462CF415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1.3</w:t>
            </w:r>
            <w:r w:rsidR="00F57EB0" w:rsidRPr="0002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4" w:type="dxa"/>
          </w:tcPr>
          <w:p w14:paraId="749753F3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6C7C9A18" w14:textId="5AA7998F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2.4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417" w:type="dxa"/>
            <w:vAlign w:val="bottom"/>
          </w:tcPr>
          <w:p w14:paraId="03307EA3" w14:textId="131699F0" w:rsidR="00B81F21" w:rsidRPr="000240DF" w:rsidRDefault="00F746AE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&lt;0.001</w:t>
            </w:r>
          </w:p>
        </w:tc>
      </w:tr>
      <w:tr w:rsidR="00B81F21" w:rsidRPr="000240DF" w14:paraId="7DB0A1FF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4A7CE5FA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348F71ED" w14:textId="70A36748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1.7</w:t>
            </w:r>
            <w:r w:rsidR="000B4AAD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14:paraId="7E125D39" w14:textId="6DAEF44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</w:t>
            </w:r>
            <w:r w:rsidR="00F57EB0" w:rsidRPr="000240DF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84" w:type="dxa"/>
          </w:tcPr>
          <w:p w14:paraId="218F4287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0FF80166" w14:textId="70EEE3BA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2.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1417" w:type="dxa"/>
            <w:vAlign w:val="bottom"/>
          </w:tcPr>
          <w:p w14:paraId="385A5D0E" w14:textId="76658729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0.00</w:t>
            </w:r>
            <w:r w:rsidR="00B77D7F" w:rsidRPr="0002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81F21" w:rsidRPr="000240DF" w14:paraId="325EDAD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C43B183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4BFDF4C9" w14:textId="1115CE0D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2.</w:t>
            </w:r>
            <w:r w:rsidR="000B4AAD" w:rsidRPr="000240DF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1134" w:type="dxa"/>
            <w:gridSpan w:val="2"/>
            <w:vAlign w:val="bottom"/>
          </w:tcPr>
          <w:p w14:paraId="68A4A925" w14:textId="7A9085A2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</w:t>
            </w:r>
            <w:r w:rsidR="00F57EB0" w:rsidRPr="000240D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284" w:type="dxa"/>
          </w:tcPr>
          <w:p w14:paraId="0FF9E063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0021F7AE" w14:textId="547982A4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4.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417" w:type="dxa"/>
            <w:vAlign w:val="bottom"/>
          </w:tcPr>
          <w:p w14:paraId="32278D27" w14:textId="093BBD7E" w:rsidR="00B81F21" w:rsidRPr="000240DF" w:rsidRDefault="00F746AE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&lt;0.001</w:t>
            </w:r>
          </w:p>
        </w:tc>
      </w:tr>
      <w:tr w:rsidR="00B81F21" w:rsidRPr="000240DF" w14:paraId="1A362035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BFDA7B7" w14:textId="77777777" w:rsidR="00B81F21" w:rsidRPr="000240DF" w:rsidRDefault="00B81F21" w:rsidP="00B81F21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Relationship problems</w:t>
            </w:r>
          </w:p>
        </w:tc>
        <w:tc>
          <w:tcPr>
            <w:tcW w:w="1984" w:type="dxa"/>
            <w:gridSpan w:val="2"/>
            <w:vAlign w:val="bottom"/>
          </w:tcPr>
          <w:p w14:paraId="4D181A3B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0B321ED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6329486D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Align w:val="bottom"/>
          </w:tcPr>
          <w:p w14:paraId="41CC7ACE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5C8FF851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81F21" w:rsidRPr="000240DF" w14:paraId="0C79272B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297E507F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6DE2D74C" w14:textId="50AFC8AA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</w:t>
            </w:r>
            <w:r w:rsidR="000B4AAD" w:rsidRPr="000240D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134" w:type="dxa"/>
            <w:gridSpan w:val="2"/>
            <w:vAlign w:val="bottom"/>
          </w:tcPr>
          <w:p w14:paraId="326A8389" w14:textId="7FF216E2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0.7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4" w:type="dxa"/>
          </w:tcPr>
          <w:p w14:paraId="3B44DB3D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5B9B7D0A" w14:textId="0D7817B5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1.3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14:paraId="7718C637" w14:textId="4F437489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B77D7F" w:rsidRPr="000240DF">
              <w:rPr>
                <w:rFonts w:asciiTheme="minorHAnsi" w:hAnsiTheme="minorHAnsi" w:cstheme="minorHAnsi"/>
                <w:color w:val="000000"/>
              </w:rPr>
              <w:t>971</w:t>
            </w:r>
          </w:p>
        </w:tc>
      </w:tr>
      <w:tr w:rsidR="00B81F21" w:rsidRPr="000240DF" w14:paraId="3FA0D8A0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1EE0416A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1C3A3A1B" w14:textId="031ED676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</w:t>
            </w:r>
            <w:r w:rsidR="000B4AAD" w:rsidRPr="000240D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14:paraId="00D3D2F0" w14:textId="529D5951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284" w:type="dxa"/>
          </w:tcPr>
          <w:p w14:paraId="594FEC58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6A2ADDC9" w14:textId="49FB9E63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14:paraId="098B49F4" w14:textId="351AC920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B77D7F" w:rsidRPr="000240DF">
              <w:rPr>
                <w:rFonts w:asciiTheme="minorHAnsi" w:hAnsiTheme="minorHAnsi" w:cstheme="minorHAnsi"/>
                <w:color w:val="000000"/>
              </w:rPr>
              <w:t>664</w:t>
            </w:r>
          </w:p>
        </w:tc>
      </w:tr>
      <w:tr w:rsidR="00B81F21" w:rsidRPr="000240DF" w14:paraId="3EDDC1F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18A35ACD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4DDF3ACC" w14:textId="4E74BF0A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643C56" w:rsidRPr="000240DF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134" w:type="dxa"/>
            <w:gridSpan w:val="2"/>
            <w:vAlign w:val="bottom"/>
          </w:tcPr>
          <w:p w14:paraId="07DF732A" w14:textId="1B1AC84C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0.6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4" w:type="dxa"/>
          </w:tcPr>
          <w:p w14:paraId="2251B793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33FC476A" w14:textId="4B527E0D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417" w:type="dxa"/>
            <w:vAlign w:val="bottom"/>
          </w:tcPr>
          <w:p w14:paraId="704C6C25" w14:textId="7D0BA8F5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B77D7F" w:rsidRPr="000240DF">
              <w:rPr>
                <w:rFonts w:asciiTheme="minorHAnsi" w:hAnsiTheme="minorHAnsi" w:cstheme="minorHAnsi"/>
                <w:color w:val="000000"/>
              </w:rPr>
              <w:t>592</w:t>
            </w:r>
          </w:p>
        </w:tc>
      </w:tr>
      <w:tr w:rsidR="00B81F21" w:rsidRPr="000240DF" w14:paraId="64ADC2CF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5C666084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5E918E9A" w14:textId="5A835349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1.0</w:t>
            </w:r>
            <w:r w:rsidR="00643C56" w:rsidRPr="0002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14:paraId="1118A44E" w14:textId="4C063F5F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0.6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4" w:type="dxa"/>
          </w:tcPr>
          <w:p w14:paraId="79640F90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0EB5EF3E" w14:textId="685012CA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417" w:type="dxa"/>
            <w:vAlign w:val="bottom"/>
          </w:tcPr>
          <w:p w14:paraId="74A7CE99" w14:textId="4BB393D4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</w:t>
            </w:r>
            <w:r w:rsidR="00B77D7F" w:rsidRPr="000240DF">
              <w:rPr>
                <w:rFonts w:asciiTheme="minorHAnsi" w:hAnsiTheme="minorHAnsi" w:cstheme="minorHAnsi"/>
                <w:color w:val="000000"/>
              </w:rPr>
              <w:t>849</w:t>
            </w:r>
          </w:p>
        </w:tc>
      </w:tr>
      <w:tr w:rsidR="00B81F21" w:rsidRPr="000240DF" w14:paraId="04BBAAF2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9176985" w14:textId="77777777" w:rsidR="00B81F21" w:rsidRPr="000240DF" w:rsidRDefault="00B81F21" w:rsidP="00B81F21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Daily living problems</w:t>
            </w:r>
          </w:p>
        </w:tc>
        <w:tc>
          <w:tcPr>
            <w:tcW w:w="1984" w:type="dxa"/>
            <w:gridSpan w:val="2"/>
            <w:vAlign w:val="bottom"/>
          </w:tcPr>
          <w:p w14:paraId="123809DB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0ADED7D3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220A7526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Align w:val="bottom"/>
          </w:tcPr>
          <w:p w14:paraId="063CEED3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6AA2DB15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81F21" w:rsidRPr="000240DF" w14:paraId="7D8E9407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2E99B220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59532F8B" w14:textId="4EFB7CA5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1.21</w:t>
            </w:r>
          </w:p>
        </w:tc>
        <w:tc>
          <w:tcPr>
            <w:tcW w:w="1134" w:type="dxa"/>
            <w:gridSpan w:val="2"/>
            <w:vAlign w:val="bottom"/>
          </w:tcPr>
          <w:p w14:paraId="6753D0FE" w14:textId="5CDAEA01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0.94</w:t>
            </w:r>
          </w:p>
        </w:tc>
        <w:tc>
          <w:tcPr>
            <w:tcW w:w="284" w:type="dxa"/>
          </w:tcPr>
          <w:p w14:paraId="158596E3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40FA4A8C" w14:textId="7846001E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1.56</w:t>
            </w:r>
          </w:p>
        </w:tc>
        <w:tc>
          <w:tcPr>
            <w:tcW w:w="1417" w:type="dxa"/>
            <w:vAlign w:val="bottom"/>
          </w:tcPr>
          <w:p w14:paraId="5D0AACA8" w14:textId="4814EE7C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0.14</w:t>
            </w:r>
            <w:r w:rsidR="00B77D7F" w:rsidRPr="0002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81F21" w:rsidRPr="000240DF" w14:paraId="34EFACFF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1D1B911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45B5AA00" w14:textId="6EF592E2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1.3</w:t>
            </w:r>
            <w:r w:rsidR="00643C56" w:rsidRPr="000240D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14:paraId="6547A042" w14:textId="7AA4E8B9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0.98</w:t>
            </w:r>
          </w:p>
        </w:tc>
        <w:tc>
          <w:tcPr>
            <w:tcW w:w="284" w:type="dxa"/>
          </w:tcPr>
          <w:p w14:paraId="07DBF127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1BBF0B3C" w14:textId="551403C3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1.7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17" w:type="dxa"/>
            <w:vAlign w:val="bottom"/>
          </w:tcPr>
          <w:p w14:paraId="0B1EBAC4" w14:textId="201026BF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0.0</w:t>
            </w:r>
            <w:r w:rsidR="00B77D7F" w:rsidRPr="000240DF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B81F21" w:rsidRPr="000240DF" w14:paraId="66365C24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9CC8A86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66EB395A" w14:textId="4614F378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1.1</w:t>
            </w:r>
            <w:r w:rsidR="00643C56" w:rsidRPr="000240D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14:paraId="69042981" w14:textId="4721490F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0.7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4" w:type="dxa"/>
          </w:tcPr>
          <w:p w14:paraId="5FB924B6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5CC234B4" w14:textId="0A44D02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1.8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17" w:type="dxa"/>
            <w:vAlign w:val="bottom"/>
          </w:tcPr>
          <w:p w14:paraId="216CCE62" w14:textId="7E81286C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0.4</w:t>
            </w:r>
            <w:r w:rsidR="00F57EB0" w:rsidRPr="000240DF">
              <w:rPr>
                <w:rFonts w:asciiTheme="minorHAnsi" w:hAnsiTheme="minorHAnsi" w:cstheme="minorHAnsi"/>
                <w:color w:val="000000"/>
              </w:rPr>
              <w:t>91</w:t>
            </w:r>
          </w:p>
        </w:tc>
      </w:tr>
      <w:tr w:rsidR="00B81F21" w:rsidRPr="000240DF" w14:paraId="6EA8280E" w14:textId="77777777" w:rsidTr="00750428">
        <w:trPr>
          <w:trHeight w:hRule="exact" w:val="275"/>
        </w:trPr>
        <w:tc>
          <w:tcPr>
            <w:tcW w:w="2273" w:type="dxa"/>
            <w:hideMark/>
          </w:tcPr>
          <w:p w14:paraId="4E79C96A" w14:textId="77777777" w:rsidR="00B81F21" w:rsidRPr="000240DF" w:rsidRDefault="00B81F21" w:rsidP="00B81F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3130B669" w14:textId="0C91F8AE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1.82</w:t>
            </w:r>
          </w:p>
        </w:tc>
        <w:tc>
          <w:tcPr>
            <w:tcW w:w="1134" w:type="dxa"/>
            <w:gridSpan w:val="2"/>
            <w:vAlign w:val="bottom"/>
          </w:tcPr>
          <w:p w14:paraId="34D297E3" w14:textId="10222623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0.75</w:t>
            </w:r>
          </w:p>
        </w:tc>
        <w:tc>
          <w:tcPr>
            <w:tcW w:w="284" w:type="dxa"/>
          </w:tcPr>
          <w:p w14:paraId="0E19ACB8" w14:textId="77777777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0A03CCBD" w14:textId="3CE23438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4.4</w:t>
            </w:r>
            <w:r w:rsidR="00423B8B" w:rsidRPr="0002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14:paraId="4ED2237C" w14:textId="4DF008E3" w:rsidR="00B81F21" w:rsidRPr="000240DF" w:rsidRDefault="00B81F21" w:rsidP="00B81F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0.18</w:t>
            </w:r>
            <w:r w:rsidR="00F57EB0" w:rsidRPr="000240DF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</w:tbl>
    <w:p w14:paraId="4415A363" w14:textId="77777777" w:rsidR="00CD666B" w:rsidRPr="000240DF" w:rsidRDefault="00CD666B" w:rsidP="00CD666B">
      <w:pPr>
        <w:pStyle w:val="NoSpacing"/>
        <w:ind w:left="720"/>
        <w:rPr>
          <w:rFonts w:ascii="Calibri" w:hAnsi="Calibri"/>
          <w:b/>
          <w:bCs/>
          <w:sz w:val="20"/>
          <w:szCs w:val="20"/>
          <w:lang w:val="en-US"/>
        </w:rPr>
      </w:pPr>
    </w:p>
    <w:p w14:paraId="0D29E203" w14:textId="77777777" w:rsidR="00CD666B" w:rsidRPr="000240DF" w:rsidRDefault="00CD666B" w:rsidP="00CD666B">
      <w:pPr>
        <w:pStyle w:val="NoSpacing"/>
        <w:numPr>
          <w:ilvl w:val="0"/>
          <w:numId w:val="1"/>
        </w:numPr>
        <w:rPr>
          <w:rFonts w:ascii="Calibri" w:hAnsi="Calibri"/>
          <w:b/>
          <w:bCs/>
          <w:sz w:val="20"/>
          <w:szCs w:val="20"/>
          <w:lang w:val="en-US"/>
        </w:rPr>
      </w:pPr>
      <w:r w:rsidRPr="000240DF">
        <w:rPr>
          <w:rFonts w:ascii="Calibri" w:hAnsi="Calibri"/>
          <w:b/>
          <w:bCs/>
          <w:sz w:val="20"/>
          <w:szCs w:val="20"/>
          <w:lang w:val="en-US"/>
        </w:rPr>
        <w:t xml:space="preserve">Reference category no problem. </w:t>
      </w:r>
    </w:p>
    <w:p w14:paraId="1AD046CA" w14:textId="2E3A3185" w:rsidR="00CD666B" w:rsidRPr="000240DF" w:rsidRDefault="00CD666B" w:rsidP="00CD666B">
      <w:pPr>
        <w:pStyle w:val="NoSpacing"/>
        <w:numPr>
          <w:ilvl w:val="0"/>
          <w:numId w:val="1"/>
        </w:numPr>
        <w:rPr>
          <w:rFonts w:ascii="Calibri" w:hAnsi="Calibri"/>
          <w:color w:val="000000" w:themeColor="text1"/>
          <w:sz w:val="20"/>
          <w:szCs w:val="20"/>
          <w:lang w:val="en-US"/>
        </w:rPr>
      </w:pPr>
      <w:r w:rsidRPr="000240DF">
        <w:rPr>
          <w:rFonts w:ascii="Calibri" w:hAnsi="Calibri"/>
          <w:color w:val="000000" w:themeColor="text1"/>
          <w:sz w:val="20"/>
          <w:szCs w:val="20"/>
          <w:lang w:val="en-US"/>
        </w:rPr>
        <w:t>Aggression n=</w:t>
      </w:r>
      <w:r w:rsidR="001B5BF6" w:rsidRPr="000240DF">
        <w:rPr>
          <w:rFonts w:ascii="Calibri" w:hAnsi="Calibri"/>
          <w:color w:val="000000" w:themeColor="text1"/>
          <w:sz w:val="20"/>
          <w:szCs w:val="20"/>
          <w:lang w:val="en-US"/>
        </w:rPr>
        <w:t>6613</w:t>
      </w:r>
      <w:r w:rsidRPr="000240DF">
        <w:rPr>
          <w:rFonts w:ascii="Calibri" w:hAnsi="Calibri"/>
          <w:color w:val="000000" w:themeColor="text1"/>
          <w:sz w:val="20"/>
          <w:szCs w:val="20"/>
          <w:lang w:val="en-US"/>
        </w:rPr>
        <w:t>, Self</w:t>
      </w:r>
      <w:r w:rsidR="00750428" w:rsidRPr="000240DF">
        <w:rPr>
          <w:rFonts w:ascii="Calibri" w:hAnsi="Calibri"/>
          <w:color w:val="000000" w:themeColor="text1"/>
          <w:sz w:val="20"/>
          <w:szCs w:val="20"/>
          <w:lang w:val="en-US"/>
        </w:rPr>
        <w:t>-</w:t>
      </w:r>
      <w:r w:rsidRPr="000240DF">
        <w:rPr>
          <w:rFonts w:ascii="Calibri" w:hAnsi="Calibri"/>
          <w:color w:val="000000" w:themeColor="text1"/>
          <w:sz w:val="20"/>
          <w:szCs w:val="20"/>
          <w:lang w:val="en-US"/>
        </w:rPr>
        <w:t>harm n=</w:t>
      </w:r>
      <w:r w:rsidR="001B5BF6" w:rsidRPr="000240DF">
        <w:rPr>
          <w:rFonts w:ascii="Calibri" w:hAnsi="Calibri"/>
          <w:color w:val="000000" w:themeColor="text1"/>
          <w:sz w:val="20"/>
          <w:szCs w:val="20"/>
          <w:lang w:val="en-US"/>
        </w:rPr>
        <w:t>6611</w:t>
      </w:r>
      <w:r w:rsidRPr="000240DF">
        <w:rPr>
          <w:rFonts w:ascii="Calibri" w:hAnsi="Calibri"/>
          <w:color w:val="000000" w:themeColor="text1"/>
          <w:sz w:val="20"/>
          <w:szCs w:val="20"/>
          <w:lang w:val="en-US"/>
        </w:rPr>
        <w:t>, Relationships n=</w:t>
      </w:r>
      <w:r w:rsidR="001B5BF6" w:rsidRPr="000240DF">
        <w:rPr>
          <w:rFonts w:ascii="Calibri" w:hAnsi="Calibri"/>
          <w:color w:val="000000" w:themeColor="text1"/>
          <w:sz w:val="20"/>
          <w:szCs w:val="20"/>
          <w:lang w:val="en-US"/>
        </w:rPr>
        <w:t>6590</w:t>
      </w:r>
      <w:r w:rsidRPr="000240DF">
        <w:rPr>
          <w:rFonts w:ascii="Calibri" w:hAnsi="Calibri"/>
          <w:color w:val="000000" w:themeColor="text1"/>
          <w:sz w:val="20"/>
          <w:szCs w:val="20"/>
          <w:lang w:val="en-US"/>
        </w:rPr>
        <w:t>, Daily living n=</w:t>
      </w:r>
      <w:r w:rsidR="001B5BF6" w:rsidRPr="000240DF">
        <w:rPr>
          <w:rFonts w:ascii="Calibri" w:hAnsi="Calibri"/>
          <w:color w:val="000000" w:themeColor="text1"/>
          <w:sz w:val="20"/>
          <w:szCs w:val="20"/>
          <w:lang w:val="en-US"/>
        </w:rPr>
        <w:t>6563</w:t>
      </w:r>
      <w:r w:rsidRPr="000240DF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</w:p>
    <w:p w14:paraId="2A846568" w14:textId="12109F8B" w:rsidR="00DB2EF5" w:rsidRDefault="00DB2EF5" w:rsidP="001F14ED">
      <w:pPr>
        <w:rPr>
          <w:lang w:val="en-US"/>
        </w:rPr>
      </w:pPr>
    </w:p>
    <w:p w14:paraId="725B388D" w14:textId="77777777" w:rsidR="005502D5" w:rsidRDefault="005502D5" w:rsidP="001F14ED">
      <w:pPr>
        <w:rPr>
          <w:b/>
          <w:bCs/>
          <w:lang w:val="en-US"/>
        </w:rPr>
      </w:pPr>
    </w:p>
    <w:p w14:paraId="6F43B4A8" w14:textId="77777777" w:rsidR="005502D5" w:rsidRDefault="005502D5" w:rsidP="001F14ED">
      <w:pPr>
        <w:rPr>
          <w:b/>
          <w:bCs/>
          <w:lang w:val="en-US"/>
        </w:rPr>
      </w:pPr>
    </w:p>
    <w:p w14:paraId="430846A6" w14:textId="77777777" w:rsidR="005502D5" w:rsidRDefault="005502D5" w:rsidP="001F14ED">
      <w:pPr>
        <w:rPr>
          <w:b/>
          <w:bCs/>
          <w:lang w:val="en-US"/>
        </w:rPr>
      </w:pPr>
    </w:p>
    <w:p w14:paraId="0A13F3A8" w14:textId="77777777" w:rsidR="005502D5" w:rsidRDefault="005502D5" w:rsidP="001F14ED">
      <w:pPr>
        <w:rPr>
          <w:b/>
          <w:bCs/>
          <w:lang w:val="en-US"/>
        </w:rPr>
      </w:pPr>
    </w:p>
    <w:p w14:paraId="0AFF37B3" w14:textId="77777777" w:rsidR="005502D5" w:rsidRDefault="005502D5" w:rsidP="001F14ED">
      <w:pPr>
        <w:rPr>
          <w:b/>
          <w:bCs/>
          <w:lang w:val="en-US"/>
        </w:rPr>
      </w:pPr>
    </w:p>
    <w:p w14:paraId="6EBE93A0" w14:textId="77777777" w:rsidR="005502D5" w:rsidRDefault="005502D5" w:rsidP="001F14ED">
      <w:pPr>
        <w:rPr>
          <w:b/>
          <w:bCs/>
          <w:lang w:val="en-US"/>
        </w:rPr>
      </w:pPr>
    </w:p>
    <w:p w14:paraId="4684F401" w14:textId="77777777" w:rsidR="005502D5" w:rsidRDefault="005502D5" w:rsidP="001F14ED">
      <w:pPr>
        <w:rPr>
          <w:b/>
          <w:bCs/>
          <w:lang w:val="en-US"/>
        </w:rPr>
      </w:pPr>
    </w:p>
    <w:p w14:paraId="71B97503" w14:textId="028F0134" w:rsidR="005502D5" w:rsidRDefault="005502D5" w:rsidP="001F14ED">
      <w:pPr>
        <w:rPr>
          <w:b/>
          <w:bCs/>
          <w:lang w:val="en-US"/>
        </w:rPr>
      </w:pPr>
    </w:p>
    <w:p w14:paraId="432DEACD" w14:textId="53959C2E" w:rsidR="009A2D8A" w:rsidRDefault="009A2D8A" w:rsidP="001F14ED">
      <w:pPr>
        <w:rPr>
          <w:b/>
          <w:bCs/>
          <w:lang w:val="en-US"/>
        </w:rPr>
      </w:pPr>
    </w:p>
    <w:p w14:paraId="2D957C29" w14:textId="77777777" w:rsidR="009A2D8A" w:rsidRDefault="009A2D8A" w:rsidP="001F14ED">
      <w:pPr>
        <w:rPr>
          <w:b/>
          <w:bCs/>
          <w:lang w:val="en-US"/>
        </w:rPr>
      </w:pPr>
    </w:p>
    <w:p w14:paraId="6FABABBF" w14:textId="77777777" w:rsidR="005502D5" w:rsidRDefault="005502D5" w:rsidP="001F14ED">
      <w:pPr>
        <w:rPr>
          <w:b/>
          <w:bCs/>
          <w:lang w:val="en-US"/>
        </w:rPr>
      </w:pPr>
    </w:p>
    <w:p w14:paraId="22C55AB5" w14:textId="1BF4A38F" w:rsidR="00CD44DD" w:rsidRPr="001D2463" w:rsidRDefault="00CD44DD" w:rsidP="001F14ED">
      <w:pPr>
        <w:rPr>
          <w:lang w:val="en-US"/>
        </w:rPr>
      </w:pPr>
      <w:r w:rsidRPr="001D2463">
        <w:rPr>
          <w:b/>
          <w:bCs/>
          <w:lang w:val="en-US"/>
        </w:rPr>
        <w:lastRenderedPageBreak/>
        <w:t>Table 3.</w:t>
      </w:r>
      <w:r w:rsidR="00E615B5" w:rsidRPr="001D2463">
        <w:rPr>
          <w:b/>
          <w:bCs/>
          <w:lang w:val="en-US"/>
        </w:rPr>
        <w:t xml:space="preserve"> </w:t>
      </w:r>
      <w:r w:rsidR="00955ED7" w:rsidRPr="001D2463">
        <w:rPr>
          <w:b/>
          <w:bCs/>
          <w:lang w:val="en-US"/>
        </w:rPr>
        <w:t>Linear regression of the association between HoNOS items and log transformed total healthcare cost, with a cost of £1449.01 for each inpatient bed day</w:t>
      </w:r>
    </w:p>
    <w:tbl>
      <w:tblPr>
        <w:tblStyle w:val="TableGrid"/>
        <w:tblW w:w="78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276"/>
        <w:gridCol w:w="708"/>
        <w:gridCol w:w="143"/>
        <w:gridCol w:w="991"/>
        <w:gridCol w:w="284"/>
        <w:gridCol w:w="710"/>
        <w:gridCol w:w="1417"/>
      </w:tblGrid>
      <w:tr w:rsidR="00CD666B" w14:paraId="288748EB" w14:textId="77777777" w:rsidTr="00750428">
        <w:trPr>
          <w:gridAfter w:val="1"/>
          <w:wAfter w:w="1417" w:type="dxa"/>
          <w:trHeight w:val="446"/>
        </w:trPr>
        <w:tc>
          <w:tcPr>
            <w:tcW w:w="2273" w:type="dxa"/>
          </w:tcPr>
          <w:p w14:paraId="23F0C744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7192FB4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4C47E87A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14:paraId="7DAE7339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D666B" w14:paraId="2ED9604F" w14:textId="77777777" w:rsidTr="00750428">
        <w:trPr>
          <w:trHeight w:val="551"/>
        </w:trPr>
        <w:tc>
          <w:tcPr>
            <w:tcW w:w="2273" w:type="dxa"/>
          </w:tcPr>
          <w:p w14:paraId="690538E9" w14:textId="77777777" w:rsidR="00CD666B" w:rsidRPr="00A15162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08651ECF" w14:textId="77777777" w:rsidR="00CD666B" w:rsidRPr="00A15162" w:rsidRDefault="00CD666B" w:rsidP="00540C88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0786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Adjusted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coefficient</w:t>
            </w:r>
          </w:p>
        </w:tc>
        <w:tc>
          <w:tcPr>
            <w:tcW w:w="2128" w:type="dxa"/>
            <w:gridSpan w:val="4"/>
          </w:tcPr>
          <w:p w14:paraId="2A5BAEB6" w14:textId="77777777" w:rsidR="00CD666B" w:rsidRPr="00A15162" w:rsidRDefault="00CD666B" w:rsidP="00540C88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1516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95%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confidence interval</w:t>
            </w:r>
          </w:p>
        </w:tc>
        <w:tc>
          <w:tcPr>
            <w:tcW w:w="1417" w:type="dxa"/>
            <w:hideMark/>
          </w:tcPr>
          <w:p w14:paraId="1A4A48D9" w14:textId="77777777" w:rsidR="00CD666B" w:rsidRPr="00A15162" w:rsidRDefault="00CD666B" w:rsidP="00540C88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15162">
              <w:rPr>
                <w:rFonts w:ascii="Calibri" w:hAnsi="Calibri"/>
                <w:b/>
                <w:sz w:val="20"/>
                <w:szCs w:val="20"/>
                <w:lang w:val="en-US"/>
              </w:rPr>
              <w:t>P</w:t>
            </w:r>
          </w:p>
        </w:tc>
      </w:tr>
      <w:tr w:rsidR="00CD666B" w:rsidRPr="000240DF" w14:paraId="4BDF4A2D" w14:textId="77777777" w:rsidTr="00750428">
        <w:trPr>
          <w:trHeight w:hRule="exact" w:val="284"/>
        </w:trPr>
        <w:tc>
          <w:tcPr>
            <w:tcW w:w="2273" w:type="dxa"/>
          </w:tcPr>
          <w:p w14:paraId="6450885F" w14:textId="77777777" w:rsidR="00CD666B" w:rsidRPr="000240DF" w:rsidRDefault="00CD666B" w:rsidP="00540C88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Agitation and aggression</w:t>
            </w:r>
          </w:p>
          <w:p w14:paraId="008C7DE8" w14:textId="77777777" w:rsidR="00CD666B" w:rsidRPr="000240DF" w:rsidRDefault="00CD666B" w:rsidP="00540C88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28C6D525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EEBB831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64062DA4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5C11DC25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437630A" w14:textId="77777777" w:rsidR="00CD666B" w:rsidRPr="000240DF" w:rsidRDefault="00CD666B" w:rsidP="00540C88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73421" w:rsidRPr="000240DF" w14:paraId="797260CA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502D8E7E" w14:textId="77777777" w:rsidR="00873421" w:rsidRPr="000240DF" w:rsidRDefault="00873421" w:rsidP="008734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7EC0520F" w14:textId="1F84898F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1134" w:type="dxa"/>
            <w:gridSpan w:val="2"/>
            <w:vAlign w:val="bottom"/>
          </w:tcPr>
          <w:p w14:paraId="331904EF" w14:textId="21882EBA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284" w:type="dxa"/>
          </w:tcPr>
          <w:p w14:paraId="61DF057C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43E25CE2" w14:textId="47B7D264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1.51</w:t>
            </w:r>
          </w:p>
        </w:tc>
        <w:tc>
          <w:tcPr>
            <w:tcW w:w="1417" w:type="dxa"/>
            <w:vAlign w:val="bottom"/>
          </w:tcPr>
          <w:p w14:paraId="5E122716" w14:textId="353E4F94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0.270</w:t>
            </w:r>
          </w:p>
        </w:tc>
      </w:tr>
      <w:tr w:rsidR="00873421" w:rsidRPr="000240DF" w14:paraId="5B33AD68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33F81181" w14:textId="77777777" w:rsidR="00873421" w:rsidRPr="000240DF" w:rsidRDefault="00873421" w:rsidP="008734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4EC45FE6" w14:textId="59FC0E78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1134" w:type="dxa"/>
            <w:gridSpan w:val="2"/>
            <w:vAlign w:val="bottom"/>
          </w:tcPr>
          <w:p w14:paraId="5E9FD2D2" w14:textId="2E43C5C0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284" w:type="dxa"/>
          </w:tcPr>
          <w:p w14:paraId="34679B15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05B53179" w14:textId="4A6E767D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1.45</w:t>
            </w:r>
          </w:p>
        </w:tc>
        <w:tc>
          <w:tcPr>
            <w:tcW w:w="1417" w:type="dxa"/>
            <w:vAlign w:val="bottom"/>
          </w:tcPr>
          <w:p w14:paraId="1337B551" w14:textId="05F212BA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0.699</w:t>
            </w:r>
          </w:p>
        </w:tc>
      </w:tr>
      <w:tr w:rsidR="00873421" w:rsidRPr="000240DF" w14:paraId="5EA1031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8904579" w14:textId="77777777" w:rsidR="00873421" w:rsidRPr="000240DF" w:rsidRDefault="00873421" w:rsidP="008734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01C612DF" w14:textId="3C8CE08F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1134" w:type="dxa"/>
            <w:gridSpan w:val="2"/>
            <w:vAlign w:val="bottom"/>
          </w:tcPr>
          <w:p w14:paraId="26CE954F" w14:textId="792A8013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284" w:type="dxa"/>
          </w:tcPr>
          <w:p w14:paraId="5E42B631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  <w:p w14:paraId="40545303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--</w:t>
            </w:r>
          </w:p>
        </w:tc>
        <w:tc>
          <w:tcPr>
            <w:tcW w:w="710" w:type="dxa"/>
            <w:vAlign w:val="bottom"/>
          </w:tcPr>
          <w:p w14:paraId="7E01726D" w14:textId="2F915863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2.08</w:t>
            </w:r>
          </w:p>
        </w:tc>
        <w:tc>
          <w:tcPr>
            <w:tcW w:w="1417" w:type="dxa"/>
            <w:vAlign w:val="bottom"/>
          </w:tcPr>
          <w:p w14:paraId="188FC5B9" w14:textId="51370D2A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0.118</w:t>
            </w:r>
          </w:p>
        </w:tc>
      </w:tr>
      <w:tr w:rsidR="00873421" w:rsidRPr="000240DF" w14:paraId="465C600A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1FFEAEF" w14:textId="77777777" w:rsidR="00873421" w:rsidRPr="000240DF" w:rsidRDefault="00873421" w:rsidP="008734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31E4B668" w14:textId="39AEBBD9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1.70</w:t>
            </w:r>
          </w:p>
        </w:tc>
        <w:tc>
          <w:tcPr>
            <w:tcW w:w="1134" w:type="dxa"/>
            <w:gridSpan w:val="2"/>
            <w:vAlign w:val="bottom"/>
          </w:tcPr>
          <w:p w14:paraId="2E36769E" w14:textId="4C96B62D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284" w:type="dxa"/>
          </w:tcPr>
          <w:p w14:paraId="7A716622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6B682547" w14:textId="5C0E80C1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2.96</w:t>
            </w:r>
          </w:p>
        </w:tc>
        <w:tc>
          <w:tcPr>
            <w:tcW w:w="1417" w:type="dxa"/>
            <w:vAlign w:val="bottom"/>
          </w:tcPr>
          <w:p w14:paraId="156B099C" w14:textId="2644B772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0.060</w:t>
            </w:r>
          </w:p>
        </w:tc>
      </w:tr>
      <w:tr w:rsidR="00873421" w:rsidRPr="000240DF" w14:paraId="41A85C7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0DD4C94" w14:textId="77777777" w:rsidR="00873421" w:rsidRPr="000240DF" w:rsidRDefault="00873421" w:rsidP="00873421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Self-harm</w:t>
            </w:r>
          </w:p>
        </w:tc>
        <w:tc>
          <w:tcPr>
            <w:tcW w:w="1984" w:type="dxa"/>
            <w:gridSpan w:val="2"/>
            <w:vAlign w:val="bottom"/>
          </w:tcPr>
          <w:p w14:paraId="24CFA7A7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D5F7BFF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6324C6AB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Align w:val="bottom"/>
          </w:tcPr>
          <w:p w14:paraId="14E67094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6779AB2A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421" w:rsidRPr="000240DF" w14:paraId="0F69B135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2EF7AB8" w14:textId="77777777" w:rsidR="00873421" w:rsidRPr="000240DF" w:rsidRDefault="00873421" w:rsidP="008734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6843E7F7" w14:textId="04DE5C48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1.41</w:t>
            </w:r>
          </w:p>
        </w:tc>
        <w:tc>
          <w:tcPr>
            <w:tcW w:w="1134" w:type="dxa"/>
            <w:gridSpan w:val="2"/>
            <w:vAlign w:val="bottom"/>
          </w:tcPr>
          <w:p w14:paraId="1026EA24" w14:textId="0B7D953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284" w:type="dxa"/>
          </w:tcPr>
          <w:p w14:paraId="3FF120C6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20832087" w14:textId="2816F7F8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1.88</w:t>
            </w:r>
          </w:p>
        </w:tc>
        <w:tc>
          <w:tcPr>
            <w:tcW w:w="1417" w:type="dxa"/>
            <w:vAlign w:val="bottom"/>
          </w:tcPr>
          <w:p w14:paraId="6183914A" w14:textId="7938EE66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0.019</w:t>
            </w:r>
          </w:p>
        </w:tc>
      </w:tr>
      <w:tr w:rsidR="00873421" w:rsidRPr="000240DF" w14:paraId="6EB1D496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4BFF241" w14:textId="77777777" w:rsidR="00873421" w:rsidRPr="000240DF" w:rsidRDefault="00873421" w:rsidP="008734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32BD83B4" w14:textId="110B2E86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1.88</w:t>
            </w:r>
          </w:p>
        </w:tc>
        <w:tc>
          <w:tcPr>
            <w:tcW w:w="1134" w:type="dxa"/>
            <w:gridSpan w:val="2"/>
            <w:vAlign w:val="bottom"/>
          </w:tcPr>
          <w:p w14:paraId="2B724CEF" w14:textId="75B61D30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1.36</w:t>
            </w:r>
          </w:p>
        </w:tc>
        <w:tc>
          <w:tcPr>
            <w:tcW w:w="284" w:type="dxa"/>
          </w:tcPr>
          <w:p w14:paraId="5AFE3DAC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6690C8F2" w14:textId="1F5BF212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2.59</w:t>
            </w:r>
          </w:p>
        </w:tc>
        <w:tc>
          <w:tcPr>
            <w:tcW w:w="1417" w:type="dxa"/>
            <w:vAlign w:val="bottom"/>
          </w:tcPr>
          <w:p w14:paraId="5B79E778" w14:textId="02A2547D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&lt;0.001</w:t>
            </w:r>
          </w:p>
        </w:tc>
      </w:tr>
      <w:tr w:rsidR="00873421" w:rsidRPr="000240DF" w14:paraId="6F462ECE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37357135" w14:textId="77777777" w:rsidR="00873421" w:rsidRPr="000240DF" w:rsidRDefault="00873421" w:rsidP="008734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1844DBB1" w14:textId="4B70B349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1.86</w:t>
            </w:r>
          </w:p>
        </w:tc>
        <w:tc>
          <w:tcPr>
            <w:tcW w:w="1134" w:type="dxa"/>
            <w:gridSpan w:val="2"/>
            <w:vAlign w:val="bottom"/>
          </w:tcPr>
          <w:p w14:paraId="24ACDC2F" w14:textId="743AEAE8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1.26</w:t>
            </w:r>
          </w:p>
        </w:tc>
        <w:tc>
          <w:tcPr>
            <w:tcW w:w="284" w:type="dxa"/>
          </w:tcPr>
          <w:p w14:paraId="1687CA79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726F3DCD" w14:textId="47487F43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2.73</w:t>
            </w:r>
          </w:p>
        </w:tc>
        <w:tc>
          <w:tcPr>
            <w:tcW w:w="1417" w:type="dxa"/>
            <w:vAlign w:val="bottom"/>
          </w:tcPr>
          <w:p w14:paraId="30A2C401" w14:textId="69DBB5D5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0.002</w:t>
            </w:r>
          </w:p>
        </w:tc>
      </w:tr>
      <w:tr w:rsidR="00873421" w:rsidRPr="000240DF" w14:paraId="111F8C99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27E89DF" w14:textId="77777777" w:rsidR="00873421" w:rsidRPr="000240DF" w:rsidRDefault="00873421" w:rsidP="0087342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7B7C25B9" w14:textId="77478920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1134" w:type="dxa"/>
            <w:gridSpan w:val="2"/>
            <w:vAlign w:val="bottom"/>
          </w:tcPr>
          <w:p w14:paraId="64C011D5" w14:textId="68C37E4F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1.74</w:t>
            </w:r>
          </w:p>
        </w:tc>
        <w:tc>
          <w:tcPr>
            <w:tcW w:w="284" w:type="dxa"/>
          </w:tcPr>
          <w:p w14:paraId="3778FA50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3727920D" w14:textId="195DE531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4.85</w:t>
            </w:r>
          </w:p>
        </w:tc>
        <w:tc>
          <w:tcPr>
            <w:tcW w:w="1417" w:type="dxa"/>
            <w:vAlign w:val="bottom"/>
          </w:tcPr>
          <w:p w14:paraId="041ABF0A" w14:textId="3323FA22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&lt;0.001</w:t>
            </w:r>
          </w:p>
        </w:tc>
      </w:tr>
      <w:tr w:rsidR="00873421" w:rsidRPr="000240DF" w14:paraId="429D4676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02617246" w14:textId="77777777" w:rsidR="00873421" w:rsidRPr="000240DF" w:rsidRDefault="00873421" w:rsidP="00873421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Relationship problems</w:t>
            </w:r>
          </w:p>
        </w:tc>
        <w:tc>
          <w:tcPr>
            <w:tcW w:w="1984" w:type="dxa"/>
            <w:gridSpan w:val="2"/>
            <w:vAlign w:val="bottom"/>
          </w:tcPr>
          <w:p w14:paraId="6F698CBE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F494066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78385EB2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Align w:val="bottom"/>
          </w:tcPr>
          <w:p w14:paraId="2595C41C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7D9119F2" w14:textId="77777777" w:rsidR="00873421" w:rsidRPr="000240DF" w:rsidRDefault="00873421" w:rsidP="0087342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9708C" w:rsidRPr="000240DF" w14:paraId="30430D5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26A4E5ED" w14:textId="77777777" w:rsidR="0029708C" w:rsidRPr="000240DF" w:rsidRDefault="0029708C" w:rsidP="0029708C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1F156C66" w14:textId="4234B0DA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1134" w:type="dxa"/>
            <w:gridSpan w:val="2"/>
            <w:vAlign w:val="bottom"/>
          </w:tcPr>
          <w:p w14:paraId="13EC3A7B" w14:textId="35D9F101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284" w:type="dxa"/>
          </w:tcPr>
          <w:p w14:paraId="688C47B7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68A818CF" w14:textId="06129BB5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1.34</w:t>
            </w:r>
          </w:p>
        </w:tc>
        <w:tc>
          <w:tcPr>
            <w:tcW w:w="1417" w:type="dxa"/>
            <w:vAlign w:val="bottom"/>
          </w:tcPr>
          <w:p w14:paraId="13CCBB88" w14:textId="69C568B0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0.881</w:t>
            </w:r>
          </w:p>
        </w:tc>
      </w:tr>
      <w:tr w:rsidR="0029708C" w:rsidRPr="000240DF" w14:paraId="12595942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1762F67B" w14:textId="77777777" w:rsidR="0029708C" w:rsidRPr="000240DF" w:rsidRDefault="0029708C" w:rsidP="0029708C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4A96918B" w14:textId="6B0BA9D0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134" w:type="dxa"/>
            <w:gridSpan w:val="2"/>
            <w:vAlign w:val="bottom"/>
          </w:tcPr>
          <w:p w14:paraId="0D5A5891" w14:textId="5721605E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284" w:type="dxa"/>
          </w:tcPr>
          <w:p w14:paraId="5E0468B3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6A317371" w14:textId="05BC5C33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1.24</w:t>
            </w:r>
          </w:p>
        </w:tc>
        <w:tc>
          <w:tcPr>
            <w:tcW w:w="1417" w:type="dxa"/>
            <w:vAlign w:val="bottom"/>
          </w:tcPr>
          <w:p w14:paraId="06269CC8" w14:textId="2FC61D03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0.569</w:t>
            </w:r>
          </w:p>
        </w:tc>
      </w:tr>
      <w:tr w:rsidR="0029708C" w:rsidRPr="000240DF" w14:paraId="32EEDBD3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08C20016" w14:textId="77777777" w:rsidR="0029708C" w:rsidRPr="000240DF" w:rsidRDefault="0029708C" w:rsidP="0029708C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158A0DEF" w14:textId="46650DE2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1134" w:type="dxa"/>
            <w:gridSpan w:val="2"/>
            <w:vAlign w:val="bottom"/>
          </w:tcPr>
          <w:p w14:paraId="6C45374E" w14:textId="23ABEA81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284" w:type="dxa"/>
          </w:tcPr>
          <w:p w14:paraId="36678EFE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3DE5703A" w14:textId="2A54376B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417" w:type="dxa"/>
            <w:vAlign w:val="bottom"/>
          </w:tcPr>
          <w:p w14:paraId="260F45A0" w14:textId="51FAD4DB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0.496</w:t>
            </w:r>
          </w:p>
        </w:tc>
      </w:tr>
      <w:tr w:rsidR="0029708C" w:rsidRPr="000240DF" w14:paraId="0538C60E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1073F92F" w14:textId="77777777" w:rsidR="0029708C" w:rsidRPr="000240DF" w:rsidRDefault="0029708C" w:rsidP="0029708C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4C2B3725" w14:textId="7CC2450A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1134" w:type="dxa"/>
            <w:gridSpan w:val="2"/>
            <w:vAlign w:val="bottom"/>
          </w:tcPr>
          <w:p w14:paraId="30EF73B0" w14:textId="3AC35C1D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284" w:type="dxa"/>
          </w:tcPr>
          <w:p w14:paraId="6D35FA55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4AD16F16" w14:textId="2CB645C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1.71</w:t>
            </w:r>
          </w:p>
        </w:tc>
        <w:tc>
          <w:tcPr>
            <w:tcW w:w="1417" w:type="dxa"/>
            <w:vAlign w:val="bottom"/>
          </w:tcPr>
          <w:p w14:paraId="5F9F8185" w14:textId="7B306639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0.919</w:t>
            </w:r>
          </w:p>
        </w:tc>
      </w:tr>
      <w:tr w:rsidR="0029708C" w:rsidRPr="000240DF" w14:paraId="766E9AED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6E12A86D" w14:textId="77777777" w:rsidR="0029708C" w:rsidRPr="000240DF" w:rsidRDefault="0029708C" w:rsidP="0029708C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Daily living problems</w:t>
            </w:r>
          </w:p>
        </w:tc>
        <w:tc>
          <w:tcPr>
            <w:tcW w:w="1984" w:type="dxa"/>
            <w:gridSpan w:val="2"/>
            <w:vAlign w:val="bottom"/>
          </w:tcPr>
          <w:p w14:paraId="5CD45748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9253E65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04D78F59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vAlign w:val="bottom"/>
          </w:tcPr>
          <w:p w14:paraId="5CA2F6F6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72E92CF5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9708C" w:rsidRPr="000240DF" w14:paraId="157663CF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0C3A73E8" w14:textId="77777777" w:rsidR="0029708C" w:rsidRPr="000240DF" w:rsidRDefault="0029708C" w:rsidP="0029708C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397D3DDC" w14:textId="71BE9F2E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1134" w:type="dxa"/>
            <w:gridSpan w:val="2"/>
            <w:vAlign w:val="bottom"/>
          </w:tcPr>
          <w:p w14:paraId="14BAEBB4" w14:textId="00353921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284" w:type="dxa"/>
          </w:tcPr>
          <w:p w14:paraId="61F11681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78F942F4" w14:textId="747E2629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1.60</w:t>
            </w:r>
          </w:p>
        </w:tc>
        <w:tc>
          <w:tcPr>
            <w:tcW w:w="1417" w:type="dxa"/>
            <w:vAlign w:val="bottom"/>
          </w:tcPr>
          <w:p w14:paraId="0D8A80A8" w14:textId="3168846E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0.117</w:t>
            </w:r>
          </w:p>
        </w:tc>
      </w:tr>
      <w:tr w:rsidR="0029708C" w:rsidRPr="000240DF" w14:paraId="24C3A5EE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79DFA734" w14:textId="77777777" w:rsidR="0029708C" w:rsidRPr="000240DF" w:rsidRDefault="0029708C" w:rsidP="0029708C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141E8023" w14:textId="0EF3BD7B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1.36</w:t>
            </w:r>
          </w:p>
        </w:tc>
        <w:tc>
          <w:tcPr>
            <w:tcW w:w="1134" w:type="dxa"/>
            <w:gridSpan w:val="2"/>
            <w:vAlign w:val="bottom"/>
          </w:tcPr>
          <w:p w14:paraId="71267722" w14:textId="09CAA595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284" w:type="dxa"/>
          </w:tcPr>
          <w:p w14:paraId="6BB54AEF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2508AF22" w14:textId="3AF61F55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1.85</w:t>
            </w:r>
          </w:p>
        </w:tc>
        <w:tc>
          <w:tcPr>
            <w:tcW w:w="1417" w:type="dxa"/>
            <w:vAlign w:val="bottom"/>
          </w:tcPr>
          <w:p w14:paraId="59336C03" w14:textId="3D06D0E6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0.046</w:t>
            </w:r>
          </w:p>
        </w:tc>
      </w:tr>
      <w:tr w:rsidR="0029708C" w:rsidRPr="000240DF" w14:paraId="460D266D" w14:textId="77777777" w:rsidTr="00750428">
        <w:trPr>
          <w:trHeight w:hRule="exact" w:val="284"/>
        </w:trPr>
        <w:tc>
          <w:tcPr>
            <w:tcW w:w="2273" w:type="dxa"/>
            <w:hideMark/>
          </w:tcPr>
          <w:p w14:paraId="00C15216" w14:textId="77777777" w:rsidR="0029708C" w:rsidRPr="000240DF" w:rsidRDefault="0029708C" w:rsidP="0029708C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1376D96E" w14:textId="49593E6B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1.26</w:t>
            </w:r>
          </w:p>
        </w:tc>
        <w:tc>
          <w:tcPr>
            <w:tcW w:w="1134" w:type="dxa"/>
            <w:gridSpan w:val="2"/>
            <w:vAlign w:val="bottom"/>
          </w:tcPr>
          <w:p w14:paraId="518016B8" w14:textId="10327342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284" w:type="dxa"/>
          </w:tcPr>
          <w:p w14:paraId="39F47A4E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7304E23E" w14:textId="5D66C138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2.03</w:t>
            </w:r>
          </w:p>
        </w:tc>
        <w:tc>
          <w:tcPr>
            <w:tcW w:w="1417" w:type="dxa"/>
            <w:vAlign w:val="bottom"/>
          </w:tcPr>
          <w:p w14:paraId="1D68518C" w14:textId="23610FAF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0.347</w:t>
            </w:r>
          </w:p>
        </w:tc>
      </w:tr>
      <w:tr w:rsidR="0029708C" w:rsidRPr="00515399" w14:paraId="731EDD1A" w14:textId="77777777" w:rsidTr="00750428">
        <w:trPr>
          <w:trHeight w:hRule="exact" w:val="275"/>
        </w:trPr>
        <w:tc>
          <w:tcPr>
            <w:tcW w:w="2273" w:type="dxa"/>
            <w:hideMark/>
          </w:tcPr>
          <w:p w14:paraId="0187F0C7" w14:textId="77777777" w:rsidR="0029708C" w:rsidRPr="000240DF" w:rsidRDefault="0029708C" w:rsidP="0029708C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572CB937" w14:textId="78A84FB1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2.01</w:t>
            </w:r>
          </w:p>
        </w:tc>
        <w:tc>
          <w:tcPr>
            <w:tcW w:w="1134" w:type="dxa"/>
            <w:gridSpan w:val="2"/>
            <w:vAlign w:val="bottom"/>
          </w:tcPr>
          <w:p w14:paraId="69CA524A" w14:textId="11DE4731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284" w:type="dxa"/>
          </w:tcPr>
          <w:p w14:paraId="11C3C7FD" w14:textId="77777777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10" w:type="dxa"/>
            <w:vAlign w:val="bottom"/>
          </w:tcPr>
          <w:p w14:paraId="1EDBE5FE" w14:textId="49F90DF2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5.10</w:t>
            </w:r>
          </w:p>
        </w:tc>
        <w:tc>
          <w:tcPr>
            <w:tcW w:w="1417" w:type="dxa"/>
            <w:vAlign w:val="bottom"/>
          </w:tcPr>
          <w:p w14:paraId="7512F3C6" w14:textId="630F9D35" w:rsidR="0029708C" w:rsidRPr="000240DF" w:rsidRDefault="0029708C" w:rsidP="0029708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0.142</w:t>
            </w:r>
          </w:p>
        </w:tc>
      </w:tr>
    </w:tbl>
    <w:p w14:paraId="02151720" w14:textId="77777777" w:rsidR="00CD666B" w:rsidRDefault="00CD666B" w:rsidP="00CD666B">
      <w:pPr>
        <w:pStyle w:val="NoSpacing"/>
        <w:ind w:left="720"/>
        <w:rPr>
          <w:rFonts w:ascii="Calibri" w:hAnsi="Calibri"/>
          <w:b/>
          <w:bCs/>
          <w:sz w:val="20"/>
          <w:szCs w:val="20"/>
          <w:lang w:val="en-US"/>
        </w:rPr>
      </w:pPr>
    </w:p>
    <w:p w14:paraId="7E24D0A8" w14:textId="77777777" w:rsidR="00CD666B" w:rsidRPr="001F14ED" w:rsidRDefault="00CD666B" w:rsidP="00CD666B">
      <w:pPr>
        <w:pStyle w:val="NoSpacing"/>
        <w:numPr>
          <w:ilvl w:val="0"/>
          <w:numId w:val="1"/>
        </w:numPr>
        <w:rPr>
          <w:rFonts w:ascii="Calibri" w:hAnsi="Calibri"/>
          <w:b/>
          <w:bCs/>
          <w:sz w:val="20"/>
          <w:szCs w:val="20"/>
          <w:lang w:val="en-US"/>
        </w:rPr>
      </w:pPr>
      <w:r w:rsidRPr="00BF548F">
        <w:rPr>
          <w:rFonts w:ascii="Calibri" w:hAnsi="Calibri"/>
          <w:b/>
          <w:bCs/>
          <w:sz w:val="20"/>
          <w:szCs w:val="20"/>
          <w:lang w:val="en-US"/>
        </w:rPr>
        <w:t xml:space="preserve">Reference category no problem. </w:t>
      </w:r>
    </w:p>
    <w:p w14:paraId="6565B96A" w14:textId="54BEF222" w:rsidR="00CD666B" w:rsidRPr="00C863AB" w:rsidRDefault="00115E6A" w:rsidP="00CD666B">
      <w:pPr>
        <w:pStyle w:val="NoSpacing"/>
        <w:numPr>
          <w:ilvl w:val="0"/>
          <w:numId w:val="1"/>
        </w:numPr>
        <w:rPr>
          <w:rFonts w:ascii="Calibri" w:hAnsi="Calibri"/>
          <w:color w:val="000000" w:themeColor="text1"/>
          <w:sz w:val="20"/>
          <w:szCs w:val="20"/>
          <w:lang w:val="en-US"/>
        </w:rPr>
      </w:pP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Aggression n=</w:t>
      </w:r>
      <w:r>
        <w:rPr>
          <w:rFonts w:ascii="Calibri" w:hAnsi="Calibri"/>
          <w:color w:val="000000" w:themeColor="text1"/>
          <w:sz w:val="20"/>
          <w:szCs w:val="20"/>
          <w:lang w:val="en-US"/>
        </w:rPr>
        <w:t>6613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, Self</w:t>
      </w:r>
      <w:r w:rsidR="00750428">
        <w:rPr>
          <w:rFonts w:ascii="Calibri" w:hAnsi="Calibri"/>
          <w:color w:val="000000" w:themeColor="text1"/>
          <w:sz w:val="20"/>
          <w:szCs w:val="20"/>
          <w:lang w:val="en-US"/>
        </w:rPr>
        <w:t>-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harm n=</w:t>
      </w:r>
      <w:r>
        <w:rPr>
          <w:rFonts w:ascii="Calibri" w:hAnsi="Calibri"/>
          <w:color w:val="000000" w:themeColor="text1"/>
          <w:sz w:val="20"/>
          <w:szCs w:val="20"/>
          <w:lang w:val="en-US"/>
        </w:rPr>
        <w:t>6611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, Relationships n=</w:t>
      </w:r>
      <w:r>
        <w:rPr>
          <w:rFonts w:ascii="Calibri" w:hAnsi="Calibri"/>
          <w:color w:val="000000" w:themeColor="text1"/>
          <w:sz w:val="20"/>
          <w:szCs w:val="20"/>
          <w:lang w:val="en-US"/>
        </w:rPr>
        <w:t>6590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, Daily living n=</w:t>
      </w:r>
      <w:r>
        <w:rPr>
          <w:rFonts w:ascii="Calibri" w:hAnsi="Calibri"/>
          <w:color w:val="000000" w:themeColor="text1"/>
          <w:sz w:val="20"/>
          <w:szCs w:val="20"/>
          <w:lang w:val="en-US"/>
        </w:rPr>
        <w:t>6563</w:t>
      </w:r>
      <w:r w:rsidR="00CD666B" w:rsidRPr="00C863AB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</w:p>
    <w:p w14:paraId="34DE454E" w14:textId="771C5B70" w:rsidR="008408D6" w:rsidRDefault="008408D6" w:rsidP="001F14ED">
      <w:pPr>
        <w:rPr>
          <w:lang w:val="en-US"/>
        </w:rPr>
      </w:pPr>
    </w:p>
    <w:p w14:paraId="15ECC396" w14:textId="77777777" w:rsidR="00CD666B" w:rsidRDefault="00CD666B" w:rsidP="001F14ED">
      <w:pPr>
        <w:rPr>
          <w:lang w:val="en-US"/>
        </w:rPr>
      </w:pPr>
    </w:p>
    <w:p w14:paraId="44030AAF" w14:textId="77777777" w:rsidR="005502D5" w:rsidRDefault="005502D5" w:rsidP="001F14ED">
      <w:pPr>
        <w:rPr>
          <w:b/>
          <w:bCs/>
          <w:lang w:val="en-US"/>
        </w:rPr>
      </w:pPr>
    </w:p>
    <w:p w14:paraId="5D5332CB" w14:textId="77777777" w:rsidR="005502D5" w:rsidRDefault="005502D5" w:rsidP="001F14ED">
      <w:pPr>
        <w:rPr>
          <w:b/>
          <w:bCs/>
          <w:lang w:val="en-US"/>
        </w:rPr>
      </w:pPr>
    </w:p>
    <w:p w14:paraId="69B6D83C" w14:textId="77777777" w:rsidR="005502D5" w:rsidRDefault="005502D5" w:rsidP="001F14ED">
      <w:pPr>
        <w:rPr>
          <w:b/>
          <w:bCs/>
          <w:lang w:val="en-US"/>
        </w:rPr>
      </w:pPr>
    </w:p>
    <w:p w14:paraId="59C8E690" w14:textId="77777777" w:rsidR="005502D5" w:rsidRDefault="005502D5" w:rsidP="001F14ED">
      <w:pPr>
        <w:rPr>
          <w:b/>
          <w:bCs/>
          <w:lang w:val="en-US"/>
        </w:rPr>
      </w:pPr>
    </w:p>
    <w:p w14:paraId="7D7615B5" w14:textId="77777777" w:rsidR="005502D5" w:rsidRDefault="005502D5" w:rsidP="001F14ED">
      <w:pPr>
        <w:rPr>
          <w:b/>
          <w:bCs/>
          <w:lang w:val="en-US"/>
        </w:rPr>
      </w:pPr>
    </w:p>
    <w:p w14:paraId="46E6F0B7" w14:textId="77777777" w:rsidR="005502D5" w:rsidRDefault="005502D5" w:rsidP="001F14ED">
      <w:pPr>
        <w:rPr>
          <w:b/>
          <w:bCs/>
          <w:lang w:val="en-US"/>
        </w:rPr>
      </w:pPr>
    </w:p>
    <w:p w14:paraId="2D141FCD" w14:textId="77777777" w:rsidR="005502D5" w:rsidRDefault="005502D5" w:rsidP="001F14ED">
      <w:pPr>
        <w:rPr>
          <w:b/>
          <w:bCs/>
          <w:lang w:val="en-US"/>
        </w:rPr>
      </w:pPr>
    </w:p>
    <w:p w14:paraId="4DFB4144" w14:textId="77777777" w:rsidR="005502D5" w:rsidRDefault="005502D5" w:rsidP="001F14ED">
      <w:pPr>
        <w:rPr>
          <w:b/>
          <w:bCs/>
          <w:lang w:val="en-US"/>
        </w:rPr>
      </w:pPr>
    </w:p>
    <w:p w14:paraId="1702C860" w14:textId="77777777" w:rsidR="005502D5" w:rsidRDefault="005502D5" w:rsidP="001F14ED">
      <w:pPr>
        <w:rPr>
          <w:b/>
          <w:bCs/>
          <w:lang w:val="en-US"/>
        </w:rPr>
      </w:pPr>
    </w:p>
    <w:p w14:paraId="086B9F4E" w14:textId="77777777" w:rsidR="005502D5" w:rsidRDefault="005502D5" w:rsidP="001F14ED">
      <w:pPr>
        <w:rPr>
          <w:b/>
          <w:bCs/>
          <w:lang w:val="en-US"/>
        </w:rPr>
      </w:pPr>
    </w:p>
    <w:p w14:paraId="139174FE" w14:textId="7A6B7B71" w:rsidR="001A6D11" w:rsidRPr="0029708C" w:rsidRDefault="001A6D11" w:rsidP="001F14ED">
      <w:pPr>
        <w:rPr>
          <w:b/>
          <w:bCs/>
        </w:rPr>
      </w:pPr>
      <w:r w:rsidRPr="0029708C">
        <w:rPr>
          <w:b/>
          <w:bCs/>
          <w:lang w:val="en-US"/>
        </w:rPr>
        <w:lastRenderedPageBreak/>
        <w:t xml:space="preserve">Table </w:t>
      </w:r>
      <w:r w:rsidR="00DB2EF5" w:rsidRPr="0029708C">
        <w:rPr>
          <w:b/>
          <w:bCs/>
          <w:lang w:val="en-US"/>
        </w:rPr>
        <w:t>4</w:t>
      </w:r>
      <w:r w:rsidRPr="0029708C">
        <w:rPr>
          <w:b/>
          <w:bCs/>
          <w:lang w:val="en-US"/>
        </w:rPr>
        <w:t>. Linear regression of the association between</w:t>
      </w:r>
      <w:r w:rsidR="001F14ED" w:rsidRPr="0029708C">
        <w:rPr>
          <w:b/>
          <w:bCs/>
          <w:lang w:val="en-US"/>
        </w:rPr>
        <w:t xml:space="preserve"> HoNOS items and total healthcare cost with bootstrapped standard errors</w:t>
      </w:r>
    </w:p>
    <w:tbl>
      <w:tblPr>
        <w:tblStyle w:val="TableGrid"/>
        <w:tblW w:w="72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276"/>
        <w:gridCol w:w="708"/>
        <w:gridCol w:w="1985"/>
        <w:gridCol w:w="992"/>
      </w:tblGrid>
      <w:tr w:rsidR="00C67C60" w14:paraId="393A5091" w14:textId="61792F0C" w:rsidTr="00750428">
        <w:trPr>
          <w:gridAfter w:val="3"/>
          <w:wAfter w:w="3685" w:type="dxa"/>
          <w:trHeight w:val="446"/>
        </w:trPr>
        <w:tc>
          <w:tcPr>
            <w:tcW w:w="2274" w:type="dxa"/>
          </w:tcPr>
          <w:p w14:paraId="4E41EEA4" w14:textId="77777777" w:rsidR="00C67C60" w:rsidRPr="00A15162" w:rsidRDefault="00C67C60" w:rsidP="007F3A37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0ECF28" w14:textId="77777777" w:rsidR="00C67C60" w:rsidRPr="00A15162" w:rsidRDefault="00C67C60" w:rsidP="007F3A37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7C60" w:rsidRPr="000240DF" w14:paraId="542CF985" w14:textId="77777777" w:rsidTr="00750428">
        <w:trPr>
          <w:trHeight w:val="551"/>
        </w:trPr>
        <w:tc>
          <w:tcPr>
            <w:tcW w:w="2274" w:type="dxa"/>
          </w:tcPr>
          <w:p w14:paraId="0D319502" w14:textId="77777777" w:rsidR="00C67C60" w:rsidRPr="00A15162" w:rsidRDefault="00C67C60" w:rsidP="007F3A37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EC3B834" w14:textId="1BB9F56C" w:rsidR="00C67C60" w:rsidRPr="000240DF" w:rsidRDefault="00C67C60" w:rsidP="007F3A37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Adjusted coefficient</w:t>
            </w:r>
          </w:p>
        </w:tc>
        <w:tc>
          <w:tcPr>
            <w:tcW w:w="1985" w:type="dxa"/>
          </w:tcPr>
          <w:p w14:paraId="098CC1B7" w14:textId="6708F143" w:rsidR="00C67C60" w:rsidRPr="000240DF" w:rsidRDefault="00C67C60" w:rsidP="007F3A37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95% </w:t>
            </w:r>
            <w:r w:rsidR="003A0FB1"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confidence interval</w:t>
            </w:r>
          </w:p>
        </w:tc>
        <w:tc>
          <w:tcPr>
            <w:tcW w:w="992" w:type="dxa"/>
            <w:hideMark/>
          </w:tcPr>
          <w:p w14:paraId="357E9528" w14:textId="2B878883" w:rsidR="00C67C60" w:rsidRPr="000240DF" w:rsidRDefault="00C67C60" w:rsidP="007F3A37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P</w:t>
            </w:r>
          </w:p>
        </w:tc>
      </w:tr>
      <w:tr w:rsidR="00C67C60" w:rsidRPr="000240DF" w14:paraId="1F344D0C" w14:textId="77777777" w:rsidTr="00750428">
        <w:trPr>
          <w:trHeight w:hRule="exact" w:val="284"/>
        </w:trPr>
        <w:tc>
          <w:tcPr>
            <w:tcW w:w="2274" w:type="dxa"/>
          </w:tcPr>
          <w:p w14:paraId="5C6D42EC" w14:textId="77777777" w:rsidR="00C67C60" w:rsidRPr="000240DF" w:rsidRDefault="00C67C60" w:rsidP="007F3A37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Agitation and aggression</w:t>
            </w:r>
          </w:p>
          <w:p w14:paraId="66AD4F3E" w14:textId="77777777" w:rsidR="00C67C60" w:rsidRPr="000240DF" w:rsidRDefault="00C67C60" w:rsidP="007F3A37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007F1BC5" w14:textId="77777777" w:rsidR="00C67C60" w:rsidRPr="000240DF" w:rsidRDefault="00C67C60" w:rsidP="007F3A37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9E38953" w14:textId="77777777" w:rsidR="00C67C60" w:rsidRPr="000240DF" w:rsidRDefault="00C67C60" w:rsidP="007F3A37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75912D5" w14:textId="6720A194" w:rsidR="00C67C60" w:rsidRPr="000240DF" w:rsidRDefault="00C67C60" w:rsidP="007F3A37">
            <w:pPr>
              <w:pStyle w:val="NoSpacing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5751" w:rsidRPr="000240DF" w14:paraId="785D0E4E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347C9845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62F234D7" w14:textId="6D3DD1F3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692.90</w:t>
            </w:r>
          </w:p>
        </w:tc>
        <w:tc>
          <w:tcPr>
            <w:tcW w:w="1985" w:type="dxa"/>
            <w:vAlign w:val="bottom"/>
          </w:tcPr>
          <w:p w14:paraId="27E2EE7D" w14:textId="6AFC0FA4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 xml:space="preserve">-2500.12 </w:t>
            </w:r>
            <w:r w:rsidR="003D20B7" w:rsidRPr="000240DF">
              <w:rPr>
                <w:rFonts w:ascii="Calibri" w:hAnsi="Calibri" w:cs="Calibri"/>
                <w:color w:val="000000"/>
              </w:rPr>
              <w:t>–</w:t>
            </w:r>
            <w:r w:rsidRPr="000240DF">
              <w:rPr>
                <w:rFonts w:ascii="Calibri" w:hAnsi="Calibri" w:cs="Calibri"/>
                <w:color w:val="000000"/>
              </w:rPr>
              <w:t xml:space="preserve"> </w:t>
            </w:r>
            <w:r w:rsidR="003D20B7" w:rsidRPr="000240DF">
              <w:rPr>
                <w:rFonts w:ascii="Calibri" w:hAnsi="Calibri" w:cs="Calibri"/>
                <w:color w:val="000000"/>
              </w:rPr>
              <w:t>3885.93</w:t>
            </w:r>
          </w:p>
        </w:tc>
        <w:tc>
          <w:tcPr>
            <w:tcW w:w="992" w:type="dxa"/>
            <w:vAlign w:val="bottom"/>
          </w:tcPr>
          <w:p w14:paraId="00E1FABE" w14:textId="0EC649D9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0.671</w:t>
            </w:r>
          </w:p>
        </w:tc>
      </w:tr>
      <w:tr w:rsidR="009C5751" w:rsidRPr="000240DF" w14:paraId="29ACA988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24FACAE3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19D9351D" w14:textId="24BF93D2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-382.48</w:t>
            </w:r>
          </w:p>
        </w:tc>
        <w:tc>
          <w:tcPr>
            <w:tcW w:w="1985" w:type="dxa"/>
            <w:vAlign w:val="bottom"/>
          </w:tcPr>
          <w:p w14:paraId="5BC37F2B" w14:textId="4ED9ED9D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-2770.90</w:t>
            </w:r>
            <w:r w:rsidR="003D20B7" w:rsidRPr="000240DF">
              <w:rPr>
                <w:rFonts w:ascii="Calibri" w:hAnsi="Calibri" w:cs="Calibri"/>
                <w:color w:val="000000"/>
              </w:rPr>
              <w:t>0 – 2005.93</w:t>
            </w:r>
          </w:p>
        </w:tc>
        <w:tc>
          <w:tcPr>
            <w:tcW w:w="992" w:type="dxa"/>
            <w:vAlign w:val="bottom"/>
          </w:tcPr>
          <w:p w14:paraId="3CD74631" w14:textId="24C678BF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0.754</w:t>
            </w:r>
          </w:p>
        </w:tc>
      </w:tr>
      <w:tr w:rsidR="009C5751" w:rsidRPr="000240DF" w14:paraId="164DD386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5FF0972D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2BECAC4C" w14:textId="7F94BA5B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-631.34</w:t>
            </w:r>
          </w:p>
        </w:tc>
        <w:tc>
          <w:tcPr>
            <w:tcW w:w="1985" w:type="dxa"/>
            <w:vAlign w:val="bottom"/>
          </w:tcPr>
          <w:p w14:paraId="16DEF394" w14:textId="4B964FB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-3409.30</w:t>
            </w:r>
            <w:r w:rsidR="0092676A" w:rsidRPr="000240DF">
              <w:rPr>
                <w:rFonts w:ascii="Calibri" w:hAnsi="Calibri" w:cs="Calibri"/>
                <w:color w:val="000000"/>
              </w:rPr>
              <w:t xml:space="preserve"> – 2146.62</w:t>
            </w:r>
          </w:p>
        </w:tc>
        <w:tc>
          <w:tcPr>
            <w:tcW w:w="992" w:type="dxa"/>
            <w:vAlign w:val="bottom"/>
          </w:tcPr>
          <w:p w14:paraId="319AAF8F" w14:textId="0A6CCA9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0.656</w:t>
            </w:r>
          </w:p>
        </w:tc>
      </w:tr>
      <w:tr w:rsidR="009C5751" w:rsidRPr="000240DF" w14:paraId="1B46B6FE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42B87599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543998D2" w14:textId="24847A51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1047.85</w:t>
            </w:r>
          </w:p>
        </w:tc>
        <w:tc>
          <w:tcPr>
            <w:tcW w:w="1985" w:type="dxa"/>
            <w:vAlign w:val="bottom"/>
          </w:tcPr>
          <w:p w14:paraId="686B3BAF" w14:textId="1D4994D6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-3799.67</w:t>
            </w:r>
            <w:r w:rsidR="0092676A" w:rsidRPr="000240DF">
              <w:rPr>
                <w:rFonts w:ascii="Calibri" w:hAnsi="Calibri" w:cs="Calibri"/>
                <w:color w:val="000000"/>
              </w:rPr>
              <w:t xml:space="preserve"> – 5895.37</w:t>
            </w:r>
          </w:p>
        </w:tc>
        <w:tc>
          <w:tcPr>
            <w:tcW w:w="992" w:type="dxa"/>
            <w:vAlign w:val="bottom"/>
          </w:tcPr>
          <w:p w14:paraId="40A88017" w14:textId="6B303558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0.672</w:t>
            </w:r>
          </w:p>
        </w:tc>
      </w:tr>
      <w:tr w:rsidR="009C5751" w:rsidRPr="000240DF" w14:paraId="782029D9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02E6F070" w14:textId="77777777" w:rsidR="009C5751" w:rsidRPr="000240DF" w:rsidRDefault="009C5751" w:rsidP="009C5751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Self-harm</w:t>
            </w:r>
          </w:p>
        </w:tc>
        <w:tc>
          <w:tcPr>
            <w:tcW w:w="1984" w:type="dxa"/>
            <w:gridSpan w:val="2"/>
            <w:vAlign w:val="bottom"/>
          </w:tcPr>
          <w:p w14:paraId="5CBB2318" w14:textId="7777777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bottom"/>
          </w:tcPr>
          <w:p w14:paraId="0D03ED2B" w14:textId="7777777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14:paraId="123E3912" w14:textId="407614AC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C5751" w:rsidRPr="000240DF" w14:paraId="68098A38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04F26086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004F8C07" w14:textId="25A139FA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-1147.78</w:t>
            </w:r>
          </w:p>
        </w:tc>
        <w:tc>
          <w:tcPr>
            <w:tcW w:w="1985" w:type="dxa"/>
            <w:vAlign w:val="bottom"/>
          </w:tcPr>
          <w:p w14:paraId="5B626100" w14:textId="48D03F05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-3632.69</w:t>
            </w:r>
            <w:r w:rsidR="0092676A" w:rsidRPr="000240DF">
              <w:rPr>
                <w:rFonts w:ascii="Calibri" w:hAnsi="Calibri" w:cs="Calibri"/>
                <w:color w:val="000000"/>
              </w:rPr>
              <w:t xml:space="preserve"> – 1337.13</w:t>
            </w:r>
          </w:p>
        </w:tc>
        <w:tc>
          <w:tcPr>
            <w:tcW w:w="992" w:type="dxa"/>
            <w:vAlign w:val="bottom"/>
          </w:tcPr>
          <w:p w14:paraId="06BBA730" w14:textId="1DA0E58D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0.365</w:t>
            </w:r>
          </w:p>
        </w:tc>
      </w:tr>
      <w:tr w:rsidR="009C5751" w:rsidRPr="000240DF" w14:paraId="4D423F45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51086DE2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530237E4" w14:textId="0A743E8D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3465.76</w:t>
            </w:r>
          </w:p>
        </w:tc>
        <w:tc>
          <w:tcPr>
            <w:tcW w:w="1985" w:type="dxa"/>
            <w:vAlign w:val="bottom"/>
          </w:tcPr>
          <w:p w14:paraId="0ED050C5" w14:textId="3B81BEAA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375.93</w:t>
            </w:r>
            <w:r w:rsidR="0092676A" w:rsidRPr="000240DF">
              <w:rPr>
                <w:rFonts w:ascii="Calibri" w:hAnsi="Calibri" w:cs="Calibri"/>
                <w:color w:val="000000"/>
              </w:rPr>
              <w:t xml:space="preserve"> – 6555.60</w:t>
            </w:r>
          </w:p>
        </w:tc>
        <w:tc>
          <w:tcPr>
            <w:tcW w:w="992" w:type="dxa"/>
            <w:vAlign w:val="bottom"/>
          </w:tcPr>
          <w:p w14:paraId="1726F99A" w14:textId="63A1D1F2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0.028</w:t>
            </w:r>
          </w:p>
        </w:tc>
      </w:tr>
      <w:tr w:rsidR="009C5751" w:rsidRPr="000240DF" w14:paraId="17F1C7B3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018207FF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39171A6E" w14:textId="42B8506F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5464.89</w:t>
            </w:r>
          </w:p>
        </w:tc>
        <w:tc>
          <w:tcPr>
            <w:tcW w:w="1985" w:type="dxa"/>
            <w:vAlign w:val="bottom"/>
          </w:tcPr>
          <w:p w14:paraId="16933CD1" w14:textId="515662D9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1892.68</w:t>
            </w:r>
            <w:r w:rsidR="0092676A" w:rsidRPr="000240DF">
              <w:rPr>
                <w:rFonts w:ascii="Calibri" w:hAnsi="Calibri" w:cs="Calibri"/>
                <w:color w:val="000000"/>
              </w:rPr>
              <w:t xml:space="preserve"> </w:t>
            </w:r>
            <w:r w:rsidR="0067418F" w:rsidRPr="000240DF">
              <w:rPr>
                <w:rFonts w:ascii="Calibri" w:hAnsi="Calibri" w:cs="Calibri"/>
                <w:color w:val="000000"/>
              </w:rPr>
              <w:t>–</w:t>
            </w:r>
            <w:r w:rsidR="0092676A" w:rsidRPr="000240DF">
              <w:rPr>
                <w:rFonts w:ascii="Calibri" w:hAnsi="Calibri" w:cs="Calibri"/>
                <w:color w:val="000000"/>
              </w:rPr>
              <w:t xml:space="preserve"> </w:t>
            </w:r>
            <w:r w:rsidR="0067418F" w:rsidRPr="000240DF">
              <w:rPr>
                <w:rFonts w:ascii="Calibri" w:hAnsi="Calibri" w:cs="Calibri"/>
                <w:color w:val="000000"/>
              </w:rPr>
              <w:t>9037.11</w:t>
            </w:r>
          </w:p>
        </w:tc>
        <w:tc>
          <w:tcPr>
            <w:tcW w:w="992" w:type="dxa"/>
            <w:vAlign w:val="bottom"/>
          </w:tcPr>
          <w:p w14:paraId="465DCF98" w14:textId="6BAE45F9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9C5751" w:rsidRPr="000240DF" w14:paraId="4A28143A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3186CA76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24C9A810" w14:textId="7D1180BE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4514.11</w:t>
            </w:r>
          </w:p>
        </w:tc>
        <w:tc>
          <w:tcPr>
            <w:tcW w:w="1985" w:type="dxa"/>
            <w:vAlign w:val="bottom"/>
          </w:tcPr>
          <w:p w14:paraId="694D249F" w14:textId="5E28C45D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468.85</w:t>
            </w:r>
            <w:r w:rsidR="0067418F" w:rsidRPr="000240DF">
              <w:rPr>
                <w:rFonts w:ascii="Calibri" w:hAnsi="Calibri" w:cs="Calibri"/>
                <w:color w:val="000000"/>
              </w:rPr>
              <w:t xml:space="preserve"> – 8559.37</w:t>
            </w:r>
          </w:p>
        </w:tc>
        <w:tc>
          <w:tcPr>
            <w:tcW w:w="992" w:type="dxa"/>
            <w:vAlign w:val="bottom"/>
          </w:tcPr>
          <w:p w14:paraId="67412B54" w14:textId="23E74402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0.029</w:t>
            </w:r>
          </w:p>
        </w:tc>
      </w:tr>
      <w:tr w:rsidR="009C5751" w:rsidRPr="000240DF" w14:paraId="3B5AE294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7E9CBF52" w14:textId="77777777" w:rsidR="009C5751" w:rsidRPr="000240DF" w:rsidRDefault="009C5751" w:rsidP="009C5751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Relationship problems</w:t>
            </w:r>
          </w:p>
        </w:tc>
        <w:tc>
          <w:tcPr>
            <w:tcW w:w="1984" w:type="dxa"/>
            <w:gridSpan w:val="2"/>
            <w:vAlign w:val="bottom"/>
          </w:tcPr>
          <w:p w14:paraId="18F2E3B8" w14:textId="7777777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bottom"/>
          </w:tcPr>
          <w:p w14:paraId="2B49B0CA" w14:textId="7777777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14:paraId="3916D0F4" w14:textId="403423AE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C5751" w:rsidRPr="000240DF" w14:paraId="188B66E2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28B31B9D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02D5EB7C" w14:textId="3EC75E5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-2270.47</w:t>
            </w:r>
          </w:p>
        </w:tc>
        <w:tc>
          <w:tcPr>
            <w:tcW w:w="1985" w:type="dxa"/>
            <w:vAlign w:val="bottom"/>
          </w:tcPr>
          <w:p w14:paraId="3F637D0A" w14:textId="19D2BD64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-5281.85</w:t>
            </w:r>
            <w:r w:rsidR="0067418F" w:rsidRPr="000240DF">
              <w:rPr>
                <w:rFonts w:ascii="Calibri" w:hAnsi="Calibri" w:cs="Calibri"/>
                <w:color w:val="000000"/>
              </w:rPr>
              <w:t xml:space="preserve"> – 740.92</w:t>
            </w:r>
          </w:p>
        </w:tc>
        <w:tc>
          <w:tcPr>
            <w:tcW w:w="992" w:type="dxa"/>
            <w:vAlign w:val="bottom"/>
          </w:tcPr>
          <w:p w14:paraId="63B7AD97" w14:textId="0A0878DD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0.139</w:t>
            </w:r>
          </w:p>
        </w:tc>
      </w:tr>
      <w:tr w:rsidR="009C5751" w:rsidRPr="000240DF" w14:paraId="004B3873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36F69B3B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4D5BCDBB" w14:textId="65156F64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-2558.92</w:t>
            </w:r>
          </w:p>
        </w:tc>
        <w:tc>
          <w:tcPr>
            <w:tcW w:w="1985" w:type="dxa"/>
            <w:vAlign w:val="bottom"/>
          </w:tcPr>
          <w:p w14:paraId="12FB823C" w14:textId="74391561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-5823.56</w:t>
            </w:r>
            <w:r w:rsidR="0067418F" w:rsidRPr="000240DF">
              <w:rPr>
                <w:rFonts w:ascii="Calibri" w:hAnsi="Calibri" w:cs="Calibri"/>
                <w:color w:val="000000"/>
              </w:rPr>
              <w:t xml:space="preserve"> – 705.</w:t>
            </w:r>
            <w:r w:rsidR="00F05165" w:rsidRPr="000240DF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92" w:type="dxa"/>
            <w:vAlign w:val="bottom"/>
          </w:tcPr>
          <w:p w14:paraId="55F05720" w14:textId="71246EBC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0.124</w:t>
            </w:r>
          </w:p>
        </w:tc>
      </w:tr>
      <w:tr w:rsidR="009C5751" w:rsidRPr="000240DF" w14:paraId="1F392409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60C154BD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5401B39C" w14:textId="1989FEF0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-4594.43</w:t>
            </w:r>
          </w:p>
        </w:tc>
        <w:tc>
          <w:tcPr>
            <w:tcW w:w="1985" w:type="dxa"/>
            <w:vAlign w:val="bottom"/>
          </w:tcPr>
          <w:p w14:paraId="6E9CA055" w14:textId="6BFF1502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-7454.13</w:t>
            </w:r>
            <w:r w:rsidR="00F05165" w:rsidRPr="000240DF">
              <w:rPr>
                <w:rFonts w:ascii="Calibri" w:hAnsi="Calibri" w:cs="Calibri"/>
                <w:color w:val="000000"/>
              </w:rPr>
              <w:t xml:space="preserve"> - -1734.72</w:t>
            </w:r>
          </w:p>
        </w:tc>
        <w:tc>
          <w:tcPr>
            <w:tcW w:w="992" w:type="dxa"/>
            <w:vAlign w:val="bottom"/>
          </w:tcPr>
          <w:p w14:paraId="60545B22" w14:textId="5EA79CA0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9C5751" w:rsidRPr="000240DF" w14:paraId="4B1A9E55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6E282A55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6E25F106" w14:textId="27B7725D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-2449.69</w:t>
            </w:r>
          </w:p>
        </w:tc>
        <w:tc>
          <w:tcPr>
            <w:tcW w:w="1985" w:type="dxa"/>
            <w:vAlign w:val="bottom"/>
          </w:tcPr>
          <w:p w14:paraId="58054875" w14:textId="097BF3D6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-7205.59</w:t>
            </w:r>
            <w:r w:rsidR="00F05165" w:rsidRPr="000240DF">
              <w:rPr>
                <w:rFonts w:ascii="Calibri" w:hAnsi="Calibri" w:cs="Calibri"/>
                <w:color w:val="000000"/>
              </w:rPr>
              <w:t xml:space="preserve"> – 2306.22</w:t>
            </w:r>
          </w:p>
        </w:tc>
        <w:tc>
          <w:tcPr>
            <w:tcW w:w="992" w:type="dxa"/>
            <w:vAlign w:val="bottom"/>
          </w:tcPr>
          <w:p w14:paraId="409C66A5" w14:textId="6786A06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0.313</w:t>
            </w:r>
          </w:p>
        </w:tc>
      </w:tr>
      <w:tr w:rsidR="009C5751" w:rsidRPr="000240DF" w14:paraId="740CCDAB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57390D47" w14:textId="77777777" w:rsidR="009C5751" w:rsidRPr="000240DF" w:rsidRDefault="009C5751" w:rsidP="009C5751">
            <w:pPr>
              <w:pStyle w:val="NoSpacing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b/>
                <w:sz w:val="20"/>
                <w:szCs w:val="20"/>
                <w:lang w:val="en-US"/>
              </w:rPr>
              <w:t>Daily living problems</w:t>
            </w:r>
          </w:p>
        </w:tc>
        <w:tc>
          <w:tcPr>
            <w:tcW w:w="1984" w:type="dxa"/>
            <w:gridSpan w:val="2"/>
            <w:vAlign w:val="bottom"/>
          </w:tcPr>
          <w:p w14:paraId="54432801" w14:textId="7777777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bottom"/>
          </w:tcPr>
          <w:p w14:paraId="3F7146D2" w14:textId="7777777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14:paraId="2F629577" w14:textId="477A71EC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C5751" w:rsidRPr="000240DF" w14:paraId="0625A3CD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2A3B185A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Minor problem</w:t>
            </w:r>
          </w:p>
        </w:tc>
        <w:tc>
          <w:tcPr>
            <w:tcW w:w="1984" w:type="dxa"/>
            <w:gridSpan w:val="2"/>
            <w:vAlign w:val="bottom"/>
          </w:tcPr>
          <w:p w14:paraId="4A33535E" w14:textId="14CC6DA5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1889.24</w:t>
            </w:r>
          </w:p>
        </w:tc>
        <w:tc>
          <w:tcPr>
            <w:tcW w:w="1985" w:type="dxa"/>
            <w:vAlign w:val="bottom"/>
          </w:tcPr>
          <w:p w14:paraId="69208CA6" w14:textId="130448EF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-517.67</w:t>
            </w:r>
            <w:r w:rsidR="00F05165" w:rsidRPr="000240DF">
              <w:rPr>
                <w:rFonts w:ascii="Calibri" w:hAnsi="Calibri" w:cs="Calibri"/>
                <w:color w:val="000000"/>
              </w:rPr>
              <w:t xml:space="preserve"> – 4296.16</w:t>
            </w:r>
          </w:p>
        </w:tc>
        <w:tc>
          <w:tcPr>
            <w:tcW w:w="992" w:type="dxa"/>
            <w:vAlign w:val="bottom"/>
          </w:tcPr>
          <w:p w14:paraId="2E121112" w14:textId="36C15B39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0.124</w:t>
            </w:r>
          </w:p>
        </w:tc>
      </w:tr>
      <w:tr w:rsidR="009C5751" w:rsidRPr="000240DF" w14:paraId="137A1671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6D09B527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Mild</w:t>
            </w:r>
          </w:p>
        </w:tc>
        <w:tc>
          <w:tcPr>
            <w:tcW w:w="1984" w:type="dxa"/>
            <w:gridSpan w:val="2"/>
            <w:vAlign w:val="bottom"/>
          </w:tcPr>
          <w:p w14:paraId="5267437D" w14:textId="1917B178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5057.56</w:t>
            </w:r>
          </w:p>
        </w:tc>
        <w:tc>
          <w:tcPr>
            <w:tcW w:w="1985" w:type="dxa"/>
            <w:vAlign w:val="bottom"/>
          </w:tcPr>
          <w:p w14:paraId="2D871DB7" w14:textId="67711164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1982.64</w:t>
            </w:r>
            <w:r w:rsidR="00F05165" w:rsidRPr="000240DF">
              <w:rPr>
                <w:rFonts w:ascii="Calibri" w:hAnsi="Calibri" w:cs="Calibri"/>
                <w:color w:val="000000"/>
              </w:rPr>
              <w:t xml:space="preserve"> </w:t>
            </w:r>
            <w:r w:rsidR="00135072" w:rsidRPr="000240DF">
              <w:rPr>
                <w:rFonts w:ascii="Calibri" w:hAnsi="Calibri" w:cs="Calibri"/>
                <w:color w:val="000000"/>
              </w:rPr>
              <w:t>–</w:t>
            </w:r>
            <w:r w:rsidR="00F05165" w:rsidRPr="000240DF">
              <w:rPr>
                <w:rFonts w:ascii="Calibri" w:hAnsi="Calibri" w:cs="Calibri"/>
                <w:color w:val="000000"/>
              </w:rPr>
              <w:t xml:space="preserve"> </w:t>
            </w:r>
            <w:r w:rsidR="00135072" w:rsidRPr="000240DF">
              <w:rPr>
                <w:rFonts w:ascii="Calibri" w:hAnsi="Calibri" w:cs="Calibri"/>
                <w:color w:val="000000"/>
              </w:rPr>
              <w:t>8132.47</w:t>
            </w:r>
          </w:p>
        </w:tc>
        <w:tc>
          <w:tcPr>
            <w:tcW w:w="992" w:type="dxa"/>
            <w:vAlign w:val="bottom"/>
          </w:tcPr>
          <w:p w14:paraId="5E94F4A4" w14:textId="4114FB29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9C5751" w:rsidRPr="000240DF" w14:paraId="47EAF60B" w14:textId="77777777" w:rsidTr="00355A27">
        <w:trPr>
          <w:trHeight w:hRule="exact" w:val="284"/>
        </w:trPr>
        <w:tc>
          <w:tcPr>
            <w:tcW w:w="2274" w:type="dxa"/>
            <w:hideMark/>
          </w:tcPr>
          <w:p w14:paraId="4DBB9EE1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984" w:type="dxa"/>
            <w:gridSpan w:val="2"/>
            <w:vAlign w:val="bottom"/>
          </w:tcPr>
          <w:p w14:paraId="4AF6F1C7" w14:textId="45C36133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5672.70</w:t>
            </w:r>
          </w:p>
        </w:tc>
        <w:tc>
          <w:tcPr>
            <w:tcW w:w="1985" w:type="dxa"/>
            <w:vAlign w:val="bottom"/>
          </w:tcPr>
          <w:p w14:paraId="36AC76FC" w14:textId="55C54187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1492.07</w:t>
            </w:r>
            <w:r w:rsidR="00135072" w:rsidRPr="000240DF">
              <w:rPr>
                <w:rFonts w:ascii="Calibri" w:hAnsi="Calibri" w:cs="Calibri"/>
                <w:color w:val="000000"/>
              </w:rPr>
              <w:t xml:space="preserve"> – 9853.32</w:t>
            </w:r>
          </w:p>
        </w:tc>
        <w:tc>
          <w:tcPr>
            <w:tcW w:w="992" w:type="dxa"/>
            <w:vAlign w:val="bottom"/>
          </w:tcPr>
          <w:p w14:paraId="7EA62BCB" w14:textId="206B6160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0.008</w:t>
            </w:r>
          </w:p>
        </w:tc>
      </w:tr>
      <w:tr w:rsidR="009C5751" w:rsidRPr="000240DF" w14:paraId="5B4E1EE2" w14:textId="77777777" w:rsidTr="00355A27">
        <w:trPr>
          <w:trHeight w:hRule="exact" w:val="275"/>
        </w:trPr>
        <w:tc>
          <w:tcPr>
            <w:tcW w:w="2274" w:type="dxa"/>
            <w:hideMark/>
          </w:tcPr>
          <w:p w14:paraId="1BEDE209" w14:textId="77777777" w:rsidR="009C5751" w:rsidRPr="000240DF" w:rsidRDefault="009C5751" w:rsidP="009C5751">
            <w:pPr>
              <w:pStyle w:val="NoSpacing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240DF">
              <w:rPr>
                <w:rFonts w:ascii="Calibri" w:hAnsi="Calibri"/>
                <w:i/>
                <w:sz w:val="20"/>
                <w:szCs w:val="20"/>
                <w:lang w:val="en-US"/>
              </w:rPr>
              <w:t>Severe to very severe</w:t>
            </w:r>
          </w:p>
        </w:tc>
        <w:tc>
          <w:tcPr>
            <w:tcW w:w="1984" w:type="dxa"/>
            <w:gridSpan w:val="2"/>
            <w:vAlign w:val="bottom"/>
          </w:tcPr>
          <w:p w14:paraId="4F354C22" w14:textId="62475FAB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</w:rPr>
            </w:pPr>
            <w:r w:rsidRPr="000240DF">
              <w:rPr>
                <w:rFonts w:ascii="Calibri" w:hAnsi="Calibri" w:cs="Calibri"/>
                <w:color w:val="000000"/>
              </w:rPr>
              <w:t>12596.38</w:t>
            </w:r>
          </w:p>
        </w:tc>
        <w:tc>
          <w:tcPr>
            <w:tcW w:w="1985" w:type="dxa"/>
            <w:vAlign w:val="bottom"/>
          </w:tcPr>
          <w:p w14:paraId="42046F98" w14:textId="5EBF37B3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-2272.97</w:t>
            </w:r>
            <w:r w:rsidR="00135072" w:rsidRPr="000240DF">
              <w:rPr>
                <w:rFonts w:ascii="Calibri" w:hAnsi="Calibri" w:cs="Calibri"/>
                <w:color w:val="000000"/>
              </w:rPr>
              <w:t xml:space="preserve"> – 27465.73</w:t>
            </w:r>
          </w:p>
        </w:tc>
        <w:tc>
          <w:tcPr>
            <w:tcW w:w="992" w:type="dxa"/>
            <w:vAlign w:val="bottom"/>
          </w:tcPr>
          <w:p w14:paraId="4AB6A112" w14:textId="13695223" w:rsidR="009C5751" w:rsidRPr="000240DF" w:rsidRDefault="009C5751" w:rsidP="009C5751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240DF">
              <w:rPr>
                <w:rFonts w:ascii="Calibri" w:hAnsi="Calibri" w:cs="Calibri"/>
                <w:color w:val="000000"/>
              </w:rPr>
              <w:t>0.097</w:t>
            </w:r>
          </w:p>
        </w:tc>
      </w:tr>
    </w:tbl>
    <w:p w14:paraId="5F039ACB" w14:textId="77777777" w:rsidR="001A6D11" w:rsidRPr="000240DF" w:rsidRDefault="001A6D11" w:rsidP="001F14ED">
      <w:pPr>
        <w:pStyle w:val="NoSpacing"/>
        <w:rPr>
          <w:lang w:val="en-US"/>
        </w:rPr>
      </w:pPr>
    </w:p>
    <w:p w14:paraId="0F881CB1" w14:textId="516BE0D7" w:rsidR="001A6D11" w:rsidRPr="000240DF" w:rsidRDefault="001A6D11" w:rsidP="001F14ED">
      <w:pPr>
        <w:pStyle w:val="NoSpacing"/>
        <w:numPr>
          <w:ilvl w:val="0"/>
          <w:numId w:val="1"/>
        </w:numPr>
        <w:rPr>
          <w:rFonts w:ascii="Calibri" w:hAnsi="Calibri"/>
          <w:b/>
          <w:bCs/>
          <w:sz w:val="20"/>
          <w:szCs w:val="20"/>
          <w:lang w:val="en-US"/>
        </w:rPr>
      </w:pPr>
      <w:r w:rsidRPr="000240DF">
        <w:rPr>
          <w:rFonts w:ascii="Calibri" w:hAnsi="Calibri"/>
          <w:b/>
          <w:bCs/>
          <w:sz w:val="20"/>
          <w:szCs w:val="20"/>
          <w:lang w:val="en-US"/>
        </w:rPr>
        <w:t xml:space="preserve">Reference category no problem. </w:t>
      </w:r>
    </w:p>
    <w:p w14:paraId="73C170CA" w14:textId="6938F92E" w:rsidR="001A6D11" w:rsidRPr="00C863AB" w:rsidRDefault="001A6D11" w:rsidP="001A6D11">
      <w:pPr>
        <w:pStyle w:val="NoSpacing"/>
        <w:numPr>
          <w:ilvl w:val="0"/>
          <w:numId w:val="1"/>
        </w:numPr>
        <w:rPr>
          <w:rFonts w:ascii="Calibri" w:hAnsi="Calibri"/>
          <w:color w:val="000000" w:themeColor="text1"/>
          <w:sz w:val="20"/>
          <w:szCs w:val="20"/>
          <w:lang w:val="en-US"/>
        </w:rPr>
      </w:pP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Aggression n=6613, Self</w:t>
      </w:r>
      <w:r w:rsidR="00750428">
        <w:rPr>
          <w:rFonts w:ascii="Calibri" w:hAnsi="Calibri"/>
          <w:color w:val="000000" w:themeColor="text1"/>
          <w:sz w:val="20"/>
          <w:szCs w:val="20"/>
          <w:lang w:val="en-US"/>
        </w:rPr>
        <w:t>-</w:t>
      </w:r>
      <w:r w:rsidRPr="00C863AB">
        <w:rPr>
          <w:rFonts w:ascii="Calibri" w:hAnsi="Calibri"/>
          <w:color w:val="000000" w:themeColor="text1"/>
          <w:sz w:val="20"/>
          <w:szCs w:val="20"/>
          <w:lang w:val="en-US"/>
        </w:rPr>
        <w:t>harm n=6611, Relationships n=6590, Daily living n=6563.</w:t>
      </w:r>
    </w:p>
    <w:p w14:paraId="544ECE9D" w14:textId="29814A13" w:rsidR="001A6D11" w:rsidRDefault="001A6D11" w:rsidP="001A6D11">
      <w:pPr>
        <w:rPr>
          <w:lang w:val="en-US"/>
        </w:rPr>
      </w:pPr>
    </w:p>
    <w:p w14:paraId="60039171" w14:textId="03EF9464" w:rsidR="005760B4" w:rsidRDefault="005760B4" w:rsidP="001A6D11">
      <w:pPr>
        <w:rPr>
          <w:lang w:val="en-US"/>
        </w:rPr>
      </w:pPr>
    </w:p>
    <w:p w14:paraId="191C68DE" w14:textId="77777777" w:rsidR="005760B4" w:rsidRPr="001A6D11" w:rsidRDefault="005760B4" w:rsidP="001A6D11">
      <w:pPr>
        <w:rPr>
          <w:lang w:val="en-US"/>
        </w:rPr>
      </w:pPr>
    </w:p>
    <w:sectPr w:rsidR="005760B4" w:rsidRPr="001A6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E9A2" w14:textId="77777777" w:rsidR="00AD1AA9" w:rsidRDefault="00AD1AA9" w:rsidP="00BC44AE">
      <w:pPr>
        <w:spacing w:after="0" w:line="240" w:lineRule="auto"/>
      </w:pPr>
      <w:r>
        <w:separator/>
      </w:r>
    </w:p>
  </w:endnote>
  <w:endnote w:type="continuationSeparator" w:id="0">
    <w:p w14:paraId="1779091B" w14:textId="77777777" w:rsidR="00AD1AA9" w:rsidRDefault="00AD1AA9" w:rsidP="00BC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77ED" w14:textId="77777777" w:rsidR="00AD1AA9" w:rsidRDefault="00AD1AA9" w:rsidP="00BC44AE">
      <w:pPr>
        <w:spacing w:after="0" w:line="240" w:lineRule="auto"/>
      </w:pPr>
      <w:r>
        <w:separator/>
      </w:r>
    </w:p>
  </w:footnote>
  <w:footnote w:type="continuationSeparator" w:id="0">
    <w:p w14:paraId="30ADC8D3" w14:textId="77777777" w:rsidR="00AD1AA9" w:rsidRDefault="00AD1AA9" w:rsidP="00BC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FD8"/>
    <w:multiLevelType w:val="hybridMultilevel"/>
    <w:tmpl w:val="3C3C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3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E"/>
    <w:rsid w:val="000240DF"/>
    <w:rsid w:val="0005707B"/>
    <w:rsid w:val="000B4AAD"/>
    <w:rsid w:val="000B6269"/>
    <w:rsid w:val="000C0A7F"/>
    <w:rsid w:val="000D1475"/>
    <w:rsid w:val="00115E6A"/>
    <w:rsid w:val="00116DC7"/>
    <w:rsid w:val="00135072"/>
    <w:rsid w:val="00163B8F"/>
    <w:rsid w:val="001A26C2"/>
    <w:rsid w:val="001A5B83"/>
    <w:rsid w:val="001A6D11"/>
    <w:rsid w:val="001B30E6"/>
    <w:rsid w:val="001B5BF6"/>
    <w:rsid w:val="001D2463"/>
    <w:rsid w:val="001D622E"/>
    <w:rsid w:val="001F0604"/>
    <w:rsid w:val="001F14ED"/>
    <w:rsid w:val="001F5A62"/>
    <w:rsid w:val="00210E17"/>
    <w:rsid w:val="00222FEF"/>
    <w:rsid w:val="00252640"/>
    <w:rsid w:val="002557CD"/>
    <w:rsid w:val="0027469C"/>
    <w:rsid w:val="00284405"/>
    <w:rsid w:val="0029708C"/>
    <w:rsid w:val="002A21E0"/>
    <w:rsid w:val="002F4892"/>
    <w:rsid w:val="003163BB"/>
    <w:rsid w:val="0032337B"/>
    <w:rsid w:val="003867B6"/>
    <w:rsid w:val="003A0FB1"/>
    <w:rsid w:val="003D20B7"/>
    <w:rsid w:val="003E0A87"/>
    <w:rsid w:val="00423B8B"/>
    <w:rsid w:val="00446EA5"/>
    <w:rsid w:val="00453395"/>
    <w:rsid w:val="00483B91"/>
    <w:rsid w:val="004A5570"/>
    <w:rsid w:val="004C4209"/>
    <w:rsid w:val="004D4F9B"/>
    <w:rsid w:val="00515399"/>
    <w:rsid w:val="0054783B"/>
    <w:rsid w:val="005502D5"/>
    <w:rsid w:val="005760B4"/>
    <w:rsid w:val="00584EBB"/>
    <w:rsid w:val="005853FC"/>
    <w:rsid w:val="005B3974"/>
    <w:rsid w:val="005D773D"/>
    <w:rsid w:val="006035A7"/>
    <w:rsid w:val="00607D57"/>
    <w:rsid w:val="0063087B"/>
    <w:rsid w:val="00643C56"/>
    <w:rsid w:val="0065393E"/>
    <w:rsid w:val="0067418F"/>
    <w:rsid w:val="006A514E"/>
    <w:rsid w:val="006A55CD"/>
    <w:rsid w:val="006D494F"/>
    <w:rsid w:val="006F50DF"/>
    <w:rsid w:val="007159D2"/>
    <w:rsid w:val="00750428"/>
    <w:rsid w:val="007542A1"/>
    <w:rsid w:val="007655E5"/>
    <w:rsid w:val="007707A0"/>
    <w:rsid w:val="00776006"/>
    <w:rsid w:val="00794BA4"/>
    <w:rsid w:val="007E1A50"/>
    <w:rsid w:val="00806E0F"/>
    <w:rsid w:val="00831615"/>
    <w:rsid w:val="008408D6"/>
    <w:rsid w:val="00873421"/>
    <w:rsid w:val="008853E3"/>
    <w:rsid w:val="008A2606"/>
    <w:rsid w:val="008A7E8F"/>
    <w:rsid w:val="008B079D"/>
    <w:rsid w:val="008C6B49"/>
    <w:rsid w:val="00903AD4"/>
    <w:rsid w:val="009229BE"/>
    <w:rsid w:val="0092676A"/>
    <w:rsid w:val="00930988"/>
    <w:rsid w:val="00933454"/>
    <w:rsid w:val="009348E9"/>
    <w:rsid w:val="00940925"/>
    <w:rsid w:val="00955ED7"/>
    <w:rsid w:val="009919A9"/>
    <w:rsid w:val="009A2D8A"/>
    <w:rsid w:val="009A7681"/>
    <w:rsid w:val="009C5751"/>
    <w:rsid w:val="009E29C2"/>
    <w:rsid w:val="009E4633"/>
    <w:rsid w:val="00A42AA5"/>
    <w:rsid w:val="00AD1AA9"/>
    <w:rsid w:val="00AE4885"/>
    <w:rsid w:val="00B02C54"/>
    <w:rsid w:val="00B1251E"/>
    <w:rsid w:val="00B44EFD"/>
    <w:rsid w:val="00B52AA0"/>
    <w:rsid w:val="00B54436"/>
    <w:rsid w:val="00B77D7F"/>
    <w:rsid w:val="00B81F21"/>
    <w:rsid w:val="00B90E4D"/>
    <w:rsid w:val="00BB39FD"/>
    <w:rsid w:val="00BC44AE"/>
    <w:rsid w:val="00C308D1"/>
    <w:rsid w:val="00C55405"/>
    <w:rsid w:val="00C67C60"/>
    <w:rsid w:val="00C80288"/>
    <w:rsid w:val="00CD44DD"/>
    <w:rsid w:val="00CD666B"/>
    <w:rsid w:val="00D50847"/>
    <w:rsid w:val="00D67A01"/>
    <w:rsid w:val="00D73C7F"/>
    <w:rsid w:val="00DB2EF5"/>
    <w:rsid w:val="00DF7F88"/>
    <w:rsid w:val="00E0060B"/>
    <w:rsid w:val="00E21801"/>
    <w:rsid w:val="00E615B5"/>
    <w:rsid w:val="00E74FDD"/>
    <w:rsid w:val="00EB0212"/>
    <w:rsid w:val="00EB1031"/>
    <w:rsid w:val="00F04C99"/>
    <w:rsid w:val="00F05165"/>
    <w:rsid w:val="00F412B4"/>
    <w:rsid w:val="00F464F0"/>
    <w:rsid w:val="00F5613C"/>
    <w:rsid w:val="00F57EB0"/>
    <w:rsid w:val="00F72412"/>
    <w:rsid w:val="00F746AE"/>
    <w:rsid w:val="00FA316E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A1F6C"/>
  <w15:chartTrackingRefBased/>
  <w15:docId w15:val="{8C18EE72-CB71-4AE3-845B-23758A6D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70"/>
    <w:pPr>
      <w:ind w:left="720"/>
      <w:contextualSpacing/>
    </w:pPr>
  </w:style>
  <w:style w:type="paragraph" w:styleId="NoSpacing">
    <w:name w:val="No Spacing"/>
    <w:uiPriority w:val="1"/>
    <w:qFormat/>
    <w:rsid w:val="001A6D11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1A6D11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D11"/>
    <w:rPr>
      <w:sz w:val="20"/>
      <w:szCs w:val="20"/>
    </w:rPr>
  </w:style>
  <w:style w:type="paragraph" w:styleId="Revision">
    <w:name w:val="Revision"/>
    <w:hidden/>
    <w:uiPriority w:val="99"/>
    <w:semiHidden/>
    <w:rsid w:val="006A5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0FE1FDFA2EA4BBF1D318CF828D564" ma:contentTypeVersion="8" ma:contentTypeDescription="Create a new document." ma:contentTypeScope="" ma:versionID="e7004fa9d412d32474bd396f46cc16a0">
  <xsd:schema xmlns:xsd="http://www.w3.org/2001/XMLSchema" xmlns:xs="http://www.w3.org/2001/XMLSchema" xmlns:p="http://schemas.microsoft.com/office/2006/metadata/properties" xmlns:ns3="84398fc5-b34d-4cf8-ab9c-09970330f29f" targetNamespace="http://schemas.microsoft.com/office/2006/metadata/properties" ma:root="true" ma:fieldsID="46c41b7aa27da6dc914d5495e83e6bd1" ns3:_="">
    <xsd:import namespace="84398fc5-b34d-4cf8-ab9c-09970330f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8fc5-b34d-4cf8-ab9c-09970330f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D08B5-CCFD-4B5A-BF98-E1D60CD7F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1C3BD-3E08-48E6-9AAF-E4BA68BC1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8fc5-b34d-4cf8-ab9c-09970330f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7136F-4B24-465A-9613-2C1C3251A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Monk-Cunliffe</dc:creator>
  <cp:keywords/>
  <dc:description/>
  <cp:lastModifiedBy>Jonathan Monk-Cunliffe</cp:lastModifiedBy>
  <cp:revision>3</cp:revision>
  <dcterms:created xsi:type="dcterms:W3CDTF">2023-05-24T14:50:00Z</dcterms:created>
  <dcterms:modified xsi:type="dcterms:W3CDTF">2023-05-24T14:51:00Z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0x0101002BC0FE1FDFA2EA4BBF1D318CF828D564</vt:lpwstr>
  </property>
</Properties>
</file>