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sdt>
      <w:sdtPr>
        <w:id w:val="-16097264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Pr="00D95AB8" w:rsidR="00BB274D" w:rsidP="00BB274D" w:rsidRDefault="00BB274D" w14:paraId="0CE02F67" w14:textId="0F5698B6">
          <w:pPr>
            <w:pStyle w:val="NoSpacing"/>
            <w:rPr>
              <w:rStyle w:val="Heading2Char"/>
            </w:rPr>
          </w:pPr>
          <w:r w:rsidRPr="00D95AB8">
            <w:rPr>
              <w:rStyle w:val="Heading2Char"/>
            </w:rPr>
            <w:t>Contents</w:t>
          </w:r>
          <w:r w:rsidR="00B4175D">
            <w:rPr>
              <w:rStyle w:val="Heading2Char"/>
            </w:rPr>
            <w:t xml:space="preserve"> of Supplementary File</w:t>
          </w:r>
        </w:p>
        <w:p w:rsidRPr="00D95AB8" w:rsidR="00BB274D" w:rsidP="00BB274D" w:rsidRDefault="00BB274D" w14:paraId="5C39EEFF" w14:textId="77777777">
          <w:pPr>
            <w:pStyle w:val="NoSpacing"/>
          </w:pPr>
        </w:p>
        <w:p w:rsidR="00A251C1" w:rsidRDefault="008722AA" w14:paraId="62F98C8D" w14:textId="77777777">
          <w:pPr>
            <w:pStyle w:val="TOC3"/>
            <w:tabs>
              <w:tab w:val="right" w:leader="dot" w:pos="14168"/>
            </w:tabs>
            <w:rPr>
              <w:noProof/>
            </w:rPr>
          </w:pPr>
          <w:r>
            <w:t xml:space="preserve">Supplementary </w:t>
          </w:r>
          <w:r w:rsidRPr="00D95AB8" w:rsidR="00BB274D">
            <w:fldChar w:fldCharType="begin"/>
          </w:r>
          <w:r w:rsidRPr="00D95AB8" w:rsidR="00BB274D">
            <w:instrText xml:space="preserve"> TOC \o "1-3" \h \z \u </w:instrText>
          </w:r>
          <w:r w:rsidRPr="00D95AB8" w:rsidR="00BB274D">
            <w:fldChar w:fldCharType="separate"/>
          </w:r>
        </w:p>
        <w:p w:rsidR="00A251C1" w:rsidRDefault="00000000" w14:paraId="1A91F017" w14:textId="6FDEC202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14">
            <w:r w:rsidRPr="00FA22C0" w:rsidR="00A251C1">
              <w:rPr>
                <w:rStyle w:val="Hyperlink"/>
                <w:noProof/>
              </w:rPr>
              <w:t>Supplementary Box 1: Example</w:t>
            </w:r>
            <w:r w:rsidRPr="00FA22C0" w:rsidR="00A251C1">
              <w:rPr>
                <w:rStyle w:val="Hyperlink"/>
                <w:noProof/>
                <w:spacing w:val="-1"/>
              </w:rPr>
              <w:t xml:space="preserve"> </w:t>
            </w:r>
            <w:r w:rsidRPr="00FA22C0" w:rsidR="00A251C1">
              <w:rPr>
                <w:rStyle w:val="Hyperlink"/>
                <w:noProof/>
              </w:rPr>
              <w:t>search</w:t>
            </w:r>
            <w:r w:rsidRPr="00FA22C0" w:rsidR="00A251C1">
              <w:rPr>
                <w:rStyle w:val="Hyperlink"/>
                <w:noProof/>
                <w:spacing w:val="-5"/>
              </w:rPr>
              <w:t xml:space="preserve"> </w:t>
            </w:r>
            <w:r w:rsidRPr="00FA22C0" w:rsidR="00A251C1">
              <w:rPr>
                <w:rStyle w:val="Hyperlink"/>
                <w:noProof/>
              </w:rPr>
              <w:t>strategy</w:t>
            </w:r>
            <w:r w:rsidRPr="00FA22C0" w:rsidR="00A251C1">
              <w:rPr>
                <w:rStyle w:val="Hyperlink"/>
                <w:noProof/>
                <w:spacing w:val="1"/>
              </w:rPr>
              <w:t xml:space="preserve"> </w:t>
            </w:r>
            <w:r w:rsidRPr="00FA22C0" w:rsidR="00A251C1">
              <w:rPr>
                <w:rStyle w:val="Hyperlink"/>
                <w:noProof/>
              </w:rPr>
              <w:t>including</w:t>
            </w:r>
            <w:r w:rsidRPr="00FA22C0" w:rsidR="00A251C1">
              <w:rPr>
                <w:rStyle w:val="Hyperlink"/>
                <w:noProof/>
                <w:spacing w:val="-3"/>
              </w:rPr>
              <w:t xml:space="preserve"> </w:t>
            </w:r>
            <w:r w:rsidRPr="00FA22C0" w:rsidR="00A251C1">
              <w:rPr>
                <w:rStyle w:val="Hyperlink"/>
                <w:noProof/>
              </w:rPr>
              <w:t>Boolean</w:t>
            </w:r>
            <w:r w:rsidRPr="00FA22C0" w:rsidR="00A251C1">
              <w:rPr>
                <w:rStyle w:val="Hyperlink"/>
                <w:noProof/>
                <w:spacing w:val="-4"/>
              </w:rPr>
              <w:t xml:space="preserve"> </w:t>
            </w:r>
            <w:r w:rsidRPr="00FA22C0" w:rsidR="00A251C1">
              <w:rPr>
                <w:rStyle w:val="Hyperlink"/>
                <w:noProof/>
              </w:rPr>
              <w:t>operators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_Toc102644414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2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6BB4674A" w14:textId="500274C1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15">
            <w:r w:rsidRPr="00FA22C0" w:rsidR="00A251C1">
              <w:rPr>
                <w:rStyle w:val="Hyperlink"/>
                <w:noProof/>
              </w:rPr>
              <w:t>Supplementary Table 1: ICD and DSM codes for FND and Dissociative Disorders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_Toc102644415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3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02EB5FEC" w14:textId="5687BC5B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16">
            <w:r w:rsidRPr="00FA22C0" w:rsidR="00A251C1">
              <w:rPr>
                <w:rStyle w:val="Hyperlink"/>
                <w:noProof/>
              </w:rPr>
              <w:t>Supplementary Table 2: Summary of Newcastle Ottawa Total Scores of Included Studies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_Toc102644416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4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1ACB92B7" w14:textId="7EFC11E2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17">
            <w:r w:rsidRPr="00FA22C0" w:rsidR="00A251C1">
              <w:rPr>
                <w:rStyle w:val="Hyperlink"/>
                <w:noProof/>
              </w:rPr>
              <w:t>Supplementary Table 3: Additional Description and Overview of Eligible Studies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_Toc102644417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5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0EC82FE2" w14:textId="02308293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18">
            <w:r w:rsidRPr="00FA22C0" w:rsidR="00A251C1">
              <w:rPr>
                <w:rStyle w:val="Hyperlink"/>
                <w:noProof/>
              </w:rPr>
              <w:t>Supplementary Table 4: Newcastle Ottawa Scale Ratings for Case-control Studies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_Toc102644418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45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30E19A77" w14:textId="01B5B21B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19">
            <w:r w:rsidRPr="00FA22C0" w:rsidR="00A251C1">
              <w:rPr>
                <w:rStyle w:val="Hyperlink"/>
                <w:noProof/>
              </w:rPr>
              <w:t>Supplementary Table 5: Adapted Newcastle Ottawa Scale Ratings for Cross-sectional Studies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_Toc102644419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52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59EF84E5" w14:textId="0904B36B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20">
            <w:r w:rsidRPr="00FA22C0" w:rsidR="00A251C1">
              <w:rPr>
                <w:rStyle w:val="Hyperlink"/>
                <w:noProof/>
              </w:rPr>
              <w:t>Supplementary Table 6: Newcastle Ottawa Scale Ratings for Cohort Studies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_Toc102644420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56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54CA31D6" w14:textId="0B031077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21">
            <w:r w:rsidRPr="00FA22C0" w:rsidR="00A251C1">
              <w:rPr>
                <w:rStyle w:val="Hyperlink"/>
                <w:noProof/>
                <w:lang w:eastAsia="en-GB"/>
              </w:rPr>
              <w:t>Supplementary Figure 1: Funnel plot of SDQ-20 scores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_Toc102644421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58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6BE6C71D" w14:textId="1C8444AE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22">
            <w:r w:rsidRPr="00FA22C0" w:rsidR="00A251C1">
              <w:rPr>
                <w:rStyle w:val="Hyperlink"/>
                <w:noProof/>
              </w:rPr>
              <w:t>Supplementary Figure 2: Forest plot of SDQ-20 scores with Demartini et al. removed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_Toc102644422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59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0F71A4B7" w14:textId="49710B4E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23">
            <w:r w:rsidRPr="00FA22C0" w:rsidR="00A251C1">
              <w:rPr>
                <w:rStyle w:val="Hyperlink"/>
                <w:noProof/>
              </w:rPr>
              <w:t>Supplementary Figure 3: Funnel plot of SDQ-20 scores with Demartini et al. removed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_Toc102644423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60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15C8B9A7" w14:textId="05E2ADC8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24">
            <w:r w:rsidRPr="00FA22C0" w:rsidR="00A251C1">
              <w:rPr>
                <w:rStyle w:val="Hyperlink"/>
                <w:noProof/>
                <w:lang w:eastAsia="en-GB"/>
              </w:rPr>
              <w:t>Supplementary Figure 4: Funnel plot of Psychoform Dissociation Studies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_Toc102644424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61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="00A251C1" w:rsidRDefault="00000000" w14:paraId="508705D9" w14:textId="094DCDCE">
          <w:pPr>
            <w:pStyle w:val="TOC3"/>
            <w:tabs>
              <w:tab w:val="right" w:leader="dot" w:pos="14168"/>
            </w:tabs>
            <w:rPr>
              <w:rFonts w:asciiTheme="minorHAnsi" w:hAnsiTheme="minorHAnsi" w:eastAsiaTheme="minorEastAsia" w:cstheme="minorBidi"/>
              <w:noProof/>
              <w:lang w:eastAsia="en-GB"/>
            </w:rPr>
          </w:pPr>
          <w:hyperlink w:history="1" w:anchor="_Toc102644425">
            <w:r w:rsidRPr="00FA22C0" w:rsidR="00A251C1">
              <w:rPr>
                <w:rStyle w:val="Hyperlink"/>
                <w:noProof/>
              </w:rPr>
              <w:t>Supplementary Figure 5: Funnel plot for Psychoform Dissociation in FND seizure Vs FND motor subgroups</w:t>
            </w:r>
            <w:r w:rsidR="00A251C1">
              <w:rPr>
                <w:noProof/>
                <w:webHidden/>
              </w:rPr>
              <w:tab/>
            </w:r>
            <w:r w:rsidR="00A251C1">
              <w:rPr>
                <w:noProof/>
                <w:webHidden/>
              </w:rPr>
              <w:fldChar w:fldCharType="begin"/>
            </w:r>
            <w:r w:rsidR="00A251C1">
              <w:rPr>
                <w:noProof/>
                <w:webHidden/>
              </w:rPr>
              <w:instrText xml:space="preserve"> PAGEREF _Toc102644425 \h </w:instrText>
            </w:r>
            <w:r w:rsidR="00A251C1">
              <w:rPr>
                <w:noProof/>
                <w:webHidden/>
              </w:rPr>
            </w:r>
            <w:r w:rsidR="00A251C1">
              <w:rPr>
                <w:noProof/>
                <w:webHidden/>
              </w:rPr>
              <w:fldChar w:fldCharType="separate"/>
            </w:r>
            <w:r w:rsidR="00A251C1">
              <w:rPr>
                <w:noProof/>
                <w:webHidden/>
              </w:rPr>
              <w:t>62</w:t>
            </w:r>
            <w:r w:rsidR="00A251C1">
              <w:rPr>
                <w:noProof/>
                <w:webHidden/>
              </w:rPr>
              <w:fldChar w:fldCharType="end"/>
            </w:r>
          </w:hyperlink>
        </w:p>
        <w:p w:rsidRPr="00D95AB8" w:rsidR="00BB274D" w:rsidP="00BB274D" w:rsidRDefault="00BB274D" w14:paraId="0F874B7A" w14:textId="0C4E31AD">
          <w:pPr>
            <w:pStyle w:val="NoSpacing"/>
          </w:pPr>
          <w:r w:rsidRPr="00D95AB8">
            <w:rPr>
              <w:b/>
              <w:bCs/>
            </w:rPr>
            <w:fldChar w:fldCharType="end"/>
          </w:r>
        </w:p>
      </w:sdtContent>
    </w:sdt>
    <w:p w:rsidRPr="00D95AB8" w:rsidR="00BB274D" w:rsidP="00A1146E" w:rsidRDefault="00BB274D" w14:paraId="62519780" w14:textId="77777777"/>
    <w:p w:rsidRPr="00D95AB8" w:rsidR="00A1146E" w:rsidRDefault="00A1146E" w14:paraId="7C3F3C91" w14:textId="77777777">
      <w:pPr>
        <w:rPr>
          <w:b/>
          <w:bCs/>
          <w:sz w:val="24"/>
          <w:szCs w:val="24"/>
        </w:rPr>
      </w:pPr>
      <w:r w:rsidRPr="00D95AB8">
        <w:br w:type="page"/>
      </w:r>
    </w:p>
    <w:p w:rsidRPr="00D95AB8" w:rsidR="00E80876" w:rsidP="00E80876" w:rsidRDefault="00E80876" w14:paraId="7B01803B" w14:textId="77777777">
      <w:pPr>
        <w:pStyle w:val="Heading3"/>
      </w:pPr>
      <w:bookmarkStart w:name="_Toc102644414" w:id="0"/>
      <w:r>
        <w:lastRenderedPageBreak/>
        <w:t xml:space="preserve">Supplementary </w:t>
      </w:r>
      <w:r w:rsidRPr="00D95AB8">
        <w:t>Box 1: Example</w:t>
      </w:r>
      <w:r w:rsidRPr="00D95AB8">
        <w:rPr>
          <w:spacing w:val="-1"/>
        </w:rPr>
        <w:t xml:space="preserve"> </w:t>
      </w:r>
      <w:r w:rsidRPr="00D95AB8">
        <w:t>search</w:t>
      </w:r>
      <w:r w:rsidRPr="00D95AB8">
        <w:rPr>
          <w:spacing w:val="-5"/>
        </w:rPr>
        <w:t xml:space="preserve"> </w:t>
      </w:r>
      <w:r w:rsidRPr="00D95AB8">
        <w:t>strategy</w:t>
      </w:r>
      <w:r w:rsidRPr="00D95AB8">
        <w:rPr>
          <w:spacing w:val="1"/>
        </w:rPr>
        <w:t xml:space="preserve"> </w:t>
      </w:r>
      <w:r w:rsidRPr="00D95AB8">
        <w:t>including</w:t>
      </w:r>
      <w:r w:rsidRPr="00D95AB8">
        <w:rPr>
          <w:spacing w:val="-3"/>
        </w:rPr>
        <w:t xml:space="preserve"> </w:t>
      </w:r>
      <w:r w:rsidRPr="00D95AB8">
        <w:t>Boolean</w:t>
      </w:r>
      <w:r w:rsidRPr="00D95AB8">
        <w:rPr>
          <w:spacing w:val="-4"/>
        </w:rPr>
        <w:t xml:space="preserve"> </w:t>
      </w:r>
      <w:r w:rsidRPr="00D95AB8">
        <w:t>operators</w:t>
      </w:r>
      <w:bookmarkEnd w:id="0"/>
    </w:p>
    <w:p w:rsidRPr="00D95AB8" w:rsidR="00E80876" w:rsidP="00E80876" w:rsidRDefault="00E80876" w14:paraId="03A14608" w14:textId="77777777">
      <w:pPr>
        <w:spacing w:line="360" w:lineRule="auto"/>
        <w:ind w:left="100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9070"/>
      </w:tblGrid>
      <w:tr w:rsidRPr="00D95AB8" w:rsidR="00E80876" w:rsidTr="009C6595" w14:paraId="33619860" w14:textId="77777777">
        <w:tc>
          <w:tcPr>
            <w:tcW w:w="9070" w:type="dxa"/>
          </w:tcPr>
          <w:p w:rsidRPr="00D95AB8" w:rsidR="00E80876" w:rsidP="009C6595" w:rsidRDefault="00E80876" w14:paraId="5D085847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”functional</w:t>
            </w:r>
            <w:r w:rsidRPr="00D95AB8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neurological"[Title/Abstract]</w:t>
            </w:r>
            <w:r w:rsidRPr="00D95AB8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</w:p>
          <w:p w:rsidRPr="00D95AB8" w:rsidR="00E80876" w:rsidP="009C6595" w:rsidRDefault="00E80876" w14:paraId="242F7E8D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"functional</w:t>
            </w:r>
            <w:r w:rsidRPr="00D95AB8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motor"[Title/Abstract]</w:t>
            </w:r>
            <w:r w:rsidRPr="00D95AB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</w:p>
          <w:p w:rsidRPr="00D95AB8" w:rsidR="00E80876" w:rsidP="009C6595" w:rsidRDefault="00E80876" w14:paraId="4D16AA22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"conversion</w:t>
            </w:r>
            <w:r w:rsidRPr="00D95AB8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disorder"[Title/Abstract]</w:t>
            </w:r>
            <w:r w:rsidRPr="00D95AB8">
              <w:rPr>
                <w:rFonts w:asciiTheme="minorHAnsi" w:hAnsiTheme="minorHAnsi" w:cstheme="minorHAnsi"/>
                <w:spacing w:val="-16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</w:p>
          <w:p w:rsidRPr="00D95AB8" w:rsidR="00E80876" w:rsidP="009C6595" w:rsidRDefault="00E80876" w14:paraId="7989BC0E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"psychogenic</w:t>
            </w:r>
            <w:r w:rsidRPr="00D95AB8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seizure"[Title/Abstract]</w:t>
            </w:r>
            <w:r w:rsidRPr="00D95AB8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</w:p>
          <w:p w:rsidRPr="00D95AB8" w:rsidR="00E80876" w:rsidP="009C6595" w:rsidRDefault="00E80876" w14:paraId="34005FE5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"pseudoseizure"[Title/Abstract]</w:t>
            </w:r>
            <w:r w:rsidRPr="00D95AB8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</w:p>
          <w:p w:rsidRPr="00D95AB8" w:rsidR="00E80876" w:rsidP="009C6595" w:rsidRDefault="00E80876" w14:paraId="0D6BA2F2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"dissociative</w:t>
            </w:r>
            <w:r w:rsidRPr="00D95AB8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seizure"[Title/Abstract]))</w:t>
            </w:r>
            <w:r w:rsidRPr="00D95AB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AND</w:t>
            </w:r>
          </w:p>
          <w:p w:rsidRPr="00D95AB8" w:rsidR="00E80876" w:rsidP="009C6595" w:rsidRDefault="00E80876" w14:paraId="7556CDB7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("dissociative</w:t>
            </w:r>
            <w:r w:rsidRPr="00D95AB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disorder"[Title/Abstract]</w:t>
            </w:r>
            <w:r w:rsidRPr="00D95AB8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</w:p>
          <w:p w:rsidRPr="00D95AB8" w:rsidR="00E80876" w:rsidP="009C6595" w:rsidRDefault="00E80876" w14:paraId="1E1EE157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dissociative[Title/Abstract]</w:t>
            </w:r>
            <w:r w:rsidRPr="00D95AB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</w:p>
          <w:p w:rsidRPr="00D95AB8" w:rsidR="00E80876" w:rsidP="009C6595" w:rsidRDefault="00E80876" w14:paraId="21B783D3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ind w:left="460" w:right="4198" w:firstLine="0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  <w:spacing w:val="-1"/>
              </w:rPr>
              <w:t>depersonalization[Title/Abstract]</w:t>
            </w:r>
            <w:r w:rsidRPr="00D95AB8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</w:p>
          <w:p w:rsidRPr="00D95AB8" w:rsidR="00E80876" w:rsidP="009C6595" w:rsidRDefault="00E80876" w14:paraId="1848F87E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ind w:left="460" w:right="4198" w:firstLine="0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  <w:spacing w:val="-60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depersonalisation[Title/Abstract]</w:t>
            </w:r>
            <w:r w:rsidRPr="00D95AB8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  <w:r w:rsidRPr="00D95AB8">
              <w:rPr>
                <w:rFonts w:asciiTheme="minorHAnsi" w:hAnsiTheme="minorHAnsi" w:cstheme="minorHAnsi"/>
                <w:spacing w:val="-60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11.</w:t>
            </w:r>
          </w:p>
          <w:p w:rsidRPr="00D95AB8" w:rsidR="00E80876" w:rsidP="009C6595" w:rsidRDefault="00E80876" w14:paraId="4271AE26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ind w:left="460" w:right="4198" w:firstLine="0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derealisation[Title/Abstract]</w:t>
            </w:r>
            <w:r w:rsidRPr="00D95AB8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OR</w:t>
            </w:r>
            <w:r w:rsidRPr="00D95AB8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12.</w:t>
            </w:r>
          </w:p>
          <w:p w:rsidRPr="00D95AB8" w:rsidR="00E80876" w:rsidP="009C6595" w:rsidRDefault="00E80876" w14:paraId="1E32C05F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ind w:left="460" w:right="4198" w:firstLine="0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derealization[Title/Abstract])) AND</w:t>
            </w:r>
            <w:r w:rsidRPr="00D95AB8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13.</w:t>
            </w:r>
          </w:p>
          <w:p w:rsidRPr="00D95AB8" w:rsidR="00E80876" w:rsidP="009C6595" w:rsidRDefault="00E80876" w14:paraId="1C0ACAD0" w14:textId="77777777">
            <w:pPr>
              <w:pStyle w:val="ListParagraph"/>
              <w:numPr>
                <w:ilvl w:val="1"/>
                <w:numId w:val="2"/>
              </w:numPr>
              <w:tabs>
                <w:tab w:val="left" w:pos="821"/>
              </w:tabs>
              <w:spacing w:line="360" w:lineRule="auto"/>
              <w:ind w:left="460" w:right="4198" w:firstLine="0"/>
              <w:rPr>
                <w:rFonts w:asciiTheme="minorHAnsi" w:hAnsiTheme="minorHAnsi" w:cstheme="minorHAnsi"/>
              </w:rPr>
            </w:pPr>
            <w:r w:rsidRPr="00D95AB8">
              <w:rPr>
                <w:rFonts w:asciiTheme="minorHAnsi" w:hAnsiTheme="minorHAnsi" w:cstheme="minorHAnsi"/>
              </w:rPr>
              <w:t>"last 40</w:t>
            </w:r>
            <w:r w:rsidRPr="00D95AB8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D95AB8">
              <w:rPr>
                <w:rFonts w:asciiTheme="minorHAnsi" w:hAnsiTheme="minorHAnsi" w:cstheme="minorHAnsi"/>
              </w:rPr>
              <w:t>years"[PDat])</w:t>
            </w:r>
          </w:p>
          <w:p w:rsidRPr="00D95AB8" w:rsidR="00E80876" w:rsidP="009C6595" w:rsidRDefault="00E80876" w14:paraId="65136048" w14:textId="77777777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Pr="00D95AB8" w:rsidR="00E80876" w:rsidP="00E80876" w:rsidRDefault="00E80876" w14:paraId="421F7C22" w14:textId="77777777">
      <w:pPr>
        <w:tabs>
          <w:tab w:val="left" w:pos="821"/>
        </w:tabs>
        <w:spacing w:line="360" w:lineRule="auto"/>
        <w:ind w:right="4198"/>
        <w:rPr>
          <w:rFonts w:asciiTheme="minorHAnsi" w:hAnsiTheme="minorHAnsi" w:cstheme="minorHAnsi"/>
        </w:rPr>
      </w:pPr>
    </w:p>
    <w:p w:rsidRPr="00D95AB8" w:rsidR="00E80876" w:rsidP="00E80876" w:rsidRDefault="00E80876" w14:paraId="4CE9F559" w14:textId="77777777">
      <w:pPr>
        <w:tabs>
          <w:tab w:val="left" w:pos="821"/>
        </w:tabs>
        <w:spacing w:line="360" w:lineRule="auto"/>
        <w:ind w:right="4198"/>
        <w:rPr>
          <w:rFonts w:asciiTheme="minorHAnsi" w:hAnsiTheme="minorHAnsi" w:cstheme="minorHAnsi"/>
        </w:rPr>
      </w:pPr>
    </w:p>
    <w:p w:rsidRPr="00D95AB8" w:rsidR="00E80876" w:rsidP="00E80876" w:rsidRDefault="00E80876" w14:paraId="46763EBC" w14:textId="77777777">
      <w:pPr>
        <w:tabs>
          <w:tab w:val="left" w:pos="821"/>
        </w:tabs>
        <w:spacing w:line="360" w:lineRule="auto"/>
        <w:ind w:right="4198"/>
        <w:rPr>
          <w:rFonts w:asciiTheme="minorHAnsi" w:hAnsiTheme="minorHAnsi" w:cstheme="minorHAnsi"/>
        </w:rPr>
      </w:pPr>
    </w:p>
    <w:p w:rsidR="00E80876" w:rsidRDefault="00E80876" w14:paraId="41517F40" w14:textId="275620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Pr="00D95AB8" w:rsidR="00E80876" w:rsidP="00E80876" w:rsidRDefault="00E80876" w14:paraId="2E209DA8" w14:textId="77777777">
      <w:pPr>
        <w:tabs>
          <w:tab w:val="left" w:pos="821"/>
        </w:tabs>
        <w:spacing w:line="360" w:lineRule="auto"/>
        <w:ind w:right="4198"/>
        <w:rPr>
          <w:rFonts w:asciiTheme="minorHAnsi" w:hAnsiTheme="minorHAnsi" w:cstheme="minorHAnsi"/>
        </w:rPr>
      </w:pPr>
    </w:p>
    <w:p w:rsidR="00E80876" w:rsidP="00E80876" w:rsidRDefault="00E80876" w14:paraId="6E8B82A1" w14:textId="77777777">
      <w:pPr>
        <w:rPr>
          <w:rFonts w:asciiTheme="minorHAnsi" w:hAnsiTheme="minorHAnsi"/>
          <w:b/>
          <w:bCs/>
          <w:sz w:val="24"/>
          <w:szCs w:val="24"/>
        </w:rPr>
      </w:pPr>
    </w:p>
    <w:p w:rsidRPr="00D95AB8" w:rsidR="00E80876" w:rsidP="00E80876" w:rsidRDefault="00E80876" w14:paraId="791F4628" w14:textId="482AF975">
      <w:pPr>
        <w:pStyle w:val="Heading3"/>
      </w:pPr>
      <w:bookmarkStart w:name="_Toc102644415" w:id="1"/>
      <w:r>
        <w:rPr>
          <w:rFonts w:asciiTheme="minorHAnsi" w:hAnsiTheme="minorHAnsi"/>
        </w:rPr>
        <w:t xml:space="preserve">Supplementary </w:t>
      </w:r>
      <w:r w:rsidRPr="00D95AB8">
        <w:rPr>
          <w:rFonts w:asciiTheme="minorHAnsi" w:hAnsiTheme="minorHAnsi"/>
        </w:rPr>
        <w:t xml:space="preserve">Table </w:t>
      </w:r>
      <w:r>
        <w:rPr>
          <w:rFonts w:asciiTheme="minorHAnsi" w:hAnsiTheme="minorHAnsi"/>
        </w:rPr>
        <w:t>1</w:t>
      </w:r>
      <w:r w:rsidRPr="00D95AB8">
        <w:rPr>
          <w:rFonts w:asciiTheme="minorHAnsi" w:hAnsiTheme="minorHAnsi"/>
        </w:rPr>
        <w:t xml:space="preserve">: </w:t>
      </w:r>
      <w:r w:rsidRPr="00D95AB8">
        <w:t>ICD and DSM codes for FND and Dissociative Disorders</w:t>
      </w:r>
      <w:bookmarkEnd w:id="1"/>
    </w:p>
    <w:p w:rsidRPr="00D95AB8" w:rsidR="00E80876" w:rsidP="00E80876" w:rsidRDefault="00E80876" w14:paraId="3FD36D7C" w14:textId="77777777">
      <w:pPr>
        <w:pStyle w:val="Heading3"/>
        <w:rPr>
          <w:rFonts w:asciiTheme="minorHAnsi" w:hAnsiTheme="minorHAnsi"/>
          <w:sz w:val="22"/>
          <w:szCs w:val="22"/>
        </w:rPr>
      </w:pPr>
    </w:p>
    <w:p w:rsidRPr="00D95AB8" w:rsidR="00E80876" w:rsidP="00E80876" w:rsidRDefault="00E80876" w14:paraId="6A210A49" w14:textId="77777777">
      <w:pPr>
        <w:tabs>
          <w:tab w:val="left" w:pos="821"/>
        </w:tabs>
        <w:spacing w:line="360" w:lineRule="auto"/>
        <w:ind w:right="4198"/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page" w:tblpX="1864" w:tblpY="2780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4"/>
        <w:gridCol w:w="1223"/>
        <w:gridCol w:w="2002"/>
      </w:tblGrid>
      <w:tr w:rsidRPr="00D95AB8" w:rsidR="00E80876" w:rsidTr="00E80876" w14:paraId="616A162B" w14:textId="77777777">
        <w:trPr>
          <w:trHeight w:val="267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498302EE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lang w:eastAsia="en-GB"/>
              </w:rPr>
              <w:t>Dissociative [conversion] Disorders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4214378E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lang w:eastAsia="en-GB"/>
              </w:rPr>
              <w:t>ICD Code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1CA42D49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lang w:eastAsia="en-GB"/>
              </w:rPr>
              <w:t>DSM Code</w:t>
            </w:r>
          </w:p>
        </w:tc>
      </w:tr>
      <w:tr w:rsidRPr="00D95AB8" w:rsidR="00E80876" w:rsidTr="00E80876" w14:paraId="07211FDE" w14:textId="77777777">
        <w:trPr>
          <w:trHeight w:val="234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3DE168DB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Dissociative amnesia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0B806F5B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F44.0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593CA8B5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300.12</w:t>
            </w:r>
          </w:p>
        </w:tc>
      </w:tr>
      <w:tr w:rsidRPr="00D95AB8" w:rsidR="00E80876" w:rsidTr="00E80876" w14:paraId="6EBEA4DD" w14:textId="77777777">
        <w:trPr>
          <w:trHeight w:val="217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1CD041A5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Dissociative fugue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7C73210B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F44.1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67C7957C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300.13</w:t>
            </w:r>
          </w:p>
        </w:tc>
      </w:tr>
      <w:tr w:rsidRPr="00D95AB8" w:rsidR="00E80876" w:rsidTr="00E80876" w14:paraId="08247F20" w14:textId="77777777">
        <w:trPr>
          <w:trHeight w:val="234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22C7A4ED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Dissociative stupor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600EEEA3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F44.2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37E5DB8D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N/A</w:t>
            </w:r>
          </w:p>
        </w:tc>
      </w:tr>
      <w:tr w:rsidRPr="00D95AB8" w:rsidR="00E80876" w:rsidTr="00E80876" w14:paraId="7BFD81C1" w14:textId="77777777">
        <w:trPr>
          <w:trHeight w:val="234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7B2DAC5D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Trance and possession disorders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223A5F67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F44.3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346AB062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N/A</w:t>
            </w:r>
          </w:p>
        </w:tc>
      </w:tr>
      <w:tr w:rsidRPr="00D95AB8" w:rsidR="00E80876" w:rsidTr="00E80876" w14:paraId="22C4B6CE" w14:textId="77777777">
        <w:trPr>
          <w:trHeight w:val="234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4767C75E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Dissociative motor disorders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73583D88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F44.4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1B3D8930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300.11</w:t>
            </w:r>
          </w:p>
        </w:tc>
      </w:tr>
      <w:tr w:rsidRPr="00D95AB8" w:rsidR="00E80876" w:rsidTr="00E80876" w14:paraId="3993C013" w14:textId="77777777">
        <w:trPr>
          <w:trHeight w:val="217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6FA5B16F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Dissociative convulsions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4294DCCB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F44.5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63E7401F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300.11</w:t>
            </w:r>
          </w:p>
        </w:tc>
      </w:tr>
      <w:tr w:rsidRPr="00D95AB8" w:rsidR="00E80876" w:rsidTr="00E80876" w14:paraId="4A477876" w14:textId="77777777">
        <w:trPr>
          <w:trHeight w:val="234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743C786F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Dissociative anaesthesia and sensory loss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4EE52ADE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F44.6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48AA59E5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300.11</w:t>
            </w:r>
          </w:p>
        </w:tc>
      </w:tr>
      <w:tr w:rsidRPr="00D95AB8" w:rsidR="00E80876" w:rsidTr="00E80876" w14:paraId="30C214F6" w14:textId="77777777">
        <w:trPr>
          <w:trHeight w:val="234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32E531A4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Mixed dissociative [conversion] disorders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1DAE3433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F44.7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3F155747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300.11</w:t>
            </w:r>
          </w:p>
        </w:tc>
      </w:tr>
      <w:tr w:rsidRPr="00D95AB8" w:rsidR="00E80876" w:rsidTr="00E80876" w14:paraId="572A5FE0" w14:textId="77777777">
        <w:trPr>
          <w:trHeight w:val="217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20AAF6DD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Other dissociative [conversion] disorders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59CD396D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F44.8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3120ECD4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300.15</w:t>
            </w:r>
          </w:p>
        </w:tc>
      </w:tr>
      <w:tr w:rsidRPr="00D95AB8" w:rsidR="00E80876" w:rsidTr="00E80876" w14:paraId="616EF649" w14:textId="77777777">
        <w:trPr>
          <w:trHeight w:val="234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0FACEC92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Dissociative [conversion] disorder, unspecified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77FC487F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F44.9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24761777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300.15</w:t>
            </w:r>
          </w:p>
        </w:tc>
      </w:tr>
      <w:tr w:rsidRPr="00D95AB8" w:rsidR="00E80876" w:rsidTr="00E80876" w14:paraId="7E6D8BEC" w14:textId="77777777">
        <w:trPr>
          <w:trHeight w:val="267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78EB485A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lang w:eastAsia="en-GB"/>
              </w:rPr>
              <w:t>Other Neurotic Disorders</w:t>
            </w: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bdr w:val="none" w:color="auto" w:sz="0" w:space="0" w:frame="1"/>
                <w:lang w:eastAsia="en-GB"/>
              </w:rPr>
              <w:t> 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75438BDE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lang w:eastAsia="en-GB"/>
              </w:rPr>
              <w:t>ICD Code</w:t>
            </w: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bdr w:val="none" w:color="auto" w:sz="0" w:space="0" w:frame="1"/>
                <w:lang w:eastAsia="en-GB"/>
              </w:rPr>
              <w:t> 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3B59C87F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lang w:eastAsia="en-GB"/>
              </w:rPr>
              <w:t>DSM Code</w:t>
            </w:r>
            <w:r w:rsidRPr="00D95AB8">
              <w:rPr>
                <w:rFonts w:ascii="Helvetica" w:hAnsi="Helvetica" w:eastAsia="Times New Roman" w:cs="Helvetica"/>
                <w:b/>
                <w:bCs/>
                <w:color w:val="000000"/>
                <w:sz w:val="20"/>
                <w:szCs w:val="20"/>
                <w:bdr w:val="none" w:color="auto" w:sz="0" w:space="0" w:frame="1"/>
                <w:lang w:eastAsia="en-GB"/>
              </w:rPr>
              <w:t> </w:t>
            </w:r>
          </w:p>
        </w:tc>
      </w:tr>
      <w:tr w:rsidRPr="00D95AB8" w:rsidR="00E80876" w:rsidTr="00E80876" w14:paraId="42DB698B" w14:textId="77777777">
        <w:trPr>
          <w:trHeight w:val="234"/>
        </w:trPr>
        <w:tc>
          <w:tcPr>
            <w:tcW w:w="4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4B9DCA21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Depersonalization-Derealization Syndrome</w:t>
            </w:r>
          </w:p>
        </w:tc>
        <w:tc>
          <w:tcPr>
            <w:tcW w:w="1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7F603551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F48.1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D95AB8" w:rsidR="00E80876" w:rsidP="00E80876" w:rsidRDefault="00E80876" w14:paraId="28EA62C2" w14:textId="77777777"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95AB8">
              <w:rPr>
                <w:rFonts w:ascii="Helvetica" w:hAnsi="Helvetica" w:eastAsia="Times New Roman" w:cs="Helvetica"/>
                <w:color w:val="000000"/>
                <w:sz w:val="17"/>
                <w:szCs w:val="17"/>
                <w:lang w:eastAsia="en-GB"/>
              </w:rPr>
              <w:t>300.6</w:t>
            </w:r>
          </w:p>
        </w:tc>
      </w:tr>
    </w:tbl>
    <w:p w:rsidRPr="00D95AB8" w:rsidR="001C475A" w:rsidP="001C475A" w:rsidRDefault="001C475A" w14:paraId="1EE7727B" w14:textId="77777777"/>
    <w:p w:rsidRPr="002C126C" w:rsidR="00997E8A" w:rsidP="002C126C" w:rsidRDefault="00E80876" w14:paraId="4B1AA75F" w14:textId="77777777">
      <w:pPr>
        <w:pStyle w:val="Heading3"/>
      </w:pPr>
      <w:r>
        <w:br w:type="page"/>
      </w:r>
      <w:bookmarkStart w:name="_Toc102644416" w:id="2"/>
      <w:r w:rsidRPr="002C126C" w:rsidR="00997E8A">
        <w:lastRenderedPageBreak/>
        <w:t>Supplementary Table 2: Summary of Newcastle Ottawa Total Scores of Included Studies</w:t>
      </w:r>
      <w:bookmarkEnd w:id="2"/>
    </w:p>
    <w:tbl>
      <w:tblPr>
        <w:tblW w:w="1114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7"/>
        <w:gridCol w:w="2400"/>
        <w:gridCol w:w="2218"/>
        <w:gridCol w:w="2093"/>
      </w:tblGrid>
      <w:tr w:rsidRPr="00652A96" w:rsidR="00997E8A" w:rsidTr="70383DE2" w14:paraId="38B51CA0" w14:textId="77777777">
        <w:trPr>
          <w:trHeight w:val="286"/>
        </w:trPr>
        <w:tc>
          <w:tcPr>
            <w:tcW w:w="1114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652A96" w:rsidR="00997E8A" w:rsidP="009C6595" w:rsidRDefault="00997E8A" w14:paraId="5893C9E4" w14:textId="77777777">
            <w:pPr>
              <w:widowControl/>
              <w:autoSpaceDE/>
              <w:autoSpaceDN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Included study’s risk of bias according to Newcastle Ottawa Scale Total Score Categories </w:t>
            </w:r>
          </w:p>
        </w:tc>
      </w:tr>
      <w:tr w:rsidRPr="001425E7" w:rsidR="00997E8A" w:rsidTr="70383DE2" w14:paraId="5A599BA4" w14:textId="77777777">
        <w:trPr>
          <w:trHeight w:val="286"/>
        </w:trPr>
        <w:tc>
          <w:tcPr>
            <w:tcW w:w="44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652A96" w:rsidR="00997E8A" w:rsidP="009C6595" w:rsidRDefault="00997E8A" w14:paraId="1717F614" w14:textId="77777777">
            <w:pPr>
              <w:widowControl/>
              <w:autoSpaceDE/>
              <w:autoSpaceDN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BFBFBF" w:themeColor="background1" w:themeShade="BF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00997E8A" w14:paraId="0D48097A" w14:textId="77777777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Very High </w:t>
            </w:r>
          </w:p>
        </w:tc>
        <w:tc>
          <w:tcPr>
            <w:tcW w:w="2218" w:type="dxa"/>
            <w:tcBorders>
              <w:top w:val="single" w:color="auto" w:sz="6" w:space="0"/>
              <w:left w:val="single" w:color="BFBFBF" w:themeColor="background1" w:themeShade="BF" w:sz="6" w:space="0"/>
              <w:bottom w:val="single" w:color="auto" w:sz="6" w:space="0"/>
              <w:right w:val="single" w:color="BFBFBF" w:themeColor="background1" w:themeShade="BF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00997E8A" w14:paraId="1FA0473E" w14:textId="77777777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High </w:t>
            </w:r>
          </w:p>
        </w:tc>
        <w:tc>
          <w:tcPr>
            <w:tcW w:w="2091" w:type="dxa"/>
            <w:tcBorders>
              <w:top w:val="single" w:color="auto" w:sz="6" w:space="0"/>
              <w:left w:val="single" w:color="BFBFBF" w:themeColor="background1" w:themeShade="BF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00997E8A" w14:paraId="62D9D8A8" w14:textId="77777777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Low </w:t>
            </w:r>
          </w:p>
        </w:tc>
      </w:tr>
      <w:tr w:rsidRPr="001425E7" w:rsidR="00997E8A" w:rsidTr="70383DE2" w14:paraId="2F58899A" w14:textId="77777777">
        <w:trPr>
          <w:trHeight w:val="311"/>
        </w:trPr>
        <w:tc>
          <w:tcPr>
            <w:tcW w:w="4437" w:type="dxa"/>
            <w:tcBorders>
              <w:top w:val="single" w:color="auto" w:sz="6" w:space="0"/>
              <w:left w:val="single" w:color="auto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auto"/>
            <w:hideMark/>
          </w:tcPr>
          <w:p w:rsidRPr="00652A96" w:rsidR="00997E8A" w:rsidP="009C6595" w:rsidRDefault="00997E8A" w14:paraId="3AB4D106" w14:textId="77777777">
            <w:pPr>
              <w:widowControl/>
              <w:autoSpaceDE/>
              <w:autoSpaceDN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Case Control </w:t>
            </w:r>
          </w:p>
        </w:tc>
        <w:tc>
          <w:tcPr>
            <w:tcW w:w="2400" w:type="dxa"/>
            <w:tcBorders>
              <w:top w:val="single" w:color="auto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00997E8A" w14:paraId="45C3A2FA" w14:textId="77777777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2 </w:t>
            </w:r>
          </w:p>
        </w:tc>
        <w:tc>
          <w:tcPr>
            <w:tcW w:w="2218" w:type="dxa"/>
            <w:tcBorders>
              <w:top w:val="single" w:color="auto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auto"/>
            <w:vAlign w:val="center"/>
            <w:hideMark/>
          </w:tcPr>
          <w:p w:rsidRPr="00652A96" w:rsidR="00997E8A" w:rsidP="70383DE2" w:rsidRDefault="262DA60B" w14:paraId="7D503BD1" w14:textId="0A374B09">
            <w:pPr>
              <w:widowControl/>
              <w:autoSpaceDE/>
              <w:autoSpaceDN/>
              <w:jc w:val="center"/>
              <w:textAlignment w:val="baseline"/>
              <w:rPr>
                <w:rFonts w:eastAsia="Times New Roman"/>
                <w:lang w:eastAsia="en-GB"/>
              </w:rPr>
            </w:pPr>
            <w:r w:rsidRPr="70383DE2">
              <w:rPr>
                <w:rFonts w:eastAsia="Times New Roman"/>
                <w:lang w:eastAsia="en-GB"/>
              </w:rPr>
              <w:t>3</w:t>
            </w:r>
            <w:r w:rsidRPr="70383DE2" w:rsidR="34F4A60D">
              <w:rPr>
                <w:rFonts w:eastAsia="Times New Roman"/>
                <w:lang w:eastAsia="en-GB"/>
              </w:rPr>
              <w:t>2</w:t>
            </w:r>
          </w:p>
        </w:tc>
        <w:tc>
          <w:tcPr>
            <w:tcW w:w="2091" w:type="dxa"/>
            <w:tcBorders>
              <w:top w:val="single" w:color="auto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652A96" w:rsidR="00997E8A" w:rsidP="3D8D14B4" w:rsidRDefault="6B729384" w14:paraId="0A13A974" w14:textId="1C5C1E21">
            <w:pPr>
              <w:widowControl/>
              <w:autoSpaceDE/>
              <w:autoSpaceDN/>
              <w:jc w:val="center"/>
              <w:textAlignment w:val="baseline"/>
              <w:rPr>
                <w:rFonts w:eastAsia="Times New Roman"/>
                <w:lang w:eastAsia="en-GB"/>
              </w:rPr>
            </w:pPr>
            <w:r w:rsidRPr="3D8D14B4">
              <w:rPr>
                <w:rFonts w:eastAsia="Times New Roman"/>
                <w:lang w:eastAsia="en-GB"/>
              </w:rPr>
              <w:t>20</w:t>
            </w:r>
          </w:p>
        </w:tc>
      </w:tr>
      <w:tr w:rsidRPr="001425E7" w:rsidR="00997E8A" w:rsidTr="70383DE2" w14:paraId="1FE03076" w14:textId="77777777">
        <w:trPr>
          <w:trHeight w:val="286"/>
        </w:trPr>
        <w:tc>
          <w:tcPr>
            <w:tcW w:w="4437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auto"/>
            <w:hideMark/>
          </w:tcPr>
          <w:p w:rsidRPr="00652A96" w:rsidR="00997E8A" w:rsidP="009C6595" w:rsidRDefault="00997E8A" w14:paraId="72A3B734" w14:textId="77777777">
            <w:pPr>
              <w:widowControl/>
              <w:autoSpaceDE/>
              <w:autoSpaceDN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Cohort </w:t>
            </w:r>
          </w:p>
        </w:tc>
        <w:tc>
          <w:tcPr>
            <w:tcW w:w="240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262DA60B" w14:paraId="0DB83311" w14:textId="4F8FC1C6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70383DE2">
              <w:rPr>
                <w:rFonts w:eastAsia="Times New Roman"/>
                <w:lang w:eastAsia="en-GB"/>
              </w:rPr>
              <w:t>1 </w:t>
            </w:r>
          </w:p>
        </w:tc>
        <w:tc>
          <w:tcPr>
            <w:tcW w:w="2218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28340BBB" w14:paraId="6E8BB950" w14:textId="3C82CDDF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70383DE2">
              <w:rPr>
                <w:rFonts w:eastAsia="Times New Roman"/>
                <w:lang w:eastAsia="en-GB"/>
              </w:rPr>
              <w:t>5</w:t>
            </w:r>
            <w:r w:rsidRPr="70383DE2" w:rsidR="262DA60B">
              <w:rPr>
                <w:rFonts w:eastAsia="Times New Roman"/>
                <w:lang w:eastAsia="en-GB"/>
              </w:rPr>
              <w:t> </w:t>
            </w:r>
          </w:p>
        </w:tc>
        <w:tc>
          <w:tcPr>
            <w:tcW w:w="2091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00997E8A" w14:paraId="01511D5D" w14:textId="77777777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- </w:t>
            </w:r>
          </w:p>
        </w:tc>
      </w:tr>
      <w:tr w:rsidRPr="001425E7" w:rsidR="00997E8A" w:rsidTr="70383DE2" w14:paraId="4EFA7BC1" w14:textId="77777777">
        <w:trPr>
          <w:trHeight w:val="286"/>
        </w:trPr>
        <w:tc>
          <w:tcPr>
            <w:tcW w:w="4437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652A96" w:rsidR="00997E8A" w:rsidP="009C6595" w:rsidRDefault="00997E8A" w14:paraId="76AFD0C5" w14:textId="77777777">
            <w:pPr>
              <w:widowControl/>
              <w:autoSpaceDE/>
              <w:autoSpaceDN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Cross-sectional </w:t>
            </w:r>
          </w:p>
        </w:tc>
        <w:tc>
          <w:tcPr>
            <w:tcW w:w="240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auto" w:sz="6" w:space="0"/>
              <w:right w:val="single" w:color="BFBFBF" w:themeColor="background1" w:themeShade="BF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00997E8A" w14:paraId="51E8F9DB" w14:textId="77777777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>
              <w:rPr>
                <w:rFonts w:eastAsia="Times New Roman"/>
                <w:lang w:eastAsia="en-GB"/>
              </w:rPr>
              <w:t>5</w:t>
            </w:r>
            <w:r w:rsidRPr="00652A96">
              <w:rPr>
                <w:rFonts w:eastAsia="Times New Roman"/>
                <w:lang w:eastAsia="en-GB"/>
              </w:rPr>
              <w:t> </w:t>
            </w:r>
          </w:p>
        </w:tc>
        <w:tc>
          <w:tcPr>
            <w:tcW w:w="2218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auto" w:sz="6" w:space="0"/>
              <w:right w:val="single" w:color="BFBFBF" w:themeColor="background1" w:themeShade="BF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00997E8A" w14:paraId="71C63886" w14:textId="77777777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10 </w:t>
            </w:r>
          </w:p>
        </w:tc>
        <w:tc>
          <w:tcPr>
            <w:tcW w:w="2091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652A96" w:rsidR="00997E8A" w:rsidP="009C6595" w:rsidRDefault="00997E8A" w14:paraId="5C735115" w14:textId="77777777">
            <w:pPr>
              <w:widowControl/>
              <w:autoSpaceDE/>
              <w:autoSpaceDN/>
              <w:jc w:val="center"/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- </w:t>
            </w:r>
          </w:p>
        </w:tc>
      </w:tr>
      <w:tr w:rsidRPr="00652A96" w:rsidR="00997E8A" w:rsidTr="70383DE2" w14:paraId="2D870362" w14:textId="77777777">
        <w:trPr>
          <w:trHeight w:val="286"/>
        </w:trPr>
        <w:tc>
          <w:tcPr>
            <w:tcW w:w="1114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425E7" w:rsidR="00997E8A" w:rsidP="009C6595" w:rsidRDefault="00997E8A" w14:paraId="7A6A6EE1" w14:textId="77777777">
            <w:pPr>
              <w:widowControl/>
              <w:autoSpaceDE/>
              <w:autoSpaceDN/>
              <w:textAlignment w:val="baseline"/>
              <w:rPr>
                <w:rFonts w:eastAsia="Times New Roman"/>
                <w:lang w:eastAsia="en-GB"/>
              </w:rPr>
            </w:pPr>
            <w:r w:rsidRPr="00652A96">
              <w:rPr>
                <w:rFonts w:eastAsia="Times New Roman"/>
                <w:lang w:eastAsia="en-GB"/>
              </w:rPr>
              <w:t>Please note the Newcastle Ottawa scale for case-control and cohort studies has a range of 0-9, while cross-sectional is 0-8. </w:t>
            </w:r>
          </w:p>
          <w:p w:rsidRPr="00652A96" w:rsidR="00997E8A" w:rsidP="009C6595" w:rsidRDefault="00997E8A" w14:paraId="602CB0C9" w14:textId="255B56C7">
            <w:pPr>
              <w:widowControl/>
              <w:autoSpaceDE/>
              <w:autoSpaceDN/>
              <w:textAlignment w:val="baseline"/>
              <w:rPr>
                <w:rFonts w:eastAsia="Times New Roman"/>
                <w:lang w:eastAsia="en-GB"/>
              </w:rPr>
            </w:pPr>
            <w:r>
              <w:t xml:space="preserve">Wells, G.A., et al., </w:t>
            </w:r>
            <w:r w:rsidRPr="69E05E50">
              <w:rPr>
                <w:i/>
                <w:iCs/>
              </w:rPr>
              <w:t>The Newcastle-Ottawa Scale (NOS) for assessing the quality of nonrandomised studies in meta-analyses</w:t>
            </w:r>
            <w:r>
              <w:t>. 2000, Oxford.  A study with score from 7-9 has high quality, 4-6 high risk, and 0-3 very high risk of bias.</w:t>
            </w:r>
          </w:p>
        </w:tc>
      </w:tr>
    </w:tbl>
    <w:p w:rsidRPr="00D95AB8" w:rsidR="00997E8A" w:rsidP="00997E8A" w:rsidRDefault="00997E8A" w14:paraId="2F99A3D0" w14:textId="77777777">
      <w:pPr>
        <w:tabs>
          <w:tab w:val="left" w:pos="821"/>
        </w:tabs>
        <w:spacing w:line="360" w:lineRule="auto"/>
        <w:ind w:right="4198"/>
        <w:rPr>
          <w:rFonts w:asciiTheme="minorHAnsi" w:hAnsiTheme="minorHAnsi" w:cstheme="minorHAnsi"/>
        </w:rPr>
      </w:pPr>
    </w:p>
    <w:p w:rsidR="00997E8A" w:rsidRDefault="00997E8A" w14:paraId="37E8DA0A" w14:textId="342E3AE7">
      <w:r>
        <w:br w:type="page"/>
      </w:r>
    </w:p>
    <w:p w:rsidR="00E80876" w:rsidRDefault="00E80876" w14:paraId="45B4FB54" w14:textId="77777777">
      <w:pPr>
        <w:rPr>
          <w:b/>
          <w:bCs/>
          <w:sz w:val="24"/>
          <w:szCs w:val="24"/>
        </w:rPr>
      </w:pPr>
    </w:p>
    <w:p w:rsidRPr="002C126C" w:rsidR="000E6803" w:rsidP="002C126C" w:rsidRDefault="008722AA" w14:paraId="73FEFD6A" w14:textId="42463FC3">
      <w:pPr>
        <w:pStyle w:val="Heading3"/>
      </w:pPr>
      <w:bookmarkStart w:name="_Toc102644417" w:id="3"/>
      <w:r w:rsidRPr="002C126C">
        <w:t xml:space="preserve">Supplementary </w:t>
      </w:r>
      <w:r w:rsidRPr="002C126C" w:rsidR="000E6803">
        <w:t xml:space="preserve">Table </w:t>
      </w:r>
      <w:r w:rsidRPr="002C126C" w:rsidR="00997E8A">
        <w:t>3</w:t>
      </w:r>
      <w:r w:rsidRPr="002C126C" w:rsidR="000E6803">
        <w:t xml:space="preserve">: </w:t>
      </w:r>
      <w:r w:rsidRPr="002C126C" w:rsidR="0059434A">
        <w:t>Additional Description and Overview of Eligible Studies</w:t>
      </w:r>
      <w:bookmarkEnd w:id="3"/>
    </w:p>
    <w:p w:rsidRPr="0070374B" w:rsidR="000E6803" w:rsidP="0070374B" w:rsidRDefault="000E6803" w14:paraId="4B1E5141" w14:textId="77777777">
      <w:pPr>
        <w:pStyle w:val="NoSpacing"/>
      </w:pPr>
    </w:p>
    <w:tbl>
      <w:tblPr>
        <w:tblW w:w="5000" w:type="pct"/>
        <w:tblBorders>
          <w:top w:val="single" w:color="B4C5E7" w:sz="4" w:space="0"/>
          <w:left w:val="single" w:color="B4C5E7" w:sz="4" w:space="0"/>
          <w:bottom w:val="single" w:color="B4C5E7" w:sz="4" w:space="0"/>
          <w:right w:val="single" w:color="B4C5E7" w:sz="4" w:space="0"/>
          <w:insideH w:val="single" w:color="B4C5E7" w:sz="4" w:space="0"/>
          <w:insideV w:val="single" w:color="B4C5E7" w:sz="4" w:space="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2094"/>
        <w:gridCol w:w="2726"/>
        <w:gridCol w:w="1771"/>
        <w:gridCol w:w="3208"/>
        <w:gridCol w:w="2904"/>
      </w:tblGrid>
      <w:tr w:rsidRPr="0070374B" w:rsidR="004B6372" w:rsidTr="685BDA42" w14:paraId="6E7B91D9" w14:textId="77777777">
        <w:trPr>
          <w:trHeight w:val="340"/>
        </w:trPr>
        <w:tc>
          <w:tcPr>
            <w:tcW w:w="5000" w:type="pct"/>
            <w:gridSpan w:val="6"/>
            <w:tcBorders>
              <w:bottom w:val="single" w:color="8EAADB" w:sz="12" w:space="0"/>
            </w:tcBorders>
          </w:tcPr>
          <w:p w:rsidRPr="0070374B" w:rsidR="004B6372" w:rsidP="0003023B" w:rsidRDefault="193BE434" w14:paraId="6ADAFF28" w14:textId="77777777">
            <w:pPr>
              <w:pStyle w:val="NoSpacing"/>
              <w:spacing w:line="276" w:lineRule="auto"/>
              <w:ind w:left="360"/>
            </w:pPr>
            <w:r>
              <w:t>Overview of Eligible Studies</w:t>
            </w:r>
          </w:p>
        </w:tc>
      </w:tr>
      <w:tr w:rsidRPr="00F62698" w:rsidR="004B6372" w:rsidTr="685BDA42" w14:paraId="257D4531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F62698" w:rsidR="004B6372" w:rsidP="0003023B" w:rsidRDefault="193BE434" w14:paraId="15971677" w14:textId="77777777">
            <w:pPr>
              <w:pStyle w:val="NoSpacing"/>
              <w:spacing w:line="276" w:lineRule="auto"/>
              <w:ind w:left="360"/>
              <w:rPr>
                <w:b/>
                <w:bCs/>
              </w:rPr>
            </w:pPr>
            <w:r w:rsidRPr="70383DE2">
              <w:rPr>
                <w:b/>
                <w:bCs/>
              </w:rPr>
              <w:t>Author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F62698" w:rsidR="004B6372" w:rsidP="0003023B" w:rsidRDefault="004B6372" w14:paraId="6045849B" w14:textId="77777777">
            <w:pPr>
              <w:pStyle w:val="NoSpacing"/>
              <w:spacing w:line="276" w:lineRule="auto"/>
              <w:ind w:left="360"/>
              <w:rPr>
                <w:b/>
                <w:bCs/>
              </w:rPr>
            </w:pPr>
            <w:r w:rsidRPr="00F62698">
              <w:rPr>
                <w:b/>
                <w:bCs/>
              </w:rPr>
              <w:t>Participant characteristics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F62698" w:rsidR="004B6372" w:rsidP="70383DE2" w:rsidRDefault="193BE434" w14:paraId="65FD230B" w14:textId="77777777">
            <w:pPr>
              <w:pStyle w:val="NoSpacing"/>
              <w:spacing w:line="276" w:lineRule="auto"/>
              <w:ind w:left="360"/>
              <w:jc w:val="center"/>
              <w:rPr>
                <w:b/>
                <w:bCs/>
              </w:rPr>
            </w:pPr>
            <w:r w:rsidRPr="70383DE2">
              <w:rPr>
                <w:b/>
                <w:bCs/>
              </w:rPr>
              <w:t>Design / Aims / Outcomes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F62698" w:rsidR="004B6372" w:rsidP="70383DE2" w:rsidRDefault="193BE434" w14:paraId="3B365D0D" w14:textId="77777777">
            <w:pPr>
              <w:pStyle w:val="NoSpacing"/>
              <w:spacing w:line="276" w:lineRule="auto"/>
              <w:ind w:left="360"/>
              <w:jc w:val="center"/>
              <w:rPr>
                <w:b/>
                <w:bCs/>
              </w:rPr>
            </w:pPr>
            <w:r w:rsidRPr="70383DE2">
              <w:rPr>
                <w:b/>
                <w:bCs/>
              </w:rPr>
              <w:t>Dissociation scales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F62698" w:rsidR="004B6372" w:rsidP="0003023B" w:rsidRDefault="004B6372" w14:paraId="2F9C7F76" w14:textId="77777777">
            <w:pPr>
              <w:pStyle w:val="NoSpacing"/>
              <w:spacing w:line="276" w:lineRule="auto"/>
              <w:ind w:left="360"/>
              <w:rPr>
                <w:b/>
                <w:bCs/>
              </w:rPr>
            </w:pPr>
            <w:r w:rsidRPr="00F62698">
              <w:rPr>
                <w:b/>
                <w:bCs/>
              </w:rPr>
              <w:t>Key findings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F62698" w:rsidR="004B6372" w:rsidP="0003023B" w:rsidRDefault="004B6372" w14:paraId="21D28D23" w14:textId="77777777">
            <w:pPr>
              <w:pStyle w:val="NoSpacing"/>
              <w:spacing w:line="276" w:lineRule="auto"/>
              <w:ind w:left="360"/>
              <w:rPr>
                <w:b/>
                <w:bCs/>
              </w:rPr>
            </w:pPr>
            <w:r w:rsidRPr="00F62698">
              <w:rPr>
                <w:b/>
                <w:bCs/>
              </w:rPr>
              <w:t>Strengths &amp; Limitations</w:t>
            </w:r>
          </w:p>
        </w:tc>
      </w:tr>
      <w:tr w:rsidRPr="0070374B" w:rsidR="004B6372" w:rsidTr="685BDA42" w14:paraId="56AF66C5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51D43B99" w14:textId="77777777">
            <w:pPr>
              <w:pStyle w:val="NoSpacing"/>
              <w:spacing w:line="276" w:lineRule="auto"/>
              <w:ind w:left="360"/>
            </w:pPr>
            <w:r>
              <w:t xml:space="preserve">Gagny et al., 2021 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55FF2B68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107);</w:t>
            </w:r>
          </w:p>
          <w:p w:rsidRPr="0070374B" w:rsidR="004B6372" w:rsidP="0003023B" w:rsidRDefault="004B6372" w14:paraId="393111EB" w14:textId="77777777">
            <w:pPr>
              <w:pStyle w:val="NoSpacing"/>
              <w:spacing w:line="276" w:lineRule="auto"/>
            </w:pPr>
          </w:p>
          <w:p w:rsidRPr="0070374B" w:rsidR="004B6372" w:rsidP="0003023B" w:rsidRDefault="004B6372" w14:paraId="2A8935BF" w14:textId="77777777">
            <w:pPr>
              <w:pStyle w:val="NoSpacing"/>
              <w:spacing w:line="276" w:lineRule="auto"/>
              <w:ind w:left="360"/>
            </w:pPr>
            <w:r w:rsidRPr="0070374B">
              <w:t>female n = 81; male n = 51</w:t>
            </w:r>
          </w:p>
          <w:p w:rsidRPr="0070374B" w:rsidR="004B6372" w:rsidP="0003023B" w:rsidRDefault="004B6372" w14:paraId="6CDF9DE7" w14:textId="77777777">
            <w:pPr>
              <w:pStyle w:val="NoSpacing"/>
              <w:spacing w:line="276" w:lineRule="auto"/>
            </w:pPr>
          </w:p>
          <w:p w:rsidRPr="0070374B" w:rsidR="004B6372" w:rsidP="0003023B" w:rsidRDefault="004B6372" w14:paraId="59B985A0" w14:textId="77777777">
            <w:pPr>
              <w:pStyle w:val="NoSpacing"/>
              <w:spacing w:line="276" w:lineRule="auto"/>
              <w:ind w:left="360"/>
            </w:pPr>
            <w:r w:rsidRPr="0070374B">
              <w:t>Gender ratio 3.12</w:t>
            </w:r>
          </w:p>
          <w:p w:rsidRPr="0070374B" w:rsidR="004B6372" w:rsidP="0003023B" w:rsidRDefault="004B6372" w14:paraId="3D483BBE" w14:textId="77777777">
            <w:pPr>
              <w:pStyle w:val="NoSpacing"/>
              <w:spacing w:line="276" w:lineRule="auto"/>
            </w:pPr>
          </w:p>
          <w:p w:rsidRPr="0070374B" w:rsidR="004B6372" w:rsidP="0003023B" w:rsidRDefault="004B6372" w14:paraId="1728C217" w14:textId="77777777">
            <w:pPr>
              <w:pStyle w:val="NoSpacing"/>
              <w:spacing w:line="276" w:lineRule="auto"/>
              <w:ind w:left="360"/>
            </w:pPr>
            <w:r w:rsidRPr="0070374B">
              <w:t>Mean age 33.7</w:t>
            </w:r>
          </w:p>
          <w:p w:rsidRPr="0070374B" w:rsidR="004B6372" w:rsidP="0003023B" w:rsidRDefault="004B6372" w14:paraId="11AAAC92" w14:textId="77777777">
            <w:pPr>
              <w:pStyle w:val="NoSpacing"/>
              <w:spacing w:line="276" w:lineRule="auto"/>
            </w:pP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5BAB2A10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</w:t>
            </w:r>
          </w:p>
          <w:p w:rsidRPr="0070374B" w:rsidR="004B6372" w:rsidP="70383DE2" w:rsidRDefault="004B6372" w14:paraId="50799D86" w14:textId="77777777">
            <w:pPr>
              <w:pStyle w:val="NoSpacing"/>
              <w:spacing w:line="276" w:lineRule="auto"/>
              <w:jc w:val="center"/>
            </w:pPr>
          </w:p>
          <w:p w:rsidRPr="0070374B" w:rsidR="004B6372" w:rsidP="70383DE2" w:rsidRDefault="193BE434" w14:paraId="649D053B" w14:textId="77777777">
            <w:pPr>
              <w:pStyle w:val="NoSpacing"/>
              <w:spacing w:line="276" w:lineRule="auto"/>
              <w:ind w:left="360"/>
              <w:jc w:val="center"/>
            </w:pPr>
            <w:r>
              <w:t xml:space="preserve">Quality of life in Non-epileptic Seizures </w:t>
            </w:r>
          </w:p>
          <w:p w:rsidRPr="0070374B" w:rsidR="004B6372" w:rsidP="70383DE2" w:rsidRDefault="004B6372" w14:paraId="76DE8352" w14:textId="77777777">
            <w:pPr>
              <w:pStyle w:val="NoSpacing"/>
              <w:spacing w:line="276" w:lineRule="auto"/>
              <w:jc w:val="center"/>
            </w:pPr>
          </w:p>
          <w:p w:rsidRPr="0070374B" w:rsidR="004B6372" w:rsidP="70383DE2" w:rsidRDefault="193BE434" w14:paraId="5160C74A" w14:textId="77777777">
            <w:pPr>
              <w:pStyle w:val="NoSpacing"/>
              <w:spacing w:line="276" w:lineRule="auto"/>
              <w:ind w:left="360"/>
              <w:jc w:val="center"/>
            </w:pPr>
            <w:r>
              <w:t>QOLIE-31 sub-scale</w:t>
            </w:r>
          </w:p>
          <w:p w:rsidRPr="0070374B" w:rsidR="004B6372" w:rsidP="70383DE2" w:rsidRDefault="004B6372" w14:paraId="08CA4E4F" w14:textId="77777777">
            <w:pPr>
              <w:pStyle w:val="NoSpacing"/>
              <w:spacing w:line="276" w:lineRule="auto"/>
              <w:jc w:val="center"/>
            </w:pPr>
          </w:p>
          <w:p w:rsidRPr="0070374B" w:rsidR="004B6372" w:rsidP="70383DE2" w:rsidRDefault="004B6372" w14:paraId="542AD9CE" w14:textId="77777777">
            <w:pPr>
              <w:pStyle w:val="NoSpacing"/>
              <w:spacing w:line="276" w:lineRule="auto"/>
              <w:jc w:val="center"/>
            </w:pP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0AF29B0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1831A081" w14:textId="77777777">
            <w:pPr>
              <w:pStyle w:val="NoSpacing"/>
              <w:spacing w:line="276" w:lineRule="auto"/>
              <w:ind w:left="360"/>
            </w:pPr>
            <w:r w:rsidRPr="0070374B">
              <w:t>No statistical influence of DES on QoL scores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42E7233E" w14:textId="77777777">
            <w:pPr>
              <w:pStyle w:val="NoSpacing"/>
              <w:spacing w:line="276" w:lineRule="auto"/>
              <w:ind w:left="360"/>
            </w:pPr>
            <w:r w:rsidRPr="0070374B">
              <w:t>No control comparison</w:t>
            </w:r>
          </w:p>
          <w:p w:rsidR="004B6372" w:rsidP="0003023B" w:rsidRDefault="004B6372" w14:paraId="383FEC1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750539F" w14:textId="77777777">
            <w:pPr>
              <w:pStyle w:val="NoSpacing"/>
              <w:spacing w:line="276" w:lineRule="auto"/>
              <w:ind w:left="360"/>
            </w:pPr>
            <w:r w:rsidRPr="0070374B">
              <w:t>Does not present raw data for scores</w:t>
            </w:r>
          </w:p>
          <w:p w:rsidR="004B6372" w:rsidP="0003023B" w:rsidRDefault="004B6372" w14:paraId="2FA4AF8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BEE09A2" w14:textId="77777777">
            <w:pPr>
              <w:pStyle w:val="NoSpacing"/>
              <w:spacing w:line="276" w:lineRule="auto"/>
              <w:ind w:left="360"/>
            </w:pPr>
            <w:r w:rsidRPr="0070374B">
              <w:t>Diagnosis EEG-confirmed</w:t>
            </w:r>
          </w:p>
          <w:p w:rsidR="004B6372" w:rsidP="0003023B" w:rsidRDefault="004B6372" w14:paraId="55F46BE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CDC9E3E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Pr="0070374B" w:rsidR="004B6372" w:rsidTr="685BDA42" w14:paraId="6AC03B00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220680E4" w14:textId="77777777">
            <w:pPr>
              <w:pStyle w:val="NoSpacing"/>
              <w:spacing w:line="276" w:lineRule="auto"/>
              <w:ind w:left="360"/>
            </w:pPr>
            <w:r>
              <w:t>Gerhardt et al., 2021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6E8B5ED3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40);</w:t>
            </w:r>
          </w:p>
          <w:p w:rsidRPr="0070374B" w:rsidR="004B6372" w:rsidP="0003023B" w:rsidRDefault="004B6372" w14:paraId="73C1C71A" w14:textId="77777777">
            <w:pPr>
              <w:pStyle w:val="NoSpacing"/>
              <w:spacing w:line="276" w:lineRule="auto"/>
              <w:ind w:left="360"/>
            </w:pPr>
            <w:r w:rsidRPr="0070374B">
              <w:t>HC (n = 44)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6C00136C" w14:textId="77777777">
            <w:pPr>
              <w:pStyle w:val="NoSpacing"/>
              <w:spacing w:line="276" w:lineRule="auto"/>
              <w:ind w:left="360"/>
              <w:jc w:val="center"/>
            </w:pPr>
            <w:r>
              <w:t xml:space="preserve">Case-control </w:t>
            </w:r>
          </w:p>
          <w:p w:rsidRPr="0070374B" w:rsidR="004B6372" w:rsidP="70383DE2" w:rsidRDefault="193BE434" w14:paraId="59F6147D" w14:textId="77777777">
            <w:pPr>
              <w:pStyle w:val="NoSpacing"/>
              <w:spacing w:line="276" w:lineRule="auto"/>
              <w:ind w:left="360"/>
              <w:jc w:val="center"/>
            </w:pPr>
            <w:r>
              <w:t>Attachment in adult patients with PNES with a focus on the role of unresolved/disorganized attachment</w:t>
            </w:r>
            <w:r w:rsidR="004B6372">
              <w:br/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507CDBCC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6108F986" w14:textId="77777777">
            <w:pPr>
              <w:pStyle w:val="NoSpacing"/>
              <w:spacing w:line="276" w:lineRule="auto"/>
              <w:ind w:left="360"/>
            </w:pPr>
            <w:r w:rsidRPr="0070374B">
              <w:t>No difference in dissociation symptoms between FND-Seizures patients with organized or disorganised attachment</w:t>
            </w:r>
          </w:p>
          <w:p w:rsidRPr="0070374B" w:rsidR="004B6372" w:rsidP="0003023B" w:rsidRDefault="004B6372" w14:paraId="30597068" w14:textId="77777777">
            <w:pPr>
              <w:pStyle w:val="NoSpacing"/>
              <w:spacing w:line="276" w:lineRule="auto"/>
            </w:pP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723A20BE" w14:textId="77777777">
            <w:pPr>
              <w:pStyle w:val="NoSpacing"/>
              <w:spacing w:line="276" w:lineRule="auto"/>
              <w:ind w:left="360"/>
            </w:pPr>
            <w:r w:rsidRPr="0070374B">
              <w:t>Diagnosis EEG confirmed</w:t>
            </w:r>
          </w:p>
          <w:p w:rsidR="004B6372" w:rsidP="0003023B" w:rsidRDefault="004B6372" w14:paraId="3B07067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790F827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</w:t>
            </w:r>
          </w:p>
          <w:p w:rsidR="004B6372" w:rsidP="0003023B" w:rsidRDefault="004B6372" w14:paraId="2F8CA49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19420EF" w14:textId="77777777">
            <w:pPr>
              <w:pStyle w:val="NoSpacing"/>
              <w:spacing w:line="276" w:lineRule="auto"/>
              <w:ind w:left="360"/>
            </w:pPr>
            <w:r w:rsidRPr="0070374B">
              <w:t>Did not control for confounders such as age or gender</w:t>
            </w:r>
          </w:p>
        </w:tc>
      </w:tr>
      <w:tr w:rsidRPr="0070374B" w:rsidR="004B6372" w:rsidTr="685BDA42" w14:paraId="79A258CA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6BA46875" w14:textId="77777777">
            <w:pPr>
              <w:pStyle w:val="NoSpacing"/>
              <w:spacing w:line="276" w:lineRule="auto"/>
              <w:ind w:left="360"/>
            </w:pPr>
            <w:r>
              <w:t xml:space="preserve">Holper et al., 2021 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1D483B34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62)</w:t>
            </w:r>
          </w:p>
          <w:p w:rsidRPr="0070374B" w:rsidR="004B6372" w:rsidP="0003023B" w:rsidRDefault="004B6372" w14:paraId="7714068A" w14:textId="77777777">
            <w:pPr>
              <w:pStyle w:val="NoSpacing"/>
              <w:spacing w:line="276" w:lineRule="auto"/>
              <w:ind w:left="360"/>
            </w:pPr>
            <w:r w:rsidRPr="0070374B">
              <w:t>Epilepsy (n= 234)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564BD55E" w14:textId="77777777">
            <w:pPr>
              <w:pStyle w:val="NoSpacing"/>
              <w:spacing w:line="276" w:lineRule="auto"/>
              <w:ind w:left="360"/>
              <w:jc w:val="center"/>
            </w:pPr>
            <w:r>
              <w:t>Cross-sectional</w:t>
            </w:r>
          </w:p>
          <w:p w:rsidRPr="0070374B" w:rsidR="004B6372" w:rsidP="70383DE2" w:rsidRDefault="193BE434" w14:paraId="36454D18" w14:textId="77777777">
            <w:pPr>
              <w:pStyle w:val="NoSpacing"/>
              <w:spacing w:line="276" w:lineRule="auto"/>
              <w:ind w:left="360"/>
              <w:jc w:val="center"/>
            </w:pPr>
            <w:r>
              <w:t xml:space="preserve">Investigated factors that predict discordance between screening instruments (NDDI- E and GAD- 7), and diagnoses </w:t>
            </w:r>
            <w:r>
              <w:lastRenderedPageBreak/>
              <w:t>made by qualified psychiatrists among patients with seizure disorders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1BAB524F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Wessex Dissociation Scale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16816A35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Seven clinical factors were predictive of discordant screening for both depression and anxiety: including greater dissociative symptoms, greater patient-reported adverse </w:t>
            </w:r>
            <w:r w:rsidRPr="0070374B">
              <w:lastRenderedPageBreak/>
              <w:t>events, subjective cognitive impairment, negative affect, detachment, disinhibition, and psychoticism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7DD42DFF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Patient sample derived from those admitted for inpatient VEED</w:t>
            </w:r>
          </w:p>
          <w:p w:rsidR="004B6372" w:rsidP="0003023B" w:rsidRDefault="004B6372" w14:paraId="4FF5790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732242C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Did not control for confounders such as age or </w:t>
            </w:r>
            <w:r w:rsidRPr="0070374B">
              <w:lastRenderedPageBreak/>
              <w:t>medication</w:t>
            </w:r>
          </w:p>
        </w:tc>
      </w:tr>
      <w:tr w:rsidR="70383DE2" w:rsidTr="685BDA42" w14:paraId="21407306" w14:textId="77777777">
        <w:trPr>
          <w:trHeight w:val="589"/>
        </w:trPr>
        <w:tc>
          <w:tcPr>
            <w:tcW w:w="1465" w:type="dxa"/>
            <w:tcBorders>
              <w:top w:val="single" w:color="8EAADB" w:sz="12" w:space="0"/>
              <w:bottom w:val="single" w:color="8EAADB" w:sz="12" w:space="0"/>
            </w:tcBorders>
          </w:tcPr>
          <w:p w:rsidR="2950030E" w:rsidP="70383DE2" w:rsidRDefault="2950030E" w14:paraId="198A0A2C" w14:textId="1A01BD54">
            <w:pPr>
              <w:pStyle w:val="NoSpacing"/>
              <w:spacing w:line="276" w:lineRule="auto"/>
              <w:jc w:val="center"/>
            </w:pPr>
            <w:r>
              <w:lastRenderedPageBreak/>
              <w:t xml:space="preserve"> Cope et al., 2017</w:t>
            </w:r>
          </w:p>
        </w:tc>
        <w:tc>
          <w:tcPr>
            <w:tcW w:w="2094" w:type="dxa"/>
            <w:tcBorders>
              <w:top w:val="single" w:color="8EAADB" w:sz="12" w:space="0"/>
              <w:bottom w:val="single" w:color="8EAADB" w:sz="12" w:space="0"/>
            </w:tcBorders>
          </w:tcPr>
          <w:p w:rsidR="64BA8080" w:rsidP="70383DE2" w:rsidRDefault="64BA8080" w14:paraId="75C8F252" w14:textId="60BE5AE8">
            <w:pPr>
              <w:pStyle w:val="NoSpacing"/>
              <w:spacing w:line="276" w:lineRule="auto"/>
            </w:pPr>
            <w:r>
              <w:t xml:space="preserve"> FND-seizures</w:t>
            </w:r>
            <w:r w:rsidR="1D7D0170">
              <w:t xml:space="preserve"> </w:t>
            </w:r>
            <w:r>
              <w:t>(n = 16)</w:t>
            </w:r>
            <w:r w:rsidR="4DD83658">
              <w:t xml:space="preserve"> </w:t>
            </w:r>
            <w:r w:rsidR="32578D39">
              <w:t>(subset of wider group with comorbid epilepsy; data requested from author)</w:t>
            </w:r>
          </w:p>
        </w:tc>
        <w:tc>
          <w:tcPr>
            <w:tcW w:w="2726" w:type="dxa"/>
            <w:tcBorders>
              <w:top w:val="single" w:color="8EAADB" w:sz="12" w:space="0"/>
              <w:bottom w:val="single" w:color="8EAADB" w:sz="12" w:space="0"/>
            </w:tcBorders>
          </w:tcPr>
          <w:p w:rsidR="08A275A7" w:rsidP="70383DE2" w:rsidRDefault="08A275A7" w14:paraId="50AC8A6F" w14:textId="1F9FF70D">
            <w:pPr>
              <w:pStyle w:val="NoSpacing"/>
              <w:spacing w:line="276" w:lineRule="auto"/>
              <w:jc w:val="center"/>
            </w:pPr>
            <w:r>
              <w:t xml:space="preserve"> </w:t>
            </w:r>
            <w:r w:rsidR="3B74593A">
              <w:t>Pilot study:</w:t>
            </w:r>
            <w:r>
              <w:t xml:space="preserve"> </w:t>
            </w:r>
            <w:r w:rsidR="1CF8CF4E">
              <w:t xml:space="preserve">CBT-based psychoeducation for individuals with FND-seizures. </w:t>
            </w:r>
            <w:r w:rsidR="4917AE0B">
              <w:t xml:space="preserve">Baseline DES was measured in subjects. </w:t>
            </w:r>
          </w:p>
          <w:p w:rsidR="70383DE2" w:rsidP="70383DE2" w:rsidRDefault="70383DE2" w14:paraId="35D73001" w14:textId="1CD42F1B">
            <w:pPr>
              <w:pStyle w:val="NoSpacing"/>
              <w:spacing w:line="276" w:lineRule="auto"/>
              <w:jc w:val="center"/>
            </w:pPr>
          </w:p>
        </w:tc>
        <w:tc>
          <w:tcPr>
            <w:tcW w:w="1771" w:type="dxa"/>
            <w:tcBorders>
              <w:top w:val="single" w:color="8EAADB" w:sz="12" w:space="0"/>
              <w:bottom w:val="single" w:color="8EAADB" w:sz="12" w:space="0"/>
            </w:tcBorders>
          </w:tcPr>
          <w:p w:rsidR="08A275A7" w:rsidP="70383DE2" w:rsidRDefault="08A275A7" w14:paraId="327361E1" w14:textId="7665A937">
            <w:pPr>
              <w:pStyle w:val="NoSpacing"/>
              <w:spacing w:line="276" w:lineRule="auto"/>
              <w:jc w:val="center"/>
            </w:pPr>
            <w:r>
              <w:t>DES</w:t>
            </w:r>
          </w:p>
        </w:tc>
        <w:tc>
          <w:tcPr>
            <w:tcW w:w="3208" w:type="dxa"/>
            <w:tcBorders>
              <w:top w:val="single" w:color="8EAADB" w:sz="12" w:space="0"/>
              <w:bottom w:val="single" w:color="8EAADB" w:sz="12" w:space="0"/>
            </w:tcBorders>
          </w:tcPr>
          <w:p w:rsidR="686AE147" w:rsidP="70383DE2" w:rsidRDefault="686AE147" w14:paraId="6453D487" w14:textId="77BEB269">
            <w:pPr>
              <w:pStyle w:val="NoSpacing"/>
              <w:spacing w:line="276" w:lineRule="auto"/>
            </w:pPr>
            <w:r>
              <w:t xml:space="preserve">       Patient understanding, functional wellbeing, and attack-frequency decreased following the CBT intervention</w:t>
            </w:r>
          </w:p>
        </w:tc>
        <w:tc>
          <w:tcPr>
            <w:tcW w:w="2904" w:type="dxa"/>
            <w:tcBorders>
              <w:top w:val="single" w:color="8EAADB" w:sz="12" w:space="0"/>
              <w:bottom w:val="single" w:color="8EAADB" w:sz="12" w:space="0"/>
            </w:tcBorders>
          </w:tcPr>
          <w:p w:rsidR="74708020" w:rsidP="70383DE2" w:rsidRDefault="74708020" w14:paraId="2947189E" w14:textId="6D78535F">
            <w:pPr>
              <w:pStyle w:val="NoSpacing"/>
              <w:spacing w:line="276" w:lineRule="auto"/>
            </w:pPr>
            <w:r>
              <w:t xml:space="preserve">Did not separate FND-seizures subjects with comorbid epilepsy </w:t>
            </w:r>
          </w:p>
        </w:tc>
      </w:tr>
      <w:tr w:rsidRPr="0070374B" w:rsidR="004B6372" w:rsidTr="685BDA42" w14:paraId="66363A68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64352F0C" w14:textId="77777777">
            <w:pPr>
              <w:pStyle w:val="NoSpacing"/>
              <w:spacing w:line="276" w:lineRule="auto"/>
              <w:ind w:left="360"/>
            </w:pPr>
            <w:r>
              <w:t>Mousa et al., 2021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675ACE53" w14:textId="77777777">
            <w:pPr>
              <w:pStyle w:val="NoSpacing"/>
              <w:spacing w:line="276" w:lineRule="auto"/>
              <w:ind w:left="360"/>
            </w:pPr>
            <w:r w:rsidRPr="0070374B">
              <w:t>FND FND-Seizures (n= 17)</w:t>
            </w:r>
          </w:p>
          <w:p w:rsidRPr="0070374B" w:rsidR="004B6372" w:rsidP="0003023B" w:rsidRDefault="004B6372" w14:paraId="21AA46BB" w14:textId="77777777">
            <w:pPr>
              <w:pStyle w:val="NoSpacing"/>
              <w:spacing w:line="276" w:lineRule="auto"/>
              <w:ind w:left="360"/>
            </w:pPr>
            <w:r w:rsidRPr="0070374B">
              <w:t>HC (n= 20)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1C68421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Case-control</w:t>
            </w:r>
          </w:p>
          <w:p w:rsidRPr="0070374B" w:rsidR="004B6372" w:rsidP="70383DE2" w:rsidRDefault="193BE434" w14:paraId="66BC0AC6" w14:textId="77777777">
            <w:pPr>
              <w:pStyle w:val="NoSpacing"/>
              <w:spacing w:line="276" w:lineRule="auto"/>
              <w:ind w:left="360"/>
              <w:jc w:val="center"/>
            </w:pPr>
            <w:r>
              <w:t>Study designed to investigate the extent of subjective and objective sleep impairments in those with FND-Seizures</w:t>
            </w:r>
          </w:p>
          <w:p w:rsidRPr="0070374B" w:rsidR="004B6372" w:rsidP="70383DE2" w:rsidRDefault="193BE434" w14:paraId="56F64464" w14:textId="77777777">
            <w:pPr>
              <w:pStyle w:val="NoSpacing"/>
              <w:spacing w:line="276" w:lineRule="auto"/>
              <w:ind w:left="360"/>
              <w:jc w:val="center"/>
            </w:pPr>
            <w:r>
              <w:t>Actigraphy and sleep diary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40AA90D6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004B6372" w14:paraId="6A8339C8" w14:textId="77777777">
            <w:pPr>
              <w:pStyle w:val="NoSpacing"/>
              <w:spacing w:line="276" w:lineRule="auto"/>
              <w:jc w:val="center"/>
            </w:pP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474C97E8" w14:textId="77777777">
            <w:pPr>
              <w:pStyle w:val="NoSpacing"/>
              <w:spacing w:line="276" w:lineRule="auto"/>
              <w:ind w:left="360"/>
            </w:pPr>
            <w:r w:rsidRPr="0070374B">
              <w:t>Explored whether reported sleep disturbance in NEAD is better considered objective or subjective and not the possible reasons for any observed sleep impairment</w:t>
            </w:r>
          </w:p>
          <w:p w:rsidR="004B6372" w:rsidP="0003023B" w:rsidRDefault="004B6372" w14:paraId="606C687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9F148A5" w14:textId="77777777">
            <w:pPr>
              <w:pStyle w:val="NoSpacing"/>
              <w:spacing w:line="276" w:lineRule="auto"/>
              <w:ind w:left="360"/>
            </w:pPr>
            <w:r w:rsidRPr="0070374B">
              <w:t>Highlighted the difficulty finding a valid and practical daily measure of dissociation</w:t>
            </w:r>
          </w:p>
          <w:p w:rsidR="004B6372" w:rsidP="0003023B" w:rsidRDefault="004B6372" w14:paraId="787CB57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34B4431" w14:textId="42B8CBF5">
            <w:pPr>
              <w:pStyle w:val="NoSpacing"/>
              <w:spacing w:line="276" w:lineRule="auto"/>
              <w:ind w:left="360"/>
            </w:pPr>
            <w:r w:rsidRPr="0070374B">
              <w:t xml:space="preserve">The FND-Seizures group reported higher levels of dissociation than those in the control group 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5983E63D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Diagnosis given by trained neurologist at specialist epilepsy service and EEG if available </w:t>
            </w:r>
          </w:p>
          <w:p w:rsidR="004B6372" w:rsidP="0003023B" w:rsidRDefault="004B6372" w14:paraId="3424953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A7D3DC3" w14:textId="77777777">
            <w:pPr>
              <w:pStyle w:val="NoSpacing"/>
              <w:spacing w:line="276" w:lineRule="auto"/>
              <w:ind w:left="360"/>
            </w:pPr>
            <w:r w:rsidRPr="0070374B">
              <w:t>Excluded patients with mixed seizure disorder or previous diagnosis of a sleep disorder</w:t>
            </w:r>
          </w:p>
          <w:p w:rsidR="004B6372" w:rsidP="0003023B" w:rsidRDefault="004B6372" w14:paraId="31B7596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1EE808A" w14:textId="77777777">
            <w:pPr>
              <w:pStyle w:val="NoSpacing"/>
              <w:spacing w:line="276" w:lineRule="auto"/>
              <w:ind w:left="360"/>
            </w:pPr>
            <w:r w:rsidRPr="0070374B">
              <w:t>Controls were recruited from a university volunteer mailing list</w:t>
            </w:r>
          </w:p>
          <w:p w:rsidR="004B6372" w:rsidP="0003023B" w:rsidRDefault="004B6372" w14:paraId="15C6151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B23B67F" w14:textId="77777777">
            <w:pPr>
              <w:pStyle w:val="NoSpacing"/>
              <w:spacing w:line="276" w:lineRule="auto"/>
              <w:ind w:left="360"/>
            </w:pPr>
            <w:r w:rsidRPr="0070374B">
              <w:t>Control group was matched by gender and age (but not employment)</w:t>
            </w:r>
          </w:p>
          <w:p w:rsidR="004B6372" w:rsidP="0003023B" w:rsidRDefault="004B6372" w14:paraId="541D073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8ABBEF2" w14:textId="77777777">
            <w:pPr>
              <w:pStyle w:val="NoSpacing"/>
              <w:spacing w:line="276" w:lineRule="auto"/>
              <w:ind w:left="360"/>
            </w:pPr>
            <w:r w:rsidRPr="0070374B">
              <w:t>Non-respondent data is described</w:t>
            </w:r>
          </w:p>
          <w:p w:rsidR="004B6372" w:rsidP="0003023B" w:rsidRDefault="004B6372" w14:paraId="6FC9398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5B1EF4E" w14:textId="77777777">
            <w:pPr>
              <w:pStyle w:val="NoSpacing"/>
              <w:spacing w:line="276" w:lineRule="auto"/>
              <w:ind w:left="360"/>
            </w:pPr>
            <w:r w:rsidRPr="0070374B">
              <w:t>Small sample makes generalisation difficult</w:t>
            </w:r>
          </w:p>
        </w:tc>
      </w:tr>
      <w:tr w:rsidRPr="0070374B" w:rsidR="004B6372" w:rsidTr="685BDA42" w14:paraId="1D243584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496B9507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Herrero et al., 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3F4100F0" w14:textId="70FDBA8B">
            <w:pPr>
              <w:pStyle w:val="NoSpacing"/>
              <w:spacing w:line="276" w:lineRule="auto"/>
              <w:ind w:left="360"/>
            </w:pPr>
            <w:r>
              <w:t>FND</w:t>
            </w:r>
            <w:r w:rsidR="0E64B464">
              <w:t>-Seizures</w:t>
            </w:r>
            <w:r>
              <w:t xml:space="preserve"> (n = 34)</w:t>
            </w:r>
          </w:p>
          <w:p w:rsidRPr="0070374B" w:rsidR="004B6372" w:rsidP="0003023B" w:rsidRDefault="004B6372" w14:paraId="3BCDD765" w14:textId="77777777">
            <w:pPr>
              <w:pStyle w:val="NoSpacing"/>
              <w:spacing w:line="276" w:lineRule="auto"/>
              <w:ind w:left="360"/>
            </w:pPr>
            <w:r w:rsidRPr="0070374B">
              <w:t>HC (n = 34)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62CD2038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Case-control</w:t>
            </w:r>
          </w:p>
          <w:p w:rsidRPr="0070374B" w:rsidR="004B6372" w:rsidP="70383DE2" w:rsidRDefault="193BE434" w14:paraId="7259FF13" w14:textId="77777777">
            <w:pPr>
              <w:pStyle w:val="NoSpacing"/>
              <w:spacing w:line="276" w:lineRule="auto"/>
              <w:ind w:left="360"/>
              <w:jc w:val="center"/>
            </w:pPr>
            <w:r>
              <w:t>Skin conductance response (SCR) (rate, amplitude and latency), heart rate deceleration and emotional response in women with psychogenic non-epileptic seizures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019B69FA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004B6372" w14:paraId="423D48DA" w14:textId="77777777">
            <w:pPr>
              <w:pStyle w:val="NoSpacing"/>
              <w:spacing w:line="276" w:lineRule="auto"/>
              <w:jc w:val="center"/>
            </w:pP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4420B368" w14:textId="77777777">
            <w:pPr>
              <w:pStyle w:val="NoSpacing"/>
              <w:spacing w:line="276" w:lineRule="auto"/>
              <w:ind w:left="360"/>
            </w:pPr>
            <w:r w:rsidRPr="0070374B">
              <w:t>FND-Seizures physiological response (SCR and heart rate deceleration) was negatively correlated to dissociation tendency (r=-0.48, p = 0.0083)</w:t>
            </w:r>
          </w:p>
          <w:p w:rsidR="004B6372" w:rsidP="0003023B" w:rsidRDefault="004B6372" w14:paraId="358F646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90C02DC" w14:textId="77777777">
            <w:pPr>
              <w:pStyle w:val="NoSpacing"/>
              <w:spacing w:line="276" w:lineRule="auto"/>
              <w:ind w:left="360"/>
            </w:pPr>
            <w:r w:rsidRPr="0070374B">
              <w:t>Results suggest that dissociation and difficulty in describing feelings are associated with an altered physiological response in PNES women only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3CD68F48" w14:textId="77777777">
            <w:pPr>
              <w:pStyle w:val="NoSpacing"/>
              <w:spacing w:line="276" w:lineRule="auto"/>
              <w:ind w:left="360"/>
            </w:pPr>
            <w:r w:rsidRPr="0070374B">
              <w:t>Female population only</w:t>
            </w:r>
          </w:p>
          <w:p w:rsidR="004B6372" w:rsidP="0003023B" w:rsidRDefault="004B6372" w14:paraId="0E43A37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3E1B0D7" w14:textId="77777777">
            <w:pPr>
              <w:pStyle w:val="NoSpacing"/>
              <w:spacing w:line="276" w:lineRule="auto"/>
              <w:ind w:left="360"/>
            </w:pPr>
            <w:r w:rsidRPr="0070374B">
              <w:t>Controls matched for age and level of education</w:t>
            </w:r>
          </w:p>
          <w:p w:rsidR="004B6372" w:rsidP="0003023B" w:rsidRDefault="004B6372" w14:paraId="144A07F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71F683D" w14:textId="77777777">
            <w:pPr>
              <w:pStyle w:val="NoSpacing"/>
              <w:spacing w:line="276" w:lineRule="auto"/>
              <w:ind w:left="360"/>
            </w:pPr>
            <w:r w:rsidRPr="0070374B">
              <w:t>Diagnosis confirmed by EEG</w:t>
            </w:r>
          </w:p>
          <w:p w:rsidR="004B6372" w:rsidP="0003023B" w:rsidRDefault="004B6372" w14:paraId="0AEED52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77365A0" w14:textId="77777777">
            <w:pPr>
              <w:pStyle w:val="NoSpacing"/>
              <w:spacing w:line="276" w:lineRule="auto"/>
              <w:ind w:left="360"/>
            </w:pPr>
            <w:r w:rsidRPr="0070374B">
              <w:t>Data on medication was collected (9% normal volunteers were under psychotropic treatment compared to 52.9% in the PNES group but this was not controlled when assessing dissociation</w:t>
            </w:r>
          </w:p>
          <w:p w:rsidR="004B6372" w:rsidP="0003023B" w:rsidRDefault="004B6372" w14:paraId="710E70A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204CC73" w14:textId="77777777">
            <w:pPr>
              <w:pStyle w:val="NoSpacing"/>
              <w:spacing w:line="276" w:lineRule="auto"/>
              <w:ind w:left="360"/>
            </w:pPr>
            <w:r w:rsidRPr="0070374B">
              <w:t>Small sample make generalisation difficult</w:t>
            </w:r>
          </w:p>
        </w:tc>
      </w:tr>
      <w:tr w:rsidRPr="0070374B" w:rsidR="004B6372" w:rsidTr="685BDA42" w14:paraId="19F7B9E6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013C6306" w14:textId="77777777">
            <w:pPr>
              <w:pStyle w:val="NoSpacing"/>
              <w:spacing w:line="276" w:lineRule="auto"/>
              <w:ind w:left="360"/>
            </w:pPr>
            <w:r>
              <w:t>Koreki et al.,</w:t>
            </w:r>
          </w:p>
          <w:p w:rsidRPr="0070374B" w:rsidR="004B6372" w:rsidP="0003023B" w:rsidRDefault="193BE434" w14:paraId="04AF881E" w14:textId="77777777">
            <w:pPr>
              <w:pStyle w:val="NoSpacing"/>
              <w:spacing w:line="276" w:lineRule="auto"/>
              <w:ind w:left="360"/>
            </w:pPr>
            <w:r>
              <w:t>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5D059D72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(41)</w:t>
            </w:r>
          </w:p>
          <w:p w:rsidRPr="0070374B" w:rsidR="004B6372" w:rsidP="0003023B" w:rsidRDefault="004B6372" w14:paraId="3B760CBE" w14:textId="77777777">
            <w:pPr>
              <w:pStyle w:val="NoSpacing"/>
              <w:spacing w:line="276" w:lineRule="auto"/>
              <w:ind w:left="360"/>
            </w:pPr>
            <w:r w:rsidRPr="0070374B">
              <w:t>HC (30)</w:t>
            </w:r>
          </w:p>
          <w:p w:rsidRPr="0070374B" w:rsidR="004B6372" w:rsidP="0003023B" w:rsidRDefault="004B6372" w14:paraId="3AD3A5F2" w14:textId="77777777">
            <w:pPr>
              <w:pStyle w:val="NoSpacing"/>
              <w:spacing w:line="276" w:lineRule="auto"/>
            </w:pPr>
          </w:p>
          <w:p w:rsidRPr="0070374B" w:rsidR="004B6372" w:rsidP="0003023B" w:rsidRDefault="004B6372" w14:paraId="64921558" w14:textId="77777777">
            <w:pPr>
              <w:pStyle w:val="NoSpacing"/>
              <w:spacing w:line="276" w:lineRule="auto"/>
              <w:ind w:left="360"/>
            </w:pPr>
            <w:r w:rsidRPr="0070374B">
              <w:t>Mean age 32</w:t>
            </w:r>
          </w:p>
          <w:p w:rsidRPr="0070374B" w:rsidR="004B6372" w:rsidP="0003023B" w:rsidRDefault="004B6372" w14:paraId="5349C867" w14:textId="77777777">
            <w:pPr>
              <w:pStyle w:val="NoSpacing"/>
              <w:spacing w:line="276" w:lineRule="auto"/>
            </w:pPr>
          </w:p>
          <w:p w:rsidRPr="0070374B" w:rsidR="004B6372" w:rsidP="0003023B" w:rsidRDefault="004B6372" w14:paraId="509A05C9" w14:textId="77777777">
            <w:pPr>
              <w:pStyle w:val="NoSpacing"/>
              <w:spacing w:line="276" w:lineRule="auto"/>
              <w:ind w:left="360"/>
            </w:pPr>
            <w:r w:rsidRPr="0070374B">
              <w:t>F:M ratio 19.5:1 Outpatient setting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3FDCDF37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 study</w:t>
            </w:r>
          </w:p>
          <w:p w:rsidRPr="0070374B" w:rsidR="004B6372" w:rsidP="70383DE2" w:rsidRDefault="193BE434" w14:paraId="176C09BD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FND-Seizures vs healthy controls</w:t>
            </w:r>
          </w:p>
          <w:p w:rsidRPr="0070374B" w:rsidR="004B6372" w:rsidP="70383DE2" w:rsidRDefault="193BE434" w14:paraId="26BE5973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Dissociation, seizure frequency and interoceptive abnormalities</w:t>
            </w:r>
          </w:p>
          <w:p w:rsidRPr="0070374B" w:rsidR="004B6372" w:rsidP="70383DE2" w:rsidRDefault="193BE434" w14:paraId="6F7A56AF" w14:textId="77777777">
            <w:pPr>
              <w:pStyle w:val="NoSpacing"/>
              <w:spacing w:line="276" w:lineRule="auto"/>
              <w:ind w:left="360"/>
              <w:jc w:val="center"/>
            </w:pPr>
            <w:r>
              <w:t>Heartbeat detection task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435C6379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  <w:p w:rsidRPr="0070374B" w:rsidR="004B6372" w:rsidP="70383DE2" w:rsidRDefault="193BE434" w14:paraId="4A60E203" w14:textId="77777777">
            <w:pPr>
              <w:pStyle w:val="NoSpacing"/>
              <w:spacing w:line="276" w:lineRule="auto"/>
              <w:ind w:left="360"/>
              <w:jc w:val="center"/>
            </w:pPr>
            <w:r>
              <w:t>MDI- DP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01CB6AC1" w14:textId="77777777">
            <w:pPr>
              <w:pStyle w:val="NoSpacing"/>
              <w:spacing w:line="276" w:lineRule="auto"/>
              <w:ind w:left="360"/>
            </w:pPr>
            <w:r w:rsidRPr="0070374B">
              <w:t>Mean SDQ-20: 38 ±</w:t>
            </w:r>
            <w:r>
              <w:t xml:space="preserve"> </w:t>
            </w:r>
            <w:r w:rsidRPr="0070374B">
              <w:t>12.8; significantly greater than control (p=0.001).</w:t>
            </w:r>
          </w:p>
          <w:p w:rsidR="004B6372" w:rsidP="0003023B" w:rsidRDefault="004B6372" w14:paraId="73CB238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31F2C2B" w14:textId="77777777">
            <w:pPr>
              <w:pStyle w:val="NoSpacing"/>
              <w:spacing w:line="276" w:lineRule="auto"/>
              <w:ind w:left="360"/>
            </w:pPr>
            <w:r w:rsidRPr="0070374B">
              <w:t>Psychoform and somatoform dissociation negatively associated with interoceptive ability; this in turn was associated with</w:t>
            </w:r>
            <w:r>
              <w:t xml:space="preserve"> </w:t>
            </w:r>
            <w:r w:rsidRPr="0070374B">
              <w:t xml:space="preserve">frequency of </w:t>
            </w:r>
            <w:r w:rsidRPr="0070374B">
              <w:lastRenderedPageBreak/>
              <w:t>seizures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6DEE3FAA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Measures of somatoform and psychoform dissociation used</w:t>
            </w:r>
          </w:p>
          <w:p w:rsidR="004B6372" w:rsidP="0003023B" w:rsidRDefault="004B6372" w14:paraId="680D58F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31BC20B" w14:textId="77777777">
            <w:pPr>
              <w:pStyle w:val="NoSpacing"/>
              <w:spacing w:line="276" w:lineRule="auto"/>
              <w:ind w:left="360"/>
            </w:pPr>
            <w:r w:rsidRPr="0070374B">
              <w:t>Not video-EEG confirmed</w:t>
            </w:r>
          </w:p>
          <w:p w:rsidR="004B6372" w:rsidP="0003023B" w:rsidRDefault="004B6372" w14:paraId="3AEFFB8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3927571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44B0376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7498172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Did not exclude active severe psychiatric comorbidity</w:t>
            </w:r>
          </w:p>
        </w:tc>
      </w:tr>
      <w:tr w:rsidRPr="0070374B" w:rsidR="004B6372" w:rsidTr="685BDA42" w14:paraId="4B158507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4FA36AF8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Irorutola et al., 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4B4B91B2" w14:textId="77777777">
            <w:pPr>
              <w:pStyle w:val="NoSpacing"/>
              <w:spacing w:line="276" w:lineRule="auto"/>
              <w:ind w:left="360"/>
            </w:pPr>
            <w:r w:rsidRPr="0070374B">
              <w:t>FND FND-Seizures (n= 41)</w:t>
            </w:r>
          </w:p>
          <w:p w:rsidRPr="0070374B" w:rsidR="004B6372" w:rsidP="0003023B" w:rsidRDefault="004B6372" w14:paraId="2D213F32" w14:textId="77777777">
            <w:pPr>
              <w:pStyle w:val="NoSpacing"/>
              <w:spacing w:line="276" w:lineRule="auto"/>
              <w:ind w:left="360"/>
            </w:pPr>
            <w:r w:rsidRPr="0070374B">
              <w:t>HC (n= 41)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6F82195C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Case-control</w:t>
            </w:r>
          </w:p>
          <w:p w:rsidRPr="0070374B" w:rsidR="004B6372" w:rsidP="70383DE2" w:rsidRDefault="193BE434" w14:paraId="6D13C11A" w14:textId="77777777">
            <w:pPr>
              <w:pStyle w:val="NoSpacing"/>
              <w:spacing w:line="276" w:lineRule="auto"/>
              <w:ind w:left="360"/>
              <w:jc w:val="center"/>
            </w:pPr>
            <w:r>
              <w:t>Investigated impairments in social cognition in the form of emotional and cognitive empathy in patients with NES compared to healthy controls</w:t>
            </w:r>
          </w:p>
          <w:p w:rsidRPr="0070374B" w:rsidR="004B6372" w:rsidP="70383DE2" w:rsidRDefault="004B6372" w14:paraId="29E3E4D4" w14:textId="77777777">
            <w:pPr>
              <w:pStyle w:val="NoSpacing"/>
              <w:spacing w:line="276" w:lineRule="auto"/>
              <w:jc w:val="center"/>
            </w:pP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26CE5F86" w14:textId="77777777">
            <w:pPr>
              <w:pStyle w:val="NoSpacing"/>
              <w:spacing w:line="276" w:lineRule="auto"/>
              <w:ind w:left="360"/>
              <w:jc w:val="center"/>
            </w:pPr>
            <w:r>
              <w:t xml:space="preserve">Full version FDS 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56336E98" w14:textId="46755430">
            <w:pPr>
              <w:pStyle w:val="NoSpacing"/>
              <w:spacing w:line="276" w:lineRule="auto"/>
              <w:ind w:left="360"/>
            </w:pPr>
            <w:r w:rsidRPr="0070374B">
              <w:t xml:space="preserve">FND-Seizures patients showed higher dissociation symptoms than the healthy controls </w:t>
            </w:r>
          </w:p>
          <w:p w:rsidR="004B6372" w:rsidP="0003023B" w:rsidRDefault="004B6372" w14:paraId="0E26B20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D88BD8F" w14:textId="77777777">
            <w:pPr>
              <w:pStyle w:val="NoSpacing"/>
              <w:spacing w:line="276" w:lineRule="auto"/>
              <w:ind w:left="360"/>
            </w:pPr>
            <w:r w:rsidRPr="0070374B">
              <w:t>Symptom severity of dissociative disorders measured with the FDS is a significant predictor for impairments of emotional empathy regarding positive emotions (p &lt; 0.01)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01DD234B" w14:textId="77777777">
            <w:pPr>
              <w:pStyle w:val="NoSpacing"/>
              <w:spacing w:line="276" w:lineRule="auto"/>
              <w:ind w:left="360"/>
            </w:pPr>
            <w:r w:rsidRPr="0070374B">
              <w:t>Small sample makes generalisation difficult</w:t>
            </w:r>
          </w:p>
          <w:p w:rsidR="004B6372" w:rsidP="0003023B" w:rsidRDefault="004B6372" w14:paraId="1B9FAFF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82E67A7" w14:textId="77777777">
            <w:pPr>
              <w:pStyle w:val="NoSpacing"/>
              <w:spacing w:line="276" w:lineRule="auto"/>
              <w:ind w:left="360"/>
            </w:pPr>
            <w:r w:rsidRPr="0070374B">
              <w:t>VEEG confirmed diagnosis</w:t>
            </w:r>
          </w:p>
          <w:p w:rsidR="004B6372" w:rsidP="0003023B" w:rsidRDefault="004B6372" w14:paraId="074B691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30BF8D0" w14:textId="77777777">
            <w:pPr>
              <w:pStyle w:val="NoSpacing"/>
              <w:spacing w:line="276" w:lineRule="auto"/>
              <w:ind w:left="360"/>
            </w:pPr>
            <w:r w:rsidRPr="0070374B">
              <w:t>Controls matched by age, gender and education level</w:t>
            </w:r>
          </w:p>
          <w:p w:rsidR="004B6372" w:rsidP="0003023B" w:rsidRDefault="004B6372" w14:paraId="2D5532C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889053C" w14:textId="77777777">
            <w:pPr>
              <w:pStyle w:val="NoSpacing"/>
              <w:spacing w:line="276" w:lineRule="auto"/>
              <w:ind w:left="360"/>
            </w:pPr>
            <w:r w:rsidRPr="0070374B">
              <w:t>Patients with comorbid epilepsy excluded</w:t>
            </w:r>
          </w:p>
          <w:p w:rsidR="004B6372" w:rsidP="0003023B" w:rsidRDefault="004B6372" w14:paraId="7B9A909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3A99066" w14:textId="77777777">
            <w:pPr>
              <w:pStyle w:val="NoSpacing"/>
              <w:spacing w:line="276" w:lineRule="auto"/>
              <w:ind w:left="360"/>
            </w:pPr>
            <w:r w:rsidRPr="0070374B">
              <w:t>Dissociation measure incomparable to DES (extended version of DES)</w:t>
            </w:r>
          </w:p>
        </w:tc>
      </w:tr>
      <w:tr w:rsidRPr="0070374B" w:rsidR="004B6372" w:rsidTr="685BDA42" w14:paraId="64FC4AB4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166C008B" w14:textId="77777777">
            <w:pPr>
              <w:pStyle w:val="NoSpacing"/>
              <w:spacing w:line="276" w:lineRule="auto"/>
              <w:ind w:left="360"/>
            </w:pPr>
            <w:r>
              <w:t>Jungilligens et al., 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485D81E7" w14:textId="77777777">
            <w:pPr>
              <w:pStyle w:val="NoSpacing"/>
              <w:spacing w:line="276" w:lineRule="auto"/>
              <w:ind w:left="360"/>
            </w:pPr>
            <w:r w:rsidRPr="0070374B">
              <w:t>FND FND-Seizures (n=20)</w:t>
            </w:r>
          </w:p>
          <w:p w:rsidRPr="0070374B" w:rsidR="004B6372" w:rsidP="0003023B" w:rsidRDefault="004B6372" w14:paraId="464D579B" w14:textId="77777777">
            <w:pPr>
              <w:pStyle w:val="NoSpacing"/>
              <w:spacing w:line="276" w:lineRule="auto"/>
              <w:ind w:left="360"/>
            </w:pPr>
            <w:r w:rsidRPr="0070374B">
              <w:t>HC (n= 20)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2026A33C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Case-control</w:t>
            </w:r>
          </w:p>
          <w:p w:rsidRPr="0070374B" w:rsidR="004B6372" w:rsidP="70383DE2" w:rsidRDefault="193BE434" w14:paraId="05510B0B" w14:textId="77777777">
            <w:pPr>
              <w:pStyle w:val="NoSpacing"/>
              <w:spacing w:line="276" w:lineRule="auto"/>
              <w:ind w:left="360"/>
              <w:jc w:val="center"/>
            </w:pPr>
            <w:r>
              <w:t>Assessed specific metacognitive traits and behavioural features involved in the affective and cognitive underpinnings of patients with FND-Seizures (emotion recognition and regulation, inhibition, interoception and sense of agency)</w:t>
            </w:r>
          </w:p>
          <w:p w:rsidRPr="0070374B" w:rsidR="004B6372" w:rsidP="70383DE2" w:rsidRDefault="004B6372" w14:paraId="11215B19" w14:textId="77777777">
            <w:pPr>
              <w:pStyle w:val="NoSpacing"/>
              <w:spacing w:line="276" w:lineRule="auto"/>
              <w:jc w:val="center"/>
            </w:pP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47B0871A" w14:textId="77777777">
            <w:pPr>
              <w:pStyle w:val="NoSpacing"/>
              <w:spacing w:line="276" w:lineRule="auto"/>
              <w:ind w:left="360"/>
              <w:jc w:val="center"/>
            </w:pPr>
            <w:r>
              <w:t>FDS</w:t>
            </w:r>
          </w:p>
          <w:p w:rsidRPr="0070374B" w:rsidR="004B6372" w:rsidP="70383DE2" w:rsidRDefault="193BE434" w14:paraId="5A3BD30D" w14:textId="77777777">
            <w:pPr>
              <w:pStyle w:val="NoSpacing"/>
              <w:spacing w:line="276" w:lineRule="auto"/>
              <w:ind w:left="360"/>
              <w:jc w:val="center"/>
            </w:pPr>
            <w:r>
              <w:t>(Comparable to DES)</w:t>
            </w:r>
          </w:p>
          <w:p w:rsidRPr="0070374B" w:rsidR="004B6372" w:rsidP="70383DE2" w:rsidRDefault="193BE434" w14:paraId="441C750F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12C3AA67" w14:textId="77777777">
            <w:pPr>
              <w:pStyle w:val="NoSpacing"/>
              <w:spacing w:line="276" w:lineRule="auto"/>
              <w:ind w:left="360"/>
            </w:pPr>
            <w:r w:rsidRPr="0070374B">
              <w:t>Symptoms of somatoform dissociation as measured with the SDQ were significantly higher in FND-Seizures group (p&lt; 0.001)</w:t>
            </w:r>
          </w:p>
          <w:p w:rsidR="004B6372" w:rsidP="0003023B" w:rsidRDefault="004B6372" w14:paraId="776CDEB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6AA4178" w14:textId="77777777">
            <w:pPr>
              <w:pStyle w:val="NoSpacing"/>
              <w:spacing w:line="276" w:lineRule="auto"/>
              <w:ind w:left="360"/>
            </w:pPr>
            <w:r w:rsidRPr="0070374B">
              <w:t>No significant group differences concerning the DES (p= 0.18)</w:t>
            </w:r>
          </w:p>
          <w:p w:rsidR="004B6372" w:rsidP="0003023B" w:rsidRDefault="004B6372" w14:paraId="6C9E6AA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46DEB73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DES and SDQ measures did not correlate with experimental measures of behavioural or </w:t>
            </w:r>
            <w:r w:rsidRPr="0070374B">
              <w:lastRenderedPageBreak/>
              <w:t>bodily awareness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57EE548C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Inpatient only</w:t>
            </w:r>
          </w:p>
          <w:p w:rsidR="004B6372" w:rsidP="0003023B" w:rsidRDefault="004B6372" w14:paraId="6D2E5A6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64FB9BA" w14:textId="77777777">
            <w:pPr>
              <w:pStyle w:val="NoSpacing"/>
              <w:spacing w:line="276" w:lineRule="auto"/>
              <w:ind w:left="360"/>
            </w:pPr>
            <w:r w:rsidRPr="0070374B">
              <w:t>VEEG confirmed FND-Seizures</w:t>
            </w:r>
          </w:p>
          <w:p w:rsidR="004B6372" w:rsidP="0003023B" w:rsidRDefault="004B6372" w14:paraId="5B94DBF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8C7E3A1" w14:textId="77777777">
            <w:pPr>
              <w:pStyle w:val="NoSpacing"/>
              <w:spacing w:line="276" w:lineRule="auto"/>
              <w:ind w:left="360"/>
            </w:pPr>
            <w:r w:rsidRPr="0070374B">
              <w:t>No-significant differences in age or gender between groups</w:t>
            </w:r>
          </w:p>
          <w:p w:rsidR="004B6372" w:rsidP="0003023B" w:rsidRDefault="004B6372" w14:paraId="2774813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B8DD9D9" w14:textId="77777777">
            <w:pPr>
              <w:pStyle w:val="NoSpacing"/>
              <w:spacing w:line="276" w:lineRule="auto"/>
              <w:ind w:left="360"/>
            </w:pPr>
            <w:r w:rsidRPr="0070374B">
              <w:t>Small sample size makes generalisation difficult</w:t>
            </w:r>
          </w:p>
          <w:p w:rsidR="004B6372" w:rsidP="0003023B" w:rsidRDefault="004B6372" w14:paraId="4BEB1C8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5B1E71F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Possible confounding effect </w:t>
            </w:r>
            <w:r w:rsidRPr="0070374B">
              <w:lastRenderedPageBreak/>
              <w:t>of medications not assessed</w:t>
            </w:r>
          </w:p>
        </w:tc>
      </w:tr>
      <w:tr w:rsidRPr="0070374B" w:rsidR="004B6372" w:rsidTr="685BDA42" w14:paraId="60CFCDBA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3DCACF4E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Martino et al., 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287FBD1A" w14:textId="77777777">
            <w:pPr>
              <w:pStyle w:val="NoSpacing"/>
              <w:spacing w:line="276" w:lineRule="auto"/>
              <w:ind w:left="360"/>
            </w:pPr>
            <w:r w:rsidRPr="0070374B">
              <w:t>FND FND-Seizures (n = 63)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4786592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Cross-sectional</w:t>
            </w:r>
          </w:p>
          <w:p w:rsidRPr="0070374B" w:rsidR="004B6372" w:rsidP="70383DE2" w:rsidRDefault="193BE434" w14:paraId="0816E452" w14:textId="77777777">
            <w:pPr>
              <w:pStyle w:val="NoSpacing"/>
              <w:spacing w:line="276" w:lineRule="auto"/>
              <w:ind w:left="360"/>
              <w:jc w:val="center"/>
            </w:pPr>
            <w:r>
              <w:t>The impact of sexual abuse on psychopathology of patients with psychogenic nonepileptic seizures</w:t>
            </w:r>
          </w:p>
          <w:p w:rsidRPr="0070374B" w:rsidR="004B6372" w:rsidP="70383DE2" w:rsidRDefault="193BE434" w14:paraId="7141C54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Compared those with and without sexual assault history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033A0412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63BAE0E8" w14:textId="77777777">
            <w:pPr>
              <w:pStyle w:val="NoSpacing"/>
              <w:spacing w:line="276" w:lineRule="auto"/>
              <w:ind w:left="360"/>
            </w:pPr>
            <w:r w:rsidRPr="0070374B">
              <w:t>Patients with history of sexual abuse showed higher dissociation scores on the DES (p= 0.003)</w:t>
            </w:r>
          </w:p>
          <w:p w:rsidR="004B6372" w:rsidP="0003023B" w:rsidRDefault="004B6372" w14:paraId="1353113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4C8D2F5" w14:textId="77777777">
            <w:pPr>
              <w:pStyle w:val="NoSpacing"/>
              <w:spacing w:line="276" w:lineRule="auto"/>
              <w:ind w:left="360"/>
            </w:pPr>
            <w:r w:rsidRPr="0070374B">
              <w:t>No difference in somatoform dissociation scores between those with and without a history of sexual assault (p=0.49)</w:t>
            </w:r>
          </w:p>
          <w:p w:rsidR="004B6372" w:rsidP="0003023B" w:rsidRDefault="004B6372" w14:paraId="5751E8A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C564A6B" w14:textId="77777777">
            <w:pPr>
              <w:pStyle w:val="NoSpacing"/>
              <w:spacing w:line="276" w:lineRule="auto"/>
              <w:ind w:left="360"/>
            </w:pPr>
            <w:r w:rsidRPr="0070374B">
              <w:t>An interaction effect suggested patients with a history of sexual assault and daily seizures tended to show higher dissociation scores (DES) (p= 0.012)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1571D439" w14:textId="77777777">
            <w:pPr>
              <w:pStyle w:val="NoSpacing"/>
              <w:spacing w:line="276" w:lineRule="auto"/>
              <w:ind w:left="360"/>
            </w:pPr>
            <w:r w:rsidRPr="0070374B">
              <w:t>With and without sexual assault groups</w:t>
            </w:r>
          </w:p>
          <w:p w:rsidR="004B6372" w:rsidP="0003023B" w:rsidRDefault="004B6372" w14:paraId="4AE7512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721BCE2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VEEG confirmed diagnosis </w:t>
            </w:r>
          </w:p>
          <w:p w:rsidR="004B6372" w:rsidP="0003023B" w:rsidRDefault="004B6372" w14:paraId="5457F0E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CC1E712" w14:textId="77777777">
            <w:pPr>
              <w:pStyle w:val="NoSpacing"/>
              <w:spacing w:line="276" w:lineRule="auto"/>
              <w:ind w:left="360"/>
            </w:pPr>
            <w:r w:rsidRPr="0070374B">
              <w:t>Excluded patient with comorbid epilepsy</w:t>
            </w:r>
          </w:p>
          <w:p w:rsidR="004B6372" w:rsidP="0003023B" w:rsidRDefault="004B6372" w14:paraId="45CA81D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4E503CF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Pr="0070374B" w:rsidR="004B6372" w:rsidTr="685BDA42" w14:paraId="4E08C1F3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1F1434E2" w14:textId="77777777">
            <w:pPr>
              <w:pStyle w:val="NoSpacing"/>
              <w:spacing w:line="276" w:lineRule="auto"/>
              <w:ind w:left="360"/>
            </w:pPr>
            <w:r>
              <w:t>Nistico et al., 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653D938C" w14:textId="77777777">
            <w:pPr>
              <w:pStyle w:val="NoSpacing"/>
              <w:spacing w:line="276" w:lineRule="auto"/>
              <w:ind w:left="360"/>
            </w:pPr>
            <w:r w:rsidRPr="0070374B">
              <w:t>FND FND-Seizures (n= 11)</w:t>
            </w:r>
          </w:p>
          <w:p w:rsidRPr="0070374B" w:rsidR="004B6372" w:rsidP="0003023B" w:rsidRDefault="004B6372" w14:paraId="06524CB6" w14:textId="77777777">
            <w:pPr>
              <w:pStyle w:val="NoSpacing"/>
              <w:spacing w:line="276" w:lineRule="auto"/>
              <w:ind w:left="360"/>
            </w:pPr>
            <w:r w:rsidRPr="0070374B">
              <w:t>FND Motor (n= 17)</w:t>
            </w:r>
          </w:p>
          <w:p w:rsidRPr="0070374B" w:rsidR="004B6372" w:rsidP="0003023B" w:rsidRDefault="004B6372" w14:paraId="1E559658" w14:textId="77777777">
            <w:pPr>
              <w:pStyle w:val="NoSpacing"/>
              <w:spacing w:line="276" w:lineRule="auto"/>
              <w:ind w:left="360"/>
            </w:pPr>
            <w:r w:rsidRPr="0070374B">
              <w:t>HC (n= 18)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54757899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Case-control</w:t>
            </w:r>
          </w:p>
          <w:p w:rsidRPr="0070374B" w:rsidR="004B6372" w:rsidP="70383DE2" w:rsidRDefault="193BE434" w14:paraId="39A05C20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Comparison between FND symptom subtypes</w:t>
            </w:r>
          </w:p>
          <w:p w:rsidRPr="0070374B" w:rsidR="004B6372" w:rsidP="70383DE2" w:rsidRDefault="193BE434" w14:paraId="57FB0998" w14:textId="77777777">
            <w:pPr>
              <w:pStyle w:val="NoSpacing"/>
              <w:spacing w:line="276" w:lineRule="auto"/>
              <w:ind w:left="360"/>
              <w:jc w:val="center"/>
            </w:pPr>
            <w:r>
              <w:t xml:space="preserve">Assessed dissociation via the Mirror Gazing Test and the Strange Face Questionnaire (ad-hoc questionnaire on sensations and perceptions participants experienced in the </w:t>
            </w:r>
            <w:r>
              <w:lastRenderedPageBreak/>
              <w:t>Mirror)</w:t>
            </w:r>
          </w:p>
          <w:p w:rsidRPr="0070374B" w:rsidR="004B6372" w:rsidP="70383DE2" w:rsidRDefault="004B6372" w14:paraId="54AC017B" w14:textId="77777777">
            <w:pPr>
              <w:pStyle w:val="NoSpacing"/>
              <w:spacing w:line="276" w:lineRule="auto"/>
              <w:jc w:val="center"/>
            </w:pP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65C1AFC9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CADSS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5281A5A2" w14:textId="77777777">
            <w:pPr>
              <w:pStyle w:val="NoSpacing"/>
              <w:spacing w:line="276" w:lineRule="auto"/>
              <w:ind w:left="360"/>
            </w:pPr>
            <w:r w:rsidRPr="0070374B">
              <w:t>FND-Seizures, FMD, and HCs did total scores did not differ on the Strange Face Questionnaire (p = 0.011)</w:t>
            </w:r>
          </w:p>
          <w:p w:rsidR="004B6372" w:rsidP="0003023B" w:rsidRDefault="004B6372" w14:paraId="52BC1C1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58F1300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FND-Seizures scored higher than HCs at the Strange Face Questionnaire on subscale Dissociative Identity/Compartmentalization (p =0.03), CADSS Total Score </w:t>
            </w:r>
            <w:r w:rsidRPr="0070374B">
              <w:lastRenderedPageBreak/>
              <w:t>and its subscale Dissociative Amnesia (p = 0.025)</w:t>
            </w:r>
          </w:p>
          <w:p w:rsidR="004B6372" w:rsidP="0003023B" w:rsidRDefault="004B6372" w14:paraId="2CD89CA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CFE683F" w14:textId="77777777">
            <w:pPr>
              <w:pStyle w:val="NoSpacing"/>
              <w:spacing w:line="276" w:lineRule="auto"/>
              <w:ind w:left="360"/>
            </w:pPr>
            <w:r w:rsidRPr="0070374B">
              <w:t>FMD patient scored higher the HCs on the CADSS Depersonalisation subscale (p = 0.043)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16F1E77F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Small sample makes generalisation difficult</w:t>
            </w:r>
          </w:p>
          <w:p w:rsidR="004B6372" w:rsidP="0003023B" w:rsidRDefault="004B6372" w14:paraId="594AA5D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FC9E801" w14:textId="77777777">
            <w:pPr>
              <w:pStyle w:val="NoSpacing"/>
              <w:spacing w:line="276" w:lineRule="auto"/>
              <w:ind w:left="360"/>
            </w:pPr>
            <w:r w:rsidRPr="0070374B">
              <w:t>Did not control for medication</w:t>
            </w:r>
          </w:p>
          <w:p w:rsidR="004B6372" w:rsidP="0003023B" w:rsidRDefault="004B6372" w14:paraId="1FD6243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53902A3" w14:textId="77777777">
            <w:pPr>
              <w:pStyle w:val="NoSpacing"/>
              <w:spacing w:line="276" w:lineRule="auto"/>
              <w:ind w:left="360"/>
            </w:pPr>
            <w:r w:rsidRPr="0070374B">
              <w:t>Dependent upon the validity of the Mirror Gazing Test</w:t>
            </w:r>
          </w:p>
          <w:p w:rsidR="004B6372" w:rsidP="0003023B" w:rsidRDefault="004B6372" w14:paraId="2727162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18AE35D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FND-Seizures diagnosis </w:t>
            </w:r>
            <w:r w:rsidRPr="0070374B">
              <w:lastRenderedPageBreak/>
              <w:t>confirmed by VEEG</w:t>
            </w:r>
          </w:p>
          <w:p w:rsidRPr="0070374B" w:rsidR="004B6372" w:rsidP="0003023B" w:rsidRDefault="004B6372" w14:paraId="68413BE7" w14:textId="77777777">
            <w:pPr>
              <w:pStyle w:val="NoSpacing"/>
              <w:spacing w:line="276" w:lineRule="auto"/>
              <w:ind w:left="360"/>
            </w:pPr>
            <w:r w:rsidRPr="0070374B">
              <w:t>FMD diagnosis given by specialist</w:t>
            </w:r>
          </w:p>
          <w:p w:rsidR="004B6372" w:rsidP="0003023B" w:rsidRDefault="004B6372" w14:paraId="29A3F3F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1D25B64" w14:textId="77777777">
            <w:pPr>
              <w:pStyle w:val="NoSpacing"/>
              <w:spacing w:line="276" w:lineRule="auto"/>
              <w:ind w:left="360"/>
            </w:pPr>
            <w:r w:rsidRPr="0070374B">
              <w:t>Excluded patients with comorbid epilepsy or overlay between functional and organic movement disorders</w:t>
            </w:r>
          </w:p>
        </w:tc>
      </w:tr>
      <w:tr w:rsidRPr="0070374B" w:rsidR="004B6372" w:rsidTr="685BDA42" w14:paraId="549478EE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41057114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Ozdemir et al., 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08CFD207" w14:textId="77777777">
            <w:pPr>
              <w:pStyle w:val="NoSpacing"/>
              <w:spacing w:line="276" w:lineRule="auto"/>
              <w:ind w:left="360"/>
            </w:pPr>
            <w:r w:rsidRPr="0070374B">
              <w:t>FND mixed (n = 55)</w:t>
            </w:r>
          </w:p>
          <w:p w:rsidRPr="0070374B" w:rsidR="004B6372" w:rsidP="0003023B" w:rsidRDefault="004B6372" w14:paraId="27B90E24" w14:textId="77777777">
            <w:pPr>
              <w:pStyle w:val="NoSpacing"/>
              <w:spacing w:line="276" w:lineRule="auto"/>
              <w:ind w:left="360"/>
            </w:pPr>
            <w:r w:rsidRPr="0070374B">
              <w:t>HC (n= 45)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01604C61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Case-control</w:t>
            </w:r>
          </w:p>
          <w:p w:rsidRPr="0070374B" w:rsidR="004B6372" w:rsidP="70383DE2" w:rsidRDefault="193BE434" w14:paraId="665EDBC9" w14:textId="77777777">
            <w:pPr>
              <w:pStyle w:val="NoSpacing"/>
              <w:spacing w:line="276" w:lineRule="auto"/>
              <w:ind w:left="360"/>
              <w:jc w:val="center"/>
            </w:pPr>
            <w:r>
              <w:t>Folate and vitamin B12 levels in patients with FND</w:t>
            </w:r>
          </w:p>
          <w:p w:rsidRPr="0070374B" w:rsidR="004B6372" w:rsidP="70383DE2" w:rsidRDefault="193BE434" w14:paraId="602290D9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Depression and dissociation examined</w:t>
            </w:r>
          </w:p>
          <w:p w:rsidRPr="0070374B" w:rsidR="004B6372" w:rsidP="70383DE2" w:rsidRDefault="004B6372" w14:paraId="291BD08A" w14:textId="77777777">
            <w:pPr>
              <w:pStyle w:val="NoSpacing"/>
              <w:spacing w:line="276" w:lineRule="auto"/>
              <w:jc w:val="center"/>
            </w:pP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2B1C13B4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6F2CA47F" w14:textId="77777777">
            <w:pPr>
              <w:pStyle w:val="NoSpacing"/>
              <w:spacing w:line="276" w:lineRule="auto"/>
              <w:ind w:left="360"/>
            </w:pPr>
            <w:r w:rsidRPr="0070374B">
              <w:t>B12 in FND differed (M = 283.93, SD ±122.96) compared to HC (M = 324.62, SD ± 128.82, p=0.05)</w:t>
            </w:r>
          </w:p>
          <w:p w:rsidR="004B6372" w:rsidP="0003023B" w:rsidRDefault="004B6372" w14:paraId="1EAFA09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2B15FE8" w14:textId="77777777">
            <w:pPr>
              <w:pStyle w:val="NoSpacing"/>
              <w:spacing w:line="276" w:lineRule="auto"/>
              <w:ind w:left="360"/>
            </w:pPr>
            <w:r w:rsidRPr="0070374B">
              <w:t>The mean level of folic acid in FND patients was 5.47 (SD ± 1.84) and 6.07 (SD ± 2.26) in HCs, this did not statistically differ</w:t>
            </w:r>
          </w:p>
          <w:p w:rsidR="004B6372" w:rsidP="0003023B" w:rsidRDefault="004B6372" w14:paraId="79B91BF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D721CDB" w14:textId="77777777">
            <w:pPr>
              <w:pStyle w:val="NoSpacing"/>
              <w:spacing w:line="276" w:lineRule="auto"/>
              <w:ind w:left="360"/>
            </w:pPr>
            <w:r w:rsidRPr="0070374B">
              <w:t>SDQ scores were higher in the FND group compared to controls (p=.001)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2DC9E6D6" w14:textId="77777777">
            <w:pPr>
              <w:pStyle w:val="NoSpacing"/>
              <w:spacing w:line="276" w:lineRule="auto"/>
              <w:ind w:left="360"/>
            </w:pPr>
            <w:r w:rsidRPr="0070374B">
              <w:t>Sample age restricted to under 50 years</w:t>
            </w:r>
          </w:p>
          <w:p w:rsidR="004B6372" w:rsidP="0003023B" w:rsidRDefault="004B6372" w14:paraId="35A95B1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D182F70" w14:textId="77777777">
            <w:pPr>
              <w:pStyle w:val="NoSpacing"/>
              <w:spacing w:line="276" w:lineRule="auto"/>
              <w:ind w:left="360"/>
            </w:pPr>
            <w:r w:rsidRPr="0070374B">
              <w:t>Limited description of diagnostic procedure except according to DSM-5 and a “normal neurological examination”</w:t>
            </w:r>
          </w:p>
          <w:p w:rsidR="004B6372" w:rsidP="0003023B" w:rsidRDefault="004B6372" w14:paraId="63E0AA5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CF480FC" w14:textId="77777777">
            <w:pPr>
              <w:pStyle w:val="NoSpacing"/>
              <w:spacing w:line="276" w:lineRule="auto"/>
              <w:ind w:left="360"/>
            </w:pPr>
            <w:r w:rsidRPr="0070374B">
              <w:t>Did not control for medication</w:t>
            </w:r>
          </w:p>
          <w:p w:rsidR="004B6372" w:rsidP="0003023B" w:rsidRDefault="004B6372" w14:paraId="0B051D2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E3C9106" w14:textId="77777777">
            <w:pPr>
              <w:pStyle w:val="NoSpacing"/>
              <w:spacing w:line="276" w:lineRule="auto"/>
              <w:ind w:left="360"/>
            </w:pPr>
            <w:r w:rsidRPr="0070374B">
              <w:t>No controlling of age or gender</w:t>
            </w:r>
          </w:p>
        </w:tc>
      </w:tr>
      <w:tr w:rsidRPr="0070374B" w:rsidR="004B6372" w:rsidTr="685BDA42" w14:paraId="0F77AEA4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5EF035ED" w14:textId="77777777">
            <w:pPr>
              <w:pStyle w:val="NoSpacing"/>
              <w:spacing w:line="276" w:lineRule="auto"/>
              <w:ind w:left="360"/>
            </w:pPr>
            <w:r>
              <w:t>Pick et al., 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40519B6A" w14:textId="77777777">
            <w:pPr>
              <w:pStyle w:val="NoSpacing"/>
              <w:spacing w:line="276" w:lineRule="auto"/>
              <w:ind w:left="360"/>
            </w:pPr>
            <w:r w:rsidRPr="0070374B">
              <w:t>FND mixed (n = 19)</w:t>
            </w:r>
          </w:p>
          <w:p w:rsidRPr="0070374B" w:rsidR="004B6372" w:rsidP="0003023B" w:rsidRDefault="004B6372" w14:paraId="15C414F1" w14:textId="77777777">
            <w:pPr>
              <w:pStyle w:val="NoSpacing"/>
              <w:spacing w:line="276" w:lineRule="auto"/>
              <w:ind w:left="360"/>
            </w:pPr>
            <w:r w:rsidRPr="0070374B">
              <w:t>HC (n= 20)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1E64167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Case-control</w:t>
            </w:r>
          </w:p>
          <w:p w:rsidRPr="0070374B" w:rsidR="004B6372" w:rsidP="70383DE2" w:rsidRDefault="193BE434" w14:paraId="00BE1CC3" w14:textId="77777777">
            <w:pPr>
              <w:pStyle w:val="NoSpacing"/>
              <w:spacing w:line="276" w:lineRule="auto"/>
              <w:ind w:left="360"/>
              <w:jc w:val="center"/>
            </w:pPr>
            <w:r>
              <w:t>Susceptibility to dissociation and the impact of dissociation on interoceptive processing in individuals with FND</w:t>
            </w:r>
          </w:p>
          <w:p w:rsidRPr="0070374B" w:rsidR="004B6372" w:rsidP="70383DE2" w:rsidRDefault="193BE434" w14:paraId="1862164C" w14:textId="77777777">
            <w:pPr>
              <w:pStyle w:val="NoSpacing"/>
              <w:spacing w:line="276" w:lineRule="auto"/>
              <w:ind w:left="360"/>
              <w:jc w:val="center"/>
            </w:pPr>
            <w:r>
              <w:t xml:space="preserve">Heartbeat-tracking task </w:t>
            </w:r>
            <w:r>
              <w:lastRenderedPageBreak/>
              <w:t>measuring interoception</w:t>
            </w:r>
          </w:p>
          <w:p w:rsidRPr="0070374B" w:rsidR="004B6372" w:rsidP="70383DE2" w:rsidRDefault="193BE434" w14:paraId="05FE1098" w14:textId="77777777">
            <w:pPr>
              <w:pStyle w:val="NoSpacing"/>
              <w:spacing w:line="276" w:lineRule="auto"/>
              <w:ind w:left="360"/>
              <w:jc w:val="center"/>
            </w:pPr>
            <w:r>
              <w:t>Exteroceptive processing control task</w:t>
            </w:r>
          </w:p>
          <w:p w:rsidRPr="0070374B" w:rsidR="004B6372" w:rsidP="70383DE2" w:rsidRDefault="004B6372" w14:paraId="7ECF51EC" w14:textId="77777777">
            <w:pPr>
              <w:pStyle w:val="NoSpacing"/>
              <w:spacing w:line="276" w:lineRule="auto"/>
              <w:jc w:val="center"/>
            </w:pP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7286C3DA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CADSS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37148732" w14:textId="77777777">
            <w:pPr>
              <w:pStyle w:val="NoSpacing"/>
              <w:spacing w:line="276" w:lineRule="auto"/>
              <w:ind w:left="360"/>
            </w:pPr>
            <w:r w:rsidRPr="0070374B">
              <w:t>FND patients had higher levels of dissociation at baseline compared to HCs (p = 0.001)</w:t>
            </w:r>
          </w:p>
          <w:p w:rsidR="004B6372" w:rsidP="0003023B" w:rsidRDefault="004B6372" w14:paraId="29934C8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2EB95D6" w14:textId="77777777">
            <w:pPr>
              <w:pStyle w:val="NoSpacing"/>
              <w:spacing w:line="276" w:lineRule="auto"/>
              <w:ind w:left="360"/>
            </w:pPr>
            <w:r w:rsidRPr="0070374B">
              <w:t>Dissociation levels increased following dissociation-induction task</w:t>
            </w:r>
          </w:p>
          <w:p w:rsidR="004B6372" w:rsidP="0003023B" w:rsidRDefault="004B6372" w14:paraId="72DFEE7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3CBF5CB" w14:textId="77777777">
            <w:pPr>
              <w:pStyle w:val="NoSpacing"/>
              <w:spacing w:line="276" w:lineRule="auto"/>
              <w:ind w:left="360"/>
            </w:pPr>
            <w:r w:rsidRPr="0070374B">
              <w:t>Interoceptive accuracy did not differ between groups at baseline, but the FND group had lower accuracy post dissociation induction (p= 0.021)</w:t>
            </w:r>
          </w:p>
          <w:p w:rsidR="004B6372" w:rsidP="0003023B" w:rsidRDefault="004B6372" w14:paraId="12A126D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B5AF0FF" w14:textId="77777777">
            <w:pPr>
              <w:pStyle w:val="NoSpacing"/>
              <w:spacing w:line="276" w:lineRule="auto"/>
              <w:ind w:left="360"/>
            </w:pPr>
            <w:r w:rsidRPr="0070374B">
              <w:t>Confidence ratings on interoceptive and exteroceptive processing tasks were lower in the FND group (p &lt; 0.05)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7ADC5501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First examination of the influence of dissociative states on interoception in FND</w:t>
            </w:r>
          </w:p>
          <w:p w:rsidR="004B6372" w:rsidP="0003023B" w:rsidRDefault="004B6372" w14:paraId="71B5F68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CC094B4" w14:textId="77777777">
            <w:pPr>
              <w:pStyle w:val="NoSpacing"/>
              <w:spacing w:line="276" w:lineRule="auto"/>
              <w:ind w:left="360"/>
            </w:pPr>
            <w:r w:rsidRPr="0070374B">
              <w:t>Small sample makes generalisation difficult</w:t>
            </w:r>
          </w:p>
          <w:p w:rsidR="004B6372" w:rsidP="0003023B" w:rsidRDefault="004B6372" w14:paraId="3315A59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07F6B59" w14:textId="77777777">
            <w:pPr>
              <w:pStyle w:val="NoSpacing"/>
              <w:spacing w:line="276" w:lineRule="auto"/>
              <w:ind w:left="360"/>
            </w:pPr>
            <w:r w:rsidRPr="0070374B">
              <w:t>Dissociation induction dependent upon Mirror Gazing Task</w:t>
            </w:r>
          </w:p>
          <w:p w:rsidR="004B6372" w:rsidP="0003023B" w:rsidRDefault="004B6372" w14:paraId="1346241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4E2D894" w14:textId="77777777">
            <w:pPr>
              <w:pStyle w:val="NoSpacing"/>
              <w:spacing w:line="276" w:lineRule="auto"/>
              <w:ind w:left="360"/>
            </w:pPr>
            <w:r w:rsidRPr="0070374B">
              <w:t>Diagnosis given by specialist</w:t>
            </w:r>
          </w:p>
          <w:p w:rsidR="004B6372" w:rsidP="0003023B" w:rsidRDefault="004B6372" w14:paraId="0D9B59E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BD55009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Recorded but did not control for impact of medication </w:t>
            </w:r>
          </w:p>
          <w:p w:rsidR="004B6372" w:rsidP="0003023B" w:rsidRDefault="004B6372" w14:paraId="616C1D9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BB73BA4" w14:textId="77777777">
            <w:pPr>
              <w:pStyle w:val="NoSpacing"/>
              <w:spacing w:line="276" w:lineRule="auto"/>
              <w:ind w:left="360"/>
            </w:pPr>
            <w:r w:rsidRPr="0070374B">
              <w:t>Did not control for factors such as age or gender</w:t>
            </w:r>
          </w:p>
        </w:tc>
      </w:tr>
      <w:tr w:rsidRPr="0070374B" w:rsidR="004B6372" w:rsidTr="685BDA42" w14:paraId="6FE3D09F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7D73758F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Sarudiansky et al, 2020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5171E0B1" w14:textId="5B4061B6">
            <w:pPr>
              <w:pStyle w:val="NoSpacing"/>
              <w:spacing w:line="276" w:lineRule="auto"/>
              <w:ind w:left="360"/>
            </w:pPr>
            <w:r>
              <w:t>FND</w:t>
            </w:r>
            <w:r w:rsidR="57331B35">
              <w:t>,</w:t>
            </w:r>
            <w:r>
              <w:t xml:space="preserve"> FND-Seizures (n = 12)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18C5B5F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Cross-sectional</w:t>
            </w:r>
          </w:p>
          <w:p w:rsidRPr="0070374B" w:rsidR="004B6372" w:rsidP="70383DE2" w:rsidRDefault="193BE434" w14:paraId="73E20856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Psycho-educational intervention in patients with FND-Seizures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4166BC02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="004B6372" w:rsidP="0003023B" w:rsidRDefault="004B6372" w14:paraId="1D4780C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B251DC6" w14:textId="77777777">
            <w:pPr>
              <w:pStyle w:val="NoSpacing"/>
              <w:spacing w:line="276" w:lineRule="auto"/>
              <w:ind w:left="360"/>
            </w:pPr>
            <w:r w:rsidRPr="0070374B">
              <w:t>No significant reduction in dissociation symptoms following psychoeducational intervention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39F424F3" w14:textId="77777777">
            <w:pPr>
              <w:pStyle w:val="NoSpacing"/>
              <w:spacing w:line="276" w:lineRule="auto"/>
              <w:ind w:left="360"/>
            </w:pPr>
            <w:r w:rsidRPr="0070374B">
              <w:t>VEEG confirmed diagnosis</w:t>
            </w:r>
          </w:p>
          <w:p w:rsidR="004B6372" w:rsidP="0003023B" w:rsidRDefault="004B6372" w14:paraId="663A46F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4C1062F" w14:textId="77777777">
            <w:pPr>
              <w:pStyle w:val="NoSpacing"/>
              <w:spacing w:line="276" w:lineRule="auto"/>
              <w:ind w:left="360"/>
            </w:pPr>
            <w:r w:rsidRPr="0070374B">
              <w:t>Small sample makes generalisation difficult</w:t>
            </w:r>
          </w:p>
          <w:p w:rsidR="004B6372" w:rsidP="0003023B" w:rsidRDefault="004B6372" w14:paraId="5C17297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F9EA5C0" w14:textId="77777777">
            <w:pPr>
              <w:pStyle w:val="NoSpacing"/>
              <w:spacing w:line="276" w:lineRule="auto"/>
              <w:ind w:left="360"/>
            </w:pPr>
            <w:r w:rsidRPr="0070374B">
              <w:t>Non-respondent data described</w:t>
            </w:r>
          </w:p>
          <w:p w:rsidR="004B6372" w:rsidP="0003023B" w:rsidRDefault="004B6372" w14:paraId="0449A9B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8FFB75B" w14:textId="77777777">
            <w:pPr>
              <w:pStyle w:val="NoSpacing"/>
              <w:spacing w:line="276" w:lineRule="auto"/>
              <w:ind w:left="360"/>
            </w:pPr>
            <w:r w:rsidRPr="0070374B">
              <w:t>No control group</w:t>
            </w:r>
          </w:p>
          <w:p w:rsidR="004B6372" w:rsidP="0003023B" w:rsidRDefault="004B6372" w14:paraId="2529DF8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271CE42" w14:textId="77777777">
            <w:pPr>
              <w:pStyle w:val="NoSpacing"/>
              <w:spacing w:line="276" w:lineRule="auto"/>
              <w:ind w:left="360"/>
            </w:pPr>
            <w:r w:rsidRPr="0070374B">
              <w:t>Did not control for age or gender</w:t>
            </w:r>
          </w:p>
          <w:p w:rsidR="004B6372" w:rsidP="0003023B" w:rsidRDefault="004B6372" w14:paraId="73028FF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45AF131" w14:textId="77777777">
            <w:pPr>
              <w:pStyle w:val="NoSpacing"/>
              <w:spacing w:line="276" w:lineRule="auto"/>
              <w:ind w:left="360"/>
            </w:pPr>
            <w:r w:rsidRPr="0070374B">
              <w:t>Non-consecutive sampling</w:t>
            </w:r>
          </w:p>
        </w:tc>
      </w:tr>
      <w:tr w:rsidRPr="0070374B" w:rsidR="004B6372" w:rsidTr="685BDA42" w14:paraId="0575D2D7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1C74C37" w14:textId="77777777">
            <w:pPr>
              <w:pStyle w:val="NoSpacing"/>
              <w:spacing w:line="276" w:lineRule="auto"/>
              <w:ind w:left="360"/>
            </w:pPr>
            <w:r>
              <w:t>Walther et al., 2019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5C3958D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52);</w:t>
            </w:r>
          </w:p>
          <w:p w:rsidRPr="0070374B" w:rsidR="004B6372" w:rsidP="0003023B" w:rsidRDefault="004B6372" w14:paraId="5B4D053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4CDAAEE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FND-Seizures symptoms resolved (n=19); gender ratio F:M 2.16:1; average age</w:t>
            </w:r>
          </w:p>
          <w:p w:rsidRPr="0070374B" w:rsidR="004B6372" w:rsidP="0003023B" w:rsidRDefault="004B6372" w14:paraId="51233CC9" w14:textId="77777777">
            <w:pPr>
              <w:pStyle w:val="NoSpacing"/>
              <w:spacing w:line="276" w:lineRule="auto"/>
              <w:ind w:left="360"/>
            </w:pPr>
            <w:r w:rsidRPr="0070374B">
              <w:t>33.6</w:t>
            </w:r>
          </w:p>
          <w:p w:rsidRPr="0070374B" w:rsidR="004B6372" w:rsidP="0003023B" w:rsidRDefault="004B6372" w14:paraId="4FDFBA1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4F21037" w14:textId="77777777">
            <w:pPr>
              <w:pStyle w:val="NoSpacing"/>
              <w:spacing w:line="276" w:lineRule="auto"/>
              <w:ind w:left="360"/>
            </w:pPr>
            <w:r w:rsidRPr="0070374B">
              <w:t>FND-Seizures symptoms ongoing (n=33); gender ratio F:M 3.71:1; average age</w:t>
            </w:r>
            <w:r>
              <w:t xml:space="preserve"> </w:t>
            </w:r>
            <w:r w:rsidRPr="0070374B">
              <w:t>44.4</w:t>
            </w:r>
          </w:p>
          <w:p w:rsidRPr="0070374B" w:rsidR="004B6372" w:rsidP="0003023B" w:rsidRDefault="004B6372" w14:paraId="6564F95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DBED6B2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D3F652C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Cohort study</w:t>
            </w:r>
          </w:p>
          <w:p w:rsidRPr="0070374B" w:rsidR="004B6372" w:rsidP="70383DE2" w:rsidRDefault="193BE434" w14:paraId="1419223A" w14:textId="77777777">
            <w:pPr>
              <w:pStyle w:val="NoSpacing"/>
              <w:spacing w:line="276" w:lineRule="auto"/>
              <w:ind w:left="360"/>
              <w:jc w:val="center"/>
            </w:pPr>
            <w:r>
              <w:t>Long-term outcome in FND-Seizures patients</w:t>
            </w:r>
          </w:p>
          <w:p w:rsidRPr="0070374B" w:rsidR="004B6372" w:rsidP="70383DE2" w:rsidRDefault="193BE434" w14:paraId="2342CB5C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Impact of dissociation on outcome</w:t>
            </w:r>
          </w:p>
          <w:p w:rsidRPr="0070374B" w:rsidR="004B6372" w:rsidP="70383DE2" w:rsidRDefault="193BE434" w14:paraId="54805C6A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B664019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CB5E701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Median DES score higher in patients with ongoing FND-Seizures (n = 33) compared to </w:t>
            </w:r>
            <w:r w:rsidRPr="0070374B">
              <w:lastRenderedPageBreak/>
              <w:t>patients who have remitted (n = 19) (p = 0.05)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96C0F17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Follow up over 3 to 5 years</w:t>
            </w:r>
          </w:p>
          <w:p w:rsidR="004B6372" w:rsidP="0003023B" w:rsidRDefault="004B6372" w14:paraId="718BDDC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DC77E13" w14:textId="77777777">
            <w:pPr>
              <w:pStyle w:val="NoSpacing"/>
              <w:spacing w:line="276" w:lineRule="auto"/>
              <w:ind w:left="360"/>
            </w:pPr>
            <w:r w:rsidRPr="0070374B">
              <w:t>Moderate sample size</w:t>
            </w:r>
          </w:p>
          <w:p w:rsidRPr="0070374B" w:rsidR="004B6372" w:rsidP="0003023B" w:rsidRDefault="004B6372" w14:paraId="093C58AD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Considerable loss of participants to follow up</w:t>
            </w:r>
          </w:p>
          <w:p w:rsidR="004B6372" w:rsidP="0003023B" w:rsidRDefault="004B6372" w14:paraId="6B229A0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97C96DA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2BB3F09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12221C2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="421E1CE2" w:rsidTr="685BDA42" w14:paraId="48F0CA84" w14:textId="77777777">
        <w:trPr>
          <w:trHeight w:val="1080"/>
        </w:trPr>
        <w:tc>
          <w:tcPr>
            <w:tcW w:w="1465" w:type="dxa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="421E1CE2" w:rsidP="421E1CE2" w:rsidRDefault="4CE96F0B" w14:paraId="5BE52A6D" w14:textId="49B3A920">
            <w:pPr>
              <w:pStyle w:val="NoSpacing"/>
              <w:spacing w:line="276" w:lineRule="auto"/>
            </w:pPr>
            <w:r w:rsidRPr="70383DE2">
              <w:rPr>
                <w:sz w:val="20"/>
                <w:szCs w:val="20"/>
              </w:rPr>
              <w:lastRenderedPageBreak/>
              <w:t xml:space="preserve">Jalilianhasanpour </w:t>
            </w:r>
            <w:r>
              <w:t>et al., 2019</w:t>
            </w:r>
          </w:p>
        </w:tc>
        <w:tc>
          <w:tcPr>
            <w:tcW w:w="2094" w:type="dxa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="421E1CE2" w:rsidP="421E1CE2" w:rsidRDefault="421E1CE2" w14:paraId="196C2F08" w14:textId="038CFE33">
            <w:pPr>
              <w:pStyle w:val="NoSpacing"/>
              <w:spacing w:line="276" w:lineRule="auto"/>
              <w:rPr>
                <w:lang w:val="fr-FR"/>
              </w:rPr>
            </w:pPr>
            <w:r w:rsidRPr="421E1CE2">
              <w:rPr>
                <w:lang w:val="fr-FR"/>
              </w:rPr>
              <w:t xml:space="preserve"> FND; mixed (n = 34) </w:t>
            </w:r>
          </w:p>
          <w:p w:rsidR="421E1CE2" w:rsidP="421E1CE2" w:rsidRDefault="421E1CE2" w14:paraId="22269FEE" w14:textId="198F6ED7">
            <w:pPr>
              <w:pStyle w:val="NoSpacing"/>
              <w:spacing w:line="276" w:lineRule="auto"/>
              <w:rPr>
                <w:lang w:val="fr-FR"/>
              </w:rPr>
            </w:pPr>
          </w:p>
          <w:p w:rsidR="421E1CE2" w:rsidP="421E1CE2" w:rsidRDefault="421E1CE2" w14:paraId="606ADBE0" w14:textId="31157605">
            <w:pPr>
              <w:pStyle w:val="NoSpacing"/>
              <w:spacing w:line="276" w:lineRule="auto"/>
              <w:rPr>
                <w:lang w:val="fr-FR"/>
              </w:rPr>
            </w:pPr>
            <w:r w:rsidRPr="421E1CE2">
              <w:rPr>
                <w:lang w:val="fr-FR"/>
              </w:rPr>
              <w:t>Mean age 41.3; gender ratio F:M 28:6</w:t>
            </w:r>
          </w:p>
          <w:p w:rsidR="421E1CE2" w:rsidP="421E1CE2" w:rsidRDefault="421E1CE2" w14:paraId="15A4BF11" w14:textId="2AE022CE">
            <w:pPr>
              <w:pStyle w:val="NoSpacing"/>
              <w:spacing w:line="276" w:lineRule="auto"/>
              <w:rPr>
                <w:lang w:val="fr-FR"/>
              </w:rPr>
            </w:pPr>
          </w:p>
          <w:p w:rsidR="421E1CE2" w:rsidP="421E1CE2" w:rsidRDefault="421E1CE2" w14:paraId="44D61AF3" w14:textId="32386B41">
            <w:pPr>
              <w:pStyle w:val="NoSpacing"/>
              <w:spacing w:line="276" w:lineRule="auto"/>
              <w:rPr>
                <w:lang w:val="fr-FR"/>
              </w:rPr>
            </w:pPr>
            <w:r w:rsidRPr="421E1CE2">
              <w:rPr>
                <w:lang w:val="fr-FR"/>
              </w:rPr>
              <w:t>Outpatient setting</w:t>
            </w:r>
          </w:p>
        </w:tc>
        <w:tc>
          <w:tcPr>
            <w:tcW w:w="2726" w:type="dxa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="421E1CE2" w:rsidP="70383DE2" w:rsidRDefault="4CE96F0B" w14:paraId="0DB38822" w14:textId="0C7120AA">
            <w:pPr>
              <w:pStyle w:val="NoSpacing"/>
              <w:spacing w:line="276" w:lineRule="auto"/>
              <w:jc w:val="center"/>
            </w:pPr>
            <w:r>
              <w:t xml:space="preserve"> Cohort prospective study – baseline and 6-month assessment were conducted of a mixed FND cohort following education and introduction of CBT indi-</w:t>
            </w:r>
          </w:p>
          <w:p w:rsidR="421E1CE2" w:rsidP="70383DE2" w:rsidRDefault="4CE96F0B" w14:paraId="38981403" w14:textId="719FBCDF">
            <w:pPr>
              <w:pStyle w:val="NoSpacing"/>
              <w:spacing w:line="276" w:lineRule="auto"/>
              <w:jc w:val="center"/>
            </w:pPr>
            <w:r>
              <w:t>vidualized treatment plan emphasizing</w:t>
            </w:r>
          </w:p>
          <w:p w:rsidR="421E1CE2" w:rsidP="70383DE2" w:rsidRDefault="4CE96F0B" w14:paraId="57C37878" w14:textId="25F20E83">
            <w:pPr>
              <w:pStyle w:val="NoSpacing"/>
              <w:spacing w:line="276" w:lineRule="auto"/>
              <w:jc w:val="center"/>
            </w:pPr>
            <w:r>
              <w:t>CBT, PT, and OT.</w:t>
            </w:r>
          </w:p>
          <w:p w:rsidR="421E1CE2" w:rsidP="70383DE2" w:rsidRDefault="421E1CE2" w14:paraId="6A63B9C7" w14:textId="331F617B">
            <w:pPr>
              <w:pStyle w:val="NoSpacing"/>
              <w:spacing w:line="276" w:lineRule="auto"/>
              <w:jc w:val="center"/>
            </w:pPr>
          </w:p>
        </w:tc>
        <w:tc>
          <w:tcPr>
            <w:tcW w:w="1771" w:type="dxa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="421E1CE2" w:rsidP="70383DE2" w:rsidRDefault="4CE96F0B" w14:paraId="63ADAABD" w14:textId="07FB1BEF">
            <w:pPr>
              <w:pStyle w:val="NoSpacing"/>
              <w:spacing w:line="276" w:lineRule="auto"/>
              <w:jc w:val="center"/>
            </w:pPr>
            <w:r>
              <w:t xml:space="preserve"> DES</w:t>
            </w:r>
          </w:p>
        </w:tc>
        <w:tc>
          <w:tcPr>
            <w:tcW w:w="3208" w:type="dxa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="421E1CE2" w:rsidP="421E1CE2" w:rsidRDefault="421E1CE2" w14:paraId="7D8EE0A8" w14:textId="528A93FA">
            <w:pPr>
              <w:pStyle w:val="NoSpacing"/>
              <w:spacing w:line="276" w:lineRule="auto"/>
            </w:pPr>
            <w:r>
              <w:t xml:space="preserve"> DES was not examined relative to 6-month outcomes.</w:t>
            </w:r>
          </w:p>
          <w:p w:rsidR="421E1CE2" w:rsidP="421E1CE2" w:rsidRDefault="421E1CE2" w14:paraId="63FF4061" w14:textId="08C52AD6">
            <w:pPr>
              <w:pStyle w:val="NoSpacing"/>
              <w:spacing w:line="276" w:lineRule="auto"/>
            </w:pPr>
          </w:p>
          <w:p w:rsidR="421E1CE2" w:rsidP="421E1CE2" w:rsidRDefault="421E1CE2" w14:paraId="75545D5D" w14:textId="3F3941AE">
            <w:pPr>
              <w:pStyle w:val="NoSpacing"/>
              <w:spacing w:line="276" w:lineRule="auto"/>
            </w:pPr>
            <w:r>
              <w:t>Baseline secure attachment traits and depression as</w:t>
            </w:r>
          </w:p>
          <w:p w:rsidR="421E1CE2" w:rsidP="421E1CE2" w:rsidRDefault="421E1CE2" w14:paraId="419BA4C6" w14:textId="3A5BAA07">
            <w:pPr>
              <w:pStyle w:val="NoSpacing"/>
              <w:spacing w:line="276" w:lineRule="auto"/>
            </w:pPr>
            <w:r>
              <w:t>measured by the Relationship Scales Questionnaire and Beck</w:t>
            </w:r>
          </w:p>
          <w:p w:rsidR="421E1CE2" w:rsidP="421E1CE2" w:rsidRDefault="421E1CE2" w14:paraId="76CD169D" w14:textId="2F0D8606">
            <w:pPr>
              <w:pStyle w:val="NoSpacing"/>
              <w:spacing w:line="276" w:lineRule="auto"/>
            </w:pPr>
            <w:r>
              <w:t>Depression Inventory-II positively correlated with improved</w:t>
            </w:r>
          </w:p>
          <w:p w:rsidR="421E1CE2" w:rsidP="421E1CE2" w:rsidRDefault="421E1CE2" w14:paraId="07ADE481" w14:textId="2CD44EE7">
            <w:pPr>
              <w:pStyle w:val="NoSpacing"/>
              <w:spacing w:line="276" w:lineRule="auto"/>
            </w:pPr>
            <w:r>
              <w:t>Patient Health Questionnaire-15 scores.</w:t>
            </w:r>
          </w:p>
          <w:p w:rsidR="421E1CE2" w:rsidP="421E1CE2" w:rsidRDefault="421E1CE2" w14:paraId="34DE9196" w14:textId="50BC5E9E">
            <w:pPr>
              <w:pStyle w:val="NoSpacing"/>
              <w:spacing w:line="276" w:lineRule="auto"/>
            </w:pPr>
          </w:p>
          <w:p w:rsidR="421E1CE2" w:rsidP="421E1CE2" w:rsidRDefault="421E1CE2" w14:paraId="6A6E287A" w14:textId="27F57C1F">
            <w:pPr>
              <w:pStyle w:val="NoSpacing"/>
              <w:spacing w:line="276" w:lineRule="auto"/>
            </w:pPr>
          </w:p>
        </w:tc>
        <w:tc>
          <w:tcPr>
            <w:tcW w:w="2904" w:type="dxa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="421E1CE2" w:rsidP="421E1CE2" w:rsidRDefault="421E1CE2" w14:paraId="7E233A3E" w14:textId="3905A2BD">
            <w:pPr>
              <w:pStyle w:val="NoSpacing"/>
              <w:spacing w:line="276" w:lineRule="auto"/>
            </w:pPr>
            <w:r>
              <w:t xml:space="preserve"> Examined a wide array of neuropsychiatric characteristics </w:t>
            </w:r>
          </w:p>
          <w:p w:rsidR="69E05E50" w:rsidP="69E05E50" w:rsidRDefault="69E05E50" w14:paraId="1F5CCB9A" w14:textId="6CB314EC">
            <w:pPr>
              <w:pStyle w:val="NoSpacing"/>
              <w:spacing w:line="276" w:lineRule="auto"/>
            </w:pPr>
          </w:p>
          <w:p w:rsidR="421E1CE2" w:rsidP="421E1CE2" w:rsidRDefault="421E1CE2" w14:paraId="1870E6A9" w14:textId="215E21AB">
            <w:pPr>
              <w:pStyle w:val="NoSpacing"/>
              <w:spacing w:line="276" w:lineRule="auto"/>
            </w:pPr>
            <w:r>
              <w:t>Did not assess re-record DES score at follow-up</w:t>
            </w:r>
          </w:p>
        </w:tc>
      </w:tr>
      <w:tr w:rsidRPr="0070374B" w:rsidR="004B6372" w:rsidTr="685BDA42" w14:paraId="06335F91" w14:textId="77777777">
        <w:trPr>
          <w:trHeight w:val="589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42640E6" w14:textId="77777777">
            <w:pPr>
              <w:pStyle w:val="NoSpacing"/>
              <w:spacing w:line="276" w:lineRule="auto"/>
              <w:ind w:left="360"/>
            </w:pPr>
            <w:r>
              <w:t>Myers et al.,</w:t>
            </w:r>
          </w:p>
          <w:p w:rsidRPr="0070374B" w:rsidR="004B6372" w:rsidP="0003023B" w:rsidRDefault="193BE434" w14:paraId="1A947346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2019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03023B" w:rsidR="004B6372" w:rsidP="0003023B" w:rsidRDefault="004B6372" w14:paraId="4C17155A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lastRenderedPageBreak/>
              <w:t>FND, FND-Seizures (n = 161)</w:t>
            </w:r>
          </w:p>
          <w:p w:rsidRPr="0003023B" w:rsidR="004B6372" w:rsidP="0003023B" w:rsidRDefault="004B6372" w14:paraId="2C9AFE21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lastRenderedPageBreak/>
              <w:t>Intractable ES (n = 96)</w:t>
            </w:r>
          </w:p>
          <w:p w:rsidRPr="0003023B" w:rsidR="004B6372" w:rsidP="0003023B" w:rsidRDefault="004B6372" w14:paraId="5114090F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</w:p>
          <w:p w:rsidRPr="0070374B" w:rsidR="004B6372" w:rsidP="0003023B" w:rsidRDefault="004B6372" w14:paraId="08AC72D3" w14:textId="77777777">
            <w:pPr>
              <w:pStyle w:val="NoSpacing"/>
              <w:spacing w:line="276" w:lineRule="auto"/>
              <w:ind w:left="360"/>
            </w:pPr>
            <w:r w:rsidRPr="0070374B">
              <w:t>FND-Seizures F:M gender ratio 1.98:1</w:t>
            </w:r>
          </w:p>
          <w:p w:rsidRPr="0070374B" w:rsidR="004B6372" w:rsidP="0003023B" w:rsidRDefault="004B6372" w14:paraId="5ABDAB1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95A8D05" w14:textId="77777777">
            <w:pPr>
              <w:pStyle w:val="NoSpacing"/>
              <w:spacing w:line="276" w:lineRule="auto"/>
              <w:ind w:left="360"/>
            </w:pPr>
            <w:r w:rsidRPr="0070374B">
              <w:t>Mean age 35 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1E0BA9A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Case/Control</w:t>
            </w:r>
          </w:p>
          <w:p w:rsidRPr="0070374B" w:rsidR="004B6372" w:rsidP="70383DE2" w:rsidRDefault="193BE434" w14:paraId="05639238" w14:textId="77777777">
            <w:pPr>
              <w:pStyle w:val="NoSpacing"/>
              <w:spacing w:line="276" w:lineRule="auto"/>
              <w:ind w:left="360"/>
              <w:jc w:val="center"/>
            </w:pPr>
            <w:r>
              <w:t xml:space="preserve">ES vs FND-Seizures </w:t>
            </w:r>
            <w:r>
              <w:lastRenderedPageBreak/>
              <w:t>psychological trauma, somatization, dissociation, and comorbidities</w:t>
            </w:r>
          </w:p>
          <w:p w:rsidRPr="0070374B" w:rsidR="004B6372" w:rsidP="70383DE2" w:rsidRDefault="193BE434" w14:paraId="57ED33E0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  <w:p w:rsidRPr="0070374B" w:rsidR="004B6372" w:rsidP="70383DE2" w:rsidRDefault="193BE434" w14:paraId="41EC07CB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score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6F3D469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TSI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3287592" w14:textId="77777777">
            <w:pPr>
              <w:pStyle w:val="NoSpacing"/>
              <w:spacing w:line="276" w:lineRule="auto"/>
              <w:ind w:left="360"/>
            </w:pPr>
            <w:r w:rsidRPr="0070374B">
              <w:t>Childhood sexual abuse was significantly higher in FND-</w:t>
            </w:r>
            <w:r w:rsidRPr="0070374B">
              <w:lastRenderedPageBreak/>
              <w:t>Seizures compared to ES (30.4% vs 11.5%; p = 0.002)</w:t>
            </w:r>
          </w:p>
          <w:p w:rsidR="004B6372" w:rsidP="0003023B" w:rsidRDefault="004B6372" w14:paraId="6233291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FBB78DF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FND-Seizures patients did not differ on TSI- Dissociation from ES </w:t>
            </w:r>
          </w:p>
          <w:p w:rsidRPr="0070374B" w:rsidR="004B6372" w:rsidP="0003023B" w:rsidRDefault="004B6372" w14:paraId="3618DAFA" w14:textId="77777777">
            <w:pPr>
              <w:pStyle w:val="NoSpacing"/>
              <w:spacing w:line="276" w:lineRule="auto"/>
              <w:ind w:left="360"/>
            </w:pP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2958C19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Did not exclude severe psychiatric comorbidity</w:t>
            </w:r>
          </w:p>
          <w:p w:rsidR="004B6372" w:rsidP="0003023B" w:rsidRDefault="004B6372" w14:paraId="6E2C8EC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E6E06CA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1E074A8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8C2DA0A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Pr="0070374B" w:rsidR="004B6372" w:rsidTr="685BDA42" w14:paraId="79E4C8A8" w14:textId="77777777">
        <w:trPr>
          <w:trHeight w:val="4459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7BE5FE69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Williams et al., 2019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415DFFF3" w14:textId="77777777">
            <w:pPr>
              <w:pStyle w:val="NoSpacing"/>
              <w:spacing w:line="276" w:lineRule="auto"/>
              <w:ind w:left="360"/>
            </w:pPr>
            <w:r w:rsidRPr="0070374B">
              <w:t>FND; mixed sample (n=54)</w:t>
            </w:r>
          </w:p>
          <w:p w:rsidRPr="0070374B" w:rsidR="004B6372" w:rsidP="0003023B" w:rsidRDefault="004B6372" w14:paraId="4E30E637" w14:textId="77777777">
            <w:pPr>
              <w:pStyle w:val="NoSpacing"/>
              <w:spacing w:line="276" w:lineRule="auto"/>
            </w:pPr>
          </w:p>
          <w:p w:rsidRPr="0070374B" w:rsidR="004B6372" w:rsidP="0003023B" w:rsidRDefault="004B6372" w14:paraId="44FCBD1F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2.73:1</w:t>
            </w:r>
          </w:p>
          <w:p w:rsidRPr="0070374B" w:rsidR="004B6372" w:rsidP="0003023B" w:rsidRDefault="004B6372" w14:paraId="2EF032BE" w14:textId="77777777">
            <w:pPr>
              <w:pStyle w:val="NoSpacing"/>
              <w:spacing w:line="276" w:lineRule="auto"/>
            </w:pPr>
          </w:p>
          <w:p w:rsidR="004B6372" w:rsidP="0003023B" w:rsidRDefault="004B6372" w14:paraId="4FD76CC1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Mean age 40.2 </w:t>
            </w:r>
          </w:p>
          <w:p w:rsidR="004B6372" w:rsidP="0003023B" w:rsidRDefault="004B6372" w14:paraId="1673F7C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9F4D0E6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3FFEF852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 only cohort study</w:t>
            </w:r>
          </w:p>
          <w:p w:rsidRPr="0070374B" w:rsidR="004B6372" w:rsidP="70383DE2" w:rsidRDefault="193BE434" w14:paraId="338949DE" w14:textId="77777777">
            <w:pPr>
              <w:pStyle w:val="NoSpacing"/>
              <w:spacing w:line="276" w:lineRule="auto"/>
              <w:ind w:left="360"/>
              <w:jc w:val="center"/>
            </w:pPr>
            <w:r>
              <w:t>Insecure attachment in FND patients</w:t>
            </w:r>
          </w:p>
          <w:p w:rsidRPr="0070374B" w:rsidR="004B6372" w:rsidP="70383DE2" w:rsidRDefault="193BE434" w14:paraId="34E38897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scores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17FBD283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32C7B445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325B9C40" w14:textId="77777777">
            <w:pPr>
              <w:pStyle w:val="NoSpacing"/>
              <w:spacing w:line="276" w:lineRule="auto"/>
              <w:ind w:left="360"/>
            </w:pPr>
            <w:r w:rsidRPr="0070374B">
              <w:t>Mean DES = 19.2 ± 14.4</w:t>
            </w:r>
          </w:p>
          <w:p w:rsidRPr="0070374B" w:rsidR="004B6372" w:rsidP="0003023B" w:rsidRDefault="004B6372" w14:paraId="7F860D47" w14:textId="77777777">
            <w:pPr>
              <w:pStyle w:val="NoSpacing"/>
              <w:spacing w:line="276" w:lineRule="auto"/>
              <w:ind w:left="360"/>
            </w:pPr>
            <w:r w:rsidRPr="0070374B">
              <w:t>Mean SDQ-20 = 32.2</w:t>
            </w:r>
          </w:p>
          <w:p w:rsidRPr="0070374B" w:rsidR="004B6372" w:rsidP="0003023B" w:rsidRDefault="004B6372" w14:paraId="54B84850" w14:textId="77777777">
            <w:pPr>
              <w:pStyle w:val="NoSpacing"/>
              <w:spacing w:line="276" w:lineRule="auto"/>
              <w:ind w:left="360"/>
            </w:pPr>
            <w:r w:rsidRPr="0070374B">
              <w:t>± 10.10</w:t>
            </w:r>
          </w:p>
          <w:p w:rsidR="004B6372" w:rsidP="0003023B" w:rsidRDefault="004B6372" w14:paraId="3CBB181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0978A22" w14:textId="77777777">
            <w:pPr>
              <w:pStyle w:val="NoSpacing"/>
              <w:spacing w:line="276" w:lineRule="auto"/>
              <w:ind w:left="360"/>
            </w:pPr>
            <w:r w:rsidRPr="0070374B">
              <w:t>DES and SDQ positively correlated with fearful attachment (r=0.57, p&lt;0.001; r=0.43 p=0.001, respectively)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009B3683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  <w:p w:rsidR="004B6372" w:rsidP="0003023B" w:rsidRDefault="004B6372" w14:paraId="5D86F25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D0AE625" w14:textId="77777777">
            <w:pPr>
              <w:pStyle w:val="NoSpacing"/>
              <w:spacing w:line="276" w:lineRule="auto"/>
              <w:ind w:left="360"/>
            </w:pPr>
            <w:r w:rsidRPr="0070374B">
              <w:t>Lack of control group</w:t>
            </w:r>
          </w:p>
          <w:p w:rsidRPr="0070374B" w:rsidR="004B6372" w:rsidP="0003023B" w:rsidRDefault="004B6372" w14:paraId="462BDAC7" w14:textId="77777777">
            <w:pPr>
              <w:pStyle w:val="NoSpacing"/>
              <w:spacing w:line="276" w:lineRule="auto"/>
              <w:ind w:left="360"/>
            </w:pPr>
            <w:r w:rsidRPr="0070374B">
              <w:t>FND diagnosis not explicitly made by specialist</w:t>
            </w:r>
          </w:p>
          <w:p w:rsidR="004B6372" w:rsidP="0003023B" w:rsidRDefault="004B6372" w14:paraId="1B74ED1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FB97628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38F6C9B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EA4CAE4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4308782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6F541A9" w14:textId="77777777">
            <w:pPr>
              <w:pStyle w:val="NoSpacing"/>
              <w:spacing w:line="276" w:lineRule="auto"/>
              <w:ind w:left="360"/>
            </w:pPr>
            <w:r w:rsidRPr="0070374B">
              <w:t>Not video-EEG confirmed</w:t>
            </w:r>
          </w:p>
        </w:tc>
      </w:tr>
      <w:tr w:rsidRPr="0070374B" w:rsidR="004B6372" w:rsidTr="685BDA42" w14:paraId="1F7C0051" w14:textId="77777777">
        <w:trPr>
          <w:trHeight w:val="3798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58F2D42F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Steffen-Klatt</w:t>
            </w:r>
          </w:p>
          <w:p w:rsidRPr="0070374B" w:rsidR="004B6372" w:rsidP="0003023B" w:rsidRDefault="193BE434" w14:paraId="76C2F25A" w14:textId="77777777">
            <w:pPr>
              <w:pStyle w:val="NoSpacing"/>
              <w:spacing w:line="276" w:lineRule="auto"/>
              <w:ind w:left="360"/>
            </w:pPr>
            <w:r>
              <w:t>et al., 2019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FD85A63" w14:textId="77777777">
            <w:pPr>
              <w:pStyle w:val="NoSpacing"/>
              <w:spacing w:line="276" w:lineRule="auto"/>
              <w:ind w:left="360"/>
            </w:pPr>
            <w:r w:rsidRPr="0070374B">
              <w:t>FND, multiple (82)</w:t>
            </w:r>
          </w:p>
          <w:p w:rsidRPr="0070374B" w:rsidR="004B6372" w:rsidP="0003023B" w:rsidRDefault="004B6372" w14:paraId="1A104CD4" w14:textId="77777777">
            <w:pPr>
              <w:pStyle w:val="NoSpacing"/>
              <w:spacing w:line="276" w:lineRule="auto"/>
              <w:ind w:left="360"/>
            </w:pPr>
            <w:r w:rsidRPr="0070374B">
              <w:t>HC (82)</w:t>
            </w:r>
          </w:p>
          <w:p w:rsidRPr="0070374B" w:rsidR="004B6372" w:rsidP="0003023B" w:rsidRDefault="004B6372" w14:paraId="7E6011B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6949C3B" w14:textId="77777777">
            <w:pPr>
              <w:pStyle w:val="NoSpacing"/>
              <w:spacing w:line="276" w:lineRule="auto"/>
              <w:ind w:left="360"/>
            </w:pPr>
            <w:r w:rsidRPr="0070374B">
              <w:t>Mean Age 41.63</w:t>
            </w:r>
          </w:p>
          <w:p w:rsidRPr="0070374B" w:rsidR="004B6372" w:rsidP="0003023B" w:rsidRDefault="004B6372" w14:paraId="4E3A5BE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FE55A6E" w14:textId="77777777">
            <w:pPr>
              <w:pStyle w:val="NoSpacing"/>
              <w:spacing w:line="276" w:lineRule="auto"/>
              <w:ind w:left="360"/>
            </w:pPr>
            <w:r w:rsidRPr="0070374B">
              <w:t>F:M 2.72:1</w:t>
            </w:r>
          </w:p>
          <w:p w:rsidRPr="0070374B" w:rsidR="004B6372" w:rsidP="0003023B" w:rsidRDefault="004B6372" w14:paraId="0CCB04C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3841A51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DF27A3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3A47027E" w14:textId="77777777">
            <w:pPr>
              <w:pStyle w:val="NoSpacing"/>
              <w:spacing w:line="276" w:lineRule="auto"/>
              <w:ind w:left="360"/>
              <w:jc w:val="center"/>
            </w:pPr>
            <w:r>
              <w:t>Adverse childhood experiences potential impact on depression, alexithymia and functional symptoms</w:t>
            </w:r>
          </w:p>
          <w:p w:rsidRPr="0070374B" w:rsidR="004B6372" w:rsidP="70383DE2" w:rsidRDefault="193BE434" w14:paraId="5137814D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 severity evaluated by SDQ-20 score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9684588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0405517" w14:textId="77777777">
            <w:pPr>
              <w:pStyle w:val="NoSpacing"/>
              <w:spacing w:line="276" w:lineRule="auto"/>
              <w:ind w:left="360"/>
            </w:pPr>
            <w:r w:rsidRPr="0070374B">
              <w:t>Median SDQ-20: 30 (IQR 9)</w:t>
            </w:r>
          </w:p>
          <w:p w:rsidR="004B6372" w:rsidP="0003023B" w:rsidRDefault="004B6372" w14:paraId="0F0D0F4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310BC71" w14:textId="77777777">
            <w:pPr>
              <w:pStyle w:val="NoSpacing"/>
              <w:spacing w:line="276" w:lineRule="auto"/>
              <w:ind w:left="360"/>
            </w:pPr>
            <w:r w:rsidRPr="0070374B">
              <w:t>More abuse and neglect reported in FND group</w:t>
            </w:r>
          </w:p>
          <w:p w:rsidR="004B6372" w:rsidP="0003023B" w:rsidRDefault="004B6372" w14:paraId="3419E8C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1032CAC" w14:textId="77777777">
            <w:pPr>
              <w:pStyle w:val="NoSpacing"/>
              <w:spacing w:line="276" w:lineRule="auto"/>
              <w:ind w:left="360"/>
            </w:pPr>
            <w:r w:rsidRPr="0070374B">
              <w:t>Multiple linear regression analysis indicated that adverse childhood experience had a positive indirect effect on symptom</w:t>
            </w:r>
          </w:p>
          <w:p w:rsidRPr="0070374B" w:rsidR="004B6372" w:rsidP="0003023B" w:rsidRDefault="004B6372" w14:paraId="51D5BD4B" w14:textId="77777777">
            <w:pPr>
              <w:pStyle w:val="NoSpacing"/>
              <w:spacing w:line="276" w:lineRule="auto"/>
              <w:ind w:left="360"/>
            </w:pPr>
            <w:r w:rsidRPr="0070374B">
              <w:t>severity, mediated by alexithymia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FCBB4ED" w14:textId="77777777">
            <w:pPr>
              <w:pStyle w:val="NoSpacing"/>
              <w:spacing w:line="276" w:lineRule="auto"/>
              <w:ind w:left="360"/>
            </w:pPr>
            <w:r w:rsidRPr="0070374B">
              <w:t>Large sample size</w:t>
            </w:r>
          </w:p>
          <w:p w:rsidR="004B6372" w:rsidP="0003023B" w:rsidRDefault="004B6372" w14:paraId="14E890F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90CFA70" w14:textId="77777777">
            <w:pPr>
              <w:pStyle w:val="NoSpacing"/>
              <w:spacing w:line="276" w:lineRule="auto"/>
              <w:ind w:left="360"/>
            </w:pPr>
            <w:r w:rsidRPr="0070374B">
              <w:t>Not video-EEG confirmed</w:t>
            </w:r>
          </w:p>
          <w:p w:rsidR="004B6372" w:rsidP="0003023B" w:rsidRDefault="004B6372" w14:paraId="41F07DD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217A0AE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38F1B287" w14:textId="77777777">
        <w:trPr>
          <w:trHeight w:val="396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324D361" w14:textId="77777777">
            <w:pPr>
              <w:pStyle w:val="NoSpacing"/>
              <w:spacing w:line="276" w:lineRule="auto"/>
              <w:ind w:left="360"/>
            </w:pPr>
            <w:r>
              <w:t>Kienle et al.,</w:t>
            </w:r>
          </w:p>
          <w:p w:rsidRPr="0070374B" w:rsidR="004B6372" w:rsidP="0003023B" w:rsidRDefault="193BE434" w14:paraId="66CE13AB" w14:textId="77777777">
            <w:pPr>
              <w:pStyle w:val="NoSpacing"/>
              <w:spacing w:line="276" w:lineRule="auto"/>
              <w:ind w:left="360"/>
            </w:pPr>
            <w:r>
              <w:t>2018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AD56276" w14:textId="77777777">
            <w:pPr>
              <w:pStyle w:val="NoSpacing"/>
              <w:spacing w:line="276" w:lineRule="auto"/>
              <w:ind w:left="360"/>
            </w:pPr>
            <w:r w:rsidRPr="0070374B">
              <w:t>FND, multiple (19)</w:t>
            </w:r>
          </w:p>
          <w:p w:rsidRPr="0070374B" w:rsidR="004B6372" w:rsidP="0003023B" w:rsidRDefault="004B6372" w14:paraId="372F0C74" w14:textId="77777777">
            <w:pPr>
              <w:pStyle w:val="NoSpacing"/>
              <w:spacing w:line="276" w:lineRule="auto"/>
              <w:ind w:left="360"/>
            </w:pPr>
            <w:r w:rsidRPr="0070374B">
              <w:t>HC (19)</w:t>
            </w:r>
          </w:p>
          <w:p w:rsidRPr="0070374B" w:rsidR="004B6372" w:rsidP="0003023B" w:rsidRDefault="004B6372" w14:paraId="22FD91D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4D09475" w14:textId="77777777">
            <w:pPr>
              <w:pStyle w:val="NoSpacing"/>
              <w:spacing w:line="276" w:lineRule="auto"/>
              <w:ind w:left="360"/>
            </w:pPr>
            <w:r w:rsidRPr="0070374B">
              <w:t>Mean age 42.7</w:t>
            </w:r>
          </w:p>
          <w:p w:rsidRPr="0070374B" w:rsidR="004B6372" w:rsidP="0003023B" w:rsidRDefault="004B6372" w14:paraId="00DC44E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D4C9AF4" w14:textId="77777777">
            <w:pPr>
              <w:pStyle w:val="NoSpacing"/>
              <w:spacing w:line="276" w:lineRule="auto"/>
              <w:ind w:left="360"/>
            </w:pPr>
            <w:r w:rsidRPr="0070374B">
              <w:t>F:M ratio 2.16:1 Inpatient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EE1433B" w14:textId="77777777">
            <w:pPr>
              <w:pStyle w:val="NoSpacing"/>
              <w:spacing w:line="276" w:lineRule="auto"/>
              <w:ind w:left="360"/>
              <w:jc w:val="center"/>
            </w:pPr>
            <w:r>
              <w:t>Intervention</w:t>
            </w:r>
          </w:p>
          <w:p w:rsidRPr="0070374B" w:rsidR="004B6372" w:rsidP="70383DE2" w:rsidRDefault="193BE434" w14:paraId="42DD0371" w14:textId="77777777">
            <w:pPr>
              <w:pStyle w:val="NoSpacing"/>
              <w:spacing w:line="276" w:lineRule="auto"/>
              <w:ind w:left="360"/>
              <w:jc w:val="center"/>
            </w:pPr>
            <w:r>
              <w:t>Mixed psychotherapy and physiotherapy</w:t>
            </w:r>
          </w:p>
          <w:p w:rsidRPr="0070374B" w:rsidR="004B6372" w:rsidP="70383DE2" w:rsidRDefault="193BE434" w14:paraId="33D9CF72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 was used as a marker of symptom severity</w:t>
            </w:r>
          </w:p>
          <w:p w:rsidRPr="0070374B" w:rsidR="004B6372" w:rsidP="70383DE2" w:rsidRDefault="193BE434" w14:paraId="45F80BD9" w14:textId="77777777">
            <w:pPr>
              <w:pStyle w:val="NoSpacing"/>
              <w:spacing w:line="276" w:lineRule="auto"/>
              <w:ind w:left="360"/>
              <w:jc w:val="center"/>
            </w:pPr>
            <w:r>
              <w:t>Self-reported Likert-scale severity measure, alexithymia also measured</w:t>
            </w:r>
          </w:p>
          <w:p w:rsidRPr="0070374B" w:rsidR="004B6372" w:rsidP="70383DE2" w:rsidRDefault="193BE434" w14:paraId="57EB6FF4" w14:textId="77777777">
            <w:pPr>
              <w:pStyle w:val="NoSpacing"/>
              <w:spacing w:line="276" w:lineRule="auto"/>
              <w:ind w:left="360"/>
              <w:jc w:val="center"/>
            </w:pPr>
            <w:r>
              <w:t>EEG used to measure the cortical correlates of emotional</w:t>
            </w:r>
          </w:p>
          <w:p w:rsidRPr="0070374B" w:rsidR="004B6372" w:rsidP="70383DE2" w:rsidRDefault="193BE434" w14:paraId="7E32C199" w14:textId="77777777">
            <w:pPr>
              <w:pStyle w:val="NoSpacing"/>
              <w:spacing w:line="276" w:lineRule="auto"/>
              <w:ind w:left="360"/>
              <w:jc w:val="center"/>
            </w:pPr>
            <w:r>
              <w:t>regulation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C3A023D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874E182" w14:textId="77777777">
            <w:pPr>
              <w:pStyle w:val="NoSpacing"/>
              <w:spacing w:line="276" w:lineRule="auto"/>
              <w:ind w:left="360"/>
            </w:pPr>
            <w:r w:rsidRPr="0070374B">
              <w:t>SDQ-20 measures of   central tendency were not reported for groups</w:t>
            </w:r>
          </w:p>
          <w:p w:rsidR="004B6372" w:rsidP="0003023B" w:rsidRDefault="004B6372" w14:paraId="16FC221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1B50C2C" w14:textId="77777777">
            <w:pPr>
              <w:pStyle w:val="NoSpacing"/>
              <w:spacing w:line="276" w:lineRule="auto"/>
              <w:ind w:left="360"/>
            </w:pPr>
            <w:r w:rsidRPr="0070374B">
              <w:t>They reported a slight decrease in SDQ-20 score from baseline following treatment; this did not reach statistical significance</w:t>
            </w:r>
          </w:p>
          <w:p w:rsidR="004B6372" w:rsidP="0003023B" w:rsidRDefault="004B6372" w14:paraId="79A0CDD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904E953" w14:textId="77777777">
            <w:pPr>
              <w:pStyle w:val="NoSpacing"/>
              <w:spacing w:line="276" w:lineRule="auto"/>
              <w:ind w:left="360"/>
            </w:pPr>
            <w:r w:rsidRPr="0070374B">
              <w:t>No change in subjective symptom report or alexithymia/emotion regulation pre and post treatment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C77EEB1" w14:textId="77777777">
            <w:pPr>
              <w:pStyle w:val="NoSpacing"/>
              <w:spacing w:line="276" w:lineRule="auto"/>
              <w:ind w:left="360"/>
            </w:pPr>
            <w:r w:rsidRPr="0070374B">
              <w:t>Small sample may have prevented group differences</w:t>
            </w:r>
          </w:p>
          <w:p w:rsidR="004B6372" w:rsidP="0003023B" w:rsidRDefault="004B6372" w14:paraId="600CD87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7D910BD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0D6415C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3A34097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254D62C5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193BE434" w14:paraId="2B5ABE6F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Hammond- Tooke et al., 2018</w:t>
            </w:r>
          </w:p>
        </w:tc>
        <w:tc>
          <w:tcPr>
            <w:tcW w:w="739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5348768C" w14:textId="77777777">
            <w:pPr>
              <w:pStyle w:val="NoSpacing"/>
              <w:spacing w:line="276" w:lineRule="auto"/>
              <w:ind w:left="360"/>
            </w:pPr>
            <w:r w:rsidRPr="0070374B">
              <w:t>FND; mixed sample (n = 29); HC (n = 29)</w:t>
            </w:r>
          </w:p>
          <w:p w:rsidRPr="0070374B" w:rsidR="004B6372" w:rsidP="0003023B" w:rsidRDefault="004B6372" w14:paraId="1DF8CAFA" w14:textId="77777777">
            <w:pPr>
              <w:pStyle w:val="NoSpacing"/>
              <w:spacing w:line="276" w:lineRule="auto"/>
            </w:pPr>
          </w:p>
          <w:p w:rsidRPr="0070374B" w:rsidR="004B6372" w:rsidP="0003023B" w:rsidRDefault="004B6372" w14:paraId="6C8FA4CC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2.22:1</w:t>
            </w:r>
          </w:p>
          <w:p w:rsidRPr="0070374B" w:rsidR="004B6372" w:rsidP="0003023B" w:rsidRDefault="004B6372" w14:paraId="5DB206FD" w14:textId="77777777">
            <w:pPr>
              <w:pStyle w:val="NoSpacing"/>
              <w:spacing w:line="276" w:lineRule="auto"/>
            </w:pPr>
          </w:p>
          <w:p w:rsidR="004B6372" w:rsidP="0003023B" w:rsidRDefault="004B6372" w14:paraId="11C312DF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Mean age 43.9 </w:t>
            </w:r>
          </w:p>
          <w:p w:rsidR="004B6372" w:rsidP="0003023B" w:rsidRDefault="004B6372" w14:paraId="03B7AB4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831F04C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6EDC6DF8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1973C58C" w14:textId="77777777">
            <w:pPr>
              <w:pStyle w:val="NoSpacing"/>
              <w:spacing w:line="276" w:lineRule="auto"/>
              <w:ind w:left="360"/>
              <w:jc w:val="center"/>
            </w:pPr>
            <w:r>
              <w:t>Response inhibition in FND patients tested via go/no-go task</w:t>
            </w:r>
          </w:p>
          <w:p w:rsidRPr="0070374B" w:rsidR="004B6372" w:rsidP="70383DE2" w:rsidRDefault="193BE434" w14:paraId="096E487B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scores</w:t>
            </w:r>
          </w:p>
        </w:tc>
        <w:tc>
          <w:tcPr>
            <w:tcW w:w="6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70383DE2" w:rsidRDefault="193BE434" w14:paraId="66DF4822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8242AE" w:rsidRDefault="004B6372" w14:paraId="750FE104" w14:textId="7900F7AB">
            <w:pPr>
              <w:pStyle w:val="NoSpacing"/>
              <w:spacing w:line="276" w:lineRule="auto"/>
              <w:ind w:left="360"/>
            </w:pPr>
            <w:r w:rsidRPr="0070374B">
              <w:t>FND patients made more errors on go/no-go tasks</w:t>
            </w:r>
          </w:p>
        </w:tc>
        <w:tc>
          <w:tcPr>
            <w:tcW w:w="1025" w:type="pct"/>
            <w:tcBorders>
              <w:top w:val="single" w:color="8EAADB" w:sz="12" w:space="0"/>
              <w:bottom w:val="single" w:color="8EAADB" w:sz="12" w:space="0"/>
            </w:tcBorders>
          </w:tcPr>
          <w:p w:rsidRPr="0070374B" w:rsidR="004B6372" w:rsidP="0003023B" w:rsidRDefault="004B6372" w14:paraId="7D3840EC" w14:textId="77777777">
            <w:pPr>
              <w:pStyle w:val="NoSpacing"/>
              <w:spacing w:line="276" w:lineRule="auto"/>
              <w:ind w:left="360"/>
            </w:pPr>
            <w:r w:rsidRPr="0070374B">
              <w:t>Did not exclude severe psychiatric comorbidity</w:t>
            </w:r>
          </w:p>
          <w:p w:rsidR="004B6372" w:rsidP="0003023B" w:rsidRDefault="004B6372" w14:paraId="721FA24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2A18A6F" w14:textId="77777777">
            <w:pPr>
              <w:pStyle w:val="NoSpacing"/>
              <w:spacing w:line="276" w:lineRule="auto"/>
              <w:ind w:left="360"/>
            </w:pPr>
            <w:r w:rsidRPr="0070374B">
              <w:t>Comorbid neurological disorder not excluded explicitly</w:t>
            </w:r>
          </w:p>
          <w:p w:rsidR="004B6372" w:rsidP="0003023B" w:rsidRDefault="004B6372" w14:paraId="4A489BE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E9246CF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2CB3552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6D5BC56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</w:t>
            </w:r>
          </w:p>
          <w:p w:rsidRPr="0070374B" w:rsidR="004B6372" w:rsidP="0003023B" w:rsidRDefault="004B6372" w14:paraId="00A717EC" w14:textId="77777777">
            <w:pPr>
              <w:pStyle w:val="NoSpacing"/>
              <w:spacing w:line="276" w:lineRule="auto"/>
              <w:ind w:left="360"/>
            </w:pPr>
            <w:r w:rsidRPr="0070374B">
              <w:t>recruited</w:t>
            </w:r>
          </w:p>
        </w:tc>
      </w:tr>
      <w:tr w:rsidRPr="0070374B" w:rsidR="004B6372" w:rsidTr="685BDA42" w14:paraId="4102E6D3" w14:textId="77777777">
        <w:trPr>
          <w:trHeight w:val="969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4D2F596" w14:textId="77777777">
            <w:pPr>
              <w:pStyle w:val="NoSpacing"/>
              <w:spacing w:line="276" w:lineRule="auto"/>
              <w:ind w:left="360"/>
            </w:pPr>
            <w:r>
              <w:t>Boesten et al., 2018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C244E8D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–</w:t>
            </w:r>
          </w:p>
          <w:p w:rsidRPr="0070374B" w:rsidR="004B6372" w:rsidP="0003023B" w:rsidRDefault="004B6372" w14:paraId="27E64B42" w14:textId="77777777">
            <w:pPr>
              <w:pStyle w:val="NoSpacing"/>
              <w:spacing w:line="276" w:lineRule="auto"/>
              <w:ind w:left="360"/>
            </w:pPr>
            <w:r w:rsidRPr="0070374B">
              <w:t>traumatized group (n = 148); FND, FND-Seizures –</w:t>
            </w:r>
          </w:p>
          <w:p w:rsidRPr="0070374B" w:rsidR="004B6372" w:rsidP="0003023B" w:rsidRDefault="004B6372" w14:paraId="48E1DE78" w14:textId="77777777">
            <w:pPr>
              <w:pStyle w:val="NoSpacing"/>
              <w:spacing w:line="276" w:lineRule="auto"/>
              <w:ind w:left="360"/>
            </w:pPr>
            <w:r w:rsidRPr="0070374B">
              <w:t>non-traumatised group (n = 69)</w:t>
            </w:r>
          </w:p>
          <w:p w:rsidRPr="0070374B" w:rsidR="004B6372" w:rsidP="0003023B" w:rsidRDefault="004B6372" w14:paraId="1C2083F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673D441" w14:textId="77777777">
            <w:pPr>
              <w:pStyle w:val="NoSpacing"/>
              <w:spacing w:line="276" w:lineRule="auto"/>
              <w:ind w:left="360"/>
            </w:pPr>
            <w:r w:rsidRPr="0070374B">
              <w:t>FND-Seizures-traumatised F:M gender ratio 6.4:1;</w:t>
            </w:r>
          </w:p>
          <w:p w:rsidRPr="0070374B" w:rsidR="004B6372" w:rsidP="0003023B" w:rsidRDefault="004B6372" w14:paraId="44A29190" w14:textId="77777777">
            <w:pPr>
              <w:pStyle w:val="NoSpacing"/>
              <w:spacing w:line="276" w:lineRule="auto"/>
              <w:ind w:left="360"/>
            </w:pPr>
            <w:r w:rsidRPr="0070374B">
              <w:t>average age 38.65</w:t>
            </w:r>
          </w:p>
          <w:p w:rsidRPr="0070374B" w:rsidR="004B6372" w:rsidP="0003023B" w:rsidRDefault="004B6372" w14:paraId="2BB713E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982A563" w14:textId="77777777">
            <w:pPr>
              <w:pStyle w:val="NoSpacing"/>
              <w:spacing w:line="276" w:lineRule="auto"/>
              <w:ind w:left="360"/>
            </w:pPr>
            <w:r w:rsidRPr="0070374B">
              <w:t>FND-Seizures-non- traumatised F:M ratio 3.6:1; average</w:t>
            </w:r>
          </w:p>
          <w:p w:rsidRPr="0070374B" w:rsidR="004B6372" w:rsidP="0003023B" w:rsidRDefault="004B6372" w14:paraId="140F8A1B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age 38.04</w:t>
            </w:r>
          </w:p>
          <w:p w:rsidRPr="0070374B" w:rsidR="004B6372" w:rsidP="0003023B" w:rsidRDefault="004B6372" w14:paraId="3331D7B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A2C8FBF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A936230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Cohort study</w:t>
            </w:r>
          </w:p>
          <w:p w:rsidRPr="0070374B" w:rsidR="004B6372" w:rsidP="70383DE2" w:rsidRDefault="193BE434" w14:paraId="432A9012" w14:textId="77777777">
            <w:pPr>
              <w:pStyle w:val="NoSpacing"/>
              <w:spacing w:line="276" w:lineRule="auto"/>
              <w:ind w:left="360"/>
              <w:jc w:val="center"/>
            </w:pPr>
            <w:r>
              <w:t>Impact of trauma on FND-Seizures severity and presentation</w:t>
            </w:r>
          </w:p>
          <w:p w:rsidRPr="0070374B" w:rsidR="004B6372" w:rsidP="70383DE2" w:rsidRDefault="193BE434" w14:paraId="52E5EB10" w14:textId="77777777">
            <w:pPr>
              <w:pStyle w:val="NoSpacing"/>
              <w:spacing w:line="276" w:lineRule="auto"/>
              <w:ind w:left="360"/>
              <w:jc w:val="center"/>
            </w:pPr>
            <w:r>
              <w:t>Quality of life in epilepsy, QOLIE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977AD90" w14:textId="77777777">
            <w:pPr>
              <w:pStyle w:val="NoSpacing"/>
              <w:spacing w:line="276" w:lineRule="auto"/>
              <w:ind w:left="360"/>
              <w:jc w:val="center"/>
            </w:pPr>
            <w:r>
              <w:t>TSI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F4A449A" w14:textId="77777777">
            <w:pPr>
              <w:pStyle w:val="NoSpacing"/>
              <w:spacing w:line="276" w:lineRule="auto"/>
              <w:ind w:left="360"/>
            </w:pPr>
            <w:r w:rsidRPr="0070374B">
              <w:t>Mean QOLIE total was significantly less in traumatised FND-Seizures patients</w:t>
            </w:r>
          </w:p>
          <w:p w:rsidR="004B6372" w:rsidP="0003023B" w:rsidRDefault="004B6372" w14:paraId="3F36B93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16D2537" w14:textId="77777777">
            <w:pPr>
              <w:pStyle w:val="NoSpacing"/>
              <w:spacing w:line="276" w:lineRule="auto"/>
              <w:ind w:left="360"/>
            </w:pPr>
            <w:r w:rsidRPr="0070374B">
              <w:t>Mean TSI- Dissociation was higher in traumatised FND-Seizures patients; p =0.032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3397078" w14:textId="77777777">
            <w:pPr>
              <w:pStyle w:val="NoSpacing"/>
              <w:spacing w:line="276" w:lineRule="auto"/>
              <w:ind w:left="360"/>
            </w:pPr>
            <w:r w:rsidRPr="0070374B">
              <w:t>FND diagnosis not explicitly made by specialist</w:t>
            </w:r>
          </w:p>
          <w:p w:rsidR="004B6372" w:rsidP="0003023B" w:rsidRDefault="004B6372" w14:paraId="0D9C7BF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74D954A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  <w:p w:rsidR="004B6372" w:rsidP="0003023B" w:rsidRDefault="004B6372" w14:paraId="066525C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1681538" w14:textId="77777777">
            <w:pPr>
              <w:pStyle w:val="NoSpacing"/>
              <w:spacing w:line="276" w:lineRule="auto"/>
              <w:ind w:left="360"/>
            </w:pPr>
            <w:r w:rsidRPr="0070374B">
              <w:t>Medication effects considered</w:t>
            </w:r>
          </w:p>
        </w:tc>
      </w:tr>
      <w:tr w:rsidRPr="0070374B" w:rsidR="004B6372" w:rsidTr="685BDA42" w14:paraId="62C7832B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75E12A2" w14:textId="77777777">
            <w:pPr>
              <w:pStyle w:val="NoSpacing"/>
              <w:spacing w:line="276" w:lineRule="auto"/>
              <w:ind w:left="360"/>
            </w:pPr>
            <w:r>
              <w:t>Perez et al., 2018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EFD8C7E" w14:textId="77777777">
            <w:pPr>
              <w:pStyle w:val="NoSpacing"/>
              <w:spacing w:line="276" w:lineRule="auto"/>
              <w:ind w:left="360"/>
            </w:pPr>
            <w:r w:rsidRPr="0070374B">
              <w:t>FND, mixed (n = 26); HC (n = 27)</w:t>
            </w:r>
          </w:p>
          <w:p w:rsidRPr="0070374B" w:rsidR="004B6372" w:rsidP="0003023B" w:rsidRDefault="004B6372" w14:paraId="4003AE1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83A8CE8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4.2:1</w:t>
            </w:r>
          </w:p>
          <w:p w:rsidRPr="0070374B" w:rsidR="004B6372" w:rsidP="0003023B" w:rsidRDefault="004B6372" w14:paraId="293C9758" w14:textId="77777777">
            <w:pPr>
              <w:pStyle w:val="NoSpacing"/>
              <w:spacing w:line="276" w:lineRule="auto"/>
              <w:ind w:left="360"/>
            </w:pPr>
          </w:p>
          <w:p w:rsidR="004B6372" w:rsidP="0003023B" w:rsidRDefault="004B6372" w14:paraId="1486D680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Mean age 40.3 </w:t>
            </w:r>
          </w:p>
          <w:p w:rsidR="004B6372" w:rsidP="0003023B" w:rsidRDefault="004B6372" w14:paraId="13DFA39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593054A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43E94E9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1FE3B538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Cortical and subcortical thickness in FND and controls, related to levels of dissociation</w:t>
            </w:r>
          </w:p>
          <w:p w:rsidRPr="0070374B" w:rsidR="004B6372" w:rsidP="70383DE2" w:rsidRDefault="193BE434" w14:paraId="7DABE182" w14:textId="77777777">
            <w:pPr>
              <w:pStyle w:val="NoSpacing"/>
              <w:spacing w:line="276" w:lineRule="auto"/>
              <w:ind w:left="360"/>
              <w:jc w:val="center"/>
            </w:pPr>
            <w:r>
              <w:t>Association with trauma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5F732F6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SDQ- 20</w:t>
            </w:r>
          </w:p>
          <w:p w:rsidRPr="0070374B" w:rsidR="004B6372" w:rsidP="70383DE2" w:rsidRDefault="193BE434" w14:paraId="376ACF39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79C9EF7" w14:textId="77777777">
            <w:pPr>
              <w:pStyle w:val="NoSpacing"/>
              <w:spacing w:line="276" w:lineRule="auto"/>
              <w:ind w:left="360"/>
            </w:pPr>
            <w:r w:rsidRPr="0070374B">
              <w:t>Patients with high levels of somatoform dissociation (SDQ&gt;35) showed reduced left caudal anterior cingulate cortical (ACC) thickness compared to controls</w:t>
            </w:r>
          </w:p>
          <w:p w:rsidR="004B6372" w:rsidP="0003023B" w:rsidRDefault="004B6372" w14:paraId="6E8B3AB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E58D8F8" w14:textId="77777777">
            <w:pPr>
              <w:pStyle w:val="NoSpacing"/>
              <w:spacing w:line="276" w:lineRule="auto"/>
              <w:ind w:left="360"/>
            </w:pPr>
            <w:r w:rsidRPr="0070374B">
              <w:t>SDQ-20 inversely correlated with ACC thickness</w:t>
            </w:r>
          </w:p>
          <w:p w:rsidR="004B6372" w:rsidP="0003023B" w:rsidRDefault="004B6372" w14:paraId="6188956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FD8A599" w14:textId="77777777">
            <w:pPr>
              <w:pStyle w:val="NoSpacing"/>
              <w:spacing w:line="276" w:lineRule="auto"/>
              <w:ind w:left="360"/>
            </w:pPr>
            <w:r w:rsidRPr="0070374B">
              <w:t>No significant statistical correlation between SDQ or DES score and levels of abuse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555D139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  <w:p w:rsidR="004B6372" w:rsidP="0003023B" w:rsidRDefault="004B6372" w14:paraId="08484E1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8E8FF7B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  <w:p w:rsidR="004B6372" w:rsidP="0003023B" w:rsidRDefault="004B6372" w14:paraId="7D9DE8D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DF9CA02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2DD679DE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03023B" w:rsidR="004B6372" w:rsidP="0003023B" w:rsidRDefault="193BE434" w14:paraId="1AFFFDA9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70383DE2">
              <w:rPr>
                <w:lang w:val="fr-FR"/>
              </w:rPr>
              <w:t>del Río- Casanova et al., 2018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9B30B97" w14:textId="77777777">
            <w:pPr>
              <w:pStyle w:val="NoSpacing"/>
              <w:spacing w:line="276" w:lineRule="auto"/>
              <w:ind w:left="360"/>
            </w:pPr>
            <w:r w:rsidRPr="0070374B">
              <w:t>FND, unspecified (n</w:t>
            </w:r>
          </w:p>
          <w:p w:rsidRPr="0070374B" w:rsidR="004B6372" w:rsidP="0003023B" w:rsidRDefault="004B6372" w14:paraId="14D09FD6" w14:textId="77777777">
            <w:pPr>
              <w:pStyle w:val="NoSpacing"/>
              <w:spacing w:line="276" w:lineRule="auto"/>
              <w:ind w:left="360"/>
            </w:pPr>
            <w:r w:rsidRPr="0070374B">
              <w:t>= 43); HC (n = 42)</w:t>
            </w:r>
          </w:p>
          <w:p w:rsidRPr="0070374B" w:rsidR="004B6372" w:rsidP="0003023B" w:rsidRDefault="004B6372" w14:paraId="2290918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F2B0DFB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7.6:1</w:t>
            </w:r>
          </w:p>
          <w:p w:rsidRPr="0070374B" w:rsidR="004B6372" w:rsidP="0003023B" w:rsidRDefault="004B6372" w14:paraId="51C4234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C8A7DD6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80A5E2D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60CB9952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regulation in FND</w:t>
            </w:r>
          </w:p>
          <w:p w:rsidRPr="0070374B" w:rsidR="004B6372" w:rsidP="70383DE2" w:rsidRDefault="193BE434" w14:paraId="7DC5C8BC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scores</w:t>
            </w:r>
          </w:p>
          <w:p w:rsidRPr="0070374B" w:rsidR="004B6372" w:rsidP="70383DE2" w:rsidRDefault="193BE434" w14:paraId="27B2CE5B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regulation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1A34EDB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4114DA36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8041B5D" w14:textId="77777777">
            <w:pPr>
              <w:pStyle w:val="NoSpacing"/>
              <w:spacing w:line="276" w:lineRule="auto"/>
              <w:ind w:left="360"/>
            </w:pPr>
            <w:r w:rsidRPr="0070374B">
              <w:t>Psychoform dissociation significantly correlated to emotional dysregulation (r=0.309)</w:t>
            </w:r>
          </w:p>
          <w:p w:rsidR="004B6372" w:rsidP="0003023B" w:rsidRDefault="004B6372" w14:paraId="309A9F2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6D8188C" w14:textId="77777777">
            <w:pPr>
              <w:pStyle w:val="NoSpacing"/>
              <w:spacing w:line="276" w:lineRule="auto"/>
              <w:ind w:left="360"/>
            </w:pPr>
            <w:r w:rsidRPr="0070374B">
              <w:t>Somatoform dissociation significantly associated to emotional dysregulation (r=0.324) and anxiety (r=0.301)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B327EFD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  <w:p w:rsidRPr="0070374B" w:rsidR="004B6372" w:rsidP="0003023B" w:rsidRDefault="004B6372" w14:paraId="7B3E785D" w14:textId="77777777">
            <w:pPr>
              <w:pStyle w:val="NoSpacing"/>
              <w:spacing w:line="276" w:lineRule="auto"/>
              <w:ind w:left="360"/>
            </w:pPr>
            <w:r w:rsidRPr="0070374B">
              <w:t>did not exclude history of migraine as possible confounder</w:t>
            </w:r>
          </w:p>
          <w:p w:rsidR="004B6372" w:rsidP="0003023B" w:rsidRDefault="004B6372" w14:paraId="269C7A6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C117E23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2620FD0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A98AA9F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24E64217" w14:textId="77777777">
        <w:trPr>
          <w:trHeight w:val="281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80E06E7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Akyüz et al., 2017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D2B89CE" w14:textId="77777777">
            <w:pPr>
              <w:pStyle w:val="NoSpacing"/>
              <w:spacing w:line="276" w:lineRule="auto"/>
              <w:ind w:left="360"/>
            </w:pPr>
            <w:r w:rsidRPr="0070374B">
              <w:t>FND, unspecified (n</w:t>
            </w:r>
          </w:p>
          <w:p w:rsidRPr="0070374B" w:rsidR="004B6372" w:rsidP="0003023B" w:rsidRDefault="004B6372" w14:paraId="3A52A563" w14:textId="77777777">
            <w:pPr>
              <w:pStyle w:val="NoSpacing"/>
              <w:spacing w:line="276" w:lineRule="auto"/>
              <w:ind w:left="360"/>
            </w:pPr>
            <w:r w:rsidRPr="0070374B">
              <w:t>= 60)</w:t>
            </w:r>
          </w:p>
          <w:p w:rsidRPr="0070374B" w:rsidR="004B6372" w:rsidP="0003023B" w:rsidRDefault="004B6372" w14:paraId="0F9FA30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A3F0CA0" w14:textId="77777777">
            <w:pPr>
              <w:pStyle w:val="NoSpacing"/>
              <w:spacing w:line="276" w:lineRule="auto"/>
              <w:ind w:left="360"/>
            </w:pPr>
            <w:r w:rsidRPr="0070374B">
              <w:t>Female patients Mean age 36.27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FD44D5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 study</w:t>
            </w:r>
          </w:p>
          <w:p w:rsidRPr="0070374B" w:rsidR="004B6372" w:rsidP="70383DE2" w:rsidRDefault="193BE434" w14:paraId="6EA7B5C7" w14:textId="77777777">
            <w:pPr>
              <w:pStyle w:val="NoSpacing"/>
              <w:spacing w:line="276" w:lineRule="auto"/>
              <w:ind w:left="360"/>
              <w:jc w:val="center"/>
            </w:pPr>
            <w:r>
              <w:t>Socio-demo- graphic and clinical characteristics comorbidity, childhood traumatic experiences in FND patients</w:t>
            </w:r>
          </w:p>
          <w:p w:rsidRPr="0070374B" w:rsidR="004B6372" w:rsidP="70383DE2" w:rsidRDefault="193BE434" w14:paraId="32F595D2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Comorbid dissociative disorders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2815CF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7D7B0F2" w14:textId="77777777">
            <w:pPr>
              <w:pStyle w:val="NoSpacing"/>
              <w:spacing w:line="276" w:lineRule="auto"/>
              <w:ind w:left="360"/>
            </w:pPr>
            <w:r w:rsidRPr="0070374B">
              <w:t>Dissociative disorder was comorbid in 48.3%</w:t>
            </w:r>
          </w:p>
          <w:p w:rsidR="004B6372" w:rsidP="0003023B" w:rsidRDefault="004B6372" w14:paraId="78ABDF2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49C8739" w14:textId="77777777">
            <w:pPr>
              <w:pStyle w:val="NoSpacing"/>
              <w:spacing w:line="276" w:lineRule="auto"/>
              <w:ind w:left="360"/>
            </w:pPr>
            <w:r w:rsidRPr="0070374B">
              <w:t>There were significant positive correlations between DES score and several trauma scores e.g. Physical abuse (r = 0.46; p = 0.001), Sexual abuse (r = 0.395; p = 0.006)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3FC8E6B" w14:textId="77777777">
            <w:pPr>
              <w:pStyle w:val="NoSpacing"/>
              <w:spacing w:line="276" w:lineRule="auto"/>
              <w:ind w:left="360"/>
            </w:pPr>
            <w:r w:rsidRPr="0070374B">
              <w:t>No control group</w:t>
            </w:r>
          </w:p>
          <w:p w:rsidR="004B6372" w:rsidP="0003023B" w:rsidRDefault="004B6372" w14:paraId="7AF06A5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42BC89E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4EBC46E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7F9600B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Pr="0070374B" w:rsidR="004B6372" w:rsidTr="685BDA42" w14:paraId="2BA3B0E9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308239C2" w14:textId="77777777">
            <w:pPr>
              <w:pStyle w:val="NoSpacing"/>
              <w:spacing w:line="276" w:lineRule="auto"/>
              <w:ind w:left="360"/>
            </w:pPr>
            <w:r>
              <w:t>Martino et al., 2017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EEE934F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(10)</w:t>
            </w:r>
          </w:p>
          <w:p w:rsidRPr="0070374B" w:rsidR="004B6372" w:rsidP="0003023B" w:rsidRDefault="004B6372" w14:paraId="7195EA47" w14:textId="77777777">
            <w:pPr>
              <w:pStyle w:val="NoSpacing"/>
              <w:spacing w:line="276" w:lineRule="auto"/>
              <w:ind w:left="360"/>
            </w:pPr>
            <w:r w:rsidRPr="0070374B">
              <w:t>MDD (10)</w:t>
            </w:r>
          </w:p>
          <w:p w:rsidRPr="0070374B" w:rsidR="004B6372" w:rsidP="0003023B" w:rsidRDefault="004B6372" w14:paraId="1F49A8E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7E2146A" w14:textId="77777777">
            <w:pPr>
              <w:pStyle w:val="NoSpacing"/>
              <w:spacing w:line="276" w:lineRule="auto"/>
              <w:ind w:left="360"/>
            </w:pPr>
            <w:r w:rsidRPr="0070374B">
              <w:t>Female</w:t>
            </w:r>
          </w:p>
          <w:p w:rsidRPr="0070374B" w:rsidR="004B6372" w:rsidP="0003023B" w:rsidRDefault="004B6372" w14:paraId="6736069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EA6BD46" w14:textId="77777777">
            <w:pPr>
              <w:pStyle w:val="NoSpacing"/>
              <w:spacing w:line="276" w:lineRule="auto"/>
              <w:ind w:left="360"/>
            </w:pPr>
            <w:r w:rsidRPr="0070374B">
              <w:t>Mean age 38.22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DB7DCAD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1199C62C" w14:textId="77777777">
            <w:pPr>
              <w:pStyle w:val="NoSpacing"/>
              <w:spacing w:line="276" w:lineRule="auto"/>
              <w:ind w:left="360"/>
              <w:jc w:val="center"/>
            </w:pPr>
            <w:r>
              <w:t>MDD vs FND</w:t>
            </w:r>
          </w:p>
          <w:p w:rsidRPr="0070374B" w:rsidR="004B6372" w:rsidP="70383DE2" w:rsidRDefault="193BE434" w14:paraId="53543A0F" w14:textId="77777777">
            <w:pPr>
              <w:pStyle w:val="NoSpacing"/>
              <w:spacing w:line="276" w:lineRule="auto"/>
              <w:ind w:left="360"/>
              <w:jc w:val="center"/>
            </w:pPr>
            <w:r>
              <w:t>Wide battery of psychopathologic al tests</w:t>
            </w:r>
          </w:p>
          <w:p w:rsidRPr="0070374B" w:rsidR="004B6372" w:rsidP="70383DE2" w:rsidRDefault="193BE434" w14:paraId="6144348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and somatization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09F17A7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425B0C87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9FC6CFD" w14:textId="77777777">
            <w:pPr>
              <w:pStyle w:val="NoSpacing"/>
              <w:spacing w:line="276" w:lineRule="auto"/>
              <w:ind w:left="360"/>
            </w:pPr>
            <w:r w:rsidRPr="0070374B">
              <w:t>Significant differences were seen in alexithymia, anxiety, somatoform dissociation and somatization; all greater in FND &gt; MDD</w:t>
            </w:r>
          </w:p>
          <w:p w:rsidR="004B6372" w:rsidP="0003023B" w:rsidRDefault="004B6372" w14:paraId="23EDE68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8B08600" w14:textId="77777777">
            <w:pPr>
              <w:pStyle w:val="NoSpacing"/>
              <w:spacing w:line="276" w:lineRule="auto"/>
              <w:ind w:left="360"/>
            </w:pPr>
            <w:r w:rsidRPr="0070374B">
              <w:t>SDQ-20 and DES</w:t>
            </w:r>
          </w:p>
          <w:p w:rsidRPr="0070374B" w:rsidR="004B6372" w:rsidP="008242AE" w:rsidRDefault="004B6372" w14:paraId="7490BAB5" w14:textId="62D781A2">
            <w:pPr>
              <w:pStyle w:val="NoSpacing"/>
              <w:spacing w:line="276" w:lineRule="auto"/>
              <w:ind w:left="360"/>
            </w:pPr>
            <w:r w:rsidRPr="0070374B">
              <w:t>scores were greater in FND patients compared to MDD; this was only statistically significant for SDQ- 20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F57B7F3" w14:textId="77777777">
            <w:pPr>
              <w:pStyle w:val="NoSpacing"/>
              <w:spacing w:line="276" w:lineRule="auto"/>
              <w:ind w:left="360"/>
            </w:pPr>
            <w:r w:rsidRPr="0070374B">
              <w:t>Psychoform and somatoform dissociation w</w:t>
            </w:r>
            <w:r>
              <w:t>ere</w:t>
            </w:r>
            <w:r w:rsidRPr="0070374B">
              <w:t xml:space="preserve"> measured</w:t>
            </w:r>
          </w:p>
          <w:p w:rsidR="004B6372" w:rsidP="0003023B" w:rsidRDefault="004B6372" w14:paraId="1338CB6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4E01E71" w14:textId="77777777">
            <w:pPr>
              <w:pStyle w:val="NoSpacing"/>
              <w:spacing w:line="276" w:lineRule="auto"/>
              <w:ind w:left="360"/>
            </w:pPr>
            <w:r w:rsidRPr="0070374B">
              <w:t>Sample size of the groups was very small</w:t>
            </w:r>
          </w:p>
          <w:p w:rsidR="004B6372" w:rsidP="0003023B" w:rsidRDefault="004B6372" w14:paraId="24FC775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47C3256" w14:textId="77777777">
            <w:pPr>
              <w:pStyle w:val="NoSpacing"/>
              <w:spacing w:line="276" w:lineRule="auto"/>
              <w:ind w:left="360"/>
            </w:pPr>
            <w:r w:rsidRPr="0070374B">
              <w:t>Patients were consecutively recruited</w:t>
            </w:r>
          </w:p>
        </w:tc>
      </w:tr>
      <w:tr w:rsidRPr="0070374B" w:rsidR="004B6372" w:rsidTr="685BDA42" w14:paraId="7351EA7D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41C69FCE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Kienle et al.,</w:t>
            </w:r>
          </w:p>
          <w:p w:rsidRPr="0070374B" w:rsidR="004B6372" w:rsidP="0003023B" w:rsidRDefault="193BE434" w14:paraId="7BED6E69" w14:textId="77777777">
            <w:pPr>
              <w:pStyle w:val="NoSpacing"/>
              <w:spacing w:line="276" w:lineRule="auto"/>
              <w:ind w:left="360"/>
            </w:pPr>
            <w:r>
              <w:t>2017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EB1A469" w14:textId="77777777">
            <w:pPr>
              <w:pStyle w:val="NoSpacing"/>
              <w:spacing w:line="276" w:lineRule="auto"/>
              <w:ind w:left="360"/>
            </w:pPr>
            <w:r w:rsidRPr="0070374B">
              <w:t>FND, multiple (60)</w:t>
            </w:r>
          </w:p>
          <w:p w:rsidRPr="0070374B" w:rsidR="004B6372" w:rsidP="0003023B" w:rsidRDefault="004B6372" w14:paraId="5FFD2A22" w14:textId="77777777">
            <w:pPr>
              <w:pStyle w:val="NoSpacing"/>
              <w:spacing w:line="276" w:lineRule="auto"/>
              <w:ind w:left="360"/>
            </w:pPr>
            <w:r w:rsidRPr="0070374B">
              <w:t>PTSD (39)</w:t>
            </w:r>
          </w:p>
          <w:p w:rsidRPr="0070374B" w:rsidR="004B6372" w:rsidP="0003023B" w:rsidRDefault="004B6372" w14:paraId="0E4639F7" w14:textId="77777777">
            <w:pPr>
              <w:pStyle w:val="NoSpacing"/>
              <w:spacing w:line="276" w:lineRule="auto"/>
              <w:ind w:left="360"/>
            </w:pPr>
            <w:r w:rsidRPr="0070374B">
              <w:t>HC (40)</w:t>
            </w:r>
          </w:p>
          <w:p w:rsidRPr="0070374B" w:rsidR="004B6372" w:rsidP="0003023B" w:rsidRDefault="004B6372" w14:paraId="372A638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0388DED" w14:textId="77777777">
            <w:pPr>
              <w:pStyle w:val="NoSpacing"/>
              <w:spacing w:line="276" w:lineRule="auto"/>
              <w:ind w:left="360"/>
            </w:pPr>
            <w:r w:rsidRPr="0070374B">
              <w:t>Mean age 42.6</w:t>
            </w:r>
          </w:p>
          <w:p w:rsidRPr="0070374B" w:rsidR="004B6372" w:rsidP="0003023B" w:rsidRDefault="004B6372" w14:paraId="44A9A82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BA56931" w14:textId="77777777">
            <w:pPr>
              <w:pStyle w:val="NoSpacing"/>
              <w:spacing w:line="276" w:lineRule="auto"/>
              <w:ind w:left="360"/>
            </w:pPr>
            <w:r w:rsidRPr="0070374B">
              <w:t>F:M 3:1</w:t>
            </w:r>
          </w:p>
          <w:p w:rsidRPr="0070374B" w:rsidR="004B6372" w:rsidP="0003023B" w:rsidRDefault="004B6372" w14:paraId="53C1420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80F26D1" w14:textId="77777777">
            <w:pPr>
              <w:pStyle w:val="NoSpacing"/>
              <w:spacing w:line="276" w:lineRule="auto"/>
              <w:ind w:left="360"/>
            </w:pPr>
            <w:r w:rsidRPr="0070374B">
              <w:t>Unclear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850E7B5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12D5E50C" w14:textId="77777777">
            <w:pPr>
              <w:pStyle w:val="NoSpacing"/>
              <w:spacing w:line="276" w:lineRule="auto"/>
              <w:ind w:left="360"/>
              <w:jc w:val="center"/>
            </w:pPr>
            <w:r>
              <w:t>PTSD vs FND</w:t>
            </w:r>
          </w:p>
          <w:p w:rsidRPr="0070374B" w:rsidR="004B6372" w:rsidP="70383DE2" w:rsidRDefault="193BE434" w14:paraId="32C0AC1E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DES, SDQ-20</w:t>
            </w:r>
          </w:p>
          <w:p w:rsidRPr="0070374B" w:rsidR="004B6372" w:rsidP="70383DE2" w:rsidRDefault="193BE434" w14:paraId="2497BB90" w14:textId="77777777">
            <w:pPr>
              <w:pStyle w:val="NoSpacing"/>
              <w:spacing w:line="276" w:lineRule="auto"/>
              <w:ind w:left="360"/>
              <w:jc w:val="center"/>
            </w:pPr>
            <w:r>
              <w:t>used</w:t>
            </w:r>
          </w:p>
          <w:p w:rsidRPr="0070374B" w:rsidR="004B6372" w:rsidP="70383DE2" w:rsidRDefault="193BE434" w14:paraId="6C0353C8" w14:textId="77777777">
            <w:pPr>
              <w:pStyle w:val="NoSpacing"/>
              <w:spacing w:line="276" w:lineRule="auto"/>
              <w:ind w:left="360"/>
              <w:jc w:val="center"/>
            </w:pPr>
            <w:r>
              <w:t>PTSD diagnostic scale</w:t>
            </w:r>
          </w:p>
          <w:p w:rsidRPr="0070374B" w:rsidR="004B6372" w:rsidP="70383DE2" w:rsidRDefault="193BE434" w14:paraId="56B22301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 and alexithymia measured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AF5C73E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11E93BE4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BAB4D4E" w14:textId="77777777">
            <w:pPr>
              <w:pStyle w:val="NoSpacing"/>
              <w:spacing w:line="276" w:lineRule="auto"/>
              <w:ind w:left="360"/>
            </w:pPr>
            <w:r w:rsidRPr="0070374B">
              <w:t>20 of the 60 FND patients met diagnostic criteria for PTSD</w:t>
            </w:r>
          </w:p>
          <w:p w:rsidR="004B6372" w:rsidP="0003023B" w:rsidRDefault="004B6372" w14:paraId="35C17B0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A98D51D" w14:textId="77777777">
            <w:pPr>
              <w:pStyle w:val="NoSpacing"/>
              <w:spacing w:line="276" w:lineRule="auto"/>
              <w:ind w:left="360"/>
            </w:pPr>
            <w:r w:rsidRPr="0070374B">
              <w:t>The PTSD/FND</w:t>
            </w:r>
          </w:p>
          <w:p w:rsidRPr="0070374B" w:rsidR="004B6372" w:rsidP="0003023B" w:rsidRDefault="004B6372" w14:paraId="3434AE20" w14:textId="77777777">
            <w:pPr>
              <w:pStyle w:val="NoSpacing"/>
              <w:spacing w:line="276" w:lineRule="auto"/>
              <w:ind w:left="360"/>
            </w:pPr>
            <w:r w:rsidRPr="0070374B">
              <w:t>subgroup endorsed higher SDQ-20 and DES scores than the FND alone group</w:t>
            </w:r>
          </w:p>
          <w:p w:rsidR="004B6372" w:rsidP="0003023B" w:rsidRDefault="004B6372" w14:paraId="6408CD6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0BBCE37" w14:textId="77777777">
            <w:pPr>
              <w:pStyle w:val="NoSpacing"/>
              <w:spacing w:line="276" w:lineRule="auto"/>
              <w:ind w:left="360"/>
            </w:pPr>
            <w:r w:rsidRPr="0070374B">
              <w:t>PTSD patients reported the highest DES scores; SDQ-20 scores were comparable to the DD/PTSD subgroup</w:t>
            </w:r>
          </w:p>
          <w:p w:rsidR="004B6372" w:rsidP="0003023B" w:rsidRDefault="004B6372" w14:paraId="7FE2F4D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0D896CE" w14:textId="77777777">
            <w:pPr>
              <w:pStyle w:val="NoSpacing"/>
              <w:spacing w:line="276" w:lineRule="auto"/>
              <w:ind w:left="360"/>
            </w:pPr>
            <w:r w:rsidRPr="0070374B">
              <w:t>History of traumatic experiences and severity of PTSD symptoms explained 30% of the variance in FND SDQ-20</w:t>
            </w:r>
          </w:p>
          <w:p w:rsidRPr="0070374B" w:rsidR="004B6372" w:rsidP="0003023B" w:rsidRDefault="004B6372" w14:paraId="501E327A" w14:textId="77777777">
            <w:pPr>
              <w:pStyle w:val="NoSpacing"/>
              <w:spacing w:line="276" w:lineRule="auto"/>
              <w:ind w:left="360"/>
            </w:pPr>
            <w:r w:rsidRPr="0070374B">
              <w:t>scores</w:t>
            </w:r>
          </w:p>
          <w:p w:rsidR="004B6372" w:rsidP="0003023B" w:rsidRDefault="004B6372" w14:paraId="318363C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89709D5" w14:textId="77777777">
            <w:pPr>
              <w:pStyle w:val="NoSpacing"/>
              <w:spacing w:line="276" w:lineRule="auto"/>
              <w:ind w:left="360"/>
            </w:pPr>
            <w:r w:rsidRPr="0070374B">
              <w:t>Alexithymia varied with DES (r=.4, p = 0.001) and SDQ (r=0.3, p = 0.02)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560E99F" w14:textId="77777777">
            <w:pPr>
              <w:pStyle w:val="NoSpacing"/>
              <w:spacing w:line="276" w:lineRule="auto"/>
              <w:ind w:left="360"/>
            </w:pPr>
            <w:r w:rsidRPr="0070374B">
              <w:t>Good sample size</w:t>
            </w:r>
          </w:p>
          <w:p w:rsidR="004B6372" w:rsidP="0003023B" w:rsidRDefault="004B6372" w14:paraId="21EF704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9B2FC7A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  <w:r>
              <w:t xml:space="preserve"> </w:t>
            </w:r>
            <w:r w:rsidRPr="0070374B">
              <w:t>FND sample not consecutively recruited</w:t>
            </w:r>
          </w:p>
          <w:p w:rsidR="004B6372" w:rsidP="0003023B" w:rsidRDefault="004B6372" w14:paraId="628CC65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DA2A2F2" w14:textId="77777777">
            <w:pPr>
              <w:pStyle w:val="NoSpacing"/>
              <w:spacing w:line="276" w:lineRule="auto"/>
              <w:ind w:left="360"/>
            </w:pPr>
            <w:r w:rsidRPr="0070374B">
              <w:t>Did not exclude  active severe psychiatric comorbidity</w:t>
            </w:r>
          </w:p>
        </w:tc>
      </w:tr>
      <w:tr w:rsidRPr="0070374B" w:rsidR="004B6372" w:rsidTr="685BDA42" w14:paraId="4DF59281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89DAFAD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Ekanayake et al., 2017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446959D6" w14:textId="632C1BC2">
            <w:pPr>
              <w:pStyle w:val="NoSpacing"/>
              <w:spacing w:line="276" w:lineRule="auto"/>
              <w:ind w:left="360"/>
            </w:pPr>
            <w:r>
              <w:t>FND, F</w:t>
            </w:r>
            <w:r w:rsidR="40E72D58">
              <w:t xml:space="preserve">ND-motor </w:t>
            </w:r>
            <w:r>
              <w:t>(n = 59); FND, FND-Seizures (n = 43); HC (n = 26)</w:t>
            </w:r>
          </w:p>
          <w:p w:rsidRPr="0070374B" w:rsidR="004B6372" w:rsidP="0003023B" w:rsidRDefault="004B6372" w14:paraId="18A8465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A9FBBD9" w14:textId="77777777">
            <w:pPr>
              <w:pStyle w:val="NoSpacing"/>
              <w:spacing w:line="276" w:lineRule="auto"/>
              <w:ind w:left="360"/>
            </w:pPr>
            <w:r w:rsidRPr="0070374B">
              <w:t>FND-Seizures F:M gender ratio 2.69: 1</w:t>
            </w:r>
          </w:p>
          <w:p w:rsidRPr="0070374B" w:rsidR="004B6372" w:rsidP="0003023B" w:rsidRDefault="004B6372" w14:paraId="2CF61C72" w14:textId="77777777">
            <w:pPr>
              <w:pStyle w:val="NoSpacing"/>
              <w:spacing w:line="276" w:lineRule="auto"/>
              <w:ind w:left="360"/>
            </w:pPr>
            <w:r w:rsidRPr="0070374B">
              <w:t>FMS F:M gender ratio 5.14:1</w:t>
            </w:r>
          </w:p>
          <w:p w:rsidR="004B6372" w:rsidP="0003023B" w:rsidRDefault="004B6372" w14:paraId="78AE061F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Mean age 40.5 </w:t>
            </w:r>
          </w:p>
          <w:p w:rsidR="004B6372" w:rsidP="0003023B" w:rsidRDefault="004B6372" w14:paraId="472DC2C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1954ABE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76132B1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06E277B6" w14:textId="77777777">
            <w:pPr>
              <w:pStyle w:val="NoSpacing"/>
              <w:spacing w:line="276" w:lineRule="auto"/>
              <w:ind w:left="360"/>
              <w:jc w:val="center"/>
            </w:pPr>
            <w:r>
              <w:t>Personality traits in FND; personality inventory</w:t>
            </w:r>
          </w:p>
          <w:p w:rsidRPr="0070374B" w:rsidR="004B6372" w:rsidP="70383DE2" w:rsidRDefault="193BE434" w14:paraId="39173891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disturbance</w:t>
            </w:r>
          </w:p>
          <w:p w:rsidRPr="0070374B" w:rsidR="004B6372" w:rsidP="70383DE2" w:rsidRDefault="193BE434" w14:paraId="4AE1D609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</w:t>
            </w:r>
          </w:p>
          <w:p w:rsidRPr="0070374B" w:rsidR="004B6372" w:rsidP="70383DE2" w:rsidRDefault="193BE434" w14:paraId="54DCFC6C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Differences between FND subtypes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CCC9D5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0BBFD5A" w14:textId="77777777">
            <w:pPr>
              <w:pStyle w:val="NoSpacing"/>
              <w:spacing w:line="276" w:lineRule="auto"/>
              <w:ind w:left="360"/>
            </w:pPr>
            <w:r w:rsidRPr="0070374B">
              <w:t>FND-seizures endorsed higher sexual abuse scores, alexithymia, dissociation scores, and overall psychopathology relative to FND-motor and HC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6F31FC4" w14:textId="77777777">
            <w:pPr>
              <w:pStyle w:val="NoSpacing"/>
              <w:spacing w:line="276" w:lineRule="auto"/>
              <w:ind w:left="360"/>
            </w:pPr>
            <w:r w:rsidRPr="0070374B">
              <w:t>Control groups not age- and sex- matched</w:t>
            </w:r>
          </w:p>
          <w:p w:rsidR="004B6372" w:rsidP="0003023B" w:rsidRDefault="004B6372" w14:paraId="0816734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05132CC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2616AB4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EB69817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364EF9CD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61024B22" w14:textId="77777777">
            <w:pPr>
              <w:pStyle w:val="NoSpacing"/>
              <w:spacing w:line="276" w:lineRule="auto"/>
              <w:ind w:left="360"/>
            </w:pPr>
            <w:r>
              <w:t>Demartini et al., 2017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30094340" w14:textId="1264C5A1">
            <w:pPr>
              <w:pStyle w:val="NoSpacing"/>
              <w:spacing w:line="276" w:lineRule="auto"/>
              <w:ind w:left="360"/>
            </w:pPr>
            <w:r>
              <w:t>FND, F</w:t>
            </w:r>
            <w:r w:rsidR="136E98D6">
              <w:t xml:space="preserve">ND-motor </w:t>
            </w:r>
            <w:r>
              <w:t>(n = 20);</w:t>
            </w:r>
          </w:p>
          <w:p w:rsidRPr="0070374B" w:rsidR="004B6372" w:rsidP="0003023B" w:rsidRDefault="004B6372" w14:paraId="6E65B74D" w14:textId="77777777">
            <w:pPr>
              <w:pStyle w:val="NoSpacing"/>
              <w:spacing w:line="276" w:lineRule="auto"/>
              <w:ind w:left="360"/>
            </w:pPr>
            <w:r w:rsidRPr="0070374B">
              <w:t>Anorexia nervosa (AN) (n = 20); HC (n</w:t>
            </w:r>
          </w:p>
          <w:p w:rsidRPr="0070374B" w:rsidR="004B6372" w:rsidP="0003023B" w:rsidRDefault="004B6372" w14:paraId="4F3608FF" w14:textId="77777777">
            <w:pPr>
              <w:pStyle w:val="NoSpacing"/>
              <w:spacing w:line="276" w:lineRule="auto"/>
              <w:ind w:left="360"/>
            </w:pPr>
            <w:r w:rsidRPr="0070374B">
              <w:t>= 20)</w:t>
            </w:r>
          </w:p>
          <w:p w:rsidRPr="0070374B" w:rsidR="004B6372" w:rsidP="0003023B" w:rsidRDefault="004B6372" w14:paraId="6703FA9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EB0AE60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2.33:1</w:t>
            </w:r>
          </w:p>
          <w:p w:rsidRPr="0070374B" w:rsidR="004B6372" w:rsidP="0003023B" w:rsidRDefault="004B6372" w14:paraId="7B1E4B9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4472BA9" w14:textId="77777777">
            <w:pPr>
              <w:pStyle w:val="NoSpacing"/>
              <w:spacing w:line="276" w:lineRule="auto"/>
              <w:ind w:left="360"/>
            </w:pPr>
            <w:r w:rsidRPr="0070374B">
              <w:t>Mean age 45.75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962CEA2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6E9DE75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Comparing clinical characteristics between AN and FND patients</w:t>
            </w:r>
          </w:p>
          <w:p w:rsidRPr="0070374B" w:rsidR="004B6372" w:rsidP="70383DE2" w:rsidRDefault="193BE434" w14:paraId="3AC0707C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  <w:p w:rsidRPr="0070374B" w:rsidR="004B6372" w:rsidP="70383DE2" w:rsidRDefault="193BE434" w14:paraId="03A81F57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regulation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3C6FB5C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3A5DF72" w14:textId="77777777">
            <w:pPr>
              <w:pStyle w:val="NoSpacing"/>
              <w:spacing w:line="276" w:lineRule="auto"/>
              <w:ind w:left="360"/>
            </w:pPr>
            <w:r w:rsidRPr="0070374B">
              <w:t>AN and FND patients endorse significantly greater degrees of alexithymia relative to controls</w:t>
            </w:r>
          </w:p>
          <w:p w:rsidR="004B6372" w:rsidP="0003023B" w:rsidRDefault="004B6372" w14:paraId="6D7A0F3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EA7E73C" w14:textId="77777777">
            <w:pPr>
              <w:pStyle w:val="NoSpacing"/>
              <w:spacing w:line="276" w:lineRule="auto"/>
              <w:ind w:left="360"/>
            </w:pPr>
            <w:r w:rsidRPr="0070374B">
              <w:t>DES score was greater in AN than FND; not significant</w:t>
            </w:r>
          </w:p>
          <w:p w:rsidR="004B6372" w:rsidP="0003023B" w:rsidRDefault="004B6372" w14:paraId="0A5ED2A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2C4DD48" w14:textId="77777777">
            <w:pPr>
              <w:pStyle w:val="NoSpacing"/>
              <w:spacing w:line="276" w:lineRule="auto"/>
              <w:ind w:left="360"/>
            </w:pPr>
            <w:r w:rsidRPr="0070374B">
              <w:t>Similar levels of abuse reported between AN and FND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56A1A55" w14:textId="77777777">
            <w:pPr>
              <w:pStyle w:val="NoSpacing"/>
              <w:spacing w:line="276" w:lineRule="auto"/>
              <w:ind w:left="360"/>
            </w:pPr>
            <w:r w:rsidRPr="0070374B">
              <w:t>Small sample size</w:t>
            </w:r>
          </w:p>
          <w:p w:rsidR="004B6372" w:rsidP="0003023B" w:rsidRDefault="004B6372" w14:paraId="5280D61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3A123F1" w14:textId="77777777">
            <w:pPr>
              <w:pStyle w:val="NoSpacing"/>
              <w:spacing w:line="276" w:lineRule="auto"/>
              <w:ind w:left="360"/>
            </w:pPr>
            <w:r w:rsidRPr="0070374B">
              <w:t>Did not exclude severe psychiatric comorbidity</w:t>
            </w:r>
          </w:p>
          <w:p w:rsidR="004B6372" w:rsidP="0003023B" w:rsidRDefault="004B6372" w14:paraId="47EC9F4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BA65E1F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1875BF7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83F7A97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</w:tc>
      </w:tr>
      <w:tr w:rsidRPr="0070374B" w:rsidR="004B6372" w:rsidTr="685BDA42" w14:paraId="376E6BFC" w14:textId="77777777">
        <w:trPr>
          <w:trHeight w:val="685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0ED20C8F" w14:textId="77777777">
            <w:pPr>
              <w:pStyle w:val="NoSpacing"/>
              <w:spacing w:line="276" w:lineRule="auto"/>
              <w:ind w:left="360"/>
            </w:pPr>
            <w:r>
              <w:t>Pick, Mellers &amp; Goldstein, 2017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B3890AF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40); HC (n = 43)</w:t>
            </w:r>
          </w:p>
          <w:p w:rsidRPr="0070374B" w:rsidR="004B6372" w:rsidP="0003023B" w:rsidRDefault="004B6372" w14:paraId="34134F0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3CBCE5B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FND F:M Gender </w:t>
            </w:r>
            <w:r w:rsidRPr="0070374B">
              <w:lastRenderedPageBreak/>
              <w:t>ratio 4:1</w:t>
            </w:r>
          </w:p>
          <w:p w:rsidRPr="0070374B" w:rsidR="004B6372" w:rsidP="0003023B" w:rsidRDefault="004B6372" w14:paraId="1CB85AD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781C584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88349DE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Case/Control</w:t>
            </w:r>
          </w:p>
          <w:p w:rsidRPr="0070374B" w:rsidR="004B6372" w:rsidP="70383DE2" w:rsidRDefault="193BE434" w14:paraId="5FB5BF95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Dissociative experiences in FND-Seizures</w:t>
            </w:r>
          </w:p>
          <w:p w:rsidRPr="0070374B" w:rsidR="004B6372" w:rsidP="70383DE2" w:rsidRDefault="193BE434" w14:paraId="5A83B3BC" w14:textId="77777777">
            <w:pPr>
              <w:pStyle w:val="NoSpacing"/>
              <w:spacing w:line="276" w:lineRule="auto"/>
              <w:ind w:left="360"/>
              <w:jc w:val="center"/>
            </w:pPr>
            <w:r>
              <w:t>Post-traumatic symptoms in FND-Seizures</w:t>
            </w:r>
          </w:p>
          <w:p w:rsidRPr="0070374B" w:rsidR="004B6372" w:rsidP="70383DE2" w:rsidRDefault="193BE434" w14:paraId="09930FC3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Trauma history in FND-Seizures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9D064DC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MDI</w:t>
            </w:r>
          </w:p>
          <w:p w:rsidRPr="0070374B" w:rsidR="004B6372" w:rsidP="70383DE2" w:rsidRDefault="193BE434" w14:paraId="7ABA2E86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397CC61" w14:textId="77777777">
            <w:pPr>
              <w:pStyle w:val="NoSpacing"/>
              <w:spacing w:line="276" w:lineRule="auto"/>
              <w:ind w:left="360"/>
            </w:pPr>
            <w:r w:rsidRPr="0070374B">
              <w:t>Significantly higher sexual and physical abuse history in FND-Seizures relative to HC</w:t>
            </w:r>
          </w:p>
          <w:p w:rsidR="004B6372" w:rsidP="0003023B" w:rsidRDefault="004B6372" w14:paraId="01888F4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EECD800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Significantly greater PTSD </w:t>
            </w:r>
            <w:r w:rsidRPr="0070374B">
              <w:lastRenderedPageBreak/>
              <w:t>symptoms in FND-Seizures relative to HC</w:t>
            </w:r>
          </w:p>
          <w:p w:rsidR="004B6372" w:rsidP="0003023B" w:rsidRDefault="004B6372" w14:paraId="0F276FF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6FF0E66" w14:textId="77777777">
            <w:pPr>
              <w:pStyle w:val="NoSpacing"/>
              <w:spacing w:line="276" w:lineRule="auto"/>
              <w:ind w:left="360"/>
            </w:pPr>
            <w:r w:rsidRPr="0070374B">
              <w:t>66.7% of FND-Seizures met criteria for PTSD</w:t>
            </w:r>
          </w:p>
          <w:p w:rsidR="004B6372" w:rsidP="0003023B" w:rsidRDefault="004B6372" w14:paraId="31D85DA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48EDB83" w14:textId="77777777">
            <w:pPr>
              <w:pStyle w:val="NoSpacing"/>
              <w:spacing w:line="276" w:lineRule="auto"/>
              <w:ind w:left="360"/>
            </w:pPr>
            <w:r w:rsidRPr="0070374B">
              <w:t>Positive correlation between TEC-sexual abuse and psychoform dissociation</w:t>
            </w:r>
          </w:p>
          <w:p w:rsidR="004B6372" w:rsidP="0003023B" w:rsidRDefault="004B6372" w14:paraId="078821B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C82E76A" w14:textId="77777777">
            <w:pPr>
              <w:pStyle w:val="NoSpacing"/>
              <w:spacing w:line="276" w:lineRule="auto"/>
              <w:ind w:left="360"/>
            </w:pPr>
            <w:r w:rsidRPr="0070374B">
              <w:t>Positive correlation between psychoform dissociation and PTSD symptoms</w:t>
            </w:r>
          </w:p>
          <w:p w:rsidR="004B6372" w:rsidP="0003023B" w:rsidRDefault="004B6372" w14:paraId="14F4973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65ACED0" w14:textId="77777777">
            <w:pPr>
              <w:pStyle w:val="NoSpacing"/>
              <w:spacing w:line="276" w:lineRule="auto"/>
              <w:ind w:left="360"/>
            </w:pPr>
            <w:r w:rsidRPr="0070374B">
              <w:t>MDI-depersonalisation positively correlated with severity of ictal symptoms</w:t>
            </w:r>
          </w:p>
          <w:p w:rsidR="004B6372" w:rsidP="0003023B" w:rsidRDefault="004B6372" w14:paraId="64BCB84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6F5ACBF" w14:textId="77777777">
            <w:pPr>
              <w:pStyle w:val="NoSpacing"/>
              <w:spacing w:line="276" w:lineRule="auto"/>
              <w:ind w:left="360"/>
            </w:pPr>
            <w:r w:rsidRPr="0070374B">
              <w:t>SDQ scores not significantly associated with seizure severity</w:t>
            </w:r>
          </w:p>
          <w:p w:rsidR="004B6372" w:rsidP="0003023B" w:rsidRDefault="004B6372" w14:paraId="09F0DD0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85C0D83" w14:textId="77777777">
            <w:pPr>
              <w:pStyle w:val="NoSpacing"/>
              <w:spacing w:line="276" w:lineRule="auto"/>
              <w:ind w:left="360"/>
            </w:pPr>
            <w:r w:rsidRPr="0070374B">
              <w:t>Multivariate regression analysis revealed that sexual abuse history associated with a 3- fold increase in likelihood of being</w:t>
            </w:r>
            <w:r>
              <w:t xml:space="preserve"> </w:t>
            </w:r>
            <w:r w:rsidRPr="0070374B">
              <w:t>diagnosed with FND-Seizures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E7F4EBA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FND sample not consecutively recruited</w:t>
            </w:r>
          </w:p>
          <w:p w:rsidR="004B6372" w:rsidP="0003023B" w:rsidRDefault="004B6372" w14:paraId="74FC246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80CDCAF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  <w:p w:rsidR="004B6372" w:rsidP="0003023B" w:rsidRDefault="004B6372" w14:paraId="707ADCA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46F9330" w14:textId="77777777">
            <w:pPr>
              <w:pStyle w:val="NoSpacing"/>
              <w:spacing w:line="276" w:lineRule="auto"/>
              <w:ind w:left="360"/>
            </w:pPr>
            <w:r w:rsidRPr="0070374B">
              <w:t>Effects of medications considered in group</w:t>
            </w:r>
          </w:p>
        </w:tc>
      </w:tr>
      <w:tr w:rsidRPr="0070374B" w:rsidR="004B6372" w:rsidTr="685BDA42" w14:paraId="2F465650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2316A55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Gonzalez- Vazquez et al., 2017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CC8F2CE" w14:textId="77777777">
            <w:pPr>
              <w:pStyle w:val="NoSpacing"/>
              <w:spacing w:line="276" w:lineRule="auto"/>
              <w:ind w:left="360"/>
            </w:pPr>
            <w:r w:rsidRPr="0070374B">
              <w:t>FND, unspecified (n</w:t>
            </w:r>
          </w:p>
          <w:p w:rsidRPr="0070374B" w:rsidR="004B6372" w:rsidP="0003023B" w:rsidRDefault="004B6372" w14:paraId="24179DF5" w14:textId="77777777">
            <w:pPr>
              <w:pStyle w:val="NoSpacing"/>
              <w:spacing w:line="276" w:lineRule="auto"/>
              <w:ind w:left="360"/>
            </w:pPr>
            <w:r w:rsidRPr="0070374B">
              <w:t>= 38); Dissociative disorders (DD) (n = 30); Other Psych (n</w:t>
            </w:r>
          </w:p>
          <w:p w:rsidRPr="0070374B" w:rsidR="004B6372" w:rsidP="0003023B" w:rsidRDefault="004B6372" w14:paraId="391380AB" w14:textId="77777777">
            <w:pPr>
              <w:pStyle w:val="NoSpacing"/>
              <w:spacing w:line="276" w:lineRule="auto"/>
              <w:ind w:left="360"/>
            </w:pPr>
            <w:r w:rsidRPr="0070374B">
              <w:t>= 292)</w:t>
            </w:r>
          </w:p>
          <w:p w:rsidRPr="0070374B" w:rsidR="004B6372" w:rsidP="0003023B" w:rsidRDefault="004B6372" w14:paraId="3C3BF09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289D43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C9EB8B0" w14:textId="77777777">
            <w:pPr>
              <w:pStyle w:val="NoSpacing"/>
              <w:spacing w:line="276" w:lineRule="auto"/>
              <w:ind w:left="360"/>
            </w:pPr>
            <w:r w:rsidRPr="0070374B">
              <w:t>Mean age 39.44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020240F" w14:textId="77777777">
            <w:pPr>
              <w:pStyle w:val="NoSpacing"/>
              <w:spacing w:line="276" w:lineRule="auto"/>
              <w:ind w:left="360"/>
              <w:jc w:val="center"/>
            </w:pPr>
            <w:r>
              <w:t>Validity study</w:t>
            </w:r>
          </w:p>
          <w:p w:rsidRPr="0070374B" w:rsidR="004B6372" w:rsidP="70383DE2" w:rsidRDefault="193BE434" w14:paraId="7C143168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 scores in dissociative disorders, FND, and general psychiatric illnesses</w:t>
            </w:r>
          </w:p>
          <w:p w:rsidRPr="0070374B" w:rsidR="004B6372" w:rsidP="70383DE2" w:rsidRDefault="193BE434" w14:paraId="2DB85A71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4727E0A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075A0912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41ABD4D" w14:textId="77777777">
            <w:pPr>
              <w:pStyle w:val="NoSpacing"/>
              <w:spacing w:line="276" w:lineRule="auto"/>
              <w:ind w:left="360"/>
            </w:pPr>
            <w:r w:rsidRPr="0070374B">
              <w:t>SDQ-20 scores were significantly higher in women than men</w:t>
            </w:r>
          </w:p>
          <w:p w:rsidR="004B6372" w:rsidP="0003023B" w:rsidRDefault="004B6372" w14:paraId="30DCEA9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61FB457" w14:textId="77777777">
            <w:pPr>
              <w:pStyle w:val="NoSpacing"/>
              <w:spacing w:line="276" w:lineRule="auto"/>
              <w:ind w:left="360"/>
            </w:pPr>
            <w:r w:rsidRPr="0070374B">
              <w:t>SDQ-20 scores significantly higher in dissociative disorders than in CD</w:t>
            </w:r>
          </w:p>
          <w:p w:rsidR="004B6372" w:rsidP="0003023B" w:rsidRDefault="004B6372" w14:paraId="2956242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8B5CEFF" w14:textId="77777777">
            <w:pPr>
              <w:pStyle w:val="NoSpacing"/>
              <w:spacing w:line="276" w:lineRule="auto"/>
              <w:ind w:left="360"/>
            </w:pPr>
            <w:r w:rsidRPr="0070374B">
              <w:t>SDQ-20 significantly correlated with trauma score in CD (r = 0.32, p &lt;0.01)</w:t>
            </w:r>
          </w:p>
          <w:p w:rsidR="004B6372" w:rsidP="0003023B" w:rsidRDefault="004B6372" w14:paraId="21D2FCE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63C2153" w14:textId="77777777">
            <w:pPr>
              <w:pStyle w:val="NoSpacing"/>
              <w:spacing w:line="276" w:lineRule="auto"/>
              <w:ind w:left="360"/>
            </w:pPr>
            <w:r w:rsidRPr="0070374B">
              <w:t>Suggest DES cut-off score of 29.5 for CD diagnosis, 27.5 for DD; 81.6% sensitive, 71% specificity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BD741F9" w14:textId="77777777">
            <w:pPr>
              <w:pStyle w:val="NoSpacing"/>
              <w:spacing w:line="276" w:lineRule="auto"/>
              <w:ind w:left="360"/>
            </w:pPr>
            <w:r w:rsidRPr="0070374B">
              <w:t>Comorbid neurological disorder not excluded explicitly</w:t>
            </w:r>
          </w:p>
          <w:p w:rsidR="004B6372" w:rsidP="0003023B" w:rsidRDefault="004B6372" w14:paraId="4C0AB89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25919A1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3F3910F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B4D1859" w14:textId="77777777">
            <w:pPr>
              <w:pStyle w:val="NoSpacing"/>
              <w:spacing w:line="276" w:lineRule="auto"/>
              <w:ind w:left="360"/>
            </w:pPr>
            <w:r w:rsidRPr="0070374B">
              <w:t>Controls not age and sex matched</w:t>
            </w:r>
          </w:p>
          <w:p w:rsidR="004B6372" w:rsidP="0003023B" w:rsidRDefault="004B6372" w14:paraId="27ABB36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10F0CB5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  <w:p w:rsidR="004B6372" w:rsidP="0003023B" w:rsidRDefault="004B6372" w14:paraId="3967206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45295B7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07733DAF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386A03D2" w14:textId="77777777">
            <w:pPr>
              <w:pStyle w:val="NoSpacing"/>
              <w:spacing w:line="276" w:lineRule="auto"/>
              <w:ind w:left="360"/>
            </w:pPr>
            <w:r>
              <w:t>Myers et al., 2017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6215113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148);</w:t>
            </w:r>
          </w:p>
          <w:p w:rsidRPr="0070374B" w:rsidR="004B6372" w:rsidP="0003023B" w:rsidRDefault="004B6372" w14:paraId="5730322C" w14:textId="77777777">
            <w:pPr>
              <w:pStyle w:val="NoSpacing"/>
              <w:spacing w:line="276" w:lineRule="auto"/>
              <w:ind w:left="360"/>
            </w:pPr>
            <w:r w:rsidRPr="0070374B">
              <w:t>female n = 97; male n = 51</w:t>
            </w:r>
          </w:p>
          <w:p w:rsidRPr="0070374B" w:rsidR="004B6372" w:rsidP="0003023B" w:rsidRDefault="004B6372" w14:paraId="6F01ADE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E788028" w14:textId="77777777">
            <w:pPr>
              <w:pStyle w:val="NoSpacing"/>
              <w:spacing w:line="276" w:lineRule="auto"/>
              <w:ind w:left="360"/>
            </w:pPr>
            <w:r w:rsidRPr="0070374B">
              <w:t>Mean age (female) 37</w:t>
            </w:r>
          </w:p>
          <w:p w:rsidRPr="0070374B" w:rsidR="004B6372" w:rsidP="0003023B" w:rsidRDefault="004B6372" w14:paraId="5FD95C4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0B57F76" w14:textId="77777777">
            <w:pPr>
              <w:pStyle w:val="NoSpacing"/>
              <w:spacing w:line="276" w:lineRule="auto"/>
              <w:ind w:left="360"/>
            </w:pPr>
            <w:r w:rsidRPr="0070374B">
              <w:t>Mean age (male) 34.35</w:t>
            </w:r>
          </w:p>
          <w:p w:rsidRPr="0070374B" w:rsidR="004B6372" w:rsidP="0003023B" w:rsidRDefault="004B6372" w14:paraId="3DE794C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84377FF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F5F6C72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</w:t>
            </w:r>
          </w:p>
          <w:p w:rsidRPr="0070374B" w:rsidR="004B6372" w:rsidP="70383DE2" w:rsidRDefault="193BE434" w14:paraId="1AD0202B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history, avoidance behaviour, and dissociation in FND-Seizures</w:t>
            </w:r>
          </w:p>
          <w:p w:rsidRPr="0070374B" w:rsidR="004B6372" w:rsidP="70383DE2" w:rsidRDefault="193BE434" w14:paraId="3D6EC16D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Compared between genders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CFF4817" w14:textId="77777777">
            <w:pPr>
              <w:pStyle w:val="NoSpacing"/>
              <w:spacing w:line="276" w:lineRule="auto"/>
              <w:ind w:left="360"/>
              <w:jc w:val="center"/>
            </w:pPr>
            <w:r>
              <w:t>TSI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87D7DDC" w14:textId="77777777">
            <w:pPr>
              <w:pStyle w:val="NoSpacing"/>
              <w:spacing w:line="276" w:lineRule="auto"/>
              <w:ind w:left="360"/>
            </w:pPr>
            <w:r w:rsidRPr="0070374B">
              <w:t>Significantly higher prevalence of sexual abuse history in females than men, 42% vs 16%; p = 0.007</w:t>
            </w:r>
          </w:p>
          <w:p w:rsidR="004B6372" w:rsidP="0003023B" w:rsidRDefault="004B6372" w14:paraId="1152432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BE70E08" w14:textId="77777777">
            <w:pPr>
              <w:pStyle w:val="NoSpacing"/>
              <w:spacing w:line="276" w:lineRule="auto"/>
              <w:ind w:left="360"/>
            </w:pPr>
            <w:r w:rsidRPr="0070374B">
              <w:t>Significantly higher dissociation scores in women compared to men, p = 0.012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A11FABD" w14:textId="77777777">
            <w:pPr>
              <w:pStyle w:val="NoSpacing"/>
              <w:spacing w:line="276" w:lineRule="auto"/>
              <w:ind w:left="360"/>
            </w:pPr>
            <w:r w:rsidRPr="0070374B">
              <w:t>No non-FND control group</w:t>
            </w:r>
          </w:p>
          <w:p w:rsidR="004B6372" w:rsidP="0003023B" w:rsidRDefault="004B6372" w14:paraId="6ECCD01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258F63A" w14:textId="77777777">
            <w:pPr>
              <w:pStyle w:val="NoSpacing"/>
              <w:spacing w:line="276" w:lineRule="auto"/>
              <w:ind w:left="360"/>
            </w:pPr>
            <w:r w:rsidRPr="0070374B">
              <w:t>Comorbid neurological disorder not excluded explicitly</w:t>
            </w:r>
          </w:p>
          <w:p w:rsidR="004B6372" w:rsidP="0003023B" w:rsidRDefault="004B6372" w14:paraId="69EAD52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0FF2675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0A578C68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6B121AB1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Demartini et al., 2016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3096FA61" w14:textId="2FFD8FD7">
            <w:pPr>
              <w:pStyle w:val="NoSpacing"/>
              <w:spacing w:line="276" w:lineRule="auto"/>
              <w:ind w:left="360"/>
            </w:pPr>
            <w:r>
              <w:t>FND, F</w:t>
            </w:r>
            <w:r w:rsidR="6EBD6593">
              <w:t xml:space="preserve">ND-motor </w:t>
            </w:r>
            <w:r>
              <w:t>(n = 20); FND, FND-Seizures (n = 20); HC (n = 20)</w:t>
            </w:r>
          </w:p>
          <w:p w:rsidRPr="0070374B" w:rsidR="004B6372" w:rsidP="0003023B" w:rsidRDefault="004B6372" w14:paraId="2B101B4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3F43E6D" w14:textId="77777777">
            <w:pPr>
              <w:pStyle w:val="NoSpacing"/>
              <w:spacing w:line="276" w:lineRule="auto"/>
              <w:ind w:left="360"/>
            </w:pPr>
            <w:r w:rsidRPr="0070374B">
              <w:t>FMS F:M gender ratio 5.66; average</w:t>
            </w:r>
          </w:p>
          <w:p w:rsidRPr="0070374B" w:rsidR="004B6372" w:rsidP="0003023B" w:rsidRDefault="004B6372" w14:paraId="6C0BB330" w14:textId="77777777">
            <w:pPr>
              <w:pStyle w:val="NoSpacing"/>
              <w:spacing w:line="276" w:lineRule="auto"/>
              <w:ind w:left="360"/>
            </w:pPr>
            <w:r w:rsidRPr="0070374B">
              <w:t>age 45.7</w:t>
            </w:r>
          </w:p>
          <w:p w:rsidRPr="0070374B" w:rsidR="004B6372" w:rsidP="0003023B" w:rsidRDefault="004B6372" w14:paraId="17E61F3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2494917" w14:textId="77777777">
            <w:pPr>
              <w:pStyle w:val="NoSpacing"/>
              <w:spacing w:line="276" w:lineRule="auto"/>
              <w:ind w:left="360"/>
            </w:pPr>
            <w:r w:rsidRPr="0070374B">
              <w:t>FND-Seizures F:M gender ratio 3:1; average age</w:t>
            </w:r>
          </w:p>
          <w:p w:rsidRPr="0070374B" w:rsidR="004B6372" w:rsidP="0003023B" w:rsidRDefault="004B6372" w14:paraId="0085E0B5" w14:textId="77777777">
            <w:pPr>
              <w:pStyle w:val="NoSpacing"/>
              <w:spacing w:line="276" w:lineRule="auto"/>
              <w:ind w:left="360"/>
            </w:pPr>
            <w:r w:rsidRPr="0070374B">
              <w:t>45.9</w:t>
            </w:r>
          </w:p>
          <w:p w:rsidRPr="0070374B" w:rsidR="004B6372" w:rsidP="0003023B" w:rsidRDefault="004B6372" w14:paraId="2B0A423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39B163E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FB11AD5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in FND subtypes</w:t>
            </w:r>
          </w:p>
          <w:p w:rsidRPr="0070374B" w:rsidR="004B6372" w:rsidP="70383DE2" w:rsidRDefault="193BE434" w14:paraId="385F387E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dysregulation and psychopathology   in FND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8070ED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01D047FD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  <w:p w:rsidRPr="0070374B" w:rsidR="004B6372" w:rsidP="70383DE2" w:rsidRDefault="193BE434" w14:paraId="2E66632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CDS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8F638B2" w14:textId="77777777">
            <w:pPr>
              <w:pStyle w:val="NoSpacing"/>
              <w:spacing w:line="276" w:lineRule="auto"/>
              <w:ind w:left="360"/>
            </w:pPr>
            <w:r w:rsidRPr="0070374B">
              <w:t>SDQ-20 score greater in FND-motor than FND-seizures</w:t>
            </w:r>
          </w:p>
          <w:p w:rsidR="004B6372" w:rsidP="0003023B" w:rsidRDefault="004B6372" w14:paraId="08E9BC4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9E827A4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Mean DES score greater in FND-seizures than in FND-motor </w:t>
            </w:r>
          </w:p>
          <w:p w:rsidR="004B6372" w:rsidP="0003023B" w:rsidRDefault="004B6372" w14:paraId="2A45752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5AB2F75" w14:textId="77777777">
            <w:pPr>
              <w:pStyle w:val="NoSpacing"/>
              <w:spacing w:line="276" w:lineRule="auto"/>
              <w:ind w:left="360"/>
            </w:pPr>
            <w:r w:rsidRPr="0070374B">
              <w:t>Detachment (as measured by CDS) greater in FND-Seizures than FMS (p = 0.007)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3486562" w14:textId="77777777">
            <w:pPr>
              <w:pStyle w:val="NoSpacing"/>
              <w:spacing w:line="276" w:lineRule="auto"/>
              <w:ind w:left="360"/>
            </w:pPr>
            <w:r w:rsidRPr="0070374B">
              <w:t>Did not exclude severe psychiatric comorbidity</w:t>
            </w:r>
          </w:p>
          <w:p w:rsidR="004B6372" w:rsidP="0003023B" w:rsidRDefault="004B6372" w14:paraId="1B663E3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C6C8C42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2B4D8B2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8DF51F2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</w:tc>
      </w:tr>
      <w:tr w:rsidRPr="0070374B" w:rsidR="004B6372" w:rsidTr="685BDA42" w14:paraId="305AC23E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5BB21CF0" w14:textId="77777777">
            <w:pPr>
              <w:pStyle w:val="NoSpacing"/>
              <w:spacing w:line="276" w:lineRule="auto"/>
              <w:ind w:left="360"/>
            </w:pPr>
            <w:r>
              <w:t>Sarisoy et al., 2015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B0D1501" w14:textId="77777777">
            <w:pPr>
              <w:pStyle w:val="NoSpacing"/>
              <w:spacing w:line="276" w:lineRule="auto"/>
              <w:ind w:left="360"/>
            </w:pPr>
            <w:r w:rsidRPr="0070374B">
              <w:t>FND, mixed sample (n = 60); HC (n = 60)</w:t>
            </w:r>
          </w:p>
          <w:p w:rsidRPr="0070374B" w:rsidR="004B6372" w:rsidP="0003023B" w:rsidRDefault="004B6372" w14:paraId="1FEB9DD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D12BF62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9:1</w:t>
            </w:r>
          </w:p>
          <w:p w:rsidRPr="0070374B" w:rsidR="004B6372" w:rsidP="0003023B" w:rsidRDefault="004B6372" w14:paraId="4344E59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529E87E" w14:textId="77777777">
            <w:pPr>
              <w:pStyle w:val="NoSpacing"/>
              <w:spacing w:line="276" w:lineRule="auto"/>
              <w:ind w:left="360"/>
            </w:pPr>
            <w:r w:rsidRPr="0070374B">
              <w:t>Mean age 33.6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3C8FA8B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00409F5C" w14:textId="77777777">
            <w:pPr>
              <w:pStyle w:val="NoSpacing"/>
              <w:spacing w:line="276" w:lineRule="auto"/>
              <w:ind w:left="360"/>
              <w:jc w:val="center"/>
            </w:pPr>
            <w:r>
              <w:t>Temperament and character traits in FND relative to dissociative symptoms</w:t>
            </w:r>
          </w:p>
          <w:p w:rsidRPr="0070374B" w:rsidR="004B6372" w:rsidP="70383DE2" w:rsidRDefault="193BE434" w14:paraId="4A2E3F73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  <w:p w:rsidRPr="0070374B" w:rsidR="004B6372" w:rsidP="70383DE2" w:rsidRDefault="193BE434" w14:paraId="6B44ED00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 was divided into two subgroups based on high or low dissociation as per DES (cut-off</w:t>
            </w:r>
          </w:p>
          <w:p w:rsidRPr="0070374B" w:rsidR="004B6372" w:rsidP="70383DE2" w:rsidRDefault="193BE434" w14:paraId="4E451980" w14:textId="77777777">
            <w:pPr>
              <w:pStyle w:val="NoSpacing"/>
              <w:spacing w:line="276" w:lineRule="auto"/>
              <w:ind w:left="360"/>
              <w:jc w:val="center"/>
            </w:pPr>
            <w:r>
              <w:t>&gt;30)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BF0311F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8994222" w14:textId="77777777">
            <w:pPr>
              <w:pStyle w:val="NoSpacing"/>
              <w:spacing w:line="276" w:lineRule="auto"/>
              <w:ind w:left="360"/>
            </w:pPr>
            <w:r w:rsidRPr="0070374B">
              <w:t>High harm avoidance, low self- directedness may be associated with</w:t>
            </w:r>
            <w:r>
              <w:t xml:space="preserve"> </w:t>
            </w:r>
            <w:r w:rsidRPr="0070374B">
              <w:t>pathological dissociation in conversion disorder patients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A8B0452" w14:textId="77777777">
            <w:pPr>
              <w:pStyle w:val="NoSpacing"/>
              <w:spacing w:line="276" w:lineRule="auto"/>
              <w:ind w:left="360"/>
            </w:pPr>
            <w:r w:rsidRPr="0070374B">
              <w:t>Comorbid neurological disorder was not excluded explicitly</w:t>
            </w:r>
          </w:p>
          <w:p w:rsidR="004B6372" w:rsidP="0003023B" w:rsidRDefault="004B6372" w14:paraId="12317BD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F685D25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31CA01D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DB5BE85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711E031F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03023B" w:rsidR="004B6372" w:rsidP="0003023B" w:rsidRDefault="193BE434" w14:paraId="24DA9AC5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70383DE2">
              <w:rPr>
                <w:lang w:val="fr-FR"/>
              </w:rPr>
              <w:lastRenderedPageBreak/>
              <w:t>van der Hoeven et al., 2015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1702DA9" w14:textId="4B7B0484">
            <w:pPr>
              <w:pStyle w:val="NoSpacing"/>
              <w:spacing w:line="276" w:lineRule="auto"/>
              <w:ind w:left="360"/>
            </w:pPr>
            <w:r>
              <w:t>FND, F</w:t>
            </w:r>
            <w:r w:rsidR="580E9140">
              <w:t xml:space="preserve">ND-motor </w:t>
            </w:r>
            <w:r>
              <w:t>(n = 55);</w:t>
            </w:r>
          </w:p>
          <w:p w:rsidRPr="0070374B" w:rsidR="004B6372" w:rsidP="0003023B" w:rsidRDefault="004B6372" w14:paraId="7794B223" w14:textId="77777777">
            <w:pPr>
              <w:pStyle w:val="NoSpacing"/>
              <w:spacing w:line="276" w:lineRule="auto"/>
              <w:ind w:left="360"/>
            </w:pPr>
            <w:r w:rsidRPr="0070374B">
              <w:t>Neurological movement disorder (MD; n = 34); HC (n</w:t>
            </w:r>
          </w:p>
          <w:p w:rsidRPr="0070374B" w:rsidR="004B6372" w:rsidP="0003023B" w:rsidRDefault="004B6372" w14:paraId="1E82F1C3" w14:textId="77777777">
            <w:pPr>
              <w:pStyle w:val="NoSpacing"/>
              <w:spacing w:line="276" w:lineRule="auto"/>
              <w:ind w:left="360"/>
            </w:pPr>
            <w:r w:rsidRPr="0070374B">
              <w:t>= 52)</w:t>
            </w:r>
          </w:p>
          <w:p w:rsidRPr="0070374B" w:rsidR="004B6372" w:rsidP="0003023B" w:rsidRDefault="004B6372" w14:paraId="208181D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35F9B5B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1.68:1</w:t>
            </w:r>
          </w:p>
          <w:p w:rsidRPr="0070374B" w:rsidR="004B6372" w:rsidP="0003023B" w:rsidRDefault="004B6372" w14:paraId="25D7C20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13A994C" w14:textId="77777777">
            <w:pPr>
              <w:pStyle w:val="NoSpacing"/>
              <w:spacing w:line="276" w:lineRule="auto"/>
              <w:ind w:left="360"/>
            </w:pPr>
            <w:r w:rsidRPr="0070374B">
              <w:t>Mean age 50.4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017D8E5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4DE88C54" w14:textId="77777777">
            <w:pPr>
              <w:pStyle w:val="NoSpacing"/>
              <w:spacing w:line="276" w:lineRule="auto"/>
              <w:ind w:left="360"/>
              <w:jc w:val="center"/>
            </w:pPr>
            <w:r>
              <w:t>General psychopathology and dissociation in FND vs MD</w:t>
            </w:r>
          </w:p>
          <w:p w:rsidRPr="0070374B" w:rsidR="004B6372" w:rsidP="70383DE2" w:rsidRDefault="193BE434" w14:paraId="6D5C42C3" w14:textId="77777777">
            <w:pPr>
              <w:pStyle w:val="NoSpacing"/>
              <w:spacing w:line="276" w:lineRule="auto"/>
              <w:ind w:left="360"/>
              <w:jc w:val="center"/>
            </w:pPr>
            <w:r>
              <w:t>Symptom Checklist (SCL-90- R)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77A214A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  <w:p w:rsidRPr="0070374B" w:rsidR="004B6372" w:rsidP="70383DE2" w:rsidRDefault="193BE434" w14:paraId="735BBD77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180772B" w14:textId="77777777">
            <w:pPr>
              <w:pStyle w:val="NoSpacing"/>
              <w:spacing w:line="276" w:lineRule="auto"/>
              <w:ind w:left="360"/>
            </w:pPr>
            <w:r w:rsidRPr="0070374B">
              <w:t>SCL-90-R score correlated with DIS-Q  (r = 0.57; p = 0.001) and SDQ-20 (r = 0.37; p = 0.008)</w:t>
            </w:r>
          </w:p>
          <w:p w:rsidRPr="0070374B" w:rsidR="004B6372" w:rsidP="0003023B" w:rsidRDefault="004B6372" w14:paraId="586866B0" w14:textId="77777777">
            <w:pPr>
              <w:pStyle w:val="NoSpacing"/>
              <w:spacing w:line="276" w:lineRule="auto"/>
              <w:ind w:left="360"/>
            </w:pPr>
            <w:r w:rsidRPr="0070374B">
              <w:t>39% of the FND group scored normally on all psychometric measures</w:t>
            </w:r>
          </w:p>
          <w:p w:rsidRPr="0070374B" w:rsidR="004B6372" w:rsidP="0003023B" w:rsidRDefault="004B6372" w14:paraId="38386560" w14:textId="77777777">
            <w:pPr>
              <w:pStyle w:val="NoSpacing"/>
              <w:spacing w:line="276" w:lineRule="auto"/>
              <w:ind w:left="360"/>
            </w:pP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695DBE1" w14:textId="77777777">
            <w:pPr>
              <w:pStyle w:val="NoSpacing"/>
              <w:spacing w:line="276" w:lineRule="auto"/>
              <w:ind w:left="360"/>
            </w:pPr>
            <w:r w:rsidRPr="0070374B">
              <w:t>Did not exclude severe psychiatric comorbidity</w:t>
            </w:r>
          </w:p>
          <w:p w:rsidR="004B6372" w:rsidP="0003023B" w:rsidRDefault="004B6372" w14:paraId="1E2135E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B1EDA94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69B447E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437C86E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  <w:p w:rsidR="004B6372" w:rsidP="0003023B" w:rsidRDefault="004B6372" w14:paraId="2B10F76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4F11E23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3E76A6EA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76AB75F" w14:textId="77777777">
            <w:pPr>
              <w:pStyle w:val="NoSpacing"/>
              <w:spacing w:line="276" w:lineRule="auto"/>
              <w:ind w:left="360"/>
            </w:pPr>
            <w:r>
              <w:t>Steffen et al., 2015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4097BC5" w14:textId="77777777">
            <w:pPr>
              <w:pStyle w:val="NoSpacing"/>
              <w:spacing w:line="276" w:lineRule="auto"/>
              <w:ind w:left="360"/>
            </w:pPr>
            <w:r w:rsidRPr="0070374B">
              <w:t>FND, mixed (n = 30); FND,</w:t>
            </w:r>
          </w:p>
          <w:p w:rsidRPr="0070374B" w:rsidR="004B6372" w:rsidP="0003023B" w:rsidRDefault="004B6372" w14:paraId="3ADE209D" w14:textId="77777777">
            <w:pPr>
              <w:pStyle w:val="NoSpacing"/>
              <w:spacing w:line="276" w:lineRule="auto"/>
              <w:ind w:left="360"/>
            </w:pPr>
            <w:r w:rsidRPr="0070374B">
              <w:t>sensory/motor (n = 15); HC (n = 45)</w:t>
            </w:r>
          </w:p>
          <w:p w:rsidRPr="0070374B" w:rsidR="004B6372" w:rsidP="0003023B" w:rsidRDefault="004B6372" w14:paraId="7695FE0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33F27F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8ECE4E7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2.46:1</w:t>
            </w:r>
          </w:p>
          <w:p w:rsidRPr="0070374B" w:rsidR="004B6372" w:rsidP="0003023B" w:rsidRDefault="004B6372" w14:paraId="1316585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B480D6C" w14:textId="77777777">
            <w:pPr>
              <w:pStyle w:val="NoSpacing"/>
              <w:spacing w:line="276" w:lineRule="auto"/>
              <w:ind w:left="360"/>
            </w:pPr>
            <w:r w:rsidRPr="0070374B">
              <w:t>Mean age 40.4 Inpatient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637BFD3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53C6E874" w14:textId="77777777">
            <w:pPr>
              <w:pStyle w:val="NoSpacing"/>
              <w:spacing w:line="276" w:lineRule="auto"/>
              <w:ind w:left="360"/>
              <w:jc w:val="center"/>
            </w:pPr>
            <w:r>
              <w:t>Adverse childhood experiences in FND</w:t>
            </w:r>
          </w:p>
          <w:p w:rsidRPr="0070374B" w:rsidR="004B6372" w:rsidP="70383DE2" w:rsidRDefault="193BE434" w14:paraId="10D08C13" w14:textId="77777777">
            <w:pPr>
              <w:pStyle w:val="NoSpacing"/>
              <w:spacing w:line="276" w:lineRule="auto"/>
              <w:ind w:left="360"/>
              <w:jc w:val="center"/>
            </w:pPr>
            <w:r>
              <w:t>SCL-90</w:t>
            </w:r>
          </w:p>
          <w:p w:rsidRPr="0070374B" w:rsidR="004B6372" w:rsidP="70383DE2" w:rsidRDefault="193BE434" w14:paraId="2B9A77E4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regulation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FF62823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16EBD68" w14:textId="77777777">
            <w:pPr>
              <w:pStyle w:val="NoSpacing"/>
              <w:spacing w:line="276" w:lineRule="auto"/>
              <w:ind w:left="360"/>
            </w:pPr>
            <w:r w:rsidRPr="0070374B">
              <w:t>SDQ-20 scores were higher in FND-mixed presentation participants</w:t>
            </w:r>
          </w:p>
          <w:p w:rsidR="004B6372" w:rsidP="0003023B" w:rsidRDefault="004B6372" w14:paraId="1064E77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A10B247" w14:textId="77777777">
            <w:pPr>
              <w:pStyle w:val="NoSpacing"/>
              <w:spacing w:line="276" w:lineRule="auto"/>
              <w:ind w:left="360"/>
            </w:pPr>
            <w:r w:rsidRPr="0070374B">
              <w:t>SDQ-20 score was positively correlated with alexithymia score</w:t>
            </w:r>
          </w:p>
          <w:p w:rsidRPr="0070374B" w:rsidR="004B6372" w:rsidP="0003023B" w:rsidRDefault="004B6372" w14:paraId="3D93F7F1" w14:textId="77777777">
            <w:pPr>
              <w:pStyle w:val="NoSpacing"/>
              <w:spacing w:line="276" w:lineRule="auto"/>
              <w:ind w:left="360"/>
            </w:pPr>
            <w:r w:rsidRPr="0070374B">
              <w:t>positive correlation between emotional adverse child events and SDQ-20 score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09BA5D6" w14:textId="77777777">
            <w:pPr>
              <w:pStyle w:val="NoSpacing"/>
              <w:spacing w:line="276" w:lineRule="auto"/>
              <w:ind w:left="360"/>
            </w:pPr>
            <w:r w:rsidRPr="0070374B">
              <w:t>Controls not age and sex matched</w:t>
            </w:r>
          </w:p>
          <w:p w:rsidR="004B6372" w:rsidP="0003023B" w:rsidRDefault="004B6372" w14:paraId="1E35FDA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84FB8C5" w14:textId="77777777">
            <w:pPr>
              <w:pStyle w:val="NoSpacing"/>
              <w:spacing w:line="276" w:lineRule="auto"/>
              <w:ind w:left="360"/>
            </w:pPr>
            <w:r w:rsidRPr="0070374B">
              <w:t>Did not exclude severe psychiatric comorbidity</w:t>
            </w:r>
          </w:p>
          <w:p w:rsidR="004B6372" w:rsidP="0003023B" w:rsidRDefault="004B6372" w14:paraId="457028A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AD41BED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3640591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DA5D8AF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Pr="0070374B" w:rsidR="004B6372" w:rsidTr="685BDA42" w14:paraId="646AF914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68EE23B7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O’Brien et al., 2015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2DD12FA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19); HC (n = 19)</w:t>
            </w:r>
          </w:p>
          <w:p w:rsidRPr="0070374B" w:rsidR="004B6372" w:rsidP="0003023B" w:rsidRDefault="004B6372" w14:paraId="462DBF1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40886A8" w14:textId="77777777">
            <w:pPr>
              <w:pStyle w:val="NoSpacing"/>
              <w:spacing w:line="276" w:lineRule="auto"/>
              <w:ind w:left="360"/>
            </w:pPr>
            <w:r w:rsidRPr="0070374B">
              <w:t>FND-Seizures F:M gender ratio 2.1:1</w:t>
            </w:r>
          </w:p>
          <w:p w:rsidRPr="0070374B" w:rsidR="004B6372" w:rsidP="0003023B" w:rsidRDefault="004B6372" w14:paraId="3622C8CD" w14:textId="77777777">
            <w:pPr>
              <w:pStyle w:val="NoSpacing"/>
              <w:spacing w:line="276" w:lineRule="auto"/>
              <w:ind w:left="360"/>
            </w:pPr>
            <w:r w:rsidRPr="0070374B">
              <w:t>Mean age 30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F7E3E48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592839E1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 in FND-Seizures</w:t>
            </w:r>
          </w:p>
          <w:p w:rsidRPr="0070374B" w:rsidR="004B6372" w:rsidP="70383DE2" w:rsidRDefault="193BE434" w14:paraId="774151F7" w14:textId="77777777">
            <w:pPr>
              <w:pStyle w:val="NoSpacing"/>
              <w:spacing w:line="276" w:lineRule="auto"/>
              <w:ind w:left="360"/>
              <w:jc w:val="center"/>
            </w:pPr>
            <w:r>
              <w:t>Alexithymia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FF259C8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F6B1A9C" w14:textId="77777777">
            <w:pPr>
              <w:pStyle w:val="NoSpacing"/>
              <w:spacing w:line="276" w:lineRule="auto"/>
              <w:ind w:left="360"/>
            </w:pPr>
            <w:r w:rsidRPr="0070374B">
              <w:t>DES score was significantly associated with frequency of seizures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AE89B0E" w14:textId="77777777">
            <w:pPr>
              <w:pStyle w:val="NoSpacing"/>
              <w:spacing w:line="276" w:lineRule="auto"/>
              <w:ind w:left="360"/>
            </w:pPr>
            <w:r w:rsidRPr="0070374B">
              <w:t>Small sample size</w:t>
            </w:r>
          </w:p>
          <w:p w:rsidR="004B6372" w:rsidP="0003023B" w:rsidRDefault="004B6372" w14:paraId="08912D6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4875634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1702F2E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72DD5AB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4C1FFFB3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6E26D0C" w14:textId="77777777">
            <w:pPr>
              <w:pStyle w:val="NoSpacing"/>
              <w:spacing w:line="276" w:lineRule="auto"/>
              <w:ind w:left="360"/>
            </w:pPr>
            <w:r>
              <w:t>Stins et al.,</w:t>
            </w:r>
          </w:p>
          <w:p w:rsidRPr="0070374B" w:rsidR="004B6372" w:rsidP="0003023B" w:rsidRDefault="193BE434" w14:paraId="677E5E11" w14:textId="77777777">
            <w:pPr>
              <w:pStyle w:val="NoSpacing"/>
              <w:spacing w:line="276" w:lineRule="auto"/>
              <w:ind w:left="360"/>
            </w:pPr>
            <w:r>
              <w:t>2015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5EBA3FD" w14:textId="77777777">
            <w:pPr>
              <w:pStyle w:val="NoSpacing"/>
              <w:spacing w:line="276" w:lineRule="auto"/>
              <w:ind w:left="360"/>
            </w:pPr>
            <w:r w:rsidRPr="0070374B">
              <w:t>FND, unspecified (12)</w:t>
            </w:r>
          </w:p>
          <w:p w:rsidRPr="0070374B" w:rsidR="004B6372" w:rsidP="0003023B" w:rsidRDefault="004B6372" w14:paraId="6BFF1DBD" w14:textId="77777777">
            <w:pPr>
              <w:pStyle w:val="NoSpacing"/>
              <w:spacing w:line="276" w:lineRule="auto"/>
              <w:ind w:left="360"/>
            </w:pPr>
            <w:r w:rsidRPr="0070374B">
              <w:t>HC (12)</w:t>
            </w:r>
          </w:p>
          <w:p w:rsidRPr="0070374B" w:rsidR="004B6372" w:rsidP="0003023B" w:rsidRDefault="004B6372" w14:paraId="3524CD2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FE01861" w14:textId="77777777">
            <w:pPr>
              <w:pStyle w:val="NoSpacing"/>
              <w:spacing w:line="276" w:lineRule="auto"/>
              <w:ind w:left="360"/>
            </w:pPr>
            <w:r w:rsidRPr="0070374B">
              <w:t>Mean age 46</w:t>
            </w:r>
          </w:p>
          <w:p w:rsidRPr="0070374B" w:rsidR="004B6372" w:rsidP="0003023B" w:rsidRDefault="004B6372" w14:paraId="331423B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6AA3111" w14:textId="77777777">
            <w:pPr>
              <w:pStyle w:val="NoSpacing"/>
              <w:spacing w:line="276" w:lineRule="auto"/>
              <w:ind w:left="360"/>
            </w:pPr>
            <w:r w:rsidRPr="0070374B">
              <w:t>F:M 1.4:1</w:t>
            </w:r>
          </w:p>
          <w:p w:rsidRPr="0070374B" w:rsidR="004B6372" w:rsidP="0003023B" w:rsidRDefault="004B6372" w14:paraId="6A29250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77D6A4F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164357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6C63C4C2" w14:textId="77777777">
            <w:pPr>
              <w:pStyle w:val="NoSpacing"/>
              <w:spacing w:line="276" w:lineRule="auto"/>
              <w:ind w:left="360"/>
              <w:jc w:val="center"/>
            </w:pPr>
            <w:r>
              <w:t>Postural steadiness in FND</w:t>
            </w:r>
          </w:p>
          <w:p w:rsidRPr="0070374B" w:rsidR="004B6372" w:rsidP="70383DE2" w:rsidRDefault="193BE434" w14:paraId="4A803EF6" w14:textId="77777777">
            <w:pPr>
              <w:pStyle w:val="NoSpacing"/>
              <w:spacing w:line="276" w:lineRule="auto"/>
              <w:ind w:left="360"/>
              <w:jc w:val="center"/>
            </w:pPr>
            <w:r>
              <w:t>Maintenance of balance under varying conditions: eyes closed, eyes open, while performing a cognitive task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4FC403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CADSS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C37E6C1" w14:textId="77777777">
            <w:pPr>
              <w:pStyle w:val="NoSpacing"/>
              <w:spacing w:line="276" w:lineRule="auto"/>
              <w:ind w:left="360"/>
            </w:pPr>
            <w:r w:rsidRPr="0070374B">
              <w:t>Significantly more dissociative symptoms than controls (p=0.05)</w:t>
            </w:r>
          </w:p>
          <w:p w:rsidR="004B6372" w:rsidP="0003023B" w:rsidRDefault="004B6372" w14:paraId="179C481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1875DBF" w14:textId="77777777">
            <w:pPr>
              <w:pStyle w:val="NoSpacing"/>
              <w:spacing w:line="276" w:lineRule="auto"/>
              <w:ind w:left="360"/>
            </w:pPr>
            <w:r w:rsidRPr="0070374B">
              <w:t>Dissociation correlated significantly between measures of postural sway from the centre of the platform</w:t>
            </w:r>
            <w:r>
              <w:t xml:space="preserve"> </w:t>
            </w:r>
            <w:r w:rsidRPr="0070374B">
              <w:t>FND participants exhibited more postural instability than controls</w:t>
            </w:r>
          </w:p>
          <w:p w:rsidR="004B6372" w:rsidP="0003023B" w:rsidRDefault="004B6372" w14:paraId="212440B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6D3FF55" w14:textId="77777777">
            <w:pPr>
              <w:pStyle w:val="NoSpacing"/>
              <w:spacing w:line="276" w:lineRule="auto"/>
              <w:ind w:left="360"/>
            </w:pPr>
            <w:r w:rsidRPr="0070374B">
              <w:t>Addition of cognitive task improved</w:t>
            </w:r>
            <w:r>
              <w:t xml:space="preserve"> </w:t>
            </w:r>
            <w:r w:rsidRPr="0070374B">
              <w:t>postural steadiness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DF7189A" w14:textId="77777777">
            <w:pPr>
              <w:pStyle w:val="NoSpacing"/>
              <w:spacing w:line="276" w:lineRule="auto"/>
              <w:ind w:left="360"/>
            </w:pPr>
            <w:r w:rsidRPr="0070374B">
              <w:t>Very small patient sample</w:t>
            </w:r>
          </w:p>
          <w:p w:rsidR="004B6372" w:rsidP="0003023B" w:rsidRDefault="004B6372" w14:paraId="5B7792A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542E2AC" w14:textId="77777777">
            <w:pPr>
              <w:pStyle w:val="NoSpacing"/>
              <w:spacing w:line="276" w:lineRule="auto"/>
              <w:ind w:left="360"/>
            </w:pPr>
            <w:r w:rsidRPr="0070374B">
              <w:t>Incomplete CADSS used</w:t>
            </w:r>
          </w:p>
          <w:p w:rsidR="004B6372" w:rsidP="0003023B" w:rsidRDefault="004B6372" w14:paraId="41FEA29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0AF9CD2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31E3F2E5" w14:textId="77777777">
        <w:trPr>
          <w:trHeight w:val="3237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02A166F3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Yayla et al.,</w:t>
            </w:r>
          </w:p>
          <w:p w:rsidRPr="0070374B" w:rsidR="004B6372" w:rsidP="0003023B" w:rsidRDefault="193BE434" w14:paraId="04F7217E" w14:textId="77777777">
            <w:pPr>
              <w:pStyle w:val="NoSpacing"/>
              <w:spacing w:line="276" w:lineRule="auto"/>
              <w:ind w:left="360"/>
            </w:pPr>
            <w:r>
              <w:t>2015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7CC8E82" w14:textId="77777777">
            <w:pPr>
              <w:pStyle w:val="NoSpacing"/>
              <w:spacing w:line="276" w:lineRule="auto"/>
              <w:ind w:left="360"/>
            </w:pPr>
            <w:r w:rsidRPr="0070374B">
              <w:t>FND, unspecified (n</w:t>
            </w:r>
          </w:p>
          <w:p w:rsidRPr="0070374B" w:rsidR="004B6372" w:rsidP="0003023B" w:rsidRDefault="004B6372" w14:paraId="1D83D062" w14:textId="77777777">
            <w:pPr>
              <w:pStyle w:val="NoSpacing"/>
              <w:spacing w:line="276" w:lineRule="auto"/>
              <w:ind w:left="360"/>
            </w:pPr>
            <w:r w:rsidRPr="0070374B">
              <w:t>= 54)</w:t>
            </w:r>
          </w:p>
          <w:p w:rsidRPr="0070374B" w:rsidR="004B6372" w:rsidP="0003023B" w:rsidRDefault="004B6372" w14:paraId="64DE0EE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5EEF7E5" w14:textId="77777777">
            <w:pPr>
              <w:pStyle w:val="NoSpacing"/>
              <w:spacing w:line="276" w:lineRule="auto"/>
              <w:ind w:left="360"/>
            </w:pPr>
            <w:r w:rsidRPr="0070374B">
              <w:t>FND F:M gender ratio 5.4:1</w:t>
            </w:r>
          </w:p>
          <w:p w:rsidRPr="0070374B" w:rsidR="004B6372" w:rsidP="0003023B" w:rsidRDefault="004B6372" w14:paraId="2BA8D5E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7238E63" w14:textId="77777777">
            <w:pPr>
              <w:pStyle w:val="NoSpacing"/>
              <w:spacing w:line="276" w:lineRule="auto"/>
              <w:ind w:left="360"/>
            </w:pPr>
            <w:r w:rsidRPr="0070374B">
              <w:t>Mean age 28.05 Inpatient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A1A22A9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 study</w:t>
            </w:r>
          </w:p>
          <w:p w:rsidRPr="0070374B" w:rsidR="004B6372" w:rsidP="70383DE2" w:rsidRDefault="193BE434" w14:paraId="57B09E29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Dissociative disorder comorbidity</w:t>
            </w:r>
          </w:p>
          <w:p w:rsidRPr="0070374B" w:rsidR="004B6372" w:rsidP="70383DE2" w:rsidRDefault="193BE434" w14:paraId="2DB072F9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 scores in FND and FND comorbid with DD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5377965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C3907B6" w14:textId="77777777">
            <w:pPr>
              <w:pStyle w:val="NoSpacing"/>
              <w:spacing w:line="276" w:lineRule="auto"/>
              <w:ind w:left="360"/>
            </w:pPr>
            <w:r w:rsidRPr="0070374B">
              <w:t>37.03% of patients had comorbid DD</w:t>
            </w:r>
          </w:p>
          <w:p w:rsidR="004B6372" w:rsidP="0003023B" w:rsidRDefault="004B6372" w14:paraId="52E999C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6BE084A" w14:textId="77777777">
            <w:pPr>
              <w:pStyle w:val="NoSpacing"/>
              <w:spacing w:line="276" w:lineRule="auto"/>
              <w:ind w:left="360"/>
            </w:pPr>
            <w:r w:rsidRPr="0070374B">
              <w:t>DD-NOS (18.52%, n =10), dissociative amnesia (14.81%, n = 8) and dissociative depersonalisation disorder (1.08%, n = 2)</w:t>
            </w:r>
          </w:p>
          <w:p w:rsidR="004B6372" w:rsidP="0003023B" w:rsidRDefault="004B6372" w14:paraId="2350EF4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2F83BF3" w14:textId="77777777">
            <w:pPr>
              <w:pStyle w:val="NoSpacing"/>
              <w:spacing w:line="276" w:lineRule="auto"/>
              <w:ind w:left="360"/>
            </w:pPr>
            <w:r w:rsidRPr="0070374B">
              <w:t>Mean DES significantly higher in FND with comorbid DD; 29.3 vs. 9.11, p &lt; .001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820CC38" w14:textId="77777777">
            <w:pPr>
              <w:pStyle w:val="NoSpacing"/>
              <w:spacing w:line="276" w:lineRule="auto"/>
              <w:ind w:left="360"/>
            </w:pPr>
            <w:r>
              <w:t>N</w:t>
            </w:r>
            <w:r w:rsidRPr="0070374B">
              <w:t>o control group</w:t>
            </w:r>
          </w:p>
          <w:p w:rsidR="004B6372" w:rsidP="0003023B" w:rsidRDefault="004B6372" w14:paraId="5D474C6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34AA68C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Pr="0070374B" w:rsidR="004B6372" w:rsidTr="685BDA42" w14:paraId="6AD07010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0EA1136" w14:textId="77777777">
            <w:pPr>
              <w:pStyle w:val="NoSpacing"/>
              <w:spacing w:line="276" w:lineRule="auto"/>
              <w:ind w:left="360"/>
            </w:pPr>
            <w:r>
              <w:t>Cohen et al.,</w:t>
            </w:r>
          </w:p>
          <w:p w:rsidRPr="0070374B" w:rsidR="004B6372" w:rsidP="0003023B" w:rsidRDefault="193BE434" w14:paraId="7EA30C2C" w14:textId="77777777">
            <w:pPr>
              <w:pStyle w:val="NoSpacing"/>
              <w:spacing w:line="276" w:lineRule="auto"/>
              <w:ind w:left="360"/>
            </w:pPr>
            <w:r>
              <w:t>2014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016DFBB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46)</w:t>
            </w:r>
          </w:p>
          <w:p w:rsidRPr="0070374B" w:rsidR="004B6372" w:rsidP="0003023B" w:rsidRDefault="004B6372" w14:paraId="1891EA9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0E08A27" w14:textId="77777777">
            <w:pPr>
              <w:pStyle w:val="NoSpacing"/>
              <w:spacing w:line="276" w:lineRule="auto"/>
              <w:ind w:left="360"/>
            </w:pPr>
            <w:r w:rsidRPr="0070374B">
              <w:t>FND-Seizures F:M gender ratio 5.57:1</w:t>
            </w:r>
          </w:p>
          <w:p w:rsidRPr="0070374B" w:rsidR="004B6372" w:rsidP="0003023B" w:rsidRDefault="004B6372" w14:paraId="3120CCF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263EE8E" w14:textId="77777777">
            <w:pPr>
              <w:pStyle w:val="NoSpacing"/>
              <w:spacing w:line="276" w:lineRule="auto"/>
              <w:ind w:left="360"/>
            </w:pPr>
            <w:r w:rsidRPr="0070374B">
              <w:t>Mean age 41.8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EC39AB8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 study</w:t>
            </w:r>
          </w:p>
          <w:p w:rsidRPr="0070374B" w:rsidR="004B6372" w:rsidP="70383DE2" w:rsidRDefault="193BE434" w14:paraId="11137C95" w14:textId="77777777">
            <w:pPr>
              <w:pStyle w:val="NoSpacing"/>
              <w:spacing w:line="276" w:lineRule="auto"/>
              <w:ind w:left="360"/>
              <w:jc w:val="center"/>
            </w:pPr>
            <w:r>
              <w:t>Investigate possible overlap between dissociation and other psychopathology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39F1DA5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A4121A6" w14:textId="77777777">
            <w:pPr>
              <w:pStyle w:val="NoSpacing"/>
              <w:spacing w:line="276" w:lineRule="auto"/>
              <w:ind w:left="360"/>
            </w:pPr>
            <w:r w:rsidRPr="0070374B">
              <w:t>Higher DES score predicted by greater distress, secondary to depression, somatic concerns</w:t>
            </w:r>
          </w:p>
          <w:p w:rsidR="004B6372" w:rsidP="0003023B" w:rsidRDefault="004B6372" w14:paraId="2FB4CDE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64CB0E0" w14:textId="77777777">
            <w:pPr>
              <w:pStyle w:val="NoSpacing"/>
              <w:spacing w:line="276" w:lineRule="auto"/>
              <w:ind w:left="360"/>
            </w:pPr>
            <w:r w:rsidRPr="0070374B">
              <w:t>Depression and anxiety strongly correlated with DES score</w:t>
            </w:r>
          </w:p>
          <w:p w:rsidRPr="0070374B" w:rsidR="004B6372" w:rsidP="0003023B" w:rsidRDefault="004B6372" w14:paraId="072A4890" w14:textId="77777777">
            <w:pPr>
              <w:pStyle w:val="NoSpacing"/>
              <w:spacing w:line="276" w:lineRule="auto"/>
              <w:ind w:left="360"/>
            </w:pPr>
            <w:r w:rsidRPr="0070374B">
              <w:t>70.2% of the variance associated with DES score was explained by psychological distress</w:t>
            </w:r>
          </w:p>
          <w:p w:rsidRPr="0070374B" w:rsidR="004B6372" w:rsidP="0003023B" w:rsidRDefault="004B6372" w14:paraId="7C2E5EDA" w14:textId="77777777">
            <w:pPr>
              <w:pStyle w:val="NoSpacing"/>
              <w:spacing w:line="276" w:lineRule="auto"/>
              <w:ind w:left="360"/>
            </w:pPr>
            <w:r w:rsidRPr="0070374B">
              <w:t>and locus of control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9F9C749" w14:textId="77777777">
            <w:pPr>
              <w:pStyle w:val="NoSpacing"/>
              <w:spacing w:line="276" w:lineRule="auto"/>
              <w:ind w:left="360"/>
            </w:pPr>
            <w:r w:rsidRPr="0070374B">
              <w:t>No control group</w:t>
            </w:r>
          </w:p>
          <w:p w:rsidR="004B6372" w:rsidP="0003023B" w:rsidRDefault="004B6372" w14:paraId="1E5EF93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C8A6CB9" w14:textId="77777777">
            <w:pPr>
              <w:pStyle w:val="NoSpacing"/>
              <w:spacing w:line="276" w:lineRule="auto"/>
              <w:ind w:left="360"/>
            </w:pPr>
            <w:r w:rsidRPr="0070374B">
              <w:t>FND diagnosis not explicitly made by specialist</w:t>
            </w:r>
          </w:p>
          <w:p w:rsidR="004B6372" w:rsidP="0003023B" w:rsidRDefault="004B6372" w14:paraId="2579B73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976BA28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Pr="0070374B" w:rsidR="004B6372" w:rsidTr="685BDA42" w14:paraId="6A50B6A8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03023B" w:rsidR="004B6372" w:rsidP="0003023B" w:rsidRDefault="193BE434" w14:paraId="5968065B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70383DE2">
              <w:rPr>
                <w:lang w:val="fr-FR"/>
              </w:rPr>
              <w:lastRenderedPageBreak/>
              <w:t>van der Kruijs et al., 2013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6C8A44F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(n = 21); HC (n = 27)</w:t>
            </w:r>
          </w:p>
          <w:p w:rsidRPr="0070374B" w:rsidR="004B6372" w:rsidP="0003023B" w:rsidRDefault="004B6372" w14:paraId="5A54169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6F42314" w14:textId="77777777">
            <w:pPr>
              <w:pStyle w:val="NoSpacing"/>
              <w:spacing w:line="276" w:lineRule="auto"/>
              <w:ind w:left="360"/>
            </w:pPr>
            <w:r w:rsidRPr="0070374B">
              <w:t>FND-Seizures F:M gender ratio 1.63:1</w:t>
            </w:r>
          </w:p>
          <w:p w:rsidRPr="0070374B" w:rsidR="004B6372" w:rsidP="0003023B" w:rsidRDefault="004B6372" w14:paraId="3EF2B04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F6055FF" w14:textId="77777777">
            <w:pPr>
              <w:pStyle w:val="NoSpacing"/>
              <w:spacing w:line="276" w:lineRule="auto"/>
              <w:ind w:left="360"/>
            </w:pPr>
            <w:r w:rsidRPr="0070374B">
              <w:t>Mean age 34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DD0142B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22A28B44" w14:textId="77777777">
            <w:pPr>
              <w:pStyle w:val="NoSpacing"/>
              <w:spacing w:line="276" w:lineRule="auto"/>
              <w:ind w:left="360"/>
              <w:jc w:val="center"/>
            </w:pPr>
            <w:r>
              <w:t>Resting-state fMRI</w:t>
            </w:r>
          </w:p>
          <w:p w:rsidRPr="0070374B" w:rsidR="004B6372" w:rsidP="70383DE2" w:rsidRDefault="193BE434" w14:paraId="50C57AC8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Dissociative scores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30424A5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  <w:p w:rsidRPr="0070374B" w:rsidR="004B6372" w:rsidP="70383DE2" w:rsidRDefault="193BE434" w14:paraId="10FEAD8E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  <w:p w:rsidRPr="0070374B" w:rsidR="004B6372" w:rsidP="70383DE2" w:rsidRDefault="193BE434" w14:paraId="1554CB5F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10ACA7C" w14:textId="77777777">
            <w:pPr>
              <w:pStyle w:val="NoSpacing"/>
              <w:spacing w:line="276" w:lineRule="auto"/>
              <w:ind w:left="360"/>
            </w:pPr>
            <w:r w:rsidRPr="0070374B">
              <w:t>Significant association between abnormal default mode network connectivity and level of dissociation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606E21F" w14:textId="77777777">
            <w:pPr>
              <w:pStyle w:val="NoSpacing"/>
              <w:spacing w:line="276" w:lineRule="auto"/>
              <w:ind w:left="360"/>
            </w:pPr>
            <w:r w:rsidRPr="0070374B">
              <w:t>Small sample size</w:t>
            </w:r>
          </w:p>
          <w:p w:rsidR="004B6372" w:rsidP="0003023B" w:rsidRDefault="004B6372" w14:paraId="111D887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50928D4" w14:textId="77777777">
            <w:pPr>
              <w:pStyle w:val="NoSpacing"/>
              <w:spacing w:line="276" w:lineRule="auto"/>
              <w:ind w:left="360"/>
            </w:pPr>
            <w:r w:rsidRPr="0070374B">
              <w:t>FND-Seizures diagnosis not explicitly confirmed by video-EEG</w:t>
            </w:r>
          </w:p>
          <w:p w:rsidR="004B6372" w:rsidP="0003023B" w:rsidRDefault="004B6372" w14:paraId="3B70209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79DFC18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  <w:p w:rsidR="004B6372" w:rsidP="0003023B" w:rsidRDefault="004B6372" w14:paraId="62DCFF0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32FC4D8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6A9F797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304CD9D" w14:textId="77777777">
            <w:pPr>
              <w:pStyle w:val="NoSpacing"/>
              <w:spacing w:line="276" w:lineRule="auto"/>
              <w:ind w:left="360"/>
            </w:pPr>
            <w:r w:rsidRPr="0070374B">
              <w:t>Considered medication impact on groups</w:t>
            </w:r>
          </w:p>
        </w:tc>
      </w:tr>
      <w:tr w:rsidRPr="0070374B" w:rsidR="004B6372" w:rsidTr="685BDA42" w14:paraId="22673BDD" w14:textId="77777777">
        <w:trPr>
          <w:trHeight w:val="969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357C34D5" w14:textId="77777777">
            <w:pPr>
              <w:pStyle w:val="NoSpacing"/>
              <w:spacing w:line="276" w:lineRule="auto"/>
              <w:ind w:left="360"/>
            </w:pPr>
            <w:r>
              <w:t>Güleç et al., 2013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903AC23" w14:textId="77777777">
            <w:pPr>
              <w:pStyle w:val="NoSpacing"/>
              <w:spacing w:line="276" w:lineRule="auto"/>
              <w:ind w:left="360"/>
            </w:pPr>
            <w:r w:rsidRPr="0070374B">
              <w:t>FND, multiple (94); previous suicide attempt (33), no previous suicide attempt (61)</w:t>
            </w:r>
          </w:p>
          <w:p w:rsidRPr="0070374B" w:rsidR="004B6372" w:rsidP="0003023B" w:rsidRDefault="004B6372" w14:paraId="1CEFB5F9" w14:textId="77777777">
            <w:pPr>
              <w:pStyle w:val="NoSpacing"/>
              <w:spacing w:line="276" w:lineRule="auto"/>
              <w:ind w:left="360"/>
            </w:pPr>
            <w:r w:rsidRPr="0070374B">
              <w:t>HC (30)</w:t>
            </w:r>
          </w:p>
          <w:p w:rsidRPr="0070374B" w:rsidR="004B6372" w:rsidP="0003023B" w:rsidRDefault="004B6372" w14:paraId="3324E3A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93E6179" w14:textId="77777777">
            <w:pPr>
              <w:pStyle w:val="NoSpacing"/>
              <w:spacing w:line="276" w:lineRule="auto"/>
              <w:ind w:left="360"/>
            </w:pPr>
            <w:r w:rsidRPr="0070374B">
              <w:t>FND-suicide attempt F:M gender ratio 5.6:1;</w:t>
            </w:r>
          </w:p>
          <w:p w:rsidRPr="0070374B" w:rsidR="004B6372" w:rsidP="0003023B" w:rsidRDefault="004B6372" w14:paraId="592E36B2" w14:textId="77777777">
            <w:pPr>
              <w:pStyle w:val="NoSpacing"/>
              <w:spacing w:line="276" w:lineRule="auto"/>
              <w:ind w:left="360"/>
            </w:pPr>
            <w:r w:rsidRPr="0070374B">
              <w:t>mean age 30.3</w:t>
            </w:r>
          </w:p>
          <w:p w:rsidRPr="0070374B" w:rsidR="004B6372" w:rsidP="0003023B" w:rsidRDefault="004B6372" w14:paraId="5CF53F6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78E2C1B" w14:textId="77777777">
            <w:pPr>
              <w:pStyle w:val="NoSpacing"/>
              <w:spacing w:line="276" w:lineRule="auto"/>
              <w:ind w:left="360"/>
            </w:pPr>
            <w:r w:rsidRPr="0070374B">
              <w:t>FND no suicide attempt F:M gender ratio 5.77;</w:t>
            </w:r>
          </w:p>
          <w:p w:rsidRPr="0070374B" w:rsidR="004B6372" w:rsidP="0003023B" w:rsidRDefault="004B6372" w14:paraId="343EF1E8" w14:textId="77777777">
            <w:pPr>
              <w:pStyle w:val="NoSpacing"/>
              <w:spacing w:line="276" w:lineRule="auto"/>
              <w:ind w:left="360"/>
            </w:pPr>
            <w:r w:rsidRPr="0070374B">
              <w:t>Mean age 30.82</w:t>
            </w:r>
          </w:p>
          <w:p w:rsidRPr="0070374B" w:rsidR="004B6372" w:rsidP="0003023B" w:rsidRDefault="004B6372" w14:paraId="6DD332E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A55087B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B334FFF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Case/control</w:t>
            </w:r>
          </w:p>
          <w:p w:rsidRPr="0070374B" w:rsidR="004B6372" w:rsidP="70383DE2" w:rsidRDefault="193BE434" w14:paraId="4A90A009" w14:textId="77777777">
            <w:pPr>
              <w:pStyle w:val="NoSpacing"/>
              <w:spacing w:line="276" w:lineRule="auto"/>
              <w:ind w:left="360"/>
              <w:jc w:val="center"/>
            </w:pPr>
            <w:r>
              <w:t>Levels of dissociation in FND participants with or without suicide attempt history</w:t>
            </w:r>
          </w:p>
          <w:p w:rsidRPr="0070374B" w:rsidR="004B6372" w:rsidP="70383DE2" w:rsidRDefault="193BE434" w14:paraId="29584E2A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regulation, psychopathology</w:t>
            </w:r>
          </w:p>
          <w:p w:rsidRPr="0070374B" w:rsidR="004B6372" w:rsidP="70383DE2" w:rsidRDefault="193BE434" w14:paraId="3BBB7361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1462D1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C3C0DC4" w14:textId="77777777">
            <w:pPr>
              <w:pStyle w:val="NoSpacing"/>
              <w:spacing w:line="276" w:lineRule="auto"/>
              <w:ind w:left="360"/>
            </w:pPr>
            <w:r w:rsidRPr="0070374B">
              <w:t>Suicide attempt group had higher mean DES scores</w:t>
            </w:r>
          </w:p>
          <w:p w:rsidR="004B6372" w:rsidP="0003023B" w:rsidRDefault="004B6372" w14:paraId="46E8E63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FD43619" w14:textId="77777777">
            <w:pPr>
              <w:pStyle w:val="NoSpacing"/>
              <w:spacing w:line="276" w:lineRule="auto"/>
              <w:ind w:left="360"/>
            </w:pPr>
            <w:r w:rsidRPr="0070374B">
              <w:t>Elevated risky alcohol use in suicide attempters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B2C5BC9" w14:textId="77777777">
            <w:pPr>
              <w:pStyle w:val="NoSpacing"/>
              <w:spacing w:line="276" w:lineRule="auto"/>
              <w:ind w:left="360"/>
            </w:pPr>
            <w:r w:rsidRPr="0070374B">
              <w:t>Large sample size</w:t>
            </w:r>
          </w:p>
          <w:p w:rsidR="004B6372" w:rsidP="0003023B" w:rsidRDefault="004B6372" w14:paraId="2FCA0DD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5824A3F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</w:tc>
      </w:tr>
      <w:tr w:rsidRPr="0070374B" w:rsidR="004B6372" w:rsidTr="685BDA42" w14:paraId="47E6A211" w14:textId="77777777">
        <w:trPr>
          <w:trHeight w:val="1947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6D705331" w14:textId="77777777">
            <w:pPr>
              <w:pStyle w:val="NoSpacing"/>
              <w:spacing w:line="276" w:lineRule="auto"/>
              <w:ind w:left="360"/>
            </w:pPr>
            <w:r>
              <w:t>Xue et al.,</w:t>
            </w:r>
          </w:p>
          <w:p w:rsidRPr="0070374B" w:rsidR="004B6372" w:rsidP="0003023B" w:rsidRDefault="193BE434" w14:paraId="09346AB4" w14:textId="77777777">
            <w:pPr>
              <w:pStyle w:val="NoSpacing"/>
              <w:spacing w:line="276" w:lineRule="auto"/>
              <w:ind w:left="360"/>
            </w:pPr>
            <w:r>
              <w:t>2013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AEE1E15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(15)</w:t>
            </w:r>
          </w:p>
          <w:p w:rsidRPr="0070374B" w:rsidR="004B6372" w:rsidP="0003023B" w:rsidRDefault="004B6372" w14:paraId="5C04E94A" w14:textId="77777777">
            <w:pPr>
              <w:pStyle w:val="NoSpacing"/>
              <w:spacing w:line="276" w:lineRule="auto"/>
              <w:ind w:left="360"/>
            </w:pPr>
            <w:r w:rsidRPr="0070374B">
              <w:t>HC (15)</w:t>
            </w:r>
          </w:p>
          <w:p w:rsidRPr="0070374B" w:rsidR="004B6372" w:rsidP="0003023B" w:rsidRDefault="004B6372" w14:paraId="437697A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7A56884" w14:textId="77777777">
            <w:pPr>
              <w:pStyle w:val="NoSpacing"/>
              <w:spacing w:line="276" w:lineRule="auto"/>
              <w:ind w:left="360"/>
            </w:pPr>
            <w:r w:rsidRPr="0070374B">
              <w:t>F:M ratio 1.11:1</w:t>
            </w:r>
          </w:p>
          <w:p w:rsidRPr="0070374B" w:rsidR="004B6372" w:rsidP="0003023B" w:rsidRDefault="004B6372" w14:paraId="5FA77149" w14:textId="77777777">
            <w:pPr>
              <w:pStyle w:val="NoSpacing"/>
              <w:spacing w:line="276" w:lineRule="auto"/>
              <w:ind w:left="360"/>
            </w:pPr>
            <w:r w:rsidRPr="0070374B">
              <w:t>Mean age 20.5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5B1D57C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0257D955" w14:textId="77777777">
            <w:pPr>
              <w:pStyle w:val="NoSpacing"/>
              <w:spacing w:line="276" w:lineRule="auto"/>
              <w:ind w:left="360"/>
              <w:jc w:val="center"/>
            </w:pPr>
            <w:r>
              <w:t>EEG in FND and HC groups</w:t>
            </w:r>
          </w:p>
          <w:p w:rsidRPr="0070374B" w:rsidR="004B6372" w:rsidP="70383DE2" w:rsidRDefault="193BE434" w14:paraId="7F3938D7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scores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1467B54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7F63397" w14:textId="77777777">
            <w:pPr>
              <w:pStyle w:val="NoSpacing"/>
              <w:spacing w:line="276" w:lineRule="auto"/>
              <w:ind w:left="360"/>
            </w:pPr>
            <w:r w:rsidRPr="0070374B">
              <w:t>Altered connectivity between different brain regions</w:t>
            </w:r>
          </w:p>
          <w:p w:rsidR="004B6372" w:rsidP="0003023B" w:rsidRDefault="004B6372" w14:paraId="5B25D4D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56208CD" w14:textId="77777777">
            <w:pPr>
              <w:pStyle w:val="NoSpacing"/>
              <w:spacing w:line="276" w:lineRule="auto"/>
              <w:ind w:left="360"/>
            </w:pPr>
            <w:r w:rsidRPr="0070374B">
              <w:t>Not correlated with SDQ score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CF88720" w14:textId="77777777">
            <w:pPr>
              <w:pStyle w:val="NoSpacing"/>
              <w:spacing w:line="276" w:lineRule="auto"/>
              <w:ind w:left="360"/>
            </w:pPr>
            <w:r>
              <w:t>S</w:t>
            </w:r>
            <w:r w:rsidRPr="0070374B">
              <w:t>mall sample size</w:t>
            </w:r>
          </w:p>
          <w:p w:rsidR="004B6372" w:rsidP="0003023B" w:rsidRDefault="004B6372" w14:paraId="5564AA9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1F260FE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1A7FB1D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FD6361C" w14:textId="77777777">
            <w:pPr>
              <w:pStyle w:val="NoSpacing"/>
              <w:spacing w:line="276" w:lineRule="auto"/>
              <w:ind w:left="360"/>
            </w:pPr>
            <w:r w:rsidRPr="0070374B">
              <w:t>Considered medications</w:t>
            </w:r>
          </w:p>
        </w:tc>
      </w:tr>
      <w:tr w:rsidRPr="0070374B" w:rsidR="004B6372" w:rsidTr="685BDA42" w14:paraId="5A477D43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5E45478" w14:textId="77777777">
            <w:pPr>
              <w:pStyle w:val="NoSpacing"/>
              <w:spacing w:line="276" w:lineRule="auto"/>
              <w:ind w:left="360"/>
            </w:pPr>
            <w:r>
              <w:t>Scévola et al., 2013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38967D1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(35)</w:t>
            </w:r>
          </w:p>
          <w:p w:rsidRPr="0070374B" w:rsidR="004B6372" w:rsidP="0003023B" w:rsidRDefault="004B6372" w14:paraId="5960B03D" w14:textId="77777777">
            <w:pPr>
              <w:pStyle w:val="NoSpacing"/>
              <w:spacing w:line="276" w:lineRule="auto"/>
              <w:ind w:left="360"/>
            </w:pPr>
            <w:r w:rsidRPr="0070374B">
              <w:t>ES (49)</w:t>
            </w:r>
          </w:p>
          <w:p w:rsidRPr="0070374B" w:rsidR="004B6372" w:rsidP="0003023B" w:rsidRDefault="004B6372" w14:paraId="6D5602E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7BA4398" w14:textId="77777777">
            <w:pPr>
              <w:pStyle w:val="NoSpacing"/>
              <w:spacing w:line="276" w:lineRule="auto"/>
              <w:ind w:left="360"/>
            </w:pPr>
            <w:r w:rsidRPr="0070374B">
              <w:t>Mean age 37.54</w:t>
            </w:r>
          </w:p>
          <w:p w:rsidRPr="0070374B" w:rsidR="004B6372" w:rsidP="0003023B" w:rsidRDefault="004B6372" w14:paraId="5FBFD27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CF92A0B" w14:textId="77777777">
            <w:pPr>
              <w:pStyle w:val="NoSpacing"/>
              <w:spacing w:line="276" w:lineRule="auto"/>
              <w:ind w:left="360"/>
            </w:pPr>
            <w:r w:rsidRPr="0070374B">
              <w:t>F:M ratio 3.38:1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DCEBE89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5F70861A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Psychiatric comorbidity in FND-Seizures and ES</w:t>
            </w:r>
          </w:p>
          <w:p w:rsidRPr="0070374B" w:rsidR="004B6372" w:rsidP="70383DE2" w:rsidRDefault="193BE434" w14:paraId="7AD588B4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004B6372" w14:paraId="6CEA6BDB" w14:textId="77777777">
            <w:pPr>
              <w:pStyle w:val="NoSpacing"/>
              <w:spacing w:line="276" w:lineRule="auto"/>
              <w:ind w:left="360"/>
              <w:jc w:val="center"/>
            </w:pP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838A42B" w14:textId="77777777">
            <w:pPr>
              <w:pStyle w:val="NoSpacing"/>
              <w:spacing w:line="276" w:lineRule="auto"/>
              <w:ind w:left="360"/>
            </w:pPr>
            <w:r w:rsidRPr="0070374B">
              <w:t>Comorbid DD found in 37.14% of FND patients</w:t>
            </w:r>
          </w:p>
          <w:p w:rsidRPr="0070374B" w:rsidR="004B6372" w:rsidP="0003023B" w:rsidRDefault="004B6372" w14:paraId="2FFF1051" w14:textId="77777777">
            <w:pPr>
              <w:pStyle w:val="NoSpacing"/>
              <w:spacing w:line="276" w:lineRule="auto"/>
              <w:ind w:left="360"/>
            </w:pPr>
            <w:r w:rsidRPr="0070374B">
              <w:t>Depression rate was comparable in the two groups</w:t>
            </w:r>
          </w:p>
          <w:p w:rsidR="004B6372" w:rsidP="0003023B" w:rsidRDefault="004B6372" w14:paraId="6721AF4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24EAF1C" w14:textId="77777777">
            <w:pPr>
              <w:pStyle w:val="NoSpacing"/>
              <w:spacing w:line="276" w:lineRule="auto"/>
              <w:ind w:left="360"/>
            </w:pPr>
            <w:r w:rsidRPr="0070374B">
              <w:t>Anxiety, PD and DD were more prevalent in FND-Seizures than ES</w:t>
            </w:r>
          </w:p>
          <w:p w:rsidR="004B6372" w:rsidP="0003023B" w:rsidRDefault="004B6372" w14:paraId="6FA076F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A020CD2" w14:textId="77777777">
            <w:pPr>
              <w:pStyle w:val="NoSpacing"/>
              <w:spacing w:line="276" w:lineRule="auto"/>
              <w:ind w:left="360"/>
            </w:pPr>
            <w:r w:rsidRPr="0070374B">
              <w:t>Trauma history was significantly more frequent in FND-Seizures than</w:t>
            </w:r>
          </w:p>
          <w:p w:rsidRPr="0070374B" w:rsidR="004B6372" w:rsidP="0003023B" w:rsidRDefault="004B6372" w14:paraId="3BB2BB9E" w14:textId="77777777">
            <w:pPr>
              <w:pStyle w:val="NoSpacing"/>
              <w:spacing w:line="276" w:lineRule="auto"/>
              <w:ind w:left="360"/>
            </w:pPr>
            <w:r w:rsidRPr="0070374B">
              <w:t>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2D46275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38D1F5F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9D638A2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1CDA7154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039D4816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Mitchell et al., 2012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3E3382D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(39)</w:t>
            </w:r>
          </w:p>
          <w:p w:rsidRPr="0070374B" w:rsidR="004B6372" w:rsidP="0003023B" w:rsidRDefault="004B6372" w14:paraId="7EEEFB6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1305FB6" w14:textId="77777777">
            <w:pPr>
              <w:pStyle w:val="NoSpacing"/>
              <w:spacing w:line="276" w:lineRule="auto"/>
              <w:ind w:left="360"/>
            </w:pPr>
            <w:r w:rsidRPr="0070374B">
              <w:t>Mean age 41.6</w:t>
            </w:r>
          </w:p>
          <w:p w:rsidRPr="0070374B" w:rsidR="004B6372" w:rsidP="0003023B" w:rsidRDefault="004B6372" w14:paraId="27D49E2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2C46AF4" w14:textId="77777777">
            <w:pPr>
              <w:pStyle w:val="NoSpacing"/>
              <w:spacing w:line="276" w:lineRule="auto"/>
              <w:ind w:left="360"/>
            </w:pPr>
            <w:r w:rsidRPr="0070374B">
              <w:t>F:M ratio 2.25:1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447E73C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</w:t>
            </w:r>
          </w:p>
          <w:p w:rsidRPr="0070374B" w:rsidR="004B6372" w:rsidP="70383DE2" w:rsidRDefault="193BE434" w14:paraId="357EC569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and quality of life in FND-Seizures</w:t>
            </w:r>
          </w:p>
          <w:p w:rsidRPr="0070374B" w:rsidR="004B6372" w:rsidP="70383DE2" w:rsidRDefault="193BE434" w14:paraId="5B68141A" w14:textId="77777777">
            <w:pPr>
              <w:pStyle w:val="NoSpacing"/>
              <w:spacing w:line="276" w:lineRule="auto"/>
              <w:ind w:left="360"/>
              <w:jc w:val="center"/>
            </w:pPr>
            <w:r>
              <w:t>Other psychopathologic al scoring systems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2D803CF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416F849" w14:textId="77777777">
            <w:pPr>
              <w:pStyle w:val="NoSpacing"/>
              <w:spacing w:line="276" w:lineRule="auto"/>
              <w:ind w:left="360"/>
            </w:pPr>
            <w:r w:rsidRPr="0070374B">
              <w:t>36.7% of the sample scored higher than 30 on the DES</w:t>
            </w:r>
          </w:p>
          <w:p w:rsidR="004B6372" w:rsidP="0003023B" w:rsidRDefault="004B6372" w14:paraId="303FEB6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F378573" w14:textId="77777777">
            <w:pPr>
              <w:pStyle w:val="NoSpacing"/>
              <w:spacing w:line="276" w:lineRule="auto"/>
              <w:ind w:left="360"/>
            </w:pPr>
            <w:r w:rsidRPr="0070374B">
              <w:t>Median DES score 20.7 (IQR 30.4)</w:t>
            </w:r>
          </w:p>
          <w:p w:rsidR="004B6372" w:rsidP="0003023B" w:rsidRDefault="004B6372" w14:paraId="30073FE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12A6FEF" w14:textId="77777777">
            <w:pPr>
              <w:pStyle w:val="NoSpacing"/>
              <w:spacing w:line="276" w:lineRule="auto"/>
              <w:ind w:left="360"/>
            </w:pPr>
            <w:r w:rsidRPr="0070374B">
              <w:t>Quality of life (QOLIE-31 score) significantly and</w:t>
            </w:r>
          </w:p>
          <w:p w:rsidRPr="0070374B" w:rsidR="004B6372" w:rsidP="0003023B" w:rsidRDefault="004B6372" w14:paraId="7414EB74" w14:textId="77777777">
            <w:pPr>
              <w:pStyle w:val="NoSpacing"/>
              <w:spacing w:line="276" w:lineRule="auto"/>
              <w:ind w:left="360"/>
            </w:pPr>
            <w:r w:rsidRPr="0070374B">
              <w:t>negatively correlated with DES score (r=- 0.64, p &lt;0.001)</w:t>
            </w:r>
            <w:r>
              <w:t xml:space="preserve">; this </w:t>
            </w:r>
            <w:r w:rsidRPr="0070374B">
              <w:t>remained significant when controlling for depression, anxiety and other psychiatric</w:t>
            </w:r>
          </w:p>
          <w:p w:rsidRPr="0070374B" w:rsidR="004B6372" w:rsidP="0003023B" w:rsidRDefault="004B6372" w14:paraId="6199B3DB" w14:textId="77777777">
            <w:pPr>
              <w:pStyle w:val="NoSpacing"/>
              <w:spacing w:line="276" w:lineRule="auto"/>
              <w:ind w:left="360"/>
            </w:pPr>
            <w:r w:rsidRPr="0070374B">
              <w:t>comorbidities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095B5FE" w14:textId="77777777">
            <w:pPr>
              <w:pStyle w:val="NoSpacing"/>
              <w:spacing w:line="276" w:lineRule="auto"/>
              <w:ind w:left="360"/>
            </w:pPr>
            <w:r w:rsidRPr="0070374B">
              <w:t>Lack of a control group</w:t>
            </w:r>
          </w:p>
          <w:p w:rsidR="004B6372" w:rsidP="0003023B" w:rsidRDefault="004B6372" w14:paraId="6A73BE8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560C7B5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540A9540" w14:textId="77777777">
        <w:trPr>
          <w:trHeight w:val="2244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033A5FB0" w14:textId="77777777">
            <w:pPr>
              <w:pStyle w:val="NoSpacing"/>
              <w:spacing w:line="276" w:lineRule="auto"/>
              <w:ind w:left="360"/>
            </w:pPr>
            <w:r>
              <w:t>Brown et al.,</w:t>
            </w:r>
          </w:p>
          <w:p w:rsidRPr="0070374B" w:rsidR="004B6372" w:rsidP="0003023B" w:rsidRDefault="193BE434" w14:paraId="717590F1" w14:textId="77777777">
            <w:pPr>
              <w:pStyle w:val="NoSpacing"/>
              <w:spacing w:line="276" w:lineRule="auto"/>
              <w:ind w:left="360"/>
            </w:pPr>
            <w:r>
              <w:t>2013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6465B9F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(43)</w:t>
            </w:r>
          </w:p>
          <w:p w:rsidRPr="0070374B" w:rsidR="004B6372" w:rsidP="0003023B" w:rsidRDefault="004B6372" w14:paraId="1435CD17" w14:textId="77777777">
            <w:pPr>
              <w:pStyle w:val="NoSpacing"/>
              <w:spacing w:line="276" w:lineRule="auto"/>
              <w:ind w:left="360"/>
            </w:pPr>
            <w:r w:rsidRPr="0070374B">
              <w:t>ES (24)</w:t>
            </w:r>
          </w:p>
          <w:p w:rsidRPr="0070374B" w:rsidR="004B6372" w:rsidP="0003023B" w:rsidRDefault="004B6372" w14:paraId="6F09952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DAC53BB" w14:textId="77777777">
            <w:pPr>
              <w:pStyle w:val="NoSpacing"/>
              <w:spacing w:line="276" w:lineRule="auto"/>
              <w:ind w:left="360"/>
            </w:pPr>
            <w:r w:rsidRPr="0070374B">
              <w:t>F:M ratio 1.86:1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715274B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41913379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regulation and dissociation in FND and 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A7090E1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="004B6372" w:rsidP="0003023B" w:rsidRDefault="004B6372" w14:paraId="4B730578" w14:textId="77777777">
            <w:pPr>
              <w:pStyle w:val="NoSpacing"/>
              <w:spacing w:line="276" w:lineRule="auto"/>
              <w:ind w:left="360"/>
            </w:pPr>
            <w:r w:rsidRPr="0070374B">
              <w:t>Subgroup of FND-</w:t>
            </w:r>
          </w:p>
          <w:p w:rsidRPr="0070374B" w:rsidR="004B6372" w:rsidP="0003023B" w:rsidRDefault="004B6372" w14:paraId="16A59EA5" w14:textId="77777777">
            <w:pPr>
              <w:pStyle w:val="NoSpacing"/>
              <w:spacing w:line="276" w:lineRule="auto"/>
              <w:ind w:left="360"/>
            </w:pPr>
            <w:r w:rsidRPr="0070374B">
              <w:t>Seizures patients described with high levels of emotional dysregulation and alexithymia</w:t>
            </w:r>
          </w:p>
          <w:p w:rsidR="004B6372" w:rsidP="0003023B" w:rsidRDefault="004B6372" w14:paraId="6AC3CF7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4FA2865" w14:textId="77777777">
            <w:pPr>
              <w:pStyle w:val="NoSpacing"/>
              <w:spacing w:line="276" w:lineRule="auto"/>
              <w:ind w:left="360"/>
            </w:pPr>
            <w:r w:rsidRPr="0070374B">
              <w:t>SDQ-20 scores were</w:t>
            </w:r>
          </w:p>
          <w:p w:rsidRPr="0070374B" w:rsidR="004B6372" w:rsidP="0003023B" w:rsidRDefault="004B6372" w14:paraId="3BEC9EAE" w14:textId="77777777">
            <w:pPr>
              <w:pStyle w:val="NoSpacing"/>
              <w:spacing w:line="276" w:lineRule="auto"/>
              <w:ind w:left="360"/>
            </w:pPr>
            <w:r w:rsidRPr="0070374B">
              <w:t>higher in this group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F9059F1" w14:textId="77777777">
            <w:pPr>
              <w:pStyle w:val="NoSpacing"/>
              <w:spacing w:line="276" w:lineRule="auto"/>
              <w:ind w:left="360"/>
            </w:pPr>
            <w:r w:rsidRPr="0070374B">
              <w:t>Possible confounding effect of medications not assessed</w:t>
            </w:r>
          </w:p>
          <w:p w:rsidR="004B6372" w:rsidP="0003023B" w:rsidRDefault="004B6372" w14:paraId="5FD75F7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477692B" w14:textId="77777777">
            <w:pPr>
              <w:pStyle w:val="NoSpacing"/>
              <w:spacing w:line="276" w:lineRule="auto"/>
              <w:ind w:left="360"/>
            </w:pPr>
            <w:r w:rsidRPr="0070374B">
              <w:t>Did not exclude severe psychiatric comorbidity</w:t>
            </w:r>
          </w:p>
        </w:tc>
      </w:tr>
      <w:tr w:rsidRPr="0070374B" w:rsidR="004B6372" w:rsidTr="685BDA42" w14:paraId="6B99DE95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350C910B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Myers et al.,</w:t>
            </w:r>
          </w:p>
          <w:p w:rsidRPr="0070374B" w:rsidR="004B6372" w:rsidP="0003023B" w:rsidRDefault="193BE434" w14:paraId="3E250FD7" w14:textId="77777777">
            <w:pPr>
              <w:pStyle w:val="NoSpacing"/>
              <w:spacing w:line="276" w:lineRule="auto"/>
              <w:ind w:left="360"/>
            </w:pPr>
            <w:r>
              <w:t>2012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EDD7177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(66)</w:t>
            </w:r>
          </w:p>
          <w:p w:rsidRPr="0070374B" w:rsidR="004B6372" w:rsidP="0003023B" w:rsidRDefault="004B6372" w14:paraId="0056AB37" w14:textId="77777777">
            <w:pPr>
              <w:pStyle w:val="NoSpacing"/>
              <w:spacing w:line="276" w:lineRule="auto"/>
              <w:ind w:left="360"/>
            </w:pPr>
            <w:r w:rsidRPr="0070374B">
              <w:t>ES (35)</w:t>
            </w:r>
          </w:p>
          <w:p w:rsidRPr="0070374B" w:rsidR="004B6372" w:rsidP="0003023B" w:rsidRDefault="004B6372" w14:paraId="17F30D5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2526F9B" w14:textId="77777777">
            <w:pPr>
              <w:pStyle w:val="NoSpacing"/>
              <w:spacing w:line="276" w:lineRule="auto"/>
              <w:ind w:left="360"/>
            </w:pPr>
            <w:r w:rsidRPr="0070374B">
              <w:t>F:M ratio 10:1</w:t>
            </w:r>
          </w:p>
          <w:p w:rsidRPr="0070374B" w:rsidR="004B6372" w:rsidP="0003023B" w:rsidRDefault="004B6372" w14:paraId="0F9088B3" w14:textId="77777777">
            <w:pPr>
              <w:pStyle w:val="NoSpacing"/>
              <w:spacing w:line="276" w:lineRule="auto"/>
              <w:ind w:left="360"/>
            </w:pPr>
            <w:r w:rsidRPr="0070374B">
              <w:t>Mean age 38.4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6D8FC97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3D5F0439" w14:textId="77777777">
            <w:pPr>
              <w:pStyle w:val="NoSpacing"/>
              <w:spacing w:line="276" w:lineRule="auto"/>
              <w:ind w:left="360"/>
              <w:jc w:val="center"/>
            </w:pPr>
            <w:r>
              <w:t>Exploring factors that predict FND-Seizures rather than ES</w:t>
            </w:r>
          </w:p>
          <w:p w:rsidRPr="0070374B" w:rsidR="004B6372" w:rsidP="70383DE2" w:rsidRDefault="193BE434" w14:paraId="0131D09C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dysregulation, dissociation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F1C923D" w14:textId="77777777">
            <w:pPr>
              <w:pStyle w:val="NoSpacing"/>
              <w:spacing w:line="276" w:lineRule="auto"/>
              <w:ind w:left="360"/>
              <w:jc w:val="center"/>
            </w:pPr>
            <w:r>
              <w:t>TSI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6231663" w14:textId="77777777">
            <w:pPr>
              <w:pStyle w:val="NoSpacing"/>
              <w:spacing w:line="276" w:lineRule="auto"/>
              <w:ind w:left="360"/>
            </w:pPr>
            <w:r w:rsidRPr="0070374B">
              <w:t>Significant association between alexithymia and dissociation score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B1EAC74" w14:textId="77777777">
            <w:pPr>
              <w:pStyle w:val="NoSpacing"/>
              <w:spacing w:line="276" w:lineRule="auto"/>
              <w:ind w:left="360"/>
            </w:pPr>
            <w:r w:rsidRPr="0070374B">
              <w:t>Large sample size</w:t>
            </w:r>
          </w:p>
          <w:p w:rsidR="004B6372" w:rsidP="0003023B" w:rsidRDefault="004B6372" w14:paraId="62CACBD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8FAA796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  <w:p w:rsidR="004B6372" w:rsidP="0003023B" w:rsidRDefault="004B6372" w14:paraId="62FBECF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5BEF13C" w14:textId="77777777">
            <w:pPr>
              <w:pStyle w:val="NoSpacing"/>
              <w:spacing w:line="276" w:lineRule="auto"/>
              <w:ind w:left="360"/>
            </w:pPr>
            <w:r w:rsidRPr="0070374B">
              <w:t>Active severe psychiatric comorbidity</w:t>
            </w:r>
          </w:p>
          <w:p w:rsidRPr="0070374B" w:rsidR="004B6372" w:rsidP="0003023B" w:rsidRDefault="004B6372" w14:paraId="39397066" w14:textId="77777777">
            <w:pPr>
              <w:pStyle w:val="NoSpacing"/>
              <w:spacing w:line="276" w:lineRule="auto"/>
              <w:ind w:left="360"/>
            </w:pPr>
            <w:r w:rsidRPr="0070374B">
              <w:t>excluded</w:t>
            </w:r>
          </w:p>
        </w:tc>
      </w:tr>
      <w:tr w:rsidRPr="0070374B" w:rsidR="004B6372" w:rsidTr="685BDA42" w14:paraId="0A2AF6C0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03023B" w:rsidR="004B6372" w:rsidP="0003023B" w:rsidRDefault="193BE434" w14:paraId="08FCD8B1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70383DE2">
              <w:rPr>
                <w:lang w:val="fr-FR"/>
              </w:rPr>
              <w:t>Van der Kruijs et al., 2012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711BAC4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(11)</w:t>
            </w:r>
          </w:p>
          <w:p w:rsidRPr="0070374B" w:rsidR="004B6372" w:rsidP="0003023B" w:rsidRDefault="004B6372" w14:paraId="2E36E172" w14:textId="77777777">
            <w:pPr>
              <w:pStyle w:val="NoSpacing"/>
              <w:spacing w:line="276" w:lineRule="auto"/>
              <w:ind w:left="360"/>
            </w:pPr>
            <w:r w:rsidRPr="0070374B">
              <w:t>HC (12)</w:t>
            </w:r>
          </w:p>
          <w:p w:rsidRPr="0070374B" w:rsidR="004B6372" w:rsidP="0003023B" w:rsidRDefault="004B6372" w14:paraId="0A73B00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333C4D2" w14:textId="77777777">
            <w:pPr>
              <w:pStyle w:val="NoSpacing"/>
              <w:spacing w:line="276" w:lineRule="auto"/>
              <w:ind w:left="360"/>
            </w:pPr>
            <w:r w:rsidRPr="0070374B">
              <w:t>F:M ratio 1.2</w:t>
            </w:r>
          </w:p>
          <w:p w:rsidRPr="0070374B" w:rsidR="004B6372" w:rsidP="0003023B" w:rsidRDefault="004B6372" w14:paraId="4412777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37D0B03" w14:textId="77777777">
            <w:pPr>
              <w:pStyle w:val="NoSpacing"/>
              <w:spacing w:line="276" w:lineRule="auto"/>
              <w:ind w:left="360"/>
            </w:pPr>
            <w:r w:rsidRPr="0070374B">
              <w:t>Mean age 34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F1C2737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36193A81" w14:textId="77777777">
            <w:pPr>
              <w:pStyle w:val="NoSpacing"/>
              <w:spacing w:line="276" w:lineRule="auto"/>
              <w:ind w:left="360"/>
              <w:jc w:val="center"/>
            </w:pPr>
            <w:r>
              <w:t>Functional connectivity in FND</w:t>
            </w:r>
          </w:p>
          <w:p w:rsidRPr="0070374B" w:rsidR="004B6372" w:rsidP="70383DE2" w:rsidRDefault="193BE434" w14:paraId="00E63252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scores</w:t>
            </w:r>
          </w:p>
          <w:p w:rsidRPr="0070374B" w:rsidR="004B6372" w:rsidP="70383DE2" w:rsidRDefault="193BE434" w14:paraId="1A2523E5" w14:textId="77777777">
            <w:pPr>
              <w:pStyle w:val="NoSpacing"/>
              <w:spacing w:line="276" w:lineRule="auto"/>
              <w:ind w:left="360"/>
              <w:jc w:val="center"/>
            </w:pPr>
            <w:r>
              <w:t>Neurophysiologic al correlates of FND-Seizures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DDED333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  <w:p w:rsidRPr="0070374B" w:rsidR="004B6372" w:rsidP="70383DE2" w:rsidRDefault="193BE434" w14:paraId="085903B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59EF42F3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AE85BD3" w14:textId="77777777">
            <w:pPr>
              <w:pStyle w:val="NoSpacing"/>
              <w:spacing w:line="276" w:lineRule="auto"/>
              <w:ind w:left="360"/>
            </w:pPr>
            <w:r w:rsidRPr="0070374B">
              <w:t>Stronger functional connectivity in insula, inferior frontal gyrus, parietal cortex, and precentral sulcus correlate to DISQ, DES and SDQ scores</w:t>
            </w:r>
          </w:p>
          <w:p w:rsidR="004B6372" w:rsidP="0003023B" w:rsidRDefault="004B6372" w14:paraId="4F17934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6790A24" w14:textId="77777777">
            <w:pPr>
              <w:pStyle w:val="NoSpacing"/>
              <w:spacing w:line="276" w:lineRule="auto"/>
              <w:ind w:left="360"/>
            </w:pPr>
            <w:r w:rsidRPr="0070374B">
              <w:t>Lower cognitive performance in FND-Seizures group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C86E5A2" w14:textId="77777777">
            <w:pPr>
              <w:pStyle w:val="NoSpacing"/>
              <w:spacing w:line="276" w:lineRule="auto"/>
              <w:ind w:left="360"/>
            </w:pPr>
            <w:r w:rsidRPr="0070374B">
              <w:t>Small sample size</w:t>
            </w:r>
          </w:p>
          <w:p w:rsidR="004B6372" w:rsidP="0003023B" w:rsidRDefault="004B6372" w14:paraId="5E2480E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971B393" w14:textId="77777777">
            <w:pPr>
              <w:pStyle w:val="NoSpacing"/>
              <w:spacing w:line="276" w:lineRule="auto"/>
              <w:ind w:left="360"/>
            </w:pPr>
            <w:r w:rsidRPr="0070374B">
              <w:t>Measured psychoform and somatoform dissociation</w:t>
            </w:r>
          </w:p>
          <w:p w:rsidR="004B6372" w:rsidP="0003023B" w:rsidRDefault="004B6372" w14:paraId="5A02D4D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9ABE5B1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129789E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A91104B" w14:textId="77777777">
            <w:pPr>
              <w:pStyle w:val="NoSpacing"/>
              <w:spacing w:line="276" w:lineRule="auto"/>
              <w:ind w:left="360"/>
            </w:pPr>
            <w:r w:rsidRPr="0070374B">
              <w:t>Active severe psychiatric comorbidity excluded</w:t>
            </w:r>
          </w:p>
        </w:tc>
      </w:tr>
      <w:tr w:rsidRPr="0070374B" w:rsidR="004B6372" w:rsidTr="685BDA42" w14:paraId="1793BF08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D48CDA3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Kranick et al., 2011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5D05AE4B" w14:textId="4323AD91">
            <w:pPr>
              <w:pStyle w:val="NoSpacing"/>
              <w:spacing w:line="276" w:lineRule="auto"/>
              <w:ind w:left="360"/>
            </w:pPr>
            <w:r>
              <w:t>F</w:t>
            </w:r>
            <w:r w:rsidR="7FE79095">
              <w:t xml:space="preserve">ND-motor </w:t>
            </w:r>
            <w:r>
              <w:t>(64)</w:t>
            </w:r>
          </w:p>
          <w:p w:rsidRPr="0070374B" w:rsidR="004B6372" w:rsidP="0003023B" w:rsidRDefault="004B6372" w14:paraId="3DFC6969" w14:textId="77777777">
            <w:pPr>
              <w:pStyle w:val="NoSpacing"/>
              <w:spacing w:line="276" w:lineRule="auto"/>
              <w:ind w:left="360"/>
            </w:pPr>
            <w:r w:rsidRPr="0070374B">
              <w:t>HC (34)</w:t>
            </w:r>
          </w:p>
          <w:p w:rsidRPr="0070374B" w:rsidR="004B6372" w:rsidP="0003023B" w:rsidRDefault="004B6372" w14:paraId="1764A5C8" w14:textId="77777777">
            <w:pPr>
              <w:pStyle w:val="NoSpacing"/>
              <w:spacing w:line="276" w:lineRule="auto"/>
              <w:ind w:left="360"/>
            </w:pPr>
            <w:r w:rsidRPr="0070374B">
              <w:t>Hand dystonia (39)</w:t>
            </w:r>
          </w:p>
          <w:p w:rsidRPr="0070374B" w:rsidR="004B6372" w:rsidP="0003023B" w:rsidRDefault="004B6372" w14:paraId="0B38ABD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82459AE" w14:textId="77777777">
            <w:pPr>
              <w:pStyle w:val="NoSpacing"/>
              <w:spacing w:line="276" w:lineRule="auto"/>
              <w:ind w:left="360"/>
            </w:pPr>
            <w:r w:rsidRPr="0070374B">
              <w:t>F:M ratio 2.55:1</w:t>
            </w:r>
          </w:p>
          <w:p w:rsidRPr="0070374B" w:rsidR="004B6372" w:rsidP="0003023B" w:rsidRDefault="004B6372" w14:paraId="4591192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A7E4501" w14:textId="77777777">
            <w:pPr>
              <w:pStyle w:val="NoSpacing"/>
              <w:spacing w:line="276" w:lineRule="auto"/>
              <w:ind w:left="360"/>
            </w:pPr>
            <w:r w:rsidRPr="0070374B">
              <w:t>Mean age 45.2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92A29C8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31919F25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history, personality and psychopathology including dissociation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A931ED7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912F420" w14:textId="77777777">
            <w:pPr>
              <w:pStyle w:val="NoSpacing"/>
              <w:spacing w:line="276" w:lineRule="auto"/>
              <w:ind w:left="360"/>
            </w:pPr>
            <w:r w:rsidRPr="0070374B">
              <w:t>No significant difference on dissociation scores observed</w:t>
            </w:r>
          </w:p>
          <w:p w:rsidR="004B6372" w:rsidP="0003023B" w:rsidRDefault="004B6372" w14:paraId="272C372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59356C" w:rsidRDefault="004B6372" w14:paraId="2FC83173" w14:textId="63CDFD19">
            <w:pPr>
              <w:pStyle w:val="NoSpacing"/>
              <w:spacing w:line="276" w:lineRule="auto"/>
              <w:ind w:left="360"/>
            </w:pPr>
            <w:r w:rsidRPr="0070374B">
              <w:t>Greater history of trauma in FMS group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E1DE3D1" w14:textId="77777777">
            <w:pPr>
              <w:pStyle w:val="NoSpacing"/>
              <w:spacing w:line="276" w:lineRule="auto"/>
              <w:ind w:left="360"/>
            </w:pPr>
            <w:r w:rsidRPr="0070374B">
              <w:t>Did not measure somatoform dissociation</w:t>
            </w:r>
          </w:p>
          <w:p w:rsidR="004B6372" w:rsidP="0003023B" w:rsidRDefault="004B6372" w14:paraId="4BB9970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9E2BF2E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Pr="0070374B" w:rsidR="004B6372" w:rsidP="0003023B" w:rsidRDefault="004B6372" w14:paraId="7ACD1BED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  <w:p w:rsidR="004B6372" w:rsidP="0003023B" w:rsidRDefault="004B6372" w14:paraId="29B5599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D3AF7DC" w14:textId="77777777">
            <w:pPr>
              <w:pStyle w:val="NoSpacing"/>
              <w:spacing w:line="276" w:lineRule="auto"/>
              <w:ind w:left="360"/>
            </w:pPr>
            <w:r w:rsidRPr="0070374B">
              <w:t>Large FND sample</w:t>
            </w:r>
          </w:p>
          <w:p w:rsidRPr="0070374B" w:rsidR="004B6372" w:rsidP="0003023B" w:rsidRDefault="004B6372" w14:paraId="4A436C04" w14:textId="77777777">
            <w:pPr>
              <w:pStyle w:val="NoSpacing"/>
              <w:spacing w:line="276" w:lineRule="auto"/>
              <w:ind w:left="360"/>
            </w:pPr>
            <w:r w:rsidRPr="0070374B">
              <w:t>size</w:t>
            </w:r>
          </w:p>
        </w:tc>
      </w:tr>
      <w:tr w:rsidRPr="0070374B" w:rsidR="004B6372" w:rsidTr="685BDA42" w14:paraId="59C555CA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A1446C3" w14:textId="77777777">
            <w:pPr>
              <w:pStyle w:val="NoSpacing"/>
              <w:spacing w:line="276" w:lineRule="auto"/>
              <w:ind w:left="360"/>
            </w:pPr>
            <w:r>
              <w:t>Proenca et al., 2011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6EB6ACD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(20)</w:t>
            </w:r>
          </w:p>
          <w:p w:rsidRPr="0070374B" w:rsidR="004B6372" w:rsidP="0003023B" w:rsidRDefault="004B6372" w14:paraId="606D0AA5" w14:textId="77777777">
            <w:pPr>
              <w:pStyle w:val="NoSpacing"/>
              <w:spacing w:line="276" w:lineRule="auto"/>
              <w:ind w:left="360"/>
            </w:pPr>
            <w:r w:rsidRPr="0070374B">
              <w:t>ES (20)</w:t>
            </w:r>
          </w:p>
          <w:p w:rsidRPr="0070374B" w:rsidR="004B6372" w:rsidP="0003023B" w:rsidRDefault="004B6372" w14:paraId="523E436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9AD33CB" w14:textId="77777777">
            <w:pPr>
              <w:pStyle w:val="NoSpacing"/>
              <w:spacing w:line="276" w:lineRule="auto"/>
              <w:ind w:left="360"/>
            </w:pPr>
            <w:r w:rsidRPr="0070374B">
              <w:t>F:M ratio 3:1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4A8B701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17818D6A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FND-Seizures vs temporal lobe epilepsy</w:t>
            </w:r>
          </w:p>
          <w:p w:rsidRPr="0070374B" w:rsidR="004B6372" w:rsidP="70383DE2" w:rsidRDefault="193BE434" w14:paraId="601ACC22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  <w:p w:rsidRPr="0070374B" w:rsidR="004B6372" w:rsidP="70383DE2" w:rsidRDefault="193BE434" w14:paraId="7F16302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14164E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4C83EE5" w14:textId="77777777">
            <w:pPr>
              <w:pStyle w:val="NoSpacing"/>
              <w:spacing w:line="276" w:lineRule="auto"/>
              <w:ind w:left="360"/>
            </w:pPr>
            <w:r w:rsidRPr="0070374B">
              <w:t>DES score significantly higher in FND-Seizures vs ES (54.4 ± 23.2; 22 ± 16.4; p =</w:t>
            </w:r>
            <w:r>
              <w:t xml:space="preserve"> </w:t>
            </w:r>
            <w:r w:rsidRPr="0070374B">
              <w:t>0.001)</w:t>
            </w:r>
          </w:p>
          <w:p w:rsidR="004B6372" w:rsidP="0003023B" w:rsidRDefault="004B6372" w14:paraId="6121964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08F1FBF" w14:textId="77777777">
            <w:pPr>
              <w:pStyle w:val="NoSpacing"/>
              <w:spacing w:line="276" w:lineRule="auto"/>
              <w:ind w:left="360"/>
            </w:pPr>
            <w:r w:rsidRPr="0070374B">
              <w:t>Trauma history more severe in FND-Seizures vs 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DC1C930" w14:textId="77777777">
            <w:pPr>
              <w:pStyle w:val="NoSpacing"/>
              <w:spacing w:line="276" w:lineRule="auto"/>
              <w:ind w:left="360"/>
            </w:pPr>
            <w:r w:rsidRPr="0070374B">
              <w:t>Small sample size</w:t>
            </w:r>
          </w:p>
          <w:p w:rsidR="004B6372" w:rsidP="0003023B" w:rsidRDefault="004B6372" w14:paraId="3E50185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1C3B793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6C664BA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B7244C7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49F79344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02791BE0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Marchetti et al., 2009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B2F0CA8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(13)</w:t>
            </w:r>
          </w:p>
          <w:p w:rsidRPr="0070374B" w:rsidR="004B6372" w:rsidP="0003023B" w:rsidRDefault="004B6372" w14:paraId="5705704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6B1769E" w14:textId="77777777">
            <w:pPr>
              <w:pStyle w:val="NoSpacing"/>
              <w:spacing w:line="276" w:lineRule="auto"/>
              <w:ind w:left="360"/>
            </w:pPr>
            <w:r w:rsidRPr="0070374B">
              <w:t>F:M ratio 12:1</w:t>
            </w:r>
          </w:p>
          <w:p w:rsidRPr="0070374B" w:rsidR="004B6372" w:rsidP="0003023B" w:rsidRDefault="004B6372" w14:paraId="6120338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B66DC94" w14:textId="77777777">
            <w:pPr>
              <w:pStyle w:val="NoSpacing"/>
              <w:spacing w:line="276" w:lineRule="auto"/>
              <w:ind w:left="360"/>
            </w:pPr>
            <w:r w:rsidRPr="0070374B">
              <w:t>Mean age 36 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428D543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</w:t>
            </w:r>
          </w:p>
          <w:p w:rsidRPr="0070374B" w:rsidR="004B6372" w:rsidP="70383DE2" w:rsidRDefault="193BE434" w14:paraId="4D8A275B" w14:textId="77777777">
            <w:pPr>
              <w:pStyle w:val="NoSpacing"/>
              <w:spacing w:line="276" w:lineRule="auto"/>
              <w:ind w:left="360"/>
              <w:jc w:val="center"/>
            </w:pPr>
            <w:r>
              <w:t>DD comorbidity in FND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004B6372" w14:paraId="4814BADB" w14:textId="77777777">
            <w:pPr>
              <w:pStyle w:val="NoSpacing"/>
              <w:spacing w:line="276" w:lineRule="auto"/>
              <w:ind w:left="360"/>
              <w:jc w:val="center"/>
            </w:pP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E513381" w14:textId="77777777">
            <w:pPr>
              <w:pStyle w:val="NoSpacing"/>
              <w:spacing w:line="276" w:lineRule="auto"/>
              <w:ind w:left="360"/>
            </w:pPr>
            <w:r w:rsidRPr="0070374B">
              <w:t>7.69% of sample found to have comorbid DD (1 patient)</w:t>
            </w:r>
          </w:p>
          <w:p w:rsidR="004B6372" w:rsidP="0003023B" w:rsidRDefault="004B6372" w14:paraId="6C31D4C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EBD7664" w14:textId="77777777">
            <w:pPr>
              <w:pStyle w:val="NoSpacing"/>
              <w:spacing w:line="276" w:lineRule="auto"/>
              <w:ind w:left="360"/>
            </w:pPr>
            <w:r w:rsidRPr="0070374B">
              <w:t>DDNOS diagnosed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573C3E7" w14:textId="77777777">
            <w:pPr>
              <w:pStyle w:val="NoSpacing"/>
              <w:spacing w:line="276" w:lineRule="auto"/>
              <w:ind w:left="360"/>
            </w:pPr>
            <w:r w:rsidRPr="0070374B">
              <w:t>Validated diagnostic tool used</w:t>
            </w:r>
          </w:p>
          <w:p w:rsidR="004B6372" w:rsidP="0003023B" w:rsidRDefault="004B6372" w14:paraId="552F4C2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2889EAE" w14:textId="77777777">
            <w:pPr>
              <w:pStyle w:val="NoSpacing"/>
              <w:spacing w:line="276" w:lineRule="auto"/>
              <w:ind w:left="360"/>
            </w:pPr>
            <w:r w:rsidRPr="0070374B">
              <w:t>Small sample size</w:t>
            </w:r>
          </w:p>
          <w:p w:rsidR="004B6372" w:rsidP="0003023B" w:rsidRDefault="004B6372" w14:paraId="1E3C230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4185E4C" w14:textId="77777777">
            <w:pPr>
              <w:pStyle w:val="NoSpacing"/>
              <w:spacing w:line="276" w:lineRule="auto"/>
              <w:ind w:left="360"/>
            </w:pPr>
            <w:r w:rsidRPr="0070374B">
              <w:t>Lack of control group</w:t>
            </w:r>
          </w:p>
          <w:p w:rsidR="004B6372" w:rsidP="0003023B" w:rsidRDefault="004B6372" w14:paraId="35E6372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BDF30E1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1C6313C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FFADD03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  <w:p w:rsidR="004B6372" w:rsidP="0003023B" w:rsidRDefault="004B6372" w14:paraId="75FD918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BC404C4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1A01DCFE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39D97D28" w14:textId="77777777">
            <w:pPr>
              <w:pStyle w:val="NoSpacing"/>
              <w:spacing w:line="276" w:lineRule="auto"/>
              <w:ind w:left="360"/>
            </w:pPr>
            <w:r>
              <w:t>Ozcetin et al., 2009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7A33F1F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(56)</w:t>
            </w:r>
          </w:p>
          <w:p w:rsidRPr="0070374B" w:rsidR="004B6372" w:rsidP="0003023B" w:rsidRDefault="004B6372" w14:paraId="7CB96F0F" w14:textId="77777777">
            <w:pPr>
              <w:pStyle w:val="NoSpacing"/>
              <w:spacing w:line="276" w:lineRule="auto"/>
              <w:ind w:left="360"/>
            </w:pPr>
            <w:r w:rsidRPr="0070374B">
              <w:t>HC (59)</w:t>
            </w:r>
          </w:p>
          <w:p w:rsidRPr="0070374B" w:rsidR="004B6372" w:rsidP="0003023B" w:rsidRDefault="004B6372" w14:paraId="70E69AB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9CB5472" w14:textId="77777777">
            <w:pPr>
              <w:pStyle w:val="NoSpacing"/>
              <w:spacing w:line="276" w:lineRule="auto"/>
              <w:ind w:left="360"/>
            </w:pPr>
            <w:r w:rsidRPr="0070374B">
              <w:t>Female sample Mean age 33.75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8738921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3360B086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in FND-Seizures</w:t>
            </w:r>
          </w:p>
          <w:p w:rsidRPr="0070374B" w:rsidR="004B6372" w:rsidP="70383DE2" w:rsidRDefault="193BE434" w14:paraId="1F60CFFC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  <w:p w:rsidRPr="0070374B" w:rsidR="004B6372" w:rsidP="70383DE2" w:rsidRDefault="193BE434" w14:paraId="6017BF13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Correlations between trauma and dissociation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A0A358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D2E46B2" w14:textId="77777777">
            <w:pPr>
              <w:pStyle w:val="NoSpacing"/>
              <w:spacing w:line="276" w:lineRule="auto"/>
              <w:ind w:left="360"/>
            </w:pPr>
            <w:r w:rsidRPr="0070374B">
              <w:t>75% of patients DIS- Q &gt; 2.5</w:t>
            </w:r>
          </w:p>
          <w:p w:rsidR="004B6372" w:rsidP="0003023B" w:rsidRDefault="004B6372" w14:paraId="335AEE4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2743545" w14:textId="77777777">
            <w:pPr>
              <w:pStyle w:val="NoSpacing"/>
              <w:spacing w:line="276" w:lineRule="auto"/>
              <w:ind w:left="360"/>
            </w:pPr>
            <w:r w:rsidRPr="0070374B">
              <w:t>Trauma measure strongly correlated with DISQ score (Spearman’s r 0.87; p</w:t>
            </w:r>
            <w:r>
              <w:t xml:space="preserve"> </w:t>
            </w:r>
            <w:r w:rsidRPr="0070374B">
              <w:t>&lt;0.01)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F2C6E3B" w14:textId="77777777">
            <w:pPr>
              <w:pStyle w:val="NoSpacing"/>
              <w:spacing w:line="276" w:lineRule="auto"/>
              <w:ind w:left="360"/>
            </w:pPr>
            <w:r w:rsidRPr="0070374B">
              <w:t>May have benefitted from administering SCID</w:t>
            </w:r>
          </w:p>
          <w:p w:rsidRPr="0070374B" w:rsidR="004B6372" w:rsidP="0003023B" w:rsidRDefault="004B6372" w14:paraId="668DC94A" w14:textId="77777777">
            <w:pPr>
              <w:pStyle w:val="NoSpacing"/>
              <w:spacing w:line="276" w:lineRule="auto"/>
              <w:ind w:left="360"/>
            </w:pPr>
            <w:r w:rsidRPr="0070374B">
              <w:t>/DDIS to diagnose DD</w:t>
            </w:r>
          </w:p>
          <w:p w:rsidR="004B6372" w:rsidP="0003023B" w:rsidRDefault="004B6372" w14:paraId="686FFF7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BA83B11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6FEED5E9" w14:textId="77777777">
            <w:pPr>
              <w:pStyle w:val="NoSpacing"/>
              <w:spacing w:line="276" w:lineRule="auto"/>
              <w:ind w:left="360"/>
            </w:pPr>
          </w:p>
          <w:p w:rsidR="004B6372" w:rsidP="0003023B" w:rsidRDefault="004B6372" w14:paraId="38914A93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Control group not matched for age and gender </w:t>
            </w:r>
          </w:p>
          <w:p w:rsidR="004B6372" w:rsidP="0003023B" w:rsidRDefault="004B6372" w14:paraId="38E6B7D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62806DB" w14:textId="77777777">
            <w:pPr>
              <w:pStyle w:val="NoSpacing"/>
              <w:spacing w:line="276" w:lineRule="auto"/>
              <w:ind w:left="360"/>
            </w:pPr>
            <w:r w:rsidRPr="0070374B">
              <w:t>Active severe psychiatric comorbidity</w:t>
            </w:r>
          </w:p>
          <w:p w:rsidRPr="0070374B" w:rsidR="004B6372" w:rsidP="0003023B" w:rsidRDefault="004B6372" w14:paraId="489BBF2C" w14:textId="77777777">
            <w:pPr>
              <w:pStyle w:val="NoSpacing"/>
              <w:spacing w:line="276" w:lineRule="auto"/>
              <w:ind w:left="360"/>
            </w:pPr>
            <w:r w:rsidRPr="0070374B">
              <w:t>excluded</w:t>
            </w:r>
          </w:p>
        </w:tc>
      </w:tr>
      <w:tr w:rsidRPr="0070374B" w:rsidR="004B6372" w:rsidTr="685BDA42" w14:paraId="6259647E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5487C63A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Espirito- Santo et al., 2009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7CC839F" w14:textId="77777777">
            <w:pPr>
              <w:pStyle w:val="NoSpacing"/>
              <w:spacing w:line="276" w:lineRule="auto"/>
              <w:ind w:left="360"/>
            </w:pPr>
            <w:r w:rsidRPr="0070374B">
              <w:t>FND, Multiple (26)</w:t>
            </w:r>
          </w:p>
          <w:p w:rsidRPr="0070374B" w:rsidR="004B6372" w:rsidP="0003023B" w:rsidRDefault="004B6372" w14:paraId="7BE261D2" w14:textId="77777777">
            <w:pPr>
              <w:pStyle w:val="NoSpacing"/>
              <w:spacing w:line="276" w:lineRule="auto"/>
              <w:ind w:left="360"/>
            </w:pPr>
            <w:r w:rsidRPr="0070374B">
              <w:t>DD (38)</w:t>
            </w:r>
          </w:p>
          <w:p w:rsidRPr="0070374B" w:rsidR="004B6372" w:rsidP="0003023B" w:rsidRDefault="004B6372" w14:paraId="36CFA742" w14:textId="77777777">
            <w:pPr>
              <w:pStyle w:val="NoSpacing"/>
              <w:spacing w:line="276" w:lineRule="auto"/>
              <w:ind w:left="360"/>
            </w:pPr>
            <w:r w:rsidRPr="0070374B">
              <w:t>Somatization disorder (40)</w:t>
            </w:r>
          </w:p>
          <w:p w:rsidRPr="0070374B" w:rsidR="004B6372" w:rsidP="0003023B" w:rsidRDefault="004B6372" w14:paraId="57504D1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EAA5B73" w14:textId="77777777">
            <w:pPr>
              <w:pStyle w:val="NoSpacing"/>
              <w:spacing w:line="276" w:lineRule="auto"/>
              <w:ind w:left="360"/>
            </w:pPr>
            <w:r w:rsidRPr="0070374B">
              <w:t>F:M ratio 3.33:1</w:t>
            </w:r>
          </w:p>
          <w:p w:rsidRPr="0070374B" w:rsidR="004B6372" w:rsidP="0003023B" w:rsidRDefault="004B6372" w14:paraId="28831A6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899A4A9" w14:textId="77777777">
            <w:pPr>
              <w:pStyle w:val="NoSpacing"/>
              <w:spacing w:line="276" w:lineRule="auto"/>
              <w:ind w:left="360"/>
            </w:pPr>
            <w:r w:rsidRPr="0070374B">
              <w:t>Mean age 27.4 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94EB1CC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6B07C71C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Dissociative scores in different, similar conditions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46E5B82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38B95814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974C68A" w14:textId="77777777">
            <w:pPr>
              <w:pStyle w:val="NoSpacing"/>
              <w:spacing w:line="276" w:lineRule="auto"/>
              <w:ind w:left="360"/>
            </w:pPr>
            <w:r w:rsidRPr="0070374B">
              <w:t>78% of FND group above DES cut-off</w:t>
            </w:r>
            <w:r>
              <w:t xml:space="preserve"> </w:t>
            </w:r>
            <w:r w:rsidRPr="0070374B">
              <w:t>59.5% above SDQ-20</w:t>
            </w:r>
            <w:r>
              <w:t xml:space="preserve"> </w:t>
            </w:r>
            <w:r w:rsidRPr="0070374B">
              <w:t>cut</w:t>
            </w:r>
            <w:r>
              <w:t>-</w:t>
            </w:r>
            <w:r w:rsidRPr="0070374B">
              <w:t>off</w:t>
            </w:r>
          </w:p>
          <w:p w:rsidR="004B6372" w:rsidP="0003023B" w:rsidRDefault="004B6372" w14:paraId="4FF17CB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59356C" w:rsidRDefault="004B6372" w14:paraId="731B650F" w14:textId="1E70BCB0">
            <w:pPr>
              <w:pStyle w:val="NoSpacing"/>
              <w:spacing w:line="276" w:lineRule="auto"/>
              <w:ind w:left="360"/>
            </w:pPr>
            <w:r w:rsidRPr="0070374B">
              <w:t>Mean scores were greater in FND than DD, somatization disorders and HC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D00F7FE" w14:textId="77777777">
            <w:pPr>
              <w:pStyle w:val="NoSpacing"/>
              <w:spacing w:line="276" w:lineRule="auto"/>
              <w:ind w:left="360"/>
            </w:pPr>
            <w:r w:rsidRPr="0070374B">
              <w:t>Investigating multiple different patient types</w:t>
            </w:r>
          </w:p>
          <w:p w:rsidR="004B6372" w:rsidP="0003023B" w:rsidRDefault="004B6372" w14:paraId="2936BBB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3CD343A" w14:textId="77777777">
            <w:pPr>
              <w:pStyle w:val="NoSpacing"/>
              <w:spacing w:line="276" w:lineRule="auto"/>
              <w:ind w:left="360"/>
            </w:pPr>
            <w:r w:rsidRPr="0070374B">
              <w:t>Active severe</w:t>
            </w:r>
            <w:r>
              <w:t xml:space="preserve"> </w:t>
            </w:r>
            <w:r w:rsidRPr="0070374B">
              <w:t>psychiatric comorbidity excluded</w:t>
            </w:r>
          </w:p>
        </w:tc>
      </w:tr>
      <w:tr w:rsidRPr="0070374B" w:rsidR="004B6372" w:rsidTr="685BDA42" w14:paraId="37EF7772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A71244C" w14:textId="77777777">
            <w:pPr>
              <w:pStyle w:val="NoSpacing"/>
              <w:spacing w:line="276" w:lineRule="auto"/>
              <w:ind w:left="360"/>
            </w:pPr>
            <w:r>
              <w:t>Reedijk et al., 2008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18A2804" w14:textId="77777777">
            <w:pPr>
              <w:pStyle w:val="NoSpacing"/>
              <w:spacing w:line="276" w:lineRule="auto"/>
              <w:ind w:left="360"/>
            </w:pPr>
            <w:r w:rsidRPr="0070374B">
              <w:t>FND, unspecified (26)</w:t>
            </w:r>
          </w:p>
          <w:p w:rsidRPr="0070374B" w:rsidR="004B6372" w:rsidP="0003023B" w:rsidRDefault="004B6372" w14:paraId="2C2DE1F8" w14:textId="77777777">
            <w:pPr>
              <w:pStyle w:val="NoSpacing"/>
              <w:spacing w:line="276" w:lineRule="auto"/>
              <w:ind w:left="360"/>
            </w:pPr>
            <w:r w:rsidRPr="0070374B">
              <w:t>Complex Regional Pain Syndrome, CRPS (46)</w:t>
            </w:r>
          </w:p>
          <w:p w:rsidRPr="0070374B" w:rsidR="004B6372" w:rsidP="0003023B" w:rsidRDefault="004B6372" w14:paraId="7742A9A1" w14:textId="77777777">
            <w:pPr>
              <w:pStyle w:val="NoSpacing"/>
              <w:spacing w:line="276" w:lineRule="auto"/>
              <w:ind w:left="360"/>
            </w:pPr>
            <w:r w:rsidRPr="0070374B">
              <w:t>Affective disorders (50)</w:t>
            </w:r>
          </w:p>
          <w:p w:rsidRPr="0070374B" w:rsidR="004B6372" w:rsidP="0003023B" w:rsidRDefault="004B6372" w14:paraId="5372763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92E13CA" w14:textId="77777777">
            <w:pPr>
              <w:pStyle w:val="NoSpacing"/>
              <w:spacing w:line="276" w:lineRule="auto"/>
              <w:ind w:left="360"/>
            </w:pPr>
            <w:r w:rsidRPr="0070374B">
              <w:t>F:M ratio 5:1</w:t>
            </w:r>
          </w:p>
          <w:p w:rsidRPr="0070374B" w:rsidR="004B6372" w:rsidP="0003023B" w:rsidRDefault="004B6372" w14:paraId="27BA173B" w14:textId="77777777">
            <w:pPr>
              <w:pStyle w:val="NoSpacing"/>
              <w:spacing w:line="276" w:lineRule="auto"/>
              <w:ind w:left="360"/>
            </w:pPr>
            <w:r w:rsidRPr="0070374B">
              <w:t>Mean age 38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91A0D0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677269CE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levels</w:t>
            </w:r>
          </w:p>
          <w:p w:rsidRPr="0070374B" w:rsidR="004B6372" w:rsidP="70383DE2" w:rsidRDefault="193BE434" w14:paraId="2B5200BE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</w:t>
            </w:r>
          </w:p>
          <w:p w:rsidRPr="0070374B" w:rsidR="004B6372" w:rsidP="70383DE2" w:rsidRDefault="193BE434" w14:paraId="03F34B00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790E78A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7D0F56DF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D7E4980" w14:textId="77777777">
            <w:pPr>
              <w:pStyle w:val="NoSpacing"/>
              <w:spacing w:line="276" w:lineRule="auto"/>
              <w:ind w:left="360"/>
            </w:pPr>
            <w:r w:rsidRPr="0070374B">
              <w:t>DES was higher in FND group; SDQ-20 was equal in FND and CRPS</w:t>
            </w:r>
          </w:p>
          <w:p w:rsidR="004B6372" w:rsidP="0003023B" w:rsidRDefault="004B6372" w14:paraId="50D68FE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25ACFE1" w14:textId="77777777">
            <w:pPr>
              <w:pStyle w:val="NoSpacing"/>
              <w:spacing w:line="276" w:lineRule="auto"/>
              <w:ind w:left="360"/>
            </w:pPr>
            <w:r w:rsidRPr="0070374B">
              <w:t>Similar levels of trauma in FND and CRPS group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0E5D178" w14:textId="77777777">
            <w:pPr>
              <w:pStyle w:val="NoSpacing"/>
              <w:spacing w:line="276" w:lineRule="auto"/>
              <w:ind w:left="360"/>
            </w:pPr>
            <w:r w:rsidRPr="0070374B">
              <w:t>Multiple patient groups</w:t>
            </w:r>
          </w:p>
          <w:p w:rsidRPr="0070374B" w:rsidR="004B6372" w:rsidP="0003023B" w:rsidRDefault="004B6372" w14:paraId="0BA19D32" w14:textId="77777777">
            <w:pPr>
              <w:pStyle w:val="NoSpacing"/>
              <w:spacing w:line="276" w:lineRule="auto"/>
              <w:ind w:left="360"/>
            </w:pPr>
            <w:r w:rsidRPr="0070374B">
              <w:t>Psychoform and somatoform dissociation screened</w:t>
            </w:r>
          </w:p>
          <w:p w:rsidR="004B6372" w:rsidP="0003023B" w:rsidRDefault="004B6372" w14:paraId="52184E4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97FA0DF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004B471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2F3A435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5E9C32D8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8C631BE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Kuyk et al.,</w:t>
            </w:r>
          </w:p>
          <w:p w:rsidRPr="0070374B" w:rsidR="004B6372" w:rsidP="0003023B" w:rsidRDefault="193BE434" w14:paraId="666F445A" w14:textId="77777777">
            <w:pPr>
              <w:pStyle w:val="NoSpacing"/>
              <w:spacing w:line="276" w:lineRule="auto"/>
              <w:ind w:left="360"/>
            </w:pPr>
            <w:r>
              <w:t>2007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59E1420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(26)</w:t>
            </w:r>
          </w:p>
          <w:p w:rsidRPr="0070374B" w:rsidR="004B6372" w:rsidP="0003023B" w:rsidRDefault="004B6372" w14:paraId="2C76EAE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91DE971" w14:textId="77777777">
            <w:pPr>
              <w:pStyle w:val="NoSpacing"/>
              <w:spacing w:line="276" w:lineRule="auto"/>
              <w:ind w:left="360"/>
            </w:pPr>
            <w:r w:rsidRPr="0070374B">
              <w:t>F:M gender ratio 3.4:1</w:t>
            </w:r>
          </w:p>
          <w:p w:rsidRPr="0070374B" w:rsidR="004B6372" w:rsidP="0003023B" w:rsidRDefault="004B6372" w14:paraId="3B91923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AA3B6C7" w14:textId="77777777">
            <w:pPr>
              <w:pStyle w:val="NoSpacing"/>
              <w:spacing w:line="276" w:lineRule="auto"/>
              <w:ind w:left="360"/>
            </w:pPr>
            <w:r w:rsidRPr="0070374B">
              <w:t>Mean age 30.6 Inpatient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5A7C5DC" w14:textId="77777777">
            <w:pPr>
              <w:pStyle w:val="NoSpacing"/>
              <w:spacing w:line="276" w:lineRule="auto"/>
              <w:ind w:left="360"/>
              <w:jc w:val="center"/>
            </w:pPr>
            <w:r>
              <w:t>Intervention</w:t>
            </w:r>
          </w:p>
          <w:p w:rsidRPr="0070374B" w:rsidR="004B6372" w:rsidP="70383DE2" w:rsidRDefault="193BE434" w14:paraId="205E7366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Psychotherapy and psychomotor rehabilitation therapy</w:t>
            </w:r>
          </w:p>
          <w:p w:rsidRPr="0070374B" w:rsidR="004B6372" w:rsidP="70383DE2" w:rsidRDefault="193BE434" w14:paraId="627DC7CD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 and dissociation scores at induction, end of treatment and follow up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E66E2B6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C140E6D" w14:textId="77777777">
            <w:pPr>
              <w:pStyle w:val="NoSpacing"/>
              <w:spacing w:line="276" w:lineRule="auto"/>
              <w:ind w:left="360"/>
            </w:pPr>
            <w:r w:rsidRPr="0070374B">
              <w:t>Seizure frequency diminished, lasting at 6 months post treatment</w:t>
            </w:r>
          </w:p>
          <w:p w:rsidR="004B6372" w:rsidP="0003023B" w:rsidRDefault="004B6372" w14:paraId="487A28D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17C9CC4" w14:textId="77777777">
            <w:pPr>
              <w:pStyle w:val="NoSpacing"/>
              <w:spacing w:line="276" w:lineRule="auto"/>
              <w:ind w:left="360"/>
            </w:pPr>
            <w:r w:rsidRPr="0070374B">
              <w:t>Mean DIS-Q scores reduced between start of treatment (T1), end of treatment (T2) and follow-up (T3):</w:t>
            </w:r>
          </w:p>
          <w:p w:rsidRPr="0003023B" w:rsidR="004B6372" w:rsidP="0003023B" w:rsidRDefault="004B6372" w14:paraId="7496BF93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T1 – T2: 1.86 vs 1.69 (p = 0.05)</w:t>
            </w:r>
          </w:p>
          <w:p w:rsidRPr="0003023B" w:rsidR="004B6372" w:rsidP="0003023B" w:rsidRDefault="004B6372" w14:paraId="56406954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T2 – T3: 1.69 vs 1.48 (p = 0.42)</w:t>
            </w:r>
          </w:p>
          <w:p w:rsidRPr="0070374B" w:rsidR="004B6372" w:rsidP="0003023B" w:rsidRDefault="004B6372" w14:paraId="0015B055" w14:textId="77777777">
            <w:pPr>
              <w:pStyle w:val="NoSpacing"/>
              <w:spacing w:line="276" w:lineRule="auto"/>
              <w:ind w:left="360"/>
            </w:pPr>
            <w:r w:rsidRPr="0070374B">
              <w:t>T1 – T3: 1.86 vs 1.48 (p=0.01)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B1A672C" w14:textId="77777777">
            <w:pPr>
              <w:pStyle w:val="NoSpacing"/>
              <w:spacing w:line="276" w:lineRule="auto"/>
              <w:ind w:left="360"/>
            </w:pPr>
            <w:r w:rsidRPr="0070374B">
              <w:t>No control group</w:t>
            </w:r>
          </w:p>
          <w:p w:rsidR="004B6372" w:rsidP="0003023B" w:rsidRDefault="004B6372" w14:paraId="1EF4E8F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49A1503" w14:textId="77777777">
            <w:pPr>
              <w:pStyle w:val="NoSpacing"/>
              <w:spacing w:line="276" w:lineRule="auto"/>
              <w:ind w:left="360"/>
            </w:pPr>
            <w:r w:rsidRPr="0070374B">
              <w:t>Not blinded or randomized</w:t>
            </w:r>
          </w:p>
          <w:p w:rsidR="004B6372" w:rsidP="0003023B" w:rsidRDefault="004B6372" w14:paraId="1624E04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FBD6CAC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40FECAA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9B0CC59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11E53452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957715F" w14:textId="77777777">
            <w:pPr>
              <w:pStyle w:val="NoSpacing"/>
              <w:spacing w:line="276" w:lineRule="auto"/>
              <w:ind w:left="360"/>
            </w:pPr>
            <w:r>
              <w:t>Bodde et al.,</w:t>
            </w:r>
          </w:p>
          <w:p w:rsidRPr="0070374B" w:rsidR="004B6372" w:rsidP="0003023B" w:rsidRDefault="193BE434" w14:paraId="1AA50861" w14:textId="77777777">
            <w:pPr>
              <w:pStyle w:val="NoSpacing"/>
              <w:spacing w:line="276" w:lineRule="auto"/>
              <w:ind w:left="360"/>
            </w:pPr>
            <w:r>
              <w:t>2007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83F33ED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(22)</w:t>
            </w:r>
          </w:p>
          <w:p w:rsidRPr="0070374B" w:rsidR="004B6372" w:rsidP="0003023B" w:rsidRDefault="004B6372" w14:paraId="3BB7D7E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6E2735D" w14:textId="77777777">
            <w:pPr>
              <w:pStyle w:val="NoSpacing"/>
              <w:spacing w:line="276" w:lineRule="auto"/>
              <w:ind w:left="360"/>
            </w:pPr>
            <w:r w:rsidRPr="0070374B">
              <w:t>F:M gender ratio 6.33:1</w:t>
            </w:r>
          </w:p>
          <w:p w:rsidRPr="0070374B" w:rsidR="004B6372" w:rsidP="0003023B" w:rsidRDefault="004B6372" w14:paraId="0870845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F91B101" w14:textId="77777777">
            <w:pPr>
              <w:pStyle w:val="NoSpacing"/>
              <w:spacing w:line="276" w:lineRule="auto"/>
              <w:ind w:left="360"/>
            </w:pPr>
            <w:r w:rsidRPr="0070374B">
              <w:t>Mean age 30.4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340646D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 study</w:t>
            </w:r>
          </w:p>
          <w:p w:rsidRPr="0070374B" w:rsidR="004B6372" w:rsidP="70383DE2" w:rsidRDefault="193BE434" w14:paraId="0859AD7A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 subscale scores</w:t>
            </w:r>
          </w:p>
          <w:p w:rsidRPr="0070374B" w:rsidR="004B6372" w:rsidP="70383DE2" w:rsidRDefault="193BE434" w14:paraId="7360C8CE" w14:textId="77777777">
            <w:pPr>
              <w:pStyle w:val="NoSpacing"/>
              <w:spacing w:line="276" w:lineRule="auto"/>
              <w:ind w:left="360"/>
              <w:jc w:val="center"/>
            </w:pPr>
            <w:r>
              <w:t>SCL-90-R</w:t>
            </w:r>
          </w:p>
          <w:p w:rsidRPr="0070374B" w:rsidR="004B6372" w:rsidP="70383DE2" w:rsidRDefault="193BE434" w14:paraId="63047C79" w14:textId="77777777">
            <w:pPr>
              <w:pStyle w:val="NoSpacing"/>
              <w:spacing w:line="276" w:lineRule="auto"/>
              <w:ind w:left="360"/>
              <w:jc w:val="center"/>
            </w:pPr>
            <w:r>
              <w:t>Personality traits</w:t>
            </w:r>
          </w:p>
          <w:p w:rsidRPr="0070374B" w:rsidR="004B6372" w:rsidP="70383DE2" w:rsidRDefault="193BE434" w14:paraId="3E280EB1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 and dissociation at diagnosis and then follow-up 4-</w:t>
            </w:r>
          </w:p>
          <w:p w:rsidRPr="0070374B" w:rsidR="004B6372" w:rsidP="70383DE2" w:rsidRDefault="193BE434" w14:paraId="21C862E3" w14:textId="77777777">
            <w:pPr>
              <w:pStyle w:val="NoSpacing"/>
              <w:spacing w:line="276" w:lineRule="auto"/>
              <w:ind w:left="360"/>
              <w:jc w:val="center"/>
            </w:pPr>
            <w:r>
              <w:t>6 years later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F8655FD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  <w:p w:rsidRPr="0070374B" w:rsidR="004B6372" w:rsidP="70383DE2" w:rsidRDefault="193BE434" w14:paraId="7F9D953C" w14:textId="77777777">
            <w:pPr>
              <w:pStyle w:val="NoSpacing"/>
              <w:spacing w:line="276" w:lineRule="auto"/>
              <w:ind w:left="360"/>
              <w:jc w:val="center"/>
            </w:pPr>
            <w:r>
              <w:t>sub- scale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B732631" w14:textId="77777777">
            <w:pPr>
              <w:pStyle w:val="NoSpacing"/>
              <w:spacing w:line="276" w:lineRule="auto"/>
              <w:ind w:left="360"/>
            </w:pPr>
            <w:r w:rsidRPr="0070374B">
              <w:t>All mean DIS-Q subscale scores (subscales 1 – 4) were reduced from their baseline at re-evaluation; three of these reductions were statistically significant</w:t>
            </w:r>
          </w:p>
          <w:p w:rsidR="004B6372" w:rsidP="0003023B" w:rsidRDefault="004B6372" w14:paraId="6B8D085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C857940" w14:textId="77777777">
            <w:pPr>
              <w:pStyle w:val="NoSpacing"/>
              <w:spacing w:line="276" w:lineRule="auto"/>
              <w:ind w:left="360"/>
            </w:pPr>
            <w:r w:rsidRPr="0070374B">
              <w:t>DIS-Q was not significantly correlated to seizure</w:t>
            </w:r>
          </w:p>
          <w:p w:rsidRPr="0070374B" w:rsidR="004B6372" w:rsidP="0003023B" w:rsidRDefault="004B6372" w14:paraId="4789541B" w14:textId="77777777">
            <w:pPr>
              <w:pStyle w:val="NoSpacing"/>
              <w:spacing w:line="276" w:lineRule="auto"/>
              <w:ind w:left="360"/>
            </w:pPr>
            <w:r w:rsidRPr="0070374B">
              <w:t>frequency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A6C7110" w14:textId="77777777">
            <w:pPr>
              <w:pStyle w:val="NoSpacing"/>
              <w:spacing w:line="276" w:lineRule="auto"/>
              <w:ind w:left="360"/>
            </w:pPr>
            <w:r w:rsidRPr="0070374B">
              <w:t>No control group</w:t>
            </w:r>
          </w:p>
          <w:p w:rsidR="004B6372" w:rsidP="0003023B" w:rsidRDefault="004B6372" w14:paraId="2D3A6A2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5080176" w14:textId="77777777">
            <w:pPr>
              <w:pStyle w:val="NoSpacing"/>
              <w:spacing w:line="276" w:lineRule="auto"/>
              <w:ind w:left="360"/>
            </w:pPr>
            <w:r w:rsidRPr="0070374B">
              <w:t>Appropriate duration of follow- up</w:t>
            </w:r>
          </w:p>
          <w:p w:rsidR="004B6372" w:rsidP="0003023B" w:rsidRDefault="004B6372" w14:paraId="0F2CDFC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7920CA4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48FBDBA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125601F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339713A2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114E3F7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Evren &amp; Can, 2007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97A4639" w14:textId="77777777">
            <w:pPr>
              <w:pStyle w:val="NoSpacing"/>
              <w:spacing w:line="276" w:lineRule="auto"/>
              <w:ind w:left="360"/>
            </w:pPr>
            <w:r w:rsidRPr="0070374B">
              <w:t>FND, multiple (55) Male sample Mean age 21 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2E4BF7B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 study</w:t>
            </w:r>
          </w:p>
          <w:p w:rsidRPr="0070374B" w:rsidR="004B6372" w:rsidP="70383DE2" w:rsidRDefault="193BE434" w14:paraId="3C92877C" w14:textId="77777777">
            <w:pPr>
              <w:pStyle w:val="NoSpacing"/>
              <w:spacing w:line="276" w:lineRule="auto"/>
              <w:ind w:left="360"/>
              <w:jc w:val="center"/>
            </w:pPr>
            <w:r>
              <w:t>Male soldiers with FND</w:t>
            </w:r>
          </w:p>
          <w:p w:rsidRPr="0070374B" w:rsidR="004B6372" w:rsidP="70383DE2" w:rsidRDefault="193BE434" w14:paraId="5C64638E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levels</w:t>
            </w:r>
          </w:p>
          <w:p w:rsidRPr="0070374B" w:rsidR="004B6372" w:rsidP="70383DE2" w:rsidRDefault="193BE434" w14:paraId="124C31AE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dysregulation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01A93B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4239E09" w14:textId="77777777">
            <w:pPr>
              <w:pStyle w:val="NoSpacing"/>
              <w:spacing w:line="276" w:lineRule="auto"/>
              <w:ind w:left="360"/>
            </w:pPr>
            <w:r w:rsidRPr="0070374B">
              <w:t>DES was positively correlated with duration of military service</w:t>
            </w:r>
          </w:p>
          <w:p w:rsidR="004B6372" w:rsidP="0003023B" w:rsidRDefault="004B6372" w14:paraId="4572B16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C0BEEF1" w14:textId="77777777">
            <w:pPr>
              <w:pStyle w:val="NoSpacing"/>
              <w:spacing w:line="276" w:lineRule="auto"/>
              <w:ind w:left="360"/>
            </w:pPr>
            <w:r w:rsidRPr="0070374B">
              <w:t>DES positively correlated with alexithymia, r = 0.44</w:t>
            </w:r>
          </w:p>
          <w:p w:rsidR="004B6372" w:rsidP="0003023B" w:rsidRDefault="004B6372" w14:paraId="50DA746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7B19AD7" w14:textId="77777777">
            <w:pPr>
              <w:pStyle w:val="NoSpacing"/>
              <w:spacing w:line="276" w:lineRule="auto"/>
              <w:ind w:left="360"/>
            </w:pPr>
            <w:r w:rsidRPr="0070374B">
              <w:t>Patients with motor symptoms scored lower on the DES, whilst patients with</w:t>
            </w:r>
          </w:p>
          <w:p w:rsidRPr="0070374B" w:rsidR="004B6372" w:rsidP="0003023B" w:rsidRDefault="004B6372" w14:paraId="238E261D" w14:textId="77777777">
            <w:pPr>
              <w:pStyle w:val="NoSpacing"/>
              <w:spacing w:line="276" w:lineRule="auto"/>
              <w:ind w:left="360"/>
            </w:pPr>
            <w:r w:rsidRPr="0070374B">
              <w:t>seizures scored higher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F58F19E" w14:textId="77777777">
            <w:pPr>
              <w:pStyle w:val="NoSpacing"/>
              <w:spacing w:line="276" w:lineRule="auto"/>
              <w:ind w:left="360"/>
            </w:pPr>
            <w:r w:rsidRPr="0070374B">
              <w:t>Lack of control group</w:t>
            </w:r>
          </w:p>
          <w:p w:rsidR="004B6372" w:rsidP="0003023B" w:rsidRDefault="004B6372" w14:paraId="3239EE0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36D3BC9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409B858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95E8175" w14:textId="77777777">
            <w:pPr>
              <w:pStyle w:val="NoSpacing"/>
              <w:spacing w:line="276" w:lineRule="auto"/>
              <w:ind w:left="360"/>
            </w:pPr>
            <w:r w:rsidRPr="0070374B">
              <w:t>Sample was only males completing military service</w:t>
            </w:r>
          </w:p>
          <w:p w:rsidR="004B6372" w:rsidP="0003023B" w:rsidRDefault="004B6372" w14:paraId="2999312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5009D15" w14:textId="77777777">
            <w:pPr>
              <w:pStyle w:val="NoSpacing"/>
              <w:spacing w:line="276" w:lineRule="auto"/>
              <w:ind w:left="360"/>
            </w:pPr>
            <w:r w:rsidRPr="0070374B">
              <w:t>Excluded active severe psychiatric comorbidity</w:t>
            </w:r>
          </w:p>
        </w:tc>
      </w:tr>
      <w:tr w:rsidRPr="0070374B" w:rsidR="004B6372" w:rsidTr="685BDA42" w14:paraId="5582CE6E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45D901FF" w14:textId="77777777">
            <w:pPr>
              <w:pStyle w:val="NoSpacing"/>
              <w:spacing w:line="276" w:lineRule="auto"/>
              <w:ind w:left="360"/>
            </w:pPr>
            <w:r>
              <w:t>Espirito- Santo et al., 2006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12E6CCD" w14:textId="77777777">
            <w:pPr>
              <w:pStyle w:val="NoSpacing"/>
              <w:spacing w:line="276" w:lineRule="auto"/>
              <w:ind w:left="360"/>
            </w:pPr>
            <w:r w:rsidRPr="0070374B">
              <w:t>FND, multiple (25)</w:t>
            </w:r>
          </w:p>
          <w:p w:rsidRPr="0070374B" w:rsidR="004B6372" w:rsidP="0003023B" w:rsidRDefault="004B6372" w14:paraId="5D10D428" w14:textId="77777777">
            <w:pPr>
              <w:pStyle w:val="NoSpacing"/>
              <w:spacing w:line="276" w:lineRule="auto"/>
              <w:ind w:left="360"/>
            </w:pPr>
            <w:r w:rsidRPr="0070374B">
              <w:t>DD, (36)</w:t>
            </w:r>
          </w:p>
          <w:p w:rsidRPr="0070374B" w:rsidR="004B6372" w:rsidP="0003023B" w:rsidRDefault="004B6372" w14:paraId="69A7DAA5" w14:textId="77777777">
            <w:pPr>
              <w:pStyle w:val="NoSpacing"/>
              <w:spacing w:line="276" w:lineRule="auto"/>
              <w:ind w:left="360"/>
            </w:pPr>
            <w:r w:rsidRPr="0070374B">
              <w:t>PTSD (49)</w:t>
            </w:r>
          </w:p>
          <w:p w:rsidRPr="0070374B" w:rsidR="004B6372" w:rsidP="0003023B" w:rsidRDefault="004B6372" w14:paraId="677BDD28" w14:textId="77777777">
            <w:pPr>
              <w:pStyle w:val="NoSpacing"/>
              <w:spacing w:line="276" w:lineRule="auto"/>
              <w:ind w:left="360"/>
            </w:pPr>
            <w:r w:rsidRPr="0070374B">
              <w:t>Various psych. (116)</w:t>
            </w:r>
          </w:p>
          <w:p w:rsidRPr="0070374B" w:rsidR="004B6372" w:rsidP="0003023B" w:rsidRDefault="004B6372" w14:paraId="15E032F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5108CCB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6F617C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Case/control</w:t>
            </w:r>
          </w:p>
          <w:p w:rsidRPr="0070374B" w:rsidR="004B6372" w:rsidP="70383DE2" w:rsidRDefault="193BE434" w14:paraId="59FABA1B" w14:textId="77777777">
            <w:pPr>
              <w:pStyle w:val="NoSpacing"/>
              <w:spacing w:line="276" w:lineRule="auto"/>
              <w:ind w:left="360"/>
              <w:jc w:val="center"/>
            </w:pPr>
            <w:r>
              <w:t>Validity study</w:t>
            </w:r>
          </w:p>
          <w:p w:rsidRPr="0070374B" w:rsidR="004B6372" w:rsidP="70383DE2" w:rsidRDefault="193BE434" w14:paraId="02C27A0D" w14:textId="77777777">
            <w:pPr>
              <w:pStyle w:val="NoSpacing"/>
              <w:spacing w:line="276" w:lineRule="auto"/>
              <w:ind w:left="360"/>
              <w:jc w:val="center"/>
            </w:pPr>
            <w:r>
              <w:t>Somatoform dissociation in different patient populations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9D0E8D6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E892B53" w14:textId="77777777">
            <w:pPr>
              <w:pStyle w:val="NoSpacing"/>
              <w:spacing w:line="276" w:lineRule="auto"/>
              <w:ind w:left="360"/>
            </w:pPr>
            <w:r w:rsidRPr="0070374B">
              <w:t>FND, DD and PTSD</w:t>
            </w:r>
          </w:p>
          <w:p w:rsidRPr="0070374B" w:rsidR="004B6372" w:rsidP="0003023B" w:rsidRDefault="004B6372" w14:paraId="7F4FFB1F" w14:textId="77777777">
            <w:pPr>
              <w:pStyle w:val="NoSpacing"/>
              <w:spacing w:line="276" w:lineRule="auto"/>
              <w:ind w:left="360"/>
            </w:pPr>
            <w:r w:rsidRPr="0070374B">
              <w:t>groups reported similar levels of somatoform dissociation</w:t>
            </w:r>
          </w:p>
          <w:p w:rsidR="004B6372" w:rsidP="0003023B" w:rsidRDefault="004B6372" w14:paraId="3A61CAA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4A81BD8" w14:textId="77777777">
            <w:pPr>
              <w:pStyle w:val="NoSpacing"/>
              <w:spacing w:line="276" w:lineRule="auto"/>
              <w:ind w:left="360"/>
            </w:pPr>
            <w:r w:rsidRPr="0070374B">
              <w:t>Cut-off score of 35 suggested for best sensitivity/specificity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04109A1" w14:textId="77777777">
            <w:pPr>
              <w:pStyle w:val="NoSpacing"/>
              <w:spacing w:line="276" w:lineRule="auto"/>
              <w:ind w:left="360"/>
            </w:pPr>
            <w:r w:rsidRPr="0070374B">
              <w:t>FND sample small</w:t>
            </w:r>
          </w:p>
          <w:p w:rsidR="004B6372" w:rsidP="0003023B" w:rsidRDefault="004B6372" w14:paraId="6A1B4F5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4C06F83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75AFCD88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63623A3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Goldstein &amp; Mellers, 2006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601D73E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(25)</w:t>
            </w:r>
          </w:p>
          <w:p w:rsidRPr="0070374B" w:rsidR="004B6372" w:rsidP="0003023B" w:rsidRDefault="004B6372" w14:paraId="7FAB33BF" w14:textId="77777777">
            <w:pPr>
              <w:pStyle w:val="NoSpacing"/>
              <w:spacing w:line="276" w:lineRule="auto"/>
              <w:ind w:left="360"/>
            </w:pPr>
            <w:r w:rsidRPr="0070374B">
              <w:t>Partial ES (19)</w:t>
            </w:r>
          </w:p>
          <w:p w:rsidRPr="0070374B" w:rsidR="004B6372" w:rsidP="0003023B" w:rsidRDefault="004B6372" w14:paraId="65ED188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3D1D8EA" w14:textId="77777777">
            <w:pPr>
              <w:pStyle w:val="NoSpacing"/>
              <w:spacing w:line="276" w:lineRule="auto"/>
              <w:ind w:left="360"/>
            </w:pPr>
            <w:r w:rsidRPr="0070374B">
              <w:t>F:M Gender ratio 3.17:1</w:t>
            </w:r>
          </w:p>
          <w:p w:rsidRPr="0070374B" w:rsidR="004B6372" w:rsidP="0003023B" w:rsidRDefault="004B6372" w14:paraId="347B70DC" w14:textId="77777777">
            <w:pPr>
              <w:pStyle w:val="NoSpacing"/>
              <w:spacing w:line="276" w:lineRule="auto"/>
              <w:ind w:left="360"/>
            </w:pPr>
            <w:r w:rsidRPr="0070374B">
              <w:t>Mean age 35.52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EA57851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2D05B7CF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and other psychopathology in FND-Seizures and 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F6947C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B5EB367" w14:textId="77777777">
            <w:pPr>
              <w:pStyle w:val="NoSpacing"/>
              <w:spacing w:line="276" w:lineRule="auto"/>
              <w:ind w:left="360"/>
            </w:pPr>
            <w:r w:rsidRPr="0070374B">
              <w:t>9 patients scored &gt;30 on DES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B155C52" w14:textId="77777777">
            <w:pPr>
              <w:pStyle w:val="NoSpacing"/>
              <w:spacing w:line="276" w:lineRule="auto"/>
              <w:ind w:left="360"/>
            </w:pPr>
            <w:r w:rsidRPr="0070374B">
              <w:t>FND sample highly comorbid with psychiatric disease</w:t>
            </w:r>
          </w:p>
          <w:p w:rsidR="004B6372" w:rsidP="0003023B" w:rsidRDefault="004B6372" w14:paraId="3D8390D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B57E316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1C917297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46CD510" w14:textId="77777777">
            <w:pPr>
              <w:pStyle w:val="NoSpacing"/>
              <w:spacing w:line="276" w:lineRule="auto"/>
              <w:ind w:left="360"/>
            </w:pPr>
            <w:r>
              <w:t>Spinhoven</w:t>
            </w:r>
          </w:p>
          <w:p w:rsidRPr="0070374B" w:rsidR="004B6372" w:rsidP="0003023B" w:rsidRDefault="193BE434" w14:paraId="0E36ADFE" w14:textId="77777777">
            <w:pPr>
              <w:pStyle w:val="NoSpacing"/>
              <w:spacing w:line="276" w:lineRule="auto"/>
              <w:ind w:left="360"/>
            </w:pPr>
            <w:r>
              <w:t>et al., 2004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2BDA165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(61)</w:t>
            </w:r>
          </w:p>
          <w:p w:rsidRPr="0070374B" w:rsidR="004B6372" w:rsidP="0003023B" w:rsidRDefault="004B6372" w14:paraId="1FE57B68" w14:textId="77777777">
            <w:pPr>
              <w:pStyle w:val="NoSpacing"/>
              <w:spacing w:line="276" w:lineRule="auto"/>
              <w:ind w:left="360"/>
            </w:pPr>
            <w:r w:rsidRPr="0070374B">
              <w:t>Mean age 31.5 F:M gender ratio 3.36:1</w:t>
            </w:r>
          </w:p>
          <w:p w:rsidRPr="0070374B" w:rsidR="004B6372" w:rsidP="0003023B" w:rsidRDefault="004B6372" w14:paraId="41BC04D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512B7EB" w14:textId="77777777">
            <w:pPr>
              <w:pStyle w:val="NoSpacing"/>
              <w:spacing w:line="276" w:lineRule="auto"/>
              <w:ind w:left="360"/>
            </w:pPr>
            <w:r w:rsidRPr="0070374B">
              <w:t>FND, unspecified (102; 54)</w:t>
            </w:r>
          </w:p>
          <w:p w:rsidRPr="0070374B" w:rsidR="004B6372" w:rsidP="0003023B" w:rsidRDefault="004B6372" w14:paraId="1A26B05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94746F4" w14:textId="77777777">
            <w:pPr>
              <w:pStyle w:val="NoSpacing"/>
              <w:spacing w:line="276" w:lineRule="auto"/>
              <w:ind w:left="360"/>
            </w:pPr>
            <w:r w:rsidRPr="0070374B">
              <w:t>Chronic pelvic pain (52)</w:t>
            </w:r>
          </w:p>
          <w:p w:rsidRPr="0070374B" w:rsidR="004B6372" w:rsidP="0003023B" w:rsidRDefault="004B6372" w14:paraId="1E79E09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4A92A63" w14:textId="77777777">
            <w:pPr>
              <w:pStyle w:val="NoSpacing"/>
              <w:spacing w:line="276" w:lineRule="auto"/>
              <w:ind w:left="360"/>
            </w:pPr>
            <w:r w:rsidRPr="0070374B">
              <w:t>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8CC00A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354163E7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  <w:p w:rsidRPr="0070374B" w:rsidR="004B6372" w:rsidP="70383DE2" w:rsidRDefault="193BE434" w14:paraId="28A263F8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 profile</w:t>
            </w:r>
          </w:p>
          <w:p w:rsidRPr="0070374B" w:rsidR="004B6372" w:rsidP="70383DE2" w:rsidRDefault="193BE434" w14:paraId="78E1ECC5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Psychoform and somatoform dissociation measures</w:t>
            </w:r>
          </w:p>
          <w:p w:rsidRPr="0070374B" w:rsidR="004B6372" w:rsidP="70383DE2" w:rsidRDefault="193BE434" w14:paraId="0E452CF1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Comparing unspecified FND, FND-Seizures, and chronic pelvic pain groups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ED9D845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564A83D1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  <w:p w:rsidRPr="0070374B" w:rsidR="004B6372" w:rsidP="70383DE2" w:rsidRDefault="193BE434" w14:paraId="03AFBDF9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817B328" w14:textId="77777777">
            <w:pPr>
              <w:pStyle w:val="NoSpacing"/>
              <w:spacing w:line="276" w:lineRule="auto"/>
              <w:ind w:left="360"/>
            </w:pPr>
            <w:r w:rsidRPr="0070374B">
              <w:t>Mean DES scores for unspecified FND groups were comparable to the general population</w:t>
            </w:r>
          </w:p>
          <w:p w:rsidR="004B6372" w:rsidP="0003023B" w:rsidRDefault="004B6372" w14:paraId="1040B3C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D3D1C74" w14:textId="77777777">
            <w:pPr>
              <w:pStyle w:val="NoSpacing"/>
              <w:spacing w:line="276" w:lineRule="auto"/>
              <w:ind w:left="360"/>
            </w:pPr>
            <w:r w:rsidRPr="0070374B">
              <w:t>History of abuse was more common in chronic pelvic pain group than FND subtypes</w:t>
            </w:r>
          </w:p>
          <w:p w:rsidR="004B6372" w:rsidP="0003023B" w:rsidRDefault="004B6372" w14:paraId="4C795519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5C27A72" w14:textId="77777777">
            <w:pPr>
              <w:pStyle w:val="NoSpacing"/>
              <w:spacing w:line="276" w:lineRule="auto"/>
              <w:ind w:left="360"/>
            </w:pPr>
            <w:r w:rsidRPr="0070374B">
              <w:t>Psychopathology and history of abuse were weakly correlated with SDQ- 20 score in FND groups</w:t>
            </w:r>
          </w:p>
          <w:p w:rsidRPr="0070374B" w:rsidR="004B6372" w:rsidP="0003023B" w:rsidRDefault="004B6372" w14:paraId="70E04380" w14:textId="77777777">
            <w:pPr>
              <w:pStyle w:val="NoSpacing"/>
              <w:spacing w:line="276" w:lineRule="auto"/>
              <w:ind w:left="360"/>
            </w:pP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68A6867" w14:textId="77777777">
            <w:pPr>
              <w:pStyle w:val="NoSpacing"/>
              <w:spacing w:line="276" w:lineRule="auto"/>
              <w:ind w:left="360"/>
            </w:pPr>
            <w:r w:rsidRPr="0070374B">
              <w:t>Large sample size</w:t>
            </w:r>
          </w:p>
          <w:p w:rsidR="004B6372" w:rsidP="0003023B" w:rsidRDefault="004B6372" w14:paraId="66D42EA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50DAFF3" w14:textId="77777777">
            <w:pPr>
              <w:pStyle w:val="NoSpacing"/>
              <w:spacing w:line="276" w:lineRule="auto"/>
              <w:ind w:left="360"/>
            </w:pPr>
            <w:r w:rsidRPr="0070374B">
              <w:t>Use of psychoform and somatoform dissociation measures</w:t>
            </w:r>
          </w:p>
          <w:p w:rsidR="004B6372" w:rsidP="0003023B" w:rsidRDefault="004B6372" w14:paraId="2923F8D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40DF172" w14:textId="77777777">
            <w:pPr>
              <w:pStyle w:val="NoSpacing"/>
              <w:spacing w:line="276" w:lineRule="auto"/>
              <w:ind w:left="360"/>
            </w:pPr>
            <w:r w:rsidRPr="0070374B">
              <w:t>Not video-EEG confirmed</w:t>
            </w:r>
          </w:p>
          <w:p w:rsidR="004B6372" w:rsidP="0003023B" w:rsidRDefault="004B6372" w14:paraId="05F49C1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4154453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  <w:p w:rsidR="004B6372" w:rsidP="0003023B" w:rsidRDefault="004B6372" w14:paraId="0EEAE47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44A970B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64DCE20F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2E5CC6C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Akyüz et al.,</w:t>
            </w:r>
          </w:p>
          <w:p w:rsidRPr="0070374B" w:rsidR="004B6372" w:rsidP="0003023B" w:rsidRDefault="193BE434" w14:paraId="14DFFC3E" w14:textId="77777777">
            <w:pPr>
              <w:pStyle w:val="NoSpacing"/>
              <w:spacing w:line="276" w:lineRule="auto"/>
              <w:ind w:left="360"/>
            </w:pPr>
            <w:r>
              <w:t>2004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FDC820E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(33)</w:t>
            </w:r>
          </w:p>
          <w:p w:rsidRPr="0070374B" w:rsidR="004B6372" w:rsidP="0003023B" w:rsidRDefault="004B6372" w14:paraId="79764161" w14:textId="77777777">
            <w:pPr>
              <w:pStyle w:val="NoSpacing"/>
              <w:spacing w:line="276" w:lineRule="auto"/>
              <w:ind w:left="360"/>
            </w:pPr>
            <w:r w:rsidRPr="0070374B">
              <w:t>ES (30)</w:t>
            </w:r>
          </w:p>
          <w:p w:rsidRPr="0070374B" w:rsidR="004B6372" w:rsidP="0003023B" w:rsidRDefault="004B6372" w14:paraId="48B70E7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1B2B82F" w14:textId="77777777">
            <w:pPr>
              <w:pStyle w:val="NoSpacing"/>
              <w:spacing w:line="276" w:lineRule="auto"/>
              <w:ind w:left="360"/>
            </w:pPr>
            <w:r w:rsidRPr="0070374B">
              <w:t>Female</w:t>
            </w:r>
          </w:p>
          <w:p w:rsidRPr="0070374B" w:rsidR="004B6372" w:rsidP="0003023B" w:rsidRDefault="004B6372" w14:paraId="3050AB7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1CE6CD1" w14:textId="77777777">
            <w:pPr>
              <w:pStyle w:val="NoSpacing"/>
              <w:spacing w:line="276" w:lineRule="auto"/>
              <w:ind w:left="360"/>
            </w:pPr>
            <w:r w:rsidRPr="0070374B">
              <w:t>Mean age 27.7 Unclear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731421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07C0BCEE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FND-Seizures vs ES</w:t>
            </w:r>
          </w:p>
          <w:p w:rsidRPr="0070374B" w:rsidR="004B6372" w:rsidP="70383DE2" w:rsidRDefault="193BE434" w14:paraId="081CAAC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Dissociation</w:t>
            </w:r>
          </w:p>
          <w:p w:rsidRPr="0070374B" w:rsidR="004B6372" w:rsidP="70383DE2" w:rsidRDefault="193BE434" w14:paraId="4ECFCC70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history</w:t>
            </w:r>
          </w:p>
          <w:p w:rsidRPr="0070374B" w:rsidR="004B6372" w:rsidP="70383DE2" w:rsidRDefault="193BE434" w14:paraId="14E2B71D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Psychopathology; anxiety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8977F8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4703DCB2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CADSS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A366829" w14:textId="77777777">
            <w:pPr>
              <w:pStyle w:val="NoSpacing"/>
              <w:spacing w:line="276" w:lineRule="auto"/>
              <w:ind w:left="360"/>
            </w:pPr>
            <w:r w:rsidRPr="0070374B">
              <w:t>ES CADSS score greater in ES than FND-Seizures, not significant; DES score significantly higher in FND-Seizures than ES</w:t>
            </w:r>
          </w:p>
          <w:p w:rsidR="004B6372" w:rsidP="0003023B" w:rsidRDefault="004B6372" w14:paraId="1446E26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E679C3E" w14:textId="77777777">
            <w:pPr>
              <w:pStyle w:val="NoSpacing"/>
              <w:spacing w:line="276" w:lineRule="auto"/>
              <w:ind w:left="360"/>
            </w:pPr>
            <w:r w:rsidRPr="0070374B">
              <w:t>Abuse rates in FND are high</w:t>
            </w:r>
          </w:p>
          <w:p w:rsidR="004B6372" w:rsidP="0003023B" w:rsidRDefault="004B6372" w14:paraId="67E2042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4C5983E" w14:textId="77777777">
            <w:pPr>
              <w:pStyle w:val="NoSpacing"/>
              <w:spacing w:line="276" w:lineRule="auto"/>
              <w:ind w:left="360"/>
            </w:pPr>
            <w:r w:rsidRPr="0070374B">
              <w:t>Suicide attempts higher in FND than</w:t>
            </w:r>
            <w:r>
              <w:t xml:space="preserve"> </w:t>
            </w:r>
            <w:r w:rsidRPr="0070374B">
              <w:t>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B6E6116" w14:textId="77777777">
            <w:pPr>
              <w:pStyle w:val="NoSpacing"/>
              <w:spacing w:line="276" w:lineRule="auto"/>
              <w:ind w:left="360"/>
            </w:pPr>
            <w:r w:rsidRPr="0070374B">
              <w:t>Correlations between suicide rates and psychopathology would have been of interest</w:t>
            </w:r>
          </w:p>
          <w:p w:rsidR="004B6372" w:rsidP="0003023B" w:rsidRDefault="004B6372" w14:paraId="248F455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762CA02" w14:textId="77777777">
            <w:pPr>
              <w:pStyle w:val="NoSpacing"/>
              <w:spacing w:line="276" w:lineRule="auto"/>
              <w:ind w:left="360"/>
            </w:pPr>
            <w:r w:rsidRPr="0070374B">
              <w:t>Use of more than one dissociative scale</w:t>
            </w:r>
          </w:p>
          <w:p w:rsidR="004B6372" w:rsidP="0003023B" w:rsidRDefault="004B6372" w14:paraId="13EC6E3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04C21DE" w14:textId="77777777">
            <w:pPr>
              <w:pStyle w:val="NoSpacing"/>
              <w:spacing w:line="276" w:lineRule="auto"/>
              <w:ind w:left="360"/>
            </w:pPr>
            <w:r w:rsidRPr="0070374B">
              <w:t>Females only</w:t>
            </w:r>
          </w:p>
          <w:p w:rsidR="004B6372" w:rsidP="0003023B" w:rsidRDefault="004B6372" w14:paraId="33BC3A3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711E722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760D3C51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08D94A12" w14:textId="77777777">
            <w:pPr>
              <w:pStyle w:val="NoSpacing"/>
              <w:spacing w:line="276" w:lineRule="auto"/>
              <w:ind w:left="360"/>
            </w:pPr>
            <w:r>
              <w:t>Guz et al.,</w:t>
            </w:r>
          </w:p>
          <w:p w:rsidRPr="0070374B" w:rsidR="004B6372" w:rsidP="0003023B" w:rsidRDefault="193BE434" w14:paraId="12FB483E" w14:textId="77777777">
            <w:pPr>
              <w:pStyle w:val="NoSpacing"/>
              <w:spacing w:line="276" w:lineRule="auto"/>
              <w:ind w:left="360"/>
            </w:pPr>
            <w:r>
              <w:t>2004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D0F32BD" w14:textId="77777777">
            <w:pPr>
              <w:pStyle w:val="NoSpacing"/>
              <w:spacing w:line="276" w:lineRule="auto"/>
              <w:ind w:left="360"/>
            </w:pPr>
            <w:r w:rsidRPr="0070374B">
              <w:t>FND, multiple (87) Somatization disorder (71)</w:t>
            </w:r>
          </w:p>
          <w:p w:rsidRPr="0070374B" w:rsidR="004B6372" w:rsidP="0003023B" w:rsidRDefault="004B6372" w14:paraId="5B1A49A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A89B44A" w14:textId="77777777">
            <w:pPr>
              <w:pStyle w:val="NoSpacing"/>
              <w:spacing w:line="276" w:lineRule="auto"/>
              <w:ind w:left="360"/>
            </w:pPr>
            <w:r w:rsidRPr="0070374B">
              <w:t>F:M ratio 5.21:1</w:t>
            </w:r>
          </w:p>
          <w:p w:rsidRPr="0070374B" w:rsidR="004B6372" w:rsidP="0003023B" w:rsidRDefault="004B6372" w14:paraId="2FD63C12" w14:textId="77777777">
            <w:pPr>
              <w:pStyle w:val="NoSpacing"/>
              <w:spacing w:line="276" w:lineRule="auto"/>
              <w:ind w:left="360"/>
            </w:pPr>
            <w:r w:rsidRPr="0070374B">
              <w:t>Mean age 37.5 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48CB596D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3C32911A" w14:textId="77777777">
            <w:pPr>
              <w:pStyle w:val="NoSpacing"/>
              <w:spacing w:line="276" w:lineRule="auto"/>
              <w:ind w:left="360"/>
              <w:jc w:val="center"/>
            </w:pPr>
            <w:r>
              <w:t>Somatization disorder vs FND</w:t>
            </w:r>
          </w:p>
          <w:p w:rsidRPr="0070374B" w:rsidR="004B6372" w:rsidP="70383DE2" w:rsidRDefault="193BE434" w14:paraId="7AF55880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 and dissociation</w:t>
            </w:r>
          </w:p>
          <w:p w:rsidRPr="0070374B" w:rsidR="004B6372" w:rsidP="70383DE2" w:rsidRDefault="193BE434" w14:paraId="31512056" w14:textId="77777777">
            <w:pPr>
              <w:pStyle w:val="NoSpacing"/>
              <w:spacing w:line="276" w:lineRule="auto"/>
              <w:ind w:left="360"/>
              <w:jc w:val="center"/>
            </w:pPr>
            <w:r>
              <w:t>SCL-90-R</w:t>
            </w:r>
          </w:p>
          <w:p w:rsidRPr="0070374B" w:rsidR="004B6372" w:rsidP="70383DE2" w:rsidRDefault="193BE434" w14:paraId="10524435" w14:textId="77777777">
            <w:pPr>
              <w:pStyle w:val="NoSpacing"/>
              <w:spacing w:line="276" w:lineRule="auto"/>
              <w:ind w:left="360"/>
              <w:jc w:val="center"/>
            </w:pPr>
            <w:r>
              <w:t>Suicide ideation scale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F0F6B3D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38E7156" w14:textId="77777777">
            <w:pPr>
              <w:pStyle w:val="NoSpacing"/>
              <w:spacing w:line="276" w:lineRule="auto"/>
              <w:ind w:left="360"/>
            </w:pPr>
            <w:r w:rsidRPr="0070374B">
              <w:t>No appreciable differences in DES, psychopathology or suicidal ideation between the two groups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A9EC896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2881DBE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8DD728D" w14:textId="77777777">
            <w:pPr>
              <w:pStyle w:val="NoSpacing"/>
              <w:spacing w:line="276" w:lineRule="auto"/>
              <w:ind w:left="360"/>
            </w:pPr>
            <w:r w:rsidRPr="0070374B">
              <w:t>Controls were age and sex matched</w:t>
            </w:r>
          </w:p>
          <w:p w:rsidR="004B6372" w:rsidP="0003023B" w:rsidRDefault="004B6372" w14:paraId="028051F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FD4E977" w14:textId="77777777">
            <w:pPr>
              <w:pStyle w:val="NoSpacing"/>
              <w:spacing w:line="276" w:lineRule="auto"/>
              <w:ind w:left="360"/>
            </w:pPr>
            <w:r w:rsidRPr="0070374B">
              <w:t>Large sample size</w:t>
            </w:r>
          </w:p>
        </w:tc>
      </w:tr>
      <w:tr w:rsidRPr="0070374B" w:rsidR="004B6372" w:rsidTr="685BDA42" w14:paraId="41055E8E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4CFE835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Baillés et al., 2004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70C31F6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(30)</w:t>
            </w:r>
          </w:p>
          <w:p w:rsidRPr="0070374B" w:rsidR="004B6372" w:rsidP="0003023B" w:rsidRDefault="004B6372" w14:paraId="59E59C2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8A58D8A" w14:textId="77777777">
            <w:pPr>
              <w:pStyle w:val="NoSpacing"/>
              <w:spacing w:line="276" w:lineRule="auto"/>
              <w:ind w:left="360"/>
            </w:pPr>
            <w:r w:rsidRPr="0070374B">
              <w:t>F:M gender ratio 9:1</w:t>
            </w:r>
          </w:p>
          <w:p w:rsidRPr="0070374B" w:rsidR="004B6372" w:rsidP="0003023B" w:rsidRDefault="004B6372" w14:paraId="6233D87F" w14:textId="77777777">
            <w:pPr>
              <w:pStyle w:val="NoSpacing"/>
              <w:spacing w:line="276" w:lineRule="auto"/>
              <w:ind w:left="360"/>
            </w:pPr>
          </w:p>
          <w:p w:rsidR="004B6372" w:rsidP="0003023B" w:rsidRDefault="004B6372" w14:paraId="7A057984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Mean age 34.1 </w:t>
            </w:r>
          </w:p>
          <w:p w:rsidR="004B6372" w:rsidP="0003023B" w:rsidRDefault="004B6372" w14:paraId="3F13C70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4C7E834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Inpatient </w:t>
            </w:r>
            <w:r>
              <w:t>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42412B8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</w:t>
            </w:r>
          </w:p>
          <w:p w:rsidRPr="0070374B" w:rsidR="004B6372" w:rsidP="70383DE2" w:rsidRDefault="193BE434" w14:paraId="66EEF22F" w14:textId="77777777">
            <w:pPr>
              <w:pStyle w:val="NoSpacing"/>
              <w:spacing w:line="276" w:lineRule="auto"/>
              <w:ind w:left="360"/>
              <w:jc w:val="center"/>
            </w:pPr>
            <w:r>
              <w:t>Abuse and trauma history</w:t>
            </w:r>
          </w:p>
          <w:p w:rsidRPr="0070374B" w:rsidR="004B6372" w:rsidP="70383DE2" w:rsidRDefault="193BE434" w14:paraId="77CDF10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DD comorbidity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004B6372" w14:paraId="32A39DD6" w14:textId="77777777">
            <w:pPr>
              <w:pStyle w:val="NoSpacing"/>
              <w:spacing w:line="276" w:lineRule="auto"/>
              <w:ind w:left="360"/>
              <w:jc w:val="center"/>
            </w:pP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9EAF8ED" w14:textId="77777777">
            <w:pPr>
              <w:pStyle w:val="NoSpacing"/>
              <w:spacing w:line="276" w:lineRule="auto"/>
              <w:ind w:left="360"/>
            </w:pPr>
            <w:r w:rsidRPr="0070374B">
              <w:t>50% of the sample had comorbid DD</w:t>
            </w:r>
          </w:p>
          <w:p w:rsidR="004B6372" w:rsidP="0003023B" w:rsidRDefault="004B6372" w14:paraId="565C824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5FF9486" w14:textId="77777777">
            <w:pPr>
              <w:pStyle w:val="NoSpacing"/>
              <w:spacing w:line="276" w:lineRule="auto"/>
              <w:ind w:left="360"/>
            </w:pPr>
            <w:r w:rsidRPr="0070374B">
              <w:t>The most frequent comorbid DD was DDNOS</w:t>
            </w:r>
            <w:r>
              <w:t xml:space="preserve"> and a</w:t>
            </w:r>
            <w:r w:rsidRPr="0070374B">
              <w:t>buse rates were high in this population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8F19646" w14:textId="77777777">
            <w:pPr>
              <w:pStyle w:val="NoSpacing"/>
              <w:spacing w:line="276" w:lineRule="auto"/>
              <w:ind w:left="360"/>
            </w:pPr>
            <w:r w:rsidRPr="0070374B">
              <w:t>No control group</w:t>
            </w:r>
          </w:p>
          <w:p w:rsidR="004B6372" w:rsidP="0003023B" w:rsidRDefault="004B6372" w14:paraId="571EBAB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0EEF785" w14:textId="77777777">
            <w:pPr>
              <w:pStyle w:val="NoSpacing"/>
              <w:spacing w:line="276" w:lineRule="auto"/>
              <w:ind w:left="360"/>
            </w:pPr>
            <w:r w:rsidRPr="0070374B">
              <w:t>Only FND sample not consecutively recruited</w:t>
            </w:r>
          </w:p>
          <w:p w:rsidR="004B6372" w:rsidP="0003023B" w:rsidRDefault="004B6372" w14:paraId="7A9A83C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4BD662C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6DFDFB3C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06094CC0" w14:textId="77777777">
            <w:pPr>
              <w:pStyle w:val="NoSpacing"/>
              <w:spacing w:line="276" w:lineRule="auto"/>
              <w:ind w:left="360"/>
            </w:pPr>
            <w:r>
              <w:t>Reuber et al., 2003 (i)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DD20917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(98)</w:t>
            </w:r>
          </w:p>
          <w:p w:rsidRPr="0070374B" w:rsidR="004B6372" w:rsidP="0003023B" w:rsidRDefault="004B6372" w14:paraId="6DB378B1" w14:textId="77777777">
            <w:pPr>
              <w:pStyle w:val="NoSpacing"/>
              <w:spacing w:line="276" w:lineRule="auto"/>
              <w:ind w:left="360"/>
            </w:pPr>
            <w:r w:rsidRPr="0070374B">
              <w:t>ES (63)</w:t>
            </w:r>
          </w:p>
          <w:p w:rsidRPr="0070374B" w:rsidR="004B6372" w:rsidP="0003023B" w:rsidRDefault="004B6372" w14:paraId="192A072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C6034F5" w14:textId="77777777">
            <w:pPr>
              <w:pStyle w:val="NoSpacing"/>
              <w:spacing w:line="276" w:lineRule="auto"/>
              <w:ind w:left="360"/>
            </w:pPr>
            <w:r w:rsidRPr="0070374B">
              <w:t>F:M gender ratio 4.44:1</w:t>
            </w:r>
          </w:p>
          <w:p w:rsidRPr="0070374B" w:rsidR="004B6372" w:rsidP="0003023B" w:rsidRDefault="004B6372" w14:paraId="11DC8F2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56C46E5" w14:textId="77777777">
            <w:pPr>
              <w:pStyle w:val="NoSpacing"/>
              <w:spacing w:line="276" w:lineRule="auto"/>
              <w:ind w:left="360"/>
            </w:pPr>
            <w:r w:rsidRPr="0070374B">
              <w:t>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5E8B1D5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3AFB0EC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Compares seizure semiology in FND-Seizures and ES</w:t>
            </w:r>
          </w:p>
          <w:p w:rsidRPr="0070374B" w:rsidR="004B6372" w:rsidP="70383DE2" w:rsidRDefault="193BE434" w14:paraId="4C7285F7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 and dissociation in FND-Seizures and ES</w:t>
            </w:r>
          </w:p>
          <w:p w:rsidRPr="0070374B" w:rsidR="004B6372" w:rsidP="70383DE2" w:rsidRDefault="193BE434" w14:paraId="608A2BDF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Correlations with seizure severity</w:t>
            </w:r>
          </w:p>
          <w:p w:rsidRPr="0070374B" w:rsidR="004B6372" w:rsidP="70383DE2" w:rsidRDefault="193BE434" w14:paraId="2FC1ED5E" w14:textId="77777777">
            <w:pPr>
              <w:pStyle w:val="NoSpacing"/>
              <w:spacing w:line="276" w:lineRule="auto"/>
              <w:ind w:left="360"/>
              <w:jc w:val="center"/>
            </w:pPr>
            <w:r>
              <w:t>SCL-90-R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DBC0371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0DCED26" w14:textId="77777777">
            <w:pPr>
              <w:pStyle w:val="NoSpacing"/>
              <w:spacing w:line="276" w:lineRule="auto"/>
              <w:ind w:left="360"/>
            </w:pPr>
            <w:r w:rsidRPr="0070374B">
              <w:t>High seizure severity associated with high DES score</w:t>
            </w:r>
          </w:p>
          <w:p w:rsidR="004B6372" w:rsidP="0003023B" w:rsidRDefault="004B6372" w14:paraId="6682C89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256E19D" w14:textId="77777777">
            <w:pPr>
              <w:pStyle w:val="NoSpacing"/>
              <w:spacing w:line="276" w:lineRule="auto"/>
              <w:ind w:left="360"/>
            </w:pPr>
            <w:r w:rsidRPr="0070374B">
              <w:t>Strong positive correlation between DES and general</w:t>
            </w:r>
            <w:r>
              <w:t xml:space="preserve"> </w:t>
            </w:r>
            <w:r w:rsidRPr="0070374B">
              <w:t>psychopathology (r=0.66, p = 0.01)</w:t>
            </w:r>
          </w:p>
          <w:p w:rsidR="004B6372" w:rsidP="0003023B" w:rsidRDefault="004B6372" w14:paraId="1A1A0ED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4B7260A" w14:textId="77777777">
            <w:pPr>
              <w:pStyle w:val="NoSpacing"/>
              <w:spacing w:line="276" w:lineRule="auto"/>
              <w:ind w:left="360"/>
            </w:pPr>
            <w:r w:rsidRPr="0070374B">
              <w:t>FND-seizures were better identified by somatization score, not dissociation score, in a linear regression analysis</w:t>
            </w:r>
          </w:p>
          <w:p w:rsidR="004B6372" w:rsidP="0003023B" w:rsidRDefault="004B6372" w14:paraId="313B3DB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8BBD838" w14:textId="77777777">
            <w:pPr>
              <w:pStyle w:val="NoSpacing"/>
              <w:spacing w:line="276" w:lineRule="auto"/>
              <w:ind w:left="360"/>
            </w:pPr>
            <w:r w:rsidRPr="0070374B">
              <w:t>DES did not contribute independently to discrimination of FND-seizures from epilepsy patients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962B967" w14:textId="77777777">
            <w:pPr>
              <w:pStyle w:val="NoSpacing"/>
              <w:spacing w:line="276" w:lineRule="auto"/>
              <w:ind w:left="360"/>
            </w:pPr>
            <w:r w:rsidRPr="0070374B">
              <w:t>Large sample size included</w:t>
            </w:r>
          </w:p>
          <w:p w:rsidR="004B6372" w:rsidP="0003023B" w:rsidRDefault="004B6372" w14:paraId="0B6F953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2BB1413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0D77542B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439C20F0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Reuber et al., 2003 (ii)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7A85FA4" w14:textId="77777777">
            <w:pPr>
              <w:pStyle w:val="NoSpacing"/>
              <w:spacing w:line="276" w:lineRule="auto"/>
              <w:ind w:left="360"/>
            </w:pPr>
            <w:r w:rsidRPr="0070374B">
              <w:t>FND, FND-Seizures- Status group (33)</w:t>
            </w:r>
          </w:p>
          <w:p w:rsidRPr="0070374B" w:rsidR="004B6372" w:rsidP="0003023B" w:rsidRDefault="004B6372" w14:paraId="716A093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BF07FBD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– no status group (52)</w:t>
            </w:r>
          </w:p>
          <w:p w:rsidRPr="0070374B" w:rsidR="004B6372" w:rsidP="0003023B" w:rsidRDefault="004B6372" w14:paraId="246139C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0F218AD" w14:textId="77777777">
            <w:pPr>
              <w:pStyle w:val="NoSpacing"/>
              <w:spacing w:line="276" w:lineRule="auto"/>
              <w:ind w:left="360"/>
            </w:pPr>
            <w:r w:rsidRPr="0070374B">
              <w:t>ES (64)</w:t>
            </w:r>
          </w:p>
          <w:p w:rsidRPr="0070374B" w:rsidR="004B6372" w:rsidP="0003023B" w:rsidRDefault="004B6372" w14:paraId="22A9841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C3CEE4C" w14:textId="77777777">
            <w:pPr>
              <w:pStyle w:val="NoSpacing"/>
              <w:spacing w:line="276" w:lineRule="auto"/>
              <w:ind w:left="360"/>
            </w:pPr>
            <w:r w:rsidRPr="0070374B">
              <w:t>F:M gender ratio 5.6:1</w:t>
            </w:r>
          </w:p>
          <w:p w:rsidRPr="0070374B" w:rsidR="004B6372" w:rsidP="0003023B" w:rsidRDefault="004B6372" w14:paraId="288EBD3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6FCC3A4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9EA1EF4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15B24F35" w14:textId="77777777">
            <w:pPr>
              <w:pStyle w:val="NoSpacing"/>
              <w:spacing w:line="276" w:lineRule="auto"/>
              <w:ind w:left="360"/>
              <w:jc w:val="center"/>
            </w:pPr>
            <w:r>
              <w:t>Seizure severity</w:t>
            </w:r>
          </w:p>
          <w:p w:rsidRPr="0070374B" w:rsidR="004B6372" w:rsidP="70383DE2" w:rsidRDefault="193BE434" w14:paraId="7495728D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Dissociative symptoms</w:t>
            </w:r>
          </w:p>
          <w:p w:rsidRPr="0070374B" w:rsidR="004B6372" w:rsidP="70383DE2" w:rsidRDefault="193BE434" w14:paraId="2458844F" w14:textId="77777777">
            <w:pPr>
              <w:pStyle w:val="NoSpacing"/>
              <w:spacing w:line="276" w:lineRule="auto"/>
              <w:ind w:left="360"/>
              <w:jc w:val="center"/>
            </w:pPr>
            <w:r>
              <w:t>Personality questionnaires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2D8928D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97B32D7" w14:textId="77777777">
            <w:pPr>
              <w:pStyle w:val="NoSpacing"/>
              <w:spacing w:line="276" w:lineRule="auto"/>
              <w:ind w:left="360"/>
            </w:pPr>
            <w:r w:rsidRPr="0070374B">
              <w:t>Mean DES significantly higher in FND-seizure patients with non-epileptic status vs those with non-epileptic status (p = 0.001)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65A599F" w14:textId="77777777">
            <w:pPr>
              <w:pStyle w:val="NoSpacing"/>
              <w:spacing w:line="276" w:lineRule="auto"/>
              <w:ind w:left="360"/>
            </w:pPr>
            <w:r w:rsidRPr="0070374B">
              <w:t>Large sample size</w:t>
            </w:r>
          </w:p>
          <w:p w:rsidR="004B6372" w:rsidP="0003023B" w:rsidRDefault="004B6372" w14:paraId="532CD17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96BF474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3D8DF18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97713AC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  <w:p w:rsidR="004B6372" w:rsidP="0003023B" w:rsidRDefault="004B6372" w14:paraId="383A623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2D76CD7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00F6340C" w14:paraId="5F126893" w14:textId="77777777">
        <w:trPr>
          <w:trHeight w:val="82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35E4A3DA" w14:textId="77777777">
            <w:pPr>
              <w:pStyle w:val="NoSpacing"/>
              <w:spacing w:line="276" w:lineRule="auto"/>
              <w:ind w:left="360"/>
            </w:pPr>
            <w:r>
              <w:t>Guz et al.,</w:t>
            </w:r>
          </w:p>
          <w:p w:rsidRPr="0070374B" w:rsidR="004B6372" w:rsidP="0003023B" w:rsidRDefault="193BE434" w14:paraId="1F6EBECF" w14:textId="77777777">
            <w:pPr>
              <w:pStyle w:val="NoSpacing"/>
              <w:spacing w:line="276" w:lineRule="auto"/>
              <w:ind w:left="360"/>
            </w:pPr>
            <w:r>
              <w:t>2003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69AD227" w14:textId="3112157D">
            <w:pPr>
              <w:pStyle w:val="NoSpacing"/>
              <w:spacing w:line="276" w:lineRule="auto"/>
              <w:ind w:left="360"/>
            </w:pPr>
            <w:r>
              <w:t>FND, F</w:t>
            </w:r>
            <w:r w:rsidR="438F30AE">
              <w:t xml:space="preserve">ND-motor </w:t>
            </w:r>
            <w:r>
              <w:t>(24);</w:t>
            </w:r>
          </w:p>
          <w:p w:rsidRPr="0070374B" w:rsidR="004B6372" w:rsidP="0003023B" w:rsidRDefault="004B6372" w14:paraId="2C7D22E5" w14:textId="77777777">
            <w:pPr>
              <w:pStyle w:val="NoSpacing"/>
              <w:spacing w:line="276" w:lineRule="auto"/>
              <w:ind w:left="360"/>
            </w:pPr>
            <w:r w:rsidRPr="0070374B">
              <w:t>mean age 36; F:M 6:1</w:t>
            </w:r>
          </w:p>
          <w:p w:rsidRPr="0070374B" w:rsidR="004B6372" w:rsidP="0003023B" w:rsidRDefault="004B6372" w14:paraId="57B0876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193BE434" w14:paraId="2A485171" w14:textId="1348D8A1">
            <w:pPr>
              <w:pStyle w:val="NoSpacing"/>
              <w:spacing w:line="276" w:lineRule="auto"/>
              <w:ind w:left="360"/>
            </w:pPr>
            <w:r>
              <w:t xml:space="preserve">FND, </w:t>
            </w:r>
            <w:r w:rsidR="7E28AEF0">
              <w:t>FND-</w:t>
            </w:r>
            <w:r>
              <w:t>S</w:t>
            </w:r>
            <w:r w:rsidR="65F185FB">
              <w:t>ensory</w:t>
            </w:r>
            <w:r>
              <w:t xml:space="preserve"> (5); mean</w:t>
            </w:r>
          </w:p>
          <w:p w:rsidRPr="0070374B" w:rsidR="004B6372" w:rsidP="0003023B" w:rsidRDefault="004B6372" w14:paraId="336924A8" w14:textId="77777777">
            <w:pPr>
              <w:pStyle w:val="NoSpacing"/>
              <w:spacing w:line="276" w:lineRule="auto"/>
              <w:ind w:left="360"/>
            </w:pPr>
            <w:r w:rsidRPr="0070374B">
              <w:t>age 48</w:t>
            </w:r>
          </w:p>
          <w:p w:rsidRPr="0070374B" w:rsidR="004B6372" w:rsidP="0003023B" w:rsidRDefault="004B6372" w14:paraId="63B01B3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6120E09" w14:textId="77777777">
            <w:pPr>
              <w:pStyle w:val="NoSpacing"/>
              <w:spacing w:line="276" w:lineRule="auto"/>
              <w:ind w:left="360"/>
            </w:pPr>
            <w:r w:rsidRPr="0070374B">
              <w:t>FND, Mix (43);</w:t>
            </w:r>
          </w:p>
          <w:p w:rsidRPr="0070374B" w:rsidR="004B6372" w:rsidP="0003023B" w:rsidRDefault="004B6372" w14:paraId="2DB15A6B" w14:textId="77777777">
            <w:pPr>
              <w:pStyle w:val="NoSpacing"/>
              <w:spacing w:line="276" w:lineRule="auto"/>
              <w:ind w:left="360"/>
            </w:pPr>
            <w:r w:rsidRPr="0070374B">
              <w:t>mean age 36; F:M 7.6:1</w:t>
            </w:r>
          </w:p>
          <w:p w:rsidRPr="0070374B" w:rsidR="004B6372" w:rsidP="0003023B" w:rsidRDefault="004B6372" w14:paraId="07E68B1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273EC58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(23); mean age 36; F:M 4.75:1</w:t>
            </w:r>
          </w:p>
          <w:p w:rsidRPr="0070374B" w:rsidR="004B6372" w:rsidP="0003023B" w:rsidRDefault="004B6372" w14:paraId="243EBBC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5B63934" w14:textId="77777777">
            <w:pPr>
              <w:pStyle w:val="NoSpacing"/>
              <w:spacing w:line="276" w:lineRule="auto"/>
              <w:ind w:left="360"/>
            </w:pPr>
            <w:r w:rsidRPr="0070374B">
              <w:t>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ABD420E" w14:textId="77777777">
            <w:pPr>
              <w:pStyle w:val="NoSpacing"/>
              <w:spacing w:line="276" w:lineRule="auto"/>
              <w:ind w:left="360"/>
              <w:jc w:val="center"/>
            </w:pPr>
            <w:r>
              <w:lastRenderedPageBreak/>
              <w:t>Cohort</w:t>
            </w:r>
          </w:p>
          <w:p w:rsidRPr="0070374B" w:rsidR="004B6372" w:rsidP="70383DE2" w:rsidRDefault="193BE434" w14:paraId="199BD57A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 subtype dissociation scores</w:t>
            </w:r>
          </w:p>
          <w:p w:rsidRPr="0070374B" w:rsidR="004B6372" w:rsidP="70383DE2" w:rsidRDefault="193BE434" w14:paraId="0A595A41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Comparing subtypes in terms of DES score and demographic features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20E8142E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="004B6372" w:rsidP="0003023B" w:rsidRDefault="004B6372" w14:paraId="05A3E9D9" w14:textId="77777777">
            <w:pPr>
              <w:pStyle w:val="NoSpacing"/>
              <w:spacing w:line="276" w:lineRule="auto"/>
              <w:ind w:left="360"/>
            </w:pPr>
            <w:r w:rsidRPr="0070374B">
              <w:t>Suggest that the FND-</w:t>
            </w:r>
          </w:p>
          <w:p w:rsidRPr="0070374B" w:rsidR="004B6372" w:rsidP="0003023B" w:rsidRDefault="004B6372" w14:paraId="7C4EE266" w14:textId="77777777">
            <w:pPr>
              <w:pStyle w:val="NoSpacing"/>
              <w:spacing w:line="276" w:lineRule="auto"/>
              <w:ind w:left="360"/>
            </w:pPr>
            <w:r w:rsidRPr="0070374B">
              <w:t>Seizures subtype be classified as a ‘dissociative disorder,’ whereas the motor subtype as a somatoform disorder</w:t>
            </w:r>
          </w:p>
          <w:p w:rsidR="004B6372" w:rsidP="0003023B" w:rsidRDefault="004B6372" w14:paraId="7950689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CC8C39E" w14:textId="77777777">
            <w:pPr>
              <w:pStyle w:val="NoSpacing"/>
              <w:spacing w:line="276" w:lineRule="auto"/>
              <w:ind w:left="360"/>
            </w:pPr>
            <w:r w:rsidRPr="0070374B">
              <w:t>Motor subtype – least patients with a DES &gt; 30; FND-Seizures had the most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D0553BF" w14:textId="77777777">
            <w:pPr>
              <w:pStyle w:val="NoSpacing"/>
              <w:spacing w:line="276" w:lineRule="auto"/>
              <w:ind w:left="360"/>
            </w:pPr>
            <w:r w:rsidRPr="0070374B">
              <w:t>Large sample of FND patients</w:t>
            </w:r>
          </w:p>
          <w:p w:rsidR="004B6372" w:rsidP="0003023B" w:rsidRDefault="004B6372" w14:paraId="306AADF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79FAB14" w14:textId="77777777">
            <w:pPr>
              <w:pStyle w:val="NoSpacing"/>
              <w:spacing w:line="276" w:lineRule="auto"/>
              <w:ind w:left="360"/>
            </w:pPr>
            <w:r w:rsidRPr="0070374B">
              <w:t>Comparisons between the different subtypes with respect to psychoform dissociation</w:t>
            </w:r>
          </w:p>
          <w:p w:rsidR="004B6372" w:rsidP="0003023B" w:rsidRDefault="004B6372" w14:paraId="1372DE6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8CB01D7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</w:tc>
      </w:tr>
      <w:tr w:rsidRPr="0070374B" w:rsidR="004B6372" w:rsidTr="685BDA42" w14:paraId="2A04FF31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6042B694" w14:textId="77777777">
            <w:pPr>
              <w:pStyle w:val="NoSpacing"/>
              <w:spacing w:line="276" w:lineRule="auto"/>
              <w:ind w:left="360"/>
            </w:pPr>
            <w:r>
              <w:t>Tezcan et al., 2003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A632A2C" w14:textId="77777777">
            <w:pPr>
              <w:pStyle w:val="NoSpacing"/>
              <w:spacing w:line="276" w:lineRule="auto"/>
              <w:ind w:left="360"/>
            </w:pPr>
            <w:r w:rsidRPr="0070374B">
              <w:t>Multiple; all comorbid DD; (18) Multiple; no comorbid DD; (17)</w:t>
            </w:r>
          </w:p>
          <w:p w:rsidRPr="0003023B" w:rsidR="004B6372" w:rsidP="0003023B" w:rsidRDefault="004B6372" w14:paraId="4955D517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Mix (7)</w:t>
            </w:r>
          </w:p>
          <w:p w:rsidRPr="0003023B" w:rsidR="004B6372" w:rsidP="0003023B" w:rsidRDefault="193BE434" w14:paraId="7CDCBDFA" w14:textId="750BE5C0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70383DE2">
              <w:rPr>
                <w:lang w:val="fr-FR"/>
              </w:rPr>
              <w:t>F</w:t>
            </w:r>
            <w:r w:rsidRPr="70383DE2" w:rsidR="7A052C53">
              <w:rPr>
                <w:lang w:val="fr-FR"/>
              </w:rPr>
              <w:t xml:space="preserve">ND-motor </w:t>
            </w:r>
            <w:r w:rsidRPr="70383DE2">
              <w:rPr>
                <w:lang w:val="fr-FR"/>
              </w:rPr>
              <w:t>(5)</w:t>
            </w:r>
          </w:p>
          <w:p w:rsidRPr="0003023B" w:rsidR="004B6372" w:rsidP="0003023B" w:rsidRDefault="004B6372" w14:paraId="3B710BDE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FND-Seizures (26)</w:t>
            </w:r>
          </w:p>
          <w:p w:rsidRPr="0003023B" w:rsidR="004B6372" w:rsidP="0003023B" w:rsidRDefault="193BE434" w14:paraId="7AE11AC9" w14:textId="0D2E4A18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70383DE2">
              <w:rPr>
                <w:lang w:val="fr-FR"/>
              </w:rPr>
              <w:t>F</w:t>
            </w:r>
            <w:r w:rsidRPr="70383DE2" w:rsidR="1F05BF74">
              <w:rPr>
                <w:lang w:val="fr-FR"/>
              </w:rPr>
              <w:t xml:space="preserve">ND-sensory </w:t>
            </w:r>
            <w:r w:rsidRPr="70383DE2">
              <w:rPr>
                <w:lang w:val="fr-FR"/>
              </w:rPr>
              <w:t>(21)</w:t>
            </w:r>
          </w:p>
          <w:p w:rsidRPr="0003023B" w:rsidR="004B6372" w:rsidP="0003023B" w:rsidRDefault="004B6372" w14:paraId="28CD9ABD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</w:p>
          <w:p w:rsidRPr="0070374B" w:rsidR="004B6372" w:rsidP="0003023B" w:rsidRDefault="004B6372" w14:paraId="72B6191A" w14:textId="77777777">
            <w:pPr>
              <w:pStyle w:val="NoSpacing"/>
              <w:spacing w:line="276" w:lineRule="auto"/>
              <w:ind w:left="360"/>
            </w:pPr>
            <w:r w:rsidRPr="0070374B">
              <w:t>Mean age 27.67</w:t>
            </w:r>
          </w:p>
          <w:p w:rsidRPr="0070374B" w:rsidR="004B6372" w:rsidP="0003023B" w:rsidRDefault="004B6372" w14:paraId="4EEDEF7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9093766" w14:textId="77777777">
            <w:pPr>
              <w:pStyle w:val="NoSpacing"/>
              <w:spacing w:line="276" w:lineRule="auto"/>
              <w:ind w:left="360"/>
            </w:pPr>
            <w:r w:rsidRPr="0070374B">
              <w:t>F:M 8:1</w:t>
            </w:r>
          </w:p>
          <w:p w:rsidRPr="0070374B" w:rsidR="004B6372" w:rsidP="0003023B" w:rsidRDefault="004B6372" w14:paraId="119F053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C98F66A" w14:textId="77777777">
            <w:pPr>
              <w:pStyle w:val="NoSpacing"/>
              <w:spacing w:line="276" w:lineRule="auto"/>
              <w:ind w:left="360"/>
            </w:pPr>
            <w:r w:rsidRPr="0070374B">
              <w:t>Inpatient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33200A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</w:t>
            </w:r>
          </w:p>
          <w:p w:rsidRPr="0070374B" w:rsidR="004B6372" w:rsidP="70383DE2" w:rsidRDefault="193BE434" w14:paraId="204FA65D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Comparing dissociation in different FND subtypes</w:t>
            </w:r>
          </w:p>
          <w:p w:rsidRPr="0070374B" w:rsidR="004B6372" w:rsidP="70383DE2" w:rsidRDefault="193BE434" w14:paraId="2AAE1142" w14:textId="77777777">
            <w:pPr>
              <w:pStyle w:val="NoSpacing"/>
              <w:spacing w:line="276" w:lineRule="auto"/>
              <w:ind w:left="360"/>
              <w:jc w:val="center"/>
            </w:pPr>
            <w:r>
              <w:t>59 FND patients overall of different subtypes</w:t>
            </w:r>
          </w:p>
          <w:p w:rsidRPr="0070374B" w:rsidR="004B6372" w:rsidP="70383DE2" w:rsidRDefault="193BE434" w14:paraId="72D8D1C9" w14:textId="77777777">
            <w:pPr>
              <w:pStyle w:val="NoSpacing"/>
              <w:spacing w:line="276" w:lineRule="auto"/>
              <w:ind w:left="360"/>
              <w:jc w:val="center"/>
            </w:pPr>
            <w:r>
              <w:t>Split group into DD-comorbid group and one without comorbid DD</w:t>
            </w:r>
          </w:p>
          <w:p w:rsidRPr="0070374B" w:rsidR="004B6372" w:rsidP="70383DE2" w:rsidRDefault="193BE434" w14:paraId="02F510CC" w14:textId="77777777">
            <w:pPr>
              <w:pStyle w:val="NoSpacing"/>
              <w:spacing w:line="276" w:lineRule="auto"/>
              <w:ind w:left="360"/>
              <w:jc w:val="center"/>
            </w:pPr>
            <w:r>
              <w:t>Trauma and</w:t>
            </w:r>
          </w:p>
          <w:p w:rsidRPr="0070374B" w:rsidR="004B6372" w:rsidP="70383DE2" w:rsidRDefault="193BE434" w14:paraId="0E92107E" w14:textId="77777777">
            <w:pPr>
              <w:pStyle w:val="NoSpacing"/>
              <w:spacing w:line="276" w:lineRule="auto"/>
              <w:ind w:left="360"/>
              <w:jc w:val="center"/>
            </w:pPr>
            <w:r>
              <w:t>abuse history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48F75F7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EAD3415" w14:textId="77777777">
            <w:pPr>
              <w:pStyle w:val="NoSpacing"/>
              <w:spacing w:line="276" w:lineRule="auto"/>
              <w:ind w:left="360"/>
            </w:pPr>
            <w:r w:rsidRPr="0070374B">
              <w:t>Highest DES in FND with comorbid DD</w:t>
            </w:r>
          </w:p>
          <w:p w:rsidR="004B6372" w:rsidP="0003023B" w:rsidRDefault="004B6372" w14:paraId="35B4020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5BF0F80" w14:textId="77777777">
            <w:pPr>
              <w:pStyle w:val="NoSpacing"/>
              <w:spacing w:line="276" w:lineRule="auto"/>
              <w:ind w:left="360"/>
            </w:pPr>
            <w:r w:rsidRPr="0070374B">
              <w:t>Most comorbid DD was DID</w:t>
            </w:r>
          </w:p>
          <w:p w:rsidRPr="0070374B" w:rsidR="004B6372" w:rsidP="0059356C" w:rsidRDefault="004B6372" w14:paraId="756C59B5" w14:textId="66036CE6">
            <w:pPr>
              <w:pStyle w:val="NoSpacing"/>
              <w:spacing w:line="276" w:lineRule="auto"/>
            </w:pP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8BA74F4" w14:textId="77777777">
            <w:pPr>
              <w:pStyle w:val="NoSpacing"/>
              <w:spacing w:line="276" w:lineRule="auto"/>
              <w:ind w:left="360"/>
            </w:pPr>
            <w:r w:rsidRPr="0070374B">
              <w:t>Used SCID-D</w:t>
            </w:r>
          </w:p>
          <w:p w:rsidR="004B6372" w:rsidP="0003023B" w:rsidRDefault="004B6372" w14:paraId="0425ACC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461221C" w14:textId="77777777">
            <w:pPr>
              <w:pStyle w:val="NoSpacing"/>
              <w:spacing w:line="276" w:lineRule="auto"/>
              <w:ind w:left="360"/>
            </w:pPr>
            <w:r w:rsidRPr="0070374B">
              <w:t>Not video-EEG confirmed</w:t>
            </w:r>
          </w:p>
          <w:p w:rsidR="004B6372" w:rsidP="0003023B" w:rsidRDefault="004B6372" w14:paraId="0D66564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A08ADEC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51C3DC41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CBEC715" w14:textId="77777777">
            <w:pPr>
              <w:pStyle w:val="NoSpacing"/>
              <w:spacing w:line="276" w:lineRule="auto"/>
              <w:ind w:left="360"/>
            </w:pPr>
            <w:r>
              <w:t>Roelofs et al., 2002 (i)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DE820A8" w14:textId="77777777">
            <w:pPr>
              <w:pStyle w:val="NoSpacing"/>
              <w:spacing w:line="276" w:lineRule="auto"/>
              <w:ind w:left="360"/>
            </w:pPr>
            <w:r w:rsidRPr="0070374B">
              <w:t>FND, multiple (50)</w:t>
            </w:r>
          </w:p>
          <w:p w:rsidRPr="0070374B" w:rsidR="004B6372" w:rsidP="0003023B" w:rsidRDefault="004B6372" w14:paraId="2D39B76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A3ECE1B" w14:textId="77777777">
            <w:pPr>
              <w:pStyle w:val="NoSpacing"/>
              <w:spacing w:line="276" w:lineRule="auto"/>
              <w:ind w:left="360"/>
            </w:pPr>
            <w:r w:rsidRPr="0070374B">
              <w:t>Affective disorders, (50)</w:t>
            </w:r>
          </w:p>
          <w:p w:rsidRPr="0070374B" w:rsidR="004B6372" w:rsidP="0003023B" w:rsidRDefault="004B6372" w14:paraId="76759EC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959F2C5" w14:textId="77777777">
            <w:pPr>
              <w:pStyle w:val="NoSpacing"/>
              <w:spacing w:line="276" w:lineRule="auto"/>
              <w:ind w:left="360"/>
            </w:pPr>
            <w:r w:rsidRPr="0070374B">
              <w:t>F:M 5.25:1</w:t>
            </w:r>
          </w:p>
          <w:p w:rsidRPr="0070374B" w:rsidR="004B6372" w:rsidP="0003023B" w:rsidRDefault="004B6372" w14:paraId="2AC3306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D23D7A6" w14:textId="77777777">
            <w:pPr>
              <w:pStyle w:val="NoSpacing"/>
              <w:spacing w:line="276" w:lineRule="auto"/>
              <w:ind w:left="360"/>
            </w:pPr>
            <w:r w:rsidRPr="0070374B">
              <w:t>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0314D00D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Cohort</w:t>
            </w:r>
          </w:p>
          <w:p w:rsidRPr="0070374B" w:rsidR="004B6372" w:rsidP="70383DE2" w:rsidRDefault="193BE434" w14:paraId="507E46E8" w14:textId="77777777">
            <w:pPr>
              <w:pStyle w:val="NoSpacing"/>
              <w:spacing w:line="276" w:lineRule="auto"/>
              <w:ind w:left="360"/>
              <w:jc w:val="center"/>
            </w:pPr>
            <w:r>
              <w:t>DD comorbidity in FND</w:t>
            </w:r>
          </w:p>
          <w:p w:rsidRPr="0070374B" w:rsidR="004B6372" w:rsidP="70383DE2" w:rsidRDefault="193BE434" w14:paraId="1773175D" w14:textId="77777777">
            <w:pPr>
              <w:pStyle w:val="NoSpacing"/>
              <w:spacing w:line="276" w:lineRule="auto"/>
              <w:ind w:left="360"/>
              <w:jc w:val="center"/>
            </w:pPr>
            <w:r>
              <w:t>Hypnotisability and dissociation in FND and in affective disorders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554168A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75F1781B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  <w:p w:rsidRPr="0070374B" w:rsidR="004B6372" w:rsidP="70383DE2" w:rsidRDefault="193BE434" w14:paraId="4B99AB0E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1440CAE" w14:textId="77777777">
            <w:pPr>
              <w:pStyle w:val="NoSpacing"/>
              <w:spacing w:line="276" w:lineRule="auto"/>
              <w:ind w:left="360"/>
            </w:pPr>
            <w:r w:rsidRPr="0070374B">
              <w:t>Hypnotic suggestibility was positively correlated with number of functional neurological symptoms</w:t>
            </w:r>
          </w:p>
          <w:p w:rsidR="004B6372" w:rsidP="0003023B" w:rsidRDefault="004B6372" w14:paraId="0AA74BD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F14A49C" w14:textId="77777777">
            <w:pPr>
              <w:pStyle w:val="NoSpacing"/>
              <w:spacing w:line="276" w:lineRule="auto"/>
              <w:ind w:left="360"/>
            </w:pPr>
            <w:r w:rsidRPr="0070374B">
              <w:t>SDQ-20 was positively correlated with number of functional neurological symptoms, r = 0.39, p</w:t>
            </w:r>
          </w:p>
          <w:p w:rsidRPr="0070374B" w:rsidR="004B6372" w:rsidP="0003023B" w:rsidRDefault="004B6372" w14:paraId="65FBCF09" w14:textId="77777777">
            <w:pPr>
              <w:pStyle w:val="NoSpacing"/>
              <w:spacing w:line="276" w:lineRule="auto"/>
              <w:ind w:left="360"/>
            </w:pPr>
            <w:r w:rsidRPr="0070374B">
              <w:t>&lt;0.01</w:t>
            </w:r>
          </w:p>
          <w:p w:rsidR="004B6372" w:rsidP="0003023B" w:rsidRDefault="004B6372" w14:paraId="0842685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6AA4DF6" w14:textId="77777777">
            <w:pPr>
              <w:pStyle w:val="NoSpacing"/>
              <w:spacing w:line="276" w:lineRule="auto"/>
              <w:ind w:left="360"/>
            </w:pPr>
            <w:r w:rsidRPr="0070374B">
              <w:t>DES and SDQ-20</w:t>
            </w:r>
          </w:p>
          <w:p w:rsidRPr="0070374B" w:rsidR="004B6372" w:rsidP="0003023B" w:rsidRDefault="004B6372" w14:paraId="7E7DCD93" w14:textId="77777777">
            <w:pPr>
              <w:pStyle w:val="NoSpacing"/>
              <w:spacing w:line="276" w:lineRule="auto"/>
              <w:ind w:left="360"/>
            </w:pPr>
            <w:r w:rsidRPr="0070374B">
              <w:t xml:space="preserve">scores were greater in FND; </w:t>
            </w:r>
            <w:r w:rsidRPr="0070374B">
              <w:lastRenderedPageBreak/>
              <w:t>DIS-Q scores were the same between groups.</w:t>
            </w:r>
          </w:p>
          <w:p w:rsidR="004B6372" w:rsidP="0003023B" w:rsidRDefault="004B6372" w14:paraId="3B44804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DFB0C92" w14:textId="77777777">
            <w:pPr>
              <w:pStyle w:val="NoSpacing"/>
              <w:spacing w:line="276" w:lineRule="auto"/>
              <w:ind w:left="360"/>
            </w:pPr>
            <w:r w:rsidRPr="0070374B">
              <w:t>Only SDQ-20 score difference was statistically significant</w:t>
            </w:r>
          </w:p>
          <w:p w:rsidRPr="0070374B" w:rsidR="004B6372" w:rsidP="0059356C" w:rsidRDefault="004B6372" w14:paraId="27D2FFB5" w14:textId="2C759FE7">
            <w:pPr>
              <w:pStyle w:val="NoSpacing"/>
              <w:spacing w:line="276" w:lineRule="auto"/>
            </w:pP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4A89CF7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Measures of psychoform and somatoform dissociation were used</w:t>
            </w:r>
          </w:p>
          <w:p w:rsidR="004B6372" w:rsidP="0003023B" w:rsidRDefault="004B6372" w14:paraId="339AA43F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E9BC9AC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49949B9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52183A2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4202A98E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61E593DC" w14:textId="77777777">
            <w:pPr>
              <w:pStyle w:val="NoSpacing"/>
              <w:spacing w:line="276" w:lineRule="auto"/>
              <w:ind w:left="360"/>
            </w:pPr>
            <w:r>
              <w:t>Roelofs et al., 2002 (ii)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F664E7E" w14:textId="77777777">
            <w:pPr>
              <w:pStyle w:val="NoSpacing"/>
              <w:spacing w:line="276" w:lineRule="auto"/>
              <w:ind w:left="360"/>
            </w:pPr>
            <w:r w:rsidRPr="0070374B">
              <w:t>FND, multiple (54)</w:t>
            </w:r>
          </w:p>
          <w:p w:rsidRPr="0070374B" w:rsidR="004B6372" w:rsidP="0003023B" w:rsidRDefault="004B6372" w14:paraId="52DDFD0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9400946" w14:textId="77777777">
            <w:pPr>
              <w:pStyle w:val="NoSpacing"/>
              <w:spacing w:line="276" w:lineRule="auto"/>
              <w:ind w:left="360"/>
            </w:pPr>
            <w:r w:rsidRPr="0070374B">
              <w:t>Affective disorders (50)</w:t>
            </w:r>
          </w:p>
          <w:p w:rsidRPr="0070374B" w:rsidR="004B6372" w:rsidP="0003023B" w:rsidRDefault="004B6372" w14:paraId="18B08A3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7B313E8" w14:textId="77777777">
            <w:pPr>
              <w:pStyle w:val="NoSpacing"/>
              <w:spacing w:line="276" w:lineRule="auto"/>
              <w:ind w:left="360"/>
            </w:pPr>
            <w:r w:rsidRPr="0070374B">
              <w:t>Same population of FND participants as above</w:t>
            </w:r>
          </w:p>
          <w:p w:rsidRPr="0070374B" w:rsidR="004B6372" w:rsidP="0003023B" w:rsidRDefault="004B6372" w14:paraId="3C0F806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9BDB015" w14:textId="77777777">
            <w:pPr>
              <w:pStyle w:val="NoSpacing"/>
              <w:spacing w:line="276" w:lineRule="auto"/>
              <w:ind w:left="360"/>
            </w:pPr>
            <w:r w:rsidRPr="0070374B">
              <w:t>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D18E61A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7F40506E" w14:textId="77777777">
            <w:pPr>
              <w:pStyle w:val="NoSpacing"/>
              <w:spacing w:line="276" w:lineRule="auto"/>
              <w:ind w:left="360"/>
              <w:jc w:val="center"/>
            </w:pPr>
            <w:r>
              <w:t>Affective disorders group vs FND group</w:t>
            </w:r>
          </w:p>
          <w:p w:rsidRPr="0070374B" w:rsidR="004B6372" w:rsidP="70383DE2" w:rsidRDefault="193BE434" w14:paraId="615A75C2" w14:textId="77777777">
            <w:pPr>
              <w:pStyle w:val="NoSpacing"/>
              <w:spacing w:line="276" w:lineRule="auto"/>
              <w:ind w:left="360"/>
              <w:jc w:val="center"/>
            </w:pPr>
            <w:r>
              <w:t>Rates of child abuse</w:t>
            </w:r>
          </w:p>
          <w:p w:rsidRPr="0070374B" w:rsidR="004B6372" w:rsidP="70383DE2" w:rsidRDefault="193BE434" w14:paraId="66647F99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Dissociative scores</w:t>
            </w:r>
          </w:p>
          <w:p w:rsidRPr="0070374B" w:rsidR="004B6372" w:rsidP="70383DE2" w:rsidRDefault="193BE434" w14:paraId="387FEE8B" w14:textId="77777777">
            <w:pPr>
              <w:pStyle w:val="NoSpacing"/>
              <w:spacing w:line="276" w:lineRule="auto"/>
              <w:ind w:left="360"/>
              <w:jc w:val="center"/>
            </w:pPr>
            <w:r>
              <w:t>Same population as the one above.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EEF1BCC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560A17A8" w14:textId="77777777">
            <w:pPr>
              <w:pStyle w:val="NoSpacing"/>
              <w:spacing w:line="276" w:lineRule="auto"/>
              <w:ind w:left="360"/>
              <w:jc w:val="center"/>
            </w:pPr>
            <w:r>
              <w:t>SDQ-20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C3A6ADC" w14:textId="77777777">
            <w:pPr>
              <w:pStyle w:val="NoSpacing"/>
              <w:spacing w:line="276" w:lineRule="auto"/>
              <w:ind w:left="360"/>
            </w:pPr>
            <w:r w:rsidRPr="0070374B">
              <w:t>Higher incidence of childhood abuse in FND compared to affective disorder group</w:t>
            </w:r>
          </w:p>
          <w:p w:rsidRPr="0070374B" w:rsidR="004B6372" w:rsidP="0003023B" w:rsidRDefault="004B6372" w14:paraId="48226A2A" w14:textId="77777777">
            <w:pPr>
              <w:pStyle w:val="NoSpacing"/>
              <w:spacing w:line="276" w:lineRule="auto"/>
              <w:ind w:left="360"/>
            </w:pPr>
            <w:r w:rsidRPr="0070374B">
              <w:t>15% of FND patients did not report any childhood abuse</w:t>
            </w:r>
          </w:p>
          <w:p w:rsidR="004B6372" w:rsidP="0003023B" w:rsidRDefault="004B6372" w14:paraId="6B4FAAD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A59F549" w14:textId="77777777">
            <w:pPr>
              <w:pStyle w:val="NoSpacing"/>
              <w:spacing w:line="276" w:lineRule="auto"/>
              <w:ind w:left="360"/>
            </w:pPr>
            <w:r w:rsidRPr="0070374B">
              <w:t>DES and SDQ-20</w:t>
            </w:r>
          </w:p>
          <w:p w:rsidRPr="0070374B" w:rsidR="004B6372" w:rsidP="0003023B" w:rsidRDefault="004B6372" w14:paraId="1823E30A" w14:textId="77777777">
            <w:pPr>
              <w:pStyle w:val="NoSpacing"/>
              <w:spacing w:line="276" w:lineRule="auto"/>
              <w:ind w:left="360"/>
            </w:pPr>
            <w:r w:rsidRPr="0070374B">
              <w:t>scores for patients displaying varying degrees of trauma</w:t>
            </w:r>
          </w:p>
          <w:p w:rsidRPr="0070374B" w:rsidR="004B6372" w:rsidP="0003023B" w:rsidRDefault="004B6372" w14:paraId="33C9B13A" w14:textId="77777777">
            <w:pPr>
              <w:pStyle w:val="NoSpacing"/>
              <w:spacing w:line="276" w:lineRule="auto"/>
              <w:ind w:left="360"/>
            </w:pPr>
            <w:r w:rsidRPr="0070374B">
              <w:t>positive maternal dysfunction history;(34) DES 14.5 ± 13.9; SDQ</w:t>
            </w:r>
            <w:r>
              <w:t>-</w:t>
            </w:r>
            <w:r w:rsidRPr="0070374B">
              <w:t>20 32.7 ± 8.7</w:t>
            </w:r>
          </w:p>
          <w:p w:rsidRPr="0070374B" w:rsidR="004B6372" w:rsidP="0003023B" w:rsidRDefault="004B6372" w14:paraId="5BA0D98E" w14:textId="77777777">
            <w:pPr>
              <w:pStyle w:val="NoSpacing"/>
              <w:spacing w:line="276" w:lineRule="auto"/>
              <w:ind w:left="360"/>
            </w:pPr>
            <w:r w:rsidRPr="0070374B">
              <w:t>negative maternal dysfunction history;</w:t>
            </w:r>
          </w:p>
          <w:p w:rsidRPr="0070374B" w:rsidR="004B6372" w:rsidP="0059356C" w:rsidRDefault="004B6372" w14:paraId="72995F9C" w14:textId="3003794E">
            <w:pPr>
              <w:pStyle w:val="NoSpacing"/>
              <w:spacing w:line="276" w:lineRule="auto"/>
              <w:ind w:left="360"/>
            </w:pPr>
            <w:r w:rsidRPr="0070374B">
              <w:t>(20) DES 7.6 ± 7.1; SDQ20 27.3 ± 6.2</w:t>
            </w:r>
            <w:r w:rsidR="0059356C">
              <w:t xml:space="preserve"> </w:t>
            </w:r>
            <w:r w:rsidRPr="0070374B">
              <w:t>positive paternal dysfunction history;</w:t>
            </w:r>
          </w:p>
          <w:p w:rsidRPr="0070374B" w:rsidR="004B6372" w:rsidP="0003023B" w:rsidRDefault="004B6372" w14:paraId="00F5D50B" w14:textId="77777777">
            <w:pPr>
              <w:pStyle w:val="NoSpacing"/>
              <w:spacing w:line="276" w:lineRule="auto"/>
              <w:ind w:left="360"/>
            </w:pPr>
            <w:r w:rsidRPr="0070374B">
              <w:t>(27) DES 11.4 ± 10.5; SDQ20 30.4 ± 6.9</w:t>
            </w:r>
          </w:p>
          <w:p w:rsidRPr="0070374B" w:rsidR="004B6372" w:rsidP="0003023B" w:rsidRDefault="004B6372" w14:paraId="71FAB3BA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negative paternal dysfunction history; (27) DES 12.5 ± 11.4;</w:t>
            </w:r>
          </w:p>
          <w:p w:rsidRPr="0070374B" w:rsidR="004B6372" w:rsidP="0003023B" w:rsidRDefault="004B6372" w14:paraId="39CDD145" w14:textId="77777777">
            <w:pPr>
              <w:pStyle w:val="NoSpacing"/>
              <w:spacing w:line="276" w:lineRule="auto"/>
              <w:ind w:left="360"/>
            </w:pPr>
            <w:r w:rsidRPr="0070374B">
              <w:t>SDQ20 30.9 ± 9.5</w:t>
            </w:r>
          </w:p>
          <w:p w:rsidRPr="0070374B" w:rsidR="004B6372" w:rsidP="0003023B" w:rsidRDefault="004B6372" w14:paraId="27E21C42" w14:textId="77777777">
            <w:pPr>
              <w:pStyle w:val="NoSpacing"/>
              <w:spacing w:line="276" w:lineRule="auto"/>
              <w:ind w:left="360"/>
            </w:pPr>
            <w:r w:rsidRPr="0070374B">
              <w:t>positive PA history; (15) DES 13.8 ± 9.4;</w:t>
            </w:r>
          </w:p>
          <w:p w:rsidRPr="0070374B" w:rsidR="004B6372" w:rsidP="0003023B" w:rsidRDefault="004B6372" w14:paraId="2862E1CD" w14:textId="77777777">
            <w:pPr>
              <w:pStyle w:val="NoSpacing"/>
              <w:spacing w:line="276" w:lineRule="auto"/>
              <w:ind w:left="360"/>
            </w:pPr>
            <w:r w:rsidRPr="0070374B">
              <w:t>SDQ20 34.1 ± 8.3</w:t>
            </w:r>
          </w:p>
          <w:p w:rsidRPr="0070374B" w:rsidR="004B6372" w:rsidP="0003023B" w:rsidRDefault="004B6372" w14:paraId="747D366F" w14:textId="77777777">
            <w:pPr>
              <w:pStyle w:val="NoSpacing"/>
              <w:spacing w:line="276" w:lineRule="auto"/>
              <w:ind w:left="360"/>
            </w:pPr>
            <w:r w:rsidRPr="0070374B">
              <w:t>negative PA history ; (39) DES 11.2 ± 11.4;</w:t>
            </w:r>
          </w:p>
          <w:p w:rsidRPr="0003023B" w:rsidR="004B6372" w:rsidP="0003023B" w:rsidRDefault="004B6372" w14:paraId="029E2CAD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SDQ20 positive SA history; (13) DES 12.3 ± 7.7;</w:t>
            </w:r>
          </w:p>
          <w:p w:rsidRPr="0003023B" w:rsidR="004B6372" w:rsidP="0003023B" w:rsidRDefault="004B6372" w14:paraId="09248F24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SDQ20 31.2 ± 7.5</w:t>
            </w:r>
          </w:p>
          <w:p w:rsidRPr="0003023B" w:rsidR="004B6372" w:rsidP="0003023B" w:rsidRDefault="004B6372" w14:paraId="5A940496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negative SA; (41) DES 11.8 ± 11.8; SDQ20</w:t>
            </w:r>
          </w:p>
          <w:p w:rsidRPr="0003023B" w:rsidR="004B6372" w:rsidP="0003023B" w:rsidRDefault="004B6372" w14:paraId="7B80DB46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30.6 ± 8.5</w:t>
            </w:r>
          </w:p>
          <w:p w:rsidRPr="0003023B" w:rsidR="004B6372" w:rsidP="0003023B" w:rsidRDefault="004B6372" w14:paraId="196919D2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multiple traumas;</w:t>
            </w:r>
          </w:p>
          <w:p w:rsidRPr="0003023B" w:rsidR="004B6372" w:rsidP="0003023B" w:rsidRDefault="004B6372" w14:paraId="70105DD6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(21)</w:t>
            </w:r>
            <w:r w:rsidRPr="0003023B">
              <w:rPr>
                <w:lang w:val="fr-FR"/>
              </w:rPr>
              <w:tab/>
            </w:r>
            <w:r w:rsidRPr="0003023B">
              <w:rPr>
                <w:lang w:val="fr-FR"/>
              </w:rPr>
              <w:t>DES 13.6 ± 8.7; SDQ20 34.6 ± 7.9</w:t>
            </w:r>
          </w:p>
          <w:p w:rsidRPr="0003023B" w:rsidR="004B6372" w:rsidP="0003023B" w:rsidRDefault="004B6372" w14:paraId="3EECBEB2" w14:textId="77777777">
            <w:pPr>
              <w:pStyle w:val="NoSpacing"/>
              <w:spacing w:line="276" w:lineRule="auto"/>
              <w:ind w:left="360"/>
              <w:rPr>
                <w:lang w:val="fr-FR"/>
              </w:rPr>
            </w:pPr>
            <w:r w:rsidRPr="0003023B">
              <w:rPr>
                <w:lang w:val="fr-FR"/>
              </w:rPr>
              <w:t>no multiple traumas; (25) DES 11.9 ± 13.1;</w:t>
            </w:r>
          </w:p>
          <w:p w:rsidRPr="0070374B" w:rsidR="004B6372" w:rsidP="0003023B" w:rsidRDefault="004B6372" w14:paraId="1B5C987F" w14:textId="77777777">
            <w:pPr>
              <w:pStyle w:val="NoSpacing"/>
              <w:spacing w:line="276" w:lineRule="auto"/>
              <w:ind w:left="360"/>
            </w:pPr>
            <w:r w:rsidRPr="0070374B">
              <w:t>SDQ20 28.8 ± 7.829.4 ± 7.9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A52EDD8" w14:textId="77777777">
            <w:pPr>
              <w:pStyle w:val="NoSpacing"/>
              <w:spacing w:line="276" w:lineRule="auto"/>
              <w:ind w:left="360"/>
            </w:pPr>
            <w:r w:rsidRPr="0070374B">
              <w:lastRenderedPageBreak/>
              <w:t>Sample presented with many psychiatric comorbidities</w:t>
            </w:r>
          </w:p>
          <w:p w:rsidR="004B6372" w:rsidP="0003023B" w:rsidRDefault="004B6372" w14:paraId="6A7B49A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6C5E291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4091860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9D09576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57A5B935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B2F96AE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Moene et al., 2001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BB49934" w14:textId="77777777">
            <w:pPr>
              <w:pStyle w:val="NoSpacing"/>
              <w:spacing w:line="276" w:lineRule="auto"/>
              <w:ind w:left="360"/>
            </w:pPr>
            <w:r w:rsidRPr="0070374B">
              <w:t>FND, unspecified (102)</w:t>
            </w:r>
          </w:p>
          <w:p w:rsidRPr="0070374B" w:rsidR="004B6372" w:rsidP="0003023B" w:rsidRDefault="004B6372" w14:paraId="0A6653CF" w14:textId="77777777">
            <w:pPr>
              <w:pStyle w:val="NoSpacing"/>
              <w:spacing w:line="276" w:lineRule="auto"/>
              <w:ind w:left="360"/>
            </w:pPr>
            <w:r w:rsidRPr="0070374B">
              <w:t>HC (89)</w:t>
            </w:r>
          </w:p>
          <w:p w:rsidRPr="0070374B" w:rsidR="004B6372" w:rsidP="0003023B" w:rsidRDefault="004B6372" w14:paraId="12A9DFAE" w14:textId="77777777">
            <w:pPr>
              <w:pStyle w:val="NoSpacing"/>
              <w:spacing w:line="276" w:lineRule="auto"/>
              <w:ind w:left="360"/>
            </w:pPr>
            <w:r w:rsidRPr="0070374B">
              <w:t>Mixed psych. (278)</w:t>
            </w:r>
          </w:p>
          <w:p w:rsidRPr="0070374B" w:rsidR="004B6372" w:rsidP="0003023B" w:rsidRDefault="004B6372" w14:paraId="19F6C18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A6AE4B5" w14:textId="77777777">
            <w:pPr>
              <w:pStyle w:val="NoSpacing"/>
              <w:spacing w:line="276" w:lineRule="auto"/>
              <w:ind w:left="360"/>
            </w:pPr>
            <w:r w:rsidRPr="0070374B">
              <w:t>Mean age 39.1</w:t>
            </w:r>
          </w:p>
          <w:p w:rsidRPr="0070374B" w:rsidR="004B6372" w:rsidP="0003023B" w:rsidRDefault="004B6372" w14:paraId="61D4C1F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A2285F0" w14:textId="77777777">
            <w:pPr>
              <w:pStyle w:val="NoSpacing"/>
              <w:spacing w:line="276" w:lineRule="auto"/>
              <w:ind w:left="360"/>
            </w:pPr>
            <w:r w:rsidRPr="0070374B">
              <w:t>F:M ratio 3.08: 1 Mixed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979142A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15077025" w14:textId="77777777">
            <w:pPr>
              <w:pStyle w:val="NoSpacing"/>
              <w:spacing w:line="276" w:lineRule="auto"/>
              <w:ind w:left="360"/>
              <w:jc w:val="center"/>
            </w:pPr>
            <w:r>
              <w:t>Hypnotisability, trauma history and dissociation</w:t>
            </w:r>
          </w:p>
          <w:p w:rsidRPr="0070374B" w:rsidR="004B6372" w:rsidP="70383DE2" w:rsidRDefault="193BE434" w14:paraId="5965E999" w14:textId="77777777">
            <w:pPr>
              <w:pStyle w:val="NoSpacing"/>
              <w:spacing w:line="276" w:lineRule="auto"/>
              <w:ind w:left="360"/>
              <w:jc w:val="center"/>
            </w:pPr>
            <w:r>
              <w:t>SCL-90-R</w:t>
            </w:r>
          </w:p>
          <w:p w:rsidRPr="0070374B" w:rsidR="004B6372" w:rsidP="70383DE2" w:rsidRDefault="193BE434" w14:paraId="35BF683A" w14:textId="77777777">
            <w:pPr>
              <w:pStyle w:val="NoSpacing"/>
              <w:spacing w:line="276" w:lineRule="auto"/>
              <w:ind w:left="360"/>
              <w:jc w:val="center"/>
            </w:pPr>
            <w:r>
              <w:t>Comorbid psychiatric disorders</w:t>
            </w:r>
          </w:p>
          <w:p w:rsidRPr="0070374B" w:rsidR="004B6372" w:rsidP="70383DE2" w:rsidRDefault="193BE434" w14:paraId="0B0E4427" w14:textId="77777777">
            <w:pPr>
              <w:pStyle w:val="NoSpacing"/>
              <w:spacing w:line="276" w:lineRule="auto"/>
              <w:ind w:left="360"/>
              <w:jc w:val="center"/>
            </w:pPr>
            <w:r>
              <w:t>Inpatient and outpatient FND sample differences.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D593FCB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DIS-Q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3F12E5B" w14:textId="77777777">
            <w:pPr>
              <w:pStyle w:val="NoSpacing"/>
              <w:spacing w:line="276" w:lineRule="auto"/>
              <w:ind w:left="360"/>
            </w:pPr>
            <w:r w:rsidRPr="0070374B">
              <w:t>10 patients had comorbid dissociative disorder as per DSM criteria</w:t>
            </w:r>
          </w:p>
          <w:p w:rsidRPr="0070374B" w:rsidR="004B6372" w:rsidP="0003023B" w:rsidRDefault="004B6372" w14:paraId="768C2A34" w14:textId="77777777">
            <w:pPr>
              <w:pStyle w:val="NoSpacing"/>
              <w:spacing w:line="276" w:lineRule="auto"/>
              <w:ind w:left="360"/>
            </w:pPr>
            <w:r w:rsidRPr="0070374B">
              <w:t>Inpatients with FND scored significantly higher on DIS-Q than outpatient sample (1.8 v 1.5, p &lt;0.01)</w:t>
            </w:r>
          </w:p>
          <w:p w:rsidR="004B6372" w:rsidP="0003023B" w:rsidRDefault="004B6372" w14:paraId="7A3C023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B2E564A" w14:textId="77777777">
            <w:pPr>
              <w:pStyle w:val="NoSpacing"/>
              <w:spacing w:line="276" w:lineRule="auto"/>
              <w:ind w:left="360"/>
            </w:pPr>
            <w:r w:rsidRPr="0070374B">
              <w:t>DIS-Q score was higher in the mixed psychiatric group than the FND combined group; both were greater than the normal control group</w:t>
            </w:r>
          </w:p>
          <w:p w:rsidR="004B6372" w:rsidP="0003023B" w:rsidRDefault="004B6372" w14:paraId="6BB1526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CB28366" w14:textId="77777777">
            <w:pPr>
              <w:pStyle w:val="NoSpacing"/>
              <w:spacing w:line="276" w:lineRule="auto"/>
              <w:ind w:left="360"/>
            </w:pPr>
            <w:r w:rsidRPr="0070374B">
              <w:t>DIS-Q and psychopathology was significantly higher in traumatised FND participants opposed to</w:t>
            </w:r>
          </w:p>
          <w:p w:rsidRPr="0070374B" w:rsidR="004B6372" w:rsidP="0003023B" w:rsidRDefault="004B6372" w14:paraId="37679508" w14:textId="77777777">
            <w:pPr>
              <w:pStyle w:val="NoSpacing"/>
              <w:spacing w:line="276" w:lineRule="auto"/>
              <w:ind w:left="360"/>
            </w:pPr>
            <w:r w:rsidRPr="0070374B">
              <w:t>non-traumatised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BCD177E" w14:textId="77777777">
            <w:pPr>
              <w:pStyle w:val="NoSpacing"/>
              <w:spacing w:line="276" w:lineRule="auto"/>
              <w:ind w:left="360"/>
            </w:pPr>
            <w:r w:rsidRPr="0070374B">
              <w:t>Very large sample size</w:t>
            </w:r>
          </w:p>
          <w:p w:rsidR="004B6372" w:rsidP="0003023B" w:rsidRDefault="004B6372" w14:paraId="260B107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183A151" w14:textId="77777777">
            <w:pPr>
              <w:pStyle w:val="NoSpacing"/>
              <w:spacing w:line="276" w:lineRule="auto"/>
              <w:ind w:left="360"/>
            </w:pPr>
            <w:r w:rsidRPr="0070374B">
              <w:t>Results pertaining to inpatient and outpatients</w:t>
            </w:r>
          </w:p>
          <w:p w:rsidR="004B6372" w:rsidP="0003023B" w:rsidRDefault="004B6372" w14:paraId="01D04C1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F04A40B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  <w:p w:rsidR="004B6372" w:rsidP="0003023B" w:rsidRDefault="004B6372" w14:paraId="6015F39E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52FD907" w14:textId="77777777">
            <w:pPr>
              <w:pStyle w:val="NoSpacing"/>
              <w:spacing w:line="276" w:lineRule="auto"/>
              <w:ind w:left="360"/>
            </w:pPr>
            <w:r w:rsidRPr="0070374B">
              <w:t>Non-respondent data is described</w:t>
            </w:r>
          </w:p>
        </w:tc>
      </w:tr>
      <w:tr w:rsidRPr="0070374B" w:rsidR="004B6372" w:rsidTr="685BDA42" w14:paraId="6FD91C78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0BBF1407" w14:textId="77777777">
            <w:pPr>
              <w:pStyle w:val="NoSpacing"/>
              <w:spacing w:line="276" w:lineRule="auto"/>
              <w:ind w:left="360"/>
            </w:pPr>
            <w:r>
              <w:t>Litwin &amp; Cardeña, 2000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3C7007FE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(10)</w:t>
            </w:r>
          </w:p>
          <w:p w:rsidRPr="0070374B" w:rsidR="004B6372" w:rsidP="0003023B" w:rsidRDefault="004B6372" w14:paraId="30EF5EA3" w14:textId="77777777">
            <w:pPr>
              <w:pStyle w:val="NoSpacing"/>
              <w:spacing w:line="276" w:lineRule="auto"/>
              <w:ind w:left="360"/>
            </w:pPr>
            <w:r w:rsidRPr="0070374B">
              <w:t>ES (31)</w:t>
            </w:r>
          </w:p>
          <w:p w:rsidRPr="0070374B" w:rsidR="004B6372" w:rsidP="0003023B" w:rsidRDefault="004B6372" w14:paraId="6A0E5201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26CD272" w14:textId="77777777">
            <w:pPr>
              <w:pStyle w:val="NoSpacing"/>
              <w:spacing w:line="276" w:lineRule="auto"/>
              <w:ind w:left="360"/>
            </w:pPr>
            <w:r w:rsidRPr="0070374B">
              <w:t>Mean age 30.5 Female Inpatient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3D2305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119533AE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FND-Seizures v ES</w:t>
            </w:r>
          </w:p>
          <w:p w:rsidRPr="0070374B" w:rsidR="004B6372" w:rsidP="70383DE2" w:rsidRDefault="193BE434" w14:paraId="23EC44EC" w14:textId="77777777">
            <w:pPr>
              <w:pStyle w:val="NoSpacing"/>
              <w:spacing w:line="276" w:lineRule="auto"/>
              <w:ind w:left="360"/>
              <w:jc w:val="center"/>
            </w:pPr>
            <w:r>
              <w:t>Hypnotisability, dissociative tendency in ES and FND-Seizures patients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A1CD9BE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DFF1D4B" w14:textId="77777777">
            <w:pPr>
              <w:pStyle w:val="NoSpacing"/>
              <w:spacing w:line="276" w:lineRule="auto"/>
              <w:ind w:left="360"/>
            </w:pPr>
            <w:r w:rsidRPr="0070374B">
              <w:t>Comorbid DD in 80% of FND participants</w:t>
            </w:r>
          </w:p>
          <w:p w:rsidR="004B6372" w:rsidP="0003023B" w:rsidRDefault="004B6372" w14:paraId="0F136CD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7743161F" w14:textId="77777777">
            <w:pPr>
              <w:pStyle w:val="NoSpacing"/>
              <w:spacing w:line="276" w:lineRule="auto"/>
              <w:ind w:left="360"/>
            </w:pPr>
            <w:r w:rsidRPr="0070374B">
              <w:t>Patient demographics and seizure semiology were good predictors of group membership, dissociation and</w:t>
            </w:r>
          </w:p>
          <w:p w:rsidRPr="0070374B" w:rsidR="004B6372" w:rsidP="0003023B" w:rsidRDefault="004B6372" w14:paraId="63B48EEF" w14:textId="77777777">
            <w:pPr>
              <w:pStyle w:val="NoSpacing"/>
              <w:spacing w:line="276" w:lineRule="auto"/>
              <w:ind w:left="360"/>
            </w:pPr>
            <w:r w:rsidRPr="0070374B">
              <w:t>hypnotisability were not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0DC416A" w14:textId="77777777">
            <w:pPr>
              <w:pStyle w:val="NoSpacing"/>
              <w:spacing w:line="276" w:lineRule="auto"/>
              <w:ind w:left="360"/>
            </w:pPr>
            <w:r w:rsidRPr="0070374B">
              <w:t>Very small FND sample size</w:t>
            </w:r>
          </w:p>
          <w:p w:rsidR="004B6372" w:rsidP="0003023B" w:rsidRDefault="004B6372" w14:paraId="3CC64A2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E16F742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721870F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EB1E92E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  <w:p w:rsidR="004B6372" w:rsidP="0003023B" w:rsidRDefault="004B6372" w14:paraId="7A4B478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503DA43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4E4CB813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7262984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Goldstein et al., 2000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E13ABF6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(20)</w:t>
            </w:r>
          </w:p>
          <w:p w:rsidRPr="0070374B" w:rsidR="004B6372" w:rsidP="0003023B" w:rsidRDefault="004B6372" w14:paraId="23B8AB59" w14:textId="77777777">
            <w:pPr>
              <w:pStyle w:val="NoSpacing"/>
              <w:spacing w:line="276" w:lineRule="auto"/>
              <w:ind w:left="360"/>
            </w:pPr>
            <w:r w:rsidRPr="0070374B">
              <w:t>HC (20)</w:t>
            </w:r>
          </w:p>
          <w:p w:rsidRPr="0070374B" w:rsidR="004B6372" w:rsidP="0003023B" w:rsidRDefault="004B6372" w14:paraId="7E924AE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D504407" w14:textId="77777777">
            <w:pPr>
              <w:pStyle w:val="NoSpacing"/>
              <w:spacing w:line="276" w:lineRule="auto"/>
              <w:ind w:left="360"/>
            </w:pPr>
            <w:r w:rsidRPr="0070374B">
              <w:t>F:M 4:1</w:t>
            </w:r>
          </w:p>
          <w:p w:rsidRPr="0070374B" w:rsidR="004B6372" w:rsidP="0003023B" w:rsidRDefault="004B6372" w14:paraId="1B4E9EB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22C2BC6" w14:textId="77777777">
            <w:pPr>
              <w:pStyle w:val="NoSpacing"/>
              <w:spacing w:line="276" w:lineRule="auto"/>
              <w:ind w:left="360"/>
            </w:pPr>
            <w:r w:rsidRPr="0070374B">
              <w:t>Mean age 34.35 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3981B7A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5D62FB4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Characteristics of FND-Seizures patients</w:t>
            </w:r>
          </w:p>
          <w:p w:rsidRPr="0003023B" w:rsidR="004B6372" w:rsidP="70383DE2" w:rsidRDefault="193BE434" w14:paraId="394E921C" w14:textId="77777777">
            <w:pPr>
              <w:pStyle w:val="NoSpacing"/>
              <w:spacing w:line="276" w:lineRule="auto"/>
              <w:ind w:left="360"/>
              <w:jc w:val="center"/>
              <w:rPr>
                <w:lang w:val="fr-FR"/>
              </w:rPr>
            </w:pPr>
            <w:r w:rsidRPr="70383DE2">
              <w:rPr>
                <w:lang w:val="fr-FR"/>
              </w:rPr>
              <w:t>Dissociation; DES, Perceptual alteration scale (PAS)</w:t>
            </w:r>
          </w:p>
          <w:p w:rsidRPr="0070374B" w:rsidR="004B6372" w:rsidP="70383DE2" w:rsidRDefault="193BE434" w14:paraId="1648024F" w14:textId="77777777">
            <w:pPr>
              <w:pStyle w:val="NoSpacing"/>
              <w:spacing w:line="276" w:lineRule="auto"/>
              <w:ind w:left="360"/>
              <w:jc w:val="center"/>
            </w:pPr>
            <w:r>
              <w:t>Emotional coping in FND</w:t>
            </w:r>
          </w:p>
          <w:p w:rsidRPr="0070374B" w:rsidR="004B6372" w:rsidP="70383DE2" w:rsidRDefault="193BE434" w14:paraId="638D44C6" w14:textId="77777777">
            <w:pPr>
              <w:pStyle w:val="NoSpacing"/>
              <w:spacing w:line="276" w:lineRule="auto"/>
              <w:ind w:left="360"/>
              <w:jc w:val="center"/>
            </w:pPr>
            <w:r>
              <w:t>Hypnotisability</w:t>
            </w:r>
          </w:p>
          <w:p w:rsidRPr="0070374B" w:rsidR="004B6372" w:rsidP="70383DE2" w:rsidRDefault="193BE434" w14:paraId="3D9442FC" w14:textId="77777777">
            <w:pPr>
              <w:pStyle w:val="NoSpacing"/>
              <w:spacing w:line="276" w:lineRule="auto"/>
              <w:ind w:left="360"/>
              <w:jc w:val="center"/>
            </w:pPr>
            <w:r>
              <w:t>Psychopathology (depressive and anxiety symptoms)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BDA9C5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0CAC3A1B" w14:textId="77777777">
            <w:pPr>
              <w:pStyle w:val="NoSpacing"/>
              <w:spacing w:line="276" w:lineRule="auto"/>
              <w:ind w:left="360"/>
              <w:jc w:val="center"/>
            </w:pPr>
            <w:r>
              <w:t>PAS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63DCD63" w14:textId="77777777">
            <w:pPr>
              <w:pStyle w:val="NoSpacing"/>
              <w:spacing w:line="276" w:lineRule="auto"/>
              <w:ind w:left="360"/>
            </w:pPr>
            <w:r w:rsidRPr="0070374B">
              <w:t>FND participants scored higher in dissociative scales relative to controls</w:t>
            </w:r>
          </w:p>
          <w:p w:rsidR="004B6372" w:rsidP="0059356C" w:rsidRDefault="004B6372" w14:paraId="4C0A41E0" w14:textId="77777777">
            <w:pPr>
              <w:pStyle w:val="NoSpacing"/>
              <w:spacing w:line="276" w:lineRule="auto"/>
            </w:pPr>
          </w:p>
          <w:p w:rsidRPr="0070374B" w:rsidR="004B6372" w:rsidP="0003023B" w:rsidRDefault="004B6372" w14:paraId="408E0F7B" w14:textId="77777777">
            <w:pPr>
              <w:pStyle w:val="NoSpacing"/>
              <w:spacing w:line="276" w:lineRule="auto"/>
              <w:ind w:left="360"/>
            </w:pPr>
            <w:r w:rsidRPr="0070374B">
              <w:t>PAS score was not statistically significantly greater than control group</w:t>
            </w:r>
          </w:p>
          <w:p w:rsidR="004B6372" w:rsidP="0003023B" w:rsidRDefault="004B6372" w14:paraId="24F4CB1C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5E20BA73" w14:textId="77777777">
            <w:pPr>
              <w:pStyle w:val="NoSpacing"/>
              <w:spacing w:line="276" w:lineRule="auto"/>
              <w:ind w:left="360"/>
            </w:pPr>
            <w:r w:rsidRPr="0070374B">
              <w:t>Hypnotisability measures were higher in the control group</w:t>
            </w:r>
          </w:p>
          <w:p w:rsidR="004B6372" w:rsidP="0003023B" w:rsidRDefault="004B6372" w14:paraId="289DC05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6E8BF65" w14:textId="77777777">
            <w:pPr>
              <w:pStyle w:val="NoSpacing"/>
              <w:spacing w:line="276" w:lineRule="auto"/>
              <w:ind w:left="360"/>
            </w:pPr>
            <w:r w:rsidRPr="0070374B">
              <w:t>Coping style in FND-Seizures was predominantly escape-avoidance with less planful</w:t>
            </w:r>
          </w:p>
          <w:p w:rsidRPr="0070374B" w:rsidR="004B6372" w:rsidP="0003023B" w:rsidRDefault="004B6372" w14:paraId="6A034DD8" w14:textId="77777777">
            <w:pPr>
              <w:pStyle w:val="NoSpacing"/>
              <w:spacing w:line="276" w:lineRule="auto"/>
              <w:ind w:left="360"/>
            </w:pPr>
            <w:r w:rsidRPr="0070374B">
              <w:t>problem solving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1BCE549A" w14:textId="77777777">
            <w:pPr>
              <w:pStyle w:val="NoSpacing"/>
              <w:spacing w:line="276" w:lineRule="auto"/>
              <w:ind w:left="360"/>
            </w:pPr>
            <w:r w:rsidRPr="0070374B">
              <w:t>Multiple scales of psychoform dissociation used</w:t>
            </w:r>
          </w:p>
          <w:p w:rsidR="004B6372" w:rsidP="0003023B" w:rsidRDefault="004B6372" w14:paraId="5590587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D9E6968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613E79A5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4CD97FE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</w:tc>
      </w:tr>
      <w:tr w:rsidRPr="0070374B" w:rsidR="004B6372" w:rsidTr="685BDA42" w14:paraId="7163A4E4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703E91B5" w14:textId="77777777">
            <w:pPr>
              <w:pStyle w:val="NoSpacing"/>
              <w:spacing w:line="276" w:lineRule="auto"/>
              <w:ind w:left="360"/>
            </w:pPr>
            <w:r>
              <w:t>Spitzer et al., 1999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2B68C0AB" w14:textId="2CFAD07F">
            <w:pPr>
              <w:pStyle w:val="NoSpacing"/>
              <w:spacing w:line="276" w:lineRule="auto"/>
              <w:ind w:left="360"/>
            </w:pPr>
            <w:r>
              <w:t>FND, FND-Seizures (21); F</w:t>
            </w:r>
            <w:r w:rsidR="3C5341EE">
              <w:t xml:space="preserve">ND-motor </w:t>
            </w:r>
            <w:r>
              <w:t>(16); F</w:t>
            </w:r>
            <w:r w:rsidR="66ED0736">
              <w:t xml:space="preserve">ND-sensory </w:t>
            </w:r>
            <w:r>
              <w:t xml:space="preserve">(15); </w:t>
            </w:r>
            <w:r w:rsidR="3AC1DBCA">
              <w:t>FND-</w:t>
            </w:r>
            <w:r>
              <w:t>Mix</w:t>
            </w:r>
            <w:r w:rsidR="21499423">
              <w:t>ed</w:t>
            </w:r>
          </w:p>
          <w:p w:rsidRPr="0070374B" w:rsidR="004B6372" w:rsidP="0003023B" w:rsidRDefault="004B6372" w14:paraId="6CB439F5" w14:textId="77777777">
            <w:pPr>
              <w:pStyle w:val="NoSpacing"/>
              <w:spacing w:line="276" w:lineRule="auto"/>
              <w:ind w:left="360"/>
            </w:pPr>
            <w:r w:rsidRPr="0070374B">
              <w:t>(20); total (72)</w:t>
            </w:r>
          </w:p>
          <w:p w:rsidRPr="0070374B" w:rsidR="004B6372" w:rsidP="0003023B" w:rsidRDefault="004B6372" w14:paraId="5920640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AAAAD2C" w14:textId="77777777">
            <w:pPr>
              <w:pStyle w:val="NoSpacing"/>
              <w:spacing w:line="276" w:lineRule="auto"/>
              <w:ind w:left="360"/>
            </w:pPr>
            <w:r w:rsidRPr="0070374B">
              <w:t>General psych. patients (96)</w:t>
            </w:r>
          </w:p>
          <w:p w:rsidRPr="0070374B" w:rsidR="004B6372" w:rsidP="0003023B" w:rsidRDefault="004B6372" w14:paraId="10C24D2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09166E52" w14:textId="77777777">
            <w:pPr>
              <w:pStyle w:val="NoSpacing"/>
              <w:spacing w:line="276" w:lineRule="auto"/>
              <w:ind w:left="360"/>
            </w:pPr>
            <w:r w:rsidRPr="0070374B">
              <w:t>F:M 3:1</w:t>
            </w:r>
          </w:p>
          <w:p w:rsidRPr="0070374B" w:rsidR="004B6372" w:rsidP="0003023B" w:rsidRDefault="004B6372" w14:paraId="3C92E627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A944001" w14:textId="77777777">
            <w:pPr>
              <w:pStyle w:val="NoSpacing"/>
              <w:spacing w:line="276" w:lineRule="auto"/>
              <w:ind w:left="360"/>
            </w:pPr>
            <w:r w:rsidRPr="0070374B">
              <w:t>Mean age 33 Inpatient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54685E66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42FA4872" w14:textId="77777777">
            <w:pPr>
              <w:pStyle w:val="NoSpacing"/>
              <w:spacing w:line="276" w:lineRule="auto"/>
              <w:ind w:left="360"/>
              <w:jc w:val="center"/>
            </w:pPr>
            <w:r>
              <w:t>Dissociative and general psychopathologic al profile of differing subtypes of FND</w:t>
            </w:r>
          </w:p>
          <w:p w:rsidRPr="0070374B" w:rsidR="004B6372" w:rsidP="70383DE2" w:rsidRDefault="193BE434" w14:paraId="16BA0BA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  <w:p w:rsidRPr="0070374B" w:rsidR="004B6372" w:rsidP="70383DE2" w:rsidRDefault="193BE434" w14:paraId="7A5D5E54" w14:textId="77777777">
            <w:pPr>
              <w:pStyle w:val="NoSpacing"/>
              <w:spacing w:line="276" w:lineRule="auto"/>
              <w:ind w:left="360"/>
              <w:jc w:val="center"/>
            </w:pPr>
            <w:r>
              <w:t>SCL-90-R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AF8AEDB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158E897" w14:textId="77777777">
            <w:pPr>
              <w:pStyle w:val="NoSpacing"/>
              <w:spacing w:line="276" w:lineRule="auto"/>
              <w:ind w:left="360"/>
            </w:pPr>
            <w:r w:rsidRPr="0070374B">
              <w:t>No difference in SCL- 90-R between the two groups</w:t>
            </w:r>
          </w:p>
          <w:p w:rsidR="004B6372" w:rsidP="0003023B" w:rsidRDefault="004B6372" w14:paraId="2ADFCB6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68A6955" w14:textId="77777777">
            <w:pPr>
              <w:pStyle w:val="NoSpacing"/>
              <w:spacing w:line="276" w:lineRule="auto"/>
              <w:ind w:left="360"/>
            </w:pPr>
            <w:r w:rsidRPr="0070374B">
              <w:t>Dissociative symptoms significantly greater in FND than controls</w:t>
            </w:r>
          </w:p>
          <w:p w:rsidRPr="0070374B" w:rsidR="004B6372" w:rsidP="0003023B" w:rsidRDefault="004B6372" w14:paraId="66F7CFF2" w14:textId="77777777">
            <w:pPr>
              <w:pStyle w:val="NoSpacing"/>
              <w:spacing w:line="276" w:lineRule="auto"/>
              <w:ind w:left="360"/>
            </w:pP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BF17099" w14:textId="77777777">
            <w:pPr>
              <w:pStyle w:val="NoSpacing"/>
              <w:spacing w:line="276" w:lineRule="auto"/>
              <w:ind w:left="360"/>
            </w:pPr>
            <w:r w:rsidRPr="0070374B">
              <w:t>Only measured psychoform dissociation</w:t>
            </w:r>
          </w:p>
          <w:p w:rsidR="004B6372" w:rsidP="0003023B" w:rsidRDefault="004B6372" w14:paraId="087976D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6D03CF1" w14:textId="77777777">
            <w:pPr>
              <w:pStyle w:val="NoSpacing"/>
              <w:spacing w:line="276" w:lineRule="auto"/>
              <w:ind w:left="360"/>
            </w:pPr>
            <w:r w:rsidRPr="0070374B">
              <w:t>Large sample size</w:t>
            </w:r>
          </w:p>
          <w:p w:rsidR="004B6372" w:rsidP="0003023B" w:rsidRDefault="004B6372" w14:paraId="6DBEBD8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97A6F16" w14:textId="77777777">
            <w:pPr>
              <w:pStyle w:val="NoSpacing"/>
              <w:spacing w:line="276" w:lineRule="auto"/>
              <w:ind w:left="360"/>
            </w:pPr>
            <w:r w:rsidRPr="0070374B">
              <w:t>Differentiated scores for different FND subtypes</w:t>
            </w:r>
          </w:p>
          <w:p w:rsidR="004B6372" w:rsidP="0003023B" w:rsidRDefault="004B6372" w14:paraId="790486EA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DB8BCBD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="004B6372" w:rsidP="0003023B" w:rsidRDefault="004B6372" w14:paraId="732D70B4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149A59F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48A76301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16B9C0C2" w14:textId="77777777">
            <w:pPr>
              <w:pStyle w:val="NoSpacing"/>
              <w:spacing w:line="276" w:lineRule="auto"/>
              <w:ind w:left="360"/>
            </w:pPr>
            <w:r>
              <w:lastRenderedPageBreak/>
              <w:t>Wood et al.,</w:t>
            </w:r>
          </w:p>
          <w:p w:rsidRPr="0070374B" w:rsidR="004B6372" w:rsidP="0003023B" w:rsidRDefault="193BE434" w14:paraId="6F2484C0" w14:textId="77777777">
            <w:pPr>
              <w:pStyle w:val="NoSpacing"/>
              <w:spacing w:line="276" w:lineRule="auto"/>
              <w:ind w:left="360"/>
            </w:pPr>
            <w:r>
              <w:t>1998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6705B561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(9)</w:t>
            </w:r>
          </w:p>
          <w:p w:rsidRPr="0070374B" w:rsidR="004B6372" w:rsidP="0003023B" w:rsidRDefault="004B6372" w14:paraId="610C3F59" w14:textId="77777777">
            <w:pPr>
              <w:pStyle w:val="NoSpacing"/>
              <w:spacing w:line="276" w:lineRule="auto"/>
              <w:ind w:left="360"/>
            </w:pPr>
            <w:r w:rsidRPr="0070374B">
              <w:t>ES (9)</w:t>
            </w:r>
          </w:p>
          <w:p w:rsidRPr="0070374B" w:rsidR="004B6372" w:rsidP="0003023B" w:rsidRDefault="004B6372" w14:paraId="2DE735D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A0A34C8" w14:textId="77777777">
            <w:pPr>
              <w:pStyle w:val="NoSpacing"/>
              <w:spacing w:line="276" w:lineRule="auto"/>
              <w:ind w:left="360"/>
            </w:pPr>
            <w:r w:rsidRPr="0070374B">
              <w:t>Outpatient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149799CD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16F40958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FND-Seizures vs ES</w:t>
            </w:r>
          </w:p>
          <w:p w:rsidRPr="0070374B" w:rsidR="004B6372" w:rsidP="70383DE2" w:rsidRDefault="193BE434" w14:paraId="2B172D77" w14:textId="77777777">
            <w:pPr>
              <w:pStyle w:val="NoSpacing"/>
              <w:spacing w:line="276" w:lineRule="auto"/>
              <w:ind w:left="360"/>
              <w:jc w:val="center"/>
            </w:pPr>
            <w:r>
              <w:t>Families of patients examined as well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3338066C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075B2F0F" w14:textId="77777777">
            <w:pPr>
              <w:pStyle w:val="NoSpacing"/>
              <w:spacing w:line="276" w:lineRule="auto"/>
              <w:ind w:left="360"/>
            </w:pPr>
            <w:r w:rsidRPr="0070374B">
              <w:t>DES does not differentiate between ES and FND-Seizures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50291369" w14:textId="77777777">
            <w:pPr>
              <w:pStyle w:val="NoSpacing"/>
              <w:spacing w:line="276" w:lineRule="auto"/>
              <w:ind w:left="360"/>
            </w:pPr>
            <w:r w:rsidRPr="0070374B">
              <w:t>Very small sample size</w:t>
            </w:r>
          </w:p>
          <w:p w:rsidR="004B6372" w:rsidP="0003023B" w:rsidRDefault="004B6372" w14:paraId="52DA8F7D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5BFA147" w14:textId="77777777">
            <w:pPr>
              <w:pStyle w:val="NoSpacing"/>
              <w:spacing w:line="276" w:lineRule="auto"/>
              <w:ind w:left="360"/>
            </w:pPr>
            <w:r w:rsidRPr="0070374B">
              <w:t>FND sample not consecutively recruited</w:t>
            </w:r>
          </w:p>
          <w:p w:rsidRPr="0070374B" w:rsidR="004B6372" w:rsidP="0003023B" w:rsidRDefault="004B6372" w14:paraId="439AE5BA" w14:textId="77777777">
            <w:pPr>
              <w:pStyle w:val="NoSpacing"/>
              <w:spacing w:line="276" w:lineRule="auto"/>
              <w:ind w:left="360"/>
            </w:pPr>
            <w:r w:rsidRPr="0070374B">
              <w:t>Control group not matched for age and gender</w:t>
            </w:r>
          </w:p>
          <w:p w:rsidR="004B6372" w:rsidP="0003023B" w:rsidRDefault="004B6372" w14:paraId="286BEE9B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4FAD8893" w14:textId="77777777">
            <w:pPr>
              <w:pStyle w:val="NoSpacing"/>
              <w:spacing w:line="276" w:lineRule="auto"/>
              <w:ind w:left="360"/>
            </w:pPr>
            <w:r w:rsidRPr="0070374B">
              <w:t>Examined psychological profiles of relatives in addition to patients</w:t>
            </w:r>
          </w:p>
          <w:p w:rsidRPr="0070374B" w:rsidR="004B6372" w:rsidP="0003023B" w:rsidRDefault="004B6372" w14:paraId="4F5D4831" w14:textId="77777777">
            <w:pPr>
              <w:pStyle w:val="NoSpacing"/>
              <w:spacing w:line="276" w:lineRule="auto"/>
              <w:ind w:left="360"/>
            </w:pPr>
            <w:r w:rsidRPr="0070374B">
              <w:t>Did not exclude active severe psychiatric comorbidity</w:t>
            </w:r>
          </w:p>
        </w:tc>
      </w:tr>
      <w:tr w:rsidRPr="0070374B" w:rsidR="004B6372" w:rsidTr="685BDA42" w14:paraId="227F124A" w14:textId="77777777">
        <w:trPr>
          <w:trHeight w:val="3461"/>
        </w:trPr>
        <w:tc>
          <w:tcPr>
            <w:tcW w:w="517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193BE434" w14:paraId="588E0A15" w14:textId="77777777">
            <w:pPr>
              <w:pStyle w:val="NoSpacing"/>
              <w:spacing w:line="276" w:lineRule="auto"/>
              <w:ind w:left="360"/>
            </w:pPr>
            <w:r>
              <w:t>Alper et al.,</w:t>
            </w:r>
          </w:p>
          <w:p w:rsidRPr="0070374B" w:rsidR="004B6372" w:rsidP="0003023B" w:rsidRDefault="193BE434" w14:paraId="5C25B6F9" w14:textId="77777777">
            <w:pPr>
              <w:pStyle w:val="NoSpacing"/>
              <w:spacing w:line="276" w:lineRule="auto"/>
              <w:ind w:left="360"/>
            </w:pPr>
            <w:r>
              <w:t>1997</w:t>
            </w:r>
          </w:p>
        </w:tc>
        <w:tc>
          <w:tcPr>
            <w:tcW w:w="739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2DE94527" w14:textId="77777777">
            <w:pPr>
              <w:pStyle w:val="NoSpacing"/>
              <w:spacing w:line="276" w:lineRule="auto"/>
              <w:ind w:left="360"/>
            </w:pPr>
            <w:r w:rsidRPr="0070374B">
              <w:t>FND, FND-Seizures (132)</w:t>
            </w:r>
          </w:p>
          <w:p w:rsidRPr="0070374B" w:rsidR="004B6372" w:rsidP="0003023B" w:rsidRDefault="004B6372" w14:paraId="690EA2B6" w14:textId="77777777">
            <w:pPr>
              <w:pStyle w:val="NoSpacing"/>
              <w:spacing w:line="276" w:lineRule="auto"/>
              <w:ind w:left="360"/>
            </w:pPr>
            <w:r w:rsidRPr="0070374B">
              <w:t>ES (169)</w:t>
            </w:r>
          </w:p>
          <w:p w:rsidRPr="0070374B" w:rsidR="004B6372" w:rsidP="0003023B" w:rsidRDefault="004B6372" w14:paraId="71850D23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1855DC92" w14:textId="77777777">
            <w:pPr>
              <w:pStyle w:val="NoSpacing"/>
              <w:spacing w:line="276" w:lineRule="auto"/>
              <w:ind w:left="360"/>
            </w:pPr>
            <w:r w:rsidRPr="0070374B">
              <w:t>Mean age 32.78</w:t>
            </w:r>
          </w:p>
          <w:p w:rsidRPr="0070374B" w:rsidR="004B6372" w:rsidP="0003023B" w:rsidRDefault="004B6372" w14:paraId="30FB9366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3E527909" w14:textId="77777777">
            <w:pPr>
              <w:pStyle w:val="NoSpacing"/>
              <w:spacing w:line="276" w:lineRule="auto"/>
              <w:ind w:left="360"/>
            </w:pPr>
            <w:r w:rsidRPr="0070374B">
              <w:t>F:M ratio 2.3:1 Inpatient setting</w:t>
            </w:r>
          </w:p>
        </w:tc>
        <w:tc>
          <w:tcPr>
            <w:tcW w:w="96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7CFA24F5" w14:textId="77777777">
            <w:pPr>
              <w:pStyle w:val="NoSpacing"/>
              <w:spacing w:line="276" w:lineRule="auto"/>
              <w:ind w:left="360"/>
              <w:jc w:val="center"/>
            </w:pPr>
            <w:r>
              <w:t>Case / control</w:t>
            </w:r>
          </w:p>
          <w:p w:rsidRPr="0070374B" w:rsidR="004B6372" w:rsidP="70383DE2" w:rsidRDefault="193BE434" w14:paraId="2368D147" w14:textId="77777777">
            <w:pPr>
              <w:pStyle w:val="NoSpacing"/>
              <w:spacing w:line="276" w:lineRule="auto"/>
              <w:ind w:left="360"/>
              <w:jc w:val="center"/>
            </w:pPr>
            <w:r>
              <w:t>FND-Seizures vs complex partial epilepsy</w:t>
            </w:r>
          </w:p>
          <w:p w:rsidRPr="0070374B" w:rsidR="004B6372" w:rsidP="70383DE2" w:rsidRDefault="193BE434" w14:paraId="07315774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 administered</w:t>
            </w:r>
          </w:p>
          <w:p w:rsidRPr="0070374B" w:rsidR="004B6372" w:rsidP="70383DE2" w:rsidRDefault="193BE434" w14:paraId="0AF4BBA2" w14:textId="77777777">
            <w:pPr>
              <w:pStyle w:val="NoSpacing"/>
              <w:spacing w:line="276" w:lineRule="auto"/>
              <w:ind w:left="360"/>
              <w:jc w:val="center"/>
            </w:pPr>
            <w:r>
              <w:t>Principal components analysis</w:t>
            </w:r>
          </w:p>
        </w:tc>
        <w:tc>
          <w:tcPr>
            <w:tcW w:w="6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70383DE2" w:rsidRDefault="193BE434" w14:paraId="69CEFC0F" w14:textId="77777777">
            <w:pPr>
              <w:pStyle w:val="NoSpacing"/>
              <w:spacing w:line="276" w:lineRule="auto"/>
              <w:ind w:left="360"/>
              <w:jc w:val="center"/>
            </w:pPr>
            <w:r>
              <w:t>DES</w:t>
            </w:r>
          </w:p>
        </w:tc>
        <w:tc>
          <w:tcPr>
            <w:tcW w:w="1132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44A8ACDB" w14:textId="77777777">
            <w:pPr>
              <w:pStyle w:val="NoSpacing"/>
              <w:spacing w:line="276" w:lineRule="auto"/>
              <w:ind w:left="360"/>
            </w:pPr>
            <w:r w:rsidRPr="0070374B">
              <w:t>Mean DES score 15.1 in FND-Seizures; 12.7 in ES -</w:t>
            </w:r>
          </w:p>
          <w:p w:rsidRPr="0070374B" w:rsidR="004B6372" w:rsidP="0003023B" w:rsidRDefault="004B6372" w14:paraId="15FC2C7F" w14:textId="77777777">
            <w:pPr>
              <w:pStyle w:val="NoSpacing"/>
              <w:spacing w:line="276" w:lineRule="auto"/>
              <w:ind w:left="360"/>
            </w:pPr>
            <w:r w:rsidRPr="0070374B">
              <w:t>difference was not significant (p=0.079)</w:t>
            </w:r>
          </w:p>
          <w:p w:rsidR="004B6372" w:rsidP="0003023B" w:rsidRDefault="004B6372" w14:paraId="0643BCF0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FB3EA86" w14:textId="77777777">
            <w:pPr>
              <w:pStyle w:val="NoSpacing"/>
              <w:spacing w:line="276" w:lineRule="auto"/>
              <w:ind w:left="360"/>
            </w:pPr>
            <w:r w:rsidRPr="0070374B">
              <w:t>Depersonalisation- derealization and absorption DES sub scores were better indicators of</w:t>
            </w:r>
          </w:p>
          <w:p w:rsidRPr="0070374B" w:rsidR="004B6372" w:rsidP="0003023B" w:rsidRDefault="004B6372" w14:paraId="6438FE61" w14:textId="77777777">
            <w:pPr>
              <w:pStyle w:val="NoSpacing"/>
              <w:spacing w:line="276" w:lineRule="auto"/>
              <w:ind w:left="360"/>
            </w:pPr>
            <w:r w:rsidRPr="0070374B">
              <w:t>FND-Seizures vs ES</w:t>
            </w:r>
          </w:p>
        </w:tc>
        <w:tc>
          <w:tcPr>
            <w:tcW w:w="1025" w:type="pct"/>
            <w:tcBorders>
              <w:top w:val="single" w:color="8EAADB" w:sz="12" w:space="0"/>
              <w:left w:val="single" w:color="B4C5E7" w:sz="4" w:space="0"/>
              <w:bottom w:val="single" w:color="8EAADB" w:sz="12" w:space="0"/>
              <w:right w:val="single" w:color="B4C5E7" w:sz="4" w:space="0"/>
            </w:tcBorders>
          </w:tcPr>
          <w:p w:rsidRPr="0070374B" w:rsidR="004B6372" w:rsidP="0003023B" w:rsidRDefault="004B6372" w14:paraId="7983B80F" w14:textId="77777777">
            <w:pPr>
              <w:pStyle w:val="NoSpacing"/>
              <w:spacing w:line="276" w:lineRule="auto"/>
              <w:ind w:left="360"/>
            </w:pPr>
            <w:r w:rsidRPr="0070374B">
              <w:t>Very large sample size</w:t>
            </w:r>
          </w:p>
          <w:p w:rsidR="004B6372" w:rsidP="0003023B" w:rsidRDefault="004B6372" w14:paraId="4D391C12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22F6CBDD" w14:textId="77777777">
            <w:pPr>
              <w:pStyle w:val="NoSpacing"/>
              <w:spacing w:line="276" w:lineRule="auto"/>
              <w:ind w:left="360"/>
            </w:pPr>
            <w:r w:rsidRPr="0070374B">
              <w:t>Excluded active severe psychiatric comorbidity</w:t>
            </w:r>
          </w:p>
          <w:p w:rsidR="004B6372" w:rsidP="0003023B" w:rsidRDefault="004B6372" w14:paraId="70F79148" w14:textId="77777777">
            <w:pPr>
              <w:pStyle w:val="NoSpacing"/>
              <w:spacing w:line="276" w:lineRule="auto"/>
              <w:ind w:left="360"/>
            </w:pPr>
          </w:p>
          <w:p w:rsidRPr="0070374B" w:rsidR="004B6372" w:rsidP="0003023B" w:rsidRDefault="004B6372" w14:paraId="648D799B" w14:textId="77777777">
            <w:pPr>
              <w:pStyle w:val="NoSpacing"/>
              <w:spacing w:line="276" w:lineRule="auto"/>
              <w:ind w:left="360"/>
            </w:pPr>
            <w:r w:rsidRPr="0070374B">
              <w:t>Compared with controls</w:t>
            </w:r>
          </w:p>
        </w:tc>
      </w:tr>
    </w:tbl>
    <w:p w:rsidRPr="0070374B" w:rsidR="000E6803" w:rsidP="0070374B" w:rsidRDefault="000E6803" w14:paraId="760FD71A" w14:textId="04BA513C">
      <w:pPr>
        <w:pStyle w:val="NoSpacing"/>
        <w:sectPr w:rsidRPr="0070374B" w:rsidR="000E6803" w:rsidSect="00E16F9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 w:code="9"/>
          <w:pgMar w:top="1140" w:right="1320" w:bottom="1120" w:left="1340" w:header="0" w:footer="928" w:gutter="0"/>
          <w:cols w:space="720"/>
          <w:docGrid w:linePitch="299"/>
        </w:sectPr>
      </w:pPr>
    </w:p>
    <w:p w:rsidRPr="002C126C" w:rsidR="00E16F9B" w:rsidP="002C126C" w:rsidRDefault="003A2E0E" w14:paraId="0ED8A242" w14:textId="1CA3C71A">
      <w:pPr>
        <w:pStyle w:val="Heading3"/>
      </w:pPr>
      <w:bookmarkStart w:name="_Toc102644418" w:id="4"/>
      <w:r w:rsidRPr="002C126C">
        <w:lastRenderedPageBreak/>
        <w:t xml:space="preserve">Supplementary </w:t>
      </w:r>
      <w:r w:rsidRPr="002C126C" w:rsidR="00E16F9B">
        <w:t>Table 4: Newcastle Ottawa Scale Ratings for Case-control Studies</w:t>
      </w:r>
      <w:bookmarkEnd w:id="4"/>
    </w:p>
    <w:tbl>
      <w:tblPr>
        <w:tblStyle w:val="TableGrid"/>
        <w:tblW w:w="13948" w:type="dxa"/>
        <w:jc w:val="center"/>
        <w:tblLayout w:type="fixed"/>
        <w:tblLook w:val="04A0" w:firstRow="1" w:lastRow="0" w:firstColumn="1" w:lastColumn="0" w:noHBand="0" w:noVBand="1"/>
      </w:tblPr>
      <w:tblGrid>
        <w:gridCol w:w="1116"/>
        <w:gridCol w:w="1289"/>
        <w:gridCol w:w="1701"/>
        <w:gridCol w:w="1134"/>
        <w:gridCol w:w="1134"/>
        <w:gridCol w:w="1701"/>
        <w:gridCol w:w="1593"/>
        <w:gridCol w:w="1384"/>
        <w:gridCol w:w="1276"/>
        <w:gridCol w:w="992"/>
        <w:gridCol w:w="628"/>
      </w:tblGrid>
      <w:tr w:rsidRPr="00D95AB8" w:rsidR="00E16F9B" w:rsidTr="70383DE2" w14:paraId="422C23CA" w14:textId="77777777">
        <w:trPr>
          <w:trHeight w:val="129"/>
          <w:jc w:val="center"/>
        </w:trPr>
        <w:tc>
          <w:tcPr>
            <w:tcW w:w="1394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7D56FBB" w14:textId="77777777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00D95AB8">
              <w:rPr>
                <w:rFonts w:asciiTheme="minorHAnsi" w:hAnsiTheme="minorHAnsi" w:cstheme="minorBidi"/>
                <w:sz w:val="18"/>
                <w:szCs w:val="18"/>
              </w:rPr>
              <w:t xml:space="preserve">Newcastle Ottawa Scale Ratings for Case-control Studies </w:t>
            </w:r>
          </w:p>
        </w:tc>
      </w:tr>
      <w:tr w:rsidRPr="00D95AB8" w:rsidR="00E16F9B" w:rsidTr="70383DE2" w14:paraId="0C0CBEB2" w14:textId="77777777">
        <w:trPr>
          <w:trHeight w:val="189"/>
          <w:jc w:val="center"/>
        </w:trPr>
        <w:tc>
          <w:tcPr>
            <w:tcW w:w="111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265C178" w14:textId="77777777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  <w:tc>
          <w:tcPr>
            <w:tcW w:w="525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4BBDE3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Selection</w:t>
            </w:r>
          </w:p>
        </w:tc>
        <w:tc>
          <w:tcPr>
            <w:tcW w:w="3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64840E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Comparability</w:t>
            </w:r>
          </w:p>
        </w:tc>
        <w:tc>
          <w:tcPr>
            <w:tcW w:w="36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CEF2A8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Exposure</w:t>
            </w:r>
          </w:p>
        </w:tc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E40190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Total Score (0-9)</w:t>
            </w:r>
          </w:p>
        </w:tc>
      </w:tr>
      <w:tr w:rsidRPr="00D95AB8" w:rsidR="00E16F9B" w:rsidTr="70383DE2" w14:paraId="667377A0" w14:textId="77777777">
        <w:trPr>
          <w:trHeight w:val="1520"/>
          <w:jc w:val="center"/>
        </w:trPr>
        <w:tc>
          <w:tcPr>
            <w:tcW w:w="1116" w:type="dxa"/>
            <w:vMerge/>
            <w:vAlign w:val="center"/>
            <w:hideMark/>
          </w:tcPr>
          <w:p w:rsidRPr="00D95AB8" w:rsidR="00E16F9B" w:rsidP="0003023B" w:rsidRDefault="00E16F9B" w14:paraId="5FFC5907" w14:textId="77777777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EF03B6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Is the case definition adequate?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1122F04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Representativeness of the cases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46886F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Selection of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90EB44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Definition of Controls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4260B7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Comparability of cases and controls on the basis of the design or analysis (Age)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293872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Comparability of cases and controls on the basis of the design or analysis (Other factors)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0B4238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Ascertainment of exposure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9C4D04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Same method of ascertainment for cases and controls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E764D5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Non-Response rate</w:t>
            </w:r>
          </w:p>
        </w:tc>
        <w:tc>
          <w:tcPr>
            <w:tcW w:w="628" w:type="dxa"/>
            <w:vMerge/>
            <w:vAlign w:val="center"/>
            <w:hideMark/>
          </w:tcPr>
          <w:p w:rsidRPr="00D95AB8" w:rsidR="00E16F9B" w:rsidP="0003023B" w:rsidRDefault="00E16F9B" w14:paraId="7B82DD5F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Pr="00D95AB8" w:rsidR="00E16F9B" w:rsidTr="70383DE2" w14:paraId="0BD64AF6" w14:textId="77777777">
        <w:trPr>
          <w:trHeight w:val="117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6C1278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Hammond-Tooke et al., 2018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B16C0F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2F6541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0500C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DFA8C0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FDAF74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E4D5FF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678CA0" w14:textId="180492FC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48AC6B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AF7412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A8BAF7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781A52BC" w14:textId="77777777">
        <w:trPr>
          <w:trHeight w:val="117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023B" w:rsidR="00E16F9B" w:rsidP="0003023B" w:rsidRDefault="00E16F9B" w14:paraId="370668B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03023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del Río-Casanova et al., 2018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BEC8B9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CB4593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DCFEE7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FB663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38D9E9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B0A6A7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9A41081" w14:textId="53B9E109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1A0F9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0D3D3F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777D9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3A114C9C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4E4F5C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Perez et al., 2018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EB49F8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259545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80553F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F72F3C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FF43A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D445F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88E3508" w14:textId="7E826082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295553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F3DD2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76F7E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4126D657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4B4C18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Ekanayake et al., 2017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571557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E8DF5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BCD0B6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43A955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7F927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7233FC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E5310AE" w14:textId="18F6CEC3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3B3DD6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42359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50F25B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00A8859C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9F9A0E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Demartini et al., 2017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89F44F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126942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00E416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DF0173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EB64F3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092B4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1CEDF4C" w14:textId="24721F4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859348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141420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F8E498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050DE8D0" w14:textId="77777777">
        <w:trPr>
          <w:trHeight w:val="117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C1A6DE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González-Vázquez et al., 2017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CF78558" w14:textId="64B778CD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b) yes 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record linkage or based on self reports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EC3766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BA1595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EDC40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 description of source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866E4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B42626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C6E35D" w14:textId="6275FE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50D329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5B83F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FE310F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Pr="00D95AB8" w:rsidR="00E16F9B" w:rsidTr="70383DE2" w14:paraId="28798646" w14:textId="77777777">
        <w:trPr>
          <w:trHeight w:val="117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1A91F5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Pick, Mellers &amp; Goldstein, 2017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02369A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97FAF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684956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63593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628EE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5116B1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8473C16" w14:textId="16A2E09E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FD8D7D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DCD6E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F2E262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4AD0C4CF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920ED9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Demartini et al., 2016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47A29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A35EB9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19C3DD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1FE866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C77EB7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F906B2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26C735D" w14:textId="0DA09DE2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592A4B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C5792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C5155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123655FA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61B0BF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Myers et al., 2019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6A8047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C0000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ECCF7B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848CB2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BA75C0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E8375B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475475" w14:textId="67FDD543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F7FCCB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4DD7BD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same rate for both groups *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E5E95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05962326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98D0C5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Sarisoy et al., 2015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31F7279" w14:textId="39720146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b) yes 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record linkage or based on self reports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877520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9236E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51E2E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7AE30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D6564D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5DA03A3" w14:textId="3F9DAD53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CA704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C41915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A713F4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14345A4B" w14:textId="77777777">
        <w:trPr>
          <w:trHeight w:val="117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023B" w:rsidR="00E16F9B" w:rsidP="0003023B" w:rsidRDefault="00E16F9B" w14:paraId="6BCF28C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03023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van der Hoeven et al., 2015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55CD23C" w14:textId="6D0FA38E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b) yes 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record linkage or based on self reports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4F9FD3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743AB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FE45F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3CFF93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C997C7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747C861" w14:textId="22AACAAC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DEF61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F93F42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A0A323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6D1C405E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778B69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Steffen et al., 2015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D01229C" w14:textId="456BE5FE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b) yes 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record linkage or based on self reports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99822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22F6F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B68878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423B87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69253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1C69E34" w14:textId="37ED4572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BB0134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E02AD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ED9303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Pr="00D95AB8" w:rsidR="00E16F9B" w:rsidTr="70383DE2" w14:paraId="284AD352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FDE369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O’Brien et al., 2014 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AE0C34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BB049D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0DAF2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90509D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156559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81D6FD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57A475" w14:textId="0CB0F4D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94CD5D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B3D7C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5696B6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2AB7976C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023B" w:rsidR="00E16F9B" w:rsidP="0003023B" w:rsidRDefault="00E16F9B" w14:paraId="5CAE536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03023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van der Kruijs et al., 2013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C3BFF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EA7224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DA80D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58E894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83577A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63D36F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57252A9" w14:textId="03D20665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D9E85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BB2843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86A6B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1A362CE4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038E04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Güleç et al., 2013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0FFE52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4078E5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0ED8DA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45F4B0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CD465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0F934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C91DC50" w14:textId="2F98EB3F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2BDDAE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882C04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B175C2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4CD25212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B64E49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Xue et al., 2013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8A1824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10352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D35AE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E532BE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7C9256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AC8F1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8FA9224" w14:textId="30D6C4E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C543A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DC1FA1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5A4580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5229C4B4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BA35F9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Brown et al., 2013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597290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30CDC9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F773C6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C56554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124E7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585A7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C931BAF" w14:textId="50570C23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299F8F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F1074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same rate for both groups *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4B0153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0CCAECCB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76C074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Myers et al., 2013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66113F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548331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DDCC81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9F589F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BBB115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2940D9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4D955E8" w14:textId="34DA3319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0C1842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AF7314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829F5E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5DB3B328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023B" w:rsidR="00E16F9B" w:rsidP="0003023B" w:rsidRDefault="00E16F9B" w14:paraId="5FEAEDB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03023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van der Kruijs et al., 2011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2AEEB6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B8AECA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BA46DC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E15036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72F52A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D8326F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B7A9816" w14:textId="146E4D9A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929736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63D60C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BB79A9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25552307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1ECE6D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Kranick et al., 2011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861844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01B6E8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76C24B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ACA052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334A69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5E8181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3F21D40" w14:textId="6251DED0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A58FEE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3370DC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2175CF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53BC552C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E2D941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Proenca et al., 2011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5971A4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0D92E6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D5055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53BE7F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63E385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C03F3A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EA791FB" w14:textId="42079469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D98202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015529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D0DC14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0864B388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B1C626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Marchetti et al., 2009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AF81F6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BDA64F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45F9BA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2E2A2A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B86530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B2C317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73BBEF" w14:textId="54529DF8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FDC81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DF3105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rate different and no designation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0C6096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271099EB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1A48117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Ozcetin et al., 2009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9D2F0C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C6ACC8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34CAD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C560FE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AD693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3AB0BD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3F250A3" w14:textId="7599E1A8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20C37A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9C01BF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9FCECA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1F19529F" w14:textId="77777777">
        <w:trPr>
          <w:trHeight w:val="146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2ED838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Espirito-Santo &amp; Pio-Abreu, 2009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DB532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51267E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E289CC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713370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7325B3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1E105E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0AC0AA5" w14:textId="059CE0B3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21175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8A16D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same rate for both groups *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9AF79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53AF54FC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9834D6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Reedijk et al., 2008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D3DC96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65465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6487F7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64E44A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3ADA24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363F5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283755" w14:textId="17C8EA81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CDF8C1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0E7B3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199C88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16AD8CF1" w14:textId="77777777">
        <w:trPr>
          <w:trHeight w:val="146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85C353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Espirito-Santo &amp; Pio-Abreu, 2006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473625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99177A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CA7404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759564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950D3D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CDCA3D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867826" w14:textId="4207AABE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BC2C3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9F7F3D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85381F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47145C21" w14:textId="77777777">
        <w:trPr>
          <w:trHeight w:val="117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1B04B37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Goldstein &amp; Mellers, 2005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E65EC1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1F24F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0DA062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72BBC2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3DDC27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D792B3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C7B9F5E" w14:textId="1469791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D9DB09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58C69B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C0A20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5BFE162C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31F2E4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Spinhoven et al., 2004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E40821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BCC5E4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4A08D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42C0C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EB735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FB53FB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759A778" w14:textId="69514C68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57A809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A3B3B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E332AD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309FA4F4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DA5810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Akyüz et al., 2004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154E59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0F8436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F3E515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4C3FDD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DED974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ED1D39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2AF1C4E" w14:textId="3DE2BD2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2DD84B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739836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same rate for both groups *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471E65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53E6C857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787E15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Guz et al., 2004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2DC58A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42430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B134CF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E7DB57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7A7868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0E18D6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FAEC35" w14:textId="43457104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04478C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DA6E1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FBE559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422690CC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7A091D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Reuber et al., 2003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06BB1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B445C1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88DA61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28872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D4FC9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EB138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C583638" w14:textId="7DF3E59A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24F3E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AEFFC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same rate for both groups *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F96401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3423BCF7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C8DAA1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Reuber et al., 2003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1C409B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8B613B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C1E2F1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014B4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5B1353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A542E3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7DD1A4" w14:textId="09AFC29E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7E05C5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544492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B84B0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Pr="00D95AB8" w:rsidR="00E16F9B" w:rsidTr="70383DE2" w14:paraId="69D254C8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A150CA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Roelofs et al., 2002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49309A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E550B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3562D4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C13205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4CC312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8874C1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97EBF6F" w14:textId="37AD1396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E82DE3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D92C19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21A664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14F130D2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50B763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Roelofs et al., 2002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3C2011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4B1315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BEA9D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86E27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AADA0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37A2C0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0F9112B" w14:textId="57FA40AD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E1470A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13325F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2453AE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1E782AA2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3EAA2A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Goldstein et al., 2000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B6EF3F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929BB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56C391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D6BBA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FEA24E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976C7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028FF73" w14:textId="0C0E7158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FDCC00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2BFEA4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8B1A2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371EEF6B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3084D1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Spitzer et al., 1998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0831737" w14:textId="730B90A9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b) yes 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record linkage or based on self reports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01E965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07A4DA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F02464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54FE61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53BE73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620F18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8DFBB9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A2D468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F6C63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Pr="00D95AB8" w:rsidR="00E16F9B" w:rsidTr="70383DE2" w14:paraId="55CD2321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8D3A1A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Wood et al., 1998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9EC7B7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048BC1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16401D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4A66B6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72CB9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1F87DA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4F837F2" w14:textId="3CAAE91B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1870A1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49A0F2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same rate for both groups *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4366D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41F8C07F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9C9831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Steffen-Klatt et al., 2019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2B6E04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C6ABE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BCB76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ED49AA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D3E916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5DCD6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D9CC05B" w14:textId="692733C3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18C2CC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99F110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65D3CF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586C99C5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EFDB02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Martino et al., 2017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55B0D0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110799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014CBA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8D68C9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9DBF6B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94820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4C2AB1" w14:textId="3D621646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0EA95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883045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4A24A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643D14E5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953ED8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Kienle et al., 2017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3CB975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47A2C9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E0D6EF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46749A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9818DE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A2D585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A2ECC0" w14:textId="1EB844D5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D61783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F4D903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DA1D38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60A662DC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1657852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Stins et al., 2014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9B516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F8FA7E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529129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no description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BA5A2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 description of source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F2198A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EB377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BC5594" w14:textId="097B819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C2BFE2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EC32EC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0E79E0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5EBDE038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A2B767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Moene et al., 2001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06CF70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F4D465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2907B6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BDB0BA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D5B4C2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285546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002C96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5F56F3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3B8D2B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479C66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1B2A0BDB" w14:textId="77777777">
        <w:trPr>
          <w:trHeight w:val="88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54FAD0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Litwin &amp; Cardeña, 2001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CAD692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3A7592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1312A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4BFEF2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 description of source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245A9F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597496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7E86708" w14:textId="7FDEC79A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9C5A3F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E2F9FD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413803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Pr="00D95AB8" w:rsidR="00E16F9B" w:rsidTr="70383DE2" w14:paraId="32755F28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1F94334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Scévola et al., 2013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38123E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C4B5CB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22FAAD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9BB0C2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CEC1A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1E93E4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C06EC41" w14:textId="7631E479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0A257E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F120A4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22076A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Pr="00D95AB8" w:rsidR="00E16F9B" w:rsidTr="70383DE2" w14:paraId="16B18717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BD03DA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Alper et al., 1997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ED9078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02AF2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06D86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hospital controls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AA8510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38D46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D38637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4D4225" w14:textId="5D092CCE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EF64D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FFBD54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B31205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3069931F" w14:textId="77777777">
        <w:trPr>
          <w:trHeight w:val="59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F179EC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Koreki et al., 2020 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83245F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BB2746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829BB8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40B6DB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57D49F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28A866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75408AD" w14:textId="31C1C76E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DDD78B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46DC4B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220D3C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00889512" w14:textId="77777777">
        <w:trPr>
          <w:trHeight w:val="30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70383DE2" w:rsidRDefault="2483AAF4" w14:paraId="5D3DE294" w14:textId="5AE7CB36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70383DE2">
              <w:rPr>
                <w:rFonts w:asciiTheme="minorHAnsi" w:hAnsiTheme="minorHAnsi" w:cstheme="minorBidi"/>
                <w:sz w:val="18"/>
                <w:szCs w:val="18"/>
              </w:rPr>
              <w:t>Gerhardt et al</w:t>
            </w:r>
            <w:r w:rsidRPr="70383DE2" w:rsidR="63289025">
              <w:rPr>
                <w:rFonts w:asciiTheme="minorHAnsi" w:hAnsiTheme="minorHAnsi" w:cstheme="minorBidi"/>
                <w:sz w:val="18"/>
                <w:szCs w:val="18"/>
              </w:rPr>
              <w:t>.,</w:t>
            </w:r>
            <w:r w:rsidRPr="70383DE2" w:rsidR="71264536">
              <w:rPr>
                <w:rFonts w:asciiTheme="minorHAnsi" w:hAnsiTheme="minorHAnsi" w:cstheme="minorBidi"/>
                <w:sz w:val="18"/>
                <w:szCs w:val="18"/>
              </w:rPr>
              <w:t xml:space="preserve"> 2021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A2A2B3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EC7F86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892509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02A159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98ACA7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86598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925542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1A3A4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13A950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74024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336880B0" w14:textId="77777777">
        <w:trPr>
          <w:trHeight w:val="30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70383DE2" w:rsidRDefault="2483AAF4" w14:paraId="12CB9242" w14:textId="3D96DED6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70383DE2">
              <w:rPr>
                <w:rFonts w:asciiTheme="minorHAnsi" w:hAnsiTheme="minorHAnsi" w:cstheme="minorBidi"/>
                <w:sz w:val="18"/>
                <w:szCs w:val="18"/>
              </w:rPr>
              <w:t>Herrero et al</w:t>
            </w:r>
            <w:r w:rsidRPr="70383DE2" w:rsidR="37333BFE">
              <w:rPr>
                <w:rFonts w:asciiTheme="minorHAnsi" w:hAnsiTheme="minorHAnsi" w:cstheme="minorBidi"/>
                <w:sz w:val="18"/>
                <w:szCs w:val="18"/>
              </w:rPr>
              <w:t>.,</w:t>
            </w:r>
            <w:r w:rsidRPr="70383DE2" w:rsidR="13929A42">
              <w:rPr>
                <w:rFonts w:asciiTheme="minorHAnsi" w:hAnsiTheme="minorHAnsi" w:cstheme="minorBidi"/>
                <w:sz w:val="18"/>
                <w:szCs w:val="18"/>
              </w:rPr>
              <w:t xml:space="preserve"> 2020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B6A2B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8D9A1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E5E393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C6D47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9D2BED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4F0FD01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C26C53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6697FA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8527F5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EBC81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682AF4C1" w14:textId="77777777">
        <w:trPr>
          <w:trHeight w:val="30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70383DE2" w:rsidRDefault="2483AAF4" w14:paraId="4B1DA159" w14:textId="24CF12A9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70383DE2">
              <w:rPr>
                <w:rFonts w:asciiTheme="minorHAnsi" w:hAnsiTheme="minorHAnsi" w:cstheme="minorBidi"/>
                <w:sz w:val="18"/>
                <w:szCs w:val="18"/>
              </w:rPr>
              <w:t>Irorutola et al</w:t>
            </w:r>
            <w:r w:rsidRPr="70383DE2" w:rsidR="762C0725">
              <w:rPr>
                <w:rFonts w:asciiTheme="minorHAnsi" w:hAnsiTheme="minorHAnsi" w:cstheme="minorBidi"/>
                <w:sz w:val="18"/>
                <w:szCs w:val="18"/>
              </w:rPr>
              <w:t>.,</w:t>
            </w:r>
            <w:r w:rsidRPr="70383DE2" w:rsidR="71B7B9E9">
              <w:rPr>
                <w:rFonts w:asciiTheme="minorHAnsi" w:hAnsiTheme="minorHAnsi" w:cstheme="minorBidi"/>
                <w:sz w:val="18"/>
                <w:szCs w:val="18"/>
              </w:rPr>
              <w:t xml:space="preserve"> 2020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C3C32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217CC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BC326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E5C8D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657E2B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A22A5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C3E9EC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95EE07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7D6CFD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6F10A7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1D0DBF1E" w14:textId="77777777">
        <w:trPr>
          <w:trHeight w:val="30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70383DE2" w:rsidRDefault="2483AAF4" w14:paraId="52FC908A" w14:textId="61F59103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70383DE2">
              <w:rPr>
                <w:rFonts w:asciiTheme="minorHAnsi" w:hAnsiTheme="minorHAnsi" w:cstheme="minorBidi"/>
                <w:sz w:val="18"/>
                <w:szCs w:val="18"/>
              </w:rPr>
              <w:t>Jungilligens et al</w:t>
            </w:r>
            <w:r w:rsidRPr="70383DE2" w:rsidR="4B2E8E75">
              <w:rPr>
                <w:rFonts w:asciiTheme="minorHAnsi" w:hAnsiTheme="minorHAnsi" w:cstheme="minorBidi"/>
                <w:sz w:val="18"/>
                <w:szCs w:val="18"/>
              </w:rPr>
              <w:t>.,</w:t>
            </w:r>
            <w:r w:rsidRPr="70383DE2" w:rsidR="09300C7C">
              <w:rPr>
                <w:rFonts w:asciiTheme="minorHAnsi" w:hAnsiTheme="minorHAnsi" w:cstheme="minorBidi"/>
                <w:sz w:val="18"/>
                <w:szCs w:val="18"/>
              </w:rPr>
              <w:t xml:space="preserve"> 2020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E41E4B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0EFE72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potential for selection biases or not stated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E8345C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D193DE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69E03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4CB6CC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B19F7F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E4ADCE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90974C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AD15DF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</w:tr>
      <w:tr w:rsidRPr="00D95AB8" w:rsidR="00E16F9B" w:rsidTr="70383DE2" w14:paraId="3D73A79B" w14:textId="77777777">
        <w:trPr>
          <w:trHeight w:val="30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70383DE2" w:rsidRDefault="2483AAF4" w14:paraId="3369B033" w14:textId="74D8476C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70383DE2">
              <w:rPr>
                <w:rFonts w:asciiTheme="minorHAnsi" w:hAnsiTheme="minorHAnsi" w:cstheme="minorBidi"/>
                <w:sz w:val="18"/>
                <w:szCs w:val="18"/>
              </w:rPr>
              <w:t>Mousa et al</w:t>
            </w:r>
            <w:r w:rsidRPr="70383DE2" w:rsidR="5016D44A">
              <w:rPr>
                <w:rFonts w:asciiTheme="minorHAnsi" w:hAnsiTheme="minorHAnsi" w:cstheme="minorBidi"/>
                <w:sz w:val="18"/>
                <w:szCs w:val="18"/>
              </w:rPr>
              <w:t>.,</w:t>
            </w:r>
            <w:r w:rsidRPr="70383DE2" w:rsidR="7BF44652">
              <w:rPr>
                <w:rFonts w:asciiTheme="minorHAnsi" w:hAnsiTheme="minorHAnsi" w:cstheme="minorBidi"/>
                <w:sz w:val="18"/>
                <w:szCs w:val="18"/>
              </w:rPr>
              <w:t xml:space="preserve"> 2021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99673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01ACA1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EC84F2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590F00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455B94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study controls for age *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B1A61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study controls for any additional factor *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53EB81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b) structured interview where blind to case/control 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22A5454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CF1F6E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non-respondents described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999D45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</w:tr>
      <w:tr w:rsidRPr="00D95AB8" w:rsidR="00E16F9B" w:rsidTr="70383DE2" w14:paraId="6D106999" w14:textId="77777777">
        <w:trPr>
          <w:trHeight w:val="30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70383DE2" w:rsidRDefault="2483AAF4" w14:paraId="18F1C046" w14:textId="5E2126B7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70383DE2">
              <w:rPr>
                <w:rFonts w:asciiTheme="minorHAnsi" w:hAnsiTheme="minorHAnsi" w:cstheme="minorBidi"/>
                <w:sz w:val="18"/>
                <w:szCs w:val="18"/>
              </w:rPr>
              <w:t>Nisticò et al</w:t>
            </w:r>
            <w:r w:rsidRPr="70383DE2" w:rsidR="22F98F55">
              <w:rPr>
                <w:rFonts w:asciiTheme="minorHAnsi" w:hAnsiTheme="minorHAnsi" w:cstheme="minorBidi"/>
                <w:sz w:val="18"/>
                <w:szCs w:val="18"/>
              </w:rPr>
              <w:t>., 2020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D6A048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3CE41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065A6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C6454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5BBEC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B2D54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EACB75F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303824B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8AA355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CDFA8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26D25056" w14:textId="77777777">
        <w:trPr>
          <w:trHeight w:val="30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70383DE2" w:rsidRDefault="2483AAF4" w14:paraId="29B01602" w14:textId="2EE2ECF3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70383DE2">
              <w:rPr>
                <w:rFonts w:asciiTheme="minorHAnsi" w:hAnsiTheme="minorHAnsi" w:cstheme="minorBidi"/>
                <w:sz w:val="18"/>
                <w:szCs w:val="18"/>
              </w:rPr>
              <w:t>Ozdemir et al</w:t>
            </w:r>
            <w:r w:rsidRPr="70383DE2" w:rsidR="434B4EAD">
              <w:rPr>
                <w:rFonts w:asciiTheme="minorHAnsi" w:hAnsiTheme="minorHAnsi" w:cstheme="minorBidi"/>
                <w:sz w:val="18"/>
                <w:szCs w:val="18"/>
              </w:rPr>
              <w:t>., 2020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3491547" w14:textId="73497E2B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00D95AB8">
              <w:rPr>
                <w:rFonts w:asciiTheme="minorHAnsi" w:hAnsiTheme="minorHAnsi" w:cstheme="minorBidi"/>
                <w:sz w:val="18"/>
                <w:szCs w:val="18"/>
              </w:rPr>
              <w:t xml:space="preserve">b) yes </w:t>
            </w:r>
            <w:r w:rsidRPr="00D95AB8" w:rsidR="001A3879">
              <w:rPr>
                <w:rFonts w:asciiTheme="minorHAnsi" w:hAnsiTheme="minorHAnsi" w:cstheme="minorBid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Bidi"/>
                <w:sz w:val="18"/>
                <w:szCs w:val="18"/>
              </w:rPr>
              <w:t xml:space="preserve"> record linkage or based on self-reports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5C23AB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753EE0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9DF511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735E0C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FDFA5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2794AE6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23B2010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149DCB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9A5C062" w14:textId="77777777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00D95AB8">
              <w:rPr>
                <w:rFonts w:asciiTheme="minorHAnsi" w:hAnsiTheme="minorHAnsi" w:cstheme="minorBidi"/>
                <w:sz w:val="18"/>
                <w:szCs w:val="18"/>
              </w:rPr>
              <w:t>5</w:t>
            </w:r>
          </w:p>
        </w:tc>
      </w:tr>
      <w:tr w:rsidRPr="00D95AB8" w:rsidR="00E16F9B" w:rsidTr="70383DE2" w14:paraId="50E6A053" w14:textId="77777777">
        <w:trPr>
          <w:trHeight w:val="300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70383DE2" w:rsidRDefault="2483AAF4" w14:paraId="6D60B9D2" w14:textId="1C179655">
            <w:pPr>
              <w:pStyle w:val="BodyText"/>
              <w:rPr>
                <w:rFonts w:asciiTheme="minorHAnsi" w:hAnsiTheme="minorHAnsi" w:cstheme="minorBidi"/>
                <w:sz w:val="18"/>
                <w:szCs w:val="18"/>
              </w:rPr>
            </w:pPr>
            <w:r w:rsidRPr="70383DE2">
              <w:rPr>
                <w:rFonts w:asciiTheme="minorHAnsi" w:hAnsiTheme="minorHAnsi" w:cstheme="minorBidi"/>
                <w:sz w:val="18"/>
                <w:szCs w:val="18"/>
              </w:rPr>
              <w:t>Pick et al.</w:t>
            </w:r>
            <w:r w:rsidRPr="70383DE2" w:rsidR="427B02BE">
              <w:rPr>
                <w:rFonts w:asciiTheme="minorHAnsi" w:hAnsiTheme="minorHAnsi" w:cstheme="minorBidi"/>
                <w:sz w:val="18"/>
                <w:szCs w:val="18"/>
              </w:rPr>
              <w:t>, 2020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2C5B18A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with independent validation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538C589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consecutive or obviously representative series of cases 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FF00C5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community controls *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CD63E7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no history of disease (endpoint) *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47E62B2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Did not control age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F9D0EF8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discussion of potential confounders/controls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75424C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where blind to case/control status 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21484BE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*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83556AD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unable to calculate</w:t>
            </w:r>
          </w:p>
        </w:tc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14AE2AC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70383DE2" w14:paraId="5C0796FB" w14:textId="77777777">
        <w:trPr>
          <w:trHeight w:val="300"/>
          <w:jc w:val="center"/>
        </w:trPr>
        <w:tc>
          <w:tcPr>
            <w:tcW w:w="1394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Pr="00D95AB8" w:rsidR="00E16F9B" w:rsidP="0003023B" w:rsidRDefault="00E16F9B" w14:paraId="3AA160B3" w14:textId="77777777">
            <w:pPr>
              <w:pStyle w:val="BodyText"/>
              <w:rPr>
                <w:rFonts w:asciiTheme="minorHAnsi" w:hAnsiTheme="minorHAnsi" w:cstheme="minorHAnsi"/>
                <w:sz w:val="18"/>
                <w:szCs w:val="18"/>
              </w:rPr>
            </w:pPr>
            <w:r w:rsidRPr="00F26FB0">
              <w:rPr>
                <w:sz w:val="22"/>
                <w:szCs w:val="22"/>
              </w:rPr>
              <w:t xml:space="preserve">Wells, G.A., et al., </w:t>
            </w:r>
            <w:r w:rsidRPr="00F26FB0">
              <w:rPr>
                <w:i/>
                <w:sz w:val="22"/>
                <w:szCs w:val="22"/>
              </w:rPr>
              <w:t>The Newcastle-Ottawa Scale (NOS) for assessing the quality of nonrandomised studies in meta-analyses</w:t>
            </w:r>
            <w:r w:rsidRPr="00F26FB0">
              <w:rPr>
                <w:sz w:val="22"/>
                <w:szCs w:val="22"/>
              </w:rPr>
              <w:t>. 2000, Oxford.</w:t>
            </w:r>
          </w:p>
        </w:tc>
      </w:tr>
    </w:tbl>
    <w:p w:rsidRPr="00D95AB8" w:rsidR="00E16F9B" w:rsidP="00E16F9B" w:rsidRDefault="00E16F9B" w14:paraId="2A3800DD" w14:textId="77777777">
      <w:pPr>
        <w:tabs>
          <w:tab w:val="left" w:pos="821"/>
        </w:tabs>
        <w:spacing w:line="360" w:lineRule="auto"/>
        <w:ind w:right="4198"/>
        <w:rPr>
          <w:rFonts w:asciiTheme="minorHAnsi" w:hAnsiTheme="minorHAnsi" w:cstheme="minorHAnsi"/>
        </w:rPr>
      </w:pPr>
    </w:p>
    <w:p w:rsidRPr="00D95AB8" w:rsidR="00E16F9B" w:rsidP="00E16F9B" w:rsidRDefault="00E16F9B" w14:paraId="4185E46B" w14:textId="77777777">
      <w:pPr>
        <w:rPr>
          <w:rFonts w:asciiTheme="minorHAnsi" w:hAnsiTheme="minorHAnsi" w:cstheme="minorHAnsi"/>
        </w:rPr>
      </w:pPr>
      <w:r w:rsidRPr="00D95AB8">
        <w:rPr>
          <w:rFonts w:asciiTheme="minorHAnsi" w:hAnsiTheme="minorHAnsi" w:cstheme="minorHAnsi"/>
        </w:rPr>
        <w:br w:type="page"/>
      </w:r>
    </w:p>
    <w:p w:rsidRPr="002C126C" w:rsidR="00E16F9B" w:rsidP="002C126C" w:rsidRDefault="008722AA" w14:paraId="4898B74F" w14:textId="148A1B4A">
      <w:pPr>
        <w:pStyle w:val="Heading3"/>
      </w:pPr>
      <w:bookmarkStart w:name="_Toc102644419" w:id="5"/>
      <w:r w:rsidRPr="002C126C">
        <w:lastRenderedPageBreak/>
        <w:t xml:space="preserve">Supplementary </w:t>
      </w:r>
      <w:r w:rsidRPr="002C126C" w:rsidR="00E16F9B">
        <w:t>Table 5: Adapted Newcastle Ottawa Scale Ratings for Cross-sectional Studies</w:t>
      </w:r>
      <w:bookmarkEnd w:id="5"/>
    </w:p>
    <w:tbl>
      <w:tblPr>
        <w:tblStyle w:val="TableGrid"/>
        <w:tblW w:w="13948" w:type="dxa"/>
        <w:jc w:val="center"/>
        <w:tblLayout w:type="fixed"/>
        <w:tblLook w:val="04A0" w:firstRow="1" w:lastRow="0" w:firstColumn="1" w:lastColumn="0" w:noHBand="0" w:noVBand="1"/>
      </w:tblPr>
      <w:tblGrid>
        <w:gridCol w:w="1447"/>
        <w:gridCol w:w="1667"/>
        <w:gridCol w:w="1129"/>
        <w:gridCol w:w="1422"/>
        <w:gridCol w:w="1560"/>
        <w:gridCol w:w="1417"/>
        <w:gridCol w:w="1275"/>
        <w:gridCol w:w="1219"/>
        <w:gridCol w:w="2110"/>
        <w:gridCol w:w="702"/>
      </w:tblGrid>
      <w:tr w:rsidRPr="00D95AB8" w:rsidR="00E16F9B" w:rsidTr="69E05E50" w14:paraId="669DAEE5" w14:textId="77777777">
        <w:trPr>
          <w:trHeight w:val="274"/>
          <w:jc w:val="center"/>
        </w:trPr>
        <w:tc>
          <w:tcPr>
            <w:tcW w:w="1394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5BD34C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Adapted Newcastle Ottawa Scale Ratings for Cross-sectional Studies</w:t>
            </w:r>
          </w:p>
        </w:tc>
      </w:tr>
      <w:tr w:rsidRPr="00D95AB8" w:rsidR="00E16F9B" w:rsidTr="69E05E50" w14:paraId="426C6B45" w14:textId="77777777">
        <w:trPr>
          <w:trHeight w:val="133"/>
          <w:jc w:val="center"/>
        </w:trPr>
        <w:tc>
          <w:tcPr>
            <w:tcW w:w="14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A4B7EC7" w14:textId="77777777">
            <w:pPr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</w:p>
        </w:tc>
        <w:tc>
          <w:tcPr>
            <w:tcW w:w="57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D4B6E3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 xml:space="preserve">Selection </w:t>
            </w:r>
          </w:p>
        </w:tc>
        <w:tc>
          <w:tcPr>
            <w:tcW w:w="26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1D0DABF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Comparability</w:t>
            </w:r>
          </w:p>
        </w:tc>
        <w:tc>
          <w:tcPr>
            <w:tcW w:w="33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464C14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Outcome</w:t>
            </w:r>
          </w:p>
        </w:tc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856BBB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Total Score (0-8)</w:t>
            </w:r>
          </w:p>
        </w:tc>
      </w:tr>
      <w:tr w:rsidRPr="00D95AB8" w:rsidR="00E16F9B" w:rsidTr="69E05E50" w14:paraId="407240C1" w14:textId="77777777">
        <w:trPr>
          <w:trHeight w:val="900"/>
          <w:jc w:val="center"/>
        </w:trPr>
        <w:tc>
          <w:tcPr>
            <w:tcW w:w="1447" w:type="dxa"/>
            <w:vMerge/>
            <w:vAlign w:val="center"/>
            <w:hideMark/>
          </w:tcPr>
          <w:p w:rsidRPr="00D95AB8" w:rsidR="00E16F9B" w:rsidP="0003023B" w:rsidRDefault="00E16F9B" w14:paraId="545BFF58" w14:textId="77777777">
            <w:pPr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85FC58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Representativeness of the sample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D29E83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Sample Size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BBD8E5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Ascertainment of exposure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209B68F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Non-respondents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9AD4C76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Comparability (age)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185B33C6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Comparability (other factors)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DDDE26E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Assessment of outcome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4449C4F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Statistical test</w:t>
            </w:r>
          </w:p>
        </w:tc>
        <w:tc>
          <w:tcPr>
            <w:tcW w:w="702" w:type="dxa"/>
            <w:vMerge/>
            <w:vAlign w:val="center"/>
            <w:hideMark/>
          </w:tcPr>
          <w:p w:rsidRPr="00D95AB8" w:rsidR="00E16F9B" w:rsidP="0003023B" w:rsidRDefault="00E16F9B" w14:paraId="172D5067" w14:textId="77777777">
            <w:pPr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</w:p>
        </w:tc>
      </w:tr>
      <w:tr w:rsidRPr="00D95AB8" w:rsidR="00E16F9B" w:rsidTr="69E05E50" w14:paraId="14A6ACBE" w14:textId="77777777">
        <w:trPr>
          <w:trHeight w:val="88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A2B14EF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Williams et al., 2019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1CF197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somewhat representative of the average in the target population (non-random sampling) 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11017B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16B61A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F8E6C7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5E48D97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C18AAB4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95994D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B06AC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 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6FC35C0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3</w:t>
            </w:r>
          </w:p>
        </w:tc>
      </w:tr>
      <w:tr w:rsidRPr="00D95AB8" w:rsidR="00E16F9B" w:rsidTr="69E05E50" w14:paraId="3C4C3EA0" w14:textId="77777777">
        <w:trPr>
          <w:trHeight w:val="59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93DAC0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Myers et al., 2017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DFD221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Truly representative of the average in the target population (all subjects or 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311CA3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883FA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1FDE98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4F53C1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0FC40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ADF3F4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18BED6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0202586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4</w:t>
            </w:r>
          </w:p>
        </w:tc>
      </w:tr>
      <w:tr w:rsidRPr="00D95AB8" w:rsidR="00E16F9B" w:rsidTr="69E05E50" w14:paraId="4428FE4B" w14:textId="77777777">
        <w:trPr>
          <w:trHeight w:val="88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40B5BC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Walther et al., 2019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2CC274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Truly representative of the average in the target population (all subjects or 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D0C782E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26B7A4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03F533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867E86E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54C851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99FDD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5AB4BE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8C15B1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3</w:t>
            </w:r>
          </w:p>
        </w:tc>
      </w:tr>
      <w:tr w:rsidRPr="00D95AB8" w:rsidR="00E16F9B" w:rsidTr="69E05E50" w14:paraId="46ECBD4C" w14:textId="77777777">
        <w:trPr>
          <w:trHeight w:val="116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3B058A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Boesten, Myers &amp; Wijnen, 2018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F464E4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Truly representative of the average in the target population (all subjects or 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73679A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E6A0F0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DB8EEC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Comparability between respondents and non-respondents characteristics is established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AAD2F1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0F48DA6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0EB02A7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2D1A957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 xml:space="preserve">a) The statistical test used to analyse the data is clearly described and appropriate and the measurement of the association is presented </w:t>
            </w: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lastRenderedPageBreak/>
              <w:t>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05A654B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lastRenderedPageBreak/>
              <w:t>4</w:t>
            </w:r>
          </w:p>
        </w:tc>
      </w:tr>
      <w:tr w:rsidRPr="00D95AB8" w:rsidR="00E16F9B" w:rsidTr="69E05E50" w14:paraId="4C4AF482" w14:textId="77777777">
        <w:trPr>
          <w:trHeight w:val="58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326D84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Akyüz et al., 2017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4453E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somewhat representative of the average in the target population (non-random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C5336D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F6B748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non-validated measurement tool but the tool is available or described*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861D32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BED776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00A58C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7FD74B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17415F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D7C1553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4</w:t>
            </w:r>
          </w:p>
        </w:tc>
      </w:tr>
      <w:tr w:rsidRPr="00D95AB8" w:rsidR="00E16F9B" w:rsidTr="69E05E50" w14:paraId="06E0D946" w14:textId="77777777">
        <w:trPr>
          <w:trHeight w:val="58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292F3A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Yayla et al., 2015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A9ADC2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somewhat representative of the average in the target population (non-random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1FCE03E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D339214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non-validated measurement tool but the tool is available or described*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E77BDF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2BE94A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58A24F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7575E8E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D34DB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E596768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3</w:t>
            </w:r>
          </w:p>
        </w:tc>
      </w:tr>
      <w:tr w:rsidRPr="00D95AB8" w:rsidR="00E16F9B" w:rsidTr="69E05E50" w14:paraId="0DE0F76C" w14:textId="77777777">
        <w:trPr>
          <w:trHeight w:val="58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AFC19C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Cohen et al., 2014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47524AF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Truly representative of the average in the target population (all subjects or 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D0D152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justified and satisfactory (power calculation)*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9F07EB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A3AD3C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DDB5F3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DFDC3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E0F84F7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46CDBE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3D4DDE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5</w:t>
            </w:r>
          </w:p>
        </w:tc>
      </w:tr>
      <w:tr w:rsidRPr="00D95AB8" w:rsidR="00E16F9B" w:rsidTr="69E05E50" w14:paraId="04C4BBA1" w14:textId="77777777">
        <w:trPr>
          <w:trHeight w:val="87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A809F70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Evren &amp; Suat, 2007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3713DD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selected group of users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A5D424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6C3B4D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non-validated measurement tool but the tool is available or described*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CFCA3C6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323A15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8F1929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90D09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C9E293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 xml:space="preserve">a) The statistical test used to analyse the data is clearly described and appropriate and the measurement of the association is presented including confidence </w:t>
            </w: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lastRenderedPageBreak/>
              <w:t>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AA0C579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lastRenderedPageBreak/>
              <w:t>3</w:t>
            </w:r>
          </w:p>
        </w:tc>
      </w:tr>
      <w:tr w:rsidRPr="00D95AB8" w:rsidR="00E16F9B" w:rsidTr="69E05E50" w14:paraId="35FF6533" w14:textId="77777777">
        <w:trPr>
          <w:trHeight w:val="58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A5ECEF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Baillés et al., 2004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2363AB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Truly representative of the average in the target population (all subjects or 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5772A5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9F22F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0C564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7561297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C142B4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CCD4FE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B7E6C1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C048F6E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4</w:t>
            </w:r>
          </w:p>
        </w:tc>
      </w:tr>
      <w:tr w:rsidRPr="00D95AB8" w:rsidR="00E16F9B" w:rsidTr="69E05E50" w14:paraId="4A7A6FE4" w14:textId="77777777">
        <w:trPr>
          <w:trHeight w:val="58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1DA212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Guz et al., 2003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835D364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Truly representative of the average in the target population (all subjects or 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FB8C74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44811E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BE3F456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3212EE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B104AF2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B18249E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841A13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8D33A90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4</w:t>
            </w:r>
          </w:p>
        </w:tc>
      </w:tr>
      <w:tr w:rsidRPr="00D95AB8" w:rsidR="00E16F9B" w:rsidTr="69E05E50" w14:paraId="7C8A73EB" w14:textId="77777777">
        <w:trPr>
          <w:trHeight w:val="58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62365E7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Tezcan et al., 2003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09343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selected group of users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725385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9F01077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non-validated measurement tool but the tool is available or described*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9B4866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Comparability between respondents and non-respondents characteristics is established and the response rate is satisfactory*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D955A8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5BF254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1067AD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0A2BCB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statistical test inappropriate/incomplete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E2E2D3D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3</w:t>
            </w:r>
          </w:p>
        </w:tc>
      </w:tr>
      <w:tr w:rsidRPr="00D95AB8" w:rsidR="00E16F9B" w:rsidTr="69E05E50" w14:paraId="68B76873" w14:textId="77777777">
        <w:trPr>
          <w:trHeight w:val="116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68DFAD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 xml:space="preserve">Mitchell, Ali &amp; Cavanna, 2012 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FDC659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Truly representative of the average in the target population (all subjects or 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53326A0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5DCC3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770898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3593D0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18679A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EF6B6A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9CA8947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A012364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4</w:t>
            </w:r>
          </w:p>
        </w:tc>
      </w:tr>
      <w:tr w:rsidRPr="00D95AB8" w:rsidR="00E16F9B" w:rsidTr="69E05E50" w14:paraId="04827D45" w14:textId="77777777">
        <w:trPr>
          <w:trHeight w:val="29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69E05E50" w:rsidRDefault="00E16F9B" w14:paraId="50C65569" w14:textId="6CB5D3D6">
            <w:pPr>
              <w:widowControl/>
              <w:autoSpaceDE/>
              <w:rPr>
                <w:rFonts w:eastAsia="Times New Roman" w:asciiTheme="minorHAnsi" w:hAnsiTheme="minorHAnsi" w:cstheme="minorBidi"/>
                <w:sz w:val="18"/>
                <w:szCs w:val="18"/>
                <w:lang w:eastAsia="en-GB"/>
              </w:rPr>
            </w:pPr>
            <w:r w:rsidRPr="69E05E50">
              <w:rPr>
                <w:rFonts w:eastAsia="Times New Roman" w:asciiTheme="minorHAnsi" w:hAnsiTheme="minorHAnsi" w:cstheme="minorBidi"/>
                <w:sz w:val="18"/>
                <w:szCs w:val="18"/>
                <w:lang w:eastAsia="en-GB"/>
              </w:rPr>
              <w:lastRenderedPageBreak/>
              <w:t>Holper et al 2021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3C7818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somewhat representative of the average in the target population (non-random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7C1C0F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justified and satisfactory (power calculation)*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15575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0C39B4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Comparability between respondents and non-respondents characteristics is established and the response rate is satisfactory*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B28353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08DD9E4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CECDD1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d) no description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5EB80D8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6BABA1B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5</w:t>
            </w:r>
          </w:p>
        </w:tc>
      </w:tr>
      <w:tr w:rsidRPr="00D95AB8" w:rsidR="00E16F9B" w:rsidTr="69E05E50" w14:paraId="3812A324" w14:textId="77777777">
        <w:trPr>
          <w:trHeight w:val="29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69E05E50" w:rsidRDefault="00E16F9B" w14:paraId="1D0C8348" w14:textId="794A12AE">
            <w:pPr>
              <w:widowControl/>
              <w:autoSpaceDE/>
              <w:rPr>
                <w:rFonts w:eastAsia="Times New Roman" w:asciiTheme="minorHAnsi" w:hAnsiTheme="minorHAnsi" w:cstheme="minorBidi"/>
                <w:sz w:val="18"/>
                <w:szCs w:val="18"/>
                <w:lang w:eastAsia="en-GB"/>
              </w:rPr>
            </w:pPr>
            <w:r w:rsidRPr="69E05E50">
              <w:rPr>
                <w:rFonts w:eastAsia="Times New Roman" w:asciiTheme="minorHAnsi" w:hAnsiTheme="minorHAnsi" w:cstheme="minorBidi"/>
                <w:sz w:val="18"/>
                <w:szCs w:val="18"/>
                <w:lang w:eastAsia="en-GB"/>
              </w:rPr>
              <w:t>Martino et al. 2020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15120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somewhat representative of the average in the target population (non-random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760C10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5DADFE6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8CC3BA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Comparability between respondents and non-respondents characteristics is established and the response rate is satisfactory*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E19E30B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227E141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EF966A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0E4386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E540362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5</w:t>
            </w:r>
          </w:p>
        </w:tc>
      </w:tr>
      <w:tr w:rsidRPr="00D95AB8" w:rsidR="00E16F9B" w:rsidTr="69E05E50" w14:paraId="75E0A2AC" w14:textId="77777777">
        <w:trPr>
          <w:trHeight w:val="290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69E05E50" w:rsidRDefault="00E16F9B" w14:paraId="3E095C11" w14:textId="2248FC93">
            <w:pPr>
              <w:widowControl/>
              <w:autoSpaceDE/>
              <w:rPr>
                <w:rFonts w:eastAsia="Times New Roman" w:asciiTheme="minorHAnsi" w:hAnsiTheme="minorHAnsi" w:cstheme="minorBidi"/>
                <w:sz w:val="18"/>
                <w:szCs w:val="18"/>
                <w:lang w:eastAsia="en-GB"/>
              </w:rPr>
            </w:pPr>
            <w:r w:rsidRPr="69E05E50">
              <w:rPr>
                <w:rFonts w:eastAsia="Times New Roman" w:asciiTheme="minorHAnsi" w:hAnsiTheme="minorHAnsi" w:cstheme="minorBidi"/>
                <w:sz w:val="18"/>
                <w:szCs w:val="18"/>
                <w:lang w:eastAsia="en-GB"/>
              </w:rPr>
              <w:t>Sarudiansky et al 2020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81DD6A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somewhat representative of the average in the target population (non-random sampling)*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BC0ED1A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not justified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3550B3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validated measurement tool*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09CE253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b) the response rate is unsatisfactory or the comparability is unsatisfactory no description of response rate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DA368B5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does not control for age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0F4F0C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study does not control for additional factors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FC6A47D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c) self-report*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2A13C36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a) The statistical test used to analyse the data is clearly described and appropriate and the measurement of the association is presented including confidence intervals or probability level (p-value)*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E8F98AA" w14:textId="77777777">
            <w:pPr>
              <w:widowControl/>
              <w:autoSpaceDE/>
              <w:jc w:val="right"/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</w:pPr>
            <w:r w:rsidRPr="00D95AB8">
              <w:rPr>
                <w:rFonts w:eastAsia="Times New Roman" w:asciiTheme="minorHAnsi" w:hAnsiTheme="minorHAnsi" w:cstheme="minorHAnsi"/>
                <w:sz w:val="18"/>
                <w:szCs w:val="18"/>
                <w:lang w:eastAsia="en-GB"/>
              </w:rPr>
              <w:t>4</w:t>
            </w:r>
          </w:p>
        </w:tc>
      </w:tr>
      <w:tr w:rsidRPr="00D95AB8" w:rsidR="00E16F9B" w:rsidTr="69E05E50" w14:paraId="4390BBC8" w14:textId="77777777">
        <w:trPr>
          <w:trHeight w:val="290"/>
          <w:jc w:val="center"/>
        </w:trPr>
        <w:tc>
          <w:tcPr>
            <w:tcW w:w="1394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="00E16F9B" w:rsidP="0003023B" w:rsidRDefault="00E16F9B" w14:paraId="45CD966C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lang w:eastAsia="en-GB"/>
              </w:rPr>
            </w:pPr>
            <w:r w:rsidRPr="00F26FB0">
              <w:rPr>
                <w:rFonts w:eastAsia="Times New Roman" w:asciiTheme="minorHAnsi" w:hAnsiTheme="minorHAnsi" w:cstheme="minorHAnsi"/>
                <w:lang w:eastAsia="en-GB"/>
              </w:rPr>
              <w:t xml:space="preserve">Moskalewicz, A. and M. Oremus, </w:t>
            </w:r>
            <w:r w:rsidRPr="00F26FB0">
              <w:rPr>
                <w:rFonts w:eastAsia="Times New Roman" w:asciiTheme="minorHAnsi" w:hAnsiTheme="minorHAnsi" w:cstheme="minorHAnsi"/>
                <w:i/>
                <w:lang w:eastAsia="en-GB"/>
              </w:rPr>
              <w:t>No clear choice between Newcastle–Ottawa Scale and Appraisal Tool for Cross-Sectional Studies to assess methodological quality in cross-sectional studies of health-related quality of life and breast cancer.</w:t>
            </w:r>
            <w:r w:rsidRPr="00F26FB0">
              <w:rPr>
                <w:rFonts w:eastAsia="Times New Roman" w:asciiTheme="minorHAnsi" w:hAnsiTheme="minorHAnsi" w:cstheme="minorHAnsi"/>
                <w:lang w:eastAsia="en-GB"/>
              </w:rPr>
              <w:t xml:space="preserve"> Journal of clinical epidemiology, 2020. </w:t>
            </w:r>
            <w:r w:rsidRPr="00F26FB0">
              <w:rPr>
                <w:rFonts w:eastAsia="Times New Roman" w:asciiTheme="minorHAnsi" w:hAnsiTheme="minorHAnsi" w:cstheme="minorHAnsi"/>
                <w:b/>
                <w:lang w:eastAsia="en-GB"/>
              </w:rPr>
              <w:t>120</w:t>
            </w:r>
            <w:r w:rsidRPr="00F26FB0">
              <w:rPr>
                <w:rFonts w:eastAsia="Times New Roman" w:asciiTheme="minorHAnsi" w:hAnsiTheme="minorHAnsi" w:cstheme="minorHAnsi"/>
                <w:lang w:eastAsia="en-GB"/>
              </w:rPr>
              <w:t>: p. 94-103.</w:t>
            </w:r>
          </w:p>
          <w:p w:rsidRPr="00C822C6" w:rsidR="00E16F9B" w:rsidP="0003023B" w:rsidRDefault="00E16F9B" w14:paraId="7B108379" w14:textId="77777777">
            <w:pPr>
              <w:widowControl/>
              <w:autoSpaceDE/>
              <w:rPr>
                <w:rFonts w:eastAsia="Times New Roman" w:asciiTheme="minorHAnsi" w:hAnsiTheme="minorHAnsi" w:cstheme="minorHAnsi"/>
                <w:lang w:eastAsia="en-GB"/>
              </w:rPr>
            </w:pPr>
            <w:r w:rsidRPr="00C822C6">
              <w:rPr>
                <w:rFonts w:eastAsia="Times New Roman" w:asciiTheme="minorHAnsi" w:hAnsiTheme="minorHAnsi" w:cstheme="minorHAnsi"/>
                <w:lang w:eastAsia="en-GB"/>
              </w:rPr>
              <w:t>Wells, G.A., et al., The Newcastle-Ottawa Scale (NOS) for assessing the quality of nonrandomised studies in meta-analyses. 2000, Oxford.</w:t>
            </w:r>
          </w:p>
        </w:tc>
      </w:tr>
    </w:tbl>
    <w:p w:rsidRPr="00D95AB8" w:rsidR="00E16F9B" w:rsidP="00E16F9B" w:rsidRDefault="00E16F9B" w14:paraId="2280C731" w14:textId="77777777">
      <w:pPr>
        <w:rPr>
          <w:rFonts w:asciiTheme="minorHAnsi" w:hAnsiTheme="minorHAnsi" w:cstheme="minorHAnsi"/>
        </w:rPr>
      </w:pPr>
      <w:r w:rsidRPr="00D95AB8">
        <w:rPr>
          <w:rFonts w:asciiTheme="minorHAnsi" w:hAnsiTheme="minorHAnsi" w:cstheme="minorHAnsi"/>
        </w:rPr>
        <w:t xml:space="preserve"> </w:t>
      </w:r>
    </w:p>
    <w:p w:rsidRPr="00D95AB8" w:rsidR="00E16F9B" w:rsidP="00E16F9B" w:rsidRDefault="00E16F9B" w14:paraId="41666CFB" w14:textId="77777777">
      <w:pPr>
        <w:rPr>
          <w:rFonts w:asciiTheme="minorHAnsi" w:hAnsiTheme="minorHAnsi" w:cstheme="minorHAnsi"/>
        </w:rPr>
      </w:pPr>
      <w:r w:rsidRPr="00D95AB8">
        <w:rPr>
          <w:rFonts w:asciiTheme="minorHAnsi" w:hAnsiTheme="minorHAnsi" w:cstheme="minorHAnsi"/>
        </w:rPr>
        <w:br w:type="page"/>
      </w:r>
    </w:p>
    <w:p w:rsidRPr="00D95AB8" w:rsidR="00E16F9B" w:rsidP="00E16F9B" w:rsidRDefault="008722AA" w14:paraId="116FAC48" w14:textId="57E29F2A">
      <w:pPr>
        <w:pStyle w:val="Heading3"/>
      </w:pPr>
      <w:bookmarkStart w:name="_Toc102644420" w:id="6"/>
      <w:r>
        <w:lastRenderedPageBreak/>
        <w:t xml:space="preserve">Supplementary </w:t>
      </w:r>
      <w:r w:rsidRPr="00D95AB8" w:rsidR="00E16F9B">
        <w:t>Table 6: Newcastle Ottawa Scale Ratings for Cohort Studies</w:t>
      </w:r>
      <w:bookmarkEnd w:id="6"/>
    </w:p>
    <w:tbl>
      <w:tblPr>
        <w:tblStyle w:val="TableGrid"/>
        <w:tblW w:w="13965" w:type="dxa"/>
        <w:jc w:val="center"/>
        <w:tblLayout w:type="fixed"/>
        <w:tblLook w:val="04A0" w:firstRow="1" w:lastRow="0" w:firstColumn="1" w:lastColumn="0" w:noHBand="0" w:noVBand="1"/>
      </w:tblPr>
      <w:tblGrid>
        <w:gridCol w:w="925"/>
        <w:gridCol w:w="1676"/>
        <w:gridCol w:w="1362"/>
        <w:gridCol w:w="1422"/>
        <w:gridCol w:w="1417"/>
        <w:gridCol w:w="1276"/>
        <w:gridCol w:w="1276"/>
        <w:gridCol w:w="1134"/>
        <w:gridCol w:w="1059"/>
        <w:gridCol w:w="1776"/>
        <w:gridCol w:w="642"/>
      </w:tblGrid>
      <w:tr w:rsidRPr="00D95AB8" w:rsidR="00E16F9B" w:rsidTr="685BDA42" w14:paraId="686C506C" w14:textId="77777777">
        <w:trPr>
          <w:trHeight w:val="290"/>
          <w:jc w:val="center"/>
        </w:trPr>
        <w:tc>
          <w:tcPr>
            <w:tcW w:w="1396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4310A7F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Newcastle Ottawa Scale Ratings for Cohort Studies</w:t>
            </w:r>
          </w:p>
        </w:tc>
      </w:tr>
      <w:tr w:rsidRPr="00D95AB8" w:rsidR="00E16F9B" w:rsidTr="685BDA42" w14:paraId="0AC4A166" w14:textId="77777777">
        <w:trPr>
          <w:trHeight w:val="119"/>
          <w:jc w:val="center"/>
        </w:trPr>
        <w:tc>
          <w:tcPr>
            <w:tcW w:w="9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E563879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CC12962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Selection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95D93FB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Comparability</w:t>
            </w:r>
          </w:p>
        </w:tc>
        <w:tc>
          <w:tcPr>
            <w:tcW w:w="39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602D5EF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Outcome</w:t>
            </w:r>
          </w:p>
        </w:tc>
        <w:tc>
          <w:tcPr>
            <w:tcW w:w="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5D5EBD1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Total Score (0-9)</w:t>
            </w:r>
          </w:p>
        </w:tc>
      </w:tr>
      <w:tr w:rsidRPr="00D95AB8" w:rsidR="00E16F9B" w:rsidTr="685BDA42" w14:paraId="33561AF3" w14:textId="77777777">
        <w:trPr>
          <w:trHeight w:val="1690"/>
          <w:jc w:val="center"/>
        </w:trPr>
        <w:tc>
          <w:tcPr>
            <w:tcW w:w="925" w:type="dxa"/>
            <w:vMerge/>
            <w:vAlign w:val="center"/>
            <w:hideMark/>
          </w:tcPr>
          <w:p w:rsidRPr="00D95AB8" w:rsidR="00E16F9B" w:rsidP="0003023B" w:rsidRDefault="00E16F9B" w14:paraId="34706BD2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57E51FBE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Representativeness of the exposed cohort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BFFAEAB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Selection of the non exposed cohort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ADC8626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Ascertainment of exposure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9134A34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Demonstration that outcome of interest was not present at start of study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64128408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Comparability of cohorts on the basis of the design or analysis (age)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5600A43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Comparability of cohorts on the basis of the design or analysis (other factors)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407680A2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Assessment of outcome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1D31ADF5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Was follow-up long enough for outcomes to occur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15EB4116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Adequacy of follow up of cohorts</w:t>
            </w:r>
          </w:p>
        </w:tc>
        <w:tc>
          <w:tcPr>
            <w:tcW w:w="642" w:type="dxa"/>
            <w:vMerge/>
            <w:vAlign w:val="center"/>
            <w:hideMark/>
          </w:tcPr>
          <w:p w:rsidRPr="00D95AB8" w:rsidR="00E16F9B" w:rsidP="0003023B" w:rsidRDefault="00E16F9B" w14:paraId="7D2C9B7E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Pr="00D95AB8" w:rsidR="00E16F9B" w:rsidTr="685BDA42" w14:paraId="0A8BE279" w14:textId="77777777">
        <w:trPr>
          <w:trHeight w:val="590"/>
          <w:jc w:val="center"/>
        </w:trPr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09549E98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Bodde et al., 2006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E54D72F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somewhat representative of the average FND patient in the community *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7CFCEC2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no description of the derivation of the non-exposed cohort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A3BDA85" w14:textId="26C7F76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53AE553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no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F7C8628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73380AC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0DDC4604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self-report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676C0EC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(only one timepoint necessary) *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4D403CA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subjects lost to follow-up unlikely to introduce bias - small number lost &lt; 5%(?) or good description *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74A21EFE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Pr="00D95AB8" w:rsidR="00E16F9B" w:rsidTr="685BDA42" w14:paraId="4978BE59" w14:textId="77777777">
        <w:trPr>
          <w:trHeight w:val="590"/>
          <w:jc w:val="center"/>
        </w:trPr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37BFA86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Kuyk et al., 2007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46B3DB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somewhat representative of the average FND patient in the community *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16EB5D8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no description of the derivation of the non-exposed cohort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42FEC8" w14:textId="7356BD2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834F3EE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27ED0EB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621B0F1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58E0B22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self-report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54DDB50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(only one timepoint necessary) *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E35C3D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follow-up rate &gt;5%(?) and no description of those lost *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69E05E50" w:rsidRDefault="69E05E50" w14:paraId="4B565146" w14:textId="7A1CBB22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4</w:t>
            </w:r>
          </w:p>
        </w:tc>
      </w:tr>
      <w:tr w:rsidRPr="00D95AB8" w:rsidR="00E16F9B" w:rsidTr="685BDA42" w14:paraId="2C331873" w14:textId="77777777">
        <w:trPr>
          <w:trHeight w:val="590"/>
          <w:jc w:val="center"/>
        </w:trPr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82B46F5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Kienle et al., 2018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F4DEAAF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truly representative of the average FND patient in the community *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B3138EF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drawn from the same community as the exposed cohort *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A61D7F4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6A68F26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ECE60AC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E5F8558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18B5929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self-report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9E84BB7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(only one timepoint necessary) *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FAD92CE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subjects lost to follow-up unlikely to introduce bias - small number lost &lt; 5%(?) or good description *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20E5D542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</w:tr>
      <w:tr w:rsidRPr="00D95AB8" w:rsidR="00E16F9B" w:rsidTr="685BDA42" w14:paraId="1AAF8D60" w14:textId="77777777">
        <w:trPr>
          <w:trHeight w:val="590"/>
          <w:jc w:val="center"/>
        </w:trPr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0003023B" w:rsidRDefault="00E16F9B" w14:paraId="3F3DB497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Cope et al., 2017 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D45E344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truly representative of the average FND patient in the community *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D2C7C73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no description of the derivation of the non-exposed cohort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6EAF0BF6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structured interview 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4C6AC172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8C0D9A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5F2A8F5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9489AF1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self-report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16CE485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(only one timepoint necessary) *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9879B68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b) subjects lost to follow-up unlikely to introduce bias - small number lost &lt; 5%(?) or good description *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69E05E50" w:rsidRDefault="69E05E50" w14:paraId="2261BD80" w14:textId="6F0CFF21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5</w:t>
            </w:r>
          </w:p>
        </w:tc>
      </w:tr>
      <w:tr w:rsidR="69E05E50" w:rsidTr="685BDA42" w14:paraId="6FFF9DFC" w14:textId="77777777">
        <w:trPr>
          <w:trHeight w:val="590"/>
          <w:jc w:val="center"/>
        </w:trPr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69E05E50" w:rsidP="69E05E50" w:rsidRDefault="69E05E50" w14:paraId="50F7664B" w14:textId="181FD1CE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85BDA42">
              <w:rPr>
                <w:rFonts w:asciiTheme="minorHAnsi" w:hAnsiTheme="minorHAnsi" w:cstheme="minorBidi"/>
                <w:sz w:val="18"/>
                <w:szCs w:val="18"/>
              </w:rPr>
              <w:t xml:space="preserve">Jalilianhasanpour et al., 2019  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1BB7DE13" w14:textId="2CC5A123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a) truly representative of the average FND patient in the community *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2DF41CA0" w14:textId="02FCA1B7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c) no description of the derivation of the non-exposed cohort,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5C382636" w14:textId="405D9C14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b) structured interview 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3E4537AB" w14:textId="57F97783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b) no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523E4FD0" w14:textId="3F6D5667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no mention of controls/confounds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173B672C" w14:textId="51981284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no mention of controls/confounds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1FACD3AE" w14:textId="311A822A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c) self-report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43D96550" w14:textId="5A9A34A7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a) yes (only one timepoint necessary) *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="69E05E50" w:rsidP="69E05E50" w:rsidRDefault="69E05E50" w14:paraId="2F74F7CA" w14:textId="76ADA7E9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c) follow-up rate &gt;5%(?) and no description of those lost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69E05E50" w:rsidP="69E05E50" w:rsidRDefault="69E05E50" w14:paraId="5703C693" w14:textId="2EA77F44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3</w:t>
            </w:r>
          </w:p>
        </w:tc>
      </w:tr>
      <w:tr w:rsidRPr="00D95AB8" w:rsidR="00E16F9B" w:rsidTr="685BDA42" w14:paraId="4F554A8E" w14:textId="77777777">
        <w:trPr>
          <w:trHeight w:val="300"/>
          <w:jc w:val="center"/>
        </w:trPr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5BCF665A" w14:textId="6D4D6EE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Gagny et al</w:t>
            </w:r>
            <w:r w:rsidR="00472F69">
              <w:rPr>
                <w:rFonts w:asciiTheme="minorHAnsi" w:hAnsiTheme="minorHAnsi" w:cstheme="minorHAnsi"/>
                <w:sz w:val="18"/>
                <w:szCs w:val="18"/>
              </w:rPr>
              <w:t>., 2021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E9679AA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truly representative of the average FND patient in the community *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DC648F9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no description of the derivation of the non-exposed cohort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2AEA469C" w14:textId="57A218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secure record (</w:t>
            </w:r>
            <w:r w:rsidRPr="00D95AB8" w:rsidR="001A3879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 xml:space="preserve"> surgical records) *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8A39374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yes*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65CBF9A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1F2F5788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no mention of controls/confounds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763DB50D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c) self-report</w:t>
            </w:r>
          </w:p>
        </w:tc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0003023B" w:rsidRDefault="00E16F9B" w14:paraId="385799DA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95AB8">
              <w:rPr>
                <w:rFonts w:asciiTheme="minorHAnsi" w:hAnsiTheme="minorHAnsi" w:cstheme="minorHAnsi"/>
                <w:sz w:val="18"/>
                <w:szCs w:val="18"/>
              </w:rPr>
              <w:t>a) yes (only one timepoint necessary) *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hideMark/>
          </w:tcPr>
          <w:p w:rsidRPr="00D95AB8" w:rsidR="00E16F9B" w:rsidP="69E05E50" w:rsidRDefault="00E16F9B" w14:paraId="13B609DA" w14:textId="346DFCBD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c) follow-up rate &gt;5%(?) and no description of those lost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95AB8" w:rsidR="00E16F9B" w:rsidP="69E05E50" w:rsidRDefault="69E05E50" w14:paraId="49A4B8E0" w14:textId="0D80E0CB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9E05E50">
              <w:rPr>
                <w:rFonts w:asciiTheme="minorHAnsi" w:hAnsiTheme="minorHAnsi" w:cstheme="minorBidi"/>
                <w:sz w:val="18"/>
                <w:szCs w:val="18"/>
              </w:rPr>
              <w:t>4</w:t>
            </w:r>
          </w:p>
        </w:tc>
      </w:tr>
      <w:tr w:rsidRPr="00D95AB8" w:rsidR="00E16F9B" w:rsidTr="685BDA42" w14:paraId="1CE3EF11" w14:textId="77777777">
        <w:trPr>
          <w:trHeight w:val="300"/>
          <w:jc w:val="center"/>
        </w:trPr>
        <w:tc>
          <w:tcPr>
            <w:tcW w:w="1396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:rsidRPr="00D95AB8" w:rsidR="00E16F9B" w:rsidP="0003023B" w:rsidRDefault="00E16F9B" w14:paraId="5B350A95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26FB0">
              <w:t xml:space="preserve">Wells, G.A., et al., </w:t>
            </w:r>
            <w:r w:rsidRPr="00F26FB0">
              <w:rPr>
                <w:i/>
              </w:rPr>
              <w:t>The Newcastle-Ottawa Scale (NOS) for assessing the quality of nonrandomised studies in meta-analyses</w:t>
            </w:r>
            <w:r w:rsidRPr="00F26FB0">
              <w:t>. 2000, Oxford.</w:t>
            </w:r>
          </w:p>
        </w:tc>
      </w:tr>
    </w:tbl>
    <w:p w:rsidR="000E6803" w:rsidP="00E16F9B" w:rsidRDefault="000E6803" w14:paraId="3FA9DC00" w14:textId="6D4B2B58">
      <w:pPr>
        <w:rPr>
          <w:b/>
          <w:bCs/>
          <w:sz w:val="24"/>
          <w:szCs w:val="24"/>
        </w:rPr>
      </w:pPr>
    </w:p>
    <w:p w:rsidR="00B27AD9" w:rsidRDefault="00B27AD9" w14:paraId="77CAC7AD" w14:textId="395B29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066E08" w:rsidP="002C126C" w:rsidRDefault="00066E08" w14:paraId="00901EF5" w14:textId="0A2624E4">
      <w:pPr>
        <w:pStyle w:val="Heading3"/>
        <w:rPr>
          <w:lang w:eastAsia="en-GB"/>
        </w:rPr>
      </w:pPr>
      <w:bookmarkStart w:name="_Toc102644421" w:id="7"/>
      <w:r w:rsidRPr="00066E08">
        <w:rPr>
          <w:lang w:eastAsia="en-GB"/>
        </w:rPr>
        <w:lastRenderedPageBreak/>
        <w:t>Supplementary Figure</w:t>
      </w:r>
      <w:r>
        <w:rPr>
          <w:lang w:eastAsia="en-GB"/>
        </w:rPr>
        <w:t xml:space="preserve"> 1</w:t>
      </w:r>
      <w:r w:rsidRPr="00066E08">
        <w:rPr>
          <w:lang w:eastAsia="en-GB"/>
        </w:rPr>
        <w:t>: F</w:t>
      </w:r>
      <w:r w:rsidR="00A251C1">
        <w:rPr>
          <w:lang w:eastAsia="en-GB"/>
        </w:rPr>
        <w:t>unnel</w:t>
      </w:r>
      <w:r w:rsidRPr="00066E08">
        <w:rPr>
          <w:lang w:eastAsia="en-GB"/>
        </w:rPr>
        <w:t xml:space="preserve"> plot of </w:t>
      </w:r>
      <w:r w:rsidR="00E05E93">
        <w:rPr>
          <w:lang w:eastAsia="en-GB"/>
        </w:rPr>
        <w:t>SDQ-20</w:t>
      </w:r>
      <w:r w:rsidRPr="00066E08">
        <w:rPr>
          <w:lang w:eastAsia="en-GB"/>
        </w:rPr>
        <w:t xml:space="preserve"> scores</w:t>
      </w:r>
      <w:bookmarkEnd w:id="7"/>
      <w:r w:rsidRPr="00066E08">
        <w:rPr>
          <w:lang w:eastAsia="en-GB"/>
        </w:rPr>
        <w:t xml:space="preserve"> </w:t>
      </w:r>
    </w:p>
    <w:p w:rsidRPr="00066E08" w:rsidR="008722AA" w:rsidRDefault="00066E08" w14:paraId="1E8C4C12" w14:textId="482476FD">
      <w:pPr>
        <w:rPr>
          <w:b/>
          <w:bCs/>
          <w:sz w:val="24"/>
          <w:szCs w:val="24"/>
          <w:lang w:eastAsia="en-GB"/>
        </w:rPr>
      </w:pPr>
      <w:r w:rsidRPr="00066E08">
        <w:rPr>
          <w:b/>
          <w:bCs/>
          <w:sz w:val="24"/>
          <w:szCs w:val="24"/>
          <w:lang w:eastAsia="en-GB"/>
        </w:rPr>
        <w:t xml:space="preserve"> </w:t>
      </w:r>
      <w:r w:rsidR="004F3036"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39F5B442" wp14:editId="62F85A70">
            <wp:extent cx="8515350" cy="5109332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033" cy="511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E08" w:rsidR="008722AA">
        <w:rPr>
          <w:b/>
          <w:bCs/>
          <w:sz w:val="24"/>
          <w:szCs w:val="24"/>
          <w:lang w:eastAsia="en-GB"/>
        </w:rPr>
        <w:br w:type="page"/>
      </w:r>
    </w:p>
    <w:p w:rsidRPr="002C126C" w:rsidR="00B27AD9" w:rsidP="002C126C" w:rsidRDefault="008722AA" w14:paraId="795A354C" w14:textId="3F787BA3">
      <w:pPr>
        <w:pStyle w:val="Heading3"/>
      </w:pPr>
      <w:bookmarkStart w:name="_Toc102644422" w:id="8"/>
      <w:r w:rsidRPr="002C126C">
        <w:lastRenderedPageBreak/>
        <w:t xml:space="preserve">Supplementary </w:t>
      </w:r>
      <w:r w:rsidRPr="002C126C" w:rsidR="00B27AD9">
        <w:t xml:space="preserve">Figure </w:t>
      </w:r>
      <w:r w:rsidRPr="002C126C" w:rsidR="00066E08">
        <w:t>2</w:t>
      </w:r>
      <w:r w:rsidRPr="002C126C" w:rsidR="00B27AD9">
        <w:t>: Forest plot of SDQ</w:t>
      </w:r>
      <w:r w:rsidRPr="002C126C" w:rsidR="00E05E93">
        <w:t>-20</w:t>
      </w:r>
      <w:r w:rsidRPr="002C126C" w:rsidR="00B27AD9">
        <w:t xml:space="preserve"> scores w</w:t>
      </w:r>
      <w:r w:rsidRPr="002C126C" w:rsidR="00FE2AB3">
        <w:t>ith</w:t>
      </w:r>
      <w:r w:rsidRPr="002C126C" w:rsidR="00B27AD9">
        <w:t xml:space="preserve"> Demartini et al. removed</w:t>
      </w:r>
      <w:bookmarkEnd w:id="8"/>
    </w:p>
    <w:p w:rsidR="00066E08" w:rsidP="002C126C" w:rsidRDefault="00B27AD9" w14:paraId="7A24C664" w14:textId="77777777">
      <w:pPr>
        <w:pStyle w:val="BodyText"/>
        <w:rPr>
          <w:lang w:eastAsia="en-GB"/>
        </w:rPr>
      </w:pPr>
      <w:r>
        <w:rPr>
          <w:noProof/>
        </w:rPr>
        <w:drawing>
          <wp:inline distT="0" distB="0" distL="0" distR="0" wp14:anchorId="2C1A60CB" wp14:editId="3987DB53">
            <wp:extent cx="8856790" cy="313660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2" b="18997"/>
                    <a:stretch/>
                  </pic:blipFill>
                  <pic:spPr bwMode="auto">
                    <a:xfrm>
                      <a:off x="0" y="0"/>
                      <a:ext cx="8856980" cy="313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6E08" w:rsidR="00066E08">
        <w:rPr>
          <w:lang w:eastAsia="en-GB"/>
        </w:rPr>
        <w:t xml:space="preserve"> </w:t>
      </w:r>
    </w:p>
    <w:p w:rsidR="00066E08" w:rsidP="00066E08" w:rsidRDefault="00066E08" w14:paraId="63B58A15" w14:textId="77777777">
      <w:pPr>
        <w:pStyle w:val="Heading3"/>
        <w:rPr>
          <w:lang w:eastAsia="en-GB"/>
        </w:rPr>
      </w:pPr>
    </w:p>
    <w:p w:rsidR="00066E08" w:rsidP="00066E08" w:rsidRDefault="00066E08" w14:paraId="1B24915D" w14:textId="77777777">
      <w:pPr>
        <w:pStyle w:val="Heading3"/>
        <w:rPr>
          <w:lang w:eastAsia="en-GB"/>
        </w:rPr>
      </w:pPr>
    </w:p>
    <w:p w:rsidR="00066E08" w:rsidP="00066E08" w:rsidRDefault="00066E08" w14:paraId="69E07C29" w14:textId="77777777">
      <w:pPr>
        <w:pStyle w:val="Heading3"/>
        <w:rPr>
          <w:lang w:eastAsia="en-GB"/>
        </w:rPr>
      </w:pPr>
    </w:p>
    <w:p w:rsidR="00066E08" w:rsidP="00066E08" w:rsidRDefault="00066E08" w14:paraId="24F50FEF" w14:textId="77777777">
      <w:pPr>
        <w:pStyle w:val="Heading3"/>
        <w:rPr>
          <w:lang w:eastAsia="en-GB"/>
        </w:rPr>
      </w:pPr>
    </w:p>
    <w:p w:rsidR="00066E08" w:rsidP="00066E08" w:rsidRDefault="00066E08" w14:paraId="54A32A6A" w14:textId="77777777">
      <w:pPr>
        <w:pStyle w:val="Heading3"/>
        <w:rPr>
          <w:lang w:eastAsia="en-GB"/>
        </w:rPr>
      </w:pPr>
    </w:p>
    <w:p w:rsidR="00066E08" w:rsidP="00066E08" w:rsidRDefault="00066E08" w14:paraId="7A005D72" w14:textId="77777777">
      <w:pPr>
        <w:pStyle w:val="Heading3"/>
        <w:rPr>
          <w:lang w:eastAsia="en-GB"/>
        </w:rPr>
      </w:pPr>
    </w:p>
    <w:p w:rsidR="00066E08" w:rsidP="00066E08" w:rsidRDefault="00066E08" w14:paraId="5F80D55E" w14:textId="77777777">
      <w:pPr>
        <w:pStyle w:val="Heading3"/>
        <w:rPr>
          <w:lang w:eastAsia="en-GB"/>
        </w:rPr>
      </w:pPr>
    </w:p>
    <w:p w:rsidR="00066E08" w:rsidP="00066E08" w:rsidRDefault="00066E08" w14:paraId="783F872F" w14:textId="77777777">
      <w:pPr>
        <w:pStyle w:val="Heading3"/>
        <w:rPr>
          <w:lang w:eastAsia="en-GB"/>
        </w:rPr>
      </w:pPr>
    </w:p>
    <w:p w:rsidR="00066E08" w:rsidP="00066E08" w:rsidRDefault="00066E08" w14:paraId="70BC1F82" w14:textId="77777777">
      <w:pPr>
        <w:pStyle w:val="Heading3"/>
        <w:rPr>
          <w:lang w:eastAsia="en-GB"/>
        </w:rPr>
      </w:pPr>
    </w:p>
    <w:p w:rsidR="00066E08" w:rsidP="00066E08" w:rsidRDefault="00066E08" w14:paraId="4E000816" w14:textId="77777777">
      <w:pPr>
        <w:pStyle w:val="Heading3"/>
        <w:rPr>
          <w:lang w:eastAsia="en-GB"/>
        </w:rPr>
      </w:pPr>
    </w:p>
    <w:p w:rsidR="00066E08" w:rsidP="00066E08" w:rsidRDefault="00066E08" w14:paraId="12B86792" w14:textId="77777777">
      <w:pPr>
        <w:pStyle w:val="Heading3"/>
        <w:rPr>
          <w:lang w:eastAsia="en-GB"/>
        </w:rPr>
      </w:pPr>
    </w:p>
    <w:p w:rsidR="00066E08" w:rsidP="00066E08" w:rsidRDefault="00066E08" w14:paraId="4842BF36" w14:textId="77777777">
      <w:pPr>
        <w:pStyle w:val="Heading3"/>
        <w:rPr>
          <w:lang w:eastAsia="en-GB"/>
        </w:rPr>
      </w:pPr>
    </w:p>
    <w:p w:rsidR="00066E08" w:rsidP="00066E08" w:rsidRDefault="00066E08" w14:paraId="12B41520" w14:textId="77777777">
      <w:pPr>
        <w:pStyle w:val="Heading3"/>
        <w:rPr>
          <w:lang w:eastAsia="en-GB"/>
        </w:rPr>
      </w:pPr>
    </w:p>
    <w:p w:rsidRPr="002C126C" w:rsidR="00066E08" w:rsidP="002C126C" w:rsidRDefault="00066E08" w14:paraId="544AFA5A" w14:textId="7CA8DA84">
      <w:pPr>
        <w:pStyle w:val="Heading3"/>
      </w:pPr>
      <w:bookmarkStart w:name="_Toc102644423" w:id="9"/>
      <w:r w:rsidRPr="002C126C">
        <w:t xml:space="preserve">Supplementary Figure </w:t>
      </w:r>
      <w:r w:rsidRPr="002C126C" w:rsidR="0051257D">
        <w:t>3</w:t>
      </w:r>
      <w:r w:rsidRPr="002C126C">
        <w:t>: F</w:t>
      </w:r>
      <w:r w:rsidRPr="002C126C" w:rsidR="0051257D">
        <w:t>unnel</w:t>
      </w:r>
      <w:r w:rsidRPr="002C126C">
        <w:t xml:space="preserve"> plot of SDQ</w:t>
      </w:r>
      <w:r w:rsidRPr="002C126C" w:rsidR="00E05E93">
        <w:t>-20</w:t>
      </w:r>
      <w:r w:rsidRPr="002C126C">
        <w:t xml:space="preserve"> scores with Demartini et al. removed</w:t>
      </w:r>
      <w:bookmarkEnd w:id="9"/>
    </w:p>
    <w:p w:rsidR="001C1C47" w:rsidP="00066E08" w:rsidRDefault="001C1C47" w14:paraId="74D3E88B" w14:textId="77777777">
      <w:pPr>
        <w:pStyle w:val="Heading3"/>
        <w:rPr>
          <w:lang w:eastAsia="en-GB"/>
        </w:rPr>
      </w:pPr>
    </w:p>
    <w:p w:rsidR="0051257D" w:rsidP="00B27AD9" w:rsidRDefault="00B27AD9" w14:paraId="21DF3116" w14:textId="102216C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7B736ED" wp14:editId="01483019">
            <wp:extent cx="6977298" cy="480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9"/>
                    <a:stretch/>
                  </pic:blipFill>
                  <pic:spPr bwMode="auto">
                    <a:xfrm>
                      <a:off x="0" y="0"/>
                      <a:ext cx="6977298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05E93" w:rsidR="0051257D" w:rsidP="002C126C" w:rsidRDefault="0051257D" w14:paraId="1BDFCD79" w14:textId="56B71C7C">
      <w:pPr>
        <w:pStyle w:val="Heading3"/>
      </w:pPr>
      <w:r>
        <w:br w:type="page"/>
      </w:r>
      <w:bookmarkStart w:name="_Toc102644424" w:id="10"/>
      <w:r w:rsidRPr="0DC86531" w:rsidR="0051257D">
        <w:rPr>
          <w:lang w:eastAsia="en-GB"/>
        </w:rPr>
        <w:t>Supplementary Figure 4: F</w:t>
      </w:r>
      <w:r w:rsidRPr="0DC86531" w:rsidR="00A251C1">
        <w:rPr>
          <w:lang w:eastAsia="en-GB"/>
        </w:rPr>
        <w:t>unnel</w:t>
      </w:r>
      <w:r w:rsidRPr="0DC86531" w:rsidR="0051257D">
        <w:rPr>
          <w:lang w:eastAsia="en-GB"/>
        </w:rPr>
        <w:t xml:space="preserve"> plot of </w:t>
      </w:r>
      <w:r w:rsidRPr="0DC86531" w:rsidR="00E05E93">
        <w:rPr>
          <w:lang w:eastAsia="en-GB"/>
        </w:rPr>
        <w:t>Psychoform Dissociation Studies</w:t>
      </w:r>
      <w:bookmarkEnd w:id="10"/>
    </w:p>
    <w:p w:rsidR="00E05E93" w:rsidP="0DC86531" w:rsidRDefault="3E4F1764" w14:paraId="7E6BFEFC" w14:textId="192A78AC">
      <w:pPr>
        <w:pStyle w:val="Normal"/>
      </w:pPr>
      <w:r w:rsidR="44BB3957">
        <w:drawing>
          <wp:inline wp14:editId="6BCF5D22" wp14:anchorId="572845B1">
            <wp:extent cx="6595292" cy="5193792"/>
            <wp:effectExtent l="0" t="0" r="0" b="0"/>
            <wp:docPr id="20449270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35ce5f23a64d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292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67" w:rsidP="00B27AD9" w:rsidRDefault="00DF7F67" w14:paraId="003F8F1C" w14:textId="77777777"/>
    <w:p w:rsidR="001C1C47" w:rsidP="002C126C" w:rsidRDefault="001C1C47" w14:paraId="1FA4A2E2" w14:textId="3B13DC64">
      <w:pPr>
        <w:pStyle w:val="Heading3"/>
      </w:pPr>
      <w:bookmarkStart w:name="_Toc102644425" w:id="11"/>
      <w:r>
        <w:t>Supplementary Figure 5: Funnel plot for Psychoform Dissociation in FND</w:t>
      </w:r>
      <w:r w:rsidR="0080794E">
        <w:t>-</w:t>
      </w:r>
      <w:r>
        <w:t>seizure Vs FND</w:t>
      </w:r>
      <w:r w:rsidR="0080794E">
        <w:t>-</w:t>
      </w:r>
      <w:r>
        <w:t>motor subgroups</w:t>
      </w:r>
      <w:bookmarkEnd w:id="11"/>
    </w:p>
    <w:p w:rsidRPr="0051257D" w:rsidR="00B27AD9" w:rsidP="5572B74F" w:rsidRDefault="7533EA4E" w14:paraId="68AAA4A3" w14:textId="7BDE6BEB">
      <w:r>
        <w:rPr>
          <w:noProof/>
        </w:rPr>
        <w:drawing>
          <wp:inline distT="0" distB="0" distL="0" distR="0" wp14:anchorId="4D05A8DD" wp14:editId="22D0ED8B">
            <wp:extent cx="6489700" cy="5191757"/>
            <wp:effectExtent l="0" t="0" r="6350" b="9525"/>
            <wp:docPr id="988531641" name="Picture 98853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980" cy="520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1257D" w:rsidR="00B27AD9" w:rsidSect="00E16F9B">
      <w:footerReference w:type="default" r:id="rId22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0291" w:rsidP="00624029" w:rsidRDefault="00620291" w14:paraId="6546002B" w14:textId="77777777">
      <w:r>
        <w:separator/>
      </w:r>
    </w:p>
  </w:endnote>
  <w:endnote w:type="continuationSeparator" w:id="0">
    <w:p w:rsidR="00620291" w:rsidP="00624029" w:rsidRDefault="00620291" w14:paraId="023588A7" w14:textId="77777777">
      <w:r>
        <w:continuationSeparator/>
      </w:r>
    </w:p>
  </w:endnote>
  <w:endnote w:type="continuationNotice" w:id="1">
    <w:p w:rsidR="00620291" w:rsidRDefault="00620291" w14:paraId="4AAD58C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43A3" w:rsidRDefault="000643A3" w14:paraId="2CFD2B9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2479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43A3" w:rsidRDefault="000643A3" w14:paraId="631B4288" w14:textId="15EE4A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3023B" w:rsidRDefault="0003023B" w14:paraId="4A5BD527" w14:textId="77777777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43A3" w:rsidRDefault="000643A3" w14:paraId="52F8375F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05746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023B" w:rsidRDefault="0003023B" w14:paraId="28B47E85" w14:textId="41490E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3023B" w:rsidRDefault="0003023B" w14:paraId="133C5691" w14:textId="77777777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0291" w:rsidP="00624029" w:rsidRDefault="00620291" w14:paraId="34178A1A" w14:textId="77777777">
      <w:r>
        <w:separator/>
      </w:r>
    </w:p>
  </w:footnote>
  <w:footnote w:type="continuationSeparator" w:id="0">
    <w:p w:rsidR="00620291" w:rsidP="00624029" w:rsidRDefault="00620291" w14:paraId="25894860" w14:textId="77777777">
      <w:r>
        <w:continuationSeparator/>
      </w:r>
    </w:p>
  </w:footnote>
  <w:footnote w:type="continuationNotice" w:id="1">
    <w:p w:rsidR="00620291" w:rsidRDefault="00620291" w14:paraId="06A217C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43A3" w:rsidRDefault="000643A3" w14:paraId="3F7532F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43A3" w:rsidRDefault="000643A3" w14:paraId="26E610B3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43A3" w:rsidRDefault="000643A3" w14:paraId="76262B4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A1887"/>
    <w:multiLevelType w:val="hybridMultilevel"/>
    <w:tmpl w:val="523C2740"/>
    <w:lvl w:ilvl="0" w:tplc="0B4EEE80">
      <w:start w:val="69"/>
      <w:numFmt w:val="decimal"/>
      <w:lvlText w:val="%1."/>
      <w:lvlJc w:val="left"/>
      <w:pPr>
        <w:ind w:left="373" w:hanging="274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1"/>
        <w:sz w:val="18"/>
        <w:szCs w:val="18"/>
        <w:lang w:val="en-US" w:eastAsia="en-US" w:bidi="ar-SA"/>
      </w:rPr>
    </w:lvl>
    <w:lvl w:ilvl="1" w:tplc="6BEC9E1E">
      <w:start w:val="1"/>
      <w:numFmt w:val="decimal"/>
      <w:lvlText w:val="%2."/>
      <w:lvlJc w:val="left"/>
      <w:pPr>
        <w:ind w:left="821" w:hanging="361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99"/>
        <w:sz w:val="28"/>
        <w:szCs w:val="28"/>
        <w:lang w:val="en-US" w:eastAsia="en-US" w:bidi="ar-SA"/>
      </w:rPr>
    </w:lvl>
    <w:lvl w:ilvl="2" w:tplc="6016B23A">
      <w:numFmt w:val="bullet"/>
      <w:lvlText w:val="•"/>
      <w:lvlJc w:val="left"/>
      <w:pPr>
        <w:ind w:left="1207" w:hanging="361"/>
      </w:pPr>
      <w:rPr>
        <w:rFonts w:hint="default"/>
        <w:lang w:val="en-US" w:eastAsia="en-US" w:bidi="ar-SA"/>
      </w:rPr>
    </w:lvl>
    <w:lvl w:ilvl="3" w:tplc="01125D8C">
      <w:numFmt w:val="bullet"/>
      <w:lvlText w:val="•"/>
      <w:lvlJc w:val="left"/>
      <w:pPr>
        <w:ind w:left="1595" w:hanging="361"/>
      </w:pPr>
      <w:rPr>
        <w:rFonts w:hint="default"/>
        <w:lang w:val="en-US" w:eastAsia="en-US" w:bidi="ar-SA"/>
      </w:rPr>
    </w:lvl>
    <w:lvl w:ilvl="4" w:tplc="48240134">
      <w:numFmt w:val="bullet"/>
      <w:lvlText w:val="•"/>
      <w:lvlJc w:val="left"/>
      <w:pPr>
        <w:ind w:left="1983" w:hanging="361"/>
      </w:pPr>
      <w:rPr>
        <w:rFonts w:hint="default"/>
        <w:lang w:val="en-US" w:eastAsia="en-US" w:bidi="ar-SA"/>
      </w:rPr>
    </w:lvl>
    <w:lvl w:ilvl="5" w:tplc="79065596">
      <w:numFmt w:val="bullet"/>
      <w:lvlText w:val="•"/>
      <w:lvlJc w:val="left"/>
      <w:pPr>
        <w:ind w:left="2371" w:hanging="361"/>
      </w:pPr>
      <w:rPr>
        <w:rFonts w:hint="default"/>
        <w:lang w:val="en-US" w:eastAsia="en-US" w:bidi="ar-SA"/>
      </w:rPr>
    </w:lvl>
    <w:lvl w:ilvl="6" w:tplc="E3ACD33A">
      <w:numFmt w:val="bullet"/>
      <w:lvlText w:val="•"/>
      <w:lvlJc w:val="left"/>
      <w:pPr>
        <w:ind w:left="2759" w:hanging="361"/>
      </w:pPr>
      <w:rPr>
        <w:rFonts w:hint="default"/>
        <w:lang w:val="en-US" w:eastAsia="en-US" w:bidi="ar-SA"/>
      </w:rPr>
    </w:lvl>
    <w:lvl w:ilvl="7" w:tplc="0D1AE79A">
      <w:numFmt w:val="bullet"/>
      <w:lvlText w:val="•"/>
      <w:lvlJc w:val="left"/>
      <w:pPr>
        <w:ind w:left="3146" w:hanging="361"/>
      </w:pPr>
      <w:rPr>
        <w:rFonts w:hint="default"/>
        <w:lang w:val="en-US" w:eastAsia="en-US" w:bidi="ar-SA"/>
      </w:rPr>
    </w:lvl>
    <w:lvl w:ilvl="8" w:tplc="7D06CB8E">
      <w:numFmt w:val="bullet"/>
      <w:lvlText w:val="•"/>
      <w:lvlJc w:val="left"/>
      <w:pPr>
        <w:ind w:left="353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0DE9E74"/>
    <w:multiLevelType w:val="hybridMultilevel"/>
    <w:tmpl w:val="7E6202F8"/>
    <w:lvl w:ilvl="0" w:tplc="25B4EC2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BB889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4635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4084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D2E8E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07604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90D6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C095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EBAE0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4083136">
    <w:abstractNumId w:val="1"/>
  </w:num>
  <w:num w:numId="2" w16cid:durableId="1955555784">
    <w:abstractNumId w:val="0"/>
  </w:num>
  <w:numIdMacAtCleanup w:val="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86D"/>
    <w:rsid w:val="00000000"/>
    <w:rsid w:val="0003023B"/>
    <w:rsid w:val="000643A3"/>
    <w:rsid w:val="00066E08"/>
    <w:rsid w:val="00092EC3"/>
    <w:rsid w:val="00095603"/>
    <w:rsid w:val="000A30DE"/>
    <w:rsid w:val="000E6803"/>
    <w:rsid w:val="00123C34"/>
    <w:rsid w:val="00127CBF"/>
    <w:rsid w:val="001425E7"/>
    <w:rsid w:val="001A05D5"/>
    <w:rsid w:val="001A3879"/>
    <w:rsid w:val="001B29C0"/>
    <w:rsid w:val="001B34AB"/>
    <w:rsid w:val="001C1C47"/>
    <w:rsid w:val="001C475A"/>
    <w:rsid w:val="001D2119"/>
    <w:rsid w:val="001E7423"/>
    <w:rsid w:val="002571E8"/>
    <w:rsid w:val="00265B89"/>
    <w:rsid w:val="00287A93"/>
    <w:rsid w:val="00292737"/>
    <w:rsid w:val="002C126C"/>
    <w:rsid w:val="00382D9A"/>
    <w:rsid w:val="003A2E0E"/>
    <w:rsid w:val="003B7513"/>
    <w:rsid w:val="003D16F0"/>
    <w:rsid w:val="003D56A7"/>
    <w:rsid w:val="003E790E"/>
    <w:rsid w:val="00440156"/>
    <w:rsid w:val="0044310C"/>
    <w:rsid w:val="00464D1A"/>
    <w:rsid w:val="00472F69"/>
    <w:rsid w:val="004A121E"/>
    <w:rsid w:val="004B6372"/>
    <w:rsid w:val="004D4926"/>
    <w:rsid w:val="004E51E2"/>
    <w:rsid w:val="004F3036"/>
    <w:rsid w:val="0051257D"/>
    <w:rsid w:val="00564184"/>
    <w:rsid w:val="00584747"/>
    <w:rsid w:val="0059356C"/>
    <w:rsid w:val="0059434A"/>
    <w:rsid w:val="00620291"/>
    <w:rsid w:val="00624029"/>
    <w:rsid w:val="00652A96"/>
    <w:rsid w:val="0069343A"/>
    <w:rsid w:val="0070374B"/>
    <w:rsid w:val="00731DE2"/>
    <w:rsid w:val="0075271E"/>
    <w:rsid w:val="00787FE4"/>
    <w:rsid w:val="007C7143"/>
    <w:rsid w:val="007C7312"/>
    <w:rsid w:val="007F376D"/>
    <w:rsid w:val="0080794E"/>
    <w:rsid w:val="008242AE"/>
    <w:rsid w:val="00834020"/>
    <w:rsid w:val="00845C23"/>
    <w:rsid w:val="008722AA"/>
    <w:rsid w:val="008839AD"/>
    <w:rsid w:val="008B0358"/>
    <w:rsid w:val="008B5661"/>
    <w:rsid w:val="008C7546"/>
    <w:rsid w:val="008E5988"/>
    <w:rsid w:val="0092586D"/>
    <w:rsid w:val="00997E8A"/>
    <w:rsid w:val="009A5639"/>
    <w:rsid w:val="009B3231"/>
    <w:rsid w:val="009B39BE"/>
    <w:rsid w:val="00A1146E"/>
    <w:rsid w:val="00A251C1"/>
    <w:rsid w:val="00AA5018"/>
    <w:rsid w:val="00AF11DF"/>
    <w:rsid w:val="00AF7283"/>
    <w:rsid w:val="00B27AD9"/>
    <w:rsid w:val="00B4175D"/>
    <w:rsid w:val="00BB274D"/>
    <w:rsid w:val="00C01862"/>
    <w:rsid w:val="00C31A0F"/>
    <w:rsid w:val="00C42B55"/>
    <w:rsid w:val="00C822C6"/>
    <w:rsid w:val="00CA21B8"/>
    <w:rsid w:val="00D95AB8"/>
    <w:rsid w:val="00DD7896"/>
    <w:rsid w:val="00DE3941"/>
    <w:rsid w:val="00DF7F67"/>
    <w:rsid w:val="00E05E93"/>
    <w:rsid w:val="00E16F9B"/>
    <w:rsid w:val="00E46FFF"/>
    <w:rsid w:val="00E80876"/>
    <w:rsid w:val="00E86DDF"/>
    <w:rsid w:val="00F26FB0"/>
    <w:rsid w:val="00F62698"/>
    <w:rsid w:val="00F6340C"/>
    <w:rsid w:val="00FB2B2D"/>
    <w:rsid w:val="00FE2AB3"/>
    <w:rsid w:val="012EACAC"/>
    <w:rsid w:val="080DF4FB"/>
    <w:rsid w:val="08A275A7"/>
    <w:rsid w:val="09300C7C"/>
    <w:rsid w:val="0C03746D"/>
    <w:rsid w:val="0CB0248C"/>
    <w:rsid w:val="0CD092D2"/>
    <w:rsid w:val="0CECA2EF"/>
    <w:rsid w:val="0D55E2A7"/>
    <w:rsid w:val="0D9F44CE"/>
    <w:rsid w:val="0DA157C9"/>
    <w:rsid w:val="0DC86531"/>
    <w:rsid w:val="0E64B464"/>
    <w:rsid w:val="0F1A1B04"/>
    <w:rsid w:val="0F3D282A"/>
    <w:rsid w:val="12A7A490"/>
    <w:rsid w:val="136E98D6"/>
    <w:rsid w:val="1388E410"/>
    <w:rsid w:val="13929A42"/>
    <w:rsid w:val="155D1229"/>
    <w:rsid w:val="158B9FAB"/>
    <w:rsid w:val="16A963C7"/>
    <w:rsid w:val="193BE434"/>
    <w:rsid w:val="19BEA506"/>
    <w:rsid w:val="19C7FDEA"/>
    <w:rsid w:val="1AA761BC"/>
    <w:rsid w:val="1B56FAA5"/>
    <w:rsid w:val="1CF8CF4E"/>
    <w:rsid w:val="1D7D0170"/>
    <w:rsid w:val="1E2B4104"/>
    <w:rsid w:val="1E78EDCC"/>
    <w:rsid w:val="1F05BF74"/>
    <w:rsid w:val="1F51A057"/>
    <w:rsid w:val="1FC71165"/>
    <w:rsid w:val="2014BE2D"/>
    <w:rsid w:val="2066360D"/>
    <w:rsid w:val="20FD7AE3"/>
    <w:rsid w:val="210532B4"/>
    <w:rsid w:val="21499423"/>
    <w:rsid w:val="22A10315"/>
    <w:rsid w:val="22F98F55"/>
    <w:rsid w:val="23DD4301"/>
    <w:rsid w:val="24351BA5"/>
    <w:rsid w:val="2483AAF4"/>
    <w:rsid w:val="262DA60B"/>
    <w:rsid w:val="265BEFC5"/>
    <w:rsid w:val="281FD012"/>
    <w:rsid w:val="28340BBB"/>
    <w:rsid w:val="2950030E"/>
    <w:rsid w:val="2B66E63E"/>
    <w:rsid w:val="2C2E2CFC"/>
    <w:rsid w:val="2C5DB74D"/>
    <w:rsid w:val="2DBEF43C"/>
    <w:rsid w:val="2ED286FC"/>
    <w:rsid w:val="2F82D489"/>
    <w:rsid w:val="2FF4B2CF"/>
    <w:rsid w:val="32578D39"/>
    <w:rsid w:val="345F9E90"/>
    <w:rsid w:val="34F4A60D"/>
    <w:rsid w:val="35B0DDC4"/>
    <w:rsid w:val="35DC47AF"/>
    <w:rsid w:val="37333BFE"/>
    <w:rsid w:val="3A9BBC53"/>
    <w:rsid w:val="3AC1DBCA"/>
    <w:rsid w:val="3B74593A"/>
    <w:rsid w:val="3C5341EE"/>
    <w:rsid w:val="3D8D14B4"/>
    <w:rsid w:val="3E4F1764"/>
    <w:rsid w:val="3EC43848"/>
    <w:rsid w:val="40E72D58"/>
    <w:rsid w:val="412732C1"/>
    <w:rsid w:val="41AE9480"/>
    <w:rsid w:val="421E1CE2"/>
    <w:rsid w:val="427B02BE"/>
    <w:rsid w:val="4281589A"/>
    <w:rsid w:val="428F60CC"/>
    <w:rsid w:val="42D05888"/>
    <w:rsid w:val="434B4EAD"/>
    <w:rsid w:val="438F30AE"/>
    <w:rsid w:val="44BB3957"/>
    <w:rsid w:val="45A89287"/>
    <w:rsid w:val="48FEA250"/>
    <w:rsid w:val="4917AE0B"/>
    <w:rsid w:val="4947C81F"/>
    <w:rsid w:val="49DFDED6"/>
    <w:rsid w:val="4B2E8E75"/>
    <w:rsid w:val="4CE96F0B"/>
    <w:rsid w:val="4D10DDA8"/>
    <w:rsid w:val="4DB1A17A"/>
    <w:rsid w:val="4DD83658"/>
    <w:rsid w:val="4F4F74CD"/>
    <w:rsid w:val="5016D44A"/>
    <w:rsid w:val="50869DFC"/>
    <w:rsid w:val="50EB452E"/>
    <w:rsid w:val="5139B1A7"/>
    <w:rsid w:val="5366661A"/>
    <w:rsid w:val="5572B74F"/>
    <w:rsid w:val="56B7BFEE"/>
    <w:rsid w:val="5723A44B"/>
    <w:rsid w:val="57331B35"/>
    <w:rsid w:val="5785E605"/>
    <w:rsid w:val="57A8F32B"/>
    <w:rsid w:val="580E9140"/>
    <w:rsid w:val="590E9464"/>
    <w:rsid w:val="597E1CC6"/>
    <w:rsid w:val="59C9600C"/>
    <w:rsid w:val="59EBE06E"/>
    <w:rsid w:val="59EF60B0"/>
    <w:rsid w:val="5C7C644E"/>
    <w:rsid w:val="5CA71062"/>
    <w:rsid w:val="5D08926B"/>
    <w:rsid w:val="5D270172"/>
    <w:rsid w:val="5E1834AF"/>
    <w:rsid w:val="5E28DAC5"/>
    <w:rsid w:val="5E75250B"/>
    <w:rsid w:val="5FA66F1D"/>
    <w:rsid w:val="6107538C"/>
    <w:rsid w:val="615B0034"/>
    <w:rsid w:val="61DC038E"/>
    <w:rsid w:val="6228D370"/>
    <w:rsid w:val="62A2CF7A"/>
    <w:rsid w:val="63289025"/>
    <w:rsid w:val="632ABE9F"/>
    <w:rsid w:val="639642F6"/>
    <w:rsid w:val="64BA8080"/>
    <w:rsid w:val="653A00DD"/>
    <w:rsid w:val="65F185FB"/>
    <w:rsid w:val="66723956"/>
    <w:rsid w:val="668D59F1"/>
    <w:rsid w:val="66ED0736"/>
    <w:rsid w:val="6782E172"/>
    <w:rsid w:val="684C18D0"/>
    <w:rsid w:val="685BDA42"/>
    <w:rsid w:val="686AE147"/>
    <w:rsid w:val="6871A19F"/>
    <w:rsid w:val="69E05E50"/>
    <w:rsid w:val="6A0D7200"/>
    <w:rsid w:val="6A24DF6C"/>
    <w:rsid w:val="6B15BA9F"/>
    <w:rsid w:val="6B6A7D28"/>
    <w:rsid w:val="6B729384"/>
    <w:rsid w:val="6DFE06C0"/>
    <w:rsid w:val="6E4D5B61"/>
    <w:rsid w:val="6EBD6593"/>
    <w:rsid w:val="6F124BF3"/>
    <w:rsid w:val="6FE92BC2"/>
    <w:rsid w:val="70383DE2"/>
    <w:rsid w:val="705E447D"/>
    <w:rsid w:val="71264536"/>
    <w:rsid w:val="716BD3C6"/>
    <w:rsid w:val="71B7B9E9"/>
    <w:rsid w:val="7216C8F4"/>
    <w:rsid w:val="724093D1"/>
    <w:rsid w:val="73DC6432"/>
    <w:rsid w:val="741FD998"/>
    <w:rsid w:val="74708020"/>
    <w:rsid w:val="7531B5A0"/>
    <w:rsid w:val="7533EA4E"/>
    <w:rsid w:val="755024A7"/>
    <w:rsid w:val="75A8D9B0"/>
    <w:rsid w:val="762C0725"/>
    <w:rsid w:val="78695662"/>
    <w:rsid w:val="7A0526C3"/>
    <w:rsid w:val="7A052C53"/>
    <w:rsid w:val="7AD89384"/>
    <w:rsid w:val="7BA0F724"/>
    <w:rsid w:val="7BF44652"/>
    <w:rsid w:val="7C94BA17"/>
    <w:rsid w:val="7DFE7711"/>
    <w:rsid w:val="7E28AEF0"/>
    <w:rsid w:val="7E4A288F"/>
    <w:rsid w:val="7FE79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D5859"/>
  <w15:chartTrackingRefBased/>
  <w15:docId w15:val="{359D4ED1-7BB5-4BE2-A964-C542854E72E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eastAsia="Calibri" w:asciiTheme="minorHAnsi" w:hAnsiTheme="minorHAnsi" w:cstheme="minorBidi"/>
        <w:sz w:val="22"/>
        <w:szCs w:val="22"/>
        <w:lang w:val="en-GB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2586D"/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DE3941"/>
    <w:pPr>
      <w:spacing w:before="99"/>
      <w:ind w:left="100"/>
      <w:outlineLvl w:val="0"/>
    </w:pPr>
    <w:rPr>
      <w:rFonts w:ascii="Rockwell" w:hAnsi="Rockwell" w:eastAsia="Rockwell" w:cs="Rockwell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9"/>
    <w:unhideWhenUsed/>
    <w:qFormat/>
    <w:rsid w:val="00DE3941"/>
    <w:pPr>
      <w:ind w:left="100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DE3941"/>
    <w:pPr>
      <w:spacing w:before="1"/>
      <w:ind w:left="100"/>
      <w:jc w:val="both"/>
      <w:outlineLvl w:val="2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ableParagraph" w:customStyle="1">
    <w:name w:val="Table Paragraph"/>
    <w:basedOn w:val="Normal"/>
    <w:uiPriority w:val="1"/>
    <w:qFormat/>
    <w:rsid w:val="00DE3941"/>
    <w:pPr>
      <w:ind w:left="825"/>
    </w:pPr>
  </w:style>
  <w:style w:type="character" w:styleId="Heading1Char" w:customStyle="1">
    <w:name w:val="Heading 1 Char"/>
    <w:basedOn w:val="DefaultParagraphFont"/>
    <w:link w:val="Heading1"/>
    <w:uiPriority w:val="9"/>
    <w:rsid w:val="00DE3941"/>
    <w:rPr>
      <w:rFonts w:ascii="Rockwell" w:hAnsi="Rockwell" w:eastAsia="Rockwell" w:cs="Rockwell"/>
      <w:b/>
      <w:bCs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DE3941"/>
    <w:rPr>
      <w:rFonts w:ascii="Calibri" w:hAnsi="Calibri" w:eastAsia="Calibri" w:cs="Calibri"/>
      <w:b/>
      <w:b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DE3941"/>
    <w:rPr>
      <w:rFonts w:ascii="Calibri" w:hAnsi="Calibri" w:eastAsia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E3941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DE3941"/>
    <w:rPr>
      <w:rFonts w:ascii="Calibri" w:hAnsi="Calibri" w:eastAsia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DE3941"/>
    <w:pPr>
      <w:ind w:left="821" w:hanging="587"/>
    </w:pPr>
  </w:style>
  <w:style w:type="paragraph" w:styleId="Revision">
    <w:name w:val="Revision"/>
    <w:hidden/>
    <w:uiPriority w:val="99"/>
    <w:semiHidden/>
    <w:rsid w:val="0092586D"/>
    <w:pPr>
      <w:widowControl/>
      <w:autoSpaceDE/>
      <w:autoSpaceDN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258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86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2586D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86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586D"/>
    <w:rPr>
      <w:rFonts w:ascii="Calibri" w:hAnsi="Calibri" w:cs="Calibri"/>
      <w:b/>
      <w:bCs/>
      <w:sz w:val="20"/>
      <w:szCs w:val="20"/>
    </w:rPr>
  </w:style>
  <w:style w:type="paragraph" w:styleId="EndNoteBibliographyTitle" w:customStyle="1">
    <w:name w:val="EndNote Bibliography Title"/>
    <w:basedOn w:val="Normal"/>
    <w:link w:val="EndNoteBibliographyTitleChar"/>
    <w:rsid w:val="0092586D"/>
    <w:pPr>
      <w:jc w:val="center"/>
    </w:pPr>
    <w:rPr>
      <w:noProof/>
      <w:sz w:val="24"/>
      <w:szCs w:val="24"/>
      <w:lang w:val="en-US"/>
    </w:rPr>
  </w:style>
  <w:style w:type="character" w:styleId="EndNoteBibliographyTitleChar" w:customStyle="1">
    <w:name w:val="EndNote Bibliography Title Char"/>
    <w:basedOn w:val="BodyTextChar"/>
    <w:link w:val="EndNoteBibliographyTitle"/>
    <w:rsid w:val="0092586D"/>
    <w:rPr>
      <w:rFonts w:ascii="Calibri" w:hAnsi="Calibri" w:eastAsia="Calibri" w:cs="Calibri"/>
      <w:noProof/>
      <w:sz w:val="24"/>
      <w:szCs w:val="24"/>
      <w:lang w:val="en-US"/>
    </w:rPr>
  </w:style>
  <w:style w:type="paragraph" w:styleId="EndNoteBibliography" w:customStyle="1">
    <w:name w:val="EndNote Bibliography"/>
    <w:basedOn w:val="Normal"/>
    <w:link w:val="EndNoteBibliographyChar"/>
    <w:rsid w:val="0092586D"/>
    <w:rPr>
      <w:noProof/>
      <w:sz w:val="24"/>
      <w:szCs w:val="24"/>
      <w:lang w:val="en-US"/>
    </w:rPr>
  </w:style>
  <w:style w:type="character" w:styleId="EndNoteBibliographyChar" w:customStyle="1">
    <w:name w:val="EndNote Bibliography Char"/>
    <w:basedOn w:val="BodyTextChar"/>
    <w:link w:val="EndNoteBibliography"/>
    <w:rsid w:val="0092586D"/>
    <w:rPr>
      <w:rFonts w:ascii="Calibri" w:hAnsi="Calibri" w:eastAsia="Calibri" w:cs="Calibri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258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86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2586D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2586D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2586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2586D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2586D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92586D"/>
    <w:rPr>
      <w:rFonts w:eastAsiaTheme="minorHAnsi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PlainTable1">
    <w:name w:val="Plain Table 1"/>
    <w:basedOn w:val="TableNormal"/>
    <w:uiPriority w:val="41"/>
    <w:rsid w:val="0092586D"/>
    <w:rPr>
      <w:rFonts w:eastAsiaTheme="minorHAnsi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586D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2586D"/>
    <w:rPr>
      <w:rFonts w:ascii="Segoe UI" w:hAnsi="Segoe UI" w:cs="Segoe UI"/>
      <w:sz w:val="18"/>
      <w:szCs w:val="18"/>
    </w:rPr>
  </w:style>
  <w:style w:type="table" w:styleId="PlainTable3">
    <w:name w:val="Plain Table 3"/>
    <w:basedOn w:val="TableNormal"/>
    <w:uiPriority w:val="43"/>
    <w:rsid w:val="0092586D"/>
    <w:rPr>
      <w:rFonts w:eastAsiaTheme="minorHAnsi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2586D"/>
    <w:rPr>
      <w:rFonts w:eastAsiaTheme="minorHAnsi"/>
    </w:r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2586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2586D"/>
    <w:rPr>
      <w:i/>
      <w:iCs/>
    </w:rPr>
  </w:style>
  <w:style w:type="character" w:styleId="normaltextrun" w:customStyle="1">
    <w:name w:val="normaltextrun"/>
    <w:basedOn w:val="DefaultParagraphFont"/>
    <w:rsid w:val="0092586D"/>
  </w:style>
  <w:style w:type="paragraph" w:styleId="NormalWeb">
    <w:name w:val="Normal (Web)"/>
    <w:basedOn w:val="Normal"/>
    <w:uiPriority w:val="99"/>
    <w:semiHidden/>
    <w:unhideWhenUsed/>
    <w:rsid w:val="0092586D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identifier" w:customStyle="1">
    <w:name w:val="identifier"/>
    <w:basedOn w:val="DefaultParagraphFont"/>
    <w:rsid w:val="0092586D"/>
  </w:style>
  <w:style w:type="character" w:styleId="Strong">
    <w:name w:val="Strong"/>
    <w:basedOn w:val="DefaultParagraphFont"/>
    <w:uiPriority w:val="22"/>
    <w:qFormat/>
    <w:rsid w:val="0092586D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BB274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B274D"/>
    <w:pPr>
      <w:spacing w:after="100"/>
      <w:ind w:left="440"/>
    </w:pPr>
  </w:style>
  <w:style w:type="paragraph" w:styleId="NoSpacing">
    <w:name w:val="No Spacing"/>
    <w:uiPriority w:val="1"/>
    <w:qFormat/>
    <w:rsid w:val="00BB274D"/>
    <w:rPr>
      <w:rFonts w:ascii="Calibri" w:hAnsi="Calibri" w:cs="Calibri"/>
    </w:rPr>
  </w:style>
  <w:style w:type="paragraph" w:styleId="paragraph" w:customStyle="1">
    <w:name w:val="paragraph"/>
    <w:basedOn w:val="Normal"/>
    <w:rsid w:val="00652A96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op" w:customStyle="1">
    <w:name w:val="eop"/>
    <w:basedOn w:val="DefaultParagraphFont"/>
    <w:rsid w:val="00652A96"/>
  </w:style>
  <w:style w:type="table" w:styleId="TableGridLight">
    <w:name w:val="Grid Table Light"/>
    <w:basedOn w:val="TableNormal"/>
    <w:uiPriority w:val="40"/>
    <w:rsid w:val="003D16F0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1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0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7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7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0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2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7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2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2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4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7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8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6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2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image" Target="media/image2.tiff" Id="rId18" /><Relationship Type="http://schemas.openxmlformats.org/officeDocument/2006/relationships/customXml" Target="../customXml/item3.xml" Id="rId3" /><Relationship Type="http://schemas.openxmlformats.org/officeDocument/2006/relationships/image" Target="media/image5.tiff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image" Target="media/image1.tiff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image" Target="media/image3.tiff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footer" Target="footer4.xml" Id="rId22" /><Relationship Type="http://schemas.openxmlformats.org/officeDocument/2006/relationships/glossaryDocument" Target="glossary/document.xml" Id="R9562774c59734419" /><Relationship Type="http://schemas.openxmlformats.org/officeDocument/2006/relationships/image" Target="/media/image6.tiff" Id="R5735ce5f23a64d6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6238c-44fd-4eec-aa91-c0e1c4fc0731}"/>
      </w:docPartPr>
      <w:docPartBody>
        <w:p w14:paraId="5FDB127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E30394682224FA00D5F6025CAAFD9" ma:contentTypeVersion="14" ma:contentTypeDescription="Create a new document." ma:contentTypeScope="" ma:versionID="e3de089343d5f999bbf78d58ea3d032a">
  <xsd:schema xmlns:xsd="http://www.w3.org/2001/XMLSchema" xmlns:xs="http://www.w3.org/2001/XMLSchema" xmlns:p="http://schemas.microsoft.com/office/2006/metadata/properties" xmlns:ns1="http://schemas.microsoft.com/sharepoint/v3" xmlns:ns3="d4ec8d33-4255-40c3-9fea-6d35c256ed34" xmlns:ns4="0aae8edc-8969-4979-ba43-4958ce7e4a3d" targetNamespace="http://schemas.microsoft.com/office/2006/metadata/properties" ma:root="true" ma:fieldsID="f84338297d141a063d8c36c215c5d10d" ns1:_="" ns3:_="" ns4:_="">
    <xsd:import namespace="http://schemas.microsoft.com/sharepoint/v3"/>
    <xsd:import namespace="d4ec8d33-4255-40c3-9fea-6d35c256ed34"/>
    <xsd:import namespace="0aae8edc-8969-4979-ba43-4958ce7e4a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c8d33-4255-40c3-9fea-6d35c256e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e8edc-8969-4979-ba43-4958ce7e4a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2398D8-3E78-B440-A3FA-8F7DFA6CDB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C7A47-0694-44AD-A01E-EDC1D4425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4ec8d33-4255-40c3-9fea-6d35c256ed34"/>
    <ds:schemaRef ds:uri="0aae8edc-8969-4979-ba43-4958ce7e4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8DBBA-0DE9-4A9B-9994-F688CFE509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F14BB8-8BB9-48D3-8DDE-C18AD93D74D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Smakowski, Abigail</dc:creator>
  <keywords/>
  <dc:description/>
  <lastModifiedBy>Smakowski, Abigail</lastModifiedBy>
  <revision>7</revision>
  <dcterms:created xsi:type="dcterms:W3CDTF">2022-09-07T16:55:00.0000000Z</dcterms:created>
  <dcterms:modified xsi:type="dcterms:W3CDTF">2022-10-20T10:17:45.1465900Z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0x010100611E30394682224FA00D5F6025CAAFD9</vt:lpwstr>
  </property>
</Properties>
</file>