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6992" w14:textId="77777777" w:rsidR="00A26F20" w:rsidRPr="00E13E47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E13E47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14:paraId="066DAE5B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p w14:paraId="38C681E5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  <w:r w:rsidRPr="00A26F20">
        <w:rPr>
          <w:rFonts w:ascii="Arial" w:hAnsi="Arial" w:cs="Times"/>
          <w:sz w:val="22"/>
          <w:szCs w:val="20"/>
        </w:rPr>
        <w:t>Developed from:</w:t>
      </w:r>
    </w:p>
    <w:p w14:paraId="327207CF" w14:textId="77777777" w:rsidR="00790794" w:rsidRPr="00A26F20" w:rsidRDefault="00790794" w:rsidP="00790794">
      <w:pPr>
        <w:spacing w:after="0"/>
        <w:rPr>
          <w:rFonts w:ascii="Arial" w:hAnsi="Arial"/>
          <w:sz w:val="20"/>
        </w:rPr>
      </w:pPr>
      <w:r w:rsidRPr="00A26F20">
        <w:rPr>
          <w:rFonts w:ascii="Arial" w:hAnsi="Arial"/>
          <w:sz w:val="20"/>
        </w:rPr>
        <w:t xml:space="preserve">Tong A, Sainsbury P, Craig J. Consolidated criteria for reporting qualitative research (COREQ): a 32-item checklist for interviews and focus groups. </w:t>
      </w:r>
      <w:r w:rsidRPr="00A26F20">
        <w:rPr>
          <w:rFonts w:ascii="Arial" w:hAnsi="Arial"/>
          <w:i/>
          <w:sz w:val="20"/>
        </w:rPr>
        <w:t>International Journal for Quality in Health Care</w:t>
      </w:r>
      <w:r w:rsidRPr="00A26F20">
        <w:rPr>
          <w:rFonts w:ascii="Arial" w:hAnsi="Arial"/>
          <w:sz w:val="20"/>
        </w:rPr>
        <w:t>. 2007. Volume 19, Number 6: pp. 349 – 357</w:t>
      </w:r>
    </w:p>
    <w:p w14:paraId="5BA24CF7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p w14:paraId="7C6F857B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90794" w:rsidRPr="0091109C" w14:paraId="1BE29793" w14:textId="77777777">
        <w:tc>
          <w:tcPr>
            <w:tcW w:w="2952" w:type="dxa"/>
            <w:shd w:val="clear" w:color="auto" w:fill="C0C0C0"/>
          </w:tcPr>
          <w:p w14:paraId="5D60B326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61C58F3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14:paraId="73135B8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48AC7A7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eastAsiaTheme="minorHAnsi" w:hAnsi="Arial" w:cstheme="minorBidi"/>
                <w:b/>
                <w:sz w:val="22"/>
              </w:rPr>
              <w:t>Reported on Page</w:t>
            </w:r>
            <w:r>
              <w:rPr>
                <w:rFonts w:ascii="Arial" w:eastAsiaTheme="minorHAnsi" w:hAnsi="Arial" w:cstheme="minorBidi"/>
                <w:b/>
                <w:sz w:val="22"/>
              </w:rPr>
              <w:t xml:space="preserve"> #</w:t>
            </w:r>
          </w:p>
        </w:tc>
      </w:tr>
      <w:tr w:rsidR="00790794" w:rsidRPr="0091109C" w14:paraId="20B5E4D9" w14:textId="77777777">
        <w:tc>
          <w:tcPr>
            <w:tcW w:w="2952" w:type="dxa"/>
          </w:tcPr>
          <w:p w14:paraId="5EDD974D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60247F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508F33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F0A9D47" w14:textId="77777777">
        <w:tc>
          <w:tcPr>
            <w:tcW w:w="2952" w:type="dxa"/>
          </w:tcPr>
          <w:p w14:paraId="7D192E66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A15E98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5ACBE3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78D2BCE" w14:textId="77777777">
        <w:tc>
          <w:tcPr>
            <w:tcW w:w="2952" w:type="dxa"/>
          </w:tcPr>
          <w:p w14:paraId="254056FB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446" w:type="dxa"/>
          </w:tcPr>
          <w:p w14:paraId="305598C7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Which author/s conducted the inter view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ED2C99B" w14:textId="69FE757E" w:rsidR="00790794" w:rsidRPr="0091109C" w:rsidRDefault="00980B8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Dafni </w:t>
            </w:r>
            <w:proofErr w:type="spellStart"/>
            <w:r>
              <w:rPr>
                <w:rFonts w:ascii="Arial" w:eastAsiaTheme="minorHAnsi" w:hAnsi="Arial" w:cstheme="minorBidi"/>
                <w:sz w:val="22"/>
              </w:rPr>
              <w:t>Katsampa</w:t>
            </w:r>
            <w:proofErr w:type="spellEnd"/>
          </w:p>
        </w:tc>
      </w:tr>
      <w:tr w:rsidR="00790794" w:rsidRPr="0091109C" w14:paraId="19D59B9B" w14:textId="77777777">
        <w:tc>
          <w:tcPr>
            <w:tcW w:w="2952" w:type="dxa"/>
          </w:tcPr>
          <w:p w14:paraId="5DD6584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14:paraId="0305587D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were the researcher’s credentials?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PhD, MD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F206BD4" w14:textId="7846ADAE" w:rsidR="00790794" w:rsidRPr="0091109C" w:rsidRDefault="00980B8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MSc Clinical Mental Health Sciences</w:t>
            </w:r>
          </w:p>
        </w:tc>
      </w:tr>
      <w:tr w:rsidR="00790794" w:rsidRPr="0091109C" w14:paraId="0D61A783" w14:textId="77777777">
        <w:tc>
          <w:tcPr>
            <w:tcW w:w="2952" w:type="dxa"/>
          </w:tcPr>
          <w:p w14:paraId="32BF4FF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14:paraId="706B9B95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their occupation at the time of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B3C8FB3" w14:textId="45F7F5F2" w:rsidR="00790794" w:rsidRPr="0091109C" w:rsidRDefault="00980B8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Research Assistant</w:t>
            </w:r>
          </w:p>
        </w:tc>
      </w:tr>
      <w:tr w:rsidR="00790794" w:rsidRPr="0091109C" w14:paraId="367C44DB" w14:textId="77777777">
        <w:tc>
          <w:tcPr>
            <w:tcW w:w="2952" w:type="dxa"/>
          </w:tcPr>
          <w:p w14:paraId="76640C3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14:paraId="773508E5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 researcher male or female?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8A32982" w14:textId="3563616F" w:rsidR="00790794" w:rsidRPr="0091109C" w:rsidRDefault="00980B8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Female</w:t>
            </w:r>
          </w:p>
        </w:tc>
      </w:tr>
      <w:tr w:rsidR="00790794" w:rsidRPr="0091109C" w14:paraId="3435B2B7" w14:textId="77777777">
        <w:tc>
          <w:tcPr>
            <w:tcW w:w="2952" w:type="dxa"/>
          </w:tcPr>
          <w:p w14:paraId="586A5D3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14:paraId="0387417B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experience or training did the researcher have?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6E7C321" w14:textId="1F39548C" w:rsidR="00790794" w:rsidRPr="0091109C" w:rsidRDefault="00980B8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274576">
              <w:rPr>
                <w:rFonts w:ascii="Arial" w:eastAsiaTheme="minorHAnsi" w:hAnsi="Arial" w:cstheme="minorBidi"/>
                <w:sz w:val="22"/>
              </w:rPr>
              <w:t xml:space="preserve">MSc Clinical </w:t>
            </w:r>
            <w:r>
              <w:rPr>
                <w:rFonts w:ascii="Arial" w:eastAsiaTheme="minorHAnsi" w:hAnsi="Arial" w:cstheme="minorBidi"/>
                <w:sz w:val="22"/>
              </w:rPr>
              <w:t>Mental Health Sciences</w:t>
            </w:r>
            <w:r w:rsidRPr="00274576">
              <w:rPr>
                <w:rFonts w:ascii="Arial" w:eastAsiaTheme="minorHAnsi" w:hAnsi="Arial" w:cstheme="minorBidi"/>
                <w:sz w:val="22"/>
              </w:rPr>
              <w:t xml:space="preserve">; extensive clinical </w:t>
            </w:r>
            <w:r>
              <w:rPr>
                <w:rFonts w:ascii="Arial" w:eastAsiaTheme="minorHAnsi" w:hAnsi="Arial" w:cstheme="minorBidi"/>
                <w:sz w:val="22"/>
              </w:rPr>
              <w:t xml:space="preserve">and research </w:t>
            </w:r>
            <w:r w:rsidRPr="00274576">
              <w:rPr>
                <w:rFonts w:ascii="Arial" w:eastAsiaTheme="minorHAnsi" w:hAnsi="Arial" w:cstheme="minorBidi"/>
                <w:sz w:val="22"/>
              </w:rPr>
              <w:t>experience; interview techniques.</w:t>
            </w:r>
          </w:p>
        </w:tc>
      </w:tr>
      <w:tr w:rsidR="00790794" w:rsidRPr="0091109C" w14:paraId="79A03434" w14:textId="77777777">
        <w:tc>
          <w:tcPr>
            <w:tcW w:w="2952" w:type="dxa"/>
          </w:tcPr>
          <w:p w14:paraId="0B15D559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FA67A0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0A3DE9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B14A8F1" w14:textId="77777777">
        <w:tc>
          <w:tcPr>
            <w:tcW w:w="2952" w:type="dxa"/>
          </w:tcPr>
          <w:p w14:paraId="11FFA2C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14:paraId="171592AE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 relationship established prior to study commencement?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31A8C885" w14:textId="77777777" w:rsid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33216FB5" w14:textId="77777777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07BAD">
              <w:rPr>
                <w:rFonts w:ascii="Arial" w:hAnsi="Arial" w:cs="Helvetica"/>
                <w:i/>
                <w:sz w:val="22"/>
              </w:rPr>
              <w:t>The interviewer introduced themselves prior to the interview and discussed the research with the participant</w:t>
            </w:r>
            <w:r>
              <w:rPr>
                <w:rFonts w:ascii="Arial" w:hAnsi="Arial" w:cs="Helvetica"/>
                <w:i/>
                <w:sz w:val="22"/>
              </w:rPr>
              <w:t>.</w:t>
            </w:r>
          </w:p>
        </w:tc>
        <w:tc>
          <w:tcPr>
            <w:tcW w:w="2070" w:type="dxa"/>
          </w:tcPr>
          <w:p w14:paraId="24C740FB" w14:textId="1176A10A" w:rsidR="00790794" w:rsidRPr="0091109C" w:rsidRDefault="00980B8B" w:rsidP="00107BAD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</w:t>
            </w:r>
          </w:p>
        </w:tc>
      </w:tr>
      <w:tr w:rsidR="00790794" w:rsidRPr="0091109C" w14:paraId="10718AAB" w14:textId="77777777">
        <w:tc>
          <w:tcPr>
            <w:tcW w:w="2952" w:type="dxa"/>
          </w:tcPr>
          <w:p w14:paraId="32A1CB2A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3FBEB25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did the participants know about the researcher?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personal goals, reasons for doing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research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72789898" w14:textId="77777777" w:rsid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1782FB3A" w14:textId="3D045C89" w:rsidR="00107BAD" w:rsidRPr="001539DF" w:rsidRDefault="00107BAD" w:rsidP="00107B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>Participants were told of</w:t>
            </w:r>
            <w:r w:rsidRPr="00107BAD">
              <w:rPr>
                <w:rFonts w:ascii="Arial" w:hAnsi="Arial" w:cs="Helvetica"/>
                <w:i/>
                <w:sz w:val="22"/>
              </w:rPr>
              <w:t xml:space="preserve"> </w:t>
            </w:r>
            <w:r>
              <w:rPr>
                <w:rFonts w:ascii="Arial" w:hAnsi="Arial" w:cs="Helvetica"/>
                <w:i/>
                <w:sz w:val="22"/>
              </w:rPr>
              <w:t>the interviewer’s professional background and experience, reasons for conducting the research, and funding source.</w:t>
            </w:r>
            <w:r w:rsidRPr="00107BAD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6ECAB3A" w14:textId="00FAA48F" w:rsidR="00790794" w:rsidRPr="0091109C" w:rsidRDefault="00980B8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Professional role – research assistant in this study</w:t>
            </w:r>
            <w:r w:rsidR="00107BAD">
              <w:rPr>
                <w:rFonts w:ascii="Arial" w:eastAsiaTheme="minorHAnsi" w:hAnsi="Arial" w:cstheme="minorBidi"/>
                <w:sz w:val="22"/>
              </w:rPr>
              <w:t xml:space="preserve"> </w:t>
            </w:r>
          </w:p>
        </w:tc>
      </w:tr>
      <w:tr w:rsidR="00790794" w:rsidRPr="0091109C" w14:paraId="1639EF98" w14:textId="77777777">
        <w:tc>
          <w:tcPr>
            <w:tcW w:w="2952" w:type="dxa"/>
          </w:tcPr>
          <w:p w14:paraId="6EE1773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14:paraId="061DF40E" w14:textId="1C3DC982" w:rsidR="00107BAD" w:rsidRPr="00980B8B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What characteristics were reported about the inter viewer/facilitator?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Bias, assumptions,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reasons and interests in the research topic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E26EB77" w14:textId="77777777" w:rsidR="00790794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column 2 </w:t>
            </w:r>
          </w:p>
          <w:p w14:paraId="462861BA" w14:textId="6F3B39D1" w:rsidR="00980B8B" w:rsidRPr="0091109C" w:rsidRDefault="00980B8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DK is also a Listening Volunteer at the </w:t>
            </w:r>
            <w:r>
              <w:rPr>
                <w:rFonts w:ascii="Arial" w:eastAsiaTheme="minorHAnsi" w:hAnsi="Arial" w:cstheme="minorBidi"/>
                <w:sz w:val="22"/>
              </w:rPr>
              <w:lastRenderedPageBreak/>
              <w:t>Listening Place</w:t>
            </w:r>
          </w:p>
        </w:tc>
      </w:tr>
      <w:tr w:rsidR="00790794" w:rsidRPr="0091109C" w14:paraId="163E2AD8" w14:textId="77777777">
        <w:tc>
          <w:tcPr>
            <w:tcW w:w="2952" w:type="dxa"/>
          </w:tcPr>
          <w:p w14:paraId="47A95796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lastRenderedPageBreak/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691E64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63B913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08E2A4DC" w14:textId="77777777">
        <w:tc>
          <w:tcPr>
            <w:tcW w:w="2952" w:type="dxa"/>
          </w:tcPr>
          <w:p w14:paraId="69FE67B9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FDE1A7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66A9530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AE4D1C6" w14:textId="77777777">
        <w:tc>
          <w:tcPr>
            <w:tcW w:w="2952" w:type="dxa"/>
          </w:tcPr>
          <w:p w14:paraId="79DB4EAE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9. Methodological 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6D666357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methodological orientation was stated to underpin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>
              <w:rPr>
                <w:rFonts w:ascii="Arial" w:hAnsi="Arial" w:cs="Times"/>
                <w:sz w:val="22"/>
                <w:szCs w:val="20"/>
              </w:rPr>
              <w:t xml:space="preserve"> grounded theor</w:t>
            </w:r>
            <w:r w:rsidRPr="0091109C">
              <w:rPr>
                <w:rFonts w:ascii="Arial" w:hAnsi="Arial" w:cs="Times"/>
                <w:sz w:val="22"/>
                <w:szCs w:val="20"/>
              </w:rPr>
              <w:t>y,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discourse analysis, ethnography, pheno</w:t>
            </w:r>
            <w:r>
              <w:rPr>
                <w:rFonts w:ascii="Arial" w:hAnsi="Arial" w:cs="Times"/>
                <w:sz w:val="22"/>
                <w:szCs w:val="20"/>
              </w:rPr>
              <w:t>menolog</w:t>
            </w:r>
            <w:r w:rsidRPr="0091109C">
              <w:rPr>
                <w:rFonts w:ascii="Arial" w:hAnsi="Arial" w:cs="Times"/>
                <w:sz w:val="22"/>
                <w:szCs w:val="20"/>
              </w:rPr>
              <w:t>y, content analysis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BFE03CF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manuscript </w:t>
            </w:r>
          </w:p>
        </w:tc>
      </w:tr>
      <w:tr w:rsidR="00790794" w:rsidRPr="0091109C" w14:paraId="72680444" w14:textId="77777777">
        <w:tc>
          <w:tcPr>
            <w:tcW w:w="2952" w:type="dxa"/>
          </w:tcPr>
          <w:p w14:paraId="27506DE6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394E9A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2D437A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4064E7F" w14:textId="77777777">
        <w:tc>
          <w:tcPr>
            <w:tcW w:w="2952" w:type="dxa"/>
          </w:tcPr>
          <w:p w14:paraId="1B78958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14:paraId="7C0DE49D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were participants selected?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>
              <w:rPr>
                <w:rFonts w:ascii="Arial" w:hAnsi="Arial" w:cs="Times"/>
                <w:sz w:val="22"/>
                <w:szCs w:val="20"/>
              </w:rPr>
              <w:t xml:space="preserve"> pur</w:t>
            </w:r>
            <w:r w:rsidRPr="0091109C">
              <w:rPr>
                <w:rFonts w:ascii="Arial" w:hAnsi="Arial" w:cs="Times"/>
                <w:sz w:val="22"/>
                <w:szCs w:val="20"/>
              </w:rPr>
              <w:t>posive, convenience, consecutive, snowball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C084330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5997023F" w14:textId="77777777">
        <w:tc>
          <w:tcPr>
            <w:tcW w:w="2952" w:type="dxa"/>
          </w:tcPr>
          <w:p w14:paraId="20FE319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446" w:type="dxa"/>
          </w:tcPr>
          <w:p w14:paraId="52C1EE7C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How were participants approached?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face-to-face, telephone, mail, email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4E6E974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2028D0A8" w14:textId="77777777">
        <w:tc>
          <w:tcPr>
            <w:tcW w:w="2952" w:type="dxa"/>
          </w:tcPr>
          <w:p w14:paraId="113E158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14:paraId="15CC0847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participants were in the study?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F663C6C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7605FDFC" w14:textId="77777777">
        <w:tc>
          <w:tcPr>
            <w:tcW w:w="2952" w:type="dxa"/>
          </w:tcPr>
          <w:p w14:paraId="58D9733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13.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Non-participation</w:t>
            </w:r>
            <w:proofErr w:type="gramEnd"/>
          </w:p>
        </w:tc>
        <w:tc>
          <w:tcPr>
            <w:tcW w:w="4446" w:type="dxa"/>
          </w:tcPr>
          <w:p w14:paraId="2925783F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people refused to participate or dropped out? Reasons?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1D82C103" w14:textId="77777777" w:rsid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3C334570" w14:textId="77777777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 xml:space="preserve">Refusal to </w:t>
            </w:r>
            <w:proofErr w:type="gramStart"/>
            <w:r>
              <w:rPr>
                <w:rFonts w:ascii="Arial" w:hAnsi="Arial" w:cs="Helvetica"/>
                <w:i/>
                <w:sz w:val="22"/>
              </w:rPr>
              <w:t>participate:</w:t>
            </w:r>
            <w:proofErr w:type="gramEnd"/>
            <w:r>
              <w:rPr>
                <w:rFonts w:ascii="Arial" w:hAnsi="Arial" w:cs="Helvetica"/>
                <w:i/>
                <w:sz w:val="22"/>
              </w:rPr>
              <w:t xml:space="preserve"> n/a (given recru</w:t>
            </w:r>
            <w:r w:rsidR="0088175D">
              <w:rPr>
                <w:rFonts w:ascii="Arial" w:hAnsi="Arial" w:cs="Helvetica"/>
                <w:i/>
                <w:sz w:val="22"/>
              </w:rPr>
              <w:t xml:space="preserve">itment method). No participant </w:t>
            </w:r>
            <w:r>
              <w:rPr>
                <w:rFonts w:ascii="Arial" w:hAnsi="Arial" w:cs="Helvetica"/>
                <w:i/>
                <w:sz w:val="22"/>
              </w:rPr>
              <w:t xml:space="preserve">dropped out. </w:t>
            </w:r>
          </w:p>
        </w:tc>
        <w:tc>
          <w:tcPr>
            <w:tcW w:w="2070" w:type="dxa"/>
          </w:tcPr>
          <w:p w14:paraId="15FBC01E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column 2</w:t>
            </w:r>
          </w:p>
        </w:tc>
      </w:tr>
      <w:tr w:rsidR="00790794" w:rsidRPr="0091109C" w14:paraId="4D5C9F28" w14:textId="77777777">
        <w:tc>
          <w:tcPr>
            <w:tcW w:w="2952" w:type="dxa"/>
          </w:tcPr>
          <w:p w14:paraId="5EEDAA80" w14:textId="77777777" w:rsidR="00790794" w:rsidRPr="00515CBE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14:paraId="5EB2D76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DFD66C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AFFF590" w14:textId="77777777">
        <w:tc>
          <w:tcPr>
            <w:tcW w:w="2952" w:type="dxa"/>
          </w:tcPr>
          <w:p w14:paraId="7552AA9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446" w:type="dxa"/>
          </w:tcPr>
          <w:p w14:paraId="7F66E2ED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Where was the data collected?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home, clinic, workplace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91CA558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14792BA7" w14:textId="77777777">
        <w:tc>
          <w:tcPr>
            <w:tcW w:w="2952" w:type="dxa"/>
          </w:tcPr>
          <w:p w14:paraId="587C71E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446" w:type="dxa"/>
          </w:tcPr>
          <w:p w14:paraId="392B580E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anyone else present besides the participants and researchers?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329E76DE" w14:textId="4E25F4D8" w:rsidR="00107BAD" w:rsidRPr="00107BAD" w:rsidRDefault="00107BA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</w:p>
        </w:tc>
        <w:tc>
          <w:tcPr>
            <w:tcW w:w="2070" w:type="dxa"/>
          </w:tcPr>
          <w:p w14:paraId="0442DF32" w14:textId="5C36DE26" w:rsidR="00790794" w:rsidRPr="0091109C" w:rsidRDefault="00980B8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No. In all interviews that took place face to face at a Samaritans branch, a Samaritans volunteer was available in case the participant needed support prior, during or after the interview.</w:t>
            </w:r>
            <w:r w:rsidR="00107BAD">
              <w:rPr>
                <w:rFonts w:ascii="Arial" w:eastAsiaTheme="minorHAnsi" w:hAnsi="Arial" w:cstheme="minorBidi"/>
                <w:sz w:val="22"/>
              </w:rPr>
              <w:t xml:space="preserve"> </w:t>
            </w:r>
          </w:p>
        </w:tc>
      </w:tr>
      <w:tr w:rsidR="00790794" w:rsidRPr="0091109C" w14:paraId="4691504F" w14:textId="77777777">
        <w:tc>
          <w:tcPr>
            <w:tcW w:w="2952" w:type="dxa"/>
          </w:tcPr>
          <w:p w14:paraId="078C58C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14:paraId="2E3652C3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are the important characteristics of the sample?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demographic data, date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511CA78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5373D81A" w14:textId="77777777">
        <w:tc>
          <w:tcPr>
            <w:tcW w:w="2952" w:type="dxa"/>
          </w:tcPr>
          <w:p w14:paraId="4FC2C422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DEB399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440D75F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76E5D267" w14:textId="77777777">
        <w:tc>
          <w:tcPr>
            <w:tcW w:w="2952" w:type="dxa"/>
          </w:tcPr>
          <w:p w14:paraId="1E3646F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14:paraId="234C822A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questions, prompts, guides provided by the authors? Was it pilot tested?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92A4D57" w14:textId="0F926DA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supplementary online materials</w:t>
            </w:r>
            <w:r w:rsidR="006D2A60">
              <w:rPr>
                <w:rFonts w:ascii="Arial" w:eastAsiaTheme="minorHAnsi" w:hAnsi="Arial" w:cstheme="minorBidi"/>
                <w:sz w:val="22"/>
              </w:rPr>
              <w:t>. Interviews were not formally piloted, but reviewed and refined in</w:t>
            </w:r>
            <w:r>
              <w:rPr>
                <w:rFonts w:ascii="Arial" w:eastAsiaTheme="minorHAnsi" w:hAnsi="Arial" w:cstheme="minorBidi"/>
                <w:sz w:val="22"/>
              </w:rPr>
              <w:t xml:space="preserve"> </w:t>
            </w:r>
            <w:r w:rsidR="006D2A60">
              <w:rPr>
                <w:rFonts w:ascii="Arial" w:eastAsiaTheme="minorHAnsi" w:hAnsi="Arial" w:cstheme="minorBidi"/>
                <w:sz w:val="22"/>
              </w:rPr>
              <w:t xml:space="preserve">consultation with the project’s </w:t>
            </w:r>
            <w:r w:rsidR="006D2A60">
              <w:rPr>
                <w:rFonts w:ascii="Arial" w:eastAsiaTheme="minorHAnsi" w:hAnsi="Arial" w:cstheme="minorBidi"/>
                <w:sz w:val="22"/>
              </w:rPr>
              <w:lastRenderedPageBreak/>
              <w:t xml:space="preserve">advisory group (which included people with lived experience of suicidality). </w:t>
            </w:r>
          </w:p>
        </w:tc>
      </w:tr>
      <w:tr w:rsidR="00790794" w:rsidRPr="0091109C" w14:paraId="2CBE6A53" w14:textId="77777777">
        <w:tc>
          <w:tcPr>
            <w:tcW w:w="2952" w:type="dxa"/>
          </w:tcPr>
          <w:p w14:paraId="69C5A46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lastRenderedPageBreak/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14:paraId="5E415F08" w14:textId="6B5EC584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repeat interviews carried out? If yes, how many?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CE79EA9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</w:t>
            </w:r>
          </w:p>
        </w:tc>
      </w:tr>
      <w:tr w:rsidR="00790794" w:rsidRPr="0091109C" w14:paraId="579C4F5C" w14:textId="77777777">
        <w:tc>
          <w:tcPr>
            <w:tcW w:w="2952" w:type="dxa"/>
          </w:tcPr>
          <w:p w14:paraId="2001BD1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14:paraId="7DBF9AAD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the research use audio or visual recording to collect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A9DED10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All interviews were audio-recorded. </w:t>
            </w:r>
          </w:p>
        </w:tc>
      </w:tr>
      <w:tr w:rsidR="00790794" w:rsidRPr="0091109C" w14:paraId="691B8E48" w14:textId="77777777">
        <w:tc>
          <w:tcPr>
            <w:tcW w:w="2952" w:type="dxa"/>
          </w:tcPr>
          <w:p w14:paraId="229D606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14:paraId="0A87288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ﬁeld notes made during and/or after the inter view or focus group?</w:t>
            </w:r>
          </w:p>
        </w:tc>
        <w:tc>
          <w:tcPr>
            <w:tcW w:w="2070" w:type="dxa"/>
          </w:tcPr>
          <w:p w14:paraId="7E2B95B7" w14:textId="77777777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Yes </w:t>
            </w:r>
          </w:p>
        </w:tc>
      </w:tr>
      <w:tr w:rsidR="00790794" w:rsidRPr="0091109C" w14:paraId="33876EBA" w14:textId="77777777">
        <w:tc>
          <w:tcPr>
            <w:tcW w:w="2952" w:type="dxa"/>
          </w:tcPr>
          <w:p w14:paraId="612E434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14:paraId="46D82D46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was the duration of the inter views or focus group?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E4DA387" w14:textId="06AB1C15" w:rsidR="00790794" w:rsidRPr="0091109C" w:rsidRDefault="00107BA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37-1</w:t>
            </w:r>
            <w:r w:rsidR="00351C32">
              <w:rPr>
                <w:rFonts w:ascii="Arial" w:eastAsiaTheme="minorHAnsi" w:hAnsi="Arial" w:cstheme="minorBidi"/>
                <w:sz w:val="22"/>
              </w:rPr>
              <w:t>12</w:t>
            </w:r>
            <w:r>
              <w:rPr>
                <w:rFonts w:ascii="Arial" w:eastAsiaTheme="minorHAnsi" w:hAnsi="Arial" w:cstheme="minorBidi"/>
                <w:sz w:val="22"/>
              </w:rPr>
              <w:t xml:space="preserve"> minutes</w:t>
            </w:r>
          </w:p>
        </w:tc>
      </w:tr>
      <w:tr w:rsidR="00790794" w:rsidRPr="0091109C" w14:paraId="3D64B98B" w14:textId="77777777">
        <w:tc>
          <w:tcPr>
            <w:tcW w:w="2952" w:type="dxa"/>
          </w:tcPr>
          <w:p w14:paraId="6DAF92A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14:paraId="0399527B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data saturation discussed?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2BFDF574" w14:textId="77777777" w:rsid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48BE2288" w14:textId="77777777" w:rsidR="0088175D" w:rsidRP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88175D">
              <w:rPr>
                <w:rFonts w:ascii="Arial" w:eastAsiaTheme="minorHAnsi" w:hAnsi="Arial" w:cstheme="minorBidi"/>
                <w:i/>
                <w:sz w:val="22"/>
              </w:rPr>
              <w:t>Yes. Despite small numbers, it was felt that this was reached</w:t>
            </w:r>
            <w:r>
              <w:rPr>
                <w:rFonts w:ascii="Arial" w:hAnsi="Arial" w:cs="Helvetica"/>
                <w:i/>
                <w:sz w:val="22"/>
              </w:rPr>
              <w:t xml:space="preserve"> (in relation to each participant group).</w:t>
            </w:r>
          </w:p>
        </w:tc>
        <w:tc>
          <w:tcPr>
            <w:tcW w:w="2070" w:type="dxa"/>
          </w:tcPr>
          <w:p w14:paraId="413F8882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column 2</w:t>
            </w:r>
          </w:p>
        </w:tc>
      </w:tr>
      <w:tr w:rsidR="00790794" w:rsidRPr="0091109C" w14:paraId="314D07A6" w14:textId="77777777">
        <w:tc>
          <w:tcPr>
            <w:tcW w:w="2952" w:type="dxa"/>
          </w:tcPr>
          <w:p w14:paraId="5C2EECE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23. Transcripts returned</w:t>
            </w:r>
          </w:p>
        </w:tc>
        <w:tc>
          <w:tcPr>
            <w:tcW w:w="4446" w:type="dxa"/>
          </w:tcPr>
          <w:p w14:paraId="0F441B5D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transcripts returned to participants for comment and/or correction?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42DA7B67" w14:textId="77777777" w:rsid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52BCF63C" w14:textId="77777777" w:rsidR="0088175D" w:rsidRP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>This option was offered to all participants, but only taken up by one interviewee.</w:t>
            </w:r>
          </w:p>
        </w:tc>
        <w:tc>
          <w:tcPr>
            <w:tcW w:w="2070" w:type="dxa"/>
          </w:tcPr>
          <w:p w14:paraId="363F3124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column 2 </w:t>
            </w:r>
          </w:p>
        </w:tc>
      </w:tr>
      <w:tr w:rsidR="00790794" w:rsidRPr="0091109C" w14:paraId="6116A285" w14:textId="77777777">
        <w:tc>
          <w:tcPr>
            <w:tcW w:w="2952" w:type="dxa"/>
          </w:tcPr>
          <w:p w14:paraId="732B2F69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AC6D39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8B133A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1E9160BE" w14:textId="77777777">
        <w:tc>
          <w:tcPr>
            <w:tcW w:w="2952" w:type="dxa"/>
          </w:tcPr>
          <w:p w14:paraId="3C65ABE6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380596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DF22C1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546A2B1" w14:textId="77777777">
        <w:tc>
          <w:tcPr>
            <w:tcW w:w="2952" w:type="dxa"/>
          </w:tcPr>
          <w:p w14:paraId="4A39275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14:paraId="0DA66DE0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How many data coders coded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4D1F23B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43658660" w14:textId="77777777">
        <w:tc>
          <w:tcPr>
            <w:tcW w:w="2952" w:type="dxa"/>
          </w:tcPr>
          <w:p w14:paraId="41DC314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14:paraId="375C1803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authors provide a description of the coding tree?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311F80A" w14:textId="2DCC3950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manuscript </w:t>
            </w:r>
          </w:p>
        </w:tc>
      </w:tr>
      <w:tr w:rsidR="00790794" w:rsidRPr="0091109C" w14:paraId="73B8596E" w14:textId="77777777">
        <w:tc>
          <w:tcPr>
            <w:tcW w:w="2952" w:type="dxa"/>
          </w:tcPr>
          <w:p w14:paraId="28E0FC8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14:paraId="5A45615F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themes identiﬁed in advance or derived from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2B56389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manuscript </w:t>
            </w:r>
          </w:p>
        </w:tc>
      </w:tr>
      <w:tr w:rsidR="00790794" w:rsidRPr="0091109C" w14:paraId="7E2B2C02" w14:textId="77777777">
        <w:tc>
          <w:tcPr>
            <w:tcW w:w="2952" w:type="dxa"/>
          </w:tcPr>
          <w:p w14:paraId="024BC8E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14:paraId="3067D83B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What software, if applicable, was used to manage the data?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ADF28C1" w14:textId="7B1D5E2E" w:rsidR="00790794" w:rsidRPr="0091109C" w:rsidRDefault="00DE0658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NVivo10</w:t>
            </w:r>
          </w:p>
        </w:tc>
      </w:tr>
      <w:tr w:rsidR="00790794" w:rsidRPr="0091109C" w14:paraId="58139658" w14:textId="77777777">
        <w:tc>
          <w:tcPr>
            <w:tcW w:w="2952" w:type="dxa"/>
          </w:tcPr>
          <w:p w14:paraId="594435E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14:paraId="28D4850F" w14:textId="77777777" w:rsidR="00790794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Did participants provide feedback on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  <w:p w14:paraId="7C015561" w14:textId="77777777" w:rsid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</w:p>
          <w:p w14:paraId="5A356EA3" w14:textId="77777777" w:rsidR="0088175D" w:rsidRPr="0088175D" w:rsidRDefault="0088175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>
              <w:rPr>
                <w:rFonts w:ascii="Arial" w:hAnsi="Arial" w:cs="Helvetica"/>
                <w:i/>
                <w:sz w:val="22"/>
              </w:rPr>
              <w:t xml:space="preserve">Participants did not provide feedback on the findings, but summaries of key findings were made available to </w:t>
            </w:r>
            <w:proofErr w:type="gramStart"/>
            <w:r>
              <w:rPr>
                <w:rFonts w:ascii="Arial" w:hAnsi="Arial" w:cs="Helvetica"/>
                <w:i/>
                <w:sz w:val="22"/>
              </w:rPr>
              <w:t>all, and</w:t>
            </w:r>
            <w:proofErr w:type="gramEnd"/>
            <w:r>
              <w:rPr>
                <w:rFonts w:ascii="Arial" w:hAnsi="Arial" w:cs="Helvetica"/>
                <w:i/>
                <w:sz w:val="22"/>
              </w:rPr>
              <w:t xml:space="preserve"> sent out to those who had requested this in advance. </w:t>
            </w:r>
          </w:p>
        </w:tc>
        <w:tc>
          <w:tcPr>
            <w:tcW w:w="2070" w:type="dxa"/>
          </w:tcPr>
          <w:p w14:paraId="4EE23B8E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 xml:space="preserve">See column 2 </w:t>
            </w:r>
          </w:p>
        </w:tc>
      </w:tr>
      <w:tr w:rsidR="00790794" w:rsidRPr="0091109C" w14:paraId="6F2B9FD6" w14:textId="77777777">
        <w:tc>
          <w:tcPr>
            <w:tcW w:w="2952" w:type="dxa"/>
          </w:tcPr>
          <w:p w14:paraId="027B8D0F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8DF18D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1C7F5C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161077A" w14:textId="77777777">
        <w:tc>
          <w:tcPr>
            <w:tcW w:w="2952" w:type="dxa"/>
          </w:tcPr>
          <w:p w14:paraId="779FD3D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14:paraId="498E129A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participant quotations presented to illustrate the themes/ﬁndings? Was each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quotation identiﬁed? </w:t>
            </w:r>
            <w:proofErr w:type="gramStart"/>
            <w:r w:rsidRPr="0091109C">
              <w:rPr>
                <w:rFonts w:ascii="Arial" w:hAnsi="Arial" w:cs="Times"/>
                <w:sz w:val="22"/>
                <w:szCs w:val="20"/>
              </w:rPr>
              <w:t>e.g.</w:t>
            </w:r>
            <w:proofErr w:type="gramEnd"/>
            <w:r w:rsidRPr="0091109C">
              <w:rPr>
                <w:rFonts w:ascii="Arial" w:hAnsi="Arial" w:cs="Times"/>
                <w:sz w:val="22"/>
                <w:szCs w:val="20"/>
              </w:rPr>
              <w:t xml:space="preserve"> participant number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A6C8CC3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2F35A3E4" w14:textId="77777777">
        <w:tc>
          <w:tcPr>
            <w:tcW w:w="2952" w:type="dxa"/>
          </w:tcPr>
          <w:p w14:paraId="6268D01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14:paraId="6A03534C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Was there consistency between the data presented and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C9F881E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01FECEF0" w14:textId="77777777">
        <w:tc>
          <w:tcPr>
            <w:tcW w:w="2952" w:type="dxa"/>
          </w:tcPr>
          <w:p w14:paraId="37DD362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14:paraId="3C722A5D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Were major themes clearly presented in the ﬁndings?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2D0093B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See manuscript</w:t>
            </w:r>
          </w:p>
        </w:tc>
      </w:tr>
      <w:tr w:rsidR="00790794" w:rsidRPr="0091109C" w14:paraId="7203E6F6" w14:textId="77777777">
        <w:tc>
          <w:tcPr>
            <w:tcW w:w="2952" w:type="dxa"/>
          </w:tcPr>
          <w:p w14:paraId="2755910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14:paraId="18A8863D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Is there a description of diverse cases or </w:t>
            </w: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discussion of minor themes?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 xml:space="preserve">    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4328ACF" w14:textId="77777777" w:rsidR="00790794" w:rsidRPr="0091109C" w:rsidRDefault="0088175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lastRenderedPageBreak/>
              <w:t>See manuscript</w:t>
            </w:r>
          </w:p>
        </w:tc>
      </w:tr>
    </w:tbl>
    <w:p w14:paraId="1AC05B50" w14:textId="77777777" w:rsidR="00790794" w:rsidRPr="0091109C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14:paraId="607BCDEC" w14:textId="77777777" w:rsidR="00790794" w:rsidRPr="0091109C" w:rsidRDefault="00790794" w:rsidP="00790794">
      <w:pPr>
        <w:spacing w:after="0"/>
        <w:rPr>
          <w:rFonts w:ascii="Arial" w:hAnsi="Arial"/>
          <w:sz w:val="22"/>
        </w:rPr>
      </w:pPr>
    </w:p>
    <w:sectPr w:rsidR="00790794" w:rsidRPr="0091109C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ĝ말ȼ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0"/>
    <w:rsid w:val="00107BAD"/>
    <w:rsid w:val="00351C32"/>
    <w:rsid w:val="003B2A95"/>
    <w:rsid w:val="003F6026"/>
    <w:rsid w:val="0057511E"/>
    <w:rsid w:val="006D2A60"/>
    <w:rsid w:val="00790794"/>
    <w:rsid w:val="0083437F"/>
    <w:rsid w:val="00836F90"/>
    <w:rsid w:val="0088175D"/>
    <w:rsid w:val="00901283"/>
    <w:rsid w:val="00960231"/>
    <w:rsid w:val="00980B8B"/>
    <w:rsid w:val="009A52CF"/>
    <w:rsid w:val="00A26F20"/>
    <w:rsid w:val="00A52F44"/>
    <w:rsid w:val="00BD49FC"/>
    <w:rsid w:val="00C834E2"/>
    <w:rsid w:val="00DC1ABC"/>
    <w:rsid w:val="00DE0658"/>
    <w:rsid w:val="00EA34CF"/>
    <w:rsid w:val="00EE175F"/>
    <w:rsid w:val="00EE7287"/>
    <w:rsid w:val="00FB7E15"/>
    <w:rsid w:val="00FC6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C3D3C"/>
  <w15:docId w15:val="{E2548399-E6CE-8E4F-9459-9A48AC38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Jay-Marie Mackenzie</cp:lastModifiedBy>
  <cp:revision>2</cp:revision>
  <dcterms:created xsi:type="dcterms:W3CDTF">2021-08-20T12:09:00Z</dcterms:created>
  <dcterms:modified xsi:type="dcterms:W3CDTF">2021-08-20T12:09:00Z</dcterms:modified>
</cp:coreProperties>
</file>