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F946" w14:textId="5ED1DE49" w:rsidR="005F3AC9" w:rsidRPr="002A7833" w:rsidRDefault="00054C2A">
      <w:pPr>
        <w:rPr>
          <w:sz w:val="20"/>
          <w:szCs w:val="20"/>
        </w:rPr>
      </w:pPr>
      <w:r w:rsidRPr="002A7833">
        <w:rPr>
          <w:b/>
          <w:bCs/>
          <w:sz w:val="20"/>
          <w:szCs w:val="20"/>
        </w:rPr>
        <w:t>Supplementary</w:t>
      </w:r>
      <w:r w:rsidR="006C3C4B" w:rsidRPr="002A7833">
        <w:rPr>
          <w:b/>
          <w:bCs/>
          <w:sz w:val="20"/>
          <w:szCs w:val="20"/>
        </w:rPr>
        <w:t xml:space="preserve"> Material</w:t>
      </w:r>
    </w:p>
    <w:p w14:paraId="37B4A638" w14:textId="6745666A" w:rsidR="005F3AC9" w:rsidRPr="002A7833" w:rsidRDefault="005F3AC9">
      <w:pPr>
        <w:rPr>
          <w:b/>
          <w:bCs/>
          <w:sz w:val="20"/>
          <w:szCs w:val="20"/>
        </w:rPr>
      </w:pPr>
      <w:r w:rsidRPr="002A7833">
        <w:rPr>
          <w:b/>
          <w:bCs/>
          <w:sz w:val="20"/>
          <w:szCs w:val="20"/>
        </w:rPr>
        <w:t>Results</w:t>
      </w:r>
    </w:p>
    <w:p w14:paraId="6C76D5A9" w14:textId="344980FE" w:rsidR="00E43044" w:rsidRPr="002A7833" w:rsidRDefault="00E43044" w:rsidP="00A525D1">
      <w:pPr>
        <w:tabs>
          <w:tab w:val="left" w:pos="3490"/>
        </w:tabs>
        <w:rPr>
          <w:b/>
          <w:bCs/>
          <w:sz w:val="20"/>
          <w:szCs w:val="20"/>
        </w:rPr>
      </w:pPr>
      <w:r w:rsidRPr="002A7833">
        <w:rPr>
          <w:b/>
          <w:bCs/>
          <w:sz w:val="20"/>
          <w:szCs w:val="20"/>
        </w:rPr>
        <w:t xml:space="preserve">Part 1: Quantitative </w:t>
      </w:r>
      <w:r w:rsidR="00A525D1">
        <w:rPr>
          <w:b/>
          <w:bCs/>
          <w:sz w:val="20"/>
          <w:szCs w:val="20"/>
        </w:rPr>
        <w:tab/>
      </w:r>
    </w:p>
    <w:tbl>
      <w:tblPr>
        <w:tblStyle w:val="TableGrid2"/>
        <w:tblW w:w="0" w:type="auto"/>
        <w:tblLook w:val="04A0" w:firstRow="1" w:lastRow="0" w:firstColumn="1" w:lastColumn="0" w:noHBand="0" w:noVBand="1"/>
      </w:tblPr>
      <w:tblGrid>
        <w:gridCol w:w="3768"/>
        <w:gridCol w:w="3769"/>
      </w:tblGrid>
      <w:tr w:rsidR="003E36D6" w:rsidRPr="002A7833" w14:paraId="43AEC9A7" w14:textId="77777777" w:rsidTr="00F13D9D">
        <w:trPr>
          <w:trHeight w:val="272"/>
        </w:trPr>
        <w:tc>
          <w:tcPr>
            <w:tcW w:w="7537" w:type="dxa"/>
            <w:gridSpan w:val="2"/>
          </w:tcPr>
          <w:p w14:paraId="3FEEB551" w14:textId="300905D0" w:rsidR="003E36D6" w:rsidRPr="002A7833" w:rsidRDefault="00B87489" w:rsidP="00F13D9D">
            <w:pPr>
              <w:jc w:val="center"/>
              <w:rPr>
                <w:sz w:val="20"/>
                <w:szCs w:val="20"/>
              </w:rPr>
            </w:pPr>
            <w:r w:rsidRPr="002A7833">
              <w:rPr>
                <w:sz w:val="20"/>
                <w:szCs w:val="20"/>
              </w:rPr>
              <w:t xml:space="preserve">Supplementary </w:t>
            </w:r>
            <w:r w:rsidR="003E36D6" w:rsidRPr="002A7833">
              <w:rPr>
                <w:sz w:val="20"/>
                <w:szCs w:val="20"/>
              </w:rPr>
              <w:t xml:space="preserve">Table 1. </w:t>
            </w:r>
            <w:r w:rsidR="00B8645E">
              <w:rPr>
                <w:sz w:val="20"/>
                <w:szCs w:val="20"/>
              </w:rPr>
              <w:t>Breakdown of d</w:t>
            </w:r>
            <w:r w:rsidR="003E36D6" w:rsidRPr="002A7833">
              <w:rPr>
                <w:sz w:val="20"/>
                <w:szCs w:val="20"/>
              </w:rPr>
              <w:t>ocument Types</w:t>
            </w:r>
          </w:p>
        </w:tc>
      </w:tr>
      <w:tr w:rsidR="003E36D6" w:rsidRPr="002A7833" w14:paraId="6CCBC3BC" w14:textId="77777777" w:rsidTr="00F13D9D">
        <w:trPr>
          <w:trHeight w:val="284"/>
        </w:trPr>
        <w:tc>
          <w:tcPr>
            <w:tcW w:w="3768" w:type="dxa"/>
          </w:tcPr>
          <w:p w14:paraId="2497B1C0" w14:textId="77777777" w:rsidR="003E36D6" w:rsidRPr="002A7833" w:rsidRDefault="003E36D6" w:rsidP="00F13D9D">
            <w:pPr>
              <w:rPr>
                <w:sz w:val="20"/>
                <w:szCs w:val="20"/>
              </w:rPr>
            </w:pPr>
            <w:r w:rsidRPr="002A7833">
              <w:rPr>
                <w:sz w:val="20"/>
                <w:szCs w:val="20"/>
              </w:rPr>
              <w:t>Participant Information Sheet</w:t>
            </w:r>
          </w:p>
        </w:tc>
        <w:tc>
          <w:tcPr>
            <w:tcW w:w="3769" w:type="dxa"/>
          </w:tcPr>
          <w:p w14:paraId="6A8AE04C" w14:textId="2DE271AE" w:rsidR="003E36D6" w:rsidRPr="002A7833" w:rsidRDefault="003E36D6" w:rsidP="00F13D9D">
            <w:pPr>
              <w:rPr>
                <w:sz w:val="20"/>
                <w:szCs w:val="20"/>
              </w:rPr>
            </w:pPr>
            <w:r w:rsidRPr="002A7833">
              <w:rPr>
                <w:sz w:val="20"/>
                <w:szCs w:val="20"/>
              </w:rPr>
              <w:t xml:space="preserve">n = </w:t>
            </w:r>
            <w:r w:rsidR="005C0009" w:rsidRPr="002A7833">
              <w:rPr>
                <w:sz w:val="20"/>
                <w:szCs w:val="20"/>
              </w:rPr>
              <w:t>49</w:t>
            </w:r>
          </w:p>
        </w:tc>
      </w:tr>
      <w:tr w:rsidR="003E36D6" w:rsidRPr="002A7833" w14:paraId="48491E55" w14:textId="77777777" w:rsidTr="00F13D9D">
        <w:trPr>
          <w:trHeight w:val="272"/>
        </w:trPr>
        <w:tc>
          <w:tcPr>
            <w:tcW w:w="3768" w:type="dxa"/>
          </w:tcPr>
          <w:p w14:paraId="6020F45D" w14:textId="77777777" w:rsidR="003E36D6" w:rsidRPr="002A7833" w:rsidRDefault="003E36D6" w:rsidP="00F13D9D">
            <w:pPr>
              <w:rPr>
                <w:sz w:val="20"/>
                <w:szCs w:val="20"/>
              </w:rPr>
            </w:pPr>
            <w:r w:rsidRPr="002A7833">
              <w:rPr>
                <w:sz w:val="20"/>
                <w:szCs w:val="20"/>
              </w:rPr>
              <w:t>Consent Form</w:t>
            </w:r>
          </w:p>
        </w:tc>
        <w:tc>
          <w:tcPr>
            <w:tcW w:w="3769" w:type="dxa"/>
          </w:tcPr>
          <w:p w14:paraId="6B4B715E" w14:textId="1754A08C" w:rsidR="003E36D6" w:rsidRPr="002A7833" w:rsidRDefault="003E36D6" w:rsidP="00F13D9D">
            <w:pPr>
              <w:rPr>
                <w:sz w:val="20"/>
                <w:szCs w:val="20"/>
              </w:rPr>
            </w:pPr>
            <w:r w:rsidRPr="002A7833">
              <w:rPr>
                <w:sz w:val="20"/>
                <w:szCs w:val="20"/>
              </w:rPr>
              <w:t xml:space="preserve">n = </w:t>
            </w:r>
            <w:r w:rsidR="005C0009" w:rsidRPr="002A7833">
              <w:rPr>
                <w:sz w:val="20"/>
                <w:szCs w:val="20"/>
              </w:rPr>
              <w:t>29</w:t>
            </w:r>
          </w:p>
        </w:tc>
      </w:tr>
      <w:tr w:rsidR="003E36D6" w:rsidRPr="002A7833" w14:paraId="616E3EC5" w14:textId="77777777" w:rsidTr="00F13D9D">
        <w:trPr>
          <w:trHeight w:val="272"/>
        </w:trPr>
        <w:tc>
          <w:tcPr>
            <w:tcW w:w="3768" w:type="dxa"/>
          </w:tcPr>
          <w:p w14:paraId="381D6E08" w14:textId="77777777" w:rsidR="003E36D6" w:rsidRPr="002A7833" w:rsidRDefault="003E36D6" w:rsidP="00F13D9D">
            <w:pPr>
              <w:rPr>
                <w:sz w:val="20"/>
                <w:szCs w:val="20"/>
              </w:rPr>
            </w:pPr>
            <w:r w:rsidRPr="002A7833">
              <w:rPr>
                <w:sz w:val="20"/>
                <w:szCs w:val="20"/>
              </w:rPr>
              <w:t>Lay Summary</w:t>
            </w:r>
          </w:p>
        </w:tc>
        <w:tc>
          <w:tcPr>
            <w:tcW w:w="3769" w:type="dxa"/>
          </w:tcPr>
          <w:p w14:paraId="5C1309DD" w14:textId="77777777" w:rsidR="003E36D6" w:rsidRPr="002A7833" w:rsidRDefault="003E36D6" w:rsidP="00F13D9D">
            <w:pPr>
              <w:rPr>
                <w:sz w:val="20"/>
                <w:szCs w:val="20"/>
              </w:rPr>
            </w:pPr>
            <w:r w:rsidRPr="002A7833">
              <w:rPr>
                <w:sz w:val="20"/>
                <w:szCs w:val="20"/>
              </w:rPr>
              <w:t>n = 9</w:t>
            </w:r>
          </w:p>
        </w:tc>
      </w:tr>
      <w:tr w:rsidR="003E36D6" w:rsidRPr="002A7833" w14:paraId="070451B1" w14:textId="77777777" w:rsidTr="00F13D9D">
        <w:trPr>
          <w:trHeight w:val="284"/>
        </w:trPr>
        <w:tc>
          <w:tcPr>
            <w:tcW w:w="3768" w:type="dxa"/>
          </w:tcPr>
          <w:p w14:paraId="5D6B0373" w14:textId="77777777" w:rsidR="003E36D6" w:rsidRPr="002A7833" w:rsidRDefault="003E36D6" w:rsidP="00F13D9D">
            <w:pPr>
              <w:rPr>
                <w:sz w:val="20"/>
                <w:szCs w:val="20"/>
              </w:rPr>
            </w:pPr>
            <w:r w:rsidRPr="002A7833">
              <w:rPr>
                <w:sz w:val="20"/>
                <w:szCs w:val="20"/>
              </w:rPr>
              <w:t>Topic Guide</w:t>
            </w:r>
          </w:p>
        </w:tc>
        <w:tc>
          <w:tcPr>
            <w:tcW w:w="3769" w:type="dxa"/>
          </w:tcPr>
          <w:p w14:paraId="6D704497" w14:textId="4D312471" w:rsidR="003E36D6" w:rsidRPr="002A7833" w:rsidRDefault="003E36D6" w:rsidP="00F13D9D">
            <w:pPr>
              <w:rPr>
                <w:sz w:val="20"/>
                <w:szCs w:val="20"/>
              </w:rPr>
            </w:pPr>
            <w:r w:rsidRPr="002A7833">
              <w:rPr>
                <w:sz w:val="20"/>
                <w:szCs w:val="20"/>
              </w:rPr>
              <w:t xml:space="preserve">n = </w:t>
            </w:r>
            <w:r w:rsidR="00782B61" w:rsidRPr="002A7833">
              <w:rPr>
                <w:sz w:val="20"/>
                <w:szCs w:val="20"/>
              </w:rPr>
              <w:t>7</w:t>
            </w:r>
          </w:p>
        </w:tc>
      </w:tr>
      <w:tr w:rsidR="003E36D6" w:rsidRPr="002A7833" w14:paraId="7336578C" w14:textId="77777777" w:rsidTr="00F13D9D">
        <w:trPr>
          <w:trHeight w:val="272"/>
        </w:trPr>
        <w:tc>
          <w:tcPr>
            <w:tcW w:w="3768" w:type="dxa"/>
          </w:tcPr>
          <w:p w14:paraId="4BBE9817" w14:textId="77777777" w:rsidR="003E36D6" w:rsidRPr="002A7833" w:rsidRDefault="003E36D6" w:rsidP="00F13D9D">
            <w:pPr>
              <w:rPr>
                <w:sz w:val="20"/>
                <w:szCs w:val="20"/>
              </w:rPr>
            </w:pPr>
            <w:r w:rsidRPr="002A7833">
              <w:rPr>
                <w:sz w:val="20"/>
                <w:szCs w:val="20"/>
              </w:rPr>
              <w:t>Protocol</w:t>
            </w:r>
          </w:p>
        </w:tc>
        <w:tc>
          <w:tcPr>
            <w:tcW w:w="3769" w:type="dxa"/>
          </w:tcPr>
          <w:p w14:paraId="69DD8B4F" w14:textId="3BF0CCFA" w:rsidR="003E36D6" w:rsidRPr="002A7833" w:rsidRDefault="003E36D6" w:rsidP="00F13D9D">
            <w:pPr>
              <w:rPr>
                <w:sz w:val="20"/>
                <w:szCs w:val="20"/>
              </w:rPr>
            </w:pPr>
            <w:r w:rsidRPr="002A7833">
              <w:rPr>
                <w:sz w:val="20"/>
                <w:szCs w:val="20"/>
              </w:rPr>
              <w:t xml:space="preserve">n = </w:t>
            </w:r>
            <w:r w:rsidR="00782B61" w:rsidRPr="002A7833">
              <w:rPr>
                <w:sz w:val="20"/>
                <w:szCs w:val="20"/>
              </w:rPr>
              <w:t>1</w:t>
            </w:r>
          </w:p>
        </w:tc>
      </w:tr>
      <w:tr w:rsidR="003E36D6" w:rsidRPr="002A7833" w14:paraId="734D4592" w14:textId="77777777" w:rsidTr="00F13D9D">
        <w:trPr>
          <w:trHeight w:val="272"/>
        </w:trPr>
        <w:tc>
          <w:tcPr>
            <w:tcW w:w="3768" w:type="dxa"/>
          </w:tcPr>
          <w:p w14:paraId="06C98DC0" w14:textId="77777777" w:rsidR="003E36D6" w:rsidRPr="002A7833" w:rsidRDefault="003E36D6" w:rsidP="00F13D9D">
            <w:pPr>
              <w:rPr>
                <w:sz w:val="20"/>
                <w:szCs w:val="20"/>
              </w:rPr>
            </w:pPr>
            <w:r w:rsidRPr="002A7833">
              <w:rPr>
                <w:sz w:val="20"/>
                <w:szCs w:val="20"/>
              </w:rPr>
              <w:t>Questionnaire</w:t>
            </w:r>
          </w:p>
        </w:tc>
        <w:tc>
          <w:tcPr>
            <w:tcW w:w="3769" w:type="dxa"/>
          </w:tcPr>
          <w:p w14:paraId="7D4FA3D6" w14:textId="7B5BCAB5" w:rsidR="003E36D6" w:rsidRPr="002A7833" w:rsidRDefault="003E36D6" w:rsidP="00F13D9D">
            <w:pPr>
              <w:rPr>
                <w:sz w:val="20"/>
                <w:szCs w:val="20"/>
              </w:rPr>
            </w:pPr>
            <w:r w:rsidRPr="002A7833">
              <w:rPr>
                <w:sz w:val="20"/>
                <w:szCs w:val="20"/>
              </w:rPr>
              <w:t xml:space="preserve">n = </w:t>
            </w:r>
            <w:r w:rsidR="00782B61" w:rsidRPr="002A7833">
              <w:rPr>
                <w:sz w:val="20"/>
                <w:szCs w:val="20"/>
              </w:rPr>
              <w:t>2</w:t>
            </w:r>
          </w:p>
        </w:tc>
      </w:tr>
      <w:tr w:rsidR="003E36D6" w:rsidRPr="002A7833" w14:paraId="374852EE" w14:textId="77777777" w:rsidTr="00F13D9D">
        <w:trPr>
          <w:trHeight w:val="284"/>
        </w:trPr>
        <w:tc>
          <w:tcPr>
            <w:tcW w:w="3768" w:type="dxa"/>
          </w:tcPr>
          <w:p w14:paraId="7672E38D" w14:textId="77777777" w:rsidR="003E36D6" w:rsidRPr="002A7833" w:rsidRDefault="003E36D6" w:rsidP="00F13D9D">
            <w:pPr>
              <w:rPr>
                <w:sz w:val="20"/>
                <w:szCs w:val="20"/>
              </w:rPr>
            </w:pPr>
            <w:r w:rsidRPr="002A7833">
              <w:rPr>
                <w:sz w:val="20"/>
                <w:szCs w:val="20"/>
              </w:rPr>
              <w:t>Assent Form</w:t>
            </w:r>
          </w:p>
        </w:tc>
        <w:tc>
          <w:tcPr>
            <w:tcW w:w="3769" w:type="dxa"/>
          </w:tcPr>
          <w:p w14:paraId="30909F9F" w14:textId="77777777" w:rsidR="003E36D6" w:rsidRPr="002A7833" w:rsidRDefault="003E36D6" w:rsidP="00F13D9D">
            <w:pPr>
              <w:rPr>
                <w:sz w:val="20"/>
                <w:szCs w:val="20"/>
              </w:rPr>
            </w:pPr>
            <w:r w:rsidRPr="002A7833">
              <w:rPr>
                <w:sz w:val="20"/>
                <w:szCs w:val="20"/>
              </w:rPr>
              <w:t>n = 1</w:t>
            </w:r>
          </w:p>
        </w:tc>
      </w:tr>
      <w:tr w:rsidR="003E36D6" w:rsidRPr="002A7833" w14:paraId="6F71AE63" w14:textId="77777777" w:rsidTr="00F13D9D">
        <w:trPr>
          <w:trHeight w:val="272"/>
        </w:trPr>
        <w:tc>
          <w:tcPr>
            <w:tcW w:w="3768" w:type="dxa"/>
          </w:tcPr>
          <w:p w14:paraId="6CA248D4" w14:textId="77777777" w:rsidR="003E36D6" w:rsidRPr="002A7833" w:rsidRDefault="003E36D6" w:rsidP="00F13D9D">
            <w:pPr>
              <w:rPr>
                <w:sz w:val="20"/>
                <w:szCs w:val="20"/>
              </w:rPr>
            </w:pPr>
            <w:r w:rsidRPr="002A7833">
              <w:rPr>
                <w:sz w:val="20"/>
                <w:szCs w:val="20"/>
              </w:rPr>
              <w:t>Invitation Letter</w:t>
            </w:r>
          </w:p>
        </w:tc>
        <w:tc>
          <w:tcPr>
            <w:tcW w:w="3769" w:type="dxa"/>
          </w:tcPr>
          <w:p w14:paraId="28D0DB16" w14:textId="77777777" w:rsidR="003E36D6" w:rsidRPr="002A7833" w:rsidRDefault="003E36D6" w:rsidP="00F13D9D">
            <w:pPr>
              <w:rPr>
                <w:sz w:val="20"/>
                <w:szCs w:val="20"/>
              </w:rPr>
            </w:pPr>
            <w:r w:rsidRPr="002A7833">
              <w:rPr>
                <w:sz w:val="20"/>
                <w:szCs w:val="20"/>
              </w:rPr>
              <w:t>n = 1</w:t>
            </w:r>
          </w:p>
        </w:tc>
      </w:tr>
      <w:tr w:rsidR="34173E7D" w:rsidRPr="002A7833" w14:paraId="462DFB58" w14:textId="77777777" w:rsidTr="34173E7D">
        <w:trPr>
          <w:trHeight w:val="272"/>
        </w:trPr>
        <w:tc>
          <w:tcPr>
            <w:tcW w:w="3768" w:type="dxa"/>
          </w:tcPr>
          <w:p w14:paraId="5618CE56" w14:textId="7002FE51" w:rsidR="47E02E80" w:rsidRPr="002A7833" w:rsidRDefault="47E02E80" w:rsidP="34173E7D">
            <w:pPr>
              <w:rPr>
                <w:sz w:val="20"/>
                <w:szCs w:val="20"/>
              </w:rPr>
            </w:pPr>
            <w:r w:rsidRPr="002A7833">
              <w:rPr>
                <w:b/>
                <w:bCs/>
                <w:sz w:val="20"/>
                <w:szCs w:val="20"/>
              </w:rPr>
              <w:t>Total</w:t>
            </w:r>
          </w:p>
        </w:tc>
        <w:tc>
          <w:tcPr>
            <w:tcW w:w="3769" w:type="dxa"/>
          </w:tcPr>
          <w:p w14:paraId="77C863AC" w14:textId="58EA6C5B" w:rsidR="47E02E80" w:rsidRPr="002A7833" w:rsidRDefault="005C1189" w:rsidP="34173E7D">
            <w:pPr>
              <w:rPr>
                <w:b/>
                <w:bCs/>
                <w:sz w:val="20"/>
                <w:szCs w:val="20"/>
              </w:rPr>
            </w:pPr>
            <w:r w:rsidRPr="002A7833">
              <w:rPr>
                <w:b/>
                <w:bCs/>
                <w:sz w:val="20"/>
                <w:szCs w:val="20"/>
              </w:rPr>
              <w:t xml:space="preserve">n </w:t>
            </w:r>
            <w:r w:rsidR="47E02E80" w:rsidRPr="002A7833">
              <w:rPr>
                <w:b/>
                <w:bCs/>
                <w:sz w:val="20"/>
                <w:szCs w:val="20"/>
              </w:rPr>
              <w:t xml:space="preserve">= </w:t>
            </w:r>
            <w:r w:rsidR="00315551" w:rsidRPr="002A7833">
              <w:rPr>
                <w:b/>
                <w:bCs/>
                <w:sz w:val="20"/>
                <w:szCs w:val="20"/>
              </w:rPr>
              <w:t>99</w:t>
            </w:r>
          </w:p>
        </w:tc>
      </w:tr>
    </w:tbl>
    <w:p w14:paraId="103B1A14" w14:textId="77777777" w:rsidR="007F64ED" w:rsidRPr="002A7833" w:rsidRDefault="007F64ED" w:rsidP="00533B3F">
      <w:pPr>
        <w:rPr>
          <w:b/>
          <w:bCs/>
          <w:sz w:val="20"/>
          <w:szCs w:val="20"/>
        </w:rPr>
      </w:pPr>
    </w:p>
    <w:p w14:paraId="2914B9C1" w14:textId="00D1D129" w:rsidR="006B0A79" w:rsidRPr="00783D1F" w:rsidRDefault="00B87489" w:rsidP="00783D1F">
      <w:pPr>
        <w:rPr>
          <w:b/>
          <w:sz w:val="20"/>
          <w:szCs w:val="20"/>
        </w:rPr>
      </w:pPr>
      <w:r w:rsidRPr="002A7833">
        <w:rPr>
          <w:b/>
          <w:bCs/>
          <w:sz w:val="20"/>
          <w:szCs w:val="20"/>
        </w:rPr>
        <w:t>Part 2: Qualitative</w:t>
      </w:r>
    </w:p>
    <w:tbl>
      <w:tblPr>
        <w:tblStyle w:val="TableGrid"/>
        <w:tblW w:w="0" w:type="auto"/>
        <w:tblLayout w:type="fixed"/>
        <w:tblLook w:val="04A0" w:firstRow="1" w:lastRow="0" w:firstColumn="1" w:lastColumn="0" w:noHBand="0" w:noVBand="1"/>
      </w:tblPr>
      <w:tblGrid>
        <w:gridCol w:w="2578"/>
        <w:gridCol w:w="6421"/>
      </w:tblGrid>
      <w:tr w:rsidR="00096E7F" w:rsidRPr="002A7833" w14:paraId="075E6224" w14:textId="77777777" w:rsidTr="00CB29BA">
        <w:trPr>
          <w:trHeight w:val="362"/>
        </w:trPr>
        <w:tc>
          <w:tcPr>
            <w:tcW w:w="8999" w:type="dxa"/>
            <w:gridSpan w:val="2"/>
            <w:tcBorders>
              <w:top w:val="single" w:sz="8" w:space="0" w:color="auto"/>
              <w:left w:val="single" w:sz="8" w:space="0" w:color="auto"/>
              <w:bottom w:val="single" w:sz="8" w:space="0" w:color="auto"/>
              <w:right w:val="single" w:sz="8" w:space="0" w:color="auto"/>
            </w:tcBorders>
          </w:tcPr>
          <w:p w14:paraId="0DD6E00F" w14:textId="13CB3091" w:rsidR="00096E7F" w:rsidRPr="002A7833" w:rsidRDefault="00096E7F" w:rsidP="00C84E46">
            <w:pPr>
              <w:rPr>
                <w:rFonts w:eastAsiaTheme="minorEastAsia"/>
                <w:b/>
                <w:bCs/>
                <w:sz w:val="20"/>
                <w:szCs w:val="20"/>
              </w:rPr>
            </w:pPr>
            <w:r w:rsidRPr="002A7833">
              <w:rPr>
                <w:rFonts w:eastAsiaTheme="minorEastAsia"/>
                <w:b/>
                <w:bCs/>
                <w:sz w:val="20"/>
                <w:szCs w:val="20"/>
              </w:rPr>
              <w:t xml:space="preserve">Supplementary Table </w:t>
            </w:r>
            <w:r w:rsidR="00B37336">
              <w:rPr>
                <w:rFonts w:eastAsiaTheme="minorEastAsia"/>
                <w:b/>
                <w:bCs/>
                <w:sz w:val="20"/>
                <w:szCs w:val="20"/>
              </w:rPr>
              <w:t>2</w:t>
            </w:r>
            <w:r w:rsidRPr="002A7833">
              <w:rPr>
                <w:rFonts w:eastAsiaTheme="minorEastAsia"/>
                <w:b/>
                <w:bCs/>
                <w:sz w:val="20"/>
                <w:szCs w:val="20"/>
              </w:rPr>
              <w:t>: Examples of comments relating to “Aspects valued by reviewers”</w:t>
            </w:r>
          </w:p>
        </w:tc>
      </w:tr>
      <w:tr w:rsidR="00C84E46" w:rsidRPr="002A7833" w14:paraId="105CCFF1" w14:textId="77777777" w:rsidTr="1E4B8026">
        <w:trPr>
          <w:trHeight w:val="345"/>
        </w:trPr>
        <w:tc>
          <w:tcPr>
            <w:tcW w:w="2578" w:type="dxa"/>
            <w:tcBorders>
              <w:top w:val="single" w:sz="8" w:space="0" w:color="auto"/>
              <w:left w:val="single" w:sz="8" w:space="0" w:color="auto"/>
              <w:bottom w:val="single" w:sz="8" w:space="0" w:color="auto"/>
              <w:right w:val="single" w:sz="8" w:space="0" w:color="auto"/>
            </w:tcBorders>
          </w:tcPr>
          <w:p w14:paraId="6A662598" w14:textId="19EAF289" w:rsidR="00C84E46" w:rsidRPr="002A7833" w:rsidRDefault="00C84E46" w:rsidP="00C84E46">
            <w:pPr>
              <w:rPr>
                <w:rFonts w:eastAsiaTheme="minorEastAsia"/>
                <w:b/>
                <w:bCs/>
                <w:sz w:val="20"/>
                <w:szCs w:val="20"/>
              </w:rPr>
            </w:pPr>
            <w:r w:rsidRPr="002A7833">
              <w:rPr>
                <w:rFonts w:eastAsiaTheme="minorEastAsia"/>
                <w:b/>
                <w:bCs/>
                <w:sz w:val="20"/>
                <w:szCs w:val="20"/>
              </w:rPr>
              <w:t>Framework category</w:t>
            </w:r>
          </w:p>
        </w:tc>
        <w:tc>
          <w:tcPr>
            <w:tcW w:w="6421" w:type="dxa"/>
            <w:tcBorders>
              <w:top w:val="single" w:sz="8" w:space="0" w:color="auto"/>
              <w:left w:val="single" w:sz="8" w:space="0" w:color="auto"/>
              <w:bottom w:val="single" w:sz="8" w:space="0" w:color="auto"/>
              <w:right w:val="single" w:sz="8" w:space="0" w:color="auto"/>
            </w:tcBorders>
          </w:tcPr>
          <w:p w14:paraId="513C462B" w14:textId="30236BF0" w:rsidR="00C84E46" w:rsidRPr="002A7833" w:rsidRDefault="00C84E46" w:rsidP="00C84E46">
            <w:pPr>
              <w:rPr>
                <w:rFonts w:eastAsiaTheme="minorEastAsia"/>
                <w:b/>
                <w:bCs/>
                <w:sz w:val="20"/>
                <w:szCs w:val="20"/>
              </w:rPr>
            </w:pPr>
            <w:r w:rsidRPr="002A7833">
              <w:rPr>
                <w:rFonts w:eastAsiaTheme="minorEastAsia"/>
                <w:b/>
                <w:bCs/>
                <w:sz w:val="20"/>
                <w:szCs w:val="20"/>
              </w:rPr>
              <w:t xml:space="preserve">Illustrative quotes </w:t>
            </w:r>
          </w:p>
        </w:tc>
      </w:tr>
      <w:tr w:rsidR="00C84E46" w:rsidRPr="002A7833" w14:paraId="3A4E1A16" w14:textId="77777777" w:rsidTr="00096E7F">
        <w:trPr>
          <w:trHeight w:val="1527"/>
        </w:trPr>
        <w:tc>
          <w:tcPr>
            <w:tcW w:w="2578" w:type="dxa"/>
            <w:tcBorders>
              <w:top w:val="single" w:sz="8" w:space="0" w:color="auto"/>
              <w:left w:val="single" w:sz="8" w:space="0" w:color="auto"/>
              <w:bottom w:val="nil"/>
              <w:right w:val="single" w:sz="8" w:space="0" w:color="auto"/>
            </w:tcBorders>
          </w:tcPr>
          <w:p w14:paraId="61053F8F" w14:textId="77777777" w:rsidR="00C84E46" w:rsidRPr="002A7833" w:rsidRDefault="00C84E46" w:rsidP="00C84E46">
            <w:pPr>
              <w:rPr>
                <w:rFonts w:eastAsiaTheme="minorEastAsia"/>
                <w:sz w:val="20"/>
                <w:szCs w:val="20"/>
              </w:rPr>
            </w:pPr>
            <w:r w:rsidRPr="002A7833">
              <w:rPr>
                <w:rFonts w:eastAsiaTheme="minorEastAsia"/>
                <w:sz w:val="20"/>
                <w:szCs w:val="20"/>
              </w:rPr>
              <w:t>Aspects valued by reviewer</w:t>
            </w:r>
          </w:p>
        </w:tc>
        <w:tc>
          <w:tcPr>
            <w:tcW w:w="6421" w:type="dxa"/>
            <w:tcBorders>
              <w:top w:val="single" w:sz="8" w:space="0" w:color="auto"/>
              <w:left w:val="single" w:sz="8" w:space="0" w:color="auto"/>
              <w:bottom w:val="single" w:sz="8" w:space="0" w:color="auto"/>
              <w:right w:val="single" w:sz="8" w:space="0" w:color="auto"/>
            </w:tcBorders>
          </w:tcPr>
          <w:p w14:paraId="1B23750C" w14:textId="77777777" w:rsidR="00C84E46" w:rsidRPr="002A7833" w:rsidRDefault="00C84E46" w:rsidP="00C84E46">
            <w:pPr>
              <w:rPr>
                <w:rFonts w:eastAsiaTheme="minorEastAsia"/>
                <w:i/>
                <w:iCs/>
                <w:sz w:val="20"/>
                <w:szCs w:val="20"/>
              </w:rPr>
            </w:pPr>
            <w:r w:rsidRPr="002A7833">
              <w:rPr>
                <w:rFonts w:eastAsiaTheme="minorEastAsia"/>
                <w:i/>
                <w:iCs/>
                <w:sz w:val="20"/>
                <w:szCs w:val="20"/>
              </w:rPr>
              <w:t>“generally, extremely supportive of this study and felt that it would be very beneficial to conduct a study to further understand the role of service users in research.”</w:t>
            </w:r>
          </w:p>
        </w:tc>
      </w:tr>
      <w:tr w:rsidR="00C84E46" w:rsidRPr="002A7833" w14:paraId="6BD49AC2" w14:textId="77777777" w:rsidTr="00096E7F">
        <w:trPr>
          <w:trHeight w:val="916"/>
        </w:trPr>
        <w:tc>
          <w:tcPr>
            <w:tcW w:w="2578" w:type="dxa"/>
            <w:tcBorders>
              <w:top w:val="nil"/>
              <w:left w:val="single" w:sz="8" w:space="0" w:color="auto"/>
              <w:bottom w:val="nil"/>
              <w:right w:val="single" w:sz="8" w:space="0" w:color="auto"/>
            </w:tcBorders>
          </w:tcPr>
          <w:p w14:paraId="614B97D4" w14:textId="77777777" w:rsidR="00C84E46" w:rsidRPr="002A7833" w:rsidRDefault="00C84E46" w:rsidP="00C84E46">
            <w:pPr>
              <w:rPr>
                <w:rFonts w:eastAsiaTheme="minorEastAsia"/>
                <w:sz w:val="20"/>
                <w:szCs w:val="20"/>
              </w:rPr>
            </w:pPr>
            <w:r w:rsidRPr="002A7833">
              <w:rPr>
                <w:rFonts w:eastAsiaTheme="minorEastAsia"/>
                <w:sz w:val="20"/>
                <w:szCs w:val="20"/>
              </w:rPr>
              <w:t xml:space="preserve"> </w:t>
            </w:r>
          </w:p>
        </w:tc>
        <w:tc>
          <w:tcPr>
            <w:tcW w:w="6421" w:type="dxa"/>
            <w:tcBorders>
              <w:top w:val="single" w:sz="8" w:space="0" w:color="auto"/>
              <w:left w:val="single" w:sz="8" w:space="0" w:color="auto"/>
              <w:bottom w:val="single" w:sz="8" w:space="0" w:color="auto"/>
              <w:right w:val="single" w:sz="8" w:space="0" w:color="auto"/>
            </w:tcBorders>
          </w:tcPr>
          <w:p w14:paraId="7A32041C" w14:textId="77777777" w:rsidR="00C84E46" w:rsidRPr="002A7833" w:rsidRDefault="00C84E46" w:rsidP="00C84E46">
            <w:pPr>
              <w:rPr>
                <w:rFonts w:eastAsiaTheme="minorEastAsia"/>
                <w:i/>
                <w:iCs/>
                <w:sz w:val="20"/>
                <w:szCs w:val="20"/>
              </w:rPr>
            </w:pPr>
            <w:r w:rsidRPr="002A7833">
              <w:rPr>
                <w:rFonts w:eastAsiaTheme="minorEastAsia"/>
                <w:i/>
                <w:iCs/>
                <w:sz w:val="20"/>
                <w:szCs w:val="20"/>
              </w:rPr>
              <w:t>“The reviewers thought that the PIS was well written, clear and covered all relevant information;”</w:t>
            </w:r>
          </w:p>
        </w:tc>
      </w:tr>
      <w:tr w:rsidR="00C84E46" w:rsidRPr="002A7833" w14:paraId="1EC4C6C6" w14:textId="77777777" w:rsidTr="00096E7F">
        <w:trPr>
          <w:trHeight w:val="1527"/>
        </w:trPr>
        <w:tc>
          <w:tcPr>
            <w:tcW w:w="2578" w:type="dxa"/>
            <w:tcBorders>
              <w:top w:val="nil"/>
              <w:left w:val="single" w:sz="8" w:space="0" w:color="auto"/>
              <w:bottom w:val="nil"/>
              <w:right w:val="single" w:sz="8" w:space="0" w:color="auto"/>
            </w:tcBorders>
          </w:tcPr>
          <w:p w14:paraId="5641F697" w14:textId="77777777" w:rsidR="00C84E46" w:rsidRPr="002A7833" w:rsidRDefault="00C84E46" w:rsidP="00C84E46">
            <w:pPr>
              <w:rPr>
                <w:rFonts w:eastAsiaTheme="minorEastAsia"/>
                <w:sz w:val="20"/>
                <w:szCs w:val="20"/>
              </w:rPr>
            </w:pPr>
            <w:r w:rsidRPr="002A7833">
              <w:rPr>
                <w:rFonts w:eastAsiaTheme="minorEastAsia"/>
                <w:sz w:val="20"/>
                <w:szCs w:val="20"/>
              </w:rPr>
              <w:t xml:space="preserve"> </w:t>
            </w:r>
          </w:p>
        </w:tc>
        <w:tc>
          <w:tcPr>
            <w:tcW w:w="6421" w:type="dxa"/>
            <w:tcBorders>
              <w:top w:val="single" w:sz="8" w:space="0" w:color="auto"/>
              <w:left w:val="single" w:sz="8" w:space="0" w:color="auto"/>
              <w:bottom w:val="single" w:sz="8" w:space="0" w:color="auto"/>
              <w:right w:val="single" w:sz="8" w:space="0" w:color="auto"/>
            </w:tcBorders>
          </w:tcPr>
          <w:p w14:paraId="353DCBEB" w14:textId="77777777" w:rsidR="00C84E46" w:rsidRPr="002A7833" w:rsidRDefault="00C84E46" w:rsidP="00C84E46">
            <w:pPr>
              <w:rPr>
                <w:rFonts w:eastAsiaTheme="minorEastAsia"/>
                <w:i/>
                <w:iCs/>
                <w:sz w:val="20"/>
                <w:szCs w:val="20"/>
              </w:rPr>
            </w:pPr>
            <w:r w:rsidRPr="002A7833">
              <w:rPr>
                <w:rFonts w:eastAsiaTheme="minorEastAsia"/>
                <w:i/>
                <w:iCs/>
                <w:sz w:val="20"/>
                <w:szCs w:val="20"/>
              </w:rPr>
              <w:t>“The reviewers feel that the study is worthwhile. Particularly as antipsychotics can lead to weight gain and other related physical problems, so it’s good to be addressing this.”</w:t>
            </w:r>
          </w:p>
        </w:tc>
      </w:tr>
      <w:tr w:rsidR="00C84E46" w:rsidRPr="002A7833" w14:paraId="5D60E43C" w14:textId="77777777" w:rsidTr="00096E7F">
        <w:trPr>
          <w:trHeight w:val="1222"/>
        </w:trPr>
        <w:tc>
          <w:tcPr>
            <w:tcW w:w="2578" w:type="dxa"/>
            <w:tcBorders>
              <w:top w:val="nil"/>
              <w:left w:val="single" w:sz="8" w:space="0" w:color="auto"/>
              <w:bottom w:val="single" w:sz="8" w:space="0" w:color="auto"/>
              <w:right w:val="single" w:sz="8" w:space="0" w:color="auto"/>
            </w:tcBorders>
          </w:tcPr>
          <w:p w14:paraId="7E0A4995" w14:textId="77777777" w:rsidR="00C84E46" w:rsidRPr="002A7833" w:rsidRDefault="00C84E46" w:rsidP="00C84E46">
            <w:pPr>
              <w:rPr>
                <w:rFonts w:eastAsiaTheme="minorEastAsia"/>
                <w:sz w:val="20"/>
                <w:szCs w:val="20"/>
              </w:rPr>
            </w:pPr>
            <w:r w:rsidRPr="002A7833">
              <w:rPr>
                <w:rFonts w:eastAsiaTheme="minorEastAsia"/>
                <w:sz w:val="20"/>
                <w:szCs w:val="20"/>
              </w:rPr>
              <w:t xml:space="preserve"> </w:t>
            </w:r>
          </w:p>
        </w:tc>
        <w:tc>
          <w:tcPr>
            <w:tcW w:w="6421" w:type="dxa"/>
            <w:tcBorders>
              <w:top w:val="single" w:sz="8" w:space="0" w:color="auto"/>
              <w:left w:val="single" w:sz="8" w:space="0" w:color="auto"/>
              <w:bottom w:val="single" w:sz="8" w:space="0" w:color="auto"/>
              <w:right w:val="single" w:sz="8" w:space="0" w:color="auto"/>
            </w:tcBorders>
          </w:tcPr>
          <w:p w14:paraId="37A2032F" w14:textId="77777777" w:rsidR="00C84E46" w:rsidRPr="002A7833" w:rsidRDefault="00C84E46" w:rsidP="00C84E46">
            <w:pPr>
              <w:rPr>
                <w:rFonts w:eastAsiaTheme="minorEastAsia"/>
                <w:i/>
                <w:iCs/>
                <w:sz w:val="20"/>
                <w:szCs w:val="20"/>
              </w:rPr>
            </w:pPr>
            <w:r w:rsidRPr="002A7833">
              <w:rPr>
                <w:rFonts w:eastAsiaTheme="minorEastAsia"/>
                <w:i/>
                <w:iCs/>
                <w:sz w:val="20"/>
                <w:szCs w:val="20"/>
              </w:rPr>
              <w:t>“very worthwhile project and well-written application. They were particularly pleased by the level of PPI planned for the project.”</w:t>
            </w:r>
          </w:p>
        </w:tc>
      </w:tr>
    </w:tbl>
    <w:p w14:paraId="6920BA8B" w14:textId="77777777" w:rsidR="006B0A79" w:rsidRPr="002A7833" w:rsidRDefault="006B0A79" w:rsidP="006B0A79">
      <w:pPr>
        <w:spacing w:line="257" w:lineRule="auto"/>
        <w:rPr>
          <w:rFonts w:eastAsiaTheme="minorEastAsia"/>
          <w:b/>
          <w:bCs/>
          <w:sz w:val="20"/>
          <w:szCs w:val="20"/>
        </w:rPr>
      </w:pPr>
      <w:r w:rsidRPr="002A7833">
        <w:rPr>
          <w:rFonts w:eastAsiaTheme="minorEastAsia"/>
          <w:b/>
          <w:bCs/>
          <w:sz w:val="20"/>
          <w:szCs w:val="20"/>
        </w:rPr>
        <w:t xml:space="preserve"> </w:t>
      </w:r>
    </w:p>
    <w:p w14:paraId="050F3DF5" w14:textId="4D955931" w:rsidR="00B3772A" w:rsidRDefault="00B3772A">
      <w:pPr>
        <w:rPr>
          <w:rFonts w:eastAsiaTheme="minorEastAsia"/>
          <w:sz w:val="20"/>
          <w:szCs w:val="20"/>
        </w:rPr>
      </w:pPr>
      <w:r>
        <w:rPr>
          <w:rFonts w:eastAsiaTheme="minorEastAsia"/>
          <w:sz w:val="20"/>
          <w:szCs w:val="20"/>
        </w:rPr>
        <w:br w:type="page"/>
      </w:r>
    </w:p>
    <w:p w14:paraId="758B94B9" w14:textId="77777777" w:rsidR="002109FC" w:rsidRPr="002A7833" w:rsidRDefault="002109FC" w:rsidP="002109FC">
      <w:pPr>
        <w:spacing w:line="257" w:lineRule="auto"/>
        <w:rPr>
          <w:rFonts w:eastAsiaTheme="minorEastAsia"/>
          <w:sz w:val="20"/>
          <w:szCs w:val="20"/>
        </w:rPr>
      </w:pPr>
    </w:p>
    <w:tbl>
      <w:tblPr>
        <w:tblStyle w:val="TableGrid"/>
        <w:tblW w:w="8921" w:type="dxa"/>
        <w:tblLayout w:type="fixed"/>
        <w:tblLook w:val="04A0" w:firstRow="1" w:lastRow="0" w:firstColumn="1" w:lastColumn="0" w:noHBand="0" w:noVBand="1"/>
      </w:tblPr>
      <w:tblGrid>
        <w:gridCol w:w="1539"/>
        <w:gridCol w:w="1821"/>
        <w:gridCol w:w="2197"/>
        <w:gridCol w:w="3364"/>
      </w:tblGrid>
      <w:tr w:rsidR="00096E7F" w:rsidRPr="002A7833" w14:paraId="39628AB7" w14:textId="77777777" w:rsidTr="00B3772A">
        <w:trPr>
          <w:trHeight w:val="412"/>
        </w:trPr>
        <w:tc>
          <w:tcPr>
            <w:tcW w:w="8921" w:type="dxa"/>
            <w:gridSpan w:val="4"/>
            <w:tcBorders>
              <w:top w:val="single" w:sz="8" w:space="0" w:color="auto"/>
              <w:left w:val="single" w:sz="8" w:space="0" w:color="auto"/>
              <w:bottom w:val="single" w:sz="8" w:space="0" w:color="auto"/>
              <w:right w:val="single" w:sz="8" w:space="0" w:color="auto"/>
            </w:tcBorders>
          </w:tcPr>
          <w:p w14:paraId="196100A5" w14:textId="0D7B8B23" w:rsidR="00096E7F" w:rsidRPr="002A7833" w:rsidRDefault="00096E7F" w:rsidP="002109FC">
            <w:pPr>
              <w:rPr>
                <w:rFonts w:eastAsiaTheme="minorEastAsia"/>
                <w:b/>
                <w:bCs/>
                <w:sz w:val="20"/>
                <w:szCs w:val="20"/>
              </w:rPr>
            </w:pPr>
            <w:r w:rsidRPr="002A7833">
              <w:rPr>
                <w:rFonts w:eastAsiaTheme="minorEastAsia"/>
                <w:b/>
                <w:bCs/>
                <w:sz w:val="20"/>
                <w:szCs w:val="20"/>
              </w:rPr>
              <w:t xml:space="preserve">Supplementary Table </w:t>
            </w:r>
            <w:r w:rsidR="00CD2118">
              <w:rPr>
                <w:rFonts w:eastAsiaTheme="minorEastAsia"/>
                <w:b/>
                <w:bCs/>
                <w:sz w:val="20"/>
                <w:szCs w:val="20"/>
              </w:rPr>
              <w:t>3</w:t>
            </w:r>
            <w:r w:rsidRPr="002A7833">
              <w:rPr>
                <w:rFonts w:eastAsiaTheme="minorEastAsia"/>
                <w:b/>
                <w:bCs/>
                <w:sz w:val="20"/>
                <w:szCs w:val="20"/>
              </w:rPr>
              <w:t>: Examples of comments relating to “Clarity”</w:t>
            </w:r>
          </w:p>
        </w:tc>
      </w:tr>
      <w:tr w:rsidR="002109FC" w:rsidRPr="002A7833" w14:paraId="1FB99BA6" w14:textId="77777777" w:rsidTr="1E4B8026">
        <w:trPr>
          <w:trHeight w:val="525"/>
        </w:trPr>
        <w:tc>
          <w:tcPr>
            <w:tcW w:w="1539" w:type="dxa"/>
            <w:tcBorders>
              <w:top w:val="single" w:sz="8" w:space="0" w:color="auto"/>
              <w:left w:val="single" w:sz="8" w:space="0" w:color="auto"/>
              <w:bottom w:val="single" w:sz="8" w:space="0" w:color="auto"/>
              <w:right w:val="single" w:sz="8" w:space="0" w:color="auto"/>
            </w:tcBorders>
          </w:tcPr>
          <w:p w14:paraId="60DFE6F7" w14:textId="74BBDA13" w:rsidR="002109FC" w:rsidRPr="002A7833" w:rsidRDefault="002109FC" w:rsidP="002109FC">
            <w:pPr>
              <w:rPr>
                <w:rFonts w:eastAsiaTheme="minorEastAsia"/>
                <w:b/>
                <w:bCs/>
                <w:sz w:val="20"/>
                <w:szCs w:val="20"/>
              </w:rPr>
            </w:pPr>
            <w:r w:rsidRPr="002A7833">
              <w:rPr>
                <w:rFonts w:eastAsiaTheme="minorEastAsia"/>
                <w:b/>
                <w:bCs/>
                <w:sz w:val="20"/>
                <w:szCs w:val="20"/>
              </w:rPr>
              <w:t>Framework Category</w:t>
            </w:r>
          </w:p>
        </w:tc>
        <w:tc>
          <w:tcPr>
            <w:tcW w:w="1821" w:type="dxa"/>
            <w:tcBorders>
              <w:top w:val="single" w:sz="8" w:space="0" w:color="auto"/>
              <w:left w:val="single" w:sz="8" w:space="0" w:color="auto"/>
              <w:bottom w:val="single" w:sz="8" w:space="0" w:color="auto"/>
              <w:right w:val="single" w:sz="8" w:space="0" w:color="auto"/>
            </w:tcBorders>
          </w:tcPr>
          <w:p w14:paraId="5EB237A4" w14:textId="44A19D5A" w:rsidR="002109FC" w:rsidRPr="002A7833" w:rsidRDefault="002109FC" w:rsidP="002109FC">
            <w:pPr>
              <w:rPr>
                <w:rFonts w:eastAsiaTheme="minorEastAsia"/>
                <w:b/>
                <w:bCs/>
                <w:sz w:val="20"/>
                <w:szCs w:val="20"/>
              </w:rPr>
            </w:pPr>
            <w:r w:rsidRPr="002A7833">
              <w:rPr>
                <w:rFonts w:eastAsiaTheme="minorEastAsia"/>
                <w:b/>
                <w:bCs/>
                <w:sz w:val="20"/>
                <w:szCs w:val="20"/>
              </w:rPr>
              <w:t>Theme</w:t>
            </w:r>
          </w:p>
        </w:tc>
        <w:tc>
          <w:tcPr>
            <w:tcW w:w="2197" w:type="dxa"/>
            <w:tcBorders>
              <w:top w:val="single" w:sz="8" w:space="0" w:color="auto"/>
              <w:left w:val="single" w:sz="8" w:space="0" w:color="auto"/>
              <w:bottom w:val="single" w:sz="8" w:space="0" w:color="auto"/>
              <w:right w:val="single" w:sz="8" w:space="0" w:color="auto"/>
            </w:tcBorders>
          </w:tcPr>
          <w:p w14:paraId="760D8569" w14:textId="071E4D7B" w:rsidR="002109FC" w:rsidRPr="002A7833" w:rsidRDefault="002109FC" w:rsidP="002109FC">
            <w:pPr>
              <w:rPr>
                <w:rFonts w:eastAsiaTheme="minorEastAsia"/>
                <w:b/>
                <w:bCs/>
                <w:sz w:val="20"/>
                <w:szCs w:val="20"/>
              </w:rPr>
            </w:pPr>
            <w:r w:rsidRPr="002A7833">
              <w:rPr>
                <w:rFonts w:eastAsiaTheme="minorEastAsia"/>
                <w:b/>
                <w:bCs/>
                <w:sz w:val="20"/>
                <w:szCs w:val="20"/>
              </w:rPr>
              <w:t>Subtheme</w:t>
            </w:r>
          </w:p>
        </w:tc>
        <w:tc>
          <w:tcPr>
            <w:tcW w:w="3364" w:type="dxa"/>
            <w:tcBorders>
              <w:top w:val="single" w:sz="8" w:space="0" w:color="auto"/>
              <w:left w:val="single" w:sz="8" w:space="0" w:color="auto"/>
              <w:bottom w:val="single" w:sz="8" w:space="0" w:color="auto"/>
              <w:right w:val="single" w:sz="8" w:space="0" w:color="auto"/>
            </w:tcBorders>
          </w:tcPr>
          <w:p w14:paraId="7FC4107E" w14:textId="308F1B9C" w:rsidR="002109FC" w:rsidRPr="002A7833" w:rsidRDefault="002109FC" w:rsidP="002109FC">
            <w:pPr>
              <w:rPr>
                <w:rFonts w:eastAsiaTheme="minorEastAsia"/>
                <w:b/>
                <w:bCs/>
                <w:sz w:val="20"/>
                <w:szCs w:val="20"/>
              </w:rPr>
            </w:pPr>
            <w:r w:rsidRPr="002A7833">
              <w:rPr>
                <w:rFonts w:eastAsiaTheme="minorEastAsia"/>
                <w:b/>
                <w:bCs/>
                <w:sz w:val="20"/>
                <w:szCs w:val="20"/>
              </w:rPr>
              <w:t>Illustrative quotes</w:t>
            </w:r>
          </w:p>
        </w:tc>
      </w:tr>
      <w:tr w:rsidR="002109FC" w:rsidRPr="002A7833" w14:paraId="61D37E92" w14:textId="77777777" w:rsidTr="009D71C6">
        <w:trPr>
          <w:trHeight w:val="403"/>
        </w:trPr>
        <w:tc>
          <w:tcPr>
            <w:tcW w:w="1539" w:type="dxa"/>
            <w:tcBorders>
              <w:top w:val="single" w:sz="8" w:space="0" w:color="auto"/>
              <w:left w:val="single" w:sz="8" w:space="0" w:color="auto"/>
              <w:bottom w:val="nil"/>
              <w:right w:val="single" w:sz="8" w:space="0" w:color="auto"/>
            </w:tcBorders>
          </w:tcPr>
          <w:p w14:paraId="28D8D15C" w14:textId="77777777" w:rsidR="002109FC" w:rsidRPr="002A7833" w:rsidRDefault="002109FC" w:rsidP="00917EF5">
            <w:pPr>
              <w:rPr>
                <w:rFonts w:eastAsiaTheme="minorEastAsia"/>
                <w:sz w:val="20"/>
                <w:szCs w:val="20"/>
              </w:rPr>
            </w:pPr>
            <w:r w:rsidRPr="002A7833">
              <w:rPr>
                <w:rFonts w:eastAsiaTheme="minorEastAsia"/>
                <w:sz w:val="20"/>
                <w:szCs w:val="20"/>
              </w:rPr>
              <w:t>Clarity</w:t>
            </w:r>
          </w:p>
        </w:tc>
        <w:tc>
          <w:tcPr>
            <w:tcW w:w="1821" w:type="dxa"/>
            <w:tcBorders>
              <w:top w:val="single" w:sz="8" w:space="0" w:color="auto"/>
              <w:left w:val="single" w:sz="8" w:space="0" w:color="auto"/>
              <w:bottom w:val="single" w:sz="8" w:space="0" w:color="auto"/>
              <w:right w:val="single" w:sz="8" w:space="0" w:color="auto"/>
            </w:tcBorders>
          </w:tcPr>
          <w:p w14:paraId="76B982F9" w14:textId="77777777" w:rsidR="002109FC" w:rsidRPr="002A7833" w:rsidRDefault="002109FC" w:rsidP="00917EF5">
            <w:pPr>
              <w:rPr>
                <w:rFonts w:eastAsiaTheme="minorEastAsia"/>
                <w:sz w:val="20"/>
                <w:szCs w:val="20"/>
              </w:rPr>
            </w:pPr>
            <w:r w:rsidRPr="002A7833">
              <w:rPr>
                <w:rFonts w:eastAsiaTheme="minorEastAsia"/>
                <w:sz w:val="20"/>
                <w:szCs w:val="20"/>
              </w:rPr>
              <w:t>Lack of information</w:t>
            </w:r>
          </w:p>
        </w:tc>
        <w:tc>
          <w:tcPr>
            <w:tcW w:w="2197" w:type="dxa"/>
            <w:tcBorders>
              <w:top w:val="single" w:sz="8" w:space="0" w:color="auto"/>
              <w:left w:val="single" w:sz="8" w:space="0" w:color="auto"/>
              <w:bottom w:val="single" w:sz="8" w:space="0" w:color="auto"/>
              <w:right w:val="single" w:sz="8" w:space="0" w:color="auto"/>
            </w:tcBorders>
          </w:tcPr>
          <w:p w14:paraId="45E27CF3" w14:textId="77777777" w:rsidR="002109FC" w:rsidRPr="002A7833" w:rsidRDefault="002109FC" w:rsidP="00917EF5">
            <w:pPr>
              <w:rPr>
                <w:rFonts w:eastAsiaTheme="minorEastAsia"/>
                <w:sz w:val="20"/>
                <w:szCs w:val="20"/>
              </w:rPr>
            </w:pPr>
            <w:r w:rsidRPr="002A7833">
              <w:rPr>
                <w:rFonts w:eastAsiaTheme="minorEastAsia"/>
                <w:sz w:val="20"/>
                <w:szCs w:val="20"/>
              </w:rPr>
              <w:t>Benefits of the study</w:t>
            </w:r>
          </w:p>
        </w:tc>
        <w:tc>
          <w:tcPr>
            <w:tcW w:w="3364" w:type="dxa"/>
            <w:tcBorders>
              <w:top w:val="single" w:sz="8" w:space="0" w:color="auto"/>
              <w:left w:val="single" w:sz="8" w:space="0" w:color="auto"/>
              <w:bottom w:val="single" w:sz="8" w:space="0" w:color="auto"/>
              <w:right w:val="single" w:sz="8" w:space="0" w:color="auto"/>
            </w:tcBorders>
          </w:tcPr>
          <w:p w14:paraId="1CE03EBC" w14:textId="77777777" w:rsidR="002109FC" w:rsidRPr="002A7833" w:rsidRDefault="002109FC" w:rsidP="00917EF5">
            <w:pPr>
              <w:rPr>
                <w:rFonts w:eastAsiaTheme="minorEastAsia"/>
                <w:i/>
                <w:iCs/>
                <w:sz w:val="20"/>
                <w:szCs w:val="20"/>
              </w:rPr>
            </w:pPr>
            <w:r w:rsidRPr="002A7833">
              <w:rPr>
                <w:rFonts w:eastAsiaTheme="minorEastAsia"/>
                <w:i/>
                <w:iCs/>
                <w:sz w:val="20"/>
                <w:szCs w:val="20"/>
              </w:rPr>
              <w:t>“the information sheet should clearly highlight possible benefits of participating for further reassurance”</w:t>
            </w:r>
          </w:p>
        </w:tc>
      </w:tr>
      <w:tr w:rsidR="002109FC" w:rsidRPr="002A7833" w14:paraId="47DB4BB5" w14:textId="77777777" w:rsidTr="009D71C6">
        <w:trPr>
          <w:trHeight w:val="385"/>
        </w:trPr>
        <w:tc>
          <w:tcPr>
            <w:tcW w:w="1539" w:type="dxa"/>
            <w:tcBorders>
              <w:top w:val="nil"/>
              <w:left w:val="single" w:sz="8" w:space="0" w:color="auto"/>
              <w:bottom w:val="nil"/>
              <w:right w:val="single" w:sz="8" w:space="0" w:color="auto"/>
            </w:tcBorders>
          </w:tcPr>
          <w:p w14:paraId="09ABA3CC"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1821" w:type="dxa"/>
            <w:tcBorders>
              <w:top w:val="single" w:sz="8" w:space="0" w:color="auto"/>
              <w:left w:val="single" w:sz="8" w:space="0" w:color="auto"/>
              <w:bottom w:val="single" w:sz="8" w:space="0" w:color="auto"/>
              <w:right w:val="single" w:sz="8" w:space="0" w:color="auto"/>
            </w:tcBorders>
          </w:tcPr>
          <w:p w14:paraId="54AE9B95"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2197" w:type="dxa"/>
            <w:tcBorders>
              <w:top w:val="single" w:sz="8" w:space="0" w:color="auto"/>
              <w:left w:val="single" w:sz="8" w:space="0" w:color="auto"/>
              <w:bottom w:val="single" w:sz="8" w:space="0" w:color="auto"/>
              <w:right w:val="single" w:sz="8" w:space="0" w:color="auto"/>
            </w:tcBorders>
          </w:tcPr>
          <w:p w14:paraId="4993867C" w14:textId="77777777" w:rsidR="002109FC" w:rsidRPr="002A7833" w:rsidRDefault="002109FC" w:rsidP="00917EF5">
            <w:pPr>
              <w:rPr>
                <w:rFonts w:eastAsiaTheme="minorEastAsia"/>
                <w:sz w:val="20"/>
                <w:szCs w:val="20"/>
              </w:rPr>
            </w:pPr>
            <w:r w:rsidRPr="002A7833">
              <w:rPr>
                <w:rFonts w:eastAsiaTheme="minorEastAsia"/>
                <w:sz w:val="20"/>
                <w:szCs w:val="20"/>
              </w:rPr>
              <w:t>Compensation for involvement</w:t>
            </w:r>
          </w:p>
        </w:tc>
        <w:tc>
          <w:tcPr>
            <w:tcW w:w="3364" w:type="dxa"/>
            <w:tcBorders>
              <w:top w:val="single" w:sz="8" w:space="0" w:color="auto"/>
              <w:left w:val="single" w:sz="8" w:space="0" w:color="auto"/>
              <w:bottom w:val="single" w:sz="8" w:space="0" w:color="auto"/>
              <w:right w:val="single" w:sz="8" w:space="0" w:color="auto"/>
            </w:tcBorders>
          </w:tcPr>
          <w:p w14:paraId="3B9B1758" w14:textId="77777777" w:rsidR="002109FC" w:rsidRPr="002A7833" w:rsidRDefault="002109FC" w:rsidP="00917EF5">
            <w:pPr>
              <w:rPr>
                <w:rFonts w:eastAsiaTheme="minorEastAsia"/>
                <w:i/>
                <w:iCs/>
                <w:sz w:val="20"/>
                <w:szCs w:val="20"/>
              </w:rPr>
            </w:pPr>
            <w:r w:rsidRPr="002A7833">
              <w:rPr>
                <w:rFonts w:eastAsiaTheme="minorEastAsia"/>
                <w:i/>
                <w:iCs/>
                <w:sz w:val="20"/>
                <w:szCs w:val="20"/>
              </w:rPr>
              <w:t>“Lastly the study does not mention how and if at all, it plans to reward the participants for their contribution?  Is this something that has been considered?”</w:t>
            </w:r>
          </w:p>
        </w:tc>
      </w:tr>
      <w:tr w:rsidR="002109FC" w:rsidRPr="002A7833" w14:paraId="358B9CB8" w14:textId="77777777" w:rsidTr="009D71C6">
        <w:trPr>
          <w:trHeight w:val="403"/>
        </w:trPr>
        <w:tc>
          <w:tcPr>
            <w:tcW w:w="1539" w:type="dxa"/>
            <w:tcBorders>
              <w:top w:val="nil"/>
              <w:left w:val="single" w:sz="8" w:space="0" w:color="auto"/>
              <w:bottom w:val="nil"/>
              <w:right w:val="single" w:sz="8" w:space="0" w:color="auto"/>
            </w:tcBorders>
          </w:tcPr>
          <w:p w14:paraId="42F43632"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1821" w:type="dxa"/>
            <w:tcBorders>
              <w:top w:val="single" w:sz="8" w:space="0" w:color="auto"/>
              <w:left w:val="single" w:sz="8" w:space="0" w:color="auto"/>
              <w:bottom w:val="single" w:sz="8" w:space="0" w:color="auto"/>
              <w:right w:val="single" w:sz="8" w:space="0" w:color="auto"/>
            </w:tcBorders>
          </w:tcPr>
          <w:p w14:paraId="1DF7F7B8"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2197" w:type="dxa"/>
            <w:tcBorders>
              <w:top w:val="single" w:sz="8" w:space="0" w:color="auto"/>
              <w:left w:val="single" w:sz="8" w:space="0" w:color="auto"/>
              <w:bottom w:val="single" w:sz="8" w:space="0" w:color="auto"/>
              <w:right w:val="single" w:sz="8" w:space="0" w:color="auto"/>
            </w:tcBorders>
          </w:tcPr>
          <w:p w14:paraId="4CE71014" w14:textId="77777777" w:rsidR="002109FC" w:rsidRPr="002A7833" w:rsidRDefault="002109FC" w:rsidP="00917EF5">
            <w:pPr>
              <w:rPr>
                <w:rFonts w:eastAsiaTheme="minorEastAsia"/>
                <w:sz w:val="20"/>
                <w:szCs w:val="20"/>
              </w:rPr>
            </w:pPr>
            <w:r w:rsidRPr="002A7833">
              <w:rPr>
                <w:rFonts w:eastAsiaTheme="minorEastAsia"/>
                <w:sz w:val="20"/>
                <w:szCs w:val="20"/>
              </w:rPr>
              <w:t>Practicalities</w:t>
            </w:r>
          </w:p>
        </w:tc>
        <w:tc>
          <w:tcPr>
            <w:tcW w:w="3364" w:type="dxa"/>
            <w:tcBorders>
              <w:top w:val="single" w:sz="8" w:space="0" w:color="auto"/>
              <w:left w:val="single" w:sz="8" w:space="0" w:color="auto"/>
              <w:bottom w:val="single" w:sz="8" w:space="0" w:color="auto"/>
              <w:right w:val="single" w:sz="8" w:space="0" w:color="auto"/>
            </w:tcBorders>
          </w:tcPr>
          <w:p w14:paraId="5760BEFC" w14:textId="77777777" w:rsidR="002109FC" w:rsidRPr="002A7833" w:rsidRDefault="002109FC" w:rsidP="00917EF5">
            <w:pPr>
              <w:rPr>
                <w:rFonts w:eastAsiaTheme="minorEastAsia"/>
                <w:i/>
                <w:iCs/>
                <w:sz w:val="20"/>
                <w:szCs w:val="20"/>
              </w:rPr>
            </w:pPr>
            <w:r w:rsidRPr="002A7833">
              <w:rPr>
                <w:rFonts w:eastAsiaTheme="minorEastAsia"/>
                <w:i/>
                <w:iCs/>
                <w:sz w:val="20"/>
                <w:szCs w:val="20"/>
              </w:rPr>
              <w:t>“How long is the study?”</w:t>
            </w:r>
          </w:p>
        </w:tc>
      </w:tr>
      <w:tr w:rsidR="002109FC" w:rsidRPr="002A7833" w14:paraId="45B5090F" w14:textId="77777777" w:rsidTr="009D71C6">
        <w:trPr>
          <w:trHeight w:val="403"/>
        </w:trPr>
        <w:tc>
          <w:tcPr>
            <w:tcW w:w="1539" w:type="dxa"/>
            <w:tcBorders>
              <w:top w:val="nil"/>
              <w:left w:val="single" w:sz="8" w:space="0" w:color="auto"/>
              <w:bottom w:val="nil"/>
              <w:right w:val="single" w:sz="8" w:space="0" w:color="auto"/>
            </w:tcBorders>
          </w:tcPr>
          <w:p w14:paraId="48080A26"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1821" w:type="dxa"/>
            <w:tcBorders>
              <w:top w:val="single" w:sz="8" w:space="0" w:color="auto"/>
              <w:left w:val="single" w:sz="8" w:space="0" w:color="auto"/>
              <w:bottom w:val="single" w:sz="8" w:space="0" w:color="auto"/>
              <w:right w:val="single" w:sz="8" w:space="0" w:color="auto"/>
            </w:tcBorders>
          </w:tcPr>
          <w:p w14:paraId="229DE27D"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2197" w:type="dxa"/>
            <w:tcBorders>
              <w:top w:val="single" w:sz="8" w:space="0" w:color="auto"/>
              <w:left w:val="single" w:sz="8" w:space="0" w:color="auto"/>
              <w:bottom w:val="single" w:sz="8" w:space="0" w:color="auto"/>
              <w:right w:val="single" w:sz="8" w:space="0" w:color="auto"/>
            </w:tcBorders>
          </w:tcPr>
          <w:p w14:paraId="1E06A7C2" w14:textId="77777777" w:rsidR="002109FC" w:rsidRPr="002A7833" w:rsidRDefault="002109FC" w:rsidP="00917EF5">
            <w:pPr>
              <w:rPr>
                <w:rFonts w:eastAsiaTheme="minorEastAsia"/>
                <w:sz w:val="20"/>
                <w:szCs w:val="20"/>
              </w:rPr>
            </w:pPr>
            <w:r w:rsidRPr="002A7833">
              <w:rPr>
                <w:rFonts w:eastAsiaTheme="minorEastAsia"/>
                <w:sz w:val="20"/>
                <w:szCs w:val="20"/>
              </w:rPr>
              <w:t>Purpose</w:t>
            </w:r>
          </w:p>
        </w:tc>
        <w:tc>
          <w:tcPr>
            <w:tcW w:w="3364" w:type="dxa"/>
            <w:tcBorders>
              <w:top w:val="single" w:sz="8" w:space="0" w:color="auto"/>
              <w:left w:val="single" w:sz="8" w:space="0" w:color="auto"/>
              <w:bottom w:val="single" w:sz="8" w:space="0" w:color="auto"/>
              <w:right w:val="single" w:sz="8" w:space="0" w:color="auto"/>
            </w:tcBorders>
          </w:tcPr>
          <w:p w14:paraId="005E88DC" w14:textId="77777777" w:rsidR="002109FC" w:rsidRPr="002A7833" w:rsidRDefault="002109FC" w:rsidP="00917EF5">
            <w:pPr>
              <w:rPr>
                <w:rFonts w:eastAsiaTheme="minorEastAsia"/>
                <w:i/>
                <w:iCs/>
                <w:sz w:val="20"/>
                <w:szCs w:val="20"/>
              </w:rPr>
            </w:pPr>
            <w:r w:rsidRPr="002A7833">
              <w:rPr>
                <w:rFonts w:eastAsiaTheme="minorEastAsia"/>
                <w:i/>
                <w:iCs/>
                <w:sz w:val="20"/>
                <w:szCs w:val="20"/>
              </w:rPr>
              <w:t>“It is important to mention the purpose of the research and potential benefits to the participants”</w:t>
            </w:r>
          </w:p>
        </w:tc>
      </w:tr>
      <w:tr w:rsidR="002109FC" w:rsidRPr="002A7833" w14:paraId="15B4BEBE" w14:textId="77777777" w:rsidTr="009D71C6">
        <w:trPr>
          <w:trHeight w:val="385"/>
        </w:trPr>
        <w:tc>
          <w:tcPr>
            <w:tcW w:w="1539" w:type="dxa"/>
            <w:tcBorders>
              <w:top w:val="nil"/>
              <w:left w:val="single" w:sz="8" w:space="0" w:color="auto"/>
              <w:bottom w:val="single" w:sz="4" w:space="0" w:color="auto"/>
              <w:right w:val="single" w:sz="8" w:space="0" w:color="auto"/>
            </w:tcBorders>
          </w:tcPr>
          <w:p w14:paraId="4D295393"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1821" w:type="dxa"/>
            <w:tcBorders>
              <w:top w:val="single" w:sz="8" w:space="0" w:color="auto"/>
              <w:left w:val="single" w:sz="8" w:space="0" w:color="auto"/>
              <w:bottom w:val="single" w:sz="8" w:space="0" w:color="auto"/>
              <w:right w:val="single" w:sz="8" w:space="0" w:color="auto"/>
            </w:tcBorders>
          </w:tcPr>
          <w:p w14:paraId="29F4F7C8"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2197" w:type="dxa"/>
            <w:tcBorders>
              <w:top w:val="single" w:sz="8" w:space="0" w:color="auto"/>
              <w:left w:val="single" w:sz="8" w:space="0" w:color="auto"/>
              <w:bottom w:val="single" w:sz="8" w:space="0" w:color="auto"/>
              <w:right w:val="single" w:sz="8" w:space="0" w:color="auto"/>
            </w:tcBorders>
          </w:tcPr>
          <w:p w14:paraId="35D2810F" w14:textId="77777777" w:rsidR="002109FC" w:rsidRPr="002A7833" w:rsidRDefault="002109FC" w:rsidP="00917EF5">
            <w:pPr>
              <w:rPr>
                <w:rFonts w:eastAsiaTheme="minorEastAsia"/>
                <w:sz w:val="20"/>
                <w:szCs w:val="20"/>
              </w:rPr>
            </w:pPr>
            <w:r w:rsidRPr="002A7833">
              <w:rPr>
                <w:rFonts w:eastAsiaTheme="minorEastAsia"/>
                <w:sz w:val="20"/>
                <w:szCs w:val="20"/>
              </w:rPr>
              <w:t>Safety and mitigating risk</w:t>
            </w:r>
          </w:p>
        </w:tc>
        <w:tc>
          <w:tcPr>
            <w:tcW w:w="3364" w:type="dxa"/>
            <w:tcBorders>
              <w:top w:val="single" w:sz="8" w:space="0" w:color="auto"/>
              <w:left w:val="single" w:sz="8" w:space="0" w:color="auto"/>
              <w:bottom w:val="single" w:sz="8" w:space="0" w:color="auto"/>
              <w:right w:val="single" w:sz="8" w:space="0" w:color="auto"/>
            </w:tcBorders>
          </w:tcPr>
          <w:p w14:paraId="67ADE846" w14:textId="77777777" w:rsidR="002109FC" w:rsidRPr="002A7833" w:rsidRDefault="002109FC" w:rsidP="00917EF5">
            <w:pPr>
              <w:rPr>
                <w:rFonts w:eastAsiaTheme="minorEastAsia"/>
                <w:i/>
                <w:iCs/>
                <w:sz w:val="20"/>
                <w:szCs w:val="20"/>
              </w:rPr>
            </w:pPr>
            <w:r w:rsidRPr="002A7833">
              <w:rPr>
                <w:rFonts w:eastAsiaTheme="minorEastAsia"/>
                <w:i/>
                <w:iCs/>
                <w:sz w:val="20"/>
                <w:szCs w:val="20"/>
              </w:rPr>
              <w:t>“Due to the sensitive nature of the topic, reviewers felt more emphases needed to be placed on what support is available for participants, should they become distressed”</w:t>
            </w:r>
          </w:p>
        </w:tc>
      </w:tr>
      <w:tr w:rsidR="002109FC" w:rsidRPr="002A7833" w14:paraId="34C2E6DB" w14:textId="77777777" w:rsidTr="009D71C6">
        <w:trPr>
          <w:trHeight w:val="403"/>
        </w:trPr>
        <w:tc>
          <w:tcPr>
            <w:tcW w:w="1539" w:type="dxa"/>
            <w:tcBorders>
              <w:top w:val="single" w:sz="4" w:space="0" w:color="auto"/>
              <w:left w:val="single" w:sz="8" w:space="0" w:color="auto"/>
              <w:bottom w:val="nil"/>
              <w:right w:val="single" w:sz="8" w:space="0" w:color="auto"/>
            </w:tcBorders>
          </w:tcPr>
          <w:p w14:paraId="5206356C"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1821" w:type="dxa"/>
            <w:tcBorders>
              <w:top w:val="single" w:sz="8" w:space="0" w:color="auto"/>
              <w:left w:val="single" w:sz="8" w:space="0" w:color="auto"/>
              <w:bottom w:val="single" w:sz="8" w:space="0" w:color="auto"/>
              <w:right w:val="single" w:sz="8" w:space="0" w:color="auto"/>
            </w:tcBorders>
          </w:tcPr>
          <w:p w14:paraId="4A34D51C"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2197" w:type="dxa"/>
            <w:tcBorders>
              <w:top w:val="single" w:sz="8" w:space="0" w:color="auto"/>
              <w:left w:val="single" w:sz="8" w:space="0" w:color="auto"/>
              <w:bottom w:val="single" w:sz="8" w:space="0" w:color="auto"/>
              <w:right w:val="single" w:sz="8" w:space="0" w:color="auto"/>
            </w:tcBorders>
          </w:tcPr>
          <w:p w14:paraId="67E07002" w14:textId="77777777" w:rsidR="002109FC" w:rsidRPr="002A7833" w:rsidRDefault="002109FC" w:rsidP="00917EF5">
            <w:pPr>
              <w:rPr>
                <w:rFonts w:eastAsiaTheme="minorEastAsia"/>
                <w:sz w:val="20"/>
                <w:szCs w:val="20"/>
              </w:rPr>
            </w:pPr>
            <w:r w:rsidRPr="002A7833">
              <w:rPr>
                <w:rFonts w:eastAsiaTheme="minorEastAsia"/>
                <w:sz w:val="20"/>
                <w:szCs w:val="20"/>
              </w:rPr>
              <w:t>Side effects and risks</w:t>
            </w:r>
          </w:p>
        </w:tc>
        <w:tc>
          <w:tcPr>
            <w:tcW w:w="3364" w:type="dxa"/>
            <w:tcBorders>
              <w:top w:val="single" w:sz="8" w:space="0" w:color="auto"/>
              <w:left w:val="single" w:sz="8" w:space="0" w:color="auto"/>
              <w:bottom w:val="single" w:sz="8" w:space="0" w:color="auto"/>
              <w:right w:val="single" w:sz="8" w:space="0" w:color="auto"/>
            </w:tcBorders>
          </w:tcPr>
          <w:p w14:paraId="2835D897" w14:textId="77777777" w:rsidR="002109FC" w:rsidRPr="002A7833" w:rsidRDefault="002109FC" w:rsidP="00917EF5">
            <w:pPr>
              <w:rPr>
                <w:rFonts w:eastAsiaTheme="minorEastAsia"/>
                <w:i/>
                <w:iCs/>
                <w:sz w:val="20"/>
                <w:szCs w:val="20"/>
              </w:rPr>
            </w:pPr>
            <w:r w:rsidRPr="002A7833">
              <w:rPr>
                <w:rFonts w:eastAsiaTheme="minorEastAsia"/>
                <w:i/>
                <w:iCs/>
                <w:sz w:val="20"/>
                <w:szCs w:val="20"/>
              </w:rPr>
              <w:t>“Perhaps include a section about risks and benefits of taking part in the study”</w:t>
            </w:r>
          </w:p>
        </w:tc>
      </w:tr>
      <w:tr w:rsidR="002109FC" w:rsidRPr="002A7833" w14:paraId="2FB8DA4E" w14:textId="77777777" w:rsidTr="009D71C6">
        <w:trPr>
          <w:trHeight w:val="385"/>
        </w:trPr>
        <w:tc>
          <w:tcPr>
            <w:tcW w:w="1539" w:type="dxa"/>
            <w:tcBorders>
              <w:top w:val="nil"/>
              <w:left w:val="single" w:sz="8" w:space="0" w:color="auto"/>
              <w:bottom w:val="nil"/>
              <w:right w:val="single" w:sz="8" w:space="0" w:color="auto"/>
            </w:tcBorders>
          </w:tcPr>
          <w:p w14:paraId="341F3CC5"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1821" w:type="dxa"/>
            <w:tcBorders>
              <w:top w:val="single" w:sz="8" w:space="0" w:color="auto"/>
              <w:left w:val="single" w:sz="8" w:space="0" w:color="auto"/>
              <w:bottom w:val="single" w:sz="8" w:space="0" w:color="auto"/>
              <w:right w:val="single" w:sz="8" w:space="0" w:color="auto"/>
            </w:tcBorders>
          </w:tcPr>
          <w:p w14:paraId="0333890B"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2197" w:type="dxa"/>
            <w:tcBorders>
              <w:top w:val="single" w:sz="8" w:space="0" w:color="auto"/>
              <w:left w:val="single" w:sz="8" w:space="0" w:color="auto"/>
              <w:bottom w:val="single" w:sz="8" w:space="0" w:color="auto"/>
              <w:right w:val="single" w:sz="8" w:space="0" w:color="auto"/>
            </w:tcBorders>
          </w:tcPr>
          <w:p w14:paraId="6B1D23B7" w14:textId="77777777" w:rsidR="002109FC" w:rsidRPr="002A7833" w:rsidRDefault="002109FC" w:rsidP="00917EF5">
            <w:pPr>
              <w:rPr>
                <w:rFonts w:eastAsiaTheme="minorEastAsia"/>
                <w:sz w:val="20"/>
                <w:szCs w:val="20"/>
              </w:rPr>
            </w:pPr>
            <w:r w:rsidRPr="002A7833">
              <w:rPr>
                <w:rFonts w:eastAsiaTheme="minorEastAsia"/>
                <w:sz w:val="20"/>
                <w:szCs w:val="20"/>
              </w:rPr>
              <w:t>Who is in the study team</w:t>
            </w:r>
          </w:p>
        </w:tc>
        <w:tc>
          <w:tcPr>
            <w:tcW w:w="3364" w:type="dxa"/>
            <w:tcBorders>
              <w:top w:val="single" w:sz="8" w:space="0" w:color="auto"/>
              <w:left w:val="single" w:sz="8" w:space="0" w:color="auto"/>
              <w:bottom w:val="single" w:sz="8" w:space="0" w:color="auto"/>
              <w:right w:val="single" w:sz="8" w:space="0" w:color="auto"/>
            </w:tcBorders>
          </w:tcPr>
          <w:p w14:paraId="57F01094" w14:textId="77777777" w:rsidR="002109FC" w:rsidRPr="002A7833" w:rsidRDefault="002109FC" w:rsidP="00917EF5">
            <w:pPr>
              <w:rPr>
                <w:rFonts w:eastAsiaTheme="minorEastAsia"/>
                <w:i/>
                <w:iCs/>
                <w:sz w:val="20"/>
                <w:szCs w:val="20"/>
              </w:rPr>
            </w:pPr>
            <w:r w:rsidRPr="002A7833">
              <w:rPr>
                <w:rFonts w:eastAsiaTheme="minorEastAsia"/>
                <w:i/>
                <w:iCs/>
                <w:sz w:val="20"/>
                <w:szCs w:val="20"/>
              </w:rPr>
              <w:t>“At the start could briefly mention who you are and where you work.”</w:t>
            </w:r>
          </w:p>
        </w:tc>
      </w:tr>
      <w:tr w:rsidR="002109FC" w:rsidRPr="002A7833" w14:paraId="0E2875A1" w14:textId="77777777" w:rsidTr="009D71C6">
        <w:trPr>
          <w:trHeight w:val="385"/>
        </w:trPr>
        <w:tc>
          <w:tcPr>
            <w:tcW w:w="1539" w:type="dxa"/>
            <w:tcBorders>
              <w:top w:val="nil"/>
              <w:left w:val="single" w:sz="8" w:space="0" w:color="auto"/>
              <w:bottom w:val="nil"/>
              <w:right w:val="single" w:sz="8" w:space="0" w:color="auto"/>
            </w:tcBorders>
          </w:tcPr>
          <w:p w14:paraId="619BA253"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1821" w:type="dxa"/>
            <w:tcBorders>
              <w:top w:val="single" w:sz="8" w:space="0" w:color="auto"/>
              <w:left w:val="single" w:sz="8" w:space="0" w:color="auto"/>
              <w:bottom w:val="nil"/>
              <w:right w:val="single" w:sz="8" w:space="0" w:color="auto"/>
            </w:tcBorders>
          </w:tcPr>
          <w:p w14:paraId="1CB6D0EE" w14:textId="77777777" w:rsidR="002109FC" w:rsidRPr="002A7833" w:rsidRDefault="002109FC" w:rsidP="00917EF5">
            <w:pPr>
              <w:rPr>
                <w:rFonts w:eastAsiaTheme="minorEastAsia"/>
                <w:sz w:val="20"/>
                <w:szCs w:val="20"/>
              </w:rPr>
            </w:pPr>
            <w:r w:rsidRPr="002A7833">
              <w:rPr>
                <w:rFonts w:eastAsiaTheme="minorEastAsia"/>
                <w:sz w:val="20"/>
                <w:szCs w:val="20"/>
              </w:rPr>
              <w:t xml:space="preserve">Inclusion and Exclusion Criteria </w:t>
            </w:r>
          </w:p>
        </w:tc>
        <w:tc>
          <w:tcPr>
            <w:tcW w:w="2197" w:type="dxa"/>
            <w:tcBorders>
              <w:top w:val="single" w:sz="8" w:space="0" w:color="auto"/>
              <w:left w:val="single" w:sz="8" w:space="0" w:color="auto"/>
              <w:bottom w:val="single" w:sz="8" w:space="0" w:color="auto"/>
              <w:right w:val="single" w:sz="8" w:space="0" w:color="auto"/>
            </w:tcBorders>
          </w:tcPr>
          <w:p w14:paraId="2C79FA87"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3364" w:type="dxa"/>
            <w:tcBorders>
              <w:top w:val="single" w:sz="8" w:space="0" w:color="auto"/>
              <w:left w:val="single" w:sz="8" w:space="0" w:color="auto"/>
              <w:bottom w:val="single" w:sz="8" w:space="0" w:color="auto"/>
              <w:right w:val="single" w:sz="8" w:space="0" w:color="auto"/>
            </w:tcBorders>
          </w:tcPr>
          <w:p w14:paraId="5E8CCC22" w14:textId="77777777" w:rsidR="002109FC" w:rsidRPr="002A7833" w:rsidRDefault="002109FC" w:rsidP="00917EF5">
            <w:pPr>
              <w:rPr>
                <w:rFonts w:eastAsiaTheme="minorEastAsia"/>
                <w:i/>
                <w:iCs/>
                <w:sz w:val="20"/>
                <w:szCs w:val="20"/>
              </w:rPr>
            </w:pPr>
            <w:r w:rsidRPr="002A7833">
              <w:rPr>
                <w:rFonts w:eastAsiaTheme="minorEastAsia"/>
                <w:i/>
                <w:iCs/>
                <w:sz w:val="20"/>
                <w:szCs w:val="20"/>
              </w:rPr>
              <w:t>“They also commented that there was no information about those who could and could not take part. For example, can people take part if they are on medication?”</w:t>
            </w:r>
          </w:p>
          <w:p w14:paraId="5A800BF1" w14:textId="77777777" w:rsidR="002109FC" w:rsidRPr="002A7833" w:rsidRDefault="002109FC" w:rsidP="00917EF5">
            <w:pPr>
              <w:rPr>
                <w:rFonts w:eastAsiaTheme="minorEastAsia"/>
                <w:i/>
                <w:iCs/>
                <w:sz w:val="20"/>
                <w:szCs w:val="20"/>
              </w:rPr>
            </w:pPr>
            <w:r w:rsidRPr="002A7833">
              <w:rPr>
                <w:rFonts w:eastAsiaTheme="minorEastAsia"/>
                <w:i/>
                <w:iCs/>
                <w:sz w:val="20"/>
                <w:szCs w:val="20"/>
              </w:rPr>
              <w:t xml:space="preserve"> </w:t>
            </w:r>
          </w:p>
          <w:p w14:paraId="7D570359" w14:textId="77777777" w:rsidR="002109FC" w:rsidRPr="002A7833" w:rsidRDefault="002109FC" w:rsidP="00917EF5">
            <w:pPr>
              <w:spacing w:line="257" w:lineRule="auto"/>
              <w:rPr>
                <w:rFonts w:eastAsiaTheme="minorEastAsia"/>
                <w:i/>
                <w:iCs/>
                <w:color w:val="000000" w:themeColor="text1"/>
                <w:sz w:val="20"/>
                <w:szCs w:val="20"/>
              </w:rPr>
            </w:pPr>
            <w:r w:rsidRPr="002A7833">
              <w:rPr>
                <w:rFonts w:eastAsiaTheme="minorEastAsia"/>
                <w:i/>
                <w:iCs/>
                <w:sz w:val="20"/>
                <w:szCs w:val="20"/>
              </w:rPr>
              <w:t>“</w:t>
            </w:r>
            <w:r w:rsidRPr="002A7833">
              <w:rPr>
                <w:rFonts w:eastAsiaTheme="minorEastAsia"/>
                <w:i/>
                <w:iCs/>
                <w:color w:val="000000" w:themeColor="text1"/>
                <w:sz w:val="20"/>
                <w:szCs w:val="20"/>
              </w:rPr>
              <w:t>How would a potential participant know which medication might make you ineligible for the study?”</w:t>
            </w:r>
          </w:p>
        </w:tc>
      </w:tr>
      <w:tr w:rsidR="002109FC" w:rsidRPr="002A7833" w14:paraId="2FCA9E6A" w14:textId="77777777" w:rsidTr="009D71C6">
        <w:trPr>
          <w:trHeight w:val="385"/>
        </w:trPr>
        <w:tc>
          <w:tcPr>
            <w:tcW w:w="1539" w:type="dxa"/>
            <w:tcBorders>
              <w:top w:val="nil"/>
              <w:left w:val="single" w:sz="8" w:space="0" w:color="auto"/>
              <w:bottom w:val="nil"/>
              <w:right w:val="single" w:sz="8" w:space="0" w:color="auto"/>
            </w:tcBorders>
          </w:tcPr>
          <w:p w14:paraId="4135648D"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1821" w:type="dxa"/>
            <w:tcBorders>
              <w:top w:val="nil"/>
              <w:left w:val="single" w:sz="8" w:space="0" w:color="auto"/>
              <w:bottom w:val="nil"/>
              <w:right w:val="single" w:sz="8" w:space="0" w:color="auto"/>
            </w:tcBorders>
          </w:tcPr>
          <w:p w14:paraId="38EDA711"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2197" w:type="dxa"/>
            <w:tcBorders>
              <w:top w:val="single" w:sz="8" w:space="0" w:color="auto"/>
              <w:left w:val="single" w:sz="8" w:space="0" w:color="auto"/>
              <w:bottom w:val="single" w:sz="8" w:space="0" w:color="auto"/>
              <w:right w:val="single" w:sz="8" w:space="0" w:color="auto"/>
            </w:tcBorders>
          </w:tcPr>
          <w:p w14:paraId="102F069A"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3364" w:type="dxa"/>
            <w:tcBorders>
              <w:top w:val="single" w:sz="8" w:space="0" w:color="auto"/>
              <w:left w:val="single" w:sz="8" w:space="0" w:color="auto"/>
              <w:bottom w:val="single" w:sz="8" w:space="0" w:color="auto"/>
              <w:right w:val="single" w:sz="8" w:space="0" w:color="auto"/>
            </w:tcBorders>
          </w:tcPr>
          <w:p w14:paraId="771D0A19" w14:textId="77777777" w:rsidR="002109FC" w:rsidRPr="002A7833" w:rsidRDefault="002109FC" w:rsidP="00917EF5">
            <w:pPr>
              <w:rPr>
                <w:rFonts w:eastAsiaTheme="minorEastAsia"/>
                <w:color w:val="000000" w:themeColor="text1"/>
                <w:sz w:val="20"/>
                <w:szCs w:val="20"/>
              </w:rPr>
            </w:pPr>
            <w:r w:rsidRPr="002A7833">
              <w:rPr>
                <w:rFonts w:eastAsiaTheme="minorEastAsia"/>
                <w:color w:val="000000" w:themeColor="text1"/>
                <w:sz w:val="20"/>
                <w:szCs w:val="20"/>
              </w:rPr>
              <w:t>Perhaps it would be useful to only have service users on the advisory group with a history of addiction and IPV?</w:t>
            </w:r>
          </w:p>
          <w:p w14:paraId="30195E37" w14:textId="77777777" w:rsidR="002109FC" w:rsidRPr="002A7833" w:rsidRDefault="002109FC" w:rsidP="00917EF5">
            <w:pPr>
              <w:ind w:left="360" w:hanging="360"/>
              <w:rPr>
                <w:rFonts w:eastAsiaTheme="minorEastAsia"/>
                <w:color w:val="000000" w:themeColor="text1"/>
                <w:sz w:val="20"/>
                <w:szCs w:val="20"/>
              </w:rPr>
            </w:pPr>
            <w:r w:rsidRPr="002A7833">
              <w:rPr>
                <w:rFonts w:eastAsiaTheme="minorEastAsia"/>
                <w:color w:val="000000" w:themeColor="text1"/>
                <w:sz w:val="20"/>
                <w:szCs w:val="20"/>
              </w:rPr>
              <w:t xml:space="preserve"> </w:t>
            </w:r>
          </w:p>
          <w:p w14:paraId="584024A4" w14:textId="77777777" w:rsidR="002109FC" w:rsidRPr="002A7833" w:rsidRDefault="002109FC" w:rsidP="00917EF5">
            <w:pPr>
              <w:rPr>
                <w:rFonts w:eastAsiaTheme="minorEastAsia"/>
                <w:i/>
                <w:iCs/>
                <w:sz w:val="20"/>
                <w:szCs w:val="20"/>
              </w:rPr>
            </w:pPr>
            <w:r w:rsidRPr="002A7833">
              <w:rPr>
                <w:rFonts w:eastAsiaTheme="minorEastAsia"/>
                <w:i/>
                <w:iCs/>
                <w:sz w:val="20"/>
                <w:szCs w:val="20"/>
              </w:rPr>
              <w:t xml:space="preserve"> </w:t>
            </w:r>
          </w:p>
        </w:tc>
      </w:tr>
      <w:tr w:rsidR="002109FC" w:rsidRPr="002A7833" w14:paraId="70B61778" w14:textId="77777777" w:rsidTr="009D71C6">
        <w:trPr>
          <w:trHeight w:val="385"/>
        </w:trPr>
        <w:tc>
          <w:tcPr>
            <w:tcW w:w="1539" w:type="dxa"/>
            <w:tcBorders>
              <w:top w:val="nil"/>
              <w:left w:val="single" w:sz="8" w:space="0" w:color="auto"/>
              <w:bottom w:val="nil"/>
              <w:right w:val="single" w:sz="8" w:space="0" w:color="auto"/>
            </w:tcBorders>
          </w:tcPr>
          <w:p w14:paraId="0B2C257F"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1821" w:type="dxa"/>
            <w:tcBorders>
              <w:top w:val="nil"/>
              <w:left w:val="single" w:sz="8" w:space="0" w:color="auto"/>
              <w:bottom w:val="single" w:sz="8" w:space="0" w:color="auto"/>
              <w:right w:val="single" w:sz="8" w:space="0" w:color="auto"/>
            </w:tcBorders>
          </w:tcPr>
          <w:p w14:paraId="25CB992A"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2197" w:type="dxa"/>
            <w:tcBorders>
              <w:top w:val="single" w:sz="8" w:space="0" w:color="auto"/>
              <w:left w:val="single" w:sz="8" w:space="0" w:color="auto"/>
              <w:bottom w:val="single" w:sz="8" w:space="0" w:color="auto"/>
              <w:right w:val="single" w:sz="8" w:space="0" w:color="auto"/>
            </w:tcBorders>
          </w:tcPr>
          <w:p w14:paraId="0EBF97DC"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3364" w:type="dxa"/>
            <w:tcBorders>
              <w:top w:val="single" w:sz="8" w:space="0" w:color="auto"/>
              <w:left w:val="single" w:sz="8" w:space="0" w:color="auto"/>
              <w:bottom w:val="single" w:sz="8" w:space="0" w:color="auto"/>
              <w:right w:val="single" w:sz="8" w:space="0" w:color="auto"/>
            </w:tcBorders>
          </w:tcPr>
          <w:p w14:paraId="67317DDB" w14:textId="77777777" w:rsidR="002109FC" w:rsidRPr="002A7833" w:rsidRDefault="002109FC" w:rsidP="00917EF5">
            <w:pPr>
              <w:rPr>
                <w:rFonts w:eastAsiaTheme="minorEastAsia"/>
                <w:color w:val="000000" w:themeColor="text1"/>
                <w:sz w:val="20"/>
                <w:szCs w:val="20"/>
              </w:rPr>
            </w:pPr>
            <w:r w:rsidRPr="002A7833">
              <w:rPr>
                <w:rFonts w:eastAsiaTheme="minorEastAsia"/>
                <w:color w:val="000000" w:themeColor="text1"/>
                <w:sz w:val="20"/>
                <w:szCs w:val="20"/>
              </w:rPr>
              <w:t>The reviewers wondered whether previous experience of occupational therapy (or not) could affect participation in this study.</w:t>
            </w:r>
          </w:p>
        </w:tc>
      </w:tr>
      <w:tr w:rsidR="002109FC" w:rsidRPr="002A7833" w14:paraId="3C1F83E9" w14:textId="77777777" w:rsidTr="009D71C6">
        <w:trPr>
          <w:trHeight w:val="385"/>
        </w:trPr>
        <w:tc>
          <w:tcPr>
            <w:tcW w:w="1539" w:type="dxa"/>
            <w:tcBorders>
              <w:top w:val="nil"/>
              <w:left w:val="single" w:sz="8" w:space="0" w:color="auto"/>
              <w:bottom w:val="nil"/>
              <w:right w:val="single" w:sz="8" w:space="0" w:color="auto"/>
            </w:tcBorders>
          </w:tcPr>
          <w:p w14:paraId="14AF396D"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1821" w:type="dxa"/>
            <w:tcBorders>
              <w:top w:val="single" w:sz="8" w:space="0" w:color="auto"/>
              <w:left w:val="single" w:sz="8" w:space="0" w:color="auto"/>
              <w:bottom w:val="nil"/>
              <w:right w:val="single" w:sz="8" w:space="0" w:color="auto"/>
            </w:tcBorders>
          </w:tcPr>
          <w:p w14:paraId="68F909C6" w14:textId="77777777" w:rsidR="002109FC" w:rsidRPr="002A7833" w:rsidRDefault="002109FC" w:rsidP="00917EF5">
            <w:pPr>
              <w:rPr>
                <w:rFonts w:eastAsiaTheme="minorEastAsia"/>
                <w:sz w:val="20"/>
                <w:szCs w:val="20"/>
              </w:rPr>
            </w:pPr>
            <w:r w:rsidRPr="002A7833">
              <w:rPr>
                <w:rFonts w:eastAsiaTheme="minorEastAsia"/>
                <w:sz w:val="20"/>
                <w:szCs w:val="20"/>
              </w:rPr>
              <w:t>Terminology</w:t>
            </w:r>
          </w:p>
        </w:tc>
        <w:tc>
          <w:tcPr>
            <w:tcW w:w="2197" w:type="dxa"/>
            <w:tcBorders>
              <w:top w:val="single" w:sz="8" w:space="0" w:color="auto"/>
              <w:left w:val="single" w:sz="8" w:space="0" w:color="auto"/>
              <w:bottom w:val="single" w:sz="8" w:space="0" w:color="auto"/>
              <w:right w:val="single" w:sz="8" w:space="0" w:color="auto"/>
            </w:tcBorders>
          </w:tcPr>
          <w:p w14:paraId="34F8E7FE"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3364" w:type="dxa"/>
            <w:tcBorders>
              <w:top w:val="single" w:sz="8" w:space="0" w:color="auto"/>
              <w:left w:val="single" w:sz="8" w:space="0" w:color="auto"/>
              <w:bottom w:val="single" w:sz="8" w:space="0" w:color="auto"/>
              <w:right w:val="single" w:sz="8" w:space="0" w:color="auto"/>
            </w:tcBorders>
          </w:tcPr>
          <w:p w14:paraId="4BE8C6CD" w14:textId="77777777" w:rsidR="002109FC" w:rsidRPr="002A7833" w:rsidRDefault="002109FC" w:rsidP="00917EF5">
            <w:pPr>
              <w:rPr>
                <w:rFonts w:eastAsiaTheme="minorEastAsia"/>
                <w:i/>
                <w:iCs/>
                <w:sz w:val="20"/>
                <w:szCs w:val="20"/>
              </w:rPr>
            </w:pPr>
            <w:r w:rsidRPr="002A7833">
              <w:rPr>
                <w:rFonts w:eastAsiaTheme="minorEastAsia"/>
                <w:i/>
                <w:iCs/>
                <w:sz w:val="20"/>
                <w:szCs w:val="20"/>
              </w:rPr>
              <w:t>“However, the reviewer felt that particularly in the patient information sheet the term ‘offence related trauma’ should be explained further”</w:t>
            </w:r>
          </w:p>
        </w:tc>
      </w:tr>
      <w:tr w:rsidR="002109FC" w:rsidRPr="002A7833" w14:paraId="209B9779" w14:textId="77777777" w:rsidTr="009D71C6">
        <w:trPr>
          <w:trHeight w:val="385"/>
        </w:trPr>
        <w:tc>
          <w:tcPr>
            <w:tcW w:w="1539" w:type="dxa"/>
            <w:tcBorders>
              <w:top w:val="nil"/>
              <w:left w:val="single" w:sz="8" w:space="0" w:color="auto"/>
              <w:bottom w:val="nil"/>
              <w:right w:val="single" w:sz="8" w:space="0" w:color="auto"/>
            </w:tcBorders>
          </w:tcPr>
          <w:p w14:paraId="20144887"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1821" w:type="dxa"/>
            <w:tcBorders>
              <w:top w:val="nil"/>
              <w:left w:val="single" w:sz="8" w:space="0" w:color="auto"/>
              <w:bottom w:val="single" w:sz="8" w:space="0" w:color="auto"/>
              <w:right w:val="single" w:sz="8" w:space="0" w:color="auto"/>
            </w:tcBorders>
          </w:tcPr>
          <w:p w14:paraId="3F4846E5"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2197" w:type="dxa"/>
            <w:tcBorders>
              <w:top w:val="single" w:sz="8" w:space="0" w:color="auto"/>
              <w:left w:val="single" w:sz="8" w:space="0" w:color="auto"/>
              <w:bottom w:val="single" w:sz="8" w:space="0" w:color="auto"/>
              <w:right w:val="single" w:sz="8" w:space="0" w:color="auto"/>
            </w:tcBorders>
          </w:tcPr>
          <w:p w14:paraId="52D4A1B9" w14:textId="77777777" w:rsidR="002109FC" w:rsidRPr="002A7833" w:rsidRDefault="002109FC" w:rsidP="00917EF5">
            <w:pPr>
              <w:rPr>
                <w:rFonts w:eastAsiaTheme="minorEastAsia"/>
                <w:i/>
                <w:iCs/>
                <w:sz w:val="20"/>
                <w:szCs w:val="20"/>
              </w:rPr>
            </w:pPr>
            <w:r w:rsidRPr="002A7833">
              <w:rPr>
                <w:rFonts w:eastAsiaTheme="minorEastAsia"/>
                <w:i/>
                <w:iCs/>
                <w:sz w:val="20"/>
                <w:szCs w:val="20"/>
              </w:rPr>
              <w:t xml:space="preserve"> </w:t>
            </w:r>
          </w:p>
        </w:tc>
        <w:tc>
          <w:tcPr>
            <w:tcW w:w="3364" w:type="dxa"/>
            <w:tcBorders>
              <w:top w:val="single" w:sz="8" w:space="0" w:color="auto"/>
              <w:left w:val="single" w:sz="8" w:space="0" w:color="auto"/>
              <w:bottom w:val="single" w:sz="8" w:space="0" w:color="auto"/>
              <w:right w:val="single" w:sz="8" w:space="0" w:color="auto"/>
            </w:tcBorders>
          </w:tcPr>
          <w:p w14:paraId="424D0A94" w14:textId="77777777" w:rsidR="002109FC" w:rsidRPr="002A7833" w:rsidRDefault="002109FC" w:rsidP="00917EF5">
            <w:pPr>
              <w:spacing w:line="257" w:lineRule="auto"/>
              <w:rPr>
                <w:rFonts w:eastAsiaTheme="minorEastAsia"/>
                <w:i/>
                <w:iCs/>
                <w:color w:val="000000" w:themeColor="text1"/>
                <w:sz w:val="20"/>
                <w:szCs w:val="20"/>
              </w:rPr>
            </w:pPr>
            <w:r w:rsidRPr="002A7833">
              <w:rPr>
                <w:rFonts w:eastAsiaTheme="minorEastAsia"/>
                <w:i/>
                <w:iCs/>
                <w:color w:val="000000" w:themeColor="text1"/>
                <w:sz w:val="20"/>
                <w:szCs w:val="20"/>
              </w:rPr>
              <w:t xml:space="preserve">The reviewers felt that the terms “harmed” and “injured” could be interpreted negatively, and suggested </w:t>
            </w:r>
            <w:r w:rsidRPr="002A7833">
              <w:rPr>
                <w:rFonts w:eastAsiaTheme="minorEastAsia"/>
                <w:i/>
                <w:iCs/>
                <w:color w:val="000000" w:themeColor="text1"/>
                <w:sz w:val="20"/>
                <w:szCs w:val="20"/>
              </w:rPr>
              <w:lastRenderedPageBreak/>
              <w:t>whether “affected” might offer an alternative?</w:t>
            </w:r>
          </w:p>
        </w:tc>
      </w:tr>
      <w:tr w:rsidR="002109FC" w:rsidRPr="002A7833" w14:paraId="1CBDE302" w14:textId="77777777" w:rsidTr="009D71C6">
        <w:trPr>
          <w:trHeight w:val="385"/>
        </w:trPr>
        <w:tc>
          <w:tcPr>
            <w:tcW w:w="1539" w:type="dxa"/>
            <w:tcBorders>
              <w:top w:val="nil"/>
              <w:left w:val="single" w:sz="8" w:space="0" w:color="auto"/>
              <w:bottom w:val="single" w:sz="8" w:space="0" w:color="auto"/>
              <w:right w:val="single" w:sz="8" w:space="0" w:color="auto"/>
            </w:tcBorders>
          </w:tcPr>
          <w:p w14:paraId="0C0ED048" w14:textId="77777777" w:rsidR="002109FC" w:rsidRPr="002A7833" w:rsidRDefault="002109FC" w:rsidP="00917EF5">
            <w:pPr>
              <w:rPr>
                <w:rFonts w:eastAsiaTheme="minorEastAsia"/>
                <w:sz w:val="20"/>
                <w:szCs w:val="20"/>
              </w:rPr>
            </w:pPr>
            <w:r w:rsidRPr="002A7833">
              <w:rPr>
                <w:rFonts w:eastAsiaTheme="minorEastAsia"/>
                <w:sz w:val="20"/>
                <w:szCs w:val="20"/>
              </w:rPr>
              <w:lastRenderedPageBreak/>
              <w:t xml:space="preserve"> </w:t>
            </w:r>
          </w:p>
        </w:tc>
        <w:tc>
          <w:tcPr>
            <w:tcW w:w="1821" w:type="dxa"/>
            <w:tcBorders>
              <w:top w:val="single" w:sz="8" w:space="0" w:color="auto"/>
              <w:left w:val="single" w:sz="8" w:space="0" w:color="auto"/>
              <w:bottom w:val="single" w:sz="8" w:space="0" w:color="auto"/>
              <w:right w:val="single" w:sz="8" w:space="0" w:color="auto"/>
            </w:tcBorders>
          </w:tcPr>
          <w:p w14:paraId="0655D290" w14:textId="77777777" w:rsidR="002109FC" w:rsidRPr="002A7833" w:rsidRDefault="002109FC" w:rsidP="00917EF5">
            <w:pPr>
              <w:rPr>
                <w:rFonts w:eastAsiaTheme="minorEastAsia"/>
                <w:sz w:val="20"/>
                <w:szCs w:val="20"/>
              </w:rPr>
            </w:pPr>
            <w:r w:rsidRPr="002A7833">
              <w:rPr>
                <w:rFonts w:eastAsiaTheme="minorEastAsia"/>
                <w:sz w:val="20"/>
                <w:szCs w:val="20"/>
              </w:rPr>
              <w:t xml:space="preserve">Consistency (contradictions) </w:t>
            </w:r>
          </w:p>
        </w:tc>
        <w:tc>
          <w:tcPr>
            <w:tcW w:w="2197" w:type="dxa"/>
            <w:tcBorders>
              <w:top w:val="single" w:sz="8" w:space="0" w:color="auto"/>
              <w:left w:val="single" w:sz="8" w:space="0" w:color="auto"/>
              <w:bottom w:val="single" w:sz="8" w:space="0" w:color="auto"/>
              <w:right w:val="single" w:sz="8" w:space="0" w:color="auto"/>
            </w:tcBorders>
          </w:tcPr>
          <w:p w14:paraId="257B8BF2" w14:textId="77777777" w:rsidR="002109FC" w:rsidRPr="002A7833" w:rsidRDefault="002109FC" w:rsidP="00917EF5">
            <w:pPr>
              <w:rPr>
                <w:rFonts w:eastAsiaTheme="minorEastAsia"/>
                <w:sz w:val="20"/>
                <w:szCs w:val="20"/>
              </w:rPr>
            </w:pPr>
            <w:r w:rsidRPr="002A7833">
              <w:rPr>
                <w:rFonts w:eastAsiaTheme="minorEastAsia"/>
                <w:sz w:val="20"/>
                <w:szCs w:val="20"/>
              </w:rPr>
              <w:t xml:space="preserve"> </w:t>
            </w:r>
          </w:p>
        </w:tc>
        <w:tc>
          <w:tcPr>
            <w:tcW w:w="3364" w:type="dxa"/>
            <w:tcBorders>
              <w:top w:val="single" w:sz="8" w:space="0" w:color="auto"/>
              <w:left w:val="single" w:sz="8" w:space="0" w:color="auto"/>
              <w:bottom w:val="single" w:sz="8" w:space="0" w:color="auto"/>
              <w:right w:val="single" w:sz="8" w:space="0" w:color="auto"/>
            </w:tcBorders>
          </w:tcPr>
          <w:p w14:paraId="0FB48E25" w14:textId="77777777" w:rsidR="002109FC" w:rsidRPr="002A7833" w:rsidRDefault="002109FC" w:rsidP="00917EF5">
            <w:pPr>
              <w:rPr>
                <w:rFonts w:eastAsiaTheme="minorEastAsia"/>
                <w:i/>
                <w:iCs/>
                <w:sz w:val="20"/>
                <w:szCs w:val="20"/>
              </w:rPr>
            </w:pPr>
            <w:r w:rsidRPr="002A7833">
              <w:rPr>
                <w:rFonts w:eastAsiaTheme="minorEastAsia"/>
                <w:i/>
                <w:iCs/>
                <w:sz w:val="20"/>
                <w:szCs w:val="20"/>
              </w:rPr>
              <w:t>“The title on the participant information sheet does not match what was stated in the protocol”</w:t>
            </w:r>
          </w:p>
        </w:tc>
      </w:tr>
    </w:tbl>
    <w:p w14:paraId="3BBA74BB" w14:textId="77777777" w:rsidR="002109FC" w:rsidRPr="002A7833" w:rsidRDefault="002109FC" w:rsidP="002109FC">
      <w:pPr>
        <w:spacing w:line="257" w:lineRule="auto"/>
        <w:rPr>
          <w:rFonts w:eastAsiaTheme="minorEastAsia"/>
          <w:b/>
          <w:bCs/>
          <w:sz w:val="20"/>
          <w:szCs w:val="20"/>
        </w:rPr>
      </w:pPr>
      <w:r w:rsidRPr="002A7833">
        <w:rPr>
          <w:rFonts w:eastAsiaTheme="minorEastAsia"/>
          <w:b/>
          <w:bCs/>
          <w:sz w:val="20"/>
          <w:szCs w:val="20"/>
        </w:rPr>
        <w:t xml:space="preserve"> </w:t>
      </w:r>
    </w:p>
    <w:tbl>
      <w:tblPr>
        <w:tblStyle w:val="TableGrid"/>
        <w:tblW w:w="8923" w:type="dxa"/>
        <w:tblLayout w:type="fixed"/>
        <w:tblLook w:val="04A0" w:firstRow="1" w:lastRow="0" w:firstColumn="1" w:lastColumn="0" w:noHBand="0" w:noVBand="1"/>
      </w:tblPr>
      <w:tblGrid>
        <w:gridCol w:w="1641"/>
        <w:gridCol w:w="1764"/>
        <w:gridCol w:w="1941"/>
        <w:gridCol w:w="3577"/>
      </w:tblGrid>
      <w:tr w:rsidR="00A572F7" w:rsidRPr="002A7833" w14:paraId="5D40F33A" w14:textId="77777777" w:rsidTr="009D71C6">
        <w:trPr>
          <w:trHeight w:val="457"/>
        </w:trPr>
        <w:tc>
          <w:tcPr>
            <w:tcW w:w="8923" w:type="dxa"/>
            <w:gridSpan w:val="4"/>
            <w:tcBorders>
              <w:top w:val="single" w:sz="6" w:space="0" w:color="auto"/>
              <w:left w:val="single" w:sz="6" w:space="0" w:color="auto"/>
              <w:bottom w:val="single" w:sz="6" w:space="0" w:color="auto"/>
              <w:right w:val="single" w:sz="6" w:space="0" w:color="auto"/>
            </w:tcBorders>
          </w:tcPr>
          <w:p w14:paraId="7AC5C6E5" w14:textId="4B6214FB" w:rsidR="00A572F7" w:rsidRPr="002A7833" w:rsidRDefault="00492C33" w:rsidP="00A572F7">
            <w:pPr>
              <w:rPr>
                <w:rFonts w:ascii="Calibri" w:eastAsia="Calibri" w:hAnsi="Calibri" w:cs="Calibri"/>
                <w:b/>
                <w:bCs/>
                <w:sz w:val="20"/>
                <w:szCs w:val="20"/>
              </w:rPr>
            </w:pPr>
            <w:r w:rsidRPr="002A7833">
              <w:rPr>
                <w:rFonts w:ascii="Calibri" w:eastAsia="Calibri" w:hAnsi="Calibri" w:cs="Calibri"/>
                <w:b/>
                <w:bCs/>
                <w:color w:val="000000" w:themeColor="text1"/>
                <w:sz w:val="20"/>
                <w:szCs w:val="20"/>
              </w:rPr>
              <w:br w:type="page"/>
            </w:r>
            <w:r w:rsidR="00A572F7" w:rsidRPr="002A7833">
              <w:rPr>
                <w:rFonts w:ascii="Calibri" w:eastAsia="Calibri" w:hAnsi="Calibri" w:cs="Calibri"/>
                <w:b/>
                <w:bCs/>
                <w:sz w:val="20"/>
                <w:szCs w:val="20"/>
              </w:rPr>
              <w:t xml:space="preserve">Supplementary Table </w:t>
            </w:r>
            <w:r w:rsidR="00D61001">
              <w:rPr>
                <w:rFonts w:ascii="Calibri" w:eastAsia="Calibri" w:hAnsi="Calibri" w:cs="Calibri"/>
                <w:b/>
                <w:bCs/>
                <w:sz w:val="20"/>
                <w:szCs w:val="20"/>
              </w:rPr>
              <w:t>4</w:t>
            </w:r>
            <w:r w:rsidR="00A572F7" w:rsidRPr="002A7833">
              <w:rPr>
                <w:rFonts w:ascii="Calibri" w:eastAsia="Calibri" w:hAnsi="Calibri" w:cs="Calibri"/>
                <w:b/>
                <w:bCs/>
                <w:sz w:val="20"/>
                <w:szCs w:val="20"/>
              </w:rPr>
              <w:t>: Examples of comments relating to “GDPR”</w:t>
            </w:r>
          </w:p>
          <w:p w14:paraId="19B8AFE7" w14:textId="77777777" w:rsidR="00A572F7" w:rsidRPr="002A7833" w:rsidRDefault="00A572F7" w:rsidP="1E6A59A2">
            <w:pPr>
              <w:rPr>
                <w:rFonts w:ascii="Calibri" w:eastAsia="Calibri" w:hAnsi="Calibri" w:cs="Calibri"/>
                <w:b/>
                <w:bCs/>
                <w:sz w:val="20"/>
                <w:szCs w:val="20"/>
              </w:rPr>
            </w:pPr>
          </w:p>
        </w:tc>
      </w:tr>
      <w:tr w:rsidR="1E6A59A2" w:rsidRPr="002A7833" w14:paraId="3BD311A5" w14:textId="77777777" w:rsidTr="1E4B8026">
        <w:trPr>
          <w:trHeight w:val="480"/>
        </w:trPr>
        <w:tc>
          <w:tcPr>
            <w:tcW w:w="1641" w:type="dxa"/>
            <w:tcBorders>
              <w:top w:val="single" w:sz="6" w:space="0" w:color="auto"/>
              <w:left w:val="single" w:sz="6" w:space="0" w:color="auto"/>
              <w:bottom w:val="single" w:sz="6" w:space="0" w:color="auto"/>
              <w:right w:val="single" w:sz="6" w:space="0" w:color="auto"/>
            </w:tcBorders>
          </w:tcPr>
          <w:p w14:paraId="7A68157A" w14:textId="773B2D48"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Framework Category</w:t>
            </w:r>
          </w:p>
        </w:tc>
        <w:tc>
          <w:tcPr>
            <w:tcW w:w="1764" w:type="dxa"/>
            <w:tcBorders>
              <w:top w:val="single" w:sz="6" w:space="0" w:color="auto"/>
              <w:left w:val="single" w:sz="6" w:space="0" w:color="auto"/>
              <w:bottom w:val="single" w:sz="6" w:space="0" w:color="auto"/>
              <w:right w:val="single" w:sz="6" w:space="0" w:color="auto"/>
            </w:tcBorders>
          </w:tcPr>
          <w:p w14:paraId="2AF1F2A9" w14:textId="17D2578B"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Theme</w:t>
            </w:r>
          </w:p>
        </w:tc>
        <w:tc>
          <w:tcPr>
            <w:tcW w:w="1941" w:type="dxa"/>
            <w:tcBorders>
              <w:top w:val="single" w:sz="6" w:space="0" w:color="auto"/>
              <w:left w:val="single" w:sz="6" w:space="0" w:color="auto"/>
              <w:bottom w:val="single" w:sz="6" w:space="0" w:color="auto"/>
              <w:right w:val="single" w:sz="6" w:space="0" w:color="auto"/>
            </w:tcBorders>
          </w:tcPr>
          <w:p w14:paraId="569D6881" w14:textId="0845A3A5"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Subtheme</w:t>
            </w:r>
          </w:p>
        </w:tc>
        <w:tc>
          <w:tcPr>
            <w:tcW w:w="3577" w:type="dxa"/>
            <w:tcBorders>
              <w:top w:val="single" w:sz="6" w:space="0" w:color="auto"/>
              <w:left w:val="single" w:sz="6" w:space="0" w:color="auto"/>
              <w:bottom w:val="single" w:sz="6" w:space="0" w:color="auto"/>
              <w:right w:val="single" w:sz="6" w:space="0" w:color="auto"/>
            </w:tcBorders>
          </w:tcPr>
          <w:p w14:paraId="1CB19071" w14:textId="4D4D4A34"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Quote</w:t>
            </w:r>
          </w:p>
        </w:tc>
      </w:tr>
      <w:tr w:rsidR="1E6A59A2" w:rsidRPr="002A7833" w14:paraId="08EFCB5D" w14:textId="77777777" w:rsidTr="009D71C6">
        <w:trPr>
          <w:trHeight w:val="847"/>
        </w:trPr>
        <w:tc>
          <w:tcPr>
            <w:tcW w:w="1641" w:type="dxa"/>
            <w:tcBorders>
              <w:top w:val="single" w:sz="6" w:space="0" w:color="auto"/>
              <w:left w:val="single" w:sz="6" w:space="0" w:color="auto"/>
              <w:bottom w:val="nil"/>
              <w:right w:val="single" w:sz="6" w:space="0" w:color="auto"/>
            </w:tcBorders>
          </w:tcPr>
          <w:p w14:paraId="0856749F" w14:textId="45CF23B5"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GDPR</w:t>
            </w:r>
          </w:p>
        </w:tc>
        <w:tc>
          <w:tcPr>
            <w:tcW w:w="1764" w:type="dxa"/>
            <w:tcBorders>
              <w:top w:val="single" w:sz="6" w:space="0" w:color="auto"/>
              <w:left w:val="single" w:sz="6" w:space="0" w:color="auto"/>
              <w:bottom w:val="single" w:sz="6" w:space="0" w:color="auto"/>
              <w:right w:val="single" w:sz="6" w:space="0" w:color="auto"/>
            </w:tcBorders>
          </w:tcPr>
          <w:p w14:paraId="7BC109A7" w14:textId="54FCECE2"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Consent</w:t>
            </w:r>
          </w:p>
        </w:tc>
        <w:tc>
          <w:tcPr>
            <w:tcW w:w="1941" w:type="dxa"/>
            <w:tcBorders>
              <w:top w:val="single" w:sz="6" w:space="0" w:color="auto"/>
              <w:left w:val="single" w:sz="6" w:space="0" w:color="auto"/>
              <w:bottom w:val="single" w:sz="6" w:space="0" w:color="auto"/>
              <w:right w:val="single" w:sz="6" w:space="0" w:color="auto"/>
            </w:tcBorders>
          </w:tcPr>
          <w:p w14:paraId="716B03E8" w14:textId="3AB28B09" w:rsidR="1E6A59A2" w:rsidRPr="002A7833" w:rsidRDefault="1E6A59A2" w:rsidP="1E6A59A2">
            <w:pPr>
              <w:spacing w:line="259" w:lineRule="auto"/>
              <w:rPr>
                <w:sz w:val="20"/>
                <w:szCs w:val="20"/>
              </w:rPr>
            </w:pPr>
            <w:r w:rsidRPr="002A7833">
              <w:rPr>
                <w:b/>
                <w:bCs/>
                <w:sz w:val="20"/>
                <w:szCs w:val="20"/>
              </w:rPr>
              <w:t xml:space="preserve"> </w:t>
            </w:r>
          </w:p>
        </w:tc>
        <w:tc>
          <w:tcPr>
            <w:tcW w:w="3577" w:type="dxa"/>
            <w:tcBorders>
              <w:top w:val="single" w:sz="6" w:space="0" w:color="auto"/>
              <w:left w:val="single" w:sz="6" w:space="0" w:color="auto"/>
              <w:bottom w:val="single" w:sz="6" w:space="0" w:color="auto"/>
              <w:right w:val="single" w:sz="6" w:space="0" w:color="auto"/>
            </w:tcBorders>
          </w:tcPr>
          <w:p w14:paraId="33E0B6EF" w14:textId="6D6D5C6B"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“The reviewers felt that the PIS is currently too long. If possible, aim for 4 pages. This will make it more likely that participants will actually read it and be able to provide informed consent.”</w:t>
            </w:r>
          </w:p>
        </w:tc>
      </w:tr>
      <w:tr w:rsidR="1E6A59A2" w:rsidRPr="002A7833" w14:paraId="471463EC" w14:textId="77777777" w:rsidTr="009D71C6">
        <w:trPr>
          <w:trHeight w:val="794"/>
        </w:trPr>
        <w:tc>
          <w:tcPr>
            <w:tcW w:w="1641" w:type="dxa"/>
            <w:tcBorders>
              <w:top w:val="nil"/>
              <w:left w:val="single" w:sz="6" w:space="0" w:color="auto"/>
              <w:bottom w:val="nil"/>
              <w:right w:val="single" w:sz="6" w:space="0" w:color="auto"/>
            </w:tcBorders>
          </w:tcPr>
          <w:p w14:paraId="4547FB8E" w14:textId="035FCA21" w:rsidR="1E6A59A2" w:rsidRPr="002A7833" w:rsidRDefault="1E6A59A2" w:rsidP="1E6A59A2">
            <w:pPr>
              <w:spacing w:line="259" w:lineRule="auto"/>
              <w:rPr>
                <w:sz w:val="20"/>
                <w:szCs w:val="20"/>
              </w:rPr>
            </w:pPr>
            <w:r w:rsidRPr="002A7833">
              <w:rPr>
                <w:sz w:val="20"/>
                <w:szCs w:val="20"/>
              </w:rPr>
              <w:t xml:space="preserve"> </w:t>
            </w:r>
          </w:p>
        </w:tc>
        <w:tc>
          <w:tcPr>
            <w:tcW w:w="1764" w:type="dxa"/>
            <w:tcBorders>
              <w:top w:val="single" w:sz="6" w:space="0" w:color="auto"/>
              <w:left w:val="single" w:sz="6" w:space="0" w:color="auto"/>
              <w:bottom w:val="single" w:sz="6" w:space="0" w:color="auto"/>
              <w:right w:val="single" w:sz="6" w:space="0" w:color="auto"/>
            </w:tcBorders>
          </w:tcPr>
          <w:p w14:paraId="2EF0A366" w14:textId="0F6BA6B4"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Transparency</w:t>
            </w:r>
          </w:p>
        </w:tc>
        <w:tc>
          <w:tcPr>
            <w:tcW w:w="1941" w:type="dxa"/>
            <w:tcBorders>
              <w:top w:val="single" w:sz="6" w:space="0" w:color="auto"/>
              <w:left w:val="single" w:sz="6" w:space="0" w:color="auto"/>
              <w:bottom w:val="single" w:sz="6" w:space="0" w:color="auto"/>
              <w:right w:val="single" w:sz="6" w:space="0" w:color="auto"/>
            </w:tcBorders>
          </w:tcPr>
          <w:p w14:paraId="44007DB6" w14:textId="6FCF22CD" w:rsidR="1E6A59A2" w:rsidRPr="002A7833" w:rsidRDefault="1E6A59A2" w:rsidP="1E6A59A2">
            <w:pPr>
              <w:spacing w:line="259" w:lineRule="auto"/>
              <w:rPr>
                <w:sz w:val="20"/>
                <w:szCs w:val="20"/>
              </w:rPr>
            </w:pPr>
            <w:r w:rsidRPr="002A7833">
              <w:rPr>
                <w:b/>
                <w:bCs/>
                <w:sz w:val="20"/>
                <w:szCs w:val="20"/>
              </w:rPr>
              <w:t xml:space="preserve"> </w:t>
            </w:r>
          </w:p>
        </w:tc>
        <w:tc>
          <w:tcPr>
            <w:tcW w:w="3577" w:type="dxa"/>
            <w:tcBorders>
              <w:top w:val="single" w:sz="6" w:space="0" w:color="auto"/>
              <w:left w:val="single" w:sz="6" w:space="0" w:color="auto"/>
              <w:bottom w:val="single" w:sz="6" w:space="0" w:color="auto"/>
              <w:right w:val="single" w:sz="6" w:space="0" w:color="auto"/>
            </w:tcBorders>
          </w:tcPr>
          <w:p w14:paraId="18AC8DFB" w14:textId="11D2E430"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“Make it clearer that sessions will be recorded.”</w:t>
            </w:r>
          </w:p>
        </w:tc>
      </w:tr>
      <w:tr w:rsidR="1E6A59A2" w:rsidRPr="002A7833" w14:paraId="132DFFBA" w14:textId="77777777" w:rsidTr="009D71C6">
        <w:trPr>
          <w:trHeight w:val="847"/>
        </w:trPr>
        <w:tc>
          <w:tcPr>
            <w:tcW w:w="1641" w:type="dxa"/>
            <w:tcBorders>
              <w:top w:val="nil"/>
              <w:left w:val="single" w:sz="6" w:space="0" w:color="auto"/>
              <w:bottom w:val="single" w:sz="6" w:space="0" w:color="auto"/>
              <w:right w:val="single" w:sz="6" w:space="0" w:color="auto"/>
            </w:tcBorders>
          </w:tcPr>
          <w:p w14:paraId="1603343E" w14:textId="29FF96A3" w:rsidR="1E6A59A2" w:rsidRPr="002A7833" w:rsidRDefault="1E6A59A2" w:rsidP="1E6A59A2">
            <w:pPr>
              <w:spacing w:line="259" w:lineRule="auto"/>
              <w:rPr>
                <w:sz w:val="20"/>
                <w:szCs w:val="20"/>
              </w:rPr>
            </w:pPr>
            <w:r w:rsidRPr="002A7833">
              <w:rPr>
                <w:sz w:val="20"/>
                <w:szCs w:val="20"/>
              </w:rPr>
              <w:t xml:space="preserve"> </w:t>
            </w:r>
          </w:p>
        </w:tc>
        <w:tc>
          <w:tcPr>
            <w:tcW w:w="1764" w:type="dxa"/>
            <w:tcBorders>
              <w:top w:val="single" w:sz="6" w:space="0" w:color="auto"/>
              <w:left w:val="single" w:sz="6" w:space="0" w:color="auto"/>
              <w:bottom w:val="single" w:sz="6" w:space="0" w:color="auto"/>
              <w:right w:val="single" w:sz="6" w:space="0" w:color="auto"/>
            </w:tcBorders>
          </w:tcPr>
          <w:p w14:paraId="31C68461" w14:textId="46CBE952"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 xml:space="preserve">Use of data (storage, length of time, withdrawal) </w:t>
            </w:r>
          </w:p>
        </w:tc>
        <w:tc>
          <w:tcPr>
            <w:tcW w:w="1941" w:type="dxa"/>
            <w:tcBorders>
              <w:top w:val="single" w:sz="6" w:space="0" w:color="auto"/>
              <w:left w:val="single" w:sz="6" w:space="0" w:color="auto"/>
              <w:bottom w:val="single" w:sz="6" w:space="0" w:color="auto"/>
              <w:right w:val="single" w:sz="6" w:space="0" w:color="auto"/>
            </w:tcBorders>
          </w:tcPr>
          <w:p w14:paraId="11C50157" w14:textId="7D3C2637" w:rsidR="1E6A59A2" w:rsidRPr="002A7833" w:rsidRDefault="1E6A59A2" w:rsidP="1E6A59A2">
            <w:pPr>
              <w:spacing w:line="259" w:lineRule="auto"/>
              <w:rPr>
                <w:sz w:val="20"/>
                <w:szCs w:val="20"/>
              </w:rPr>
            </w:pPr>
            <w:r w:rsidRPr="002A7833">
              <w:rPr>
                <w:b/>
                <w:bCs/>
                <w:sz w:val="20"/>
                <w:szCs w:val="20"/>
              </w:rPr>
              <w:t xml:space="preserve"> </w:t>
            </w:r>
          </w:p>
        </w:tc>
        <w:tc>
          <w:tcPr>
            <w:tcW w:w="3577" w:type="dxa"/>
            <w:tcBorders>
              <w:top w:val="single" w:sz="6" w:space="0" w:color="auto"/>
              <w:left w:val="single" w:sz="6" w:space="0" w:color="auto"/>
              <w:bottom w:val="single" w:sz="6" w:space="0" w:color="auto"/>
              <w:right w:val="single" w:sz="6" w:space="0" w:color="auto"/>
            </w:tcBorders>
          </w:tcPr>
          <w:p w14:paraId="4B4FD4D0" w14:textId="29AB8525"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“The reviewers felt a locked drawer was not safe enough for their identifiable data and that a locked filing cabinet would be more reassuring.”</w:t>
            </w:r>
          </w:p>
        </w:tc>
      </w:tr>
    </w:tbl>
    <w:p w14:paraId="5381793B" w14:textId="24599145" w:rsidR="006B0A79" w:rsidRPr="002A7833" w:rsidRDefault="006B0A79" w:rsidP="1E6A59A2">
      <w:pPr>
        <w:rPr>
          <w:sz w:val="20"/>
          <w:szCs w:val="20"/>
        </w:rPr>
      </w:pPr>
    </w:p>
    <w:tbl>
      <w:tblPr>
        <w:tblStyle w:val="TableGrid"/>
        <w:tblW w:w="0" w:type="auto"/>
        <w:tblLayout w:type="fixed"/>
        <w:tblLook w:val="04A0" w:firstRow="1" w:lastRow="0" w:firstColumn="1" w:lastColumn="0" w:noHBand="0" w:noVBand="1"/>
      </w:tblPr>
      <w:tblGrid>
        <w:gridCol w:w="1668"/>
        <w:gridCol w:w="1440"/>
        <w:gridCol w:w="2230"/>
        <w:gridCol w:w="3585"/>
      </w:tblGrid>
      <w:tr w:rsidR="00A572F7" w:rsidRPr="002A7833" w14:paraId="4FD121A8" w14:textId="77777777" w:rsidTr="009D71C6">
        <w:trPr>
          <w:trHeight w:val="510"/>
        </w:trPr>
        <w:tc>
          <w:tcPr>
            <w:tcW w:w="8923" w:type="dxa"/>
            <w:gridSpan w:val="4"/>
            <w:tcBorders>
              <w:top w:val="single" w:sz="6" w:space="0" w:color="auto"/>
              <w:left w:val="single" w:sz="6" w:space="0" w:color="auto"/>
              <w:bottom w:val="single" w:sz="6" w:space="0" w:color="auto"/>
              <w:right w:val="single" w:sz="6" w:space="0" w:color="auto"/>
            </w:tcBorders>
          </w:tcPr>
          <w:p w14:paraId="3A39A08D" w14:textId="41FA041F" w:rsidR="00A572F7" w:rsidRPr="002A7833" w:rsidRDefault="00A572F7" w:rsidP="1E6A59A2">
            <w:pPr>
              <w:rPr>
                <w:rFonts w:ascii="Calibri" w:eastAsia="Calibri" w:hAnsi="Calibri" w:cs="Calibri"/>
                <w:b/>
                <w:bCs/>
                <w:sz w:val="20"/>
                <w:szCs w:val="20"/>
              </w:rPr>
            </w:pPr>
            <w:r w:rsidRPr="002A7833">
              <w:rPr>
                <w:rFonts w:ascii="Calibri" w:eastAsia="Calibri" w:hAnsi="Calibri" w:cs="Calibri"/>
                <w:b/>
                <w:bCs/>
                <w:sz w:val="20"/>
                <w:szCs w:val="20"/>
              </w:rPr>
              <w:t xml:space="preserve">Supplementary Table </w:t>
            </w:r>
            <w:r w:rsidR="00B57560">
              <w:rPr>
                <w:rFonts w:ascii="Calibri" w:eastAsia="Calibri" w:hAnsi="Calibri" w:cs="Calibri"/>
                <w:b/>
                <w:bCs/>
                <w:sz w:val="20"/>
                <w:szCs w:val="20"/>
              </w:rPr>
              <w:t>5</w:t>
            </w:r>
            <w:r w:rsidRPr="002A7833">
              <w:rPr>
                <w:rFonts w:ascii="Calibri" w:eastAsia="Calibri" w:hAnsi="Calibri" w:cs="Calibri"/>
                <w:b/>
                <w:bCs/>
                <w:sz w:val="20"/>
                <w:szCs w:val="20"/>
              </w:rPr>
              <w:t>: Examples of comments relating to “Language”</w:t>
            </w:r>
          </w:p>
        </w:tc>
      </w:tr>
      <w:tr w:rsidR="1E6A59A2" w:rsidRPr="002A7833" w14:paraId="777B4F5F" w14:textId="77777777" w:rsidTr="1E4B8026">
        <w:trPr>
          <w:trHeight w:val="615"/>
        </w:trPr>
        <w:tc>
          <w:tcPr>
            <w:tcW w:w="1668" w:type="dxa"/>
            <w:tcBorders>
              <w:top w:val="single" w:sz="6" w:space="0" w:color="auto"/>
              <w:left w:val="single" w:sz="6" w:space="0" w:color="auto"/>
              <w:bottom w:val="single" w:sz="6" w:space="0" w:color="auto"/>
              <w:right w:val="single" w:sz="6" w:space="0" w:color="auto"/>
            </w:tcBorders>
          </w:tcPr>
          <w:p w14:paraId="77C8C5D3" w14:textId="49DCC3B6"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Framework Category</w:t>
            </w:r>
          </w:p>
        </w:tc>
        <w:tc>
          <w:tcPr>
            <w:tcW w:w="1440" w:type="dxa"/>
            <w:tcBorders>
              <w:top w:val="single" w:sz="6" w:space="0" w:color="auto"/>
              <w:left w:val="single" w:sz="6" w:space="0" w:color="auto"/>
              <w:bottom w:val="single" w:sz="6" w:space="0" w:color="auto"/>
              <w:right w:val="single" w:sz="6" w:space="0" w:color="auto"/>
            </w:tcBorders>
          </w:tcPr>
          <w:p w14:paraId="0F3E8AE4" w14:textId="5A122D7F"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Theme</w:t>
            </w:r>
          </w:p>
        </w:tc>
        <w:tc>
          <w:tcPr>
            <w:tcW w:w="2230" w:type="dxa"/>
            <w:tcBorders>
              <w:top w:val="single" w:sz="6" w:space="0" w:color="auto"/>
              <w:left w:val="single" w:sz="6" w:space="0" w:color="auto"/>
              <w:bottom w:val="single" w:sz="6" w:space="0" w:color="auto"/>
              <w:right w:val="single" w:sz="6" w:space="0" w:color="auto"/>
            </w:tcBorders>
          </w:tcPr>
          <w:p w14:paraId="63FD68D6" w14:textId="1D9B941D"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Subtheme</w:t>
            </w:r>
          </w:p>
        </w:tc>
        <w:tc>
          <w:tcPr>
            <w:tcW w:w="3585" w:type="dxa"/>
            <w:tcBorders>
              <w:top w:val="single" w:sz="6" w:space="0" w:color="auto"/>
              <w:left w:val="single" w:sz="6" w:space="0" w:color="auto"/>
              <w:bottom w:val="single" w:sz="6" w:space="0" w:color="auto"/>
              <w:right w:val="single" w:sz="6" w:space="0" w:color="auto"/>
            </w:tcBorders>
          </w:tcPr>
          <w:p w14:paraId="2CA2D633" w14:textId="202319C0"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Quote</w:t>
            </w:r>
          </w:p>
        </w:tc>
      </w:tr>
      <w:tr w:rsidR="1E6A59A2" w:rsidRPr="002A7833" w14:paraId="7180C6CC" w14:textId="77777777" w:rsidTr="009D71C6">
        <w:trPr>
          <w:trHeight w:val="842"/>
        </w:trPr>
        <w:tc>
          <w:tcPr>
            <w:tcW w:w="1668" w:type="dxa"/>
            <w:tcBorders>
              <w:top w:val="single" w:sz="6" w:space="0" w:color="auto"/>
              <w:left w:val="single" w:sz="6" w:space="0" w:color="auto"/>
              <w:bottom w:val="nil"/>
              <w:right w:val="single" w:sz="6" w:space="0" w:color="auto"/>
            </w:tcBorders>
          </w:tcPr>
          <w:p w14:paraId="29E5B970" w14:textId="723F04C2"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Language</w:t>
            </w:r>
          </w:p>
        </w:tc>
        <w:tc>
          <w:tcPr>
            <w:tcW w:w="1440" w:type="dxa"/>
            <w:tcBorders>
              <w:top w:val="single" w:sz="6" w:space="0" w:color="auto"/>
              <w:left w:val="single" w:sz="6" w:space="0" w:color="auto"/>
              <w:bottom w:val="nil"/>
              <w:right w:val="single" w:sz="6" w:space="0" w:color="auto"/>
            </w:tcBorders>
          </w:tcPr>
          <w:p w14:paraId="0D329B78" w14:textId="267F8EB5"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Grammar</w:t>
            </w:r>
          </w:p>
        </w:tc>
        <w:tc>
          <w:tcPr>
            <w:tcW w:w="2230" w:type="dxa"/>
            <w:tcBorders>
              <w:top w:val="single" w:sz="6" w:space="0" w:color="auto"/>
              <w:left w:val="single" w:sz="6" w:space="0" w:color="auto"/>
              <w:bottom w:val="nil"/>
              <w:right w:val="single" w:sz="6" w:space="0" w:color="auto"/>
            </w:tcBorders>
          </w:tcPr>
          <w:p w14:paraId="19400E53" w14:textId="65FCBFA5" w:rsidR="1E6A59A2" w:rsidRPr="002A7833" w:rsidRDefault="1E6A59A2" w:rsidP="1E6A59A2">
            <w:pPr>
              <w:spacing w:line="259" w:lineRule="auto"/>
              <w:rPr>
                <w:sz w:val="20"/>
                <w:szCs w:val="20"/>
              </w:rPr>
            </w:pPr>
            <w:r w:rsidRPr="002A7833">
              <w:rPr>
                <w:b/>
                <w:bCs/>
                <w:sz w:val="20"/>
                <w:szCs w:val="20"/>
              </w:rPr>
              <w:t xml:space="preserve"> </w:t>
            </w:r>
          </w:p>
        </w:tc>
        <w:tc>
          <w:tcPr>
            <w:tcW w:w="3585" w:type="dxa"/>
            <w:tcBorders>
              <w:top w:val="single" w:sz="6" w:space="0" w:color="auto"/>
              <w:left w:val="single" w:sz="6" w:space="0" w:color="auto"/>
              <w:bottom w:val="single" w:sz="6" w:space="0" w:color="auto"/>
              <w:right w:val="single" w:sz="6" w:space="0" w:color="auto"/>
            </w:tcBorders>
          </w:tcPr>
          <w:p w14:paraId="286641E1" w14:textId="1462B8E8"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“Regarding the booklet, the reviewers suggested quite a few structural and grammatical changes to make it easier to read and understand.”</w:t>
            </w:r>
          </w:p>
        </w:tc>
      </w:tr>
      <w:tr w:rsidR="1E6A59A2" w:rsidRPr="002A7833" w14:paraId="0B6D078B" w14:textId="77777777" w:rsidTr="009D71C6">
        <w:trPr>
          <w:trHeight w:val="842"/>
        </w:trPr>
        <w:tc>
          <w:tcPr>
            <w:tcW w:w="1668" w:type="dxa"/>
            <w:tcBorders>
              <w:top w:val="nil"/>
              <w:left w:val="single" w:sz="6" w:space="0" w:color="auto"/>
              <w:bottom w:val="nil"/>
              <w:right w:val="single" w:sz="6" w:space="0" w:color="auto"/>
            </w:tcBorders>
          </w:tcPr>
          <w:p w14:paraId="2FCB63E4" w14:textId="5B88C78E" w:rsidR="1E6A59A2" w:rsidRPr="002A7833" w:rsidRDefault="1E6A59A2" w:rsidP="1E6A59A2">
            <w:pPr>
              <w:spacing w:line="259" w:lineRule="auto"/>
              <w:rPr>
                <w:sz w:val="20"/>
                <w:szCs w:val="20"/>
              </w:rPr>
            </w:pPr>
            <w:r w:rsidRPr="002A7833">
              <w:rPr>
                <w:sz w:val="20"/>
                <w:szCs w:val="20"/>
              </w:rPr>
              <w:t xml:space="preserve"> </w:t>
            </w:r>
          </w:p>
        </w:tc>
        <w:tc>
          <w:tcPr>
            <w:tcW w:w="1440" w:type="dxa"/>
            <w:tcBorders>
              <w:top w:val="nil"/>
              <w:left w:val="single" w:sz="6" w:space="0" w:color="auto"/>
              <w:bottom w:val="single" w:sz="6" w:space="0" w:color="auto"/>
              <w:right w:val="single" w:sz="6" w:space="0" w:color="auto"/>
            </w:tcBorders>
          </w:tcPr>
          <w:p w14:paraId="4D8EDA7D" w14:textId="2AECB724" w:rsidR="1E6A59A2" w:rsidRPr="002A7833" w:rsidRDefault="1E6A59A2" w:rsidP="1E6A59A2">
            <w:pPr>
              <w:spacing w:line="259" w:lineRule="auto"/>
              <w:rPr>
                <w:sz w:val="20"/>
                <w:szCs w:val="20"/>
              </w:rPr>
            </w:pPr>
            <w:r w:rsidRPr="002A7833">
              <w:rPr>
                <w:sz w:val="20"/>
                <w:szCs w:val="20"/>
              </w:rPr>
              <w:t xml:space="preserve"> </w:t>
            </w:r>
          </w:p>
        </w:tc>
        <w:tc>
          <w:tcPr>
            <w:tcW w:w="2230" w:type="dxa"/>
            <w:tcBorders>
              <w:top w:val="nil"/>
              <w:left w:val="single" w:sz="6" w:space="0" w:color="auto"/>
              <w:bottom w:val="single" w:sz="6" w:space="0" w:color="auto"/>
              <w:right w:val="single" w:sz="6" w:space="0" w:color="auto"/>
            </w:tcBorders>
          </w:tcPr>
          <w:p w14:paraId="521D8E8F" w14:textId="5DFAA572" w:rsidR="1E6A59A2" w:rsidRPr="002A7833" w:rsidRDefault="1E6A59A2" w:rsidP="1E6A59A2">
            <w:pPr>
              <w:spacing w:line="259" w:lineRule="auto"/>
              <w:rPr>
                <w:sz w:val="20"/>
                <w:szCs w:val="20"/>
              </w:rPr>
            </w:pPr>
            <w:r w:rsidRPr="002A7833">
              <w:rPr>
                <w:b/>
                <w:bCs/>
                <w:sz w:val="20"/>
                <w:szCs w:val="20"/>
              </w:rPr>
              <w:t xml:space="preserve"> </w:t>
            </w:r>
          </w:p>
        </w:tc>
        <w:tc>
          <w:tcPr>
            <w:tcW w:w="3585" w:type="dxa"/>
            <w:tcBorders>
              <w:top w:val="single" w:sz="6" w:space="0" w:color="auto"/>
              <w:left w:val="single" w:sz="6" w:space="0" w:color="auto"/>
              <w:bottom w:val="single" w:sz="6" w:space="0" w:color="auto"/>
              <w:right w:val="single" w:sz="6" w:space="0" w:color="auto"/>
            </w:tcBorders>
          </w:tcPr>
          <w:p w14:paraId="47D0AC31" w14:textId="2A02486B" w:rsidR="1E6A59A2" w:rsidRPr="002A7833" w:rsidRDefault="1E6A59A2" w:rsidP="1E6A59A2">
            <w:pPr>
              <w:spacing w:line="257" w:lineRule="auto"/>
              <w:rPr>
                <w:rFonts w:ascii="Calibri" w:eastAsia="Calibri" w:hAnsi="Calibri" w:cs="Calibri"/>
                <w:color w:val="000000" w:themeColor="text1"/>
                <w:sz w:val="20"/>
                <w:szCs w:val="20"/>
              </w:rPr>
            </w:pPr>
            <w:r w:rsidRPr="002A7833">
              <w:rPr>
                <w:rFonts w:ascii="Calibri" w:eastAsia="Calibri" w:hAnsi="Calibri" w:cs="Calibri"/>
                <w:i/>
                <w:iCs/>
                <w:color w:val="000000" w:themeColor="text1"/>
                <w:sz w:val="20"/>
                <w:szCs w:val="20"/>
              </w:rPr>
              <w:t>“The “Why have I been chosen?” section mentions what IAPT stands for, but says “increasing” rather than “improving”.”</w:t>
            </w:r>
          </w:p>
          <w:p w14:paraId="1612D717" w14:textId="568146D0" w:rsidR="1E6A59A2" w:rsidRPr="002A7833" w:rsidRDefault="1E6A59A2" w:rsidP="1E6A59A2">
            <w:pPr>
              <w:spacing w:line="259" w:lineRule="auto"/>
              <w:rPr>
                <w:sz w:val="20"/>
                <w:szCs w:val="20"/>
              </w:rPr>
            </w:pPr>
            <w:r w:rsidRPr="002A7833">
              <w:rPr>
                <w:i/>
                <w:iCs/>
                <w:sz w:val="20"/>
                <w:szCs w:val="20"/>
              </w:rPr>
              <w:t xml:space="preserve"> </w:t>
            </w:r>
          </w:p>
        </w:tc>
      </w:tr>
      <w:tr w:rsidR="1E6A59A2" w:rsidRPr="002A7833" w14:paraId="601BAA36" w14:textId="77777777" w:rsidTr="009D71C6">
        <w:trPr>
          <w:trHeight w:val="790"/>
        </w:trPr>
        <w:tc>
          <w:tcPr>
            <w:tcW w:w="1668" w:type="dxa"/>
            <w:tcBorders>
              <w:top w:val="nil"/>
              <w:left w:val="single" w:sz="6" w:space="0" w:color="auto"/>
              <w:bottom w:val="single" w:sz="4" w:space="0" w:color="auto"/>
              <w:right w:val="single" w:sz="6" w:space="0" w:color="auto"/>
            </w:tcBorders>
          </w:tcPr>
          <w:p w14:paraId="70D53D72" w14:textId="33E42706" w:rsidR="1E6A59A2" w:rsidRPr="002A7833" w:rsidRDefault="1E6A59A2" w:rsidP="1E6A59A2">
            <w:pPr>
              <w:spacing w:line="259" w:lineRule="auto"/>
              <w:rPr>
                <w:sz w:val="20"/>
                <w:szCs w:val="20"/>
              </w:rPr>
            </w:pPr>
            <w:r w:rsidRPr="002A7833">
              <w:rPr>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3670B24A" w14:textId="43A3207F"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Phrasing</w:t>
            </w:r>
          </w:p>
        </w:tc>
        <w:tc>
          <w:tcPr>
            <w:tcW w:w="2230" w:type="dxa"/>
            <w:tcBorders>
              <w:top w:val="single" w:sz="6" w:space="0" w:color="auto"/>
              <w:left w:val="single" w:sz="6" w:space="0" w:color="auto"/>
              <w:bottom w:val="single" w:sz="6" w:space="0" w:color="auto"/>
              <w:right w:val="single" w:sz="6" w:space="0" w:color="auto"/>
            </w:tcBorders>
          </w:tcPr>
          <w:p w14:paraId="3773BAAC" w14:textId="7D31DED3" w:rsidR="1E6A59A2" w:rsidRPr="002A7833" w:rsidRDefault="1E6A59A2" w:rsidP="1E6A59A2">
            <w:pPr>
              <w:spacing w:line="259" w:lineRule="auto"/>
              <w:rPr>
                <w:sz w:val="20"/>
                <w:szCs w:val="20"/>
              </w:rPr>
            </w:pPr>
            <w:r w:rsidRPr="002A7833">
              <w:rPr>
                <w:b/>
                <w:bCs/>
                <w:sz w:val="20"/>
                <w:szCs w:val="20"/>
              </w:rPr>
              <w:t xml:space="preserve"> </w:t>
            </w:r>
          </w:p>
        </w:tc>
        <w:tc>
          <w:tcPr>
            <w:tcW w:w="3585" w:type="dxa"/>
            <w:tcBorders>
              <w:top w:val="single" w:sz="6" w:space="0" w:color="auto"/>
              <w:left w:val="single" w:sz="6" w:space="0" w:color="auto"/>
              <w:bottom w:val="single" w:sz="6" w:space="0" w:color="auto"/>
              <w:right w:val="single" w:sz="6" w:space="0" w:color="auto"/>
            </w:tcBorders>
          </w:tcPr>
          <w:p w14:paraId="030CC5FA" w14:textId="60682868"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“However we feel the term ‘diagnosis of schizophrenia’ should be avoided as, from our experience, we find this can often cause offence, especially to those who do not believe they have this condition.”</w:t>
            </w:r>
          </w:p>
        </w:tc>
      </w:tr>
      <w:tr w:rsidR="1E6A59A2" w:rsidRPr="002A7833" w14:paraId="0143A4D5" w14:textId="77777777" w:rsidTr="009D71C6">
        <w:trPr>
          <w:trHeight w:val="842"/>
        </w:trPr>
        <w:tc>
          <w:tcPr>
            <w:tcW w:w="1668" w:type="dxa"/>
            <w:tcBorders>
              <w:top w:val="single" w:sz="4" w:space="0" w:color="auto"/>
              <w:left w:val="single" w:sz="6" w:space="0" w:color="auto"/>
              <w:bottom w:val="single" w:sz="6" w:space="0" w:color="auto"/>
              <w:right w:val="single" w:sz="6" w:space="0" w:color="auto"/>
            </w:tcBorders>
          </w:tcPr>
          <w:p w14:paraId="60A356C7" w14:textId="63C2EF8A" w:rsidR="1E6A59A2" w:rsidRPr="002A7833" w:rsidRDefault="1E6A59A2" w:rsidP="1E6A59A2">
            <w:pPr>
              <w:spacing w:line="259" w:lineRule="auto"/>
              <w:rPr>
                <w:sz w:val="20"/>
                <w:szCs w:val="20"/>
              </w:rPr>
            </w:pPr>
            <w:r w:rsidRPr="002A7833">
              <w:rPr>
                <w:sz w:val="20"/>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14:paraId="55F6CD9F" w14:textId="7E237440"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 xml:space="preserve">Repetition </w:t>
            </w:r>
          </w:p>
        </w:tc>
        <w:tc>
          <w:tcPr>
            <w:tcW w:w="2230" w:type="dxa"/>
            <w:tcBorders>
              <w:top w:val="single" w:sz="6" w:space="0" w:color="auto"/>
              <w:left w:val="single" w:sz="6" w:space="0" w:color="auto"/>
              <w:bottom w:val="single" w:sz="6" w:space="0" w:color="auto"/>
              <w:right w:val="single" w:sz="6" w:space="0" w:color="auto"/>
            </w:tcBorders>
          </w:tcPr>
          <w:p w14:paraId="5F87D210" w14:textId="23D07E12" w:rsidR="1E6A59A2" w:rsidRPr="002A7833" w:rsidRDefault="1E6A59A2" w:rsidP="1E6A59A2">
            <w:pPr>
              <w:spacing w:line="259" w:lineRule="auto"/>
              <w:rPr>
                <w:sz w:val="20"/>
                <w:szCs w:val="20"/>
              </w:rPr>
            </w:pPr>
            <w:r w:rsidRPr="002A7833">
              <w:rPr>
                <w:b/>
                <w:bCs/>
                <w:sz w:val="20"/>
                <w:szCs w:val="20"/>
              </w:rPr>
              <w:t xml:space="preserve"> </w:t>
            </w:r>
          </w:p>
        </w:tc>
        <w:tc>
          <w:tcPr>
            <w:tcW w:w="3585" w:type="dxa"/>
            <w:tcBorders>
              <w:top w:val="single" w:sz="6" w:space="0" w:color="auto"/>
              <w:left w:val="single" w:sz="6" w:space="0" w:color="auto"/>
              <w:bottom w:val="single" w:sz="6" w:space="0" w:color="auto"/>
              <w:right w:val="single" w:sz="6" w:space="0" w:color="auto"/>
            </w:tcBorders>
          </w:tcPr>
          <w:p w14:paraId="6CDBBFDE" w14:textId="4E63F6B7"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We suggest that the sentence ‘We will give you a wallet sized summary of your top character strengths to keep’ is removed as it is repeated in the ‘what are the possible benefits’ section, where it fits better.</w:t>
            </w:r>
          </w:p>
        </w:tc>
      </w:tr>
    </w:tbl>
    <w:p w14:paraId="70F8B170" w14:textId="0B824ED5" w:rsidR="1E6A59A2" w:rsidRPr="002A7833" w:rsidRDefault="1E6A59A2" w:rsidP="1E6A59A2">
      <w:pPr>
        <w:spacing w:line="257" w:lineRule="auto"/>
        <w:rPr>
          <w:rFonts w:ascii="Segoe UI" w:eastAsia="Segoe UI" w:hAnsi="Segoe UI" w:cs="Segoe UI"/>
          <w:color w:val="000000" w:themeColor="text1"/>
          <w:sz w:val="20"/>
          <w:szCs w:val="20"/>
        </w:rPr>
      </w:pPr>
    </w:p>
    <w:p w14:paraId="01768151" w14:textId="218B65B2" w:rsidR="1E6A59A2" w:rsidRPr="002A7833" w:rsidRDefault="1E6A59A2" w:rsidP="1E6A59A2">
      <w:pPr>
        <w:spacing w:line="257" w:lineRule="auto"/>
        <w:rPr>
          <w:rFonts w:ascii="Segoe UI" w:eastAsia="Segoe UI" w:hAnsi="Segoe UI" w:cs="Segoe UI"/>
          <w:color w:val="000000" w:themeColor="text1"/>
          <w:sz w:val="20"/>
          <w:szCs w:val="20"/>
        </w:rPr>
      </w:pPr>
    </w:p>
    <w:tbl>
      <w:tblPr>
        <w:tblStyle w:val="TableGrid"/>
        <w:tblW w:w="8923" w:type="dxa"/>
        <w:tblLayout w:type="fixed"/>
        <w:tblLook w:val="04A0" w:firstRow="1" w:lastRow="0" w:firstColumn="1" w:lastColumn="0" w:noHBand="0" w:noVBand="1"/>
      </w:tblPr>
      <w:tblGrid>
        <w:gridCol w:w="1579"/>
        <w:gridCol w:w="1860"/>
        <w:gridCol w:w="2018"/>
        <w:gridCol w:w="3466"/>
      </w:tblGrid>
      <w:tr w:rsidR="005C7C4F" w:rsidRPr="002A7833" w14:paraId="0922D09B" w14:textId="77777777" w:rsidTr="009D71C6">
        <w:trPr>
          <w:trHeight w:val="614"/>
        </w:trPr>
        <w:tc>
          <w:tcPr>
            <w:tcW w:w="8923" w:type="dxa"/>
            <w:gridSpan w:val="4"/>
            <w:tcBorders>
              <w:top w:val="single" w:sz="6" w:space="0" w:color="auto"/>
              <w:left w:val="single" w:sz="6" w:space="0" w:color="auto"/>
              <w:bottom w:val="single" w:sz="6" w:space="0" w:color="auto"/>
              <w:right w:val="single" w:sz="6" w:space="0" w:color="auto"/>
            </w:tcBorders>
          </w:tcPr>
          <w:p w14:paraId="7C6D5355" w14:textId="5E9854FB" w:rsidR="005C7C4F" w:rsidRPr="002A7833" w:rsidRDefault="005C7C4F" w:rsidP="1E6A59A2">
            <w:pPr>
              <w:rPr>
                <w:rFonts w:ascii="Calibri" w:eastAsia="Calibri" w:hAnsi="Calibri" w:cs="Calibri"/>
                <w:b/>
                <w:bCs/>
                <w:sz w:val="20"/>
                <w:szCs w:val="20"/>
              </w:rPr>
            </w:pPr>
            <w:r w:rsidRPr="002A7833">
              <w:rPr>
                <w:rFonts w:ascii="Calibri" w:eastAsia="Calibri" w:hAnsi="Calibri" w:cs="Calibri"/>
                <w:b/>
                <w:bCs/>
                <w:sz w:val="20"/>
                <w:szCs w:val="20"/>
              </w:rPr>
              <w:lastRenderedPageBreak/>
              <w:t xml:space="preserve">Supplementary Table </w:t>
            </w:r>
            <w:r w:rsidR="00D3793C">
              <w:rPr>
                <w:rFonts w:ascii="Calibri" w:eastAsia="Calibri" w:hAnsi="Calibri" w:cs="Calibri"/>
                <w:b/>
                <w:bCs/>
                <w:sz w:val="20"/>
                <w:szCs w:val="20"/>
              </w:rPr>
              <w:t>6</w:t>
            </w:r>
            <w:r w:rsidRPr="002A7833">
              <w:rPr>
                <w:rFonts w:ascii="Calibri" w:eastAsia="Calibri" w:hAnsi="Calibri" w:cs="Calibri"/>
                <w:b/>
                <w:bCs/>
                <w:sz w:val="20"/>
                <w:szCs w:val="20"/>
              </w:rPr>
              <w:t>: Examples of comments relating to “Study Design and Contact Details”</w:t>
            </w:r>
          </w:p>
        </w:tc>
      </w:tr>
      <w:tr w:rsidR="1E6A59A2" w:rsidRPr="002A7833" w14:paraId="48FAF4FC" w14:textId="77777777" w:rsidTr="1E4B8026">
        <w:trPr>
          <w:trHeight w:val="615"/>
        </w:trPr>
        <w:tc>
          <w:tcPr>
            <w:tcW w:w="1579" w:type="dxa"/>
            <w:tcBorders>
              <w:top w:val="single" w:sz="6" w:space="0" w:color="auto"/>
              <w:left w:val="single" w:sz="6" w:space="0" w:color="auto"/>
              <w:bottom w:val="single" w:sz="6" w:space="0" w:color="auto"/>
              <w:right w:val="single" w:sz="6" w:space="0" w:color="auto"/>
            </w:tcBorders>
          </w:tcPr>
          <w:p w14:paraId="2FA2E399" w14:textId="2F71C906"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Framework Category</w:t>
            </w:r>
          </w:p>
        </w:tc>
        <w:tc>
          <w:tcPr>
            <w:tcW w:w="1860" w:type="dxa"/>
            <w:tcBorders>
              <w:top w:val="single" w:sz="6" w:space="0" w:color="auto"/>
              <w:left w:val="single" w:sz="6" w:space="0" w:color="auto"/>
              <w:bottom w:val="single" w:sz="6" w:space="0" w:color="auto"/>
              <w:right w:val="single" w:sz="6" w:space="0" w:color="auto"/>
            </w:tcBorders>
          </w:tcPr>
          <w:p w14:paraId="13F4FA0E" w14:textId="56D392C1"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Theme</w:t>
            </w:r>
          </w:p>
        </w:tc>
        <w:tc>
          <w:tcPr>
            <w:tcW w:w="2018" w:type="dxa"/>
            <w:tcBorders>
              <w:top w:val="single" w:sz="6" w:space="0" w:color="auto"/>
              <w:left w:val="single" w:sz="6" w:space="0" w:color="auto"/>
              <w:bottom w:val="single" w:sz="6" w:space="0" w:color="auto"/>
              <w:right w:val="single" w:sz="6" w:space="0" w:color="auto"/>
            </w:tcBorders>
          </w:tcPr>
          <w:p w14:paraId="2927CABB" w14:textId="789BA1FD"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Subtheme</w:t>
            </w:r>
          </w:p>
        </w:tc>
        <w:tc>
          <w:tcPr>
            <w:tcW w:w="3466" w:type="dxa"/>
            <w:tcBorders>
              <w:top w:val="single" w:sz="6" w:space="0" w:color="auto"/>
              <w:left w:val="single" w:sz="6" w:space="0" w:color="auto"/>
              <w:bottom w:val="single" w:sz="6" w:space="0" w:color="auto"/>
              <w:right w:val="single" w:sz="6" w:space="0" w:color="auto"/>
            </w:tcBorders>
          </w:tcPr>
          <w:p w14:paraId="53B8F46E" w14:textId="028534DA"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Quote</w:t>
            </w:r>
          </w:p>
        </w:tc>
      </w:tr>
      <w:tr w:rsidR="1E6A59A2" w:rsidRPr="002A7833" w14:paraId="2AF3733F" w14:textId="77777777" w:rsidTr="009D71C6">
        <w:trPr>
          <w:trHeight w:val="845"/>
        </w:trPr>
        <w:tc>
          <w:tcPr>
            <w:tcW w:w="1579" w:type="dxa"/>
            <w:vMerge w:val="restart"/>
            <w:tcBorders>
              <w:top w:val="single" w:sz="6" w:space="0" w:color="auto"/>
              <w:left w:val="single" w:sz="6" w:space="0" w:color="auto"/>
              <w:right w:val="single" w:sz="6" w:space="0" w:color="auto"/>
            </w:tcBorders>
          </w:tcPr>
          <w:p w14:paraId="14F1780D" w14:textId="77777777" w:rsidR="00743A93" w:rsidRPr="002A7833" w:rsidRDefault="00743A93" w:rsidP="1E6A59A2">
            <w:pPr>
              <w:spacing w:line="259" w:lineRule="auto"/>
              <w:rPr>
                <w:rFonts w:ascii="Calibri" w:eastAsia="Calibri" w:hAnsi="Calibri" w:cs="Calibri"/>
                <w:sz w:val="20"/>
                <w:szCs w:val="20"/>
              </w:rPr>
            </w:pPr>
            <w:r w:rsidRPr="002A7833">
              <w:rPr>
                <w:rFonts w:ascii="Calibri" w:eastAsia="Calibri" w:hAnsi="Calibri" w:cs="Calibri"/>
                <w:sz w:val="20"/>
                <w:szCs w:val="20"/>
              </w:rPr>
              <w:t>Study Design and Contact Details</w:t>
            </w:r>
          </w:p>
          <w:p w14:paraId="0E974E3D" w14:textId="77777777" w:rsidR="00743A93" w:rsidRPr="002A7833" w:rsidRDefault="00743A93" w:rsidP="1E6A59A2">
            <w:pPr>
              <w:spacing w:line="259" w:lineRule="auto"/>
              <w:rPr>
                <w:sz w:val="20"/>
                <w:szCs w:val="20"/>
              </w:rPr>
            </w:pPr>
            <w:r w:rsidRPr="002A7833">
              <w:rPr>
                <w:sz w:val="20"/>
                <w:szCs w:val="20"/>
              </w:rPr>
              <w:t xml:space="preserve"> </w:t>
            </w:r>
          </w:p>
          <w:p w14:paraId="5DA12086" w14:textId="77777777" w:rsidR="00743A93" w:rsidRPr="002A7833" w:rsidRDefault="00743A93" w:rsidP="1E6A59A2">
            <w:pPr>
              <w:spacing w:line="259" w:lineRule="auto"/>
              <w:rPr>
                <w:sz w:val="20"/>
                <w:szCs w:val="20"/>
              </w:rPr>
            </w:pPr>
            <w:r w:rsidRPr="002A7833">
              <w:rPr>
                <w:sz w:val="20"/>
                <w:szCs w:val="20"/>
              </w:rPr>
              <w:t xml:space="preserve"> </w:t>
            </w:r>
          </w:p>
          <w:p w14:paraId="09698E86" w14:textId="77777777" w:rsidR="00743A93" w:rsidRPr="002A7833" w:rsidRDefault="00743A93" w:rsidP="1E6A59A2">
            <w:pPr>
              <w:spacing w:line="259" w:lineRule="auto"/>
              <w:rPr>
                <w:sz w:val="20"/>
                <w:szCs w:val="20"/>
              </w:rPr>
            </w:pPr>
            <w:r w:rsidRPr="002A7833">
              <w:rPr>
                <w:sz w:val="20"/>
                <w:szCs w:val="20"/>
              </w:rPr>
              <w:t xml:space="preserve"> </w:t>
            </w:r>
          </w:p>
          <w:p w14:paraId="318D55FD" w14:textId="77777777" w:rsidR="00743A93" w:rsidRPr="002A7833" w:rsidRDefault="00743A93" w:rsidP="1E6A59A2">
            <w:pPr>
              <w:spacing w:line="259" w:lineRule="auto"/>
              <w:rPr>
                <w:sz w:val="20"/>
                <w:szCs w:val="20"/>
              </w:rPr>
            </w:pPr>
            <w:r w:rsidRPr="002A7833">
              <w:rPr>
                <w:sz w:val="20"/>
                <w:szCs w:val="20"/>
              </w:rPr>
              <w:t xml:space="preserve"> </w:t>
            </w:r>
          </w:p>
          <w:p w14:paraId="3BF20E96" w14:textId="1628A44D" w:rsidR="1E6A59A2" w:rsidRPr="002A7833" w:rsidRDefault="00743A93" w:rsidP="1E6A59A2">
            <w:pPr>
              <w:spacing w:line="259" w:lineRule="auto"/>
              <w:rPr>
                <w:rFonts w:ascii="Calibri" w:eastAsia="Calibri" w:hAnsi="Calibri" w:cs="Calibri"/>
                <w:sz w:val="20"/>
                <w:szCs w:val="20"/>
              </w:rPr>
            </w:pPr>
            <w:r w:rsidRPr="002A7833">
              <w:rPr>
                <w:sz w:val="20"/>
                <w:szCs w:val="20"/>
              </w:rPr>
              <w:t xml:space="preserve"> </w:t>
            </w:r>
          </w:p>
        </w:tc>
        <w:tc>
          <w:tcPr>
            <w:tcW w:w="1860" w:type="dxa"/>
            <w:vMerge w:val="restart"/>
            <w:tcBorders>
              <w:top w:val="single" w:sz="6" w:space="0" w:color="auto"/>
              <w:left w:val="single" w:sz="6" w:space="0" w:color="auto"/>
              <w:right w:val="single" w:sz="6" w:space="0" w:color="auto"/>
            </w:tcBorders>
          </w:tcPr>
          <w:p w14:paraId="3E6266E1" w14:textId="3B0CCF6D"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Considerations about study design</w:t>
            </w:r>
          </w:p>
          <w:p w14:paraId="1D6A612D" w14:textId="77777777" w:rsidR="00743A93" w:rsidRPr="002A7833" w:rsidRDefault="00743A93" w:rsidP="1E6A59A2">
            <w:pPr>
              <w:spacing w:line="259" w:lineRule="auto"/>
              <w:rPr>
                <w:sz w:val="20"/>
                <w:szCs w:val="20"/>
              </w:rPr>
            </w:pPr>
            <w:r w:rsidRPr="002A7833">
              <w:rPr>
                <w:sz w:val="20"/>
                <w:szCs w:val="20"/>
              </w:rPr>
              <w:t xml:space="preserve"> </w:t>
            </w:r>
          </w:p>
          <w:p w14:paraId="151EBBF0" w14:textId="77777777" w:rsidR="00743A93" w:rsidRPr="002A7833" w:rsidRDefault="00743A93" w:rsidP="1E6A59A2">
            <w:pPr>
              <w:spacing w:line="259" w:lineRule="auto"/>
              <w:rPr>
                <w:sz w:val="20"/>
                <w:szCs w:val="20"/>
              </w:rPr>
            </w:pPr>
            <w:r w:rsidRPr="002A7833">
              <w:rPr>
                <w:sz w:val="20"/>
                <w:szCs w:val="20"/>
              </w:rPr>
              <w:t xml:space="preserve"> </w:t>
            </w:r>
          </w:p>
          <w:p w14:paraId="73310324" w14:textId="571CAFB1" w:rsidR="1E6A59A2" w:rsidRPr="002A7833" w:rsidRDefault="1E6A59A2" w:rsidP="1E6A59A2">
            <w:pPr>
              <w:spacing w:line="259" w:lineRule="auto"/>
              <w:rPr>
                <w:sz w:val="20"/>
                <w:szCs w:val="20"/>
              </w:rPr>
            </w:pPr>
            <w:r w:rsidRPr="002A7833">
              <w:rPr>
                <w:sz w:val="20"/>
                <w:szCs w:val="20"/>
              </w:rPr>
              <w:t xml:space="preserve"> </w:t>
            </w:r>
          </w:p>
        </w:tc>
        <w:tc>
          <w:tcPr>
            <w:tcW w:w="2018" w:type="dxa"/>
            <w:tcBorders>
              <w:top w:val="single" w:sz="6" w:space="0" w:color="auto"/>
              <w:left w:val="single" w:sz="6" w:space="0" w:color="auto"/>
              <w:bottom w:val="single" w:sz="6" w:space="0" w:color="auto"/>
              <w:right w:val="single" w:sz="6" w:space="0" w:color="auto"/>
            </w:tcBorders>
          </w:tcPr>
          <w:p w14:paraId="69559D0D" w14:textId="398026AF" w:rsidR="1E6A59A2" w:rsidRPr="002A7833" w:rsidRDefault="1E6A59A2" w:rsidP="1E6A59A2">
            <w:pPr>
              <w:spacing w:line="259" w:lineRule="auto"/>
              <w:rPr>
                <w:sz w:val="20"/>
                <w:szCs w:val="20"/>
              </w:rPr>
            </w:pPr>
            <w:r w:rsidRPr="002A7833">
              <w:rPr>
                <w:b/>
                <w:bCs/>
                <w:sz w:val="20"/>
                <w:szCs w:val="20"/>
              </w:rPr>
              <w:t xml:space="preserve"> </w:t>
            </w:r>
          </w:p>
        </w:tc>
        <w:tc>
          <w:tcPr>
            <w:tcW w:w="3466" w:type="dxa"/>
            <w:tcBorders>
              <w:top w:val="single" w:sz="6" w:space="0" w:color="auto"/>
              <w:left w:val="single" w:sz="6" w:space="0" w:color="auto"/>
              <w:bottom w:val="single" w:sz="6" w:space="0" w:color="auto"/>
              <w:right w:val="single" w:sz="6" w:space="0" w:color="auto"/>
            </w:tcBorders>
          </w:tcPr>
          <w:p w14:paraId="634271DE" w14:textId="5F2823DD"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“The length of time spent in the clinic seems too long for children.”</w:t>
            </w:r>
          </w:p>
        </w:tc>
      </w:tr>
      <w:tr w:rsidR="1E6A59A2" w:rsidRPr="002A7833" w14:paraId="01AD77EF" w14:textId="77777777" w:rsidTr="1E4B8026">
        <w:trPr>
          <w:trHeight w:val="845"/>
        </w:trPr>
        <w:tc>
          <w:tcPr>
            <w:tcW w:w="1579" w:type="dxa"/>
            <w:vMerge/>
          </w:tcPr>
          <w:p w14:paraId="2BF217B7" w14:textId="145F31ED" w:rsidR="1E6A59A2" w:rsidRPr="002A7833" w:rsidRDefault="1E6A59A2" w:rsidP="1E6A59A2">
            <w:pPr>
              <w:spacing w:line="259" w:lineRule="auto"/>
              <w:rPr>
                <w:sz w:val="20"/>
                <w:szCs w:val="20"/>
              </w:rPr>
            </w:pPr>
          </w:p>
        </w:tc>
        <w:tc>
          <w:tcPr>
            <w:tcW w:w="1860" w:type="dxa"/>
            <w:vMerge/>
          </w:tcPr>
          <w:p w14:paraId="5174DCDD" w14:textId="2343B837" w:rsidR="1E6A59A2" w:rsidRPr="002A7833" w:rsidRDefault="1E6A59A2" w:rsidP="1E6A59A2">
            <w:pPr>
              <w:spacing w:line="259" w:lineRule="auto"/>
              <w:rPr>
                <w:sz w:val="20"/>
                <w:szCs w:val="20"/>
              </w:rPr>
            </w:pPr>
          </w:p>
        </w:tc>
        <w:tc>
          <w:tcPr>
            <w:tcW w:w="2018" w:type="dxa"/>
            <w:tcBorders>
              <w:top w:val="single" w:sz="6" w:space="0" w:color="auto"/>
              <w:left w:val="single" w:sz="6" w:space="0" w:color="auto"/>
              <w:bottom w:val="single" w:sz="6" w:space="0" w:color="auto"/>
              <w:right w:val="single" w:sz="6" w:space="0" w:color="auto"/>
            </w:tcBorders>
          </w:tcPr>
          <w:p w14:paraId="0991B80B" w14:textId="2C2FD5BA" w:rsidR="1E6A59A2" w:rsidRPr="002A7833" w:rsidRDefault="1E6A59A2" w:rsidP="1E6A59A2">
            <w:pPr>
              <w:spacing w:line="259" w:lineRule="auto"/>
              <w:rPr>
                <w:sz w:val="20"/>
                <w:szCs w:val="20"/>
              </w:rPr>
            </w:pPr>
          </w:p>
        </w:tc>
        <w:tc>
          <w:tcPr>
            <w:tcW w:w="3466" w:type="dxa"/>
            <w:tcBorders>
              <w:top w:val="single" w:sz="6" w:space="0" w:color="auto"/>
              <w:left w:val="single" w:sz="6" w:space="0" w:color="auto"/>
              <w:bottom w:val="single" w:sz="6" w:space="0" w:color="auto"/>
              <w:right w:val="single" w:sz="6" w:space="0" w:color="auto"/>
            </w:tcBorders>
          </w:tcPr>
          <w:p w14:paraId="087E9B36" w14:textId="411AE3C7"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“Could service users become involved in the training of staff in Phase 2 of the study and in running the qualitative focus groups?”</w:t>
            </w:r>
          </w:p>
        </w:tc>
      </w:tr>
      <w:tr w:rsidR="1E6A59A2" w:rsidRPr="002A7833" w14:paraId="5C29A5EF" w14:textId="77777777" w:rsidTr="1E4B8026">
        <w:trPr>
          <w:trHeight w:val="792"/>
        </w:trPr>
        <w:tc>
          <w:tcPr>
            <w:tcW w:w="1579" w:type="dxa"/>
            <w:vMerge/>
          </w:tcPr>
          <w:p w14:paraId="2CDE5B28" w14:textId="20A007F4" w:rsidR="1E6A59A2" w:rsidRPr="002A7833" w:rsidRDefault="1E6A59A2" w:rsidP="1E6A59A2">
            <w:pPr>
              <w:spacing w:line="259" w:lineRule="auto"/>
              <w:rPr>
                <w:sz w:val="20"/>
                <w:szCs w:val="20"/>
              </w:rPr>
            </w:pPr>
          </w:p>
        </w:tc>
        <w:tc>
          <w:tcPr>
            <w:tcW w:w="1860" w:type="dxa"/>
            <w:vMerge/>
          </w:tcPr>
          <w:p w14:paraId="7F20AB76" w14:textId="282CF35B" w:rsidR="1E6A59A2" w:rsidRPr="002A7833" w:rsidRDefault="1E6A59A2" w:rsidP="1E6A59A2">
            <w:pPr>
              <w:spacing w:line="259" w:lineRule="auto"/>
              <w:rPr>
                <w:sz w:val="20"/>
                <w:szCs w:val="20"/>
              </w:rPr>
            </w:pPr>
          </w:p>
        </w:tc>
        <w:tc>
          <w:tcPr>
            <w:tcW w:w="2018" w:type="dxa"/>
            <w:tcBorders>
              <w:top w:val="single" w:sz="6" w:space="0" w:color="auto"/>
              <w:left w:val="single" w:sz="6" w:space="0" w:color="auto"/>
              <w:bottom w:val="single" w:sz="6" w:space="0" w:color="auto"/>
              <w:right w:val="single" w:sz="6" w:space="0" w:color="auto"/>
            </w:tcBorders>
          </w:tcPr>
          <w:p w14:paraId="37A51640" w14:textId="43027014"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Disseminating results of study</w:t>
            </w:r>
          </w:p>
        </w:tc>
        <w:tc>
          <w:tcPr>
            <w:tcW w:w="3466" w:type="dxa"/>
            <w:tcBorders>
              <w:top w:val="single" w:sz="6" w:space="0" w:color="auto"/>
              <w:left w:val="single" w:sz="6" w:space="0" w:color="auto"/>
              <w:bottom w:val="single" w:sz="6" w:space="0" w:color="auto"/>
              <w:right w:val="single" w:sz="6" w:space="0" w:color="auto"/>
            </w:tcBorders>
          </w:tcPr>
          <w:p w14:paraId="28D5F929" w14:textId="4B54C104"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“They also asked if findings would be available to participants.”</w:t>
            </w:r>
          </w:p>
        </w:tc>
      </w:tr>
      <w:tr w:rsidR="1E6A59A2" w:rsidRPr="002A7833" w14:paraId="5FD12C04" w14:textId="77777777" w:rsidTr="1E4B8026">
        <w:trPr>
          <w:trHeight w:val="845"/>
        </w:trPr>
        <w:tc>
          <w:tcPr>
            <w:tcW w:w="1579" w:type="dxa"/>
            <w:vMerge/>
          </w:tcPr>
          <w:p w14:paraId="304938F8" w14:textId="0194664A" w:rsidR="1E6A59A2" w:rsidRPr="002A7833" w:rsidRDefault="1E6A59A2" w:rsidP="1E6A59A2">
            <w:pPr>
              <w:spacing w:line="259" w:lineRule="auto"/>
              <w:rPr>
                <w:sz w:val="20"/>
                <w:szCs w:val="20"/>
              </w:rPr>
            </w:pPr>
          </w:p>
        </w:tc>
        <w:tc>
          <w:tcPr>
            <w:tcW w:w="1860" w:type="dxa"/>
            <w:vMerge/>
          </w:tcPr>
          <w:p w14:paraId="0627C9C9" w14:textId="7F57ECD2" w:rsidR="1E6A59A2" w:rsidRPr="002A7833" w:rsidRDefault="1E6A59A2" w:rsidP="1E6A59A2">
            <w:pPr>
              <w:spacing w:line="259" w:lineRule="auto"/>
              <w:rPr>
                <w:sz w:val="20"/>
                <w:szCs w:val="20"/>
              </w:rPr>
            </w:pPr>
          </w:p>
        </w:tc>
        <w:tc>
          <w:tcPr>
            <w:tcW w:w="2018" w:type="dxa"/>
            <w:tcBorders>
              <w:top w:val="single" w:sz="6" w:space="0" w:color="auto"/>
              <w:left w:val="single" w:sz="6" w:space="0" w:color="auto"/>
              <w:bottom w:val="single" w:sz="6" w:space="0" w:color="auto"/>
              <w:right w:val="single" w:sz="6" w:space="0" w:color="auto"/>
            </w:tcBorders>
          </w:tcPr>
          <w:p w14:paraId="67D92CE1" w14:textId="1BAA8923"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Recruitment</w:t>
            </w:r>
          </w:p>
        </w:tc>
        <w:tc>
          <w:tcPr>
            <w:tcW w:w="3466" w:type="dxa"/>
            <w:tcBorders>
              <w:top w:val="single" w:sz="6" w:space="0" w:color="auto"/>
              <w:left w:val="single" w:sz="6" w:space="0" w:color="auto"/>
              <w:bottom w:val="single" w:sz="6" w:space="0" w:color="auto"/>
              <w:right w:val="single" w:sz="6" w:space="0" w:color="auto"/>
            </w:tcBorders>
          </w:tcPr>
          <w:p w14:paraId="56C6934F" w14:textId="0578D2C5"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“They suggested having separate adverts for healthy participants and OCD patients.”</w:t>
            </w:r>
          </w:p>
        </w:tc>
      </w:tr>
      <w:tr w:rsidR="1E6A59A2" w:rsidRPr="002A7833" w14:paraId="5DD3C9BC" w14:textId="77777777" w:rsidTr="1E4B8026">
        <w:trPr>
          <w:trHeight w:val="845"/>
        </w:trPr>
        <w:tc>
          <w:tcPr>
            <w:tcW w:w="1579" w:type="dxa"/>
            <w:vMerge/>
          </w:tcPr>
          <w:p w14:paraId="33BC6701" w14:textId="749126B6" w:rsidR="1E6A59A2" w:rsidRPr="002A7833" w:rsidRDefault="1E6A59A2" w:rsidP="1E6A59A2">
            <w:pPr>
              <w:spacing w:line="259" w:lineRule="auto"/>
              <w:rPr>
                <w:sz w:val="20"/>
                <w:szCs w:val="20"/>
              </w:rPr>
            </w:pPr>
          </w:p>
        </w:tc>
        <w:tc>
          <w:tcPr>
            <w:tcW w:w="1860" w:type="dxa"/>
            <w:tcBorders>
              <w:top w:val="single" w:sz="6" w:space="0" w:color="auto"/>
              <w:left w:val="single" w:sz="6" w:space="0" w:color="auto"/>
              <w:bottom w:val="nil"/>
              <w:right w:val="single" w:sz="6" w:space="0" w:color="auto"/>
            </w:tcBorders>
          </w:tcPr>
          <w:p w14:paraId="6BA50B7F" w14:textId="766BF8DB"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Contact Details</w:t>
            </w:r>
          </w:p>
        </w:tc>
        <w:tc>
          <w:tcPr>
            <w:tcW w:w="2018" w:type="dxa"/>
            <w:tcBorders>
              <w:top w:val="single" w:sz="6" w:space="0" w:color="auto"/>
              <w:left w:val="single" w:sz="6" w:space="0" w:color="auto"/>
              <w:bottom w:val="single" w:sz="6" w:space="0" w:color="auto"/>
              <w:right w:val="single" w:sz="6" w:space="0" w:color="auto"/>
            </w:tcBorders>
          </w:tcPr>
          <w:p w14:paraId="02721347" w14:textId="2CDEEE3D"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Community or crisis services</w:t>
            </w:r>
          </w:p>
          <w:p w14:paraId="5A7D6EDC" w14:textId="02679629" w:rsidR="1E6A59A2" w:rsidRPr="002A7833" w:rsidRDefault="1E6A59A2" w:rsidP="1E6A59A2">
            <w:pPr>
              <w:spacing w:line="259" w:lineRule="auto"/>
              <w:rPr>
                <w:sz w:val="20"/>
                <w:szCs w:val="20"/>
              </w:rPr>
            </w:pPr>
            <w:r w:rsidRPr="002A7833">
              <w:rPr>
                <w:b/>
                <w:bCs/>
                <w:sz w:val="20"/>
                <w:szCs w:val="20"/>
              </w:rPr>
              <w:t xml:space="preserve"> </w:t>
            </w:r>
          </w:p>
        </w:tc>
        <w:tc>
          <w:tcPr>
            <w:tcW w:w="3466" w:type="dxa"/>
            <w:tcBorders>
              <w:top w:val="single" w:sz="6" w:space="0" w:color="auto"/>
              <w:left w:val="single" w:sz="6" w:space="0" w:color="auto"/>
              <w:bottom w:val="single" w:sz="6" w:space="0" w:color="auto"/>
              <w:right w:val="single" w:sz="6" w:space="0" w:color="auto"/>
            </w:tcBorders>
          </w:tcPr>
          <w:p w14:paraId="1E785EBC" w14:textId="2F69576D"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“The reviewers felt it may be helpful to include PALS contact details here.”</w:t>
            </w:r>
          </w:p>
        </w:tc>
      </w:tr>
      <w:tr w:rsidR="1E6A59A2" w:rsidRPr="002A7833" w14:paraId="27BF274C" w14:textId="77777777" w:rsidTr="1E4B8026">
        <w:trPr>
          <w:trHeight w:val="845"/>
        </w:trPr>
        <w:tc>
          <w:tcPr>
            <w:tcW w:w="1579" w:type="dxa"/>
            <w:vMerge/>
          </w:tcPr>
          <w:p w14:paraId="3C463B92" w14:textId="614C9647" w:rsidR="1E6A59A2" w:rsidRPr="002A7833" w:rsidRDefault="1E6A59A2" w:rsidP="1E6A59A2">
            <w:pPr>
              <w:spacing w:line="259" w:lineRule="auto"/>
              <w:rPr>
                <w:sz w:val="20"/>
                <w:szCs w:val="20"/>
              </w:rPr>
            </w:pPr>
          </w:p>
        </w:tc>
        <w:tc>
          <w:tcPr>
            <w:tcW w:w="1860" w:type="dxa"/>
            <w:vMerge w:val="restart"/>
            <w:tcBorders>
              <w:top w:val="nil"/>
              <w:left w:val="single" w:sz="6" w:space="0" w:color="auto"/>
              <w:right w:val="single" w:sz="6" w:space="0" w:color="auto"/>
            </w:tcBorders>
          </w:tcPr>
          <w:p w14:paraId="74CC94CF" w14:textId="77777777" w:rsidR="00743A93" w:rsidRPr="002A7833" w:rsidRDefault="00743A93" w:rsidP="1E6A59A2">
            <w:pPr>
              <w:spacing w:line="259" w:lineRule="auto"/>
              <w:rPr>
                <w:sz w:val="20"/>
                <w:szCs w:val="20"/>
              </w:rPr>
            </w:pPr>
            <w:r w:rsidRPr="002A7833">
              <w:rPr>
                <w:sz w:val="20"/>
                <w:szCs w:val="20"/>
              </w:rPr>
              <w:t xml:space="preserve"> </w:t>
            </w:r>
          </w:p>
          <w:p w14:paraId="1E1EDC20" w14:textId="6775CB59" w:rsidR="1E6A59A2" w:rsidRPr="002A7833" w:rsidRDefault="1E6A59A2" w:rsidP="1E6A59A2">
            <w:pPr>
              <w:spacing w:line="259" w:lineRule="auto"/>
              <w:rPr>
                <w:sz w:val="20"/>
                <w:szCs w:val="20"/>
              </w:rPr>
            </w:pPr>
            <w:r w:rsidRPr="002A7833">
              <w:rPr>
                <w:sz w:val="20"/>
                <w:szCs w:val="20"/>
              </w:rPr>
              <w:t xml:space="preserve"> </w:t>
            </w:r>
          </w:p>
        </w:tc>
        <w:tc>
          <w:tcPr>
            <w:tcW w:w="2018" w:type="dxa"/>
            <w:tcBorders>
              <w:top w:val="single" w:sz="6" w:space="0" w:color="auto"/>
              <w:left w:val="single" w:sz="6" w:space="0" w:color="auto"/>
              <w:bottom w:val="single" w:sz="6" w:space="0" w:color="auto"/>
              <w:right w:val="single" w:sz="6" w:space="0" w:color="auto"/>
            </w:tcBorders>
          </w:tcPr>
          <w:p w14:paraId="2DA7866B" w14:textId="4A6AF549"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Complaints</w:t>
            </w:r>
          </w:p>
        </w:tc>
        <w:tc>
          <w:tcPr>
            <w:tcW w:w="3466" w:type="dxa"/>
            <w:tcBorders>
              <w:top w:val="single" w:sz="6" w:space="0" w:color="auto"/>
              <w:left w:val="single" w:sz="6" w:space="0" w:color="auto"/>
              <w:bottom w:val="single" w:sz="6" w:space="0" w:color="auto"/>
              <w:right w:val="single" w:sz="6" w:space="0" w:color="auto"/>
            </w:tcBorders>
          </w:tcPr>
          <w:p w14:paraId="389D5ED2" w14:textId="0F91A721"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“Under “Risks of taking part”, the reviewers felt that information was needed about who to contact if participants were unhappy with the study or wished to make a complaint.”</w:t>
            </w:r>
          </w:p>
        </w:tc>
      </w:tr>
      <w:tr w:rsidR="1E6A59A2" w:rsidRPr="002A7833" w14:paraId="53FAC753" w14:textId="77777777" w:rsidTr="1E4B8026">
        <w:trPr>
          <w:trHeight w:val="845"/>
        </w:trPr>
        <w:tc>
          <w:tcPr>
            <w:tcW w:w="1579" w:type="dxa"/>
            <w:vMerge/>
          </w:tcPr>
          <w:p w14:paraId="57C92389" w14:textId="0E6B3D6A" w:rsidR="1E6A59A2" w:rsidRPr="002A7833" w:rsidRDefault="1E6A59A2" w:rsidP="1E6A59A2">
            <w:pPr>
              <w:spacing w:line="259" w:lineRule="auto"/>
              <w:rPr>
                <w:sz w:val="20"/>
                <w:szCs w:val="20"/>
              </w:rPr>
            </w:pPr>
          </w:p>
        </w:tc>
        <w:tc>
          <w:tcPr>
            <w:tcW w:w="1860" w:type="dxa"/>
            <w:vMerge/>
          </w:tcPr>
          <w:p w14:paraId="5DD5A419" w14:textId="59AD457F" w:rsidR="1E6A59A2" w:rsidRPr="002A7833" w:rsidRDefault="1E6A59A2" w:rsidP="1E6A59A2">
            <w:pPr>
              <w:spacing w:line="259" w:lineRule="auto"/>
              <w:rPr>
                <w:sz w:val="20"/>
                <w:szCs w:val="20"/>
              </w:rPr>
            </w:pPr>
          </w:p>
        </w:tc>
        <w:tc>
          <w:tcPr>
            <w:tcW w:w="2018" w:type="dxa"/>
            <w:tcBorders>
              <w:top w:val="single" w:sz="6" w:space="0" w:color="auto"/>
              <w:left w:val="single" w:sz="6" w:space="0" w:color="auto"/>
              <w:bottom w:val="single" w:sz="6" w:space="0" w:color="auto"/>
              <w:right w:val="single" w:sz="6" w:space="0" w:color="auto"/>
            </w:tcBorders>
          </w:tcPr>
          <w:p w14:paraId="00CEB4F1" w14:textId="6563B436"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Research study team</w:t>
            </w:r>
          </w:p>
        </w:tc>
        <w:tc>
          <w:tcPr>
            <w:tcW w:w="3466" w:type="dxa"/>
            <w:tcBorders>
              <w:top w:val="single" w:sz="6" w:space="0" w:color="auto"/>
              <w:left w:val="single" w:sz="6" w:space="0" w:color="auto"/>
              <w:bottom w:val="single" w:sz="6" w:space="0" w:color="auto"/>
              <w:right w:val="single" w:sz="6" w:space="0" w:color="auto"/>
            </w:tcBorders>
          </w:tcPr>
          <w:p w14:paraId="6B9029A3" w14:textId="0767D846"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“The name and contact details of the academic supervisor should be added to the information sheet.”</w:t>
            </w:r>
          </w:p>
        </w:tc>
      </w:tr>
    </w:tbl>
    <w:p w14:paraId="5D19A16A" w14:textId="77777777" w:rsidR="00BE4DA5" w:rsidRPr="002A7833" w:rsidRDefault="00BE4DA5" w:rsidP="00BE4DA5">
      <w:pPr>
        <w:spacing w:line="257" w:lineRule="auto"/>
        <w:rPr>
          <w:rFonts w:ascii="Calibri" w:eastAsia="Calibri" w:hAnsi="Calibri" w:cs="Calibri"/>
          <w:b/>
          <w:bCs/>
          <w:color w:val="000000" w:themeColor="text1"/>
          <w:sz w:val="20"/>
          <w:szCs w:val="20"/>
        </w:rPr>
      </w:pPr>
    </w:p>
    <w:p w14:paraId="399AFCC5" w14:textId="6CE9B6E0" w:rsidR="00BE4DA5" w:rsidRPr="002A7833" w:rsidRDefault="00BE4DA5" w:rsidP="00BE4DA5">
      <w:pPr>
        <w:spacing w:line="257" w:lineRule="auto"/>
        <w:rPr>
          <w:rFonts w:ascii="Calibri" w:eastAsia="Calibri" w:hAnsi="Calibri" w:cs="Calibri"/>
          <w:b/>
          <w:bCs/>
          <w:color w:val="000000" w:themeColor="text1"/>
          <w:sz w:val="20"/>
          <w:szCs w:val="20"/>
        </w:rPr>
      </w:pPr>
      <w:r w:rsidRPr="002A7833">
        <w:rPr>
          <w:rFonts w:ascii="Calibri" w:eastAsia="Calibri" w:hAnsi="Calibri" w:cs="Calibri"/>
          <w:b/>
          <w:bCs/>
          <w:color w:val="000000" w:themeColor="text1"/>
          <w:sz w:val="20"/>
          <w:szCs w:val="20"/>
        </w:rPr>
        <w:t>Other comments coded to the theme “Considerations about study design” are summarised below:</w:t>
      </w:r>
    </w:p>
    <w:p w14:paraId="09DFE1E5" w14:textId="40861DEA" w:rsidR="00BE4DA5" w:rsidRPr="002A7833" w:rsidRDefault="00BE4DA5" w:rsidP="00BE4DA5">
      <w:pPr>
        <w:spacing w:line="257" w:lineRule="auto"/>
        <w:rPr>
          <w:rFonts w:ascii="Calibri" w:eastAsia="Calibri" w:hAnsi="Calibri" w:cs="Calibri"/>
          <w:color w:val="000000" w:themeColor="text1"/>
          <w:sz w:val="20"/>
          <w:szCs w:val="20"/>
        </w:rPr>
      </w:pPr>
      <w:r w:rsidRPr="78FA506D">
        <w:rPr>
          <w:rFonts w:ascii="Calibri" w:eastAsia="Calibri" w:hAnsi="Calibri" w:cs="Calibri"/>
          <w:color w:val="000000" w:themeColor="text1"/>
          <w:sz w:val="20"/>
          <w:szCs w:val="20"/>
        </w:rPr>
        <w:t>Reviewers commented on general issues relating to the design of the study, such as prior experiences affecting their performance in the study (I.e. if they have already carried out similar tasks if the past), preventing participants from dropping out (e.g. By considering when the treatment offered in the study will be most beneficial to participants and conducting focus groups prior to the study to assess acceptability) and reducing distress (e.g. by providing support resources). The comments made by reviewers suggested that there were concerns over involving children in the study (e.g. amount of time they will be involved for, reimbursements given to children), asking too much of participants (tasks may be too extensive and exhausting), unrealistic goals set by the research team (e.g. budget, sample size, amount of time it will take to complete a part of the study) and commented on technological issues that may arise. The reviewers wondered whether service users could become involved in parts of the study and whether carers could be involved and how. Reviewers also made suggestions for considerations when writing up the study, relating to confounding variables, issues with small sample sizes and suggested considering reducing the number of variables in the research.</w:t>
      </w:r>
    </w:p>
    <w:p w14:paraId="013340C9" w14:textId="30D97463" w:rsidR="00A64988" w:rsidRDefault="00A64988">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br w:type="page"/>
      </w:r>
    </w:p>
    <w:p w14:paraId="2152CD96" w14:textId="77777777" w:rsidR="1E6A59A2" w:rsidRPr="002A7833" w:rsidRDefault="1E6A59A2" w:rsidP="1E6A59A2">
      <w:pPr>
        <w:spacing w:line="257" w:lineRule="auto"/>
        <w:rPr>
          <w:rFonts w:ascii="Segoe UI" w:eastAsia="Segoe UI" w:hAnsi="Segoe UI" w:cs="Segoe UI"/>
          <w:color w:val="000000" w:themeColor="text1"/>
          <w:sz w:val="20"/>
          <w:szCs w:val="20"/>
        </w:rPr>
      </w:pPr>
    </w:p>
    <w:tbl>
      <w:tblPr>
        <w:tblStyle w:val="TableGrid"/>
        <w:tblW w:w="0" w:type="auto"/>
        <w:tblLayout w:type="fixed"/>
        <w:tblLook w:val="04A0" w:firstRow="1" w:lastRow="0" w:firstColumn="1" w:lastColumn="0" w:noHBand="0" w:noVBand="1"/>
      </w:tblPr>
      <w:tblGrid>
        <w:gridCol w:w="1747"/>
        <w:gridCol w:w="1658"/>
        <w:gridCol w:w="1941"/>
        <w:gridCol w:w="3577"/>
      </w:tblGrid>
      <w:tr w:rsidR="001272AC" w:rsidRPr="002A7833" w14:paraId="3E2BB7C9" w14:textId="77777777" w:rsidTr="009D71C6">
        <w:trPr>
          <w:trHeight w:val="484"/>
        </w:trPr>
        <w:tc>
          <w:tcPr>
            <w:tcW w:w="8923" w:type="dxa"/>
            <w:gridSpan w:val="4"/>
            <w:tcBorders>
              <w:top w:val="single" w:sz="6" w:space="0" w:color="auto"/>
              <w:left w:val="single" w:sz="6" w:space="0" w:color="auto"/>
              <w:bottom w:val="single" w:sz="6" w:space="0" w:color="auto"/>
              <w:right w:val="single" w:sz="6" w:space="0" w:color="auto"/>
            </w:tcBorders>
          </w:tcPr>
          <w:p w14:paraId="4B48AD43" w14:textId="5B1F15C8" w:rsidR="001272AC" w:rsidRPr="002A7833" w:rsidRDefault="001272AC" w:rsidP="1E6A59A2">
            <w:pPr>
              <w:rPr>
                <w:rFonts w:ascii="Calibri" w:eastAsia="Calibri" w:hAnsi="Calibri" w:cs="Calibri"/>
                <w:b/>
                <w:bCs/>
                <w:sz w:val="20"/>
                <w:szCs w:val="20"/>
              </w:rPr>
            </w:pPr>
            <w:r w:rsidRPr="002A7833">
              <w:rPr>
                <w:rFonts w:ascii="Calibri" w:eastAsia="Calibri" w:hAnsi="Calibri" w:cs="Calibri"/>
                <w:b/>
                <w:bCs/>
                <w:sz w:val="20"/>
                <w:szCs w:val="20"/>
              </w:rPr>
              <w:t xml:space="preserve">Supplementary Table </w:t>
            </w:r>
            <w:r w:rsidR="00725427">
              <w:rPr>
                <w:rFonts w:ascii="Calibri" w:eastAsia="Calibri" w:hAnsi="Calibri" w:cs="Calibri"/>
                <w:b/>
                <w:bCs/>
                <w:sz w:val="20"/>
                <w:szCs w:val="20"/>
              </w:rPr>
              <w:t>7</w:t>
            </w:r>
            <w:r w:rsidRPr="002A7833">
              <w:rPr>
                <w:rFonts w:ascii="Calibri" w:eastAsia="Calibri" w:hAnsi="Calibri" w:cs="Calibri"/>
                <w:b/>
                <w:bCs/>
                <w:sz w:val="20"/>
                <w:szCs w:val="20"/>
              </w:rPr>
              <w:t>: Examples of comments relating to “Presentation”.</w:t>
            </w:r>
          </w:p>
        </w:tc>
      </w:tr>
      <w:tr w:rsidR="1E6A59A2" w:rsidRPr="002A7833" w14:paraId="57E3A06F" w14:textId="77777777" w:rsidTr="1E4B8026">
        <w:trPr>
          <w:trHeight w:val="675"/>
        </w:trPr>
        <w:tc>
          <w:tcPr>
            <w:tcW w:w="1747" w:type="dxa"/>
            <w:tcBorders>
              <w:top w:val="single" w:sz="6" w:space="0" w:color="auto"/>
              <w:left w:val="single" w:sz="6" w:space="0" w:color="auto"/>
              <w:bottom w:val="single" w:sz="6" w:space="0" w:color="auto"/>
              <w:right w:val="single" w:sz="6" w:space="0" w:color="auto"/>
            </w:tcBorders>
          </w:tcPr>
          <w:p w14:paraId="668F381A" w14:textId="62CDEF84"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Framework Category</w:t>
            </w:r>
          </w:p>
        </w:tc>
        <w:tc>
          <w:tcPr>
            <w:tcW w:w="1658" w:type="dxa"/>
            <w:tcBorders>
              <w:top w:val="single" w:sz="6" w:space="0" w:color="auto"/>
              <w:left w:val="single" w:sz="6" w:space="0" w:color="auto"/>
              <w:bottom w:val="single" w:sz="6" w:space="0" w:color="auto"/>
              <w:right w:val="single" w:sz="6" w:space="0" w:color="auto"/>
            </w:tcBorders>
          </w:tcPr>
          <w:p w14:paraId="73DD2B5F" w14:textId="2FE7288D"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Theme</w:t>
            </w:r>
          </w:p>
        </w:tc>
        <w:tc>
          <w:tcPr>
            <w:tcW w:w="1941" w:type="dxa"/>
            <w:tcBorders>
              <w:top w:val="single" w:sz="6" w:space="0" w:color="auto"/>
              <w:left w:val="single" w:sz="6" w:space="0" w:color="auto"/>
              <w:bottom w:val="single" w:sz="6" w:space="0" w:color="auto"/>
              <w:right w:val="single" w:sz="6" w:space="0" w:color="auto"/>
            </w:tcBorders>
          </w:tcPr>
          <w:p w14:paraId="127ADB4F" w14:textId="4A86701D"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Subtheme</w:t>
            </w:r>
          </w:p>
        </w:tc>
        <w:tc>
          <w:tcPr>
            <w:tcW w:w="3577" w:type="dxa"/>
            <w:tcBorders>
              <w:top w:val="single" w:sz="6" w:space="0" w:color="auto"/>
              <w:left w:val="single" w:sz="6" w:space="0" w:color="auto"/>
              <w:bottom w:val="single" w:sz="6" w:space="0" w:color="auto"/>
              <w:right w:val="single" w:sz="6" w:space="0" w:color="auto"/>
            </w:tcBorders>
          </w:tcPr>
          <w:p w14:paraId="55C96BE2" w14:textId="2F621BB1"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b/>
                <w:bCs/>
                <w:sz w:val="20"/>
                <w:szCs w:val="20"/>
              </w:rPr>
              <w:t>Quote</w:t>
            </w:r>
          </w:p>
        </w:tc>
      </w:tr>
      <w:tr w:rsidR="1E6A59A2" w:rsidRPr="002A7833" w14:paraId="2502AA80" w14:textId="77777777" w:rsidTr="009D71C6">
        <w:trPr>
          <w:trHeight w:val="847"/>
        </w:trPr>
        <w:tc>
          <w:tcPr>
            <w:tcW w:w="1747" w:type="dxa"/>
            <w:tcBorders>
              <w:top w:val="single" w:sz="6" w:space="0" w:color="auto"/>
              <w:left w:val="single" w:sz="6" w:space="0" w:color="auto"/>
              <w:bottom w:val="nil"/>
              <w:right w:val="single" w:sz="6" w:space="0" w:color="auto"/>
            </w:tcBorders>
          </w:tcPr>
          <w:p w14:paraId="2B427C4B" w14:textId="5D0281C3"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 xml:space="preserve">Presentation </w:t>
            </w:r>
          </w:p>
        </w:tc>
        <w:tc>
          <w:tcPr>
            <w:tcW w:w="1658" w:type="dxa"/>
            <w:tcBorders>
              <w:top w:val="single" w:sz="6" w:space="0" w:color="auto"/>
              <w:left w:val="single" w:sz="6" w:space="0" w:color="auto"/>
              <w:bottom w:val="single" w:sz="6" w:space="0" w:color="auto"/>
              <w:right w:val="single" w:sz="6" w:space="0" w:color="auto"/>
            </w:tcBorders>
          </w:tcPr>
          <w:p w14:paraId="56DD6AA7" w14:textId="19E55DFE"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Appearance</w:t>
            </w:r>
          </w:p>
        </w:tc>
        <w:tc>
          <w:tcPr>
            <w:tcW w:w="1941" w:type="dxa"/>
            <w:tcBorders>
              <w:top w:val="single" w:sz="6" w:space="0" w:color="auto"/>
              <w:left w:val="single" w:sz="6" w:space="0" w:color="auto"/>
              <w:bottom w:val="single" w:sz="6" w:space="0" w:color="auto"/>
              <w:right w:val="single" w:sz="6" w:space="0" w:color="auto"/>
            </w:tcBorders>
          </w:tcPr>
          <w:p w14:paraId="451F4500" w14:textId="19D0A202" w:rsidR="1E6A59A2" w:rsidRPr="002A7833" w:rsidRDefault="1E6A59A2" w:rsidP="1E6A59A2">
            <w:pPr>
              <w:spacing w:line="259" w:lineRule="auto"/>
              <w:rPr>
                <w:sz w:val="20"/>
                <w:szCs w:val="20"/>
              </w:rPr>
            </w:pPr>
            <w:r w:rsidRPr="002A7833">
              <w:rPr>
                <w:b/>
                <w:bCs/>
                <w:sz w:val="20"/>
                <w:szCs w:val="20"/>
              </w:rPr>
              <w:t xml:space="preserve"> </w:t>
            </w:r>
          </w:p>
        </w:tc>
        <w:tc>
          <w:tcPr>
            <w:tcW w:w="3577" w:type="dxa"/>
            <w:tcBorders>
              <w:top w:val="single" w:sz="6" w:space="0" w:color="auto"/>
              <w:left w:val="single" w:sz="6" w:space="0" w:color="auto"/>
              <w:bottom w:val="single" w:sz="6" w:space="0" w:color="auto"/>
              <w:right w:val="single" w:sz="6" w:space="0" w:color="auto"/>
            </w:tcBorders>
          </w:tcPr>
          <w:p w14:paraId="324CE3A2" w14:textId="405B9989"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“They suggested breaking down larger paragraphs into smaller ones and use of bullet points to make it more reader friendly.”</w:t>
            </w:r>
          </w:p>
        </w:tc>
      </w:tr>
      <w:tr w:rsidR="1E6A59A2" w:rsidRPr="002A7833" w14:paraId="6B48E055" w14:textId="77777777" w:rsidTr="009D71C6">
        <w:trPr>
          <w:trHeight w:val="794"/>
        </w:trPr>
        <w:tc>
          <w:tcPr>
            <w:tcW w:w="1747" w:type="dxa"/>
            <w:tcBorders>
              <w:top w:val="nil"/>
              <w:left w:val="single" w:sz="6" w:space="0" w:color="auto"/>
              <w:bottom w:val="nil"/>
              <w:right w:val="single" w:sz="6" w:space="0" w:color="auto"/>
            </w:tcBorders>
          </w:tcPr>
          <w:p w14:paraId="08F92ECD" w14:textId="43A8922C" w:rsidR="1E6A59A2" w:rsidRPr="002A7833" w:rsidRDefault="1E6A59A2" w:rsidP="1E6A59A2">
            <w:pPr>
              <w:spacing w:line="259" w:lineRule="auto"/>
              <w:rPr>
                <w:sz w:val="20"/>
                <w:szCs w:val="20"/>
              </w:rPr>
            </w:pPr>
            <w:r w:rsidRPr="002A7833">
              <w:rPr>
                <w:sz w:val="20"/>
                <w:szCs w:val="20"/>
              </w:rPr>
              <w:t xml:space="preserve"> </w:t>
            </w:r>
          </w:p>
        </w:tc>
        <w:tc>
          <w:tcPr>
            <w:tcW w:w="1658" w:type="dxa"/>
            <w:tcBorders>
              <w:top w:val="single" w:sz="6" w:space="0" w:color="auto"/>
              <w:left w:val="single" w:sz="6" w:space="0" w:color="auto"/>
              <w:bottom w:val="single" w:sz="6" w:space="0" w:color="auto"/>
              <w:right w:val="single" w:sz="6" w:space="0" w:color="auto"/>
            </w:tcBorders>
          </w:tcPr>
          <w:p w14:paraId="7F08B29C" w14:textId="6B43B3EA"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Order</w:t>
            </w:r>
          </w:p>
        </w:tc>
        <w:tc>
          <w:tcPr>
            <w:tcW w:w="1941" w:type="dxa"/>
            <w:tcBorders>
              <w:top w:val="single" w:sz="6" w:space="0" w:color="auto"/>
              <w:left w:val="single" w:sz="6" w:space="0" w:color="auto"/>
              <w:bottom w:val="single" w:sz="6" w:space="0" w:color="auto"/>
              <w:right w:val="single" w:sz="6" w:space="0" w:color="auto"/>
            </w:tcBorders>
          </w:tcPr>
          <w:p w14:paraId="2F369DA1" w14:textId="0EC08B20" w:rsidR="1E6A59A2" w:rsidRPr="002A7833" w:rsidRDefault="1E6A59A2" w:rsidP="1E6A59A2">
            <w:pPr>
              <w:spacing w:line="259" w:lineRule="auto"/>
              <w:rPr>
                <w:sz w:val="20"/>
                <w:szCs w:val="20"/>
              </w:rPr>
            </w:pPr>
            <w:r w:rsidRPr="002A7833">
              <w:rPr>
                <w:b/>
                <w:bCs/>
                <w:sz w:val="20"/>
                <w:szCs w:val="20"/>
              </w:rPr>
              <w:t xml:space="preserve"> </w:t>
            </w:r>
          </w:p>
        </w:tc>
        <w:tc>
          <w:tcPr>
            <w:tcW w:w="3577" w:type="dxa"/>
            <w:tcBorders>
              <w:top w:val="single" w:sz="6" w:space="0" w:color="auto"/>
              <w:left w:val="single" w:sz="6" w:space="0" w:color="auto"/>
              <w:bottom w:val="single" w:sz="6" w:space="0" w:color="auto"/>
              <w:right w:val="single" w:sz="6" w:space="0" w:color="auto"/>
            </w:tcBorders>
          </w:tcPr>
          <w:p w14:paraId="477F7BAB" w14:textId="2A54EE54"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“The reviewers felt this summary paragraph may be helpful at the top of the page to summarise the study to the participant straight away.”</w:t>
            </w:r>
          </w:p>
        </w:tc>
      </w:tr>
      <w:tr w:rsidR="1E6A59A2" w:rsidRPr="002A7833" w14:paraId="6BF6ED4B" w14:textId="77777777" w:rsidTr="009D71C6">
        <w:trPr>
          <w:trHeight w:val="847"/>
        </w:trPr>
        <w:tc>
          <w:tcPr>
            <w:tcW w:w="1747" w:type="dxa"/>
            <w:tcBorders>
              <w:top w:val="nil"/>
              <w:left w:val="single" w:sz="6" w:space="0" w:color="auto"/>
              <w:bottom w:val="single" w:sz="6" w:space="0" w:color="auto"/>
              <w:right w:val="single" w:sz="6" w:space="0" w:color="auto"/>
            </w:tcBorders>
          </w:tcPr>
          <w:p w14:paraId="139CB2F4" w14:textId="4BDD12A8" w:rsidR="1E6A59A2" w:rsidRPr="002A7833" w:rsidRDefault="1E6A59A2" w:rsidP="1E6A59A2">
            <w:pPr>
              <w:spacing w:line="259" w:lineRule="auto"/>
              <w:rPr>
                <w:sz w:val="20"/>
                <w:szCs w:val="20"/>
              </w:rPr>
            </w:pPr>
            <w:r w:rsidRPr="002A7833">
              <w:rPr>
                <w:sz w:val="20"/>
                <w:szCs w:val="20"/>
              </w:rPr>
              <w:t xml:space="preserve"> </w:t>
            </w:r>
          </w:p>
        </w:tc>
        <w:tc>
          <w:tcPr>
            <w:tcW w:w="1658" w:type="dxa"/>
            <w:tcBorders>
              <w:top w:val="single" w:sz="6" w:space="0" w:color="auto"/>
              <w:left w:val="single" w:sz="6" w:space="0" w:color="auto"/>
              <w:bottom w:val="single" w:sz="6" w:space="0" w:color="auto"/>
              <w:right w:val="single" w:sz="6" w:space="0" w:color="auto"/>
            </w:tcBorders>
          </w:tcPr>
          <w:p w14:paraId="6686E194" w14:textId="640B3C07"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sz w:val="20"/>
                <w:szCs w:val="20"/>
              </w:rPr>
              <w:t>Superfluous</w:t>
            </w:r>
          </w:p>
        </w:tc>
        <w:tc>
          <w:tcPr>
            <w:tcW w:w="1941" w:type="dxa"/>
            <w:tcBorders>
              <w:top w:val="single" w:sz="6" w:space="0" w:color="auto"/>
              <w:left w:val="single" w:sz="6" w:space="0" w:color="auto"/>
              <w:bottom w:val="single" w:sz="6" w:space="0" w:color="auto"/>
              <w:right w:val="single" w:sz="6" w:space="0" w:color="auto"/>
            </w:tcBorders>
          </w:tcPr>
          <w:p w14:paraId="24D880B0" w14:textId="6F8F0AB8" w:rsidR="1E6A59A2" w:rsidRPr="002A7833" w:rsidRDefault="1E6A59A2" w:rsidP="1E6A59A2">
            <w:pPr>
              <w:spacing w:line="259" w:lineRule="auto"/>
              <w:rPr>
                <w:sz w:val="20"/>
                <w:szCs w:val="20"/>
              </w:rPr>
            </w:pPr>
            <w:r w:rsidRPr="002A7833">
              <w:rPr>
                <w:b/>
                <w:bCs/>
                <w:sz w:val="20"/>
                <w:szCs w:val="20"/>
              </w:rPr>
              <w:t xml:space="preserve"> </w:t>
            </w:r>
          </w:p>
        </w:tc>
        <w:tc>
          <w:tcPr>
            <w:tcW w:w="3577" w:type="dxa"/>
            <w:tcBorders>
              <w:top w:val="single" w:sz="6" w:space="0" w:color="auto"/>
              <w:left w:val="single" w:sz="6" w:space="0" w:color="auto"/>
              <w:bottom w:val="single" w:sz="6" w:space="0" w:color="auto"/>
              <w:right w:val="single" w:sz="6" w:space="0" w:color="auto"/>
            </w:tcBorders>
          </w:tcPr>
          <w:p w14:paraId="293A4989" w14:textId="4B3485E9" w:rsidR="1E6A59A2" w:rsidRPr="002A7833" w:rsidRDefault="1E6A59A2" w:rsidP="1E6A59A2">
            <w:pPr>
              <w:spacing w:line="259" w:lineRule="auto"/>
              <w:rPr>
                <w:rFonts w:ascii="Calibri" w:eastAsia="Calibri" w:hAnsi="Calibri" w:cs="Calibri"/>
                <w:sz w:val="20"/>
                <w:szCs w:val="20"/>
              </w:rPr>
            </w:pPr>
            <w:r w:rsidRPr="002A7833">
              <w:rPr>
                <w:rFonts w:ascii="Calibri" w:eastAsia="Calibri" w:hAnsi="Calibri" w:cs="Calibri"/>
                <w:i/>
                <w:iCs/>
                <w:sz w:val="20"/>
                <w:szCs w:val="20"/>
              </w:rPr>
              <w:t>“There is a lot of information about mental imagery. Is it necessary to describe it in so much detail?”</w:t>
            </w:r>
          </w:p>
        </w:tc>
      </w:tr>
    </w:tbl>
    <w:p w14:paraId="1A3D9FFB" w14:textId="583F0E6C" w:rsidR="1E6A59A2" w:rsidRPr="002A7833" w:rsidRDefault="1E6A59A2" w:rsidP="78FA506D">
      <w:pPr>
        <w:rPr>
          <w:sz w:val="20"/>
          <w:szCs w:val="20"/>
        </w:rPr>
      </w:pPr>
    </w:p>
    <w:p w14:paraId="032062E0" w14:textId="7E768354" w:rsidR="2310D88D" w:rsidRDefault="2310D88D" w:rsidP="2310D88D">
      <w:pPr>
        <w:rPr>
          <w:rFonts w:ascii="Segoe UI" w:eastAsia="Segoe UI" w:hAnsi="Segoe UI" w:cs="Segoe UI"/>
          <w:color w:val="333333"/>
          <w:sz w:val="18"/>
          <w:szCs w:val="18"/>
        </w:rPr>
      </w:pPr>
    </w:p>
    <w:sectPr w:rsidR="2310D88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1003" w14:textId="77777777" w:rsidR="0050240D" w:rsidRDefault="0050240D" w:rsidP="005F3AC9">
      <w:pPr>
        <w:spacing w:after="0" w:line="240" w:lineRule="auto"/>
      </w:pPr>
      <w:r>
        <w:separator/>
      </w:r>
    </w:p>
  </w:endnote>
  <w:endnote w:type="continuationSeparator" w:id="0">
    <w:p w14:paraId="7AF13E8B" w14:textId="77777777" w:rsidR="0050240D" w:rsidRDefault="0050240D" w:rsidP="005F3AC9">
      <w:pPr>
        <w:spacing w:after="0" w:line="240" w:lineRule="auto"/>
      </w:pPr>
      <w:r>
        <w:continuationSeparator/>
      </w:r>
    </w:p>
  </w:endnote>
  <w:endnote w:type="continuationNotice" w:id="1">
    <w:p w14:paraId="5F52FFC5" w14:textId="77777777" w:rsidR="0050240D" w:rsidRDefault="00502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287" w:usb1="08070000" w:usb2="00000010"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1D97" w14:textId="77777777" w:rsidR="0050240D" w:rsidRDefault="0050240D" w:rsidP="005F3AC9">
      <w:pPr>
        <w:spacing w:after="0" w:line="240" w:lineRule="auto"/>
      </w:pPr>
      <w:r>
        <w:separator/>
      </w:r>
    </w:p>
  </w:footnote>
  <w:footnote w:type="continuationSeparator" w:id="0">
    <w:p w14:paraId="1E7C32E2" w14:textId="77777777" w:rsidR="0050240D" w:rsidRDefault="0050240D" w:rsidP="005F3AC9">
      <w:pPr>
        <w:spacing w:after="0" w:line="240" w:lineRule="auto"/>
      </w:pPr>
      <w:r>
        <w:continuationSeparator/>
      </w:r>
    </w:p>
  </w:footnote>
  <w:footnote w:type="continuationNotice" w:id="1">
    <w:p w14:paraId="52B351EE" w14:textId="77777777" w:rsidR="0050240D" w:rsidRDefault="005024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8A63" w14:textId="2B385100" w:rsidR="005F3AC9" w:rsidRPr="005F3AC9" w:rsidRDefault="005F3AC9">
    <w:pPr>
      <w:pStyle w:val="Header"/>
      <w:rPr>
        <w:sz w:val="16"/>
        <w:szCs w:val="16"/>
      </w:rPr>
    </w:pPr>
    <w:r w:rsidRPr="005F3AC9">
      <w:rPr>
        <w:sz w:val="16"/>
        <w:szCs w:val="16"/>
      </w:rPr>
      <w:t xml:space="preserve">Title: </w:t>
    </w:r>
    <w:r w:rsidR="007C5A94" w:rsidRPr="007C5A94">
      <w:rPr>
        <w:sz w:val="16"/>
        <w:szCs w:val="16"/>
      </w:rPr>
      <w:t>How to make study documents clear and relevant: The impact of patient involvement.</w:t>
    </w:r>
  </w:p>
  <w:p w14:paraId="3F0EC083" w14:textId="69586AB2" w:rsidR="005F3AC9" w:rsidRPr="005F3AC9" w:rsidRDefault="005F3AC9">
    <w:pPr>
      <w:pStyle w:val="Header"/>
      <w:rPr>
        <w:sz w:val="16"/>
        <w:szCs w:val="16"/>
      </w:rPr>
    </w:pPr>
    <w:r w:rsidRPr="005F3AC9">
      <w:rPr>
        <w:sz w:val="16"/>
        <w:szCs w:val="16"/>
      </w:rPr>
      <w:t xml:space="preserve">Authors: </w:t>
    </w:r>
    <w:r w:rsidR="007C5A94">
      <w:rPr>
        <w:sz w:val="16"/>
        <w:szCs w:val="16"/>
      </w:rPr>
      <w:t>Jilka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0647"/>
    <w:multiLevelType w:val="hybridMultilevel"/>
    <w:tmpl w:val="08F8755C"/>
    <w:lvl w:ilvl="0" w:tplc="B054043C">
      <w:start w:val="1"/>
      <w:numFmt w:val="upperRoman"/>
      <w:lvlText w:val="%1."/>
      <w:lvlJc w:val="right"/>
      <w:pPr>
        <w:ind w:left="720" w:hanging="360"/>
      </w:pPr>
    </w:lvl>
    <w:lvl w:ilvl="1" w:tplc="B25C0D84">
      <w:start w:val="1"/>
      <w:numFmt w:val="lowerLetter"/>
      <w:lvlText w:val="%2."/>
      <w:lvlJc w:val="left"/>
      <w:pPr>
        <w:ind w:left="1440" w:hanging="360"/>
      </w:pPr>
    </w:lvl>
    <w:lvl w:ilvl="2" w:tplc="DDD85F4C">
      <w:start w:val="1"/>
      <w:numFmt w:val="lowerRoman"/>
      <w:lvlText w:val="%3."/>
      <w:lvlJc w:val="right"/>
      <w:pPr>
        <w:ind w:left="2160" w:hanging="180"/>
      </w:pPr>
    </w:lvl>
    <w:lvl w:ilvl="3" w:tplc="567668EA">
      <w:start w:val="1"/>
      <w:numFmt w:val="decimal"/>
      <w:lvlText w:val="%4."/>
      <w:lvlJc w:val="left"/>
      <w:pPr>
        <w:ind w:left="2880" w:hanging="360"/>
      </w:pPr>
    </w:lvl>
    <w:lvl w:ilvl="4" w:tplc="47444F9C">
      <w:start w:val="1"/>
      <w:numFmt w:val="lowerLetter"/>
      <w:lvlText w:val="%5."/>
      <w:lvlJc w:val="left"/>
      <w:pPr>
        <w:ind w:left="3600" w:hanging="360"/>
      </w:pPr>
    </w:lvl>
    <w:lvl w:ilvl="5" w:tplc="6F36D838">
      <w:start w:val="1"/>
      <w:numFmt w:val="lowerRoman"/>
      <w:lvlText w:val="%6."/>
      <w:lvlJc w:val="right"/>
      <w:pPr>
        <w:ind w:left="4320" w:hanging="180"/>
      </w:pPr>
    </w:lvl>
    <w:lvl w:ilvl="6" w:tplc="6A44125A">
      <w:start w:val="1"/>
      <w:numFmt w:val="decimal"/>
      <w:lvlText w:val="%7."/>
      <w:lvlJc w:val="left"/>
      <w:pPr>
        <w:ind w:left="5040" w:hanging="360"/>
      </w:pPr>
    </w:lvl>
    <w:lvl w:ilvl="7" w:tplc="51222020">
      <w:start w:val="1"/>
      <w:numFmt w:val="lowerLetter"/>
      <w:lvlText w:val="%8."/>
      <w:lvlJc w:val="left"/>
      <w:pPr>
        <w:ind w:left="5760" w:hanging="360"/>
      </w:pPr>
    </w:lvl>
    <w:lvl w:ilvl="8" w:tplc="B1A20994">
      <w:start w:val="1"/>
      <w:numFmt w:val="lowerRoman"/>
      <w:lvlText w:val="%9."/>
      <w:lvlJc w:val="right"/>
      <w:pPr>
        <w:ind w:left="6480" w:hanging="180"/>
      </w:pPr>
    </w:lvl>
  </w:abstractNum>
  <w:abstractNum w:abstractNumId="1" w15:restartNumberingAfterBreak="0">
    <w:nsid w:val="1AA02A59"/>
    <w:multiLevelType w:val="hybridMultilevel"/>
    <w:tmpl w:val="BED6A5AA"/>
    <w:lvl w:ilvl="0" w:tplc="ECF624D0">
      <w:start w:val="3"/>
      <w:numFmt w:val="decimal"/>
      <w:lvlText w:val="%1."/>
      <w:lvlJc w:val="left"/>
      <w:pPr>
        <w:ind w:left="720" w:hanging="360"/>
      </w:pPr>
    </w:lvl>
    <w:lvl w:ilvl="1" w:tplc="C41CE52C">
      <w:start w:val="1"/>
      <w:numFmt w:val="lowerLetter"/>
      <w:lvlText w:val="%2."/>
      <w:lvlJc w:val="left"/>
      <w:pPr>
        <w:ind w:left="1440" w:hanging="360"/>
      </w:pPr>
    </w:lvl>
    <w:lvl w:ilvl="2" w:tplc="5F48C184">
      <w:start w:val="1"/>
      <w:numFmt w:val="lowerRoman"/>
      <w:lvlText w:val="%3."/>
      <w:lvlJc w:val="right"/>
      <w:pPr>
        <w:ind w:left="2160" w:hanging="180"/>
      </w:pPr>
    </w:lvl>
    <w:lvl w:ilvl="3" w:tplc="571087F0">
      <w:start w:val="1"/>
      <w:numFmt w:val="decimal"/>
      <w:lvlText w:val="%4."/>
      <w:lvlJc w:val="left"/>
      <w:pPr>
        <w:ind w:left="2880" w:hanging="360"/>
      </w:pPr>
    </w:lvl>
    <w:lvl w:ilvl="4" w:tplc="9BA46B90">
      <w:start w:val="1"/>
      <w:numFmt w:val="lowerLetter"/>
      <w:lvlText w:val="%5."/>
      <w:lvlJc w:val="left"/>
      <w:pPr>
        <w:ind w:left="3600" w:hanging="360"/>
      </w:pPr>
    </w:lvl>
    <w:lvl w:ilvl="5" w:tplc="EDC09A6E">
      <w:start w:val="1"/>
      <w:numFmt w:val="lowerRoman"/>
      <w:lvlText w:val="%6."/>
      <w:lvlJc w:val="right"/>
      <w:pPr>
        <w:ind w:left="4320" w:hanging="180"/>
      </w:pPr>
    </w:lvl>
    <w:lvl w:ilvl="6" w:tplc="D9E60F5C">
      <w:start w:val="1"/>
      <w:numFmt w:val="decimal"/>
      <w:lvlText w:val="%7."/>
      <w:lvlJc w:val="left"/>
      <w:pPr>
        <w:ind w:left="5040" w:hanging="360"/>
      </w:pPr>
    </w:lvl>
    <w:lvl w:ilvl="7" w:tplc="A19EAD78">
      <w:start w:val="1"/>
      <w:numFmt w:val="lowerLetter"/>
      <w:lvlText w:val="%8."/>
      <w:lvlJc w:val="left"/>
      <w:pPr>
        <w:ind w:left="5760" w:hanging="360"/>
      </w:pPr>
    </w:lvl>
    <w:lvl w:ilvl="8" w:tplc="5DAAE19C">
      <w:start w:val="1"/>
      <w:numFmt w:val="lowerRoman"/>
      <w:lvlText w:val="%9."/>
      <w:lvlJc w:val="right"/>
      <w:pPr>
        <w:ind w:left="6480" w:hanging="180"/>
      </w:pPr>
    </w:lvl>
  </w:abstractNum>
  <w:abstractNum w:abstractNumId="2" w15:restartNumberingAfterBreak="0">
    <w:nsid w:val="259B73A4"/>
    <w:multiLevelType w:val="hybridMultilevel"/>
    <w:tmpl w:val="FFFFFFFF"/>
    <w:lvl w:ilvl="0" w:tplc="583ED2A4">
      <w:start w:val="1"/>
      <w:numFmt w:val="upperRoman"/>
      <w:lvlText w:val="%1."/>
      <w:lvlJc w:val="right"/>
      <w:pPr>
        <w:ind w:left="720" w:hanging="360"/>
      </w:pPr>
    </w:lvl>
    <w:lvl w:ilvl="1" w:tplc="79925164">
      <w:start w:val="1"/>
      <w:numFmt w:val="lowerLetter"/>
      <w:lvlText w:val="%2."/>
      <w:lvlJc w:val="left"/>
      <w:pPr>
        <w:ind w:left="1440" w:hanging="360"/>
      </w:pPr>
    </w:lvl>
    <w:lvl w:ilvl="2" w:tplc="D8E44052">
      <w:start w:val="1"/>
      <w:numFmt w:val="lowerRoman"/>
      <w:lvlText w:val="%3."/>
      <w:lvlJc w:val="right"/>
      <w:pPr>
        <w:ind w:left="2160" w:hanging="180"/>
      </w:pPr>
    </w:lvl>
    <w:lvl w:ilvl="3" w:tplc="E3ACBF3C">
      <w:start w:val="1"/>
      <w:numFmt w:val="decimal"/>
      <w:lvlText w:val="%4."/>
      <w:lvlJc w:val="left"/>
      <w:pPr>
        <w:ind w:left="2880" w:hanging="360"/>
      </w:pPr>
    </w:lvl>
    <w:lvl w:ilvl="4" w:tplc="FEA6D684">
      <w:start w:val="1"/>
      <w:numFmt w:val="lowerLetter"/>
      <w:lvlText w:val="%5."/>
      <w:lvlJc w:val="left"/>
      <w:pPr>
        <w:ind w:left="3600" w:hanging="360"/>
      </w:pPr>
    </w:lvl>
    <w:lvl w:ilvl="5" w:tplc="3A7C3094">
      <w:start w:val="1"/>
      <w:numFmt w:val="lowerRoman"/>
      <w:lvlText w:val="%6."/>
      <w:lvlJc w:val="right"/>
      <w:pPr>
        <w:ind w:left="4320" w:hanging="180"/>
      </w:pPr>
    </w:lvl>
    <w:lvl w:ilvl="6" w:tplc="F6B2D476">
      <w:start w:val="1"/>
      <w:numFmt w:val="decimal"/>
      <w:lvlText w:val="%7."/>
      <w:lvlJc w:val="left"/>
      <w:pPr>
        <w:ind w:left="5040" w:hanging="360"/>
      </w:pPr>
    </w:lvl>
    <w:lvl w:ilvl="7" w:tplc="56881EEC">
      <w:start w:val="1"/>
      <w:numFmt w:val="lowerLetter"/>
      <w:lvlText w:val="%8."/>
      <w:lvlJc w:val="left"/>
      <w:pPr>
        <w:ind w:left="5760" w:hanging="360"/>
      </w:pPr>
    </w:lvl>
    <w:lvl w:ilvl="8" w:tplc="BB46E2CC">
      <w:start w:val="1"/>
      <w:numFmt w:val="lowerRoman"/>
      <w:lvlText w:val="%9."/>
      <w:lvlJc w:val="right"/>
      <w:pPr>
        <w:ind w:left="6480" w:hanging="180"/>
      </w:pPr>
    </w:lvl>
  </w:abstractNum>
  <w:abstractNum w:abstractNumId="3" w15:restartNumberingAfterBreak="0">
    <w:nsid w:val="33C125AF"/>
    <w:multiLevelType w:val="hybridMultilevel"/>
    <w:tmpl w:val="FFFFFFFF"/>
    <w:lvl w:ilvl="0" w:tplc="BFDCD132">
      <w:start w:val="2"/>
      <w:numFmt w:val="decimal"/>
      <w:lvlText w:val="%1."/>
      <w:lvlJc w:val="left"/>
      <w:pPr>
        <w:ind w:left="720" w:hanging="360"/>
      </w:pPr>
    </w:lvl>
    <w:lvl w:ilvl="1" w:tplc="F318A18E">
      <w:start w:val="1"/>
      <w:numFmt w:val="lowerLetter"/>
      <w:lvlText w:val="%2."/>
      <w:lvlJc w:val="left"/>
      <w:pPr>
        <w:ind w:left="1440" w:hanging="360"/>
      </w:pPr>
    </w:lvl>
    <w:lvl w:ilvl="2" w:tplc="3F4E196C">
      <w:start w:val="1"/>
      <w:numFmt w:val="lowerRoman"/>
      <w:lvlText w:val="%3."/>
      <w:lvlJc w:val="right"/>
      <w:pPr>
        <w:ind w:left="2160" w:hanging="180"/>
      </w:pPr>
    </w:lvl>
    <w:lvl w:ilvl="3" w:tplc="98C40BB2">
      <w:start w:val="1"/>
      <w:numFmt w:val="decimal"/>
      <w:lvlText w:val="%4."/>
      <w:lvlJc w:val="left"/>
      <w:pPr>
        <w:ind w:left="2880" w:hanging="360"/>
      </w:pPr>
    </w:lvl>
    <w:lvl w:ilvl="4" w:tplc="F1AE62CA">
      <w:start w:val="1"/>
      <w:numFmt w:val="lowerLetter"/>
      <w:lvlText w:val="%5."/>
      <w:lvlJc w:val="left"/>
      <w:pPr>
        <w:ind w:left="3600" w:hanging="360"/>
      </w:pPr>
    </w:lvl>
    <w:lvl w:ilvl="5" w:tplc="69E4BCFE">
      <w:start w:val="1"/>
      <w:numFmt w:val="lowerRoman"/>
      <w:lvlText w:val="%6."/>
      <w:lvlJc w:val="right"/>
      <w:pPr>
        <w:ind w:left="4320" w:hanging="180"/>
      </w:pPr>
    </w:lvl>
    <w:lvl w:ilvl="6" w:tplc="1662067A">
      <w:start w:val="1"/>
      <w:numFmt w:val="decimal"/>
      <w:lvlText w:val="%7."/>
      <w:lvlJc w:val="left"/>
      <w:pPr>
        <w:ind w:left="5040" w:hanging="360"/>
      </w:pPr>
    </w:lvl>
    <w:lvl w:ilvl="7" w:tplc="CE004B92">
      <w:start w:val="1"/>
      <w:numFmt w:val="lowerLetter"/>
      <w:lvlText w:val="%8."/>
      <w:lvlJc w:val="left"/>
      <w:pPr>
        <w:ind w:left="5760" w:hanging="360"/>
      </w:pPr>
    </w:lvl>
    <w:lvl w:ilvl="8" w:tplc="718A4F3C">
      <w:start w:val="1"/>
      <w:numFmt w:val="lowerRoman"/>
      <w:lvlText w:val="%9."/>
      <w:lvlJc w:val="right"/>
      <w:pPr>
        <w:ind w:left="6480" w:hanging="180"/>
      </w:pPr>
    </w:lvl>
  </w:abstractNum>
  <w:abstractNum w:abstractNumId="4" w15:restartNumberingAfterBreak="0">
    <w:nsid w:val="46392E9F"/>
    <w:multiLevelType w:val="hybridMultilevel"/>
    <w:tmpl w:val="FFFFFFFF"/>
    <w:lvl w:ilvl="0" w:tplc="AD98451C">
      <w:start w:val="3"/>
      <w:numFmt w:val="decimal"/>
      <w:lvlText w:val="%1."/>
      <w:lvlJc w:val="left"/>
      <w:pPr>
        <w:ind w:left="720" w:hanging="360"/>
      </w:pPr>
    </w:lvl>
    <w:lvl w:ilvl="1" w:tplc="ABDCCA78">
      <w:start w:val="1"/>
      <w:numFmt w:val="lowerLetter"/>
      <w:lvlText w:val="%2."/>
      <w:lvlJc w:val="left"/>
      <w:pPr>
        <w:ind w:left="1440" w:hanging="360"/>
      </w:pPr>
    </w:lvl>
    <w:lvl w:ilvl="2" w:tplc="E7C89972">
      <w:start w:val="1"/>
      <w:numFmt w:val="lowerRoman"/>
      <w:lvlText w:val="%3."/>
      <w:lvlJc w:val="right"/>
      <w:pPr>
        <w:ind w:left="2160" w:hanging="180"/>
      </w:pPr>
    </w:lvl>
    <w:lvl w:ilvl="3" w:tplc="185A9FB2">
      <w:start w:val="1"/>
      <w:numFmt w:val="decimal"/>
      <w:lvlText w:val="%4."/>
      <w:lvlJc w:val="left"/>
      <w:pPr>
        <w:ind w:left="2880" w:hanging="360"/>
      </w:pPr>
    </w:lvl>
    <w:lvl w:ilvl="4" w:tplc="047450C8">
      <w:start w:val="1"/>
      <w:numFmt w:val="lowerLetter"/>
      <w:lvlText w:val="%5."/>
      <w:lvlJc w:val="left"/>
      <w:pPr>
        <w:ind w:left="3600" w:hanging="360"/>
      </w:pPr>
    </w:lvl>
    <w:lvl w:ilvl="5" w:tplc="9F3E9CA6">
      <w:start w:val="1"/>
      <w:numFmt w:val="lowerRoman"/>
      <w:lvlText w:val="%6."/>
      <w:lvlJc w:val="right"/>
      <w:pPr>
        <w:ind w:left="4320" w:hanging="180"/>
      </w:pPr>
    </w:lvl>
    <w:lvl w:ilvl="6" w:tplc="F4E0B906">
      <w:start w:val="1"/>
      <w:numFmt w:val="decimal"/>
      <w:lvlText w:val="%7."/>
      <w:lvlJc w:val="left"/>
      <w:pPr>
        <w:ind w:left="5040" w:hanging="360"/>
      </w:pPr>
    </w:lvl>
    <w:lvl w:ilvl="7" w:tplc="8FB220EA">
      <w:start w:val="1"/>
      <w:numFmt w:val="lowerLetter"/>
      <w:lvlText w:val="%8."/>
      <w:lvlJc w:val="left"/>
      <w:pPr>
        <w:ind w:left="5760" w:hanging="360"/>
      </w:pPr>
    </w:lvl>
    <w:lvl w:ilvl="8" w:tplc="094E5AF8">
      <w:start w:val="1"/>
      <w:numFmt w:val="lowerRoman"/>
      <w:lvlText w:val="%9."/>
      <w:lvlJc w:val="right"/>
      <w:pPr>
        <w:ind w:left="6480" w:hanging="180"/>
      </w:pPr>
    </w:lvl>
  </w:abstractNum>
  <w:abstractNum w:abstractNumId="5" w15:restartNumberingAfterBreak="0">
    <w:nsid w:val="60F96CA8"/>
    <w:multiLevelType w:val="hybridMultilevel"/>
    <w:tmpl w:val="5F4A380E"/>
    <w:lvl w:ilvl="0" w:tplc="FB604D1A">
      <w:start w:val="2"/>
      <w:numFmt w:val="decimal"/>
      <w:lvlText w:val="%1."/>
      <w:lvlJc w:val="left"/>
      <w:pPr>
        <w:ind w:left="720" w:hanging="360"/>
      </w:pPr>
    </w:lvl>
    <w:lvl w:ilvl="1" w:tplc="5AF01E28">
      <w:start w:val="1"/>
      <w:numFmt w:val="lowerLetter"/>
      <w:lvlText w:val="%2."/>
      <w:lvlJc w:val="left"/>
      <w:pPr>
        <w:ind w:left="1440" w:hanging="360"/>
      </w:pPr>
    </w:lvl>
    <w:lvl w:ilvl="2" w:tplc="2C566276">
      <w:start w:val="1"/>
      <w:numFmt w:val="lowerRoman"/>
      <w:lvlText w:val="%3."/>
      <w:lvlJc w:val="right"/>
      <w:pPr>
        <w:ind w:left="2160" w:hanging="180"/>
      </w:pPr>
    </w:lvl>
    <w:lvl w:ilvl="3" w:tplc="BA3C4102">
      <w:start w:val="1"/>
      <w:numFmt w:val="decimal"/>
      <w:lvlText w:val="%4."/>
      <w:lvlJc w:val="left"/>
      <w:pPr>
        <w:ind w:left="2880" w:hanging="360"/>
      </w:pPr>
    </w:lvl>
    <w:lvl w:ilvl="4" w:tplc="7B584A62">
      <w:start w:val="1"/>
      <w:numFmt w:val="lowerLetter"/>
      <w:lvlText w:val="%5."/>
      <w:lvlJc w:val="left"/>
      <w:pPr>
        <w:ind w:left="3600" w:hanging="360"/>
      </w:pPr>
    </w:lvl>
    <w:lvl w:ilvl="5" w:tplc="F6106D34">
      <w:start w:val="1"/>
      <w:numFmt w:val="lowerRoman"/>
      <w:lvlText w:val="%6."/>
      <w:lvlJc w:val="right"/>
      <w:pPr>
        <w:ind w:left="4320" w:hanging="180"/>
      </w:pPr>
    </w:lvl>
    <w:lvl w:ilvl="6" w:tplc="F70C4DCE">
      <w:start w:val="1"/>
      <w:numFmt w:val="decimal"/>
      <w:lvlText w:val="%7."/>
      <w:lvlJc w:val="left"/>
      <w:pPr>
        <w:ind w:left="5040" w:hanging="360"/>
      </w:pPr>
    </w:lvl>
    <w:lvl w:ilvl="7" w:tplc="5D60ABC4">
      <w:start w:val="1"/>
      <w:numFmt w:val="lowerLetter"/>
      <w:lvlText w:val="%8."/>
      <w:lvlJc w:val="left"/>
      <w:pPr>
        <w:ind w:left="5760" w:hanging="360"/>
      </w:pPr>
    </w:lvl>
    <w:lvl w:ilvl="8" w:tplc="29DEB1A2">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69"/>
    <w:rsid w:val="000406A9"/>
    <w:rsid w:val="00054C2A"/>
    <w:rsid w:val="00067995"/>
    <w:rsid w:val="00067D79"/>
    <w:rsid w:val="00096E7F"/>
    <w:rsid w:val="000B1171"/>
    <w:rsid w:val="001272AC"/>
    <w:rsid w:val="001273F9"/>
    <w:rsid w:val="00133E94"/>
    <w:rsid w:val="00146C85"/>
    <w:rsid w:val="001B2AF7"/>
    <w:rsid w:val="001C6ED7"/>
    <w:rsid w:val="001F25E1"/>
    <w:rsid w:val="002109FC"/>
    <w:rsid w:val="00216B59"/>
    <w:rsid w:val="002261B2"/>
    <w:rsid w:val="00251BB6"/>
    <w:rsid w:val="0027485D"/>
    <w:rsid w:val="002A0554"/>
    <w:rsid w:val="002A2741"/>
    <w:rsid w:val="002A7833"/>
    <w:rsid w:val="002D3B81"/>
    <w:rsid w:val="002D58A3"/>
    <w:rsid w:val="003136F4"/>
    <w:rsid w:val="00315551"/>
    <w:rsid w:val="00357D9B"/>
    <w:rsid w:val="003744A9"/>
    <w:rsid w:val="00375441"/>
    <w:rsid w:val="00381486"/>
    <w:rsid w:val="003A3E91"/>
    <w:rsid w:val="003C281B"/>
    <w:rsid w:val="003E36D6"/>
    <w:rsid w:val="004013C6"/>
    <w:rsid w:val="0041232C"/>
    <w:rsid w:val="004177E3"/>
    <w:rsid w:val="00431E41"/>
    <w:rsid w:val="00492C33"/>
    <w:rsid w:val="004A27A1"/>
    <w:rsid w:val="004B260B"/>
    <w:rsid w:val="004C0DC2"/>
    <w:rsid w:val="004C3B8E"/>
    <w:rsid w:val="004C70BE"/>
    <w:rsid w:val="004E4D59"/>
    <w:rsid w:val="00501CE6"/>
    <w:rsid w:val="0050240D"/>
    <w:rsid w:val="005144F7"/>
    <w:rsid w:val="00533B3F"/>
    <w:rsid w:val="005350A2"/>
    <w:rsid w:val="00555D60"/>
    <w:rsid w:val="005C0009"/>
    <w:rsid w:val="005C1189"/>
    <w:rsid w:val="005C5ACC"/>
    <w:rsid w:val="005C7C4F"/>
    <w:rsid w:val="005E66AE"/>
    <w:rsid w:val="005F3AC9"/>
    <w:rsid w:val="005F6354"/>
    <w:rsid w:val="005F7051"/>
    <w:rsid w:val="0061D2AD"/>
    <w:rsid w:val="00630AA5"/>
    <w:rsid w:val="00656817"/>
    <w:rsid w:val="00660825"/>
    <w:rsid w:val="0067494A"/>
    <w:rsid w:val="00677557"/>
    <w:rsid w:val="006838B7"/>
    <w:rsid w:val="006B0A79"/>
    <w:rsid w:val="006C3C4B"/>
    <w:rsid w:val="006D4BBB"/>
    <w:rsid w:val="006E00DF"/>
    <w:rsid w:val="006E011C"/>
    <w:rsid w:val="006E03B5"/>
    <w:rsid w:val="006E5A2E"/>
    <w:rsid w:val="00725427"/>
    <w:rsid w:val="00735E85"/>
    <w:rsid w:val="00743581"/>
    <w:rsid w:val="00743A93"/>
    <w:rsid w:val="00762C34"/>
    <w:rsid w:val="007649B9"/>
    <w:rsid w:val="00767CFD"/>
    <w:rsid w:val="00782B61"/>
    <w:rsid w:val="00783D1F"/>
    <w:rsid w:val="00783D64"/>
    <w:rsid w:val="007B35B9"/>
    <w:rsid w:val="007C5A94"/>
    <w:rsid w:val="007F64ED"/>
    <w:rsid w:val="00830277"/>
    <w:rsid w:val="0083268A"/>
    <w:rsid w:val="00894B07"/>
    <w:rsid w:val="00894C74"/>
    <w:rsid w:val="008A4AB5"/>
    <w:rsid w:val="008C2356"/>
    <w:rsid w:val="008D26BF"/>
    <w:rsid w:val="00917EF5"/>
    <w:rsid w:val="00927C77"/>
    <w:rsid w:val="00963B5A"/>
    <w:rsid w:val="00976627"/>
    <w:rsid w:val="00990F05"/>
    <w:rsid w:val="009A46CC"/>
    <w:rsid w:val="009B1148"/>
    <w:rsid w:val="009C12F3"/>
    <w:rsid w:val="009D69CB"/>
    <w:rsid w:val="009D71C6"/>
    <w:rsid w:val="009E2C23"/>
    <w:rsid w:val="009F02CD"/>
    <w:rsid w:val="009F0897"/>
    <w:rsid w:val="00A1519B"/>
    <w:rsid w:val="00A4696F"/>
    <w:rsid w:val="00A525D1"/>
    <w:rsid w:val="00A572F7"/>
    <w:rsid w:val="00A64988"/>
    <w:rsid w:val="00A64F69"/>
    <w:rsid w:val="00A82B7E"/>
    <w:rsid w:val="00A96A4C"/>
    <w:rsid w:val="00AA044E"/>
    <w:rsid w:val="00AC37F9"/>
    <w:rsid w:val="00AC5538"/>
    <w:rsid w:val="00AD27E7"/>
    <w:rsid w:val="00AE2665"/>
    <w:rsid w:val="00AF5C57"/>
    <w:rsid w:val="00B051E6"/>
    <w:rsid w:val="00B150EB"/>
    <w:rsid w:val="00B37336"/>
    <w:rsid w:val="00B3772A"/>
    <w:rsid w:val="00B5712E"/>
    <w:rsid w:val="00B57560"/>
    <w:rsid w:val="00B72831"/>
    <w:rsid w:val="00B757FD"/>
    <w:rsid w:val="00B8645E"/>
    <w:rsid w:val="00B87489"/>
    <w:rsid w:val="00BB27D8"/>
    <w:rsid w:val="00BE22E2"/>
    <w:rsid w:val="00BE4DA5"/>
    <w:rsid w:val="00BF33B8"/>
    <w:rsid w:val="00C84E46"/>
    <w:rsid w:val="00C87DCD"/>
    <w:rsid w:val="00CB08DD"/>
    <w:rsid w:val="00CB29BA"/>
    <w:rsid w:val="00CC231F"/>
    <w:rsid w:val="00CD2118"/>
    <w:rsid w:val="00CF4687"/>
    <w:rsid w:val="00D132F3"/>
    <w:rsid w:val="00D1675B"/>
    <w:rsid w:val="00D3793C"/>
    <w:rsid w:val="00D61001"/>
    <w:rsid w:val="00D67936"/>
    <w:rsid w:val="00D67A82"/>
    <w:rsid w:val="00D81EF9"/>
    <w:rsid w:val="00DB3FBB"/>
    <w:rsid w:val="00DB48E6"/>
    <w:rsid w:val="00DC124D"/>
    <w:rsid w:val="00DF20E8"/>
    <w:rsid w:val="00E43044"/>
    <w:rsid w:val="00E469D0"/>
    <w:rsid w:val="00E65CEA"/>
    <w:rsid w:val="00E742A2"/>
    <w:rsid w:val="00EB5E17"/>
    <w:rsid w:val="00EE1B88"/>
    <w:rsid w:val="00F06DEA"/>
    <w:rsid w:val="00F10057"/>
    <w:rsid w:val="00F13D9D"/>
    <w:rsid w:val="00F26194"/>
    <w:rsid w:val="00F34595"/>
    <w:rsid w:val="00FA0000"/>
    <w:rsid w:val="00FA33E1"/>
    <w:rsid w:val="00FD2861"/>
    <w:rsid w:val="00FD3197"/>
    <w:rsid w:val="00FF06A2"/>
    <w:rsid w:val="010FC2FC"/>
    <w:rsid w:val="01DFA9CA"/>
    <w:rsid w:val="02310C1E"/>
    <w:rsid w:val="023B5EC6"/>
    <w:rsid w:val="0247DFB5"/>
    <w:rsid w:val="0259A9CD"/>
    <w:rsid w:val="028D6D10"/>
    <w:rsid w:val="02EEE40E"/>
    <w:rsid w:val="03127402"/>
    <w:rsid w:val="03530195"/>
    <w:rsid w:val="03958D1F"/>
    <w:rsid w:val="03D20B05"/>
    <w:rsid w:val="042469BD"/>
    <w:rsid w:val="04610FBB"/>
    <w:rsid w:val="04C4431B"/>
    <w:rsid w:val="04FD2CED"/>
    <w:rsid w:val="056C32DA"/>
    <w:rsid w:val="0599C077"/>
    <w:rsid w:val="0612B6B8"/>
    <w:rsid w:val="06814F5E"/>
    <w:rsid w:val="0703EA8F"/>
    <w:rsid w:val="07070167"/>
    <w:rsid w:val="073451C1"/>
    <w:rsid w:val="0735B240"/>
    <w:rsid w:val="073EFA8E"/>
    <w:rsid w:val="07890253"/>
    <w:rsid w:val="07E58BCC"/>
    <w:rsid w:val="07EC6B4C"/>
    <w:rsid w:val="08038C6E"/>
    <w:rsid w:val="08F25EBA"/>
    <w:rsid w:val="09C6E8FC"/>
    <w:rsid w:val="09F2A83A"/>
    <w:rsid w:val="0A01452E"/>
    <w:rsid w:val="0A64D932"/>
    <w:rsid w:val="0BB040AE"/>
    <w:rsid w:val="0BB6530C"/>
    <w:rsid w:val="0BCD1D7E"/>
    <w:rsid w:val="0C9D22DD"/>
    <w:rsid w:val="0CAAF8DE"/>
    <w:rsid w:val="0CABCDFE"/>
    <w:rsid w:val="0CDCBB4C"/>
    <w:rsid w:val="0CE05BF4"/>
    <w:rsid w:val="0D6725A6"/>
    <w:rsid w:val="0D95B7BD"/>
    <w:rsid w:val="0E074172"/>
    <w:rsid w:val="0EE8CC74"/>
    <w:rsid w:val="0FEAEC92"/>
    <w:rsid w:val="1037A883"/>
    <w:rsid w:val="10A5BC82"/>
    <w:rsid w:val="116616C4"/>
    <w:rsid w:val="11F81331"/>
    <w:rsid w:val="12181589"/>
    <w:rsid w:val="12EDD525"/>
    <w:rsid w:val="137E4A28"/>
    <w:rsid w:val="138666D5"/>
    <w:rsid w:val="13B3E5EA"/>
    <w:rsid w:val="1426DE31"/>
    <w:rsid w:val="144AC218"/>
    <w:rsid w:val="14CE7D9C"/>
    <w:rsid w:val="1510E162"/>
    <w:rsid w:val="155CF94B"/>
    <w:rsid w:val="156D70D8"/>
    <w:rsid w:val="1582D94E"/>
    <w:rsid w:val="15C3ED59"/>
    <w:rsid w:val="16FE19CC"/>
    <w:rsid w:val="1777FCE4"/>
    <w:rsid w:val="18162152"/>
    <w:rsid w:val="183EFE31"/>
    <w:rsid w:val="186015CE"/>
    <w:rsid w:val="18AC891E"/>
    <w:rsid w:val="18EF7289"/>
    <w:rsid w:val="18F65209"/>
    <w:rsid w:val="194C18AD"/>
    <w:rsid w:val="194CE04C"/>
    <w:rsid w:val="19CD124E"/>
    <w:rsid w:val="1A4DCD12"/>
    <w:rsid w:val="1A727ECC"/>
    <w:rsid w:val="1AF79E12"/>
    <w:rsid w:val="1B07C928"/>
    <w:rsid w:val="1B1F420E"/>
    <w:rsid w:val="1BEAEDAA"/>
    <w:rsid w:val="1C04258C"/>
    <w:rsid w:val="1CA6C558"/>
    <w:rsid w:val="1CCE8941"/>
    <w:rsid w:val="1CF6659A"/>
    <w:rsid w:val="1D022295"/>
    <w:rsid w:val="1D192BDE"/>
    <w:rsid w:val="1D5AC830"/>
    <w:rsid w:val="1DDE03EF"/>
    <w:rsid w:val="1E4B8026"/>
    <w:rsid w:val="1E6A59A2"/>
    <w:rsid w:val="1EA4154B"/>
    <w:rsid w:val="204FA38D"/>
    <w:rsid w:val="207FFB0E"/>
    <w:rsid w:val="209F17EF"/>
    <w:rsid w:val="20B2391D"/>
    <w:rsid w:val="20CE5131"/>
    <w:rsid w:val="21C13D10"/>
    <w:rsid w:val="22375061"/>
    <w:rsid w:val="2310D88D"/>
    <w:rsid w:val="23558106"/>
    <w:rsid w:val="23B8D722"/>
    <w:rsid w:val="24004374"/>
    <w:rsid w:val="247CF087"/>
    <w:rsid w:val="24941F1B"/>
    <w:rsid w:val="2518BBD7"/>
    <w:rsid w:val="251FEC35"/>
    <w:rsid w:val="255CB9B4"/>
    <w:rsid w:val="25D0D8B2"/>
    <w:rsid w:val="26784D14"/>
    <w:rsid w:val="26835E22"/>
    <w:rsid w:val="26C3085E"/>
    <w:rsid w:val="277902B5"/>
    <w:rsid w:val="28E142D6"/>
    <w:rsid w:val="28F64901"/>
    <w:rsid w:val="2901CCE3"/>
    <w:rsid w:val="29592022"/>
    <w:rsid w:val="297F59DD"/>
    <w:rsid w:val="2AA1D9FC"/>
    <w:rsid w:val="2AD95098"/>
    <w:rsid w:val="2B0DE656"/>
    <w:rsid w:val="2B16334C"/>
    <w:rsid w:val="2B6C679C"/>
    <w:rsid w:val="2B981FB5"/>
    <w:rsid w:val="2C7520F9"/>
    <w:rsid w:val="2CEABBEC"/>
    <w:rsid w:val="2E8F13BE"/>
    <w:rsid w:val="2E99620C"/>
    <w:rsid w:val="2E9D144C"/>
    <w:rsid w:val="2EBCB36B"/>
    <w:rsid w:val="2EF5672F"/>
    <w:rsid w:val="2FFED7C2"/>
    <w:rsid w:val="300F7827"/>
    <w:rsid w:val="3022681C"/>
    <w:rsid w:val="304F726D"/>
    <w:rsid w:val="30FC99EE"/>
    <w:rsid w:val="3130E925"/>
    <w:rsid w:val="313E1E0C"/>
    <w:rsid w:val="317F32D0"/>
    <w:rsid w:val="3282EFE3"/>
    <w:rsid w:val="334CFAB3"/>
    <w:rsid w:val="3381F791"/>
    <w:rsid w:val="34173E7D"/>
    <w:rsid w:val="3433F43C"/>
    <w:rsid w:val="3468EA34"/>
    <w:rsid w:val="347F788E"/>
    <w:rsid w:val="348CDDCE"/>
    <w:rsid w:val="3492011D"/>
    <w:rsid w:val="34DBA60E"/>
    <w:rsid w:val="3526EF08"/>
    <w:rsid w:val="3529C310"/>
    <w:rsid w:val="35438089"/>
    <w:rsid w:val="36E50153"/>
    <w:rsid w:val="36F63D46"/>
    <w:rsid w:val="3752A916"/>
    <w:rsid w:val="3752B315"/>
    <w:rsid w:val="379ACAB7"/>
    <w:rsid w:val="381E80AA"/>
    <w:rsid w:val="38714200"/>
    <w:rsid w:val="38C592C4"/>
    <w:rsid w:val="38C9A369"/>
    <w:rsid w:val="38FD5055"/>
    <w:rsid w:val="390DA335"/>
    <w:rsid w:val="3A4B4E76"/>
    <w:rsid w:val="3A5B1F1C"/>
    <w:rsid w:val="3B16D213"/>
    <w:rsid w:val="3BB92972"/>
    <w:rsid w:val="3BC2325D"/>
    <w:rsid w:val="3C516A11"/>
    <w:rsid w:val="3C908A78"/>
    <w:rsid w:val="3C9B9ABB"/>
    <w:rsid w:val="3CACB19C"/>
    <w:rsid w:val="3CFC4FA4"/>
    <w:rsid w:val="3D3D3084"/>
    <w:rsid w:val="3D9CF0D3"/>
    <w:rsid w:val="3DFFEA09"/>
    <w:rsid w:val="3E33D242"/>
    <w:rsid w:val="3E4DC460"/>
    <w:rsid w:val="3E8F72D5"/>
    <w:rsid w:val="3F12FB7C"/>
    <w:rsid w:val="3FAB70FB"/>
    <w:rsid w:val="3FF728C7"/>
    <w:rsid w:val="4004B138"/>
    <w:rsid w:val="40266FAF"/>
    <w:rsid w:val="40DE1026"/>
    <w:rsid w:val="40F630C4"/>
    <w:rsid w:val="41012104"/>
    <w:rsid w:val="411F0F3E"/>
    <w:rsid w:val="414DE16A"/>
    <w:rsid w:val="42890038"/>
    <w:rsid w:val="429F18AF"/>
    <w:rsid w:val="42F5298B"/>
    <w:rsid w:val="4359E15D"/>
    <w:rsid w:val="43678B79"/>
    <w:rsid w:val="43781A2E"/>
    <w:rsid w:val="443F0C38"/>
    <w:rsid w:val="44C6F448"/>
    <w:rsid w:val="44F3CC63"/>
    <w:rsid w:val="45B3CAA4"/>
    <w:rsid w:val="4634ABD0"/>
    <w:rsid w:val="46607183"/>
    <w:rsid w:val="4663FE41"/>
    <w:rsid w:val="469CE2C0"/>
    <w:rsid w:val="46C62083"/>
    <w:rsid w:val="46FE2881"/>
    <w:rsid w:val="4761D560"/>
    <w:rsid w:val="47786B50"/>
    <w:rsid w:val="47E02E80"/>
    <w:rsid w:val="486FEF8D"/>
    <w:rsid w:val="487352C1"/>
    <w:rsid w:val="48BFD61B"/>
    <w:rsid w:val="48E32736"/>
    <w:rsid w:val="492B6A3B"/>
    <w:rsid w:val="493E3672"/>
    <w:rsid w:val="49401792"/>
    <w:rsid w:val="4969E9C9"/>
    <w:rsid w:val="496BBDAF"/>
    <w:rsid w:val="4993222A"/>
    <w:rsid w:val="49C077C1"/>
    <w:rsid w:val="49E6E8C1"/>
    <w:rsid w:val="49EDABA7"/>
    <w:rsid w:val="4A1A050B"/>
    <w:rsid w:val="4AD3585D"/>
    <w:rsid w:val="4B05BA2A"/>
    <w:rsid w:val="4B29596D"/>
    <w:rsid w:val="4BB952D3"/>
    <w:rsid w:val="4BF54E3D"/>
    <w:rsid w:val="4C74E7F5"/>
    <w:rsid w:val="4C9BA84C"/>
    <w:rsid w:val="4CA55BED"/>
    <w:rsid w:val="4CA78D44"/>
    <w:rsid w:val="4CAC6B73"/>
    <w:rsid w:val="4CD16D0F"/>
    <w:rsid w:val="4D42E1B1"/>
    <w:rsid w:val="4DFA0245"/>
    <w:rsid w:val="4E66934D"/>
    <w:rsid w:val="4E7099C2"/>
    <w:rsid w:val="4E8C2617"/>
    <w:rsid w:val="4EAA5AA6"/>
    <w:rsid w:val="4EABB17A"/>
    <w:rsid w:val="4F401B82"/>
    <w:rsid w:val="4F6CF858"/>
    <w:rsid w:val="4F8BF4C5"/>
    <w:rsid w:val="50AA0C19"/>
    <w:rsid w:val="517E3872"/>
    <w:rsid w:val="51E81805"/>
    <w:rsid w:val="52CF0AA8"/>
    <w:rsid w:val="52E22827"/>
    <w:rsid w:val="52EB109F"/>
    <w:rsid w:val="52FFF856"/>
    <w:rsid w:val="537FAD4C"/>
    <w:rsid w:val="5427300B"/>
    <w:rsid w:val="54F4643F"/>
    <w:rsid w:val="552D05F5"/>
    <w:rsid w:val="555BBB93"/>
    <w:rsid w:val="559346DE"/>
    <w:rsid w:val="55C997C4"/>
    <w:rsid w:val="55D4B615"/>
    <w:rsid w:val="5618CF17"/>
    <w:rsid w:val="5695F9C9"/>
    <w:rsid w:val="570E136E"/>
    <w:rsid w:val="58B7ECC5"/>
    <w:rsid w:val="59272DA5"/>
    <w:rsid w:val="5943EEC1"/>
    <w:rsid w:val="59A2545A"/>
    <w:rsid w:val="5A1A0758"/>
    <w:rsid w:val="5A4249F5"/>
    <w:rsid w:val="5AAA1F3A"/>
    <w:rsid w:val="5BB1520D"/>
    <w:rsid w:val="5C8CEBA5"/>
    <w:rsid w:val="5D21DE56"/>
    <w:rsid w:val="5D458CAF"/>
    <w:rsid w:val="5D83299A"/>
    <w:rsid w:val="5E057FE2"/>
    <w:rsid w:val="5E07B5ED"/>
    <w:rsid w:val="5E4A7E3A"/>
    <w:rsid w:val="5E526B01"/>
    <w:rsid w:val="5E9DC47E"/>
    <w:rsid w:val="5EFCCBF7"/>
    <w:rsid w:val="5F7BA52A"/>
    <w:rsid w:val="5F80FE19"/>
    <w:rsid w:val="5FBC99B6"/>
    <w:rsid w:val="5FD28C0F"/>
    <w:rsid w:val="5FECEE8B"/>
    <w:rsid w:val="6085523C"/>
    <w:rsid w:val="60897437"/>
    <w:rsid w:val="610C4A6B"/>
    <w:rsid w:val="61475B96"/>
    <w:rsid w:val="61DBA804"/>
    <w:rsid w:val="621E28D1"/>
    <w:rsid w:val="62C0902E"/>
    <w:rsid w:val="62CA039A"/>
    <w:rsid w:val="62CCC194"/>
    <w:rsid w:val="63103BF9"/>
    <w:rsid w:val="631A204F"/>
    <w:rsid w:val="6352E673"/>
    <w:rsid w:val="64628AD4"/>
    <w:rsid w:val="64BBC745"/>
    <w:rsid w:val="64DF3039"/>
    <w:rsid w:val="6545DBF4"/>
    <w:rsid w:val="65649297"/>
    <w:rsid w:val="65B22D0F"/>
    <w:rsid w:val="65F000C1"/>
    <w:rsid w:val="6610CC3C"/>
    <w:rsid w:val="670E8FAC"/>
    <w:rsid w:val="67103618"/>
    <w:rsid w:val="678139C2"/>
    <w:rsid w:val="69053FD9"/>
    <w:rsid w:val="691BF03E"/>
    <w:rsid w:val="6A70CBF3"/>
    <w:rsid w:val="6AA01DEB"/>
    <w:rsid w:val="6BB3FFBB"/>
    <w:rsid w:val="6C2099B2"/>
    <w:rsid w:val="6CA4CFB1"/>
    <w:rsid w:val="6CCC0075"/>
    <w:rsid w:val="6D399640"/>
    <w:rsid w:val="6D6C1B12"/>
    <w:rsid w:val="6D71CD13"/>
    <w:rsid w:val="6E14DC6A"/>
    <w:rsid w:val="6E3EDAA5"/>
    <w:rsid w:val="6F378BCC"/>
    <w:rsid w:val="6F72C7B4"/>
    <w:rsid w:val="6F76A1D5"/>
    <w:rsid w:val="7017E1D5"/>
    <w:rsid w:val="706E2822"/>
    <w:rsid w:val="70785CF6"/>
    <w:rsid w:val="70C6E51A"/>
    <w:rsid w:val="70CAB9D6"/>
    <w:rsid w:val="70CE68EF"/>
    <w:rsid w:val="70FDB8FB"/>
    <w:rsid w:val="717057DF"/>
    <w:rsid w:val="718AB6FE"/>
    <w:rsid w:val="7241EDAC"/>
    <w:rsid w:val="73214FAF"/>
    <w:rsid w:val="7341CF40"/>
    <w:rsid w:val="7351A7D4"/>
    <w:rsid w:val="73D38325"/>
    <w:rsid w:val="74756C00"/>
    <w:rsid w:val="74D0F003"/>
    <w:rsid w:val="756CEF54"/>
    <w:rsid w:val="76D5C341"/>
    <w:rsid w:val="7711BF7F"/>
    <w:rsid w:val="775E95B1"/>
    <w:rsid w:val="777504A2"/>
    <w:rsid w:val="77959CEB"/>
    <w:rsid w:val="77F0B6D8"/>
    <w:rsid w:val="789F5693"/>
    <w:rsid w:val="78FA506D"/>
    <w:rsid w:val="7929AB96"/>
    <w:rsid w:val="79455F31"/>
    <w:rsid w:val="7950A09B"/>
    <w:rsid w:val="79658393"/>
    <w:rsid w:val="7967E24A"/>
    <w:rsid w:val="79D563B4"/>
    <w:rsid w:val="7A65EDE9"/>
    <w:rsid w:val="7A718606"/>
    <w:rsid w:val="7B92C758"/>
    <w:rsid w:val="7BBCF79E"/>
    <w:rsid w:val="7C429F9B"/>
    <w:rsid w:val="7C4F9654"/>
    <w:rsid w:val="7C9116AC"/>
    <w:rsid w:val="7CC7C32D"/>
    <w:rsid w:val="7CD1A75D"/>
    <w:rsid w:val="7D025CDB"/>
    <w:rsid w:val="7D429120"/>
    <w:rsid w:val="7D7CDC9C"/>
    <w:rsid w:val="7D81F66E"/>
    <w:rsid w:val="7DAEB66E"/>
    <w:rsid w:val="7E65508D"/>
    <w:rsid w:val="7E6F58DE"/>
    <w:rsid w:val="7F3C209A"/>
    <w:rsid w:val="7F435D17"/>
    <w:rsid w:val="7F43FB0A"/>
    <w:rsid w:val="7F725E6A"/>
    <w:rsid w:val="7F93DE74"/>
    <w:rsid w:val="7FAC20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E56D"/>
  <w15:chartTrackingRefBased/>
  <w15:docId w15:val="{3CA18682-D715-4651-BE04-E0D88B94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AC9"/>
  </w:style>
  <w:style w:type="paragraph" w:styleId="Footer">
    <w:name w:val="footer"/>
    <w:basedOn w:val="Normal"/>
    <w:link w:val="FooterChar"/>
    <w:uiPriority w:val="99"/>
    <w:unhideWhenUsed/>
    <w:rsid w:val="005F3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AC9"/>
  </w:style>
  <w:style w:type="paragraph" w:styleId="BalloonText">
    <w:name w:val="Balloon Text"/>
    <w:basedOn w:val="Normal"/>
    <w:link w:val="BalloonTextChar"/>
    <w:uiPriority w:val="99"/>
    <w:semiHidden/>
    <w:unhideWhenUsed/>
    <w:rsid w:val="006B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A79"/>
    <w:rPr>
      <w:rFonts w:ascii="Segoe UI" w:hAnsi="Segoe UI" w:cs="Segoe UI"/>
      <w:sz w:val="18"/>
      <w:szCs w:val="18"/>
    </w:rPr>
  </w:style>
  <w:style w:type="table" w:styleId="TableGrid">
    <w:name w:val="Table Grid"/>
    <w:basedOn w:val="TableNormal"/>
    <w:uiPriority w:val="59"/>
    <w:rsid w:val="006B0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TableGrid2">
    <w:name w:val="Table Grid2"/>
    <w:basedOn w:val="TableNormal"/>
    <w:next w:val="TableGrid"/>
    <w:uiPriority w:val="39"/>
    <w:rsid w:val="003E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B2AF7"/>
    <w:rPr>
      <w:b/>
      <w:bCs/>
    </w:rPr>
  </w:style>
  <w:style w:type="character" w:customStyle="1" w:styleId="CommentSubjectChar">
    <w:name w:val="Comment Subject Char"/>
    <w:basedOn w:val="CommentTextChar"/>
    <w:link w:val="CommentSubject"/>
    <w:uiPriority w:val="99"/>
    <w:semiHidden/>
    <w:rsid w:val="001B2AF7"/>
    <w:rPr>
      <w:b/>
      <w:bCs/>
      <w:sz w:val="20"/>
      <w:szCs w:val="20"/>
    </w:rPr>
  </w:style>
  <w:style w:type="paragraph" w:styleId="ListParagraph">
    <w:name w:val="List Paragraph"/>
    <w:basedOn w:val="Normal"/>
    <w:uiPriority w:val="34"/>
    <w:qFormat/>
    <w:rsid w:val="001B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2C2CD30C1DA41B9A42DD3FF1FECAA" ma:contentTypeVersion="14" ma:contentTypeDescription="Create a new document." ma:contentTypeScope="" ma:versionID="981dc07b94f1b72df37438e6e28f92bc">
  <xsd:schema xmlns:xsd="http://www.w3.org/2001/XMLSchema" xmlns:xs="http://www.w3.org/2001/XMLSchema" xmlns:p="http://schemas.microsoft.com/office/2006/metadata/properties" xmlns:ns1="http://schemas.microsoft.com/sharepoint/v3" xmlns:ns2="c88287c9-2bb4-4952-b2bf-180a87591510" xmlns:ns3="92dcc10d-8ce9-4fc3-807f-c4e79d28abc7" targetNamespace="http://schemas.microsoft.com/office/2006/metadata/properties" ma:root="true" ma:fieldsID="be8ac45c42fefa746febc331bfaf6f6c" ns1:_="" ns2:_="" ns3:_="">
    <xsd:import namespace="http://schemas.microsoft.com/sharepoint/v3"/>
    <xsd:import namespace="c88287c9-2bb4-4952-b2bf-180a87591510"/>
    <xsd:import namespace="92dcc10d-8ce9-4fc3-807f-c4e79d28a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287c9-2bb4-4952-b2bf-180a875915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dcc10d-8ce9-4fc3-807f-c4e79d28a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9055EC4-CFC4-45DD-937B-9A9B54489FFC}">
  <ds:schemaRefs>
    <ds:schemaRef ds:uri="http://schemas.microsoft.com/sharepoint/v3/contenttype/forms"/>
  </ds:schemaRefs>
</ds:datastoreItem>
</file>

<file path=customXml/itemProps2.xml><?xml version="1.0" encoding="utf-8"?>
<ds:datastoreItem xmlns:ds="http://schemas.openxmlformats.org/officeDocument/2006/customXml" ds:itemID="{E7903CBA-CEE2-4E81-BF50-EBFFD0BA3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8287c9-2bb4-4952-b2bf-180a87591510"/>
    <ds:schemaRef ds:uri="92dcc10d-8ce9-4fc3-807f-c4e79d28a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61BC7-77B7-484D-B1A1-41A3473831EE}">
  <ds:schemaRefs>
    <ds:schemaRef ds:uri="c88287c9-2bb4-4952-b2bf-180a87591510"/>
    <ds:schemaRef ds:uri="http://purl.org/dc/dcmitype/"/>
    <ds:schemaRef ds:uri="http://www.w3.org/XML/1998/namespace"/>
    <ds:schemaRef ds:uri="http://purl.org/dc/terms/"/>
    <ds:schemaRef ds:uri="http://schemas.microsoft.com/sharepoint/v3"/>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2dcc10d-8ce9-4fc3-807f-c4e79d28abc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1125</Words>
  <Characters>6413</Characters>
  <Application>Microsoft Office Word</Application>
  <DocSecurity>0</DocSecurity>
  <Lines>53</Lines>
  <Paragraphs>15</Paragraphs>
  <ScaleCrop>false</ScaleCrop>
  <Company>KCL</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Jilka, Sagar</dc:creator>
  <cp:keywords/>
  <dc:description/>
  <cp:lastModifiedBy>Jilka, Sagar</cp:lastModifiedBy>
  <cp:revision>108</cp:revision>
  <dcterms:created xsi:type="dcterms:W3CDTF">2021-02-10T17:57:00Z</dcterms:created>
  <dcterms:modified xsi:type="dcterms:W3CDTF">2021-05-13T08:37:00Z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0x0101008A42C2CD30C1DA41B9A42DD3FF1FECAA</vt:lpwstr>
  </property>
</Properties>
</file>