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2EE28" w14:textId="441DD917" w:rsidR="005818D8" w:rsidRPr="00447F62" w:rsidRDefault="00CB1DCE" w:rsidP="005818D8">
      <w:pPr>
        <w:outlineLvl w:val="0"/>
      </w:pPr>
      <w:r>
        <w:rPr>
          <w:b/>
        </w:rPr>
        <w:t xml:space="preserve">Supplementary </w:t>
      </w:r>
      <w:r w:rsidR="005818D8" w:rsidRPr="00447F62">
        <w:rPr>
          <w:b/>
        </w:rPr>
        <w:t xml:space="preserve">Table </w:t>
      </w:r>
      <w:r w:rsidR="003A1576">
        <w:rPr>
          <w:b/>
        </w:rPr>
        <w:t>2</w:t>
      </w:r>
      <w:r>
        <w:rPr>
          <w:b/>
        </w:rPr>
        <w:t>:</w:t>
      </w:r>
      <w:r w:rsidR="005818D8" w:rsidRPr="00447F62">
        <w:t xml:space="preserve"> </w:t>
      </w:r>
      <w:r w:rsidR="005818D8" w:rsidRPr="00DC15DE">
        <w:t>Metric descriptions</w:t>
      </w:r>
    </w:p>
    <w:p w14:paraId="0B77314D" w14:textId="77777777" w:rsidR="005818D8" w:rsidRPr="00447F62" w:rsidRDefault="005818D8" w:rsidP="005818D8">
      <w:pPr>
        <w:rPr>
          <w:sz w:val="16"/>
          <w:szCs w:val="16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485"/>
        <w:gridCol w:w="4270"/>
        <w:gridCol w:w="4230"/>
      </w:tblGrid>
      <w:tr w:rsidR="005818D8" w:rsidRPr="00447F62" w14:paraId="5C67BA09" w14:textId="77777777" w:rsidTr="00DC15DE">
        <w:tc>
          <w:tcPr>
            <w:tcW w:w="1485" w:type="dxa"/>
          </w:tcPr>
          <w:p w14:paraId="76AB165C" w14:textId="77777777" w:rsidR="005818D8" w:rsidRPr="00DC15DE" w:rsidRDefault="005818D8" w:rsidP="00DC15D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15DE">
              <w:rPr>
                <w:b/>
                <w:sz w:val="20"/>
                <w:szCs w:val="20"/>
                <w:lang w:val="en-US"/>
              </w:rPr>
              <w:t>Metric</w:t>
            </w:r>
          </w:p>
        </w:tc>
        <w:tc>
          <w:tcPr>
            <w:tcW w:w="4270" w:type="dxa"/>
          </w:tcPr>
          <w:p w14:paraId="1C85C8B9" w14:textId="77777777" w:rsidR="005818D8" w:rsidRPr="00DC15DE" w:rsidRDefault="005818D8" w:rsidP="00DC15D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15DE">
              <w:rPr>
                <w:b/>
                <w:sz w:val="20"/>
                <w:szCs w:val="20"/>
                <w:lang w:val="en-US"/>
              </w:rPr>
              <w:t>Definition</w:t>
            </w:r>
          </w:p>
        </w:tc>
        <w:tc>
          <w:tcPr>
            <w:tcW w:w="4230" w:type="dxa"/>
          </w:tcPr>
          <w:p w14:paraId="537220F8" w14:textId="77777777" w:rsidR="005818D8" w:rsidRPr="00DC15DE" w:rsidRDefault="005818D8" w:rsidP="00DC15D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C15DE">
              <w:rPr>
                <w:b/>
                <w:sz w:val="20"/>
                <w:szCs w:val="20"/>
                <w:lang w:val="en-US"/>
              </w:rPr>
              <w:t>Denominator</w:t>
            </w:r>
          </w:p>
        </w:tc>
      </w:tr>
      <w:tr w:rsidR="005818D8" w:rsidRPr="00447F62" w14:paraId="449E7BBF" w14:textId="77777777" w:rsidTr="00DC15DE">
        <w:tc>
          <w:tcPr>
            <w:tcW w:w="1485" w:type="dxa"/>
          </w:tcPr>
          <w:p w14:paraId="1258D359" w14:textId="77777777" w:rsidR="005818D8" w:rsidRPr="00DC15DE" w:rsidRDefault="005818D8" w:rsidP="005818D8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Time in Clinical Review Per Day</w:t>
            </w:r>
          </w:p>
        </w:tc>
        <w:tc>
          <w:tcPr>
            <w:tcW w:w="4270" w:type="dxa"/>
          </w:tcPr>
          <w:p w14:paraId="74B0BC45" w14:textId="77777777" w:rsidR="005818D8" w:rsidRPr="00DC15DE" w:rsidRDefault="005818D8" w:rsidP="00DC15DE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Average amount of time each provider spent per day in clinical review activities, such as Chart Review</w:t>
            </w:r>
          </w:p>
        </w:tc>
        <w:tc>
          <w:tcPr>
            <w:tcW w:w="4230" w:type="dxa"/>
          </w:tcPr>
          <w:p w14:paraId="3B339316" w14:textId="77777777" w:rsidR="005818D8" w:rsidRPr="00DC15DE" w:rsidRDefault="005818D8" w:rsidP="00DC15DE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Total number of days that the provider logged in and worked during the reporting period</w:t>
            </w:r>
          </w:p>
        </w:tc>
      </w:tr>
      <w:tr w:rsidR="005818D8" w:rsidRPr="00447F62" w14:paraId="064F2B77" w14:textId="77777777" w:rsidTr="00DC15DE">
        <w:tc>
          <w:tcPr>
            <w:tcW w:w="1485" w:type="dxa"/>
          </w:tcPr>
          <w:p w14:paraId="0EFE368A" w14:textId="77777777" w:rsidR="005818D8" w:rsidRPr="00DC15DE" w:rsidRDefault="005818D8" w:rsidP="005818D8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Time in Notes Per Day</w:t>
            </w:r>
          </w:p>
        </w:tc>
        <w:tc>
          <w:tcPr>
            <w:tcW w:w="4270" w:type="dxa"/>
          </w:tcPr>
          <w:p w14:paraId="497F120A" w14:textId="77777777" w:rsidR="005818D8" w:rsidRPr="00DC15DE" w:rsidRDefault="005818D8" w:rsidP="00DC15DE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Average amount of time each provider spent per day writing notes</w:t>
            </w:r>
          </w:p>
        </w:tc>
        <w:tc>
          <w:tcPr>
            <w:tcW w:w="4230" w:type="dxa"/>
          </w:tcPr>
          <w:p w14:paraId="2AE3F588" w14:textId="77777777" w:rsidR="005818D8" w:rsidRPr="00DC15DE" w:rsidRDefault="005818D8" w:rsidP="00DC15DE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Total number of days that the provider logged in and worked during the reporting period</w:t>
            </w:r>
          </w:p>
        </w:tc>
      </w:tr>
      <w:tr w:rsidR="005818D8" w:rsidRPr="00447F62" w14:paraId="6AE56479" w14:textId="77777777" w:rsidTr="00DC15DE">
        <w:tc>
          <w:tcPr>
            <w:tcW w:w="1485" w:type="dxa"/>
          </w:tcPr>
          <w:p w14:paraId="26432B88" w14:textId="77777777" w:rsidR="005818D8" w:rsidRPr="00DC15DE" w:rsidRDefault="005818D8" w:rsidP="005818D8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Time in Notes Per Note</w:t>
            </w:r>
          </w:p>
        </w:tc>
        <w:tc>
          <w:tcPr>
            <w:tcW w:w="4270" w:type="dxa"/>
          </w:tcPr>
          <w:p w14:paraId="79E9B5D4" w14:textId="77777777" w:rsidR="005818D8" w:rsidRPr="00DC15DE" w:rsidRDefault="005818D8" w:rsidP="00DC15DE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Average time spent writing a note for each note written per provider</w:t>
            </w:r>
          </w:p>
        </w:tc>
        <w:tc>
          <w:tcPr>
            <w:tcW w:w="4230" w:type="dxa"/>
          </w:tcPr>
          <w:p w14:paraId="15F1736A" w14:textId="77777777" w:rsidR="005818D8" w:rsidRPr="00DC15DE" w:rsidRDefault="005818D8" w:rsidP="00DC15DE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Number of notes written during the reporting period</w:t>
            </w:r>
          </w:p>
        </w:tc>
      </w:tr>
      <w:tr w:rsidR="005818D8" w:rsidRPr="00447F62" w14:paraId="5EE2710F" w14:textId="77777777" w:rsidTr="00DC15DE">
        <w:tc>
          <w:tcPr>
            <w:tcW w:w="1485" w:type="dxa"/>
          </w:tcPr>
          <w:p w14:paraId="7D4C7448" w14:textId="77777777" w:rsidR="005818D8" w:rsidRPr="00DC15DE" w:rsidRDefault="005818D8" w:rsidP="005818D8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Documentation Length</w:t>
            </w:r>
          </w:p>
        </w:tc>
        <w:tc>
          <w:tcPr>
            <w:tcW w:w="4270" w:type="dxa"/>
          </w:tcPr>
          <w:p w14:paraId="7915F7F2" w14:textId="77777777" w:rsidR="005818D8" w:rsidRPr="00DC15DE" w:rsidRDefault="005818D8" w:rsidP="00DC15DE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Average number of characters per note written by the provider during the reporting period</w:t>
            </w:r>
          </w:p>
        </w:tc>
        <w:tc>
          <w:tcPr>
            <w:tcW w:w="4230" w:type="dxa"/>
          </w:tcPr>
          <w:p w14:paraId="5AD6009D" w14:textId="77777777" w:rsidR="005818D8" w:rsidRPr="00DC15DE" w:rsidRDefault="005818D8" w:rsidP="00DC15DE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Number of notes written during the reporting period</w:t>
            </w:r>
          </w:p>
        </w:tc>
      </w:tr>
      <w:tr w:rsidR="005818D8" w:rsidRPr="00447F62" w14:paraId="4FD53D46" w14:textId="77777777" w:rsidTr="00DC15DE">
        <w:trPr>
          <w:trHeight w:val="512"/>
        </w:trPr>
        <w:tc>
          <w:tcPr>
            <w:tcW w:w="1485" w:type="dxa"/>
          </w:tcPr>
          <w:p w14:paraId="3018271D" w14:textId="77777777" w:rsidR="005818D8" w:rsidRPr="00DC15DE" w:rsidRDefault="005818D8" w:rsidP="005818D8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Time in System per day</w:t>
            </w:r>
          </w:p>
        </w:tc>
        <w:tc>
          <w:tcPr>
            <w:tcW w:w="4270" w:type="dxa"/>
          </w:tcPr>
          <w:p w14:paraId="29A15522" w14:textId="77777777" w:rsidR="005818D8" w:rsidRPr="00DC15DE" w:rsidRDefault="005818D8" w:rsidP="00DC15DE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Average number of minutes the provider was logged into the system per day</w:t>
            </w:r>
          </w:p>
        </w:tc>
        <w:tc>
          <w:tcPr>
            <w:tcW w:w="4230" w:type="dxa"/>
          </w:tcPr>
          <w:p w14:paraId="2D4BCBC6" w14:textId="77777777" w:rsidR="005818D8" w:rsidRPr="00DC15DE" w:rsidRDefault="005818D8" w:rsidP="00DC15DE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Total number of days that the provider logged in and worked during the reporting period</w:t>
            </w:r>
          </w:p>
        </w:tc>
      </w:tr>
      <w:tr w:rsidR="005818D8" w:rsidRPr="00447F62" w14:paraId="5F4128BD" w14:textId="77777777" w:rsidTr="00DC15DE">
        <w:trPr>
          <w:trHeight w:val="791"/>
        </w:trPr>
        <w:tc>
          <w:tcPr>
            <w:tcW w:w="1485" w:type="dxa"/>
          </w:tcPr>
          <w:p w14:paraId="429C982C" w14:textId="77777777" w:rsidR="005818D8" w:rsidRPr="00DC15DE" w:rsidRDefault="005818D8" w:rsidP="005818D8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Visits Closed Same Day</w:t>
            </w:r>
          </w:p>
          <w:p w14:paraId="0C869F7D" w14:textId="77777777" w:rsidR="005818D8" w:rsidRPr="00DC15DE" w:rsidRDefault="005818D8" w:rsidP="005818D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70" w:type="dxa"/>
          </w:tcPr>
          <w:p w14:paraId="23A1272C" w14:textId="77777777" w:rsidR="005818D8" w:rsidRPr="00DC15DE" w:rsidRDefault="005818D8" w:rsidP="00DC15DE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The percentage of visits for the reporting period that were closed same day</w:t>
            </w:r>
          </w:p>
        </w:tc>
        <w:tc>
          <w:tcPr>
            <w:tcW w:w="4230" w:type="dxa"/>
          </w:tcPr>
          <w:p w14:paraId="786895A1" w14:textId="77777777" w:rsidR="005818D8" w:rsidRPr="00DC15DE" w:rsidRDefault="005818D8" w:rsidP="00DC15DE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Total visits closed during the week or unclosed from the prior week</w:t>
            </w:r>
          </w:p>
        </w:tc>
      </w:tr>
      <w:tr w:rsidR="005818D8" w:rsidRPr="00447F62" w14:paraId="540DCFFF" w14:textId="77777777" w:rsidTr="00DC15DE">
        <w:tc>
          <w:tcPr>
            <w:tcW w:w="9985" w:type="dxa"/>
            <w:gridSpan w:val="3"/>
          </w:tcPr>
          <w:p w14:paraId="61C4C030" w14:textId="77777777" w:rsidR="005818D8" w:rsidRPr="00DC15DE" w:rsidRDefault="005818D8" w:rsidP="00DC15DE">
            <w:pPr>
              <w:rPr>
                <w:sz w:val="20"/>
                <w:szCs w:val="20"/>
                <w:lang w:val="en-US"/>
              </w:rPr>
            </w:pPr>
            <w:r w:rsidRPr="00DC15DE">
              <w:rPr>
                <w:sz w:val="20"/>
                <w:szCs w:val="20"/>
                <w:lang w:val="en-US"/>
              </w:rPr>
              <w:t>3-Month Reporting period as 10/27/2019-1/25/2020</w:t>
            </w:r>
          </w:p>
        </w:tc>
      </w:tr>
    </w:tbl>
    <w:p w14:paraId="30F14C52" w14:textId="77777777" w:rsidR="005818D8" w:rsidRPr="00447F62" w:rsidRDefault="005818D8" w:rsidP="005818D8"/>
    <w:p w14:paraId="3409A1BC" w14:textId="77777777" w:rsidR="009858CE" w:rsidRDefault="009858CE"/>
    <w:sectPr w:rsidR="009858CE" w:rsidSect="0041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D8"/>
    <w:rsid w:val="00296099"/>
    <w:rsid w:val="002A69A3"/>
    <w:rsid w:val="002B5A36"/>
    <w:rsid w:val="00347FDE"/>
    <w:rsid w:val="00385253"/>
    <w:rsid w:val="00394BB6"/>
    <w:rsid w:val="003A1576"/>
    <w:rsid w:val="003D4370"/>
    <w:rsid w:val="00410378"/>
    <w:rsid w:val="0044474B"/>
    <w:rsid w:val="00454FFC"/>
    <w:rsid w:val="0049528D"/>
    <w:rsid w:val="004C1C18"/>
    <w:rsid w:val="00555D62"/>
    <w:rsid w:val="005818D8"/>
    <w:rsid w:val="006105BD"/>
    <w:rsid w:val="007D1434"/>
    <w:rsid w:val="007F5C0A"/>
    <w:rsid w:val="008D47DC"/>
    <w:rsid w:val="0094224C"/>
    <w:rsid w:val="009858CE"/>
    <w:rsid w:val="009D0AD4"/>
    <w:rsid w:val="00A667E9"/>
    <w:rsid w:val="00B62014"/>
    <w:rsid w:val="00B63ACA"/>
    <w:rsid w:val="00BB6C73"/>
    <w:rsid w:val="00C43890"/>
    <w:rsid w:val="00C44AA7"/>
    <w:rsid w:val="00C7453A"/>
    <w:rsid w:val="00CB1DCE"/>
    <w:rsid w:val="00D3368D"/>
    <w:rsid w:val="00D8565E"/>
    <w:rsid w:val="00DA0D11"/>
    <w:rsid w:val="00DA1CFF"/>
    <w:rsid w:val="00EB4CE8"/>
    <w:rsid w:val="00FA4B5C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A11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18D8"/>
    <w:rPr>
      <w:rFonts w:ascii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8D8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Mosquera</dc:creator>
  <cp:keywords/>
  <dc:description/>
  <cp:lastModifiedBy>Matthew Mosquera</cp:lastModifiedBy>
  <cp:revision>2</cp:revision>
  <dcterms:created xsi:type="dcterms:W3CDTF">2021-06-24T20:26:00Z</dcterms:created>
  <dcterms:modified xsi:type="dcterms:W3CDTF">2021-06-24T20:26:00Z</dcterms:modified>
</cp:coreProperties>
</file>