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2D006" w14:textId="77777777" w:rsidR="00205FAE" w:rsidRPr="004B542B" w:rsidRDefault="00205FAE">
      <w:pPr>
        <w:rPr>
          <w:lang w:val="en-GB"/>
        </w:rPr>
      </w:pPr>
    </w:p>
    <w:p w14:paraId="64437003" w14:textId="77777777" w:rsidR="00874D8B" w:rsidRPr="00874D8B" w:rsidRDefault="00874D8B" w:rsidP="00874D8B">
      <w:pPr>
        <w:jc w:val="center"/>
        <w:rPr>
          <w:b/>
          <w:sz w:val="28"/>
          <w:lang w:val="en-GB"/>
        </w:rPr>
      </w:pPr>
      <w:bookmarkStart w:id="0" w:name="_Hlk38479721"/>
      <w:r w:rsidRPr="00874D8B">
        <w:rPr>
          <w:b/>
          <w:sz w:val="28"/>
          <w:lang w:val="en-GB"/>
        </w:rPr>
        <w:t>Supplemental information</w:t>
      </w:r>
    </w:p>
    <w:p w14:paraId="0A2D0A45" w14:textId="77777777" w:rsidR="00874D8B" w:rsidRDefault="00874D8B" w:rsidP="00F70B17">
      <w:pPr>
        <w:jc w:val="center"/>
        <w:rPr>
          <w:sz w:val="28"/>
          <w:lang w:val="en-GB"/>
        </w:rPr>
      </w:pPr>
      <w:r>
        <w:rPr>
          <w:sz w:val="28"/>
          <w:lang w:val="en-GB"/>
        </w:rPr>
        <w:t>-</w:t>
      </w:r>
    </w:p>
    <w:p w14:paraId="0621616F" w14:textId="77777777" w:rsidR="007D6A42" w:rsidRPr="00121A1D" w:rsidRDefault="007D6A42" w:rsidP="007D6A42">
      <w:pPr>
        <w:jc w:val="center"/>
        <w:rPr>
          <w:sz w:val="26"/>
          <w:szCs w:val="26"/>
          <w:lang w:val="en-GB"/>
        </w:rPr>
      </w:pPr>
      <w:r w:rsidRPr="00121A1D">
        <w:rPr>
          <w:sz w:val="26"/>
          <w:szCs w:val="26"/>
          <w:lang w:val="en-GB"/>
        </w:rPr>
        <w:t>Associations between psychiatric disorders, COVID-19 testing probability and COVID-19 testing results</w:t>
      </w:r>
    </w:p>
    <w:p w14:paraId="49A39319" w14:textId="77777777" w:rsidR="007D6A42" w:rsidRPr="00121A1D" w:rsidRDefault="007D6A42" w:rsidP="007D6A42">
      <w:pPr>
        <w:jc w:val="center"/>
        <w:rPr>
          <w:sz w:val="24"/>
          <w:szCs w:val="24"/>
          <w:lang w:val="en-GB"/>
        </w:rPr>
      </w:pPr>
      <w:r w:rsidRPr="00121A1D">
        <w:rPr>
          <w:sz w:val="24"/>
          <w:szCs w:val="24"/>
          <w:lang w:val="en-GB"/>
        </w:rPr>
        <w:t>Findings from a population-based study</w:t>
      </w:r>
    </w:p>
    <w:p w14:paraId="234F13A1" w14:textId="77777777" w:rsidR="007D6A42" w:rsidRPr="004B542B" w:rsidRDefault="007D6A42" w:rsidP="007D6A42">
      <w:pPr>
        <w:rPr>
          <w:lang w:val="en-GB"/>
        </w:rPr>
      </w:pPr>
    </w:p>
    <w:p w14:paraId="3937826A" w14:textId="5FCA33CD" w:rsidR="007D6A42" w:rsidRDefault="007D6A42" w:rsidP="007D6A42">
      <w:pPr>
        <w:rPr>
          <w:lang w:val="en-GB"/>
        </w:rPr>
      </w:pPr>
      <w:r w:rsidRPr="004B542B">
        <w:rPr>
          <w:b/>
          <w:bCs/>
          <w:lang w:val="en-GB"/>
        </w:rPr>
        <w:t xml:space="preserve">Authors: </w:t>
      </w:r>
      <w:r w:rsidRPr="004B542B">
        <w:rPr>
          <w:lang w:val="en-GB"/>
        </w:rPr>
        <w:t>Dennis van der Meer, PhD</w:t>
      </w:r>
      <w:r w:rsidRPr="004B542B">
        <w:rPr>
          <w:vertAlign w:val="superscript"/>
          <w:lang w:val="en-GB"/>
        </w:rPr>
        <w:t>1,2,*</w:t>
      </w:r>
      <w:r w:rsidRPr="004B542B">
        <w:rPr>
          <w:lang w:val="en-GB"/>
        </w:rPr>
        <w:t>; Justo Pinzón-Espinosa, MD, MSc</w:t>
      </w:r>
      <w:r w:rsidRPr="004B542B">
        <w:rPr>
          <w:vertAlign w:val="superscript"/>
          <w:lang w:val="en-GB"/>
        </w:rPr>
        <w:t>3-6,*</w:t>
      </w:r>
      <w:r w:rsidRPr="004B542B">
        <w:rPr>
          <w:lang w:val="en-GB"/>
        </w:rPr>
        <w:t xml:space="preserve">; </w:t>
      </w:r>
      <w:proofErr w:type="spellStart"/>
      <w:r w:rsidRPr="004B542B">
        <w:rPr>
          <w:lang w:val="en-GB"/>
        </w:rPr>
        <w:t>Bochao</w:t>
      </w:r>
      <w:proofErr w:type="spellEnd"/>
      <w:r w:rsidRPr="004B542B">
        <w:rPr>
          <w:lang w:val="en-GB"/>
        </w:rPr>
        <w:t xml:space="preserve"> D. Lin, PhD</w:t>
      </w:r>
      <w:r w:rsidRPr="004B542B">
        <w:rPr>
          <w:vertAlign w:val="superscript"/>
          <w:lang w:val="en-GB"/>
        </w:rPr>
        <w:t>7,8</w:t>
      </w:r>
      <w:r w:rsidRPr="004B542B">
        <w:rPr>
          <w:lang w:val="en-GB"/>
        </w:rPr>
        <w:t>; Joeri K. Tijdink, MD, PhD</w:t>
      </w:r>
      <w:r w:rsidRPr="004B542B">
        <w:rPr>
          <w:vertAlign w:val="superscript"/>
          <w:lang w:val="en-GB"/>
        </w:rPr>
        <w:t>9,10</w:t>
      </w:r>
      <w:r w:rsidRPr="004B542B">
        <w:rPr>
          <w:lang w:val="en-GB"/>
        </w:rPr>
        <w:t>; Christiaan H. Vinkers</w:t>
      </w:r>
      <w:r w:rsidRPr="004B542B">
        <w:rPr>
          <w:vertAlign w:val="superscript"/>
          <w:lang w:val="en-GB"/>
        </w:rPr>
        <w:t>11,12</w:t>
      </w:r>
      <w:r w:rsidRPr="004B542B">
        <w:rPr>
          <w:lang w:val="en-GB"/>
        </w:rPr>
        <w:t>; Sinan Guloksuz, MD, PhD</w:t>
      </w:r>
      <w:r w:rsidRPr="004B542B">
        <w:rPr>
          <w:vertAlign w:val="superscript"/>
          <w:lang w:val="en-GB"/>
        </w:rPr>
        <w:t>13,14</w:t>
      </w:r>
      <w:r>
        <w:rPr>
          <w:lang w:val="en-GB"/>
        </w:rPr>
        <w:t>;</w:t>
      </w:r>
      <w:r w:rsidRPr="004B542B">
        <w:rPr>
          <w:lang w:val="en-GB"/>
        </w:rPr>
        <w:t xml:space="preserve"> Jurjen J. Luykx, MD, PhD</w:t>
      </w:r>
      <w:r>
        <w:rPr>
          <w:vertAlign w:val="superscript"/>
          <w:lang w:val="en-GB"/>
        </w:rPr>
        <w:t>15</w:t>
      </w:r>
      <w:r w:rsidR="00505B68">
        <w:rPr>
          <w:vertAlign w:val="superscript"/>
          <w:lang w:val="en-GB"/>
        </w:rPr>
        <w:t>-</w:t>
      </w:r>
      <w:r>
        <w:rPr>
          <w:vertAlign w:val="superscript"/>
          <w:lang w:val="en-GB"/>
        </w:rPr>
        <w:t>17</w:t>
      </w:r>
      <w:r w:rsidRPr="004B542B">
        <w:rPr>
          <w:lang w:val="en-GB"/>
        </w:rPr>
        <w:t xml:space="preserve"> </w:t>
      </w:r>
    </w:p>
    <w:p w14:paraId="6B322AFE" w14:textId="77777777" w:rsidR="00121A1D" w:rsidRPr="004B542B" w:rsidRDefault="00121A1D" w:rsidP="007D6A42">
      <w:pPr>
        <w:rPr>
          <w:b/>
          <w:lang w:val="en-GB"/>
        </w:rPr>
      </w:pPr>
    </w:p>
    <w:p w14:paraId="2193008A" w14:textId="77777777" w:rsidR="007D6A42" w:rsidRPr="004B542B" w:rsidRDefault="007D6A42" w:rsidP="007D6A42">
      <w:pPr>
        <w:rPr>
          <w:bCs/>
          <w:lang w:val="en-GB"/>
        </w:rPr>
      </w:pPr>
      <w:r w:rsidRPr="004B542B">
        <w:rPr>
          <w:bCs/>
          <w:lang w:val="en-GB"/>
        </w:rPr>
        <w:t>* These authors contributed equally</w:t>
      </w:r>
      <w:r>
        <w:rPr>
          <w:bCs/>
          <w:lang w:val="en-GB"/>
        </w:rPr>
        <w:t>.</w:t>
      </w:r>
    </w:p>
    <w:p w14:paraId="1F88746B" w14:textId="77777777" w:rsidR="007D6A42" w:rsidRPr="004B542B" w:rsidRDefault="007D6A42" w:rsidP="007D6A42">
      <w:pPr>
        <w:rPr>
          <w:b/>
          <w:bCs/>
          <w:lang w:val="en-GB"/>
        </w:rPr>
      </w:pPr>
    </w:p>
    <w:p w14:paraId="50E6EEE2" w14:textId="5D65E1CD" w:rsidR="007D6A42" w:rsidRPr="004B542B" w:rsidRDefault="007D6A42" w:rsidP="007D6A42">
      <w:pPr>
        <w:spacing w:line="276" w:lineRule="auto"/>
        <w:rPr>
          <w:iCs/>
          <w:lang w:val="en-GB"/>
        </w:rPr>
      </w:pPr>
      <w:r w:rsidRPr="004B542B">
        <w:rPr>
          <w:iCs/>
          <w:lang w:val="en-GB"/>
        </w:rPr>
        <w:t xml:space="preserve">1 </w:t>
      </w:r>
      <w:r w:rsidR="001B4451">
        <w:rPr>
          <w:iCs/>
          <w:lang w:val="en-GB"/>
        </w:rPr>
        <w:t>N</w:t>
      </w:r>
      <w:r w:rsidRPr="004B542B">
        <w:rPr>
          <w:iCs/>
          <w:lang w:val="en-GB"/>
        </w:rPr>
        <w:t>ORMENT, Division of Mental Health and Addiction, Oslo University Hospital &amp; Institute of Clinical Medicine, University of Oslo, Oslo, Norway</w:t>
      </w:r>
    </w:p>
    <w:p w14:paraId="46672EEA" w14:textId="6BA5226F" w:rsidR="007D6A42" w:rsidRPr="004B542B" w:rsidRDefault="007D6A42" w:rsidP="007D6A42">
      <w:pPr>
        <w:spacing w:line="276" w:lineRule="auto"/>
        <w:rPr>
          <w:iCs/>
          <w:lang w:val="en-GB"/>
        </w:rPr>
      </w:pPr>
      <w:r w:rsidRPr="004B542B">
        <w:rPr>
          <w:iCs/>
          <w:lang w:val="en-GB"/>
        </w:rPr>
        <w:t>2 School of Mental Health and Neuroscience, Faculty of Health, Medicine and Life Sciences, Maastricht University, The Netherlands</w:t>
      </w:r>
    </w:p>
    <w:p w14:paraId="7F7FA68A" w14:textId="77777777" w:rsidR="007D6A42" w:rsidRPr="004B542B" w:rsidRDefault="007D6A42" w:rsidP="007D6A42">
      <w:pPr>
        <w:rPr>
          <w:iCs/>
          <w:lang w:val="en-GB"/>
        </w:rPr>
      </w:pPr>
      <w:r w:rsidRPr="004B542B">
        <w:rPr>
          <w:iCs/>
          <w:lang w:val="en-GB"/>
        </w:rPr>
        <w:t xml:space="preserve">3 </w:t>
      </w:r>
      <w:r>
        <w:rPr>
          <w:iCs/>
          <w:lang w:val="en-GB"/>
        </w:rPr>
        <w:t xml:space="preserve">Psychiatry Trainee, </w:t>
      </w:r>
      <w:r w:rsidRPr="004B542B">
        <w:rPr>
          <w:iCs/>
          <w:lang w:val="en-GB"/>
        </w:rPr>
        <w:t xml:space="preserve">Barcelona </w:t>
      </w:r>
      <w:proofErr w:type="spellStart"/>
      <w:r w:rsidRPr="004B542B">
        <w:rPr>
          <w:iCs/>
          <w:lang w:val="en-GB"/>
        </w:rPr>
        <w:t>Clínic</w:t>
      </w:r>
      <w:proofErr w:type="spellEnd"/>
      <w:r w:rsidRPr="004B542B">
        <w:rPr>
          <w:iCs/>
          <w:lang w:val="en-GB"/>
        </w:rPr>
        <w:t xml:space="preserve"> Schizophrenia Unit, Department of Psychiatry and Psychology, Institute of Neuroscience, Hospital </w:t>
      </w:r>
      <w:proofErr w:type="spellStart"/>
      <w:r w:rsidRPr="004B542B">
        <w:rPr>
          <w:iCs/>
          <w:lang w:val="en-GB"/>
        </w:rPr>
        <w:t>Clínic</w:t>
      </w:r>
      <w:proofErr w:type="spellEnd"/>
      <w:r w:rsidRPr="004B542B">
        <w:rPr>
          <w:iCs/>
          <w:lang w:val="en-GB"/>
        </w:rPr>
        <w:t xml:space="preserve"> of Barcelona, Catalonia, Spain.</w:t>
      </w:r>
    </w:p>
    <w:p w14:paraId="5F24ECAC" w14:textId="77777777" w:rsidR="007D6A42" w:rsidRPr="004B542B" w:rsidRDefault="007D6A42" w:rsidP="007D6A42">
      <w:pPr>
        <w:spacing w:line="276" w:lineRule="auto"/>
        <w:rPr>
          <w:iCs/>
          <w:lang w:val="en-GB"/>
        </w:rPr>
      </w:pPr>
      <w:r w:rsidRPr="004B542B">
        <w:rPr>
          <w:iCs/>
          <w:lang w:val="en-GB"/>
        </w:rPr>
        <w:t xml:space="preserve">4 </w:t>
      </w:r>
      <w:r>
        <w:rPr>
          <w:iCs/>
          <w:lang w:val="en-GB"/>
        </w:rPr>
        <w:t xml:space="preserve">Predoctoral researcher, </w:t>
      </w:r>
      <w:r w:rsidRPr="004B542B">
        <w:rPr>
          <w:iCs/>
          <w:lang w:val="en-GB"/>
        </w:rPr>
        <w:t>Department of Medicine, School of Medicine, University of Barcelona, Catalonia, Spain.</w:t>
      </w:r>
    </w:p>
    <w:p w14:paraId="26987C18" w14:textId="77777777" w:rsidR="007D6A42" w:rsidRPr="004B542B" w:rsidRDefault="007D6A42" w:rsidP="007D6A42">
      <w:pPr>
        <w:spacing w:line="276" w:lineRule="auto"/>
        <w:rPr>
          <w:iCs/>
          <w:lang w:val="en-GB"/>
        </w:rPr>
      </w:pPr>
      <w:r w:rsidRPr="004B542B">
        <w:rPr>
          <w:iCs/>
          <w:lang w:val="en-GB"/>
        </w:rPr>
        <w:t xml:space="preserve">5 </w:t>
      </w:r>
      <w:r>
        <w:rPr>
          <w:iCs/>
          <w:lang w:val="en-GB"/>
        </w:rPr>
        <w:t xml:space="preserve">Predoctoral researcher, </w:t>
      </w:r>
      <w:r w:rsidRPr="004B542B">
        <w:rPr>
          <w:iCs/>
          <w:lang w:val="en-GB"/>
        </w:rPr>
        <w:t xml:space="preserve">August Pi i </w:t>
      </w:r>
      <w:proofErr w:type="spellStart"/>
      <w:r w:rsidRPr="004B542B">
        <w:rPr>
          <w:iCs/>
          <w:lang w:val="en-GB"/>
        </w:rPr>
        <w:t>Sunyer</w:t>
      </w:r>
      <w:proofErr w:type="spellEnd"/>
      <w:r w:rsidRPr="004B542B">
        <w:rPr>
          <w:iCs/>
          <w:lang w:val="en-GB"/>
        </w:rPr>
        <w:t xml:space="preserve"> Biomedical Research Institute (IDIBAPS), Barcelona, </w:t>
      </w:r>
      <w:r>
        <w:rPr>
          <w:iCs/>
          <w:lang w:val="en-GB"/>
        </w:rPr>
        <w:t xml:space="preserve">Catalonia, </w:t>
      </w:r>
      <w:r w:rsidRPr="004B542B">
        <w:rPr>
          <w:iCs/>
          <w:lang w:val="en-GB"/>
        </w:rPr>
        <w:t>Spain.</w:t>
      </w:r>
    </w:p>
    <w:p w14:paraId="42DD76FD" w14:textId="77777777" w:rsidR="007D6A42" w:rsidRPr="004B542B" w:rsidRDefault="007D6A42" w:rsidP="007D6A42">
      <w:pPr>
        <w:spacing w:line="276" w:lineRule="auto"/>
        <w:rPr>
          <w:iCs/>
          <w:lang w:val="en-GB"/>
        </w:rPr>
      </w:pPr>
      <w:r w:rsidRPr="004B542B">
        <w:rPr>
          <w:iCs/>
          <w:lang w:val="en-GB"/>
        </w:rPr>
        <w:t xml:space="preserve">6 </w:t>
      </w:r>
      <w:r>
        <w:rPr>
          <w:iCs/>
          <w:lang w:val="en-GB"/>
        </w:rPr>
        <w:t>Ad-</w:t>
      </w:r>
      <w:proofErr w:type="spellStart"/>
      <w:r>
        <w:rPr>
          <w:iCs/>
          <w:lang w:val="en-GB"/>
        </w:rPr>
        <w:t>honorem</w:t>
      </w:r>
      <w:proofErr w:type="spellEnd"/>
      <w:r>
        <w:rPr>
          <w:iCs/>
          <w:lang w:val="en-GB"/>
        </w:rPr>
        <w:t xml:space="preserve"> Clinical Professor, Department of Clinical Psychiatry, </w:t>
      </w:r>
      <w:r w:rsidRPr="004B542B">
        <w:rPr>
          <w:iCs/>
          <w:lang w:val="en-GB"/>
        </w:rPr>
        <w:t>School of Medicine, University of Panama, Panama City, Panama.</w:t>
      </w:r>
    </w:p>
    <w:p w14:paraId="452AB2AF" w14:textId="77777777" w:rsidR="007D6A42" w:rsidRPr="004B542B" w:rsidRDefault="007D6A42" w:rsidP="007D6A42">
      <w:pPr>
        <w:spacing w:line="276" w:lineRule="auto"/>
        <w:rPr>
          <w:lang w:val="en-GB"/>
        </w:rPr>
      </w:pPr>
      <w:r w:rsidRPr="004B542B">
        <w:rPr>
          <w:lang w:val="en-GB"/>
        </w:rPr>
        <w:t xml:space="preserve">7 </w:t>
      </w:r>
      <w:r>
        <w:rPr>
          <w:iCs/>
          <w:lang w:val="en-GB"/>
        </w:rPr>
        <w:t xml:space="preserve">Post-doctoral researcher, </w:t>
      </w:r>
      <w:r w:rsidRPr="004B542B">
        <w:rPr>
          <w:lang w:val="en-GB"/>
        </w:rPr>
        <w:t xml:space="preserve">Department of Psychiatry, Brain </w:t>
      </w:r>
      <w:proofErr w:type="spellStart"/>
      <w:r w:rsidRPr="004B542B">
        <w:rPr>
          <w:lang w:val="en-GB"/>
        </w:rPr>
        <w:t>Center</w:t>
      </w:r>
      <w:proofErr w:type="spellEnd"/>
      <w:r w:rsidRPr="004B542B">
        <w:rPr>
          <w:lang w:val="en-GB"/>
        </w:rPr>
        <w:t xml:space="preserve"> Rudolf Magnus, University Medical </w:t>
      </w:r>
      <w:proofErr w:type="spellStart"/>
      <w:r w:rsidRPr="004B542B">
        <w:rPr>
          <w:lang w:val="en-GB"/>
        </w:rPr>
        <w:t>Center</w:t>
      </w:r>
      <w:proofErr w:type="spellEnd"/>
      <w:r w:rsidRPr="004B542B">
        <w:rPr>
          <w:lang w:val="en-GB"/>
        </w:rPr>
        <w:t xml:space="preserve"> Utrecht, Utrecht University, Utrecht, the Netherlands</w:t>
      </w:r>
    </w:p>
    <w:p w14:paraId="1215B733" w14:textId="77777777" w:rsidR="007D6A42" w:rsidRPr="004B542B" w:rsidRDefault="007D6A42" w:rsidP="007D6A42">
      <w:pPr>
        <w:spacing w:line="276" w:lineRule="auto"/>
        <w:rPr>
          <w:iCs/>
          <w:lang w:val="en-GB"/>
        </w:rPr>
      </w:pPr>
      <w:r w:rsidRPr="004B542B">
        <w:rPr>
          <w:lang w:val="en-GB"/>
        </w:rPr>
        <w:t xml:space="preserve">8 </w:t>
      </w:r>
      <w:r>
        <w:rPr>
          <w:iCs/>
          <w:lang w:val="en-GB"/>
        </w:rPr>
        <w:t xml:space="preserve">Post-doctoral researcher, </w:t>
      </w:r>
      <w:r w:rsidRPr="004B542B">
        <w:rPr>
          <w:lang w:val="en-GB"/>
        </w:rPr>
        <w:t xml:space="preserve">Department of Translational Neuroscience, Brain </w:t>
      </w:r>
      <w:proofErr w:type="spellStart"/>
      <w:r w:rsidRPr="004B542B">
        <w:rPr>
          <w:lang w:val="en-GB"/>
        </w:rPr>
        <w:t>Center</w:t>
      </w:r>
      <w:proofErr w:type="spellEnd"/>
      <w:r w:rsidRPr="004B542B">
        <w:rPr>
          <w:lang w:val="en-GB"/>
        </w:rPr>
        <w:t xml:space="preserve"> Rudolf Magnus, University Medical </w:t>
      </w:r>
      <w:proofErr w:type="spellStart"/>
      <w:r w:rsidRPr="004B542B">
        <w:rPr>
          <w:iCs/>
          <w:lang w:val="en-GB"/>
        </w:rPr>
        <w:t>Center</w:t>
      </w:r>
      <w:proofErr w:type="spellEnd"/>
      <w:r w:rsidRPr="004B542B">
        <w:rPr>
          <w:iCs/>
          <w:lang w:val="en-GB"/>
        </w:rPr>
        <w:t xml:space="preserve"> Utrecht, Utrecht University, Utrecht, the Netherlands</w:t>
      </w:r>
    </w:p>
    <w:p w14:paraId="6621C7E9" w14:textId="77777777" w:rsidR="007D6A42" w:rsidRPr="004B542B" w:rsidRDefault="007D6A42" w:rsidP="007D6A42">
      <w:pPr>
        <w:spacing w:line="276" w:lineRule="auto"/>
        <w:rPr>
          <w:iCs/>
          <w:lang w:val="en-GB"/>
        </w:rPr>
      </w:pPr>
      <w:r w:rsidRPr="004B542B">
        <w:rPr>
          <w:iCs/>
          <w:lang w:val="en-GB"/>
        </w:rPr>
        <w:t xml:space="preserve">9 </w:t>
      </w:r>
      <w:r>
        <w:rPr>
          <w:iCs/>
          <w:lang w:val="en-GB"/>
        </w:rPr>
        <w:t xml:space="preserve">Assistant professor, </w:t>
      </w:r>
      <w:r w:rsidRPr="004B542B">
        <w:rPr>
          <w:iCs/>
          <w:lang w:val="en-GB"/>
        </w:rPr>
        <w:t xml:space="preserve">Department of Medical Humanities, Amsterdam University Medical </w:t>
      </w:r>
      <w:proofErr w:type="spellStart"/>
      <w:r w:rsidRPr="004B542B">
        <w:rPr>
          <w:iCs/>
          <w:lang w:val="en-GB"/>
        </w:rPr>
        <w:t>Center</w:t>
      </w:r>
      <w:proofErr w:type="spellEnd"/>
      <w:r w:rsidRPr="004B542B">
        <w:rPr>
          <w:iCs/>
          <w:lang w:val="en-GB"/>
        </w:rPr>
        <w:t>, Amsterdam, the Netherlands</w:t>
      </w:r>
    </w:p>
    <w:p w14:paraId="38FF322D" w14:textId="77777777" w:rsidR="007D6A42" w:rsidRPr="004B542B" w:rsidRDefault="007D6A42" w:rsidP="007D6A42">
      <w:pPr>
        <w:spacing w:line="276" w:lineRule="auto"/>
        <w:rPr>
          <w:iCs/>
          <w:lang w:val="en-GB"/>
        </w:rPr>
      </w:pPr>
      <w:r w:rsidRPr="004B542B">
        <w:rPr>
          <w:iCs/>
          <w:lang w:val="en-GB"/>
        </w:rPr>
        <w:t xml:space="preserve">10 </w:t>
      </w:r>
      <w:r>
        <w:rPr>
          <w:iCs/>
          <w:lang w:val="en-GB"/>
        </w:rPr>
        <w:t xml:space="preserve">Assistant professor, </w:t>
      </w:r>
      <w:r w:rsidRPr="004B542B">
        <w:rPr>
          <w:iCs/>
          <w:lang w:val="en-GB"/>
        </w:rPr>
        <w:t>Department of Philosophy, Vrije Universiteit, Amsterdam, the Netherlands</w:t>
      </w:r>
    </w:p>
    <w:p w14:paraId="3134BDD8" w14:textId="77777777" w:rsidR="007D6A42" w:rsidRPr="004B542B" w:rsidRDefault="007D6A42" w:rsidP="007D6A42">
      <w:pPr>
        <w:spacing w:line="276" w:lineRule="auto"/>
        <w:rPr>
          <w:iCs/>
          <w:lang w:val="en-GB"/>
        </w:rPr>
      </w:pPr>
      <w:r w:rsidRPr="004B542B">
        <w:rPr>
          <w:iCs/>
          <w:lang w:val="en-GB"/>
        </w:rPr>
        <w:t xml:space="preserve">11 </w:t>
      </w:r>
      <w:r>
        <w:rPr>
          <w:iCs/>
          <w:lang w:val="en-GB"/>
        </w:rPr>
        <w:t xml:space="preserve">Associate professor, </w:t>
      </w:r>
      <w:r w:rsidRPr="004B542B">
        <w:rPr>
          <w:iCs/>
          <w:lang w:val="en-GB"/>
        </w:rPr>
        <w:t xml:space="preserve">Department of Psychiatry, Amsterdam University Medical </w:t>
      </w:r>
      <w:proofErr w:type="spellStart"/>
      <w:r w:rsidRPr="004B542B">
        <w:rPr>
          <w:iCs/>
          <w:lang w:val="en-GB"/>
        </w:rPr>
        <w:t>Center</w:t>
      </w:r>
      <w:proofErr w:type="spellEnd"/>
      <w:r w:rsidRPr="004B542B">
        <w:rPr>
          <w:iCs/>
          <w:lang w:val="en-GB"/>
        </w:rPr>
        <w:t>, Amsterdam, the Netherlands</w:t>
      </w:r>
    </w:p>
    <w:p w14:paraId="4F63C49C" w14:textId="77777777" w:rsidR="007D6A42" w:rsidRPr="004B542B" w:rsidRDefault="007D6A42" w:rsidP="007D6A42">
      <w:pPr>
        <w:spacing w:line="276" w:lineRule="auto"/>
        <w:rPr>
          <w:iCs/>
          <w:lang w:val="en-GB"/>
        </w:rPr>
      </w:pPr>
      <w:r w:rsidRPr="004B542B">
        <w:rPr>
          <w:iCs/>
          <w:lang w:val="en-GB"/>
        </w:rPr>
        <w:t xml:space="preserve">12 </w:t>
      </w:r>
      <w:r>
        <w:rPr>
          <w:iCs/>
          <w:lang w:val="en-GB"/>
        </w:rPr>
        <w:t xml:space="preserve">Associate professor, </w:t>
      </w:r>
      <w:r w:rsidRPr="004B542B">
        <w:rPr>
          <w:iCs/>
          <w:lang w:val="en-GB"/>
        </w:rPr>
        <w:t xml:space="preserve">Department of Anatomy and Neurosciences, Amsterdam University Medical </w:t>
      </w:r>
      <w:proofErr w:type="spellStart"/>
      <w:r w:rsidRPr="004B542B">
        <w:rPr>
          <w:iCs/>
          <w:lang w:val="en-GB"/>
        </w:rPr>
        <w:t>Center</w:t>
      </w:r>
      <w:proofErr w:type="spellEnd"/>
      <w:r w:rsidRPr="004B542B">
        <w:rPr>
          <w:iCs/>
          <w:lang w:val="en-GB"/>
        </w:rPr>
        <w:t>, Amsterdam, the Netherlands</w:t>
      </w:r>
    </w:p>
    <w:p w14:paraId="417A76E7" w14:textId="77777777" w:rsidR="007D6A42" w:rsidRPr="004B542B" w:rsidRDefault="007D6A42" w:rsidP="007D6A42">
      <w:pPr>
        <w:spacing w:line="276" w:lineRule="auto"/>
        <w:rPr>
          <w:iCs/>
          <w:lang w:val="en-GB"/>
        </w:rPr>
      </w:pPr>
      <w:r w:rsidRPr="004B542B">
        <w:rPr>
          <w:iCs/>
          <w:lang w:val="en-GB"/>
        </w:rPr>
        <w:t>13</w:t>
      </w:r>
      <w:r>
        <w:rPr>
          <w:iCs/>
          <w:lang w:val="en-GB"/>
        </w:rPr>
        <w:t xml:space="preserve"> Assistant professor, </w:t>
      </w:r>
      <w:r w:rsidRPr="004B542B">
        <w:rPr>
          <w:rFonts w:eastAsia="Times New Roman"/>
          <w:lang w:val="en-GB"/>
        </w:rPr>
        <w:t>Department of Psychiatry and Neuropsychology, School for Mental Health and Neuroscience,</w:t>
      </w:r>
      <w:r w:rsidRPr="004B542B">
        <w:rPr>
          <w:iCs/>
          <w:lang w:val="en-GB"/>
        </w:rPr>
        <w:t> Maastricht</w:t>
      </w:r>
      <w:r w:rsidRPr="004B542B">
        <w:rPr>
          <w:rFonts w:eastAsia="Times New Roman"/>
          <w:lang w:val="en-GB"/>
        </w:rPr>
        <w:t xml:space="preserve"> University Medical </w:t>
      </w:r>
      <w:proofErr w:type="spellStart"/>
      <w:r w:rsidRPr="004B542B">
        <w:rPr>
          <w:rFonts w:eastAsia="Times New Roman"/>
          <w:lang w:val="en-GB"/>
        </w:rPr>
        <w:t>Center</w:t>
      </w:r>
      <w:proofErr w:type="spellEnd"/>
      <w:r w:rsidRPr="004B542B">
        <w:rPr>
          <w:rFonts w:eastAsia="Times New Roman"/>
          <w:lang w:val="en-GB"/>
        </w:rPr>
        <w:t>, Maastricht, the Netherlands</w:t>
      </w:r>
    </w:p>
    <w:p w14:paraId="12305AC8" w14:textId="77777777" w:rsidR="007D6A42" w:rsidRPr="004B542B" w:rsidRDefault="007D6A42" w:rsidP="007D6A42">
      <w:pPr>
        <w:spacing w:line="276" w:lineRule="auto"/>
        <w:rPr>
          <w:iCs/>
          <w:lang w:val="en-GB"/>
        </w:rPr>
      </w:pPr>
      <w:r w:rsidRPr="004B542B">
        <w:rPr>
          <w:iCs/>
          <w:lang w:val="en-GB"/>
        </w:rPr>
        <w:t xml:space="preserve">14 </w:t>
      </w:r>
      <w:proofErr w:type="spellStart"/>
      <w:r>
        <w:rPr>
          <w:iCs/>
          <w:lang w:val="en-GB"/>
        </w:rPr>
        <w:t>Asssistant</w:t>
      </w:r>
      <w:proofErr w:type="spellEnd"/>
      <w:r>
        <w:rPr>
          <w:iCs/>
          <w:lang w:val="en-GB"/>
        </w:rPr>
        <w:t xml:space="preserve"> professor, </w:t>
      </w:r>
      <w:r w:rsidRPr="004B542B">
        <w:rPr>
          <w:iCs/>
          <w:lang w:val="en-GB"/>
        </w:rPr>
        <w:t>Department of Psychiatry, Yale University School of Medicine, New Haven, Connecticut, USA</w:t>
      </w:r>
    </w:p>
    <w:p w14:paraId="64175C7B" w14:textId="77777777" w:rsidR="007D6A42" w:rsidRDefault="007D6A42" w:rsidP="007D6A42">
      <w:pPr>
        <w:spacing w:line="276" w:lineRule="auto"/>
        <w:rPr>
          <w:iCs/>
          <w:lang w:val="en-GB"/>
        </w:rPr>
      </w:pPr>
      <w:r w:rsidRPr="004B542B">
        <w:rPr>
          <w:iCs/>
          <w:lang w:val="en-GB"/>
        </w:rPr>
        <w:t xml:space="preserve">15 </w:t>
      </w:r>
      <w:r>
        <w:rPr>
          <w:iCs/>
          <w:lang w:val="en-GB"/>
        </w:rPr>
        <w:t xml:space="preserve">Assistant professor, </w:t>
      </w:r>
      <w:r w:rsidRPr="004B542B">
        <w:rPr>
          <w:iCs/>
          <w:lang w:val="en-GB"/>
        </w:rPr>
        <w:t xml:space="preserve">Outpatient Second Opinion Clinic, </w:t>
      </w:r>
      <w:proofErr w:type="spellStart"/>
      <w:r w:rsidRPr="004B542B">
        <w:rPr>
          <w:iCs/>
          <w:lang w:val="en-GB"/>
        </w:rPr>
        <w:t>GGNet</w:t>
      </w:r>
      <w:proofErr w:type="spellEnd"/>
      <w:r w:rsidRPr="004B542B">
        <w:rPr>
          <w:iCs/>
          <w:lang w:val="en-GB"/>
        </w:rPr>
        <w:t xml:space="preserve"> Mental Health, </w:t>
      </w:r>
      <w:proofErr w:type="spellStart"/>
      <w:r w:rsidRPr="004B542B">
        <w:rPr>
          <w:iCs/>
          <w:lang w:val="en-GB"/>
        </w:rPr>
        <w:t>Warnsveld</w:t>
      </w:r>
      <w:proofErr w:type="spellEnd"/>
      <w:r w:rsidRPr="004B542B">
        <w:rPr>
          <w:iCs/>
          <w:lang w:val="en-GB"/>
        </w:rPr>
        <w:t>, The Netherlands</w:t>
      </w:r>
    </w:p>
    <w:p w14:paraId="6F43D2DE" w14:textId="77777777" w:rsidR="007D6A42" w:rsidRPr="004B542B" w:rsidRDefault="007D6A42" w:rsidP="007D6A42">
      <w:pPr>
        <w:spacing w:line="276" w:lineRule="auto"/>
        <w:rPr>
          <w:lang w:val="en-GB"/>
        </w:rPr>
      </w:pPr>
      <w:r>
        <w:rPr>
          <w:lang w:val="en-GB"/>
        </w:rPr>
        <w:lastRenderedPageBreak/>
        <w:t>16</w:t>
      </w:r>
      <w:r w:rsidRPr="004B542B">
        <w:rPr>
          <w:lang w:val="en-GB"/>
        </w:rPr>
        <w:t xml:space="preserve"> </w:t>
      </w:r>
      <w:r>
        <w:rPr>
          <w:iCs/>
          <w:lang w:val="en-GB"/>
        </w:rPr>
        <w:t xml:space="preserve">Assistant professor, </w:t>
      </w:r>
      <w:r w:rsidRPr="004B542B">
        <w:rPr>
          <w:lang w:val="en-GB"/>
        </w:rPr>
        <w:t xml:space="preserve">Department of Psychiatry, Brain </w:t>
      </w:r>
      <w:proofErr w:type="spellStart"/>
      <w:r w:rsidRPr="004B542B">
        <w:rPr>
          <w:lang w:val="en-GB"/>
        </w:rPr>
        <w:t>Center</w:t>
      </w:r>
      <w:proofErr w:type="spellEnd"/>
      <w:r w:rsidRPr="004B542B">
        <w:rPr>
          <w:lang w:val="en-GB"/>
        </w:rPr>
        <w:t xml:space="preserve"> Rudolf Magnus, University Medical </w:t>
      </w:r>
      <w:proofErr w:type="spellStart"/>
      <w:r w:rsidRPr="004B542B">
        <w:rPr>
          <w:lang w:val="en-GB"/>
        </w:rPr>
        <w:t>Center</w:t>
      </w:r>
      <w:proofErr w:type="spellEnd"/>
      <w:r w:rsidRPr="004B542B">
        <w:rPr>
          <w:lang w:val="en-GB"/>
        </w:rPr>
        <w:t xml:space="preserve"> Utrecht, Utrecht University, Utrecht, the Netherlands</w:t>
      </w:r>
    </w:p>
    <w:p w14:paraId="17FD75FA" w14:textId="77777777" w:rsidR="007D6A42" w:rsidRPr="004B542B" w:rsidRDefault="007D6A42" w:rsidP="007D6A42">
      <w:pPr>
        <w:spacing w:line="276" w:lineRule="auto"/>
        <w:rPr>
          <w:iCs/>
          <w:lang w:val="en-GB"/>
        </w:rPr>
      </w:pPr>
      <w:r>
        <w:rPr>
          <w:lang w:val="en-GB"/>
        </w:rPr>
        <w:t>17</w:t>
      </w:r>
      <w:r w:rsidRPr="004B542B">
        <w:rPr>
          <w:lang w:val="en-GB"/>
        </w:rPr>
        <w:t xml:space="preserve"> </w:t>
      </w:r>
      <w:r>
        <w:rPr>
          <w:iCs/>
          <w:lang w:val="en-GB"/>
        </w:rPr>
        <w:t xml:space="preserve">Assistant professor, </w:t>
      </w:r>
      <w:r w:rsidRPr="004B542B">
        <w:rPr>
          <w:lang w:val="en-GB"/>
        </w:rPr>
        <w:t xml:space="preserve">Department of Translational Neuroscience, Brain </w:t>
      </w:r>
      <w:proofErr w:type="spellStart"/>
      <w:r w:rsidRPr="004B542B">
        <w:rPr>
          <w:lang w:val="en-GB"/>
        </w:rPr>
        <w:t>Center</w:t>
      </w:r>
      <w:proofErr w:type="spellEnd"/>
      <w:r w:rsidRPr="004B542B">
        <w:rPr>
          <w:lang w:val="en-GB"/>
        </w:rPr>
        <w:t xml:space="preserve"> Rudolf Magnus, University Medical </w:t>
      </w:r>
      <w:proofErr w:type="spellStart"/>
      <w:r w:rsidRPr="004B542B">
        <w:rPr>
          <w:iCs/>
          <w:lang w:val="en-GB"/>
        </w:rPr>
        <w:t>Center</w:t>
      </w:r>
      <w:proofErr w:type="spellEnd"/>
      <w:r w:rsidRPr="004B542B">
        <w:rPr>
          <w:iCs/>
          <w:lang w:val="en-GB"/>
        </w:rPr>
        <w:t xml:space="preserve"> Utrecht, Utrecht University, Utrecht, the Netherlands</w:t>
      </w:r>
    </w:p>
    <w:bookmarkEnd w:id="0"/>
    <w:p w14:paraId="1669740D" w14:textId="77777777" w:rsidR="006B7B8A" w:rsidRPr="004B542B" w:rsidRDefault="006B7B8A">
      <w:pPr>
        <w:rPr>
          <w:b/>
          <w:bCs/>
          <w:lang w:val="en-GB"/>
        </w:rPr>
      </w:pPr>
    </w:p>
    <w:p w14:paraId="6695CBFF" w14:textId="77777777" w:rsidR="00F52A13" w:rsidRPr="00F83ADF" w:rsidRDefault="00F52A13" w:rsidP="00BA35A1">
      <w:pPr>
        <w:spacing w:line="276" w:lineRule="auto"/>
        <w:rPr>
          <w:rFonts w:eastAsia="Times New Roman"/>
          <w:lang w:val="en-GB"/>
        </w:rPr>
      </w:pPr>
    </w:p>
    <w:p w14:paraId="1BBFD519" w14:textId="77777777" w:rsidR="00874D8B" w:rsidRDefault="00874D8B">
      <w:pPr>
        <w:spacing w:after="160" w:line="259" w:lineRule="auto"/>
        <w:rPr>
          <w:rFonts w:eastAsia="Times New Roman"/>
          <w:i/>
          <w:lang w:val="en-GB"/>
        </w:rPr>
      </w:pPr>
      <w:r>
        <w:rPr>
          <w:rFonts w:eastAsia="Times New Roman"/>
          <w:i/>
          <w:lang w:val="en-GB"/>
        </w:rPr>
        <w:br w:type="page"/>
      </w:r>
    </w:p>
    <w:p w14:paraId="136EB964" w14:textId="2B5B233F" w:rsidR="00A34090" w:rsidRPr="005627B2" w:rsidRDefault="00A34090" w:rsidP="00A34090">
      <w:pPr>
        <w:spacing w:line="480" w:lineRule="auto"/>
        <w:jc w:val="both"/>
        <w:rPr>
          <w:rFonts w:eastAsia="Times New Roman"/>
          <w:i/>
          <w:highlight w:val="yellow"/>
          <w:lang w:val="en-GB"/>
        </w:rPr>
      </w:pPr>
      <w:r w:rsidRPr="005627B2">
        <w:rPr>
          <w:rFonts w:eastAsia="Times New Roman"/>
          <w:i/>
          <w:highlight w:val="yellow"/>
          <w:lang w:val="en-GB"/>
        </w:rPr>
        <w:lastRenderedPageBreak/>
        <w:t>Table S1. Conditions included in t</w:t>
      </w:r>
      <w:r w:rsidR="00091001" w:rsidRPr="005627B2">
        <w:rPr>
          <w:rFonts w:eastAsia="Times New Roman"/>
          <w:i/>
          <w:highlight w:val="yellow"/>
          <w:lang w:val="en-GB"/>
        </w:rPr>
        <w:t xml:space="preserve">he analysis </w:t>
      </w:r>
      <w:r w:rsidR="005627B2" w:rsidRPr="005627B2">
        <w:rPr>
          <w:rFonts w:eastAsia="Times New Roman"/>
          <w:i/>
          <w:highlight w:val="yellow"/>
          <w:lang w:val="en-GB"/>
        </w:rPr>
        <w:t xml:space="preserve">by ICD-10 </w:t>
      </w:r>
      <w:r w:rsidR="00DB16DD">
        <w:rPr>
          <w:rFonts w:eastAsia="Times New Roman" w:cstheme="minorHAnsi"/>
          <w:i/>
          <w:highlight w:val="yellow"/>
        </w:rPr>
        <w:t>diseases</w:t>
      </w:r>
      <w:r w:rsidRPr="005627B2">
        <w:rPr>
          <w:rFonts w:eastAsia="Times New Roman" w:cstheme="minorHAnsi"/>
          <w:i/>
          <w:highlight w:val="yellow"/>
        </w:rPr>
        <w:t xml:space="preserve"> category</w:t>
      </w:r>
      <w:r w:rsidR="005627B2" w:rsidRPr="005627B2">
        <w:rPr>
          <w:rFonts w:eastAsia="Times New Roman" w:cstheme="minorHAnsi"/>
          <w:i/>
          <w:highlight w:val="yellow"/>
        </w:rPr>
        <w:t xml:space="preserve">. </w:t>
      </w:r>
      <w:r w:rsidR="001905D3" w:rsidRPr="005627B2">
        <w:rPr>
          <w:rFonts w:eastAsia="Times New Roman" w:cstheme="minorHAnsi"/>
          <w:i/>
          <w:highlight w:val="yellow"/>
        </w:rPr>
        <w:t xml:space="preserve">ICD-10 codes </w:t>
      </w:r>
      <w:r w:rsidR="00DB16DD">
        <w:rPr>
          <w:rFonts w:eastAsia="Times New Roman" w:cstheme="minorHAnsi"/>
          <w:i/>
          <w:highlight w:val="yellow"/>
        </w:rPr>
        <w:t>begin</w:t>
      </w:r>
      <w:r w:rsidR="001905D3" w:rsidRPr="005627B2">
        <w:rPr>
          <w:rFonts w:eastAsia="Times New Roman" w:cstheme="minorHAnsi"/>
          <w:i/>
          <w:highlight w:val="yellow"/>
        </w:rPr>
        <w:t xml:space="preserve"> each </w:t>
      </w:r>
      <w:r w:rsidR="00DB16DD">
        <w:rPr>
          <w:rFonts w:eastAsia="Times New Roman" w:cstheme="minorHAnsi"/>
          <w:i/>
          <w:highlight w:val="yellow"/>
        </w:rPr>
        <w:t>disease category</w:t>
      </w:r>
      <w:r w:rsidR="001905D3" w:rsidRPr="005627B2">
        <w:rPr>
          <w:rFonts w:eastAsia="Times New Roman" w:cstheme="minorHAnsi"/>
          <w:i/>
          <w:highlight w:val="yellow"/>
        </w:rPr>
        <w:t>.</w:t>
      </w:r>
    </w:p>
    <w:p w14:paraId="19CAF238" w14:textId="77777777" w:rsidR="00A34090" w:rsidRPr="005627B2" w:rsidRDefault="00A34090" w:rsidP="00A34090">
      <w:pPr>
        <w:rPr>
          <w:rFonts w:eastAsia="Times New Roman"/>
          <w:highlight w:val="yellow"/>
          <w:lang w:val="en-GB"/>
        </w:rPr>
      </w:pPr>
    </w:p>
    <w:p w14:paraId="37FC530C" w14:textId="10F64C18" w:rsidR="00A34090" w:rsidRPr="005627B2" w:rsidRDefault="005627B2" w:rsidP="00A34090">
      <w:pPr>
        <w:jc w:val="both"/>
        <w:rPr>
          <w:rFonts w:eastAsia="Times New Roman" w:cstheme="minorHAnsi"/>
          <w:color w:val="0070C0"/>
          <w:highlight w:val="yellow"/>
        </w:rPr>
      </w:pPr>
      <w:r w:rsidRPr="005627B2">
        <w:rPr>
          <w:rFonts w:eastAsia="Times New Roman" w:cstheme="minorHAnsi"/>
          <w:color w:val="0070C0"/>
          <w:highlight w:val="yellow"/>
        </w:rPr>
        <w:t xml:space="preserve">Psychiatric (F00 – F99) </w:t>
      </w:r>
    </w:p>
    <w:p w14:paraId="660AB7EB" w14:textId="37B387D4"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F00-09</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Dementias and other types of brain disorders causing behavioral symptoms</w:t>
      </w:r>
    </w:p>
    <w:p w14:paraId="443E93EE" w14:textId="180CA21A"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F10-19</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 xml:space="preserve">Substance use disorders </w:t>
      </w:r>
    </w:p>
    <w:p w14:paraId="2FBDD7F8" w14:textId="243ECB5E"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F20-29 </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Pr="00BE230D">
        <w:rPr>
          <w:rFonts w:eastAsia="Times New Roman" w:cstheme="minorHAnsi"/>
          <w:color w:val="0070C0"/>
          <w:highlight w:val="yellow"/>
        </w:rPr>
        <w:t>P</w:t>
      </w:r>
      <w:r w:rsidR="00A34090" w:rsidRPr="00BE230D">
        <w:rPr>
          <w:rFonts w:eastAsia="Times New Roman" w:cstheme="minorHAnsi"/>
          <w:color w:val="0070C0"/>
          <w:highlight w:val="yellow"/>
        </w:rPr>
        <w:t xml:space="preserve">sychotic disorders </w:t>
      </w:r>
    </w:p>
    <w:p w14:paraId="21131C03" w14:textId="4FA26663"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F32-39</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Mood disorders – unipolar</w:t>
      </w:r>
    </w:p>
    <w:p w14:paraId="75266D89" w14:textId="2E034CB4"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F30-31</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Mood disorders – bipolar</w:t>
      </w:r>
    </w:p>
    <w:p w14:paraId="5E4527CA" w14:textId="16E8F06B"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F40-41</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Anxiety disorders</w:t>
      </w:r>
    </w:p>
    <w:p w14:paraId="1E145683" w14:textId="41B73F47"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F42-48</w:t>
      </w:r>
      <w:r w:rsidRPr="00BE230D">
        <w:rPr>
          <w:rFonts w:eastAsia="Times New Roman" w:cstheme="minorHAnsi"/>
          <w:color w:val="0070C0"/>
          <w:highlight w:val="yellow"/>
        </w:rPr>
        <w:tab/>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Obsessive-compulsive disorder and stress-related disorders</w:t>
      </w:r>
    </w:p>
    <w:p w14:paraId="0D47A92C" w14:textId="015C01A1" w:rsidR="00A34090" w:rsidRPr="00BE230D" w:rsidRDefault="001C5AEB"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F60-62</w:t>
      </w:r>
      <w:r w:rsidR="001B70F3" w:rsidRPr="00BE230D">
        <w:rPr>
          <w:rFonts w:eastAsia="Times New Roman" w:cstheme="minorHAnsi"/>
          <w:color w:val="0070C0"/>
          <w:highlight w:val="yellow"/>
        </w:rPr>
        <w:t xml:space="preserve">, </w:t>
      </w:r>
      <w:r w:rsidRPr="00BE230D">
        <w:rPr>
          <w:rFonts w:eastAsia="Times New Roman" w:cstheme="minorHAnsi"/>
          <w:color w:val="0070C0"/>
          <w:highlight w:val="yellow"/>
        </w:rPr>
        <w:t>F68-69</w:t>
      </w:r>
      <w:r w:rsidR="001B70F3" w:rsidRPr="00BE230D">
        <w:rPr>
          <w:rFonts w:eastAsia="Times New Roman" w:cstheme="minorHAnsi"/>
          <w:color w:val="0070C0"/>
          <w:highlight w:val="yellow"/>
        </w:rPr>
        <w:tab/>
      </w:r>
      <w:r w:rsidR="00A34090" w:rsidRPr="00BE230D">
        <w:rPr>
          <w:rFonts w:eastAsia="Times New Roman" w:cstheme="minorHAnsi"/>
          <w:color w:val="0070C0"/>
          <w:highlight w:val="yellow"/>
        </w:rPr>
        <w:t>Personality disorders</w:t>
      </w:r>
    </w:p>
    <w:p w14:paraId="1131BEB3" w14:textId="3E49D870" w:rsidR="00A34090" w:rsidRPr="00BE230D" w:rsidRDefault="001B70F3"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F70-79 </w:t>
      </w:r>
      <w:r w:rsidRPr="00BE230D">
        <w:rPr>
          <w:rFonts w:eastAsia="Times New Roman" w:cstheme="minorHAnsi"/>
          <w:color w:val="0070C0"/>
          <w:highlight w:val="yellow"/>
        </w:rPr>
        <w:tab/>
      </w:r>
      <w:r w:rsidRPr="00BE230D">
        <w:rPr>
          <w:rFonts w:eastAsia="Times New Roman" w:cstheme="minorHAnsi"/>
          <w:color w:val="0070C0"/>
          <w:highlight w:val="yellow"/>
        </w:rPr>
        <w:tab/>
        <w:t>I</w:t>
      </w:r>
      <w:r w:rsidR="00A34090" w:rsidRPr="00BE230D">
        <w:rPr>
          <w:rFonts w:eastAsia="Times New Roman" w:cstheme="minorHAnsi"/>
          <w:color w:val="0070C0"/>
          <w:highlight w:val="yellow"/>
        </w:rPr>
        <w:t>ntellectual disability</w:t>
      </w:r>
    </w:p>
    <w:p w14:paraId="3C6D97F8" w14:textId="2A8F1CC2" w:rsidR="00A34090" w:rsidRPr="00BE230D" w:rsidRDefault="001B70F3"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F80-98 </w:t>
      </w:r>
      <w:r w:rsidRPr="00BE230D">
        <w:rPr>
          <w:rFonts w:eastAsia="Times New Roman" w:cstheme="minorHAnsi"/>
          <w:color w:val="0070C0"/>
          <w:highlight w:val="yellow"/>
        </w:rPr>
        <w:tab/>
      </w:r>
      <w:r w:rsidRPr="00BE230D">
        <w:rPr>
          <w:rFonts w:eastAsia="Times New Roman" w:cstheme="minorHAnsi"/>
          <w:color w:val="0070C0"/>
          <w:highlight w:val="yellow"/>
        </w:rPr>
        <w:tab/>
      </w:r>
      <w:r w:rsidR="00A34090" w:rsidRPr="00BE230D">
        <w:rPr>
          <w:rFonts w:eastAsia="Times New Roman" w:cstheme="minorHAnsi"/>
          <w:color w:val="0070C0"/>
          <w:highlight w:val="yellow"/>
        </w:rPr>
        <w:t>Developmental and other childhood-onset disorders</w:t>
      </w:r>
    </w:p>
    <w:p w14:paraId="536BCEBF" w14:textId="0F0E86C8" w:rsidR="00A34090" w:rsidRDefault="001B70F3"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F50-F54; F63-F66; F99 </w:t>
      </w:r>
      <w:r w:rsidRPr="00BE230D">
        <w:rPr>
          <w:rFonts w:eastAsia="Times New Roman" w:cstheme="minorHAnsi"/>
          <w:color w:val="0070C0"/>
          <w:highlight w:val="yellow"/>
        </w:rPr>
        <w:tab/>
      </w:r>
      <w:r w:rsidR="00A34090" w:rsidRPr="00BE230D">
        <w:rPr>
          <w:rFonts w:eastAsia="Times New Roman" w:cstheme="minorHAnsi"/>
          <w:color w:val="0070C0"/>
          <w:highlight w:val="yellow"/>
        </w:rPr>
        <w:t>Other psychiatric disorders</w:t>
      </w:r>
    </w:p>
    <w:p w14:paraId="3B556B97" w14:textId="77777777" w:rsidR="00BE230D" w:rsidRPr="00BE230D" w:rsidRDefault="00BE230D" w:rsidP="00BE230D">
      <w:pPr>
        <w:spacing w:after="160" w:line="259" w:lineRule="auto"/>
        <w:ind w:left="360"/>
        <w:contextualSpacing/>
        <w:jc w:val="both"/>
        <w:rPr>
          <w:rFonts w:eastAsia="Times New Roman" w:cstheme="minorHAnsi"/>
          <w:color w:val="0070C0"/>
          <w:highlight w:val="yellow"/>
        </w:rPr>
      </w:pPr>
    </w:p>
    <w:p w14:paraId="69E7646E" w14:textId="545613D6" w:rsidR="00A34090" w:rsidRPr="005627B2" w:rsidRDefault="00A34090" w:rsidP="00A34090">
      <w:pPr>
        <w:jc w:val="both"/>
        <w:rPr>
          <w:rFonts w:eastAsia="Times New Roman" w:cstheme="minorHAnsi"/>
          <w:color w:val="0070C0"/>
          <w:highlight w:val="yellow"/>
        </w:rPr>
      </w:pPr>
      <w:r w:rsidRPr="005627B2">
        <w:rPr>
          <w:rFonts w:eastAsia="Times New Roman" w:cstheme="minorHAnsi"/>
          <w:color w:val="0070C0"/>
          <w:highlight w:val="yellow"/>
        </w:rPr>
        <w:t>Neurological (G0x-G4x</w:t>
      </w:r>
      <w:r w:rsidR="001B70F3">
        <w:rPr>
          <w:rFonts w:eastAsia="Times New Roman" w:cstheme="minorHAnsi"/>
          <w:color w:val="0070C0"/>
          <w:highlight w:val="yellow"/>
        </w:rPr>
        <w:t>)</w:t>
      </w:r>
      <w:r w:rsidRPr="005627B2">
        <w:rPr>
          <w:rFonts w:eastAsia="Times New Roman" w:cstheme="minorHAnsi"/>
          <w:color w:val="0070C0"/>
          <w:highlight w:val="yellow"/>
        </w:rPr>
        <w:t>, i.e. specifically central nervous system disorders</w:t>
      </w:r>
    </w:p>
    <w:p w14:paraId="6D04B124" w14:textId="4BEA5696" w:rsidR="00A34090" w:rsidRPr="003278B9" w:rsidRDefault="008D0CC7" w:rsidP="00BE230D">
      <w:pPr>
        <w:shd w:val="clear" w:color="auto" w:fill="FFFFFF"/>
        <w:ind w:left="360"/>
        <w:jc w:val="both"/>
        <w:rPr>
          <w:rFonts w:eastAsia="Times New Roman" w:cstheme="minorHAnsi"/>
          <w:color w:val="0070C0"/>
          <w:highlight w:val="yellow"/>
        </w:rPr>
      </w:pPr>
      <w:hyperlink r:id="rId8" w:history="1">
        <w:r w:rsidR="00A34090" w:rsidRPr="003278B9">
          <w:rPr>
            <w:rStyle w:val="Hyperlink"/>
            <w:rFonts w:eastAsia="Times New Roman" w:cstheme="minorHAnsi"/>
            <w:color w:val="0070C0"/>
            <w:highlight w:val="yellow"/>
            <w:u w:val="none"/>
          </w:rPr>
          <w:t>G00-G09</w:t>
        </w:r>
      </w:hyperlink>
      <w:r w:rsidR="00A34090" w:rsidRPr="003278B9">
        <w:rPr>
          <w:rFonts w:eastAsia="Times New Roman" w:cstheme="minorHAnsi"/>
          <w:color w:val="0070C0"/>
          <w:highlight w:val="yellow"/>
        </w:rPr>
        <w:t>  </w:t>
      </w:r>
      <w:r w:rsidR="001B70F3" w:rsidRPr="003278B9">
        <w:rPr>
          <w:rFonts w:eastAsia="Times New Roman" w:cstheme="minorHAnsi"/>
          <w:color w:val="0070C0"/>
          <w:highlight w:val="yellow"/>
        </w:rPr>
        <w:tab/>
      </w:r>
      <w:r w:rsidR="006125D0">
        <w:rPr>
          <w:rFonts w:eastAsia="Times New Roman" w:cstheme="minorHAnsi"/>
          <w:color w:val="0070C0"/>
          <w:highlight w:val="yellow"/>
        </w:rPr>
        <w:tab/>
      </w:r>
      <w:r w:rsidR="00A34090" w:rsidRPr="003278B9">
        <w:rPr>
          <w:rFonts w:eastAsia="Times New Roman" w:cstheme="minorHAnsi"/>
          <w:color w:val="0070C0"/>
          <w:highlight w:val="yellow"/>
        </w:rPr>
        <w:t>Inflammatory diseases of the central nervous system</w:t>
      </w:r>
    </w:p>
    <w:p w14:paraId="680CA278" w14:textId="33EF6555" w:rsidR="00A34090" w:rsidRPr="003278B9" w:rsidRDefault="008D0CC7" w:rsidP="00BE230D">
      <w:pPr>
        <w:shd w:val="clear" w:color="auto" w:fill="FFFFFF"/>
        <w:ind w:left="360"/>
        <w:jc w:val="both"/>
        <w:rPr>
          <w:rFonts w:eastAsia="Times New Roman" w:cstheme="minorHAnsi"/>
          <w:color w:val="0070C0"/>
          <w:highlight w:val="yellow"/>
        </w:rPr>
      </w:pPr>
      <w:hyperlink r:id="rId9" w:history="1">
        <w:r w:rsidR="00A34090" w:rsidRPr="003278B9">
          <w:rPr>
            <w:rStyle w:val="Hyperlink"/>
            <w:rFonts w:eastAsia="Times New Roman" w:cstheme="minorHAnsi"/>
            <w:color w:val="0070C0"/>
            <w:highlight w:val="yellow"/>
            <w:u w:val="none"/>
          </w:rPr>
          <w:t>G10-G14</w:t>
        </w:r>
      </w:hyperlink>
      <w:r w:rsidR="00A34090" w:rsidRPr="003278B9">
        <w:rPr>
          <w:rFonts w:eastAsia="Times New Roman" w:cstheme="minorHAnsi"/>
          <w:color w:val="0070C0"/>
          <w:highlight w:val="yellow"/>
        </w:rPr>
        <w:t>  </w:t>
      </w:r>
      <w:r w:rsidR="001B70F3"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Systemic atrophies primarily affecting the central nervous system</w:t>
      </w:r>
    </w:p>
    <w:p w14:paraId="47C1C11E" w14:textId="020F3BBC" w:rsidR="00A34090" w:rsidRPr="003278B9" w:rsidRDefault="008D0CC7" w:rsidP="00BE230D">
      <w:pPr>
        <w:shd w:val="clear" w:color="auto" w:fill="FFFFFF"/>
        <w:ind w:left="360"/>
        <w:jc w:val="both"/>
        <w:rPr>
          <w:rFonts w:eastAsia="Times New Roman" w:cstheme="minorHAnsi"/>
          <w:color w:val="0070C0"/>
          <w:highlight w:val="yellow"/>
        </w:rPr>
      </w:pPr>
      <w:hyperlink r:id="rId10" w:history="1">
        <w:r w:rsidR="00A34090" w:rsidRPr="003278B9">
          <w:rPr>
            <w:rStyle w:val="Hyperlink"/>
            <w:rFonts w:eastAsia="Times New Roman" w:cstheme="minorHAnsi"/>
            <w:color w:val="0070C0"/>
            <w:highlight w:val="yellow"/>
            <w:u w:val="none"/>
          </w:rPr>
          <w:t>G20-G26</w:t>
        </w:r>
      </w:hyperlink>
      <w:r w:rsidR="00A34090" w:rsidRPr="003278B9">
        <w:rPr>
          <w:rFonts w:eastAsia="Times New Roman" w:cstheme="minorHAnsi"/>
          <w:color w:val="0070C0"/>
          <w:highlight w:val="yellow"/>
        </w:rPr>
        <w:t>  </w:t>
      </w:r>
      <w:r w:rsidR="001B70F3"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Extrapyramidal and movement disorders</w:t>
      </w:r>
    </w:p>
    <w:p w14:paraId="6F1A6879" w14:textId="1D734436" w:rsidR="00A34090" w:rsidRPr="003278B9" w:rsidRDefault="008D0CC7" w:rsidP="00BE230D">
      <w:pPr>
        <w:shd w:val="clear" w:color="auto" w:fill="FFFFFF"/>
        <w:ind w:left="360"/>
        <w:jc w:val="both"/>
        <w:rPr>
          <w:rFonts w:eastAsia="Times New Roman" w:cstheme="minorHAnsi"/>
          <w:color w:val="0070C0"/>
          <w:highlight w:val="yellow"/>
        </w:rPr>
      </w:pPr>
      <w:hyperlink r:id="rId11" w:history="1">
        <w:r w:rsidR="00A34090" w:rsidRPr="003278B9">
          <w:rPr>
            <w:rStyle w:val="Hyperlink"/>
            <w:rFonts w:eastAsia="Times New Roman" w:cstheme="minorHAnsi"/>
            <w:color w:val="0070C0"/>
            <w:highlight w:val="yellow"/>
            <w:u w:val="none"/>
          </w:rPr>
          <w:t>G30-G32</w:t>
        </w:r>
      </w:hyperlink>
      <w:r w:rsidR="00A34090" w:rsidRPr="003278B9">
        <w:rPr>
          <w:rFonts w:eastAsia="Times New Roman" w:cstheme="minorHAnsi"/>
          <w:color w:val="0070C0"/>
          <w:highlight w:val="yellow"/>
        </w:rPr>
        <w:t>  </w:t>
      </w:r>
      <w:r w:rsidR="001B70F3"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Other degenerative diseases of the nervous system</w:t>
      </w:r>
    </w:p>
    <w:p w14:paraId="6326DC39" w14:textId="6A0C85D6" w:rsidR="00A34090" w:rsidRPr="003278B9" w:rsidRDefault="008D0CC7" w:rsidP="00BE230D">
      <w:pPr>
        <w:shd w:val="clear" w:color="auto" w:fill="FFFFFF"/>
        <w:ind w:left="360"/>
        <w:jc w:val="both"/>
        <w:rPr>
          <w:rFonts w:eastAsia="Times New Roman" w:cstheme="minorHAnsi"/>
          <w:color w:val="0070C0"/>
          <w:highlight w:val="yellow"/>
        </w:rPr>
      </w:pPr>
      <w:hyperlink r:id="rId12" w:history="1">
        <w:r w:rsidR="00A34090" w:rsidRPr="003278B9">
          <w:rPr>
            <w:rStyle w:val="Hyperlink"/>
            <w:rFonts w:eastAsia="Times New Roman" w:cstheme="minorHAnsi"/>
            <w:color w:val="0070C0"/>
            <w:highlight w:val="yellow"/>
            <w:u w:val="none"/>
          </w:rPr>
          <w:t>G35-G37</w:t>
        </w:r>
      </w:hyperlink>
      <w:r w:rsidR="00A34090" w:rsidRPr="003278B9">
        <w:rPr>
          <w:rFonts w:eastAsia="Times New Roman" w:cstheme="minorHAnsi"/>
          <w:color w:val="0070C0"/>
          <w:highlight w:val="yellow"/>
        </w:rPr>
        <w:t>  </w:t>
      </w:r>
      <w:r w:rsidR="001B70F3"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Demyelinating diseases of the central nervous system</w:t>
      </w:r>
    </w:p>
    <w:p w14:paraId="64DB50B2" w14:textId="7D7758C0" w:rsidR="00A34090" w:rsidRPr="003278B9" w:rsidRDefault="008D0CC7" w:rsidP="00BE230D">
      <w:pPr>
        <w:shd w:val="clear" w:color="auto" w:fill="FFFFFF"/>
        <w:ind w:left="360"/>
        <w:jc w:val="both"/>
        <w:rPr>
          <w:rFonts w:eastAsia="Times New Roman" w:cstheme="minorHAnsi"/>
          <w:color w:val="0070C0"/>
          <w:highlight w:val="yellow"/>
        </w:rPr>
      </w:pPr>
      <w:hyperlink r:id="rId13" w:history="1">
        <w:r w:rsidR="00A34090" w:rsidRPr="003278B9">
          <w:rPr>
            <w:rStyle w:val="Hyperlink"/>
            <w:rFonts w:eastAsia="Times New Roman" w:cstheme="minorHAnsi"/>
            <w:color w:val="0070C0"/>
            <w:highlight w:val="yellow"/>
            <w:u w:val="none"/>
          </w:rPr>
          <w:t>G40-G47</w:t>
        </w:r>
      </w:hyperlink>
      <w:r w:rsidR="00A34090" w:rsidRPr="003278B9">
        <w:rPr>
          <w:rFonts w:eastAsia="Times New Roman" w:cstheme="minorHAnsi"/>
          <w:color w:val="0070C0"/>
          <w:highlight w:val="yellow"/>
        </w:rPr>
        <w:t xml:space="preserve">  </w:t>
      </w:r>
      <w:r w:rsidR="001B70F3"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Episodic and paroxysmal disorders</w:t>
      </w:r>
    </w:p>
    <w:p w14:paraId="4CB39C46" w14:textId="77777777" w:rsidR="00A34090" w:rsidRPr="003278B9" w:rsidRDefault="00A34090" w:rsidP="00A34090">
      <w:pPr>
        <w:shd w:val="clear" w:color="auto" w:fill="FFFFFF"/>
        <w:jc w:val="both"/>
        <w:rPr>
          <w:rFonts w:eastAsia="Times New Roman" w:cstheme="minorHAnsi"/>
          <w:color w:val="0070C0"/>
          <w:highlight w:val="yellow"/>
        </w:rPr>
      </w:pPr>
    </w:p>
    <w:p w14:paraId="217EFA94" w14:textId="3788529E" w:rsidR="00A34090" w:rsidRPr="003278B9" w:rsidRDefault="001B70F3" w:rsidP="00A34090">
      <w:pPr>
        <w:jc w:val="both"/>
        <w:rPr>
          <w:rFonts w:eastAsia="Times New Roman" w:cstheme="minorHAnsi"/>
          <w:color w:val="0070C0"/>
          <w:highlight w:val="yellow"/>
        </w:rPr>
      </w:pPr>
      <w:r w:rsidRPr="003278B9">
        <w:rPr>
          <w:rFonts w:eastAsia="Times New Roman" w:cstheme="minorHAnsi"/>
          <w:color w:val="0070C0"/>
          <w:highlight w:val="yellow"/>
        </w:rPr>
        <w:t>Circulatory</w:t>
      </w:r>
      <w:r w:rsidR="00A34090" w:rsidRPr="003278B9">
        <w:rPr>
          <w:rFonts w:eastAsia="Times New Roman" w:cstheme="minorHAnsi"/>
          <w:color w:val="0070C0"/>
          <w:highlight w:val="yellow"/>
        </w:rPr>
        <w:t xml:space="preserve"> (</w:t>
      </w:r>
      <w:proofErr w:type="spellStart"/>
      <w:r w:rsidR="00A34090" w:rsidRPr="003278B9">
        <w:rPr>
          <w:rFonts w:eastAsia="Times New Roman" w:cstheme="minorHAnsi"/>
          <w:color w:val="0070C0"/>
          <w:highlight w:val="yellow"/>
        </w:rPr>
        <w:t>Ix</w:t>
      </w:r>
      <w:r w:rsidR="00476564" w:rsidRPr="003278B9">
        <w:rPr>
          <w:rFonts w:eastAsia="Times New Roman" w:cstheme="minorHAnsi"/>
          <w:color w:val="0070C0"/>
          <w:highlight w:val="yellow"/>
        </w:rPr>
        <w:t>x</w:t>
      </w:r>
      <w:proofErr w:type="spellEnd"/>
      <w:r w:rsidR="00A34090" w:rsidRPr="003278B9">
        <w:rPr>
          <w:rFonts w:eastAsia="Times New Roman" w:cstheme="minorHAnsi"/>
          <w:color w:val="0070C0"/>
          <w:highlight w:val="yellow"/>
        </w:rPr>
        <w:t xml:space="preserve">) </w:t>
      </w:r>
    </w:p>
    <w:p w14:paraId="398B13BC" w14:textId="6694C12C" w:rsidR="00A34090" w:rsidRPr="00BE230D" w:rsidRDefault="008D0CC7" w:rsidP="00BE230D">
      <w:pPr>
        <w:ind w:left="360"/>
        <w:jc w:val="both"/>
        <w:rPr>
          <w:rFonts w:eastAsia="Times New Roman" w:cstheme="minorHAnsi"/>
          <w:color w:val="0070C0"/>
          <w:highlight w:val="yellow"/>
        </w:rPr>
      </w:pPr>
      <w:hyperlink r:id="rId14" w:history="1">
        <w:r w:rsidR="00A34090" w:rsidRPr="00BE230D">
          <w:rPr>
            <w:rStyle w:val="Hyperlink"/>
            <w:rFonts w:eastAsia="Times New Roman" w:cstheme="minorHAnsi"/>
            <w:color w:val="0070C0"/>
            <w:highlight w:val="yellow"/>
            <w:u w:val="none"/>
            <w:shd w:val="clear" w:color="auto" w:fill="FFFFFF"/>
          </w:rPr>
          <w:t>I00-I02</w:t>
        </w:r>
      </w:hyperlink>
      <w:r w:rsidR="00A34090" w:rsidRPr="00BE230D">
        <w:rPr>
          <w:rFonts w:eastAsia="Times New Roman" w:cstheme="minorHAnsi"/>
          <w:color w:val="0070C0"/>
          <w:highlight w:val="yellow"/>
          <w:shd w:val="clear" w:color="auto" w:fill="FFFFFF"/>
        </w:rPr>
        <w:t>  </w:t>
      </w:r>
      <w:r w:rsidR="00476564" w:rsidRPr="00BE230D">
        <w:rPr>
          <w:rFonts w:eastAsia="Times New Roman" w:cstheme="minorHAnsi"/>
          <w:color w:val="0070C0"/>
          <w:highlight w:val="yellow"/>
          <w:shd w:val="clear" w:color="auto" w:fill="FFFFFF"/>
        </w:rPr>
        <w:tab/>
      </w:r>
      <w:r w:rsidR="002C559D">
        <w:rPr>
          <w:rFonts w:eastAsia="Times New Roman" w:cstheme="minorHAnsi"/>
          <w:color w:val="0070C0"/>
          <w:highlight w:val="yellow"/>
          <w:shd w:val="clear" w:color="auto" w:fill="FFFFFF"/>
        </w:rPr>
        <w:tab/>
      </w:r>
      <w:r w:rsidR="00A34090" w:rsidRPr="00BE230D">
        <w:rPr>
          <w:rFonts w:eastAsia="Times New Roman" w:cstheme="minorHAnsi"/>
          <w:color w:val="0070C0"/>
          <w:highlight w:val="yellow"/>
          <w:shd w:val="clear" w:color="auto" w:fill="FFFFFF"/>
        </w:rPr>
        <w:t xml:space="preserve">Acute rheumatic fever </w:t>
      </w:r>
    </w:p>
    <w:p w14:paraId="2780DC6E" w14:textId="73C3A5E6" w:rsidR="00A34090" w:rsidRPr="00BE230D" w:rsidRDefault="008D0CC7" w:rsidP="00BE230D">
      <w:pPr>
        <w:ind w:left="360"/>
        <w:jc w:val="both"/>
        <w:rPr>
          <w:rFonts w:eastAsia="Times New Roman" w:cstheme="minorHAnsi"/>
          <w:color w:val="0070C0"/>
          <w:highlight w:val="yellow"/>
        </w:rPr>
      </w:pPr>
      <w:hyperlink r:id="rId15" w:history="1">
        <w:r w:rsidR="00A34090" w:rsidRPr="00BE230D">
          <w:rPr>
            <w:rStyle w:val="Hyperlink"/>
            <w:rFonts w:eastAsia="Times New Roman" w:cstheme="minorHAnsi"/>
            <w:color w:val="0070C0"/>
            <w:highlight w:val="yellow"/>
            <w:u w:val="none"/>
          </w:rPr>
          <w:t>I05-I09</w:t>
        </w:r>
      </w:hyperlink>
      <w:r w:rsidR="00A34090" w:rsidRPr="00BE230D">
        <w:rPr>
          <w:rFonts w:eastAsia="Times New Roman" w:cstheme="minorHAnsi"/>
          <w:color w:val="0070C0"/>
          <w:highlight w:val="yellow"/>
        </w:rPr>
        <w:t>  </w:t>
      </w:r>
      <w:r w:rsidR="00476564" w:rsidRPr="00BE230D">
        <w:rPr>
          <w:rFonts w:eastAsia="Times New Roman" w:cstheme="minorHAnsi"/>
          <w:color w:val="0070C0"/>
          <w:highlight w:val="yellow"/>
        </w:rPr>
        <w:tab/>
      </w:r>
      <w:r w:rsidR="002C559D">
        <w:rPr>
          <w:rFonts w:eastAsia="Times New Roman" w:cstheme="minorHAnsi"/>
          <w:color w:val="0070C0"/>
          <w:highlight w:val="yellow"/>
        </w:rPr>
        <w:tab/>
      </w:r>
      <w:r w:rsidR="00A34090" w:rsidRPr="00BE230D">
        <w:rPr>
          <w:rFonts w:eastAsia="Times New Roman" w:cstheme="minorHAnsi"/>
          <w:color w:val="0070C0"/>
          <w:highlight w:val="yellow"/>
        </w:rPr>
        <w:t>Chronic rheumatic heart diseases</w:t>
      </w:r>
    </w:p>
    <w:p w14:paraId="1595263B" w14:textId="33C05E7E" w:rsidR="00A34090" w:rsidRPr="003278B9" w:rsidRDefault="008D0CC7" w:rsidP="00BE230D">
      <w:pPr>
        <w:shd w:val="clear" w:color="auto" w:fill="FFFFFF"/>
        <w:ind w:left="360"/>
        <w:jc w:val="both"/>
        <w:rPr>
          <w:rFonts w:eastAsia="Times New Roman" w:cstheme="minorHAnsi"/>
          <w:color w:val="0070C0"/>
          <w:highlight w:val="yellow"/>
        </w:rPr>
      </w:pPr>
      <w:hyperlink r:id="rId16" w:history="1">
        <w:r w:rsidR="00A34090" w:rsidRPr="003278B9">
          <w:rPr>
            <w:rStyle w:val="Hyperlink"/>
            <w:rFonts w:eastAsia="Times New Roman" w:cstheme="minorHAnsi"/>
            <w:color w:val="0070C0"/>
            <w:highlight w:val="yellow"/>
            <w:u w:val="none"/>
          </w:rPr>
          <w:t>I10-I16</w:t>
        </w:r>
      </w:hyperlink>
      <w:r w:rsidR="00A34090" w:rsidRPr="003278B9">
        <w:rPr>
          <w:rFonts w:eastAsia="Times New Roman" w:cstheme="minorHAnsi"/>
          <w:color w:val="0070C0"/>
          <w:highlight w:val="yellow"/>
        </w:rPr>
        <w:t>  </w:t>
      </w:r>
      <w:r w:rsidR="00476564"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Hypertensive diseases</w:t>
      </w:r>
    </w:p>
    <w:p w14:paraId="15E856BD" w14:textId="75F5DE03" w:rsidR="00A34090" w:rsidRPr="003278B9" w:rsidRDefault="008D0CC7" w:rsidP="00BE230D">
      <w:pPr>
        <w:shd w:val="clear" w:color="auto" w:fill="FFFFFF"/>
        <w:ind w:left="360"/>
        <w:jc w:val="both"/>
        <w:rPr>
          <w:rFonts w:eastAsia="Times New Roman" w:cstheme="minorHAnsi"/>
          <w:color w:val="0070C0"/>
          <w:highlight w:val="yellow"/>
        </w:rPr>
      </w:pPr>
      <w:hyperlink r:id="rId17" w:history="1">
        <w:r w:rsidR="00A34090" w:rsidRPr="003278B9">
          <w:rPr>
            <w:rStyle w:val="Hyperlink"/>
            <w:rFonts w:eastAsia="Times New Roman" w:cstheme="minorHAnsi"/>
            <w:color w:val="0070C0"/>
            <w:highlight w:val="yellow"/>
            <w:u w:val="none"/>
          </w:rPr>
          <w:t>I20-I25</w:t>
        </w:r>
      </w:hyperlink>
      <w:r w:rsidR="00A34090" w:rsidRPr="003278B9">
        <w:rPr>
          <w:rFonts w:eastAsia="Times New Roman" w:cstheme="minorHAnsi"/>
          <w:color w:val="0070C0"/>
          <w:highlight w:val="yellow"/>
        </w:rPr>
        <w:t>  </w:t>
      </w:r>
      <w:r w:rsidR="00476564"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Ischemic heart diseases</w:t>
      </w:r>
    </w:p>
    <w:p w14:paraId="0D545812" w14:textId="74531BE9" w:rsidR="00A34090" w:rsidRPr="003278B9" w:rsidRDefault="008D0CC7" w:rsidP="00BE230D">
      <w:pPr>
        <w:shd w:val="clear" w:color="auto" w:fill="FFFFFF"/>
        <w:ind w:left="360"/>
        <w:jc w:val="both"/>
        <w:rPr>
          <w:rFonts w:eastAsia="Times New Roman" w:cstheme="minorHAnsi"/>
          <w:color w:val="0070C0"/>
          <w:highlight w:val="yellow"/>
        </w:rPr>
      </w:pPr>
      <w:hyperlink r:id="rId18" w:history="1">
        <w:r w:rsidR="00A34090" w:rsidRPr="003278B9">
          <w:rPr>
            <w:rStyle w:val="Hyperlink"/>
            <w:rFonts w:eastAsia="Times New Roman" w:cstheme="minorHAnsi"/>
            <w:color w:val="0070C0"/>
            <w:highlight w:val="yellow"/>
            <w:u w:val="none"/>
          </w:rPr>
          <w:t>I26-I28</w:t>
        </w:r>
      </w:hyperlink>
      <w:r w:rsidR="00A34090" w:rsidRPr="003278B9">
        <w:rPr>
          <w:rFonts w:eastAsia="Times New Roman" w:cstheme="minorHAnsi"/>
          <w:color w:val="0070C0"/>
          <w:highlight w:val="yellow"/>
        </w:rPr>
        <w:t>  </w:t>
      </w:r>
      <w:r w:rsidR="00476564"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Pulmonary heart disease and diseases of pulmonary circulation</w:t>
      </w:r>
    </w:p>
    <w:p w14:paraId="77C361FC" w14:textId="3362BF8B" w:rsidR="00A34090" w:rsidRPr="003278B9" w:rsidRDefault="008D0CC7" w:rsidP="00BE230D">
      <w:pPr>
        <w:shd w:val="clear" w:color="auto" w:fill="FFFFFF"/>
        <w:ind w:left="360"/>
        <w:jc w:val="both"/>
        <w:rPr>
          <w:rFonts w:eastAsia="Times New Roman" w:cstheme="minorHAnsi"/>
          <w:color w:val="0070C0"/>
          <w:highlight w:val="yellow"/>
        </w:rPr>
      </w:pPr>
      <w:hyperlink r:id="rId19" w:history="1">
        <w:r w:rsidR="00A34090" w:rsidRPr="003278B9">
          <w:rPr>
            <w:rStyle w:val="Hyperlink"/>
            <w:rFonts w:eastAsia="Times New Roman" w:cstheme="minorHAnsi"/>
            <w:color w:val="0070C0"/>
            <w:highlight w:val="yellow"/>
            <w:u w:val="none"/>
          </w:rPr>
          <w:t>I30-I52</w:t>
        </w:r>
      </w:hyperlink>
      <w:r w:rsidR="00A34090" w:rsidRPr="003278B9">
        <w:rPr>
          <w:rFonts w:eastAsia="Times New Roman" w:cstheme="minorHAnsi"/>
          <w:color w:val="0070C0"/>
          <w:highlight w:val="yellow"/>
        </w:rPr>
        <w:t>  </w:t>
      </w:r>
      <w:r w:rsidR="00476564"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Other forms of heart disease</w:t>
      </w:r>
    </w:p>
    <w:p w14:paraId="1D92EA46" w14:textId="6E5B01BF" w:rsidR="00A34090" w:rsidRPr="003278B9" w:rsidRDefault="008D0CC7" w:rsidP="00BE230D">
      <w:pPr>
        <w:shd w:val="clear" w:color="auto" w:fill="FFFFFF"/>
        <w:ind w:left="360"/>
        <w:jc w:val="both"/>
        <w:rPr>
          <w:rFonts w:eastAsia="Times New Roman" w:cstheme="minorHAnsi"/>
          <w:color w:val="0070C0"/>
          <w:highlight w:val="yellow"/>
        </w:rPr>
      </w:pPr>
      <w:hyperlink r:id="rId20" w:history="1">
        <w:r w:rsidR="00A34090" w:rsidRPr="003278B9">
          <w:rPr>
            <w:rStyle w:val="Hyperlink"/>
            <w:rFonts w:eastAsia="Times New Roman" w:cstheme="minorHAnsi"/>
            <w:color w:val="0070C0"/>
            <w:highlight w:val="yellow"/>
            <w:u w:val="none"/>
          </w:rPr>
          <w:t>I60-I69</w:t>
        </w:r>
      </w:hyperlink>
      <w:r w:rsidR="00A34090" w:rsidRPr="003278B9">
        <w:rPr>
          <w:rFonts w:eastAsia="Times New Roman" w:cstheme="minorHAnsi"/>
          <w:color w:val="0070C0"/>
          <w:highlight w:val="yellow"/>
        </w:rPr>
        <w:t>  </w:t>
      </w:r>
      <w:r w:rsidR="00476564"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Cerebrovascular diseases</w:t>
      </w:r>
    </w:p>
    <w:p w14:paraId="28323E4C" w14:textId="345EFCD1" w:rsidR="00A34090" w:rsidRPr="00BE230D" w:rsidRDefault="008D0CC7" w:rsidP="00BE230D">
      <w:pPr>
        <w:ind w:left="360"/>
        <w:jc w:val="both"/>
        <w:rPr>
          <w:rFonts w:eastAsia="Times New Roman" w:cstheme="minorHAnsi"/>
          <w:color w:val="0070C0"/>
          <w:highlight w:val="yellow"/>
        </w:rPr>
      </w:pPr>
      <w:hyperlink r:id="rId21" w:history="1">
        <w:r w:rsidR="00A34090" w:rsidRPr="00BE230D">
          <w:rPr>
            <w:rStyle w:val="Hyperlink"/>
            <w:rFonts w:eastAsia="Times New Roman" w:cstheme="minorHAnsi"/>
            <w:color w:val="0070C0"/>
            <w:highlight w:val="yellow"/>
            <w:u w:val="none"/>
            <w:shd w:val="clear" w:color="auto" w:fill="FFFFFF"/>
          </w:rPr>
          <w:t>I70-I79</w:t>
        </w:r>
      </w:hyperlink>
      <w:r w:rsidR="00A34090" w:rsidRPr="00BE230D">
        <w:rPr>
          <w:rFonts w:eastAsia="Times New Roman" w:cstheme="minorHAnsi"/>
          <w:color w:val="0070C0"/>
          <w:highlight w:val="yellow"/>
          <w:shd w:val="clear" w:color="auto" w:fill="FFFFFF"/>
        </w:rPr>
        <w:t>  </w:t>
      </w:r>
      <w:r w:rsidR="00476564" w:rsidRPr="00BE230D">
        <w:rPr>
          <w:rFonts w:eastAsia="Times New Roman" w:cstheme="minorHAnsi"/>
          <w:color w:val="0070C0"/>
          <w:highlight w:val="yellow"/>
          <w:shd w:val="clear" w:color="auto" w:fill="FFFFFF"/>
        </w:rPr>
        <w:tab/>
      </w:r>
      <w:r w:rsidR="002C559D">
        <w:rPr>
          <w:rFonts w:eastAsia="Times New Roman" w:cstheme="minorHAnsi"/>
          <w:color w:val="0070C0"/>
          <w:highlight w:val="yellow"/>
          <w:shd w:val="clear" w:color="auto" w:fill="FFFFFF"/>
        </w:rPr>
        <w:tab/>
      </w:r>
      <w:r w:rsidR="00A34090" w:rsidRPr="00BE230D">
        <w:rPr>
          <w:rFonts w:eastAsia="Times New Roman" w:cstheme="minorHAnsi"/>
          <w:color w:val="0070C0"/>
          <w:highlight w:val="yellow"/>
          <w:shd w:val="clear" w:color="auto" w:fill="FFFFFF"/>
        </w:rPr>
        <w:t>Diseases of arteries, arterioles</w:t>
      </w:r>
      <w:r w:rsidR="00476564" w:rsidRPr="00BE230D">
        <w:rPr>
          <w:rFonts w:eastAsia="Times New Roman" w:cstheme="minorHAnsi"/>
          <w:color w:val="0070C0"/>
          <w:highlight w:val="yellow"/>
          <w:shd w:val="clear" w:color="auto" w:fill="FFFFFF"/>
        </w:rPr>
        <w:t>,</w:t>
      </w:r>
      <w:r w:rsidR="00A34090" w:rsidRPr="00BE230D">
        <w:rPr>
          <w:rFonts w:eastAsia="Times New Roman" w:cstheme="minorHAnsi"/>
          <w:color w:val="0070C0"/>
          <w:highlight w:val="yellow"/>
          <w:shd w:val="clear" w:color="auto" w:fill="FFFFFF"/>
        </w:rPr>
        <w:t xml:space="preserve"> and capillaries</w:t>
      </w:r>
    </w:p>
    <w:p w14:paraId="2A8CAC4C" w14:textId="77777777" w:rsidR="00A34090" w:rsidRPr="003278B9" w:rsidRDefault="00A34090" w:rsidP="00A34090">
      <w:pPr>
        <w:jc w:val="both"/>
        <w:rPr>
          <w:rFonts w:eastAsia="Times New Roman" w:cstheme="minorHAnsi"/>
          <w:color w:val="0070C0"/>
          <w:highlight w:val="yellow"/>
        </w:rPr>
      </w:pPr>
    </w:p>
    <w:p w14:paraId="71BAAC68" w14:textId="076CF119" w:rsidR="00A34090" w:rsidRPr="003278B9" w:rsidRDefault="00476564" w:rsidP="00A34090">
      <w:pPr>
        <w:jc w:val="both"/>
        <w:rPr>
          <w:rFonts w:eastAsia="Times New Roman" w:cstheme="minorHAnsi"/>
          <w:color w:val="0070C0"/>
          <w:highlight w:val="yellow"/>
        </w:rPr>
      </w:pPr>
      <w:r w:rsidRPr="003278B9">
        <w:rPr>
          <w:rFonts w:eastAsia="Times New Roman" w:cstheme="minorHAnsi"/>
          <w:color w:val="0070C0"/>
          <w:highlight w:val="yellow"/>
        </w:rPr>
        <w:t>R</w:t>
      </w:r>
      <w:r w:rsidR="00A34090" w:rsidRPr="003278B9">
        <w:rPr>
          <w:rFonts w:eastAsia="Times New Roman" w:cstheme="minorHAnsi"/>
          <w:color w:val="0070C0"/>
          <w:highlight w:val="yellow"/>
        </w:rPr>
        <w:t>espiratory (</w:t>
      </w:r>
      <w:proofErr w:type="spellStart"/>
      <w:r w:rsidR="00A34090" w:rsidRPr="003278B9">
        <w:rPr>
          <w:rFonts w:eastAsia="Times New Roman" w:cstheme="minorHAnsi"/>
          <w:color w:val="0070C0"/>
          <w:highlight w:val="yellow"/>
        </w:rPr>
        <w:t>Jx</w:t>
      </w:r>
      <w:r w:rsidRPr="003278B9">
        <w:rPr>
          <w:rFonts w:eastAsia="Times New Roman" w:cstheme="minorHAnsi"/>
          <w:color w:val="0070C0"/>
          <w:highlight w:val="yellow"/>
        </w:rPr>
        <w:t>x</w:t>
      </w:r>
      <w:proofErr w:type="spellEnd"/>
      <w:r w:rsidR="00A34090" w:rsidRPr="003278B9">
        <w:rPr>
          <w:rFonts w:eastAsia="Times New Roman" w:cstheme="minorHAnsi"/>
          <w:color w:val="0070C0"/>
          <w:highlight w:val="yellow"/>
        </w:rPr>
        <w:t>)</w:t>
      </w:r>
    </w:p>
    <w:p w14:paraId="244B1632" w14:textId="491919FC"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J00-J06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Acute upper respiratory infections</w:t>
      </w:r>
    </w:p>
    <w:p w14:paraId="6F9F2F90" w14:textId="1418A494"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J09-J18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Influenza and pneumonia</w:t>
      </w:r>
    </w:p>
    <w:p w14:paraId="48F09861" w14:textId="7960B403"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J20-J22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Other acute lower respiratory infections</w:t>
      </w:r>
    </w:p>
    <w:p w14:paraId="51129ED3" w14:textId="68323435"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J30-J39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Other diseases of upper respiratory tract</w:t>
      </w:r>
    </w:p>
    <w:p w14:paraId="5263D978" w14:textId="343895C3"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J40-J47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Chronic lower respiratory diseases</w:t>
      </w:r>
    </w:p>
    <w:p w14:paraId="5B9AC21C" w14:textId="2786E309"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J60-J70 </w:t>
      </w:r>
      <w:r w:rsidR="00476564" w:rsidRPr="00BE230D">
        <w:rPr>
          <w:rFonts w:eastAsia="Times New Roman" w:cstheme="minorHAnsi"/>
          <w:color w:val="0070C0"/>
          <w:highlight w:val="yellow"/>
        </w:rPr>
        <w:tab/>
      </w:r>
      <w:r w:rsidR="00476564" w:rsidRPr="00BE230D">
        <w:rPr>
          <w:rFonts w:eastAsia="Times New Roman" w:cstheme="minorHAnsi"/>
          <w:color w:val="0070C0"/>
          <w:highlight w:val="yellow"/>
        </w:rPr>
        <w:tab/>
      </w:r>
      <w:r w:rsidRPr="00BE230D">
        <w:rPr>
          <w:rFonts w:eastAsia="Times New Roman" w:cstheme="minorHAnsi"/>
          <w:color w:val="0070C0"/>
          <w:highlight w:val="yellow"/>
        </w:rPr>
        <w:t>Lung diseases due to external agents</w:t>
      </w:r>
    </w:p>
    <w:p w14:paraId="5B158D21" w14:textId="05079E39"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J80-J84 </w:t>
      </w:r>
      <w:r w:rsidR="00547E8F" w:rsidRPr="00BE230D">
        <w:rPr>
          <w:rFonts w:eastAsia="Times New Roman" w:cstheme="minorHAnsi"/>
          <w:color w:val="0070C0"/>
          <w:highlight w:val="yellow"/>
        </w:rPr>
        <w:tab/>
      </w:r>
      <w:r w:rsidR="00547E8F" w:rsidRPr="00BE230D">
        <w:rPr>
          <w:rFonts w:eastAsia="Times New Roman" w:cstheme="minorHAnsi"/>
          <w:color w:val="0070C0"/>
          <w:highlight w:val="yellow"/>
        </w:rPr>
        <w:tab/>
      </w:r>
      <w:r w:rsidRPr="00BE230D">
        <w:rPr>
          <w:rFonts w:eastAsia="Times New Roman" w:cstheme="minorHAnsi"/>
          <w:color w:val="0070C0"/>
          <w:highlight w:val="yellow"/>
        </w:rPr>
        <w:t xml:space="preserve">Other respiratory diseases principally affecting the </w:t>
      </w:r>
      <w:proofErr w:type="spellStart"/>
      <w:r w:rsidRPr="00BE230D">
        <w:rPr>
          <w:rFonts w:eastAsia="Times New Roman" w:cstheme="minorHAnsi"/>
          <w:color w:val="0070C0"/>
          <w:highlight w:val="yellow"/>
        </w:rPr>
        <w:t>interstitium</w:t>
      </w:r>
      <w:proofErr w:type="spellEnd"/>
    </w:p>
    <w:p w14:paraId="64D40679" w14:textId="0DD70E4B"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J85-J86 </w:t>
      </w:r>
      <w:r w:rsidR="00547E8F" w:rsidRPr="00BE230D">
        <w:rPr>
          <w:rFonts w:eastAsia="Times New Roman" w:cstheme="minorHAnsi"/>
          <w:color w:val="0070C0"/>
          <w:highlight w:val="yellow"/>
        </w:rPr>
        <w:tab/>
      </w:r>
      <w:r w:rsidR="00547E8F" w:rsidRPr="00BE230D">
        <w:rPr>
          <w:rFonts w:eastAsia="Times New Roman" w:cstheme="minorHAnsi"/>
          <w:color w:val="0070C0"/>
          <w:highlight w:val="yellow"/>
        </w:rPr>
        <w:tab/>
      </w:r>
      <w:r w:rsidRPr="00BE230D">
        <w:rPr>
          <w:rFonts w:eastAsia="Times New Roman" w:cstheme="minorHAnsi"/>
          <w:color w:val="0070C0"/>
          <w:highlight w:val="yellow"/>
        </w:rPr>
        <w:t>Suppurative and necrotic conditions of lower respiratory tract</w:t>
      </w:r>
    </w:p>
    <w:p w14:paraId="350947D8" w14:textId="155D1C60" w:rsidR="00A34090" w:rsidRPr="00BE230D"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t xml:space="preserve">J90-J94 </w:t>
      </w:r>
      <w:r w:rsidR="00547E8F" w:rsidRPr="00BE230D">
        <w:rPr>
          <w:rFonts w:eastAsia="Times New Roman" w:cstheme="minorHAnsi"/>
          <w:color w:val="0070C0"/>
          <w:highlight w:val="yellow"/>
        </w:rPr>
        <w:tab/>
      </w:r>
      <w:r w:rsidR="00547E8F" w:rsidRPr="00BE230D">
        <w:rPr>
          <w:rFonts w:eastAsia="Times New Roman" w:cstheme="minorHAnsi"/>
          <w:color w:val="0070C0"/>
          <w:highlight w:val="yellow"/>
        </w:rPr>
        <w:tab/>
      </w:r>
      <w:r w:rsidRPr="00BE230D">
        <w:rPr>
          <w:rFonts w:eastAsia="Times New Roman" w:cstheme="minorHAnsi"/>
          <w:color w:val="0070C0"/>
          <w:highlight w:val="yellow"/>
        </w:rPr>
        <w:t>Other diseases of pleura</w:t>
      </w:r>
    </w:p>
    <w:p w14:paraId="4015F4EC" w14:textId="5AA8B98A" w:rsidR="00A34090" w:rsidRDefault="00A34090" w:rsidP="00BE230D">
      <w:pPr>
        <w:spacing w:after="160" w:line="259" w:lineRule="auto"/>
        <w:ind w:left="360"/>
        <w:contextualSpacing/>
        <w:jc w:val="both"/>
        <w:rPr>
          <w:rFonts w:eastAsia="Times New Roman" w:cstheme="minorHAnsi"/>
          <w:color w:val="0070C0"/>
          <w:highlight w:val="yellow"/>
        </w:rPr>
      </w:pPr>
      <w:r w:rsidRPr="00BE230D">
        <w:rPr>
          <w:rFonts w:eastAsia="Times New Roman" w:cstheme="minorHAnsi"/>
          <w:color w:val="0070C0"/>
          <w:highlight w:val="yellow"/>
        </w:rPr>
        <w:lastRenderedPageBreak/>
        <w:t xml:space="preserve">J95-J99 </w:t>
      </w:r>
      <w:r w:rsidR="00547E8F" w:rsidRPr="00BE230D">
        <w:rPr>
          <w:rFonts w:eastAsia="Times New Roman" w:cstheme="minorHAnsi"/>
          <w:color w:val="0070C0"/>
          <w:highlight w:val="yellow"/>
        </w:rPr>
        <w:tab/>
      </w:r>
      <w:r w:rsidR="00547E8F" w:rsidRPr="00BE230D">
        <w:rPr>
          <w:rFonts w:eastAsia="Times New Roman" w:cstheme="minorHAnsi"/>
          <w:color w:val="0070C0"/>
          <w:highlight w:val="yellow"/>
        </w:rPr>
        <w:tab/>
      </w:r>
      <w:r w:rsidRPr="00BE230D">
        <w:rPr>
          <w:rFonts w:eastAsia="Times New Roman" w:cstheme="minorHAnsi"/>
          <w:color w:val="0070C0"/>
          <w:highlight w:val="yellow"/>
        </w:rPr>
        <w:t>Other diseases of the respiratory system </w:t>
      </w:r>
    </w:p>
    <w:p w14:paraId="15E2BF26" w14:textId="77777777" w:rsidR="00BE230D" w:rsidRPr="00BE230D" w:rsidRDefault="00BE230D" w:rsidP="00BE230D">
      <w:pPr>
        <w:spacing w:after="160" w:line="259" w:lineRule="auto"/>
        <w:ind w:left="360"/>
        <w:contextualSpacing/>
        <w:jc w:val="both"/>
        <w:rPr>
          <w:rFonts w:eastAsia="Times New Roman" w:cstheme="minorHAnsi"/>
          <w:color w:val="0070C0"/>
          <w:highlight w:val="yellow"/>
        </w:rPr>
      </w:pPr>
    </w:p>
    <w:p w14:paraId="2561D834" w14:textId="29E1F879" w:rsidR="00A34090" w:rsidRPr="005627B2" w:rsidRDefault="00A34090" w:rsidP="00A34090">
      <w:pPr>
        <w:jc w:val="both"/>
        <w:rPr>
          <w:rFonts w:eastAsia="Times New Roman" w:cstheme="minorHAnsi"/>
          <w:color w:val="0070C0"/>
          <w:highlight w:val="yellow"/>
        </w:rPr>
      </w:pPr>
      <w:r w:rsidRPr="005627B2">
        <w:rPr>
          <w:rFonts w:eastAsia="Times New Roman" w:cstheme="minorHAnsi"/>
          <w:color w:val="0070C0"/>
          <w:highlight w:val="yellow"/>
        </w:rPr>
        <w:t>Metabolic</w:t>
      </w:r>
      <w:r w:rsidR="00476564">
        <w:rPr>
          <w:rFonts w:eastAsia="Times New Roman" w:cstheme="minorHAnsi"/>
          <w:color w:val="0070C0"/>
          <w:highlight w:val="yellow"/>
        </w:rPr>
        <w:t xml:space="preserve"> (</w:t>
      </w:r>
      <w:proofErr w:type="spellStart"/>
      <w:r w:rsidR="00476564">
        <w:rPr>
          <w:rFonts w:eastAsia="Times New Roman" w:cstheme="minorHAnsi"/>
          <w:color w:val="0070C0"/>
          <w:highlight w:val="yellow"/>
        </w:rPr>
        <w:t>Exx</w:t>
      </w:r>
      <w:proofErr w:type="spellEnd"/>
      <w:r w:rsidR="00476564">
        <w:rPr>
          <w:rFonts w:eastAsia="Times New Roman" w:cstheme="minorHAnsi"/>
          <w:color w:val="0070C0"/>
          <w:highlight w:val="yellow"/>
        </w:rPr>
        <w:t>)</w:t>
      </w:r>
    </w:p>
    <w:p w14:paraId="3E11DD36" w14:textId="3B159E4A" w:rsidR="00A34090" w:rsidRPr="003278B9" w:rsidRDefault="008D0CC7" w:rsidP="00BE230D">
      <w:pPr>
        <w:shd w:val="clear" w:color="auto" w:fill="FFFFFF"/>
        <w:ind w:left="360"/>
        <w:jc w:val="both"/>
        <w:rPr>
          <w:rFonts w:eastAsia="Times New Roman" w:cstheme="minorHAnsi"/>
          <w:color w:val="0070C0"/>
          <w:highlight w:val="yellow"/>
        </w:rPr>
      </w:pPr>
      <w:hyperlink r:id="rId22" w:history="1">
        <w:r w:rsidR="00A34090" w:rsidRPr="003278B9">
          <w:rPr>
            <w:rStyle w:val="Hyperlink"/>
            <w:rFonts w:eastAsia="Times New Roman" w:cstheme="minorHAnsi"/>
            <w:color w:val="0070C0"/>
            <w:highlight w:val="yellow"/>
            <w:u w:val="none"/>
          </w:rPr>
          <w:t>E00-E07</w:t>
        </w:r>
      </w:hyperlink>
      <w:r w:rsidR="00A34090" w:rsidRPr="003278B9">
        <w:rPr>
          <w:rFonts w:eastAsia="Times New Roman" w:cstheme="minorHAnsi"/>
          <w:color w:val="0070C0"/>
          <w:highlight w:val="yellow"/>
        </w:rPr>
        <w:t>  </w:t>
      </w:r>
      <w:r w:rsidR="00547E8F"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Disorders of thyroid gland</w:t>
      </w:r>
    </w:p>
    <w:p w14:paraId="4E604459" w14:textId="476657D8" w:rsidR="00A34090" w:rsidRPr="003278B9" w:rsidRDefault="008D0CC7" w:rsidP="00BE230D">
      <w:pPr>
        <w:shd w:val="clear" w:color="auto" w:fill="FFFFFF"/>
        <w:ind w:left="360"/>
        <w:jc w:val="both"/>
        <w:rPr>
          <w:rFonts w:eastAsia="Times New Roman" w:cstheme="minorHAnsi"/>
          <w:color w:val="0070C0"/>
          <w:highlight w:val="yellow"/>
        </w:rPr>
      </w:pPr>
      <w:hyperlink r:id="rId23" w:history="1">
        <w:r w:rsidR="00A34090" w:rsidRPr="003278B9">
          <w:rPr>
            <w:rStyle w:val="Hyperlink"/>
            <w:rFonts w:eastAsia="Times New Roman" w:cstheme="minorHAnsi"/>
            <w:color w:val="0070C0"/>
            <w:highlight w:val="yellow"/>
            <w:u w:val="none"/>
          </w:rPr>
          <w:t>E08-E13</w:t>
        </w:r>
      </w:hyperlink>
      <w:r w:rsidR="00A34090" w:rsidRPr="003278B9">
        <w:rPr>
          <w:rFonts w:eastAsia="Times New Roman" w:cstheme="minorHAnsi"/>
          <w:color w:val="0070C0"/>
          <w:highlight w:val="yellow"/>
        </w:rPr>
        <w:t>  </w:t>
      </w:r>
      <w:r w:rsidR="00547E8F"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Diabetes mellitus</w:t>
      </w:r>
    </w:p>
    <w:p w14:paraId="5E2ADB1A" w14:textId="3C44E6F1" w:rsidR="00A34090" w:rsidRPr="003278B9" w:rsidRDefault="008D0CC7" w:rsidP="00BE230D">
      <w:pPr>
        <w:shd w:val="clear" w:color="auto" w:fill="FFFFFF"/>
        <w:ind w:left="360"/>
        <w:jc w:val="both"/>
        <w:rPr>
          <w:rFonts w:eastAsia="Times New Roman" w:cstheme="minorHAnsi"/>
          <w:color w:val="0070C0"/>
          <w:highlight w:val="yellow"/>
        </w:rPr>
      </w:pPr>
      <w:hyperlink r:id="rId24" w:history="1">
        <w:r w:rsidR="00A34090" w:rsidRPr="003278B9">
          <w:rPr>
            <w:rStyle w:val="Hyperlink"/>
            <w:rFonts w:eastAsia="Times New Roman" w:cstheme="minorHAnsi"/>
            <w:color w:val="0070C0"/>
            <w:highlight w:val="yellow"/>
            <w:u w:val="none"/>
          </w:rPr>
          <w:t>E15-E16</w:t>
        </w:r>
      </w:hyperlink>
      <w:r w:rsidR="00A34090" w:rsidRPr="003278B9">
        <w:rPr>
          <w:rFonts w:eastAsia="Times New Roman" w:cstheme="minorHAnsi"/>
          <w:color w:val="0070C0"/>
          <w:highlight w:val="yellow"/>
        </w:rPr>
        <w:t>  </w:t>
      </w:r>
      <w:r w:rsidR="00547E8F"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Other disorders of glucose regulation and pancreatic internal secretion</w:t>
      </w:r>
    </w:p>
    <w:p w14:paraId="2D246D4E" w14:textId="3A5C6D7D" w:rsidR="00A34090" w:rsidRPr="00DB16DD" w:rsidRDefault="008D0CC7" w:rsidP="00BE230D">
      <w:pPr>
        <w:shd w:val="clear" w:color="auto" w:fill="FFFFFF"/>
        <w:ind w:left="360"/>
        <w:jc w:val="both"/>
        <w:rPr>
          <w:rFonts w:eastAsia="Times New Roman" w:cstheme="minorHAnsi"/>
          <w:color w:val="0070C0"/>
          <w:highlight w:val="yellow"/>
          <w:lang w:val="es-PA"/>
        </w:rPr>
      </w:pPr>
      <w:hyperlink r:id="rId25" w:history="1">
        <w:r w:rsidR="00A34090" w:rsidRPr="00DB16DD">
          <w:rPr>
            <w:rStyle w:val="Hyperlink"/>
            <w:rFonts w:eastAsia="Times New Roman" w:cstheme="minorHAnsi"/>
            <w:color w:val="0070C0"/>
            <w:highlight w:val="yellow"/>
            <w:u w:val="none"/>
            <w:lang w:val="es-PA"/>
          </w:rPr>
          <w:t>E40-E46</w:t>
        </w:r>
      </w:hyperlink>
      <w:r w:rsidR="00A34090" w:rsidRPr="00DB16DD">
        <w:rPr>
          <w:rFonts w:eastAsia="Times New Roman" w:cstheme="minorHAnsi"/>
          <w:color w:val="0070C0"/>
          <w:highlight w:val="yellow"/>
          <w:lang w:val="es-PA"/>
        </w:rPr>
        <w:t>  </w:t>
      </w:r>
      <w:r w:rsidR="00547E8F" w:rsidRPr="00DB16DD">
        <w:rPr>
          <w:rFonts w:eastAsia="Times New Roman" w:cstheme="minorHAnsi"/>
          <w:color w:val="0070C0"/>
          <w:highlight w:val="yellow"/>
          <w:lang w:val="es-PA"/>
        </w:rPr>
        <w:tab/>
      </w:r>
      <w:r w:rsidR="002C559D" w:rsidRPr="00DB16DD">
        <w:rPr>
          <w:rFonts w:eastAsia="Times New Roman" w:cstheme="minorHAnsi"/>
          <w:color w:val="0070C0"/>
          <w:highlight w:val="yellow"/>
          <w:lang w:val="es-PA"/>
        </w:rPr>
        <w:tab/>
      </w:r>
      <w:proofErr w:type="spellStart"/>
      <w:r w:rsidR="00A34090" w:rsidRPr="00DB16DD">
        <w:rPr>
          <w:rFonts w:eastAsia="Times New Roman" w:cstheme="minorHAnsi"/>
          <w:color w:val="0070C0"/>
          <w:highlight w:val="yellow"/>
          <w:lang w:val="es-PA"/>
        </w:rPr>
        <w:t>Malnutrition</w:t>
      </w:r>
      <w:proofErr w:type="spellEnd"/>
    </w:p>
    <w:p w14:paraId="698222A6" w14:textId="06E12842" w:rsidR="00A34090" w:rsidRPr="00DB16DD" w:rsidRDefault="008D0CC7" w:rsidP="00BE230D">
      <w:pPr>
        <w:shd w:val="clear" w:color="auto" w:fill="FFFFFF"/>
        <w:ind w:left="360"/>
        <w:jc w:val="both"/>
        <w:rPr>
          <w:rFonts w:eastAsia="Times New Roman" w:cstheme="minorHAnsi"/>
          <w:color w:val="0070C0"/>
          <w:highlight w:val="yellow"/>
          <w:lang w:val="es-PA"/>
        </w:rPr>
      </w:pPr>
      <w:hyperlink r:id="rId26" w:history="1">
        <w:r w:rsidR="00A34090" w:rsidRPr="003278B9">
          <w:rPr>
            <w:rStyle w:val="Hyperlink"/>
            <w:rFonts w:eastAsia="Times New Roman" w:cstheme="minorHAnsi"/>
            <w:color w:val="0070C0"/>
            <w:highlight w:val="yellow"/>
            <w:u w:val="none"/>
            <w:lang w:val="es-PA"/>
          </w:rPr>
          <w:t>E50-E64</w:t>
        </w:r>
      </w:hyperlink>
      <w:r w:rsidR="00A34090" w:rsidRPr="003278B9">
        <w:rPr>
          <w:rFonts w:eastAsia="Times New Roman" w:cstheme="minorHAnsi"/>
          <w:color w:val="0070C0"/>
          <w:highlight w:val="yellow"/>
          <w:lang w:val="es-PA"/>
        </w:rPr>
        <w:t>  </w:t>
      </w:r>
      <w:r w:rsidR="00547E8F" w:rsidRPr="003278B9">
        <w:rPr>
          <w:rFonts w:eastAsia="Times New Roman" w:cstheme="minorHAnsi"/>
          <w:color w:val="0070C0"/>
          <w:highlight w:val="yellow"/>
          <w:lang w:val="es-PA"/>
        </w:rPr>
        <w:tab/>
      </w:r>
      <w:r w:rsidR="002C559D">
        <w:rPr>
          <w:rFonts w:eastAsia="Times New Roman" w:cstheme="minorHAnsi"/>
          <w:color w:val="0070C0"/>
          <w:highlight w:val="yellow"/>
          <w:lang w:val="es-PA"/>
        </w:rPr>
        <w:tab/>
      </w:r>
      <w:proofErr w:type="spellStart"/>
      <w:r w:rsidR="00A34090" w:rsidRPr="003278B9">
        <w:rPr>
          <w:rFonts w:eastAsia="Times New Roman" w:cstheme="minorHAnsi"/>
          <w:color w:val="0070C0"/>
          <w:highlight w:val="yellow"/>
          <w:lang w:val="es-PA"/>
        </w:rPr>
        <w:t>Other</w:t>
      </w:r>
      <w:proofErr w:type="spellEnd"/>
      <w:r w:rsidR="00A34090" w:rsidRPr="003278B9">
        <w:rPr>
          <w:rFonts w:eastAsia="Times New Roman" w:cstheme="minorHAnsi"/>
          <w:color w:val="0070C0"/>
          <w:highlight w:val="yellow"/>
          <w:lang w:val="es-PA"/>
        </w:rPr>
        <w:t xml:space="preserve"> </w:t>
      </w:r>
      <w:proofErr w:type="spellStart"/>
      <w:r w:rsidR="00A34090" w:rsidRPr="003278B9">
        <w:rPr>
          <w:rFonts w:eastAsia="Times New Roman" w:cstheme="minorHAnsi"/>
          <w:color w:val="0070C0"/>
          <w:highlight w:val="yellow"/>
          <w:lang w:val="es-PA"/>
        </w:rPr>
        <w:t>nutritional</w:t>
      </w:r>
      <w:proofErr w:type="spellEnd"/>
      <w:r w:rsidR="00A34090" w:rsidRPr="003278B9">
        <w:rPr>
          <w:rFonts w:eastAsia="Times New Roman" w:cstheme="minorHAnsi"/>
          <w:color w:val="0070C0"/>
          <w:highlight w:val="yellow"/>
          <w:lang w:val="es-PA"/>
        </w:rPr>
        <w:t xml:space="preserve"> </w:t>
      </w:r>
      <w:proofErr w:type="spellStart"/>
      <w:r w:rsidR="00A34090" w:rsidRPr="003278B9">
        <w:rPr>
          <w:rFonts w:eastAsia="Times New Roman" w:cstheme="minorHAnsi"/>
          <w:color w:val="0070C0"/>
          <w:highlight w:val="yellow"/>
          <w:lang w:val="es-PA"/>
        </w:rPr>
        <w:t>deficiencies</w:t>
      </w:r>
      <w:proofErr w:type="spellEnd"/>
    </w:p>
    <w:p w14:paraId="26407AA0" w14:textId="7B9C12A0" w:rsidR="005627B2" w:rsidRPr="003278B9" w:rsidRDefault="008D0CC7" w:rsidP="00BE230D">
      <w:pPr>
        <w:shd w:val="clear" w:color="auto" w:fill="FFFFFF"/>
        <w:ind w:left="360"/>
        <w:jc w:val="both"/>
        <w:rPr>
          <w:rFonts w:eastAsia="Times New Roman" w:cstheme="minorHAnsi"/>
          <w:color w:val="0070C0"/>
          <w:highlight w:val="yellow"/>
        </w:rPr>
      </w:pPr>
      <w:hyperlink r:id="rId27" w:history="1">
        <w:r w:rsidR="00A34090" w:rsidRPr="003278B9">
          <w:rPr>
            <w:rStyle w:val="Hyperlink"/>
            <w:rFonts w:eastAsia="Times New Roman" w:cstheme="minorHAnsi"/>
            <w:color w:val="0070C0"/>
            <w:highlight w:val="yellow"/>
            <w:u w:val="none"/>
          </w:rPr>
          <w:t>E65-E68</w:t>
        </w:r>
      </w:hyperlink>
      <w:r w:rsidR="00A34090" w:rsidRPr="003278B9">
        <w:rPr>
          <w:rFonts w:eastAsia="Times New Roman" w:cstheme="minorHAnsi"/>
          <w:color w:val="0070C0"/>
          <w:highlight w:val="yellow"/>
        </w:rPr>
        <w:t>  </w:t>
      </w:r>
      <w:r w:rsidR="00BD7A8F"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Overweight, obesity and other hyperalimentation</w:t>
      </w:r>
    </w:p>
    <w:p w14:paraId="20E1D9D6" w14:textId="2D83836E" w:rsidR="00A34090" w:rsidRPr="005627B2" w:rsidRDefault="008D0CC7" w:rsidP="00BE230D">
      <w:pPr>
        <w:shd w:val="clear" w:color="auto" w:fill="FFFFFF"/>
        <w:ind w:left="360"/>
        <w:jc w:val="both"/>
        <w:rPr>
          <w:rFonts w:eastAsia="Times New Roman" w:cstheme="minorHAnsi"/>
          <w:color w:val="0070C0"/>
          <w:highlight w:val="yellow"/>
        </w:rPr>
      </w:pPr>
      <w:hyperlink r:id="rId28" w:history="1">
        <w:r w:rsidR="00A34090" w:rsidRPr="003278B9">
          <w:rPr>
            <w:rStyle w:val="Hyperlink"/>
            <w:rFonts w:eastAsia="Times New Roman" w:cstheme="minorHAnsi"/>
            <w:color w:val="0070C0"/>
            <w:highlight w:val="yellow"/>
            <w:u w:val="none"/>
          </w:rPr>
          <w:t>E70-E88</w:t>
        </w:r>
      </w:hyperlink>
      <w:r w:rsidR="00A34090" w:rsidRPr="003278B9">
        <w:rPr>
          <w:rFonts w:eastAsia="Times New Roman" w:cstheme="minorHAnsi"/>
          <w:color w:val="0070C0"/>
          <w:highlight w:val="yellow"/>
        </w:rPr>
        <w:t>  </w:t>
      </w:r>
      <w:r w:rsidR="00BD7A8F" w:rsidRPr="003278B9">
        <w:rPr>
          <w:rFonts w:eastAsia="Times New Roman" w:cstheme="minorHAnsi"/>
          <w:color w:val="0070C0"/>
          <w:highlight w:val="yellow"/>
        </w:rPr>
        <w:tab/>
      </w:r>
      <w:r w:rsidR="002C559D">
        <w:rPr>
          <w:rFonts w:eastAsia="Times New Roman" w:cstheme="minorHAnsi"/>
          <w:color w:val="0070C0"/>
          <w:highlight w:val="yellow"/>
        </w:rPr>
        <w:tab/>
      </w:r>
      <w:r w:rsidR="00A34090" w:rsidRPr="003278B9">
        <w:rPr>
          <w:rFonts w:eastAsia="Times New Roman" w:cstheme="minorHAnsi"/>
          <w:color w:val="0070C0"/>
          <w:highlight w:val="yellow"/>
        </w:rPr>
        <w:t>Metabolic disorders</w:t>
      </w:r>
      <w:r w:rsidR="00A34090" w:rsidRPr="005627B2">
        <w:rPr>
          <w:rFonts w:eastAsia="Times New Roman"/>
          <w:b/>
          <w:bCs/>
          <w:i/>
          <w:lang w:val="en-GB"/>
        </w:rPr>
        <w:br w:type="page"/>
      </w:r>
    </w:p>
    <w:p w14:paraId="295EE34B" w14:textId="6B185E2D" w:rsidR="00F52A13" w:rsidRPr="00874D8B" w:rsidRDefault="00F52A13" w:rsidP="009A770C">
      <w:pPr>
        <w:spacing w:line="480" w:lineRule="auto"/>
        <w:rPr>
          <w:rFonts w:eastAsia="Times New Roman"/>
          <w:b/>
          <w:bCs/>
          <w:i/>
          <w:lang w:val="en-GB"/>
        </w:rPr>
      </w:pPr>
      <w:r w:rsidRPr="00874D8B">
        <w:rPr>
          <w:rFonts w:eastAsia="Times New Roman"/>
          <w:b/>
          <w:bCs/>
          <w:i/>
          <w:lang w:val="en-GB"/>
        </w:rPr>
        <w:lastRenderedPageBreak/>
        <w:t>Overview of comorbidity</w:t>
      </w:r>
    </w:p>
    <w:p w14:paraId="38428B77" w14:textId="43E3E120" w:rsidR="00F52A13" w:rsidRPr="00F83ADF" w:rsidRDefault="00F52A13" w:rsidP="001B033D">
      <w:pPr>
        <w:spacing w:line="480" w:lineRule="auto"/>
        <w:jc w:val="both"/>
        <w:rPr>
          <w:rFonts w:eastAsia="Times New Roman"/>
          <w:lang w:val="en-GB"/>
        </w:rPr>
      </w:pPr>
      <w:r w:rsidRPr="00F83ADF">
        <w:rPr>
          <w:rFonts w:eastAsia="Times New Roman"/>
          <w:lang w:val="en-GB"/>
        </w:rPr>
        <w:t>In Table S</w:t>
      </w:r>
      <w:r w:rsidR="003278B9">
        <w:rPr>
          <w:rFonts w:eastAsia="Times New Roman"/>
          <w:lang w:val="en-GB"/>
        </w:rPr>
        <w:t>2</w:t>
      </w:r>
      <w:r w:rsidRPr="00F83ADF">
        <w:rPr>
          <w:rFonts w:eastAsia="Times New Roman"/>
          <w:lang w:val="en-GB"/>
        </w:rPr>
        <w:t xml:space="preserve"> we present an overview of the comorbidity</w:t>
      </w:r>
      <w:r w:rsidR="00874D8B">
        <w:rPr>
          <w:rFonts w:eastAsia="Times New Roman"/>
          <w:lang w:val="en-GB"/>
        </w:rPr>
        <w:t xml:space="preserve"> rates</w:t>
      </w:r>
      <w:r w:rsidRPr="00F83ADF">
        <w:rPr>
          <w:rFonts w:eastAsia="Times New Roman"/>
          <w:lang w:val="en-GB"/>
        </w:rPr>
        <w:t xml:space="preserve"> between the ICD</w:t>
      </w:r>
      <w:r w:rsidR="00C67EF4" w:rsidRPr="00F83ADF">
        <w:rPr>
          <w:rFonts w:eastAsia="Times New Roman"/>
          <w:lang w:val="en-GB"/>
        </w:rPr>
        <w:t>-</w:t>
      </w:r>
      <w:r w:rsidRPr="00F83ADF">
        <w:rPr>
          <w:rFonts w:eastAsia="Times New Roman"/>
          <w:lang w:val="en-GB"/>
        </w:rPr>
        <w:t>10 diagnoses among individuals tested for COVID</w:t>
      </w:r>
      <w:r w:rsidR="005F1181" w:rsidRPr="00F83ADF">
        <w:rPr>
          <w:rFonts w:eastAsia="Times New Roman"/>
          <w:lang w:val="en-GB"/>
        </w:rPr>
        <w:t>-</w:t>
      </w:r>
      <w:r w:rsidRPr="00F83ADF">
        <w:rPr>
          <w:rFonts w:eastAsia="Times New Roman"/>
          <w:lang w:val="en-GB"/>
        </w:rPr>
        <w:t xml:space="preserve">19. Each cell indicates </w:t>
      </w:r>
      <w:r w:rsidR="00775F5A" w:rsidRPr="00F83ADF">
        <w:rPr>
          <w:rFonts w:eastAsia="Times New Roman"/>
          <w:lang w:val="en-GB"/>
        </w:rPr>
        <w:t>the proportion</w:t>
      </w:r>
      <w:r w:rsidRPr="00F83ADF">
        <w:rPr>
          <w:rFonts w:eastAsia="Times New Roman"/>
          <w:lang w:val="en-GB"/>
        </w:rPr>
        <w:t xml:space="preserve"> of individuals with the di</w:t>
      </w:r>
      <w:r w:rsidR="005F1181" w:rsidRPr="00F83ADF">
        <w:rPr>
          <w:rFonts w:eastAsia="Times New Roman"/>
          <w:lang w:val="en-GB"/>
        </w:rPr>
        <w:t>agnosis</w:t>
      </w:r>
      <w:r w:rsidRPr="00F83ADF">
        <w:rPr>
          <w:rFonts w:eastAsia="Times New Roman"/>
          <w:lang w:val="en-GB"/>
        </w:rPr>
        <w:t xml:space="preserve"> specified in the first column </w:t>
      </w:r>
      <w:r w:rsidR="00874D8B">
        <w:rPr>
          <w:rFonts w:eastAsia="Times New Roman"/>
          <w:lang w:val="en-GB"/>
        </w:rPr>
        <w:t xml:space="preserve">who </w:t>
      </w:r>
      <w:r w:rsidRPr="00F83ADF">
        <w:rPr>
          <w:rFonts w:eastAsia="Times New Roman"/>
          <w:lang w:val="en-GB"/>
        </w:rPr>
        <w:t>also have the di</w:t>
      </w:r>
      <w:r w:rsidR="005F1181" w:rsidRPr="00F83ADF">
        <w:rPr>
          <w:rFonts w:eastAsia="Times New Roman"/>
          <w:lang w:val="en-GB"/>
        </w:rPr>
        <w:t>agnosis</w:t>
      </w:r>
      <w:r w:rsidRPr="00F83ADF">
        <w:rPr>
          <w:rFonts w:eastAsia="Times New Roman"/>
          <w:lang w:val="en-GB"/>
        </w:rPr>
        <w:t xml:space="preserve"> specified at the top of the subsequent columns.</w:t>
      </w:r>
    </w:p>
    <w:p w14:paraId="10648BE4" w14:textId="77777777" w:rsidR="0036043C" w:rsidRDefault="0036043C" w:rsidP="0036043C">
      <w:pPr>
        <w:spacing w:line="480" w:lineRule="auto"/>
        <w:jc w:val="both"/>
        <w:rPr>
          <w:rFonts w:eastAsia="Times New Roman"/>
          <w:i/>
          <w:lang w:val="en-GB"/>
        </w:rPr>
      </w:pPr>
    </w:p>
    <w:p w14:paraId="31F5F1B8" w14:textId="00BA914B" w:rsidR="0036043C" w:rsidRPr="00F83ADF" w:rsidRDefault="0036043C" w:rsidP="0036043C">
      <w:pPr>
        <w:spacing w:line="480" w:lineRule="auto"/>
        <w:jc w:val="both"/>
        <w:rPr>
          <w:rFonts w:eastAsia="Times New Roman"/>
          <w:i/>
          <w:lang w:val="en-GB"/>
        </w:rPr>
      </w:pPr>
      <w:r w:rsidRPr="00F83ADF">
        <w:rPr>
          <w:rFonts w:eastAsia="Times New Roman"/>
          <w:i/>
          <w:lang w:val="en-GB"/>
        </w:rPr>
        <w:t>Table S</w:t>
      </w:r>
      <w:r>
        <w:rPr>
          <w:rFonts w:eastAsia="Times New Roman"/>
          <w:i/>
          <w:lang w:val="en-GB"/>
        </w:rPr>
        <w:t>2</w:t>
      </w:r>
      <w:r w:rsidRPr="00F83ADF">
        <w:rPr>
          <w:rFonts w:eastAsia="Times New Roman"/>
          <w:i/>
          <w:lang w:val="en-GB"/>
        </w:rPr>
        <w:t>. Comorbidity between the ICD-10 diagnoses included in the analyses. Association between COVID-19 test outcome and ICD-10 diagnosis, covarying for respiratory, cardiovascular, and metabolic disease.</w:t>
      </w:r>
    </w:p>
    <w:p w14:paraId="6BED1830" w14:textId="77777777" w:rsidR="00775F5A" w:rsidRPr="00F83ADF" w:rsidRDefault="00775F5A" w:rsidP="00F52A13">
      <w:pPr>
        <w:spacing w:line="480" w:lineRule="auto"/>
        <w:rPr>
          <w:rFonts w:eastAsia="Times New Roman"/>
          <w:i/>
          <w:lang w:val="en-GB"/>
        </w:rPr>
      </w:pPr>
    </w:p>
    <w:tbl>
      <w:tblPr>
        <w:tblStyle w:val="TableGrid"/>
        <w:tblW w:w="10760" w:type="dxa"/>
        <w:tblInd w:w="-73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0"/>
        <w:gridCol w:w="1087"/>
        <w:gridCol w:w="1049"/>
        <w:gridCol w:w="831"/>
        <w:gridCol w:w="1132"/>
        <w:gridCol w:w="1243"/>
        <w:gridCol w:w="1158"/>
        <w:gridCol w:w="1411"/>
        <w:gridCol w:w="1179"/>
      </w:tblGrid>
      <w:tr w:rsidR="0099137E" w:rsidRPr="00F83ADF" w14:paraId="1701D2D0" w14:textId="77777777" w:rsidTr="00704778">
        <w:tc>
          <w:tcPr>
            <w:tcW w:w="1771" w:type="dxa"/>
            <w:tcBorders>
              <w:bottom w:val="single" w:sz="4" w:space="0" w:color="auto"/>
            </w:tcBorders>
          </w:tcPr>
          <w:p w14:paraId="01C5DFFA" w14:textId="77777777" w:rsidR="0099137E" w:rsidRPr="00F83ADF" w:rsidRDefault="0099137E" w:rsidP="0099137E">
            <w:pPr>
              <w:rPr>
                <w:rFonts w:eastAsia="Times New Roman"/>
                <w:sz w:val="20"/>
                <w:szCs w:val="20"/>
                <w:lang w:val="en-GB"/>
              </w:rPr>
            </w:pPr>
          </w:p>
        </w:tc>
        <w:tc>
          <w:tcPr>
            <w:tcW w:w="1087" w:type="dxa"/>
            <w:tcBorders>
              <w:bottom w:val="single" w:sz="4" w:space="0" w:color="auto"/>
            </w:tcBorders>
          </w:tcPr>
          <w:p w14:paraId="1F2E3B16" w14:textId="77777777" w:rsidR="0099137E" w:rsidRPr="00F83ADF" w:rsidRDefault="001845B7" w:rsidP="0099137E">
            <w:pPr>
              <w:rPr>
                <w:rFonts w:eastAsia="Times New Roman"/>
                <w:sz w:val="20"/>
                <w:szCs w:val="20"/>
                <w:lang w:val="en-GB"/>
              </w:rPr>
            </w:pPr>
            <w:r w:rsidRPr="00F83ADF">
              <w:rPr>
                <w:sz w:val="20"/>
                <w:szCs w:val="20"/>
                <w:lang w:val="en-GB"/>
              </w:rPr>
              <w:t>Psychiatric</w:t>
            </w:r>
          </w:p>
        </w:tc>
        <w:tc>
          <w:tcPr>
            <w:tcW w:w="1049" w:type="dxa"/>
            <w:tcBorders>
              <w:bottom w:val="single" w:sz="4" w:space="0" w:color="auto"/>
            </w:tcBorders>
          </w:tcPr>
          <w:p w14:paraId="4B9D767D" w14:textId="77777777" w:rsidR="0099137E" w:rsidRPr="00F83ADF" w:rsidRDefault="008C3F55" w:rsidP="0099137E">
            <w:pPr>
              <w:rPr>
                <w:rFonts w:eastAsia="Times New Roman"/>
                <w:sz w:val="20"/>
                <w:szCs w:val="20"/>
                <w:lang w:val="en-GB"/>
              </w:rPr>
            </w:pPr>
            <w:r w:rsidRPr="00F83ADF">
              <w:rPr>
                <w:sz w:val="20"/>
                <w:szCs w:val="20"/>
                <w:lang w:val="en-GB"/>
              </w:rPr>
              <w:t>Substance</w:t>
            </w:r>
          </w:p>
        </w:tc>
        <w:tc>
          <w:tcPr>
            <w:tcW w:w="833" w:type="dxa"/>
            <w:tcBorders>
              <w:bottom w:val="single" w:sz="4" w:space="0" w:color="auto"/>
            </w:tcBorders>
          </w:tcPr>
          <w:p w14:paraId="72D76C6E" w14:textId="77777777" w:rsidR="0099137E" w:rsidRPr="00F83ADF" w:rsidRDefault="0099137E" w:rsidP="0099137E">
            <w:pPr>
              <w:rPr>
                <w:rFonts w:eastAsia="Times New Roman"/>
                <w:sz w:val="20"/>
                <w:szCs w:val="20"/>
                <w:lang w:val="en-GB"/>
              </w:rPr>
            </w:pPr>
            <w:r w:rsidRPr="00F83ADF">
              <w:rPr>
                <w:sz w:val="20"/>
                <w:szCs w:val="20"/>
                <w:lang w:val="en-GB"/>
              </w:rPr>
              <w:t>Anxiety</w:t>
            </w:r>
          </w:p>
        </w:tc>
        <w:tc>
          <w:tcPr>
            <w:tcW w:w="1134" w:type="dxa"/>
            <w:tcBorders>
              <w:bottom w:val="single" w:sz="4" w:space="0" w:color="auto"/>
            </w:tcBorders>
          </w:tcPr>
          <w:p w14:paraId="4D679BB1" w14:textId="77777777" w:rsidR="0099137E" w:rsidRPr="00F83ADF" w:rsidRDefault="0099137E" w:rsidP="0099137E">
            <w:pPr>
              <w:rPr>
                <w:rFonts w:eastAsia="Times New Roman"/>
                <w:sz w:val="20"/>
                <w:szCs w:val="20"/>
                <w:lang w:val="en-GB"/>
              </w:rPr>
            </w:pPr>
            <w:r w:rsidRPr="00F83ADF">
              <w:rPr>
                <w:sz w:val="20"/>
                <w:szCs w:val="20"/>
                <w:lang w:val="en-GB"/>
              </w:rPr>
              <w:t>Depression</w:t>
            </w:r>
          </w:p>
        </w:tc>
        <w:tc>
          <w:tcPr>
            <w:tcW w:w="1243" w:type="dxa"/>
            <w:tcBorders>
              <w:bottom w:val="single" w:sz="4" w:space="0" w:color="auto"/>
            </w:tcBorders>
          </w:tcPr>
          <w:p w14:paraId="1ACCA627" w14:textId="77777777" w:rsidR="0099137E" w:rsidRPr="00F83ADF" w:rsidRDefault="0099137E" w:rsidP="0099137E">
            <w:pPr>
              <w:rPr>
                <w:rFonts w:eastAsia="Times New Roman"/>
                <w:sz w:val="20"/>
                <w:szCs w:val="20"/>
                <w:lang w:val="en-GB"/>
              </w:rPr>
            </w:pPr>
            <w:r w:rsidRPr="00F83ADF">
              <w:rPr>
                <w:sz w:val="20"/>
                <w:szCs w:val="20"/>
                <w:lang w:val="en-GB"/>
              </w:rPr>
              <w:t>Neuro</w:t>
            </w:r>
            <w:r w:rsidR="00EB5A7E" w:rsidRPr="00F83ADF">
              <w:rPr>
                <w:sz w:val="20"/>
                <w:szCs w:val="20"/>
                <w:lang w:val="en-GB"/>
              </w:rPr>
              <w:t>logical</w:t>
            </w:r>
          </w:p>
        </w:tc>
        <w:tc>
          <w:tcPr>
            <w:tcW w:w="1161" w:type="dxa"/>
            <w:tcBorders>
              <w:bottom w:val="single" w:sz="4" w:space="0" w:color="auto"/>
            </w:tcBorders>
          </w:tcPr>
          <w:p w14:paraId="380ED945" w14:textId="77777777" w:rsidR="0099137E" w:rsidRPr="00F83ADF" w:rsidRDefault="0099137E" w:rsidP="0099137E">
            <w:pPr>
              <w:rPr>
                <w:rFonts w:eastAsia="Times New Roman"/>
                <w:sz w:val="20"/>
                <w:szCs w:val="20"/>
                <w:lang w:val="en-GB"/>
              </w:rPr>
            </w:pPr>
            <w:r w:rsidRPr="00F83ADF">
              <w:rPr>
                <w:sz w:val="20"/>
                <w:szCs w:val="20"/>
                <w:lang w:val="en-GB"/>
              </w:rPr>
              <w:t>Respiratory</w:t>
            </w:r>
          </w:p>
        </w:tc>
        <w:tc>
          <w:tcPr>
            <w:tcW w:w="1247" w:type="dxa"/>
            <w:tcBorders>
              <w:bottom w:val="single" w:sz="4" w:space="0" w:color="auto"/>
            </w:tcBorders>
          </w:tcPr>
          <w:p w14:paraId="2CB20143" w14:textId="77777777" w:rsidR="0099137E" w:rsidRPr="00F83ADF" w:rsidRDefault="0099137E" w:rsidP="0099137E">
            <w:pPr>
              <w:rPr>
                <w:rFonts w:eastAsia="Times New Roman"/>
                <w:sz w:val="20"/>
                <w:szCs w:val="20"/>
                <w:lang w:val="en-GB"/>
              </w:rPr>
            </w:pPr>
            <w:r w:rsidRPr="00F83ADF">
              <w:rPr>
                <w:sz w:val="20"/>
                <w:szCs w:val="20"/>
                <w:lang w:val="en-GB"/>
              </w:rPr>
              <w:t>Cardiovascular</w:t>
            </w:r>
          </w:p>
        </w:tc>
        <w:tc>
          <w:tcPr>
            <w:tcW w:w="1235" w:type="dxa"/>
            <w:tcBorders>
              <w:bottom w:val="single" w:sz="4" w:space="0" w:color="auto"/>
            </w:tcBorders>
          </w:tcPr>
          <w:p w14:paraId="43E72EF9" w14:textId="77777777" w:rsidR="0099137E" w:rsidRPr="00F83ADF" w:rsidRDefault="0099137E" w:rsidP="0099137E">
            <w:pPr>
              <w:rPr>
                <w:sz w:val="20"/>
                <w:szCs w:val="20"/>
                <w:lang w:val="en-GB"/>
              </w:rPr>
            </w:pPr>
            <w:r w:rsidRPr="00F83ADF">
              <w:rPr>
                <w:sz w:val="20"/>
                <w:szCs w:val="20"/>
                <w:lang w:val="en-GB"/>
              </w:rPr>
              <w:t>Metabolic</w:t>
            </w:r>
          </w:p>
        </w:tc>
      </w:tr>
      <w:tr w:rsidR="00E9613F" w:rsidRPr="00F83ADF" w14:paraId="0555D8E8" w14:textId="77777777" w:rsidTr="00704778">
        <w:tc>
          <w:tcPr>
            <w:tcW w:w="1771" w:type="dxa"/>
            <w:tcBorders>
              <w:top w:val="single" w:sz="4" w:space="0" w:color="auto"/>
              <w:bottom w:val="nil"/>
            </w:tcBorders>
          </w:tcPr>
          <w:p w14:paraId="3C012C8F" w14:textId="77777777" w:rsidR="00E9613F" w:rsidRPr="00F83ADF" w:rsidRDefault="00E9613F" w:rsidP="00E9613F">
            <w:pPr>
              <w:rPr>
                <w:rFonts w:asciiTheme="minorHAnsi" w:hAnsiTheme="minorHAnsi"/>
                <w:sz w:val="20"/>
                <w:lang w:val="en-GB"/>
              </w:rPr>
            </w:pPr>
            <w:r w:rsidRPr="00F83ADF">
              <w:rPr>
                <w:rFonts w:asciiTheme="minorHAnsi" w:hAnsiTheme="minorHAnsi"/>
                <w:sz w:val="20"/>
                <w:lang w:val="en-GB"/>
              </w:rPr>
              <w:t>Psychiatric disorder</w:t>
            </w:r>
          </w:p>
        </w:tc>
        <w:tc>
          <w:tcPr>
            <w:tcW w:w="1087" w:type="dxa"/>
            <w:tcBorders>
              <w:top w:val="single" w:sz="4" w:space="0" w:color="auto"/>
              <w:bottom w:val="nil"/>
            </w:tcBorders>
            <w:vAlign w:val="bottom"/>
          </w:tcPr>
          <w:p w14:paraId="1417503B"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049" w:type="dxa"/>
            <w:tcBorders>
              <w:top w:val="single" w:sz="4" w:space="0" w:color="auto"/>
              <w:bottom w:val="nil"/>
            </w:tcBorders>
            <w:vAlign w:val="bottom"/>
          </w:tcPr>
          <w:p w14:paraId="5D6D9896" w14:textId="05E7BEEB"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50</w:t>
            </w:r>
          </w:p>
        </w:tc>
        <w:tc>
          <w:tcPr>
            <w:tcW w:w="833" w:type="dxa"/>
            <w:tcBorders>
              <w:top w:val="single" w:sz="4" w:space="0" w:color="auto"/>
              <w:bottom w:val="nil"/>
            </w:tcBorders>
            <w:vAlign w:val="bottom"/>
          </w:tcPr>
          <w:p w14:paraId="50839253" w14:textId="2693ECBA"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23</w:t>
            </w:r>
          </w:p>
        </w:tc>
        <w:tc>
          <w:tcPr>
            <w:tcW w:w="1134" w:type="dxa"/>
            <w:tcBorders>
              <w:top w:val="single" w:sz="4" w:space="0" w:color="auto"/>
              <w:bottom w:val="nil"/>
            </w:tcBorders>
            <w:vAlign w:val="bottom"/>
          </w:tcPr>
          <w:p w14:paraId="62916034" w14:textId="13ED6D9F"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45</w:t>
            </w:r>
          </w:p>
        </w:tc>
        <w:tc>
          <w:tcPr>
            <w:tcW w:w="1243" w:type="dxa"/>
            <w:tcBorders>
              <w:top w:val="single" w:sz="4" w:space="0" w:color="auto"/>
              <w:bottom w:val="nil"/>
            </w:tcBorders>
            <w:vAlign w:val="bottom"/>
          </w:tcPr>
          <w:p w14:paraId="7E2493DD" w14:textId="16931C4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28</w:t>
            </w:r>
          </w:p>
        </w:tc>
        <w:tc>
          <w:tcPr>
            <w:tcW w:w="1161" w:type="dxa"/>
            <w:tcBorders>
              <w:top w:val="single" w:sz="4" w:space="0" w:color="auto"/>
              <w:bottom w:val="nil"/>
            </w:tcBorders>
            <w:vAlign w:val="bottom"/>
          </w:tcPr>
          <w:p w14:paraId="5C49717B" w14:textId="24B03CB0"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53</w:t>
            </w:r>
          </w:p>
        </w:tc>
        <w:tc>
          <w:tcPr>
            <w:tcW w:w="1247" w:type="dxa"/>
            <w:tcBorders>
              <w:top w:val="single" w:sz="4" w:space="0" w:color="auto"/>
              <w:bottom w:val="nil"/>
            </w:tcBorders>
            <w:vAlign w:val="bottom"/>
          </w:tcPr>
          <w:p w14:paraId="0893609E" w14:textId="1814F991"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76</w:t>
            </w:r>
          </w:p>
        </w:tc>
        <w:tc>
          <w:tcPr>
            <w:tcW w:w="1235" w:type="dxa"/>
            <w:tcBorders>
              <w:top w:val="single" w:sz="4" w:space="0" w:color="auto"/>
              <w:bottom w:val="nil"/>
            </w:tcBorders>
            <w:vAlign w:val="bottom"/>
          </w:tcPr>
          <w:p w14:paraId="18EE3437" w14:textId="77B6EA0B"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62</w:t>
            </w:r>
          </w:p>
        </w:tc>
      </w:tr>
      <w:tr w:rsidR="00E9613F" w:rsidRPr="00F83ADF" w14:paraId="650A2B63" w14:textId="77777777" w:rsidTr="00704778">
        <w:tc>
          <w:tcPr>
            <w:tcW w:w="1771" w:type="dxa"/>
            <w:tcBorders>
              <w:top w:val="nil"/>
              <w:bottom w:val="nil"/>
            </w:tcBorders>
          </w:tcPr>
          <w:p w14:paraId="496EF53A" w14:textId="77777777" w:rsidR="00E9613F" w:rsidRPr="00F83ADF" w:rsidRDefault="00E9613F" w:rsidP="00E9613F">
            <w:pPr>
              <w:pStyle w:val="ListParagraph"/>
              <w:numPr>
                <w:ilvl w:val="0"/>
                <w:numId w:val="6"/>
              </w:numPr>
              <w:ind w:left="200" w:hanging="200"/>
              <w:rPr>
                <w:rFonts w:asciiTheme="minorHAnsi" w:hAnsiTheme="minorHAnsi"/>
                <w:sz w:val="20"/>
                <w:lang w:val="en-GB"/>
              </w:rPr>
            </w:pPr>
            <w:r w:rsidRPr="00F83ADF">
              <w:rPr>
                <w:rFonts w:asciiTheme="minorHAnsi" w:hAnsiTheme="minorHAnsi" w:cstheme="minorHAnsi"/>
                <w:sz w:val="20"/>
                <w:szCs w:val="20"/>
                <w:lang w:val="en-GB"/>
              </w:rPr>
              <w:t>Substance use</w:t>
            </w:r>
          </w:p>
        </w:tc>
        <w:tc>
          <w:tcPr>
            <w:tcW w:w="1087" w:type="dxa"/>
            <w:tcBorders>
              <w:top w:val="nil"/>
              <w:bottom w:val="nil"/>
            </w:tcBorders>
            <w:vAlign w:val="bottom"/>
          </w:tcPr>
          <w:p w14:paraId="40C28DB5"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049" w:type="dxa"/>
            <w:tcBorders>
              <w:top w:val="nil"/>
              <w:bottom w:val="nil"/>
            </w:tcBorders>
            <w:vAlign w:val="bottom"/>
          </w:tcPr>
          <w:p w14:paraId="02C33837"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833" w:type="dxa"/>
            <w:tcBorders>
              <w:top w:val="nil"/>
              <w:bottom w:val="nil"/>
            </w:tcBorders>
            <w:vAlign w:val="bottom"/>
          </w:tcPr>
          <w:p w14:paraId="16505932" w14:textId="3F3D94F1"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17</w:t>
            </w:r>
          </w:p>
        </w:tc>
        <w:tc>
          <w:tcPr>
            <w:tcW w:w="1134" w:type="dxa"/>
            <w:tcBorders>
              <w:top w:val="nil"/>
              <w:bottom w:val="nil"/>
            </w:tcBorders>
            <w:vAlign w:val="bottom"/>
          </w:tcPr>
          <w:p w14:paraId="237A8406" w14:textId="3887BF96"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26</w:t>
            </w:r>
          </w:p>
        </w:tc>
        <w:tc>
          <w:tcPr>
            <w:tcW w:w="1243" w:type="dxa"/>
            <w:tcBorders>
              <w:top w:val="nil"/>
              <w:bottom w:val="nil"/>
            </w:tcBorders>
            <w:vAlign w:val="bottom"/>
          </w:tcPr>
          <w:p w14:paraId="2E278EC8" w14:textId="4ACDB5C2"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23</w:t>
            </w:r>
          </w:p>
        </w:tc>
        <w:tc>
          <w:tcPr>
            <w:tcW w:w="1161" w:type="dxa"/>
            <w:tcBorders>
              <w:top w:val="nil"/>
              <w:bottom w:val="nil"/>
            </w:tcBorders>
            <w:vAlign w:val="bottom"/>
          </w:tcPr>
          <w:p w14:paraId="3E9D55C3" w14:textId="50C2AC44"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56</w:t>
            </w:r>
          </w:p>
        </w:tc>
        <w:tc>
          <w:tcPr>
            <w:tcW w:w="1247" w:type="dxa"/>
            <w:tcBorders>
              <w:top w:val="nil"/>
              <w:bottom w:val="nil"/>
            </w:tcBorders>
            <w:vAlign w:val="bottom"/>
          </w:tcPr>
          <w:p w14:paraId="34F00224" w14:textId="57578FE8"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76</w:t>
            </w:r>
          </w:p>
        </w:tc>
        <w:tc>
          <w:tcPr>
            <w:tcW w:w="1235" w:type="dxa"/>
            <w:tcBorders>
              <w:top w:val="nil"/>
              <w:bottom w:val="nil"/>
            </w:tcBorders>
            <w:vAlign w:val="bottom"/>
          </w:tcPr>
          <w:p w14:paraId="768EF2EB" w14:textId="5538A400"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61</w:t>
            </w:r>
          </w:p>
        </w:tc>
      </w:tr>
      <w:tr w:rsidR="00E9613F" w:rsidRPr="00F83ADF" w14:paraId="42075DE9" w14:textId="77777777" w:rsidTr="00704778">
        <w:tc>
          <w:tcPr>
            <w:tcW w:w="1771" w:type="dxa"/>
            <w:tcBorders>
              <w:top w:val="nil"/>
              <w:bottom w:val="nil"/>
            </w:tcBorders>
          </w:tcPr>
          <w:p w14:paraId="522F6548" w14:textId="77777777" w:rsidR="00E9613F" w:rsidRPr="00F83ADF" w:rsidRDefault="00E9613F" w:rsidP="00E9613F">
            <w:pPr>
              <w:pStyle w:val="ListParagraph"/>
              <w:numPr>
                <w:ilvl w:val="0"/>
                <w:numId w:val="6"/>
              </w:numPr>
              <w:ind w:left="200" w:hanging="200"/>
              <w:rPr>
                <w:rFonts w:asciiTheme="minorHAnsi" w:hAnsiTheme="minorHAnsi"/>
                <w:sz w:val="20"/>
                <w:lang w:val="en-GB"/>
              </w:rPr>
            </w:pPr>
            <w:r w:rsidRPr="00F83ADF">
              <w:rPr>
                <w:rFonts w:asciiTheme="minorHAnsi" w:hAnsiTheme="minorHAnsi"/>
                <w:sz w:val="20"/>
                <w:lang w:val="en-GB"/>
              </w:rPr>
              <w:t>Anxiety</w:t>
            </w:r>
          </w:p>
        </w:tc>
        <w:tc>
          <w:tcPr>
            <w:tcW w:w="1087" w:type="dxa"/>
            <w:tcBorders>
              <w:top w:val="nil"/>
              <w:bottom w:val="nil"/>
            </w:tcBorders>
            <w:vAlign w:val="bottom"/>
          </w:tcPr>
          <w:p w14:paraId="7F4D5FB5"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049" w:type="dxa"/>
            <w:tcBorders>
              <w:top w:val="nil"/>
              <w:bottom w:val="nil"/>
            </w:tcBorders>
            <w:vAlign w:val="bottom"/>
          </w:tcPr>
          <w:p w14:paraId="565D99D0" w14:textId="78F88357"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38</w:t>
            </w:r>
          </w:p>
        </w:tc>
        <w:tc>
          <w:tcPr>
            <w:tcW w:w="833" w:type="dxa"/>
            <w:tcBorders>
              <w:top w:val="nil"/>
              <w:bottom w:val="nil"/>
            </w:tcBorders>
            <w:vAlign w:val="bottom"/>
          </w:tcPr>
          <w:p w14:paraId="5FE2B287"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134" w:type="dxa"/>
            <w:tcBorders>
              <w:top w:val="nil"/>
              <w:bottom w:val="nil"/>
            </w:tcBorders>
            <w:vAlign w:val="bottom"/>
          </w:tcPr>
          <w:p w14:paraId="16E7C973" w14:textId="70D39DA8"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EB5A7E" w:rsidRPr="00F83ADF">
              <w:rPr>
                <w:color w:val="000000"/>
                <w:sz w:val="20"/>
                <w:szCs w:val="20"/>
                <w:lang w:val="en-GB"/>
              </w:rPr>
              <w:t xml:space="preserve"> </w:t>
            </w:r>
            <w:r w:rsidR="007D6A42">
              <w:rPr>
                <w:color w:val="000000"/>
                <w:sz w:val="20"/>
                <w:szCs w:val="20"/>
                <w:lang w:val="en-GB"/>
              </w:rPr>
              <w:t>.</w:t>
            </w:r>
            <w:r w:rsidRPr="00F83ADF">
              <w:rPr>
                <w:color w:val="000000"/>
                <w:sz w:val="20"/>
                <w:szCs w:val="20"/>
                <w:lang w:val="en-GB"/>
              </w:rPr>
              <w:t>56</w:t>
            </w:r>
          </w:p>
        </w:tc>
        <w:tc>
          <w:tcPr>
            <w:tcW w:w="1243" w:type="dxa"/>
            <w:tcBorders>
              <w:top w:val="nil"/>
              <w:bottom w:val="nil"/>
            </w:tcBorders>
            <w:vAlign w:val="bottom"/>
          </w:tcPr>
          <w:p w14:paraId="5528038A" w14:textId="01543C62"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29</w:t>
            </w:r>
          </w:p>
        </w:tc>
        <w:tc>
          <w:tcPr>
            <w:tcW w:w="1161" w:type="dxa"/>
            <w:tcBorders>
              <w:top w:val="nil"/>
              <w:bottom w:val="nil"/>
            </w:tcBorders>
            <w:vAlign w:val="bottom"/>
          </w:tcPr>
          <w:p w14:paraId="7B1C98E6" w14:textId="179D22F1"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55</w:t>
            </w:r>
          </w:p>
        </w:tc>
        <w:tc>
          <w:tcPr>
            <w:tcW w:w="1247" w:type="dxa"/>
            <w:tcBorders>
              <w:top w:val="nil"/>
              <w:bottom w:val="nil"/>
            </w:tcBorders>
            <w:vAlign w:val="bottom"/>
          </w:tcPr>
          <w:p w14:paraId="1322B29B" w14:textId="025238E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79</w:t>
            </w:r>
          </w:p>
        </w:tc>
        <w:tc>
          <w:tcPr>
            <w:tcW w:w="1235" w:type="dxa"/>
            <w:tcBorders>
              <w:top w:val="nil"/>
              <w:bottom w:val="nil"/>
            </w:tcBorders>
            <w:vAlign w:val="bottom"/>
          </w:tcPr>
          <w:p w14:paraId="352AB24F" w14:textId="275D50CB"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71</w:t>
            </w:r>
          </w:p>
        </w:tc>
      </w:tr>
      <w:tr w:rsidR="00E9613F" w:rsidRPr="00F83ADF" w14:paraId="388F10B7" w14:textId="77777777" w:rsidTr="00704778">
        <w:tc>
          <w:tcPr>
            <w:tcW w:w="1771" w:type="dxa"/>
            <w:tcBorders>
              <w:top w:val="nil"/>
              <w:bottom w:val="nil"/>
            </w:tcBorders>
          </w:tcPr>
          <w:p w14:paraId="2FAA8BFC" w14:textId="77777777" w:rsidR="00E9613F" w:rsidRPr="00F83ADF" w:rsidRDefault="00E9613F" w:rsidP="00E9613F">
            <w:pPr>
              <w:pStyle w:val="ListParagraph"/>
              <w:numPr>
                <w:ilvl w:val="0"/>
                <w:numId w:val="6"/>
              </w:numPr>
              <w:ind w:left="200" w:hanging="200"/>
              <w:rPr>
                <w:rFonts w:asciiTheme="minorHAnsi" w:hAnsiTheme="minorHAnsi"/>
                <w:sz w:val="20"/>
                <w:lang w:val="en-GB"/>
              </w:rPr>
            </w:pPr>
            <w:r w:rsidRPr="00F83ADF">
              <w:rPr>
                <w:rFonts w:asciiTheme="minorHAnsi" w:hAnsiTheme="minorHAnsi"/>
                <w:sz w:val="20"/>
                <w:lang w:val="en-GB"/>
              </w:rPr>
              <w:t>Depression</w:t>
            </w:r>
          </w:p>
        </w:tc>
        <w:tc>
          <w:tcPr>
            <w:tcW w:w="1087" w:type="dxa"/>
            <w:tcBorders>
              <w:top w:val="nil"/>
              <w:bottom w:val="nil"/>
            </w:tcBorders>
            <w:vAlign w:val="bottom"/>
          </w:tcPr>
          <w:p w14:paraId="3CC9224E"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049" w:type="dxa"/>
            <w:tcBorders>
              <w:top w:val="nil"/>
              <w:bottom w:val="nil"/>
            </w:tcBorders>
            <w:vAlign w:val="bottom"/>
          </w:tcPr>
          <w:p w14:paraId="0B35E96C" w14:textId="41F1424B"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29</w:t>
            </w:r>
          </w:p>
        </w:tc>
        <w:tc>
          <w:tcPr>
            <w:tcW w:w="833" w:type="dxa"/>
            <w:tcBorders>
              <w:top w:val="nil"/>
              <w:bottom w:val="nil"/>
            </w:tcBorders>
            <w:vAlign w:val="bottom"/>
          </w:tcPr>
          <w:p w14:paraId="2E489AF8" w14:textId="5F891578"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29</w:t>
            </w:r>
          </w:p>
        </w:tc>
        <w:tc>
          <w:tcPr>
            <w:tcW w:w="1134" w:type="dxa"/>
            <w:tcBorders>
              <w:top w:val="nil"/>
              <w:bottom w:val="nil"/>
            </w:tcBorders>
            <w:vAlign w:val="bottom"/>
          </w:tcPr>
          <w:p w14:paraId="326DE18E"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243" w:type="dxa"/>
            <w:tcBorders>
              <w:top w:val="nil"/>
              <w:bottom w:val="nil"/>
            </w:tcBorders>
            <w:vAlign w:val="bottom"/>
          </w:tcPr>
          <w:p w14:paraId="3C72C6AC" w14:textId="29097310"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35</w:t>
            </w:r>
          </w:p>
        </w:tc>
        <w:tc>
          <w:tcPr>
            <w:tcW w:w="1161" w:type="dxa"/>
            <w:tcBorders>
              <w:top w:val="nil"/>
              <w:bottom w:val="nil"/>
            </w:tcBorders>
            <w:vAlign w:val="bottom"/>
          </w:tcPr>
          <w:p w14:paraId="1A3C9645" w14:textId="6A8FF7D0"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55</w:t>
            </w:r>
          </w:p>
        </w:tc>
        <w:tc>
          <w:tcPr>
            <w:tcW w:w="1247" w:type="dxa"/>
            <w:tcBorders>
              <w:top w:val="nil"/>
              <w:bottom w:val="nil"/>
            </w:tcBorders>
            <w:vAlign w:val="bottom"/>
          </w:tcPr>
          <w:p w14:paraId="215D8A1E" w14:textId="3022DFF3"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74</w:t>
            </w:r>
          </w:p>
        </w:tc>
        <w:tc>
          <w:tcPr>
            <w:tcW w:w="1235" w:type="dxa"/>
            <w:tcBorders>
              <w:top w:val="nil"/>
              <w:bottom w:val="nil"/>
            </w:tcBorders>
            <w:vAlign w:val="bottom"/>
          </w:tcPr>
          <w:p w14:paraId="1C886B74" w14:textId="44F62AA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63</w:t>
            </w:r>
          </w:p>
        </w:tc>
      </w:tr>
      <w:tr w:rsidR="00E9613F" w:rsidRPr="00F83ADF" w14:paraId="6E4B80C2" w14:textId="77777777" w:rsidTr="00704778">
        <w:tc>
          <w:tcPr>
            <w:tcW w:w="1771" w:type="dxa"/>
            <w:tcBorders>
              <w:top w:val="nil"/>
              <w:bottom w:val="nil"/>
            </w:tcBorders>
          </w:tcPr>
          <w:p w14:paraId="63811292" w14:textId="77777777" w:rsidR="00E9613F" w:rsidRPr="00F83ADF" w:rsidRDefault="00E9613F" w:rsidP="00E9613F">
            <w:pPr>
              <w:rPr>
                <w:rFonts w:asciiTheme="minorHAnsi" w:hAnsiTheme="minorHAnsi"/>
                <w:sz w:val="20"/>
                <w:lang w:val="en-GB"/>
              </w:rPr>
            </w:pPr>
            <w:r w:rsidRPr="00F83ADF">
              <w:rPr>
                <w:rFonts w:asciiTheme="minorHAnsi" w:hAnsiTheme="minorHAnsi"/>
                <w:sz w:val="20"/>
                <w:lang w:val="en-GB"/>
              </w:rPr>
              <w:t>Neuro</w:t>
            </w:r>
            <w:r w:rsidR="008C37DC" w:rsidRPr="00F83ADF">
              <w:rPr>
                <w:rFonts w:asciiTheme="minorHAnsi" w:hAnsiTheme="minorHAnsi"/>
                <w:sz w:val="20"/>
                <w:lang w:val="en-GB"/>
              </w:rPr>
              <w:t>logical</w:t>
            </w:r>
          </w:p>
        </w:tc>
        <w:tc>
          <w:tcPr>
            <w:tcW w:w="1087" w:type="dxa"/>
            <w:tcBorders>
              <w:top w:val="nil"/>
              <w:bottom w:val="nil"/>
            </w:tcBorders>
            <w:vAlign w:val="bottom"/>
          </w:tcPr>
          <w:p w14:paraId="69B25FED" w14:textId="32CECCB7"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52</w:t>
            </w:r>
          </w:p>
        </w:tc>
        <w:tc>
          <w:tcPr>
            <w:tcW w:w="1049" w:type="dxa"/>
            <w:tcBorders>
              <w:top w:val="nil"/>
              <w:bottom w:val="nil"/>
            </w:tcBorders>
            <w:vAlign w:val="bottom"/>
          </w:tcPr>
          <w:p w14:paraId="7B16EEB8" w14:textId="42905AFA"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21</w:t>
            </w:r>
          </w:p>
        </w:tc>
        <w:tc>
          <w:tcPr>
            <w:tcW w:w="833" w:type="dxa"/>
            <w:tcBorders>
              <w:top w:val="nil"/>
              <w:bottom w:val="nil"/>
            </w:tcBorders>
            <w:vAlign w:val="bottom"/>
          </w:tcPr>
          <w:p w14:paraId="39D11110" w14:textId="36FF0223"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12</w:t>
            </w:r>
          </w:p>
        </w:tc>
        <w:tc>
          <w:tcPr>
            <w:tcW w:w="1134" w:type="dxa"/>
            <w:tcBorders>
              <w:top w:val="nil"/>
              <w:bottom w:val="nil"/>
            </w:tcBorders>
            <w:vAlign w:val="bottom"/>
          </w:tcPr>
          <w:p w14:paraId="24887558" w14:textId="7001BFF8"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29</w:t>
            </w:r>
          </w:p>
        </w:tc>
        <w:tc>
          <w:tcPr>
            <w:tcW w:w="1243" w:type="dxa"/>
            <w:tcBorders>
              <w:top w:val="nil"/>
              <w:bottom w:val="nil"/>
            </w:tcBorders>
            <w:vAlign w:val="bottom"/>
          </w:tcPr>
          <w:p w14:paraId="220A8557"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161" w:type="dxa"/>
            <w:tcBorders>
              <w:top w:val="nil"/>
              <w:bottom w:val="nil"/>
            </w:tcBorders>
            <w:vAlign w:val="bottom"/>
          </w:tcPr>
          <w:p w14:paraId="08AA2251" w14:textId="0E2E835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52</w:t>
            </w:r>
          </w:p>
        </w:tc>
        <w:tc>
          <w:tcPr>
            <w:tcW w:w="1247" w:type="dxa"/>
            <w:tcBorders>
              <w:top w:val="nil"/>
              <w:bottom w:val="nil"/>
            </w:tcBorders>
            <w:vAlign w:val="bottom"/>
          </w:tcPr>
          <w:p w14:paraId="01F32A63" w14:textId="29711FA2"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78</w:t>
            </w:r>
          </w:p>
        </w:tc>
        <w:tc>
          <w:tcPr>
            <w:tcW w:w="1235" w:type="dxa"/>
            <w:tcBorders>
              <w:top w:val="nil"/>
              <w:bottom w:val="nil"/>
            </w:tcBorders>
            <w:vAlign w:val="bottom"/>
          </w:tcPr>
          <w:p w14:paraId="68ADCAD7" w14:textId="73D755D3"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68</w:t>
            </w:r>
          </w:p>
        </w:tc>
      </w:tr>
      <w:tr w:rsidR="00E9613F" w:rsidRPr="00F83ADF" w14:paraId="4183894C" w14:textId="77777777" w:rsidTr="00704778">
        <w:tc>
          <w:tcPr>
            <w:tcW w:w="1771" w:type="dxa"/>
            <w:tcBorders>
              <w:top w:val="nil"/>
              <w:bottom w:val="nil"/>
            </w:tcBorders>
          </w:tcPr>
          <w:p w14:paraId="61977D79" w14:textId="77777777" w:rsidR="00E9613F" w:rsidRPr="00F83ADF" w:rsidRDefault="00E9613F" w:rsidP="00E9613F">
            <w:pPr>
              <w:rPr>
                <w:rFonts w:asciiTheme="minorHAnsi" w:hAnsiTheme="minorHAnsi"/>
                <w:sz w:val="20"/>
                <w:lang w:val="en-GB"/>
              </w:rPr>
            </w:pPr>
            <w:r w:rsidRPr="00F83ADF">
              <w:rPr>
                <w:rFonts w:asciiTheme="minorHAnsi" w:hAnsiTheme="minorHAnsi"/>
                <w:sz w:val="20"/>
                <w:lang w:val="en-GB"/>
              </w:rPr>
              <w:t>Respiratory</w:t>
            </w:r>
          </w:p>
        </w:tc>
        <w:tc>
          <w:tcPr>
            <w:tcW w:w="1087" w:type="dxa"/>
            <w:tcBorders>
              <w:top w:val="nil"/>
              <w:bottom w:val="nil"/>
            </w:tcBorders>
            <w:vAlign w:val="bottom"/>
          </w:tcPr>
          <w:p w14:paraId="0BB5737C" w14:textId="270486E6"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40</w:t>
            </w:r>
          </w:p>
        </w:tc>
        <w:tc>
          <w:tcPr>
            <w:tcW w:w="1049" w:type="dxa"/>
            <w:tcBorders>
              <w:top w:val="nil"/>
              <w:bottom w:val="nil"/>
            </w:tcBorders>
            <w:vAlign w:val="bottom"/>
          </w:tcPr>
          <w:p w14:paraId="4B1C1E6F" w14:textId="73B7FA2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21</w:t>
            </w:r>
          </w:p>
        </w:tc>
        <w:tc>
          <w:tcPr>
            <w:tcW w:w="833" w:type="dxa"/>
            <w:tcBorders>
              <w:top w:val="nil"/>
              <w:bottom w:val="nil"/>
            </w:tcBorders>
            <w:vAlign w:val="bottom"/>
          </w:tcPr>
          <w:p w14:paraId="10C85F9E" w14:textId="7404606A"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09</w:t>
            </w:r>
          </w:p>
        </w:tc>
        <w:tc>
          <w:tcPr>
            <w:tcW w:w="1134" w:type="dxa"/>
            <w:tcBorders>
              <w:top w:val="nil"/>
              <w:bottom w:val="nil"/>
            </w:tcBorders>
            <w:vAlign w:val="bottom"/>
          </w:tcPr>
          <w:p w14:paraId="7208FB53" w14:textId="66F3AFD3"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18</w:t>
            </w:r>
          </w:p>
        </w:tc>
        <w:tc>
          <w:tcPr>
            <w:tcW w:w="1243" w:type="dxa"/>
            <w:tcBorders>
              <w:top w:val="nil"/>
              <w:bottom w:val="nil"/>
            </w:tcBorders>
            <w:vAlign w:val="bottom"/>
          </w:tcPr>
          <w:p w14:paraId="5D9E9191" w14:textId="2DAD3275"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21</w:t>
            </w:r>
          </w:p>
        </w:tc>
        <w:tc>
          <w:tcPr>
            <w:tcW w:w="1161" w:type="dxa"/>
            <w:tcBorders>
              <w:top w:val="nil"/>
              <w:bottom w:val="nil"/>
            </w:tcBorders>
            <w:vAlign w:val="bottom"/>
          </w:tcPr>
          <w:p w14:paraId="27434F9A"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247" w:type="dxa"/>
            <w:tcBorders>
              <w:top w:val="nil"/>
              <w:bottom w:val="nil"/>
            </w:tcBorders>
            <w:vAlign w:val="bottom"/>
          </w:tcPr>
          <w:p w14:paraId="5C519E4F" w14:textId="68756F32"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78</w:t>
            </w:r>
          </w:p>
        </w:tc>
        <w:tc>
          <w:tcPr>
            <w:tcW w:w="1235" w:type="dxa"/>
            <w:tcBorders>
              <w:top w:val="nil"/>
              <w:bottom w:val="nil"/>
            </w:tcBorders>
            <w:vAlign w:val="bottom"/>
          </w:tcPr>
          <w:p w14:paraId="423334F6" w14:textId="7C37AFF2"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58</w:t>
            </w:r>
          </w:p>
        </w:tc>
      </w:tr>
      <w:tr w:rsidR="00E9613F" w:rsidRPr="00F83ADF" w14:paraId="1DDEEDD9" w14:textId="77777777" w:rsidTr="00704778">
        <w:tc>
          <w:tcPr>
            <w:tcW w:w="1771" w:type="dxa"/>
            <w:tcBorders>
              <w:top w:val="nil"/>
              <w:bottom w:val="nil"/>
            </w:tcBorders>
          </w:tcPr>
          <w:p w14:paraId="6E3710D5" w14:textId="77777777" w:rsidR="00E9613F" w:rsidRPr="00F83ADF" w:rsidRDefault="00E9613F" w:rsidP="00E9613F">
            <w:pPr>
              <w:rPr>
                <w:rFonts w:asciiTheme="minorHAnsi" w:hAnsiTheme="minorHAnsi"/>
                <w:sz w:val="20"/>
                <w:lang w:val="en-GB"/>
              </w:rPr>
            </w:pPr>
            <w:r w:rsidRPr="00F83ADF">
              <w:rPr>
                <w:rFonts w:asciiTheme="minorHAnsi" w:hAnsiTheme="minorHAnsi"/>
                <w:sz w:val="20"/>
                <w:lang w:val="en-GB"/>
              </w:rPr>
              <w:t>Cardiovascular</w:t>
            </w:r>
          </w:p>
        </w:tc>
        <w:tc>
          <w:tcPr>
            <w:tcW w:w="1087" w:type="dxa"/>
            <w:tcBorders>
              <w:top w:val="nil"/>
              <w:bottom w:val="nil"/>
            </w:tcBorders>
            <w:vAlign w:val="bottom"/>
          </w:tcPr>
          <w:p w14:paraId="518DAE9E" w14:textId="7F65CE7F"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33</w:t>
            </w:r>
          </w:p>
        </w:tc>
        <w:tc>
          <w:tcPr>
            <w:tcW w:w="1049" w:type="dxa"/>
            <w:tcBorders>
              <w:top w:val="nil"/>
              <w:bottom w:val="nil"/>
            </w:tcBorders>
            <w:vAlign w:val="bottom"/>
          </w:tcPr>
          <w:p w14:paraId="4370CB53" w14:textId="7FAFDA70"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16</w:t>
            </w:r>
          </w:p>
        </w:tc>
        <w:tc>
          <w:tcPr>
            <w:tcW w:w="833" w:type="dxa"/>
            <w:tcBorders>
              <w:top w:val="nil"/>
              <w:bottom w:val="nil"/>
            </w:tcBorders>
            <w:vAlign w:val="bottom"/>
          </w:tcPr>
          <w:p w14:paraId="59350684" w14:textId="185C0814"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08</w:t>
            </w:r>
          </w:p>
        </w:tc>
        <w:tc>
          <w:tcPr>
            <w:tcW w:w="1134" w:type="dxa"/>
            <w:tcBorders>
              <w:top w:val="nil"/>
              <w:bottom w:val="nil"/>
            </w:tcBorders>
            <w:vAlign w:val="bottom"/>
          </w:tcPr>
          <w:p w14:paraId="6247EE36" w14:textId="1DAEB7D1"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14</w:t>
            </w:r>
          </w:p>
        </w:tc>
        <w:tc>
          <w:tcPr>
            <w:tcW w:w="1243" w:type="dxa"/>
            <w:tcBorders>
              <w:top w:val="nil"/>
              <w:bottom w:val="nil"/>
            </w:tcBorders>
            <w:vAlign w:val="bottom"/>
          </w:tcPr>
          <w:p w14:paraId="7C8A7BE9" w14:textId="52CE8A84"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18</w:t>
            </w:r>
          </w:p>
        </w:tc>
        <w:tc>
          <w:tcPr>
            <w:tcW w:w="1161" w:type="dxa"/>
            <w:tcBorders>
              <w:top w:val="nil"/>
              <w:bottom w:val="nil"/>
            </w:tcBorders>
            <w:vAlign w:val="bottom"/>
          </w:tcPr>
          <w:p w14:paraId="67C081DE" w14:textId="58A4CFA1"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45</w:t>
            </w:r>
          </w:p>
        </w:tc>
        <w:tc>
          <w:tcPr>
            <w:tcW w:w="1247" w:type="dxa"/>
            <w:tcBorders>
              <w:top w:val="nil"/>
              <w:bottom w:val="nil"/>
            </w:tcBorders>
            <w:vAlign w:val="bottom"/>
          </w:tcPr>
          <w:p w14:paraId="5F4314F6"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c>
          <w:tcPr>
            <w:tcW w:w="1235" w:type="dxa"/>
            <w:tcBorders>
              <w:top w:val="nil"/>
              <w:bottom w:val="nil"/>
            </w:tcBorders>
            <w:vAlign w:val="bottom"/>
          </w:tcPr>
          <w:p w14:paraId="2B88101D" w14:textId="45BE3FFC"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59</w:t>
            </w:r>
          </w:p>
        </w:tc>
      </w:tr>
      <w:tr w:rsidR="00E9613F" w:rsidRPr="00F83ADF" w14:paraId="60672087" w14:textId="77777777" w:rsidTr="00704778">
        <w:tc>
          <w:tcPr>
            <w:tcW w:w="1771" w:type="dxa"/>
            <w:tcBorders>
              <w:top w:val="nil"/>
              <w:bottom w:val="nil"/>
            </w:tcBorders>
          </w:tcPr>
          <w:p w14:paraId="0C5751FC" w14:textId="77777777" w:rsidR="00E9613F" w:rsidRPr="00F83ADF" w:rsidRDefault="00E9613F" w:rsidP="00E9613F">
            <w:pPr>
              <w:rPr>
                <w:rFonts w:asciiTheme="minorHAnsi" w:hAnsiTheme="minorHAnsi"/>
                <w:sz w:val="20"/>
                <w:lang w:val="en-GB"/>
              </w:rPr>
            </w:pPr>
            <w:r w:rsidRPr="00F83ADF">
              <w:rPr>
                <w:rFonts w:asciiTheme="minorHAnsi" w:hAnsiTheme="minorHAnsi"/>
                <w:sz w:val="20"/>
                <w:lang w:val="en-GB"/>
              </w:rPr>
              <w:t>Metabolic</w:t>
            </w:r>
          </w:p>
        </w:tc>
        <w:tc>
          <w:tcPr>
            <w:tcW w:w="1087" w:type="dxa"/>
            <w:tcBorders>
              <w:top w:val="nil"/>
              <w:bottom w:val="nil"/>
            </w:tcBorders>
            <w:vAlign w:val="bottom"/>
          </w:tcPr>
          <w:p w14:paraId="0CF0F436" w14:textId="2EA980FD"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37</w:t>
            </w:r>
          </w:p>
        </w:tc>
        <w:tc>
          <w:tcPr>
            <w:tcW w:w="1049" w:type="dxa"/>
            <w:tcBorders>
              <w:top w:val="nil"/>
              <w:bottom w:val="nil"/>
            </w:tcBorders>
            <w:vAlign w:val="bottom"/>
          </w:tcPr>
          <w:p w14:paraId="12D56FEC" w14:textId="37C6269A"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18</w:t>
            </w:r>
          </w:p>
        </w:tc>
        <w:tc>
          <w:tcPr>
            <w:tcW w:w="833" w:type="dxa"/>
            <w:tcBorders>
              <w:top w:val="nil"/>
              <w:bottom w:val="nil"/>
            </w:tcBorders>
            <w:vAlign w:val="bottom"/>
          </w:tcPr>
          <w:p w14:paraId="21335BF8" w14:textId="47C3C0BB"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10</w:t>
            </w:r>
          </w:p>
        </w:tc>
        <w:tc>
          <w:tcPr>
            <w:tcW w:w="1134" w:type="dxa"/>
            <w:tcBorders>
              <w:top w:val="nil"/>
              <w:bottom w:val="nil"/>
            </w:tcBorders>
            <w:vAlign w:val="bottom"/>
          </w:tcPr>
          <w:p w14:paraId="4A5C0B84" w14:textId="3BC59728"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17</w:t>
            </w:r>
          </w:p>
        </w:tc>
        <w:tc>
          <w:tcPr>
            <w:tcW w:w="1243" w:type="dxa"/>
            <w:tcBorders>
              <w:top w:val="nil"/>
              <w:bottom w:val="nil"/>
            </w:tcBorders>
            <w:vAlign w:val="bottom"/>
          </w:tcPr>
          <w:p w14:paraId="4832994D" w14:textId="2644AF7A"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22</w:t>
            </w:r>
          </w:p>
        </w:tc>
        <w:tc>
          <w:tcPr>
            <w:tcW w:w="1161" w:type="dxa"/>
            <w:tcBorders>
              <w:top w:val="nil"/>
              <w:bottom w:val="nil"/>
            </w:tcBorders>
            <w:vAlign w:val="bottom"/>
          </w:tcPr>
          <w:p w14:paraId="582FEA59" w14:textId="340C9BE9"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47</w:t>
            </w:r>
          </w:p>
        </w:tc>
        <w:tc>
          <w:tcPr>
            <w:tcW w:w="1247" w:type="dxa"/>
            <w:tcBorders>
              <w:top w:val="nil"/>
              <w:bottom w:val="nil"/>
            </w:tcBorders>
            <w:vAlign w:val="bottom"/>
          </w:tcPr>
          <w:p w14:paraId="413E4E32" w14:textId="62C60326" w:rsidR="00E9613F" w:rsidRPr="00F83ADF" w:rsidRDefault="00E9613F" w:rsidP="00E9613F">
            <w:pPr>
              <w:rPr>
                <w:rFonts w:asciiTheme="minorHAnsi" w:hAnsiTheme="minorHAnsi"/>
                <w:sz w:val="20"/>
                <w:szCs w:val="20"/>
                <w:lang w:val="en-GB"/>
              </w:rPr>
            </w:pPr>
            <w:r w:rsidRPr="00F83ADF">
              <w:rPr>
                <w:color w:val="000000"/>
                <w:sz w:val="20"/>
                <w:szCs w:val="20"/>
                <w:lang w:val="en-GB"/>
              </w:rPr>
              <w:t>0</w:t>
            </w:r>
            <w:r w:rsidR="007D6A42">
              <w:rPr>
                <w:color w:val="000000"/>
                <w:sz w:val="20"/>
                <w:szCs w:val="20"/>
                <w:lang w:val="en-GB"/>
              </w:rPr>
              <w:t>.</w:t>
            </w:r>
            <w:r w:rsidRPr="00F83ADF">
              <w:rPr>
                <w:color w:val="000000"/>
                <w:sz w:val="20"/>
                <w:szCs w:val="20"/>
                <w:lang w:val="en-GB"/>
              </w:rPr>
              <w:t>82</w:t>
            </w:r>
          </w:p>
        </w:tc>
        <w:tc>
          <w:tcPr>
            <w:tcW w:w="1235" w:type="dxa"/>
            <w:tcBorders>
              <w:top w:val="nil"/>
              <w:bottom w:val="nil"/>
            </w:tcBorders>
            <w:vAlign w:val="bottom"/>
          </w:tcPr>
          <w:p w14:paraId="0E4AA34B" w14:textId="77777777" w:rsidR="00E9613F" w:rsidRPr="00F83ADF" w:rsidRDefault="00E9613F" w:rsidP="00E9613F">
            <w:pPr>
              <w:rPr>
                <w:rFonts w:asciiTheme="minorHAnsi" w:hAnsiTheme="minorHAnsi"/>
                <w:sz w:val="20"/>
                <w:szCs w:val="20"/>
                <w:lang w:val="en-GB"/>
              </w:rPr>
            </w:pPr>
            <w:r w:rsidRPr="00F83ADF">
              <w:rPr>
                <w:color w:val="000000"/>
                <w:sz w:val="20"/>
                <w:szCs w:val="20"/>
                <w:lang w:val="en-GB"/>
              </w:rPr>
              <w:t>1</w:t>
            </w:r>
          </w:p>
        </w:tc>
      </w:tr>
    </w:tbl>
    <w:p w14:paraId="6F57C24B" w14:textId="77777777" w:rsidR="004624BA" w:rsidRPr="00F83ADF" w:rsidRDefault="004624BA" w:rsidP="00F52A13">
      <w:pPr>
        <w:spacing w:line="480" w:lineRule="auto"/>
        <w:rPr>
          <w:rFonts w:eastAsia="Times New Roman"/>
          <w:lang w:val="en-GB"/>
        </w:rPr>
      </w:pPr>
    </w:p>
    <w:p w14:paraId="14C59CA1" w14:textId="77777777" w:rsidR="004624BA" w:rsidRPr="00F83ADF" w:rsidRDefault="004624BA" w:rsidP="00F52A13">
      <w:pPr>
        <w:spacing w:line="480" w:lineRule="auto"/>
        <w:rPr>
          <w:i/>
          <w:lang w:val="en-GB"/>
        </w:rPr>
      </w:pPr>
    </w:p>
    <w:p w14:paraId="04D9482F" w14:textId="77777777" w:rsidR="001845B7" w:rsidRPr="00F83ADF" w:rsidRDefault="001845B7" w:rsidP="001B033D">
      <w:pPr>
        <w:spacing w:line="480" w:lineRule="auto"/>
        <w:jc w:val="both"/>
        <w:rPr>
          <w:rFonts w:eastAsia="Times New Roman"/>
          <w:lang w:val="en-GB"/>
        </w:rPr>
      </w:pPr>
    </w:p>
    <w:p w14:paraId="1EB2EA26" w14:textId="77777777" w:rsidR="0058333E" w:rsidRPr="00F83ADF" w:rsidRDefault="00874D8B" w:rsidP="001B033D">
      <w:pPr>
        <w:spacing w:line="480" w:lineRule="auto"/>
        <w:jc w:val="both"/>
        <w:rPr>
          <w:rFonts w:eastAsia="Times New Roman"/>
          <w:lang w:val="en-GB"/>
        </w:rPr>
      </w:pPr>
      <w:r>
        <w:rPr>
          <w:rFonts w:eastAsia="Times New Roman"/>
          <w:lang w:val="en-GB"/>
        </w:rPr>
        <w:t>As a sensitivity analysis, we</w:t>
      </w:r>
      <w:r w:rsidR="005F1181" w:rsidRPr="00F83ADF">
        <w:rPr>
          <w:rFonts w:eastAsia="Times New Roman"/>
          <w:lang w:val="en-GB"/>
        </w:rPr>
        <w:t xml:space="preserve"> reran the primary analyses, predicting COVID-19 test outcome from </w:t>
      </w:r>
      <w:r w:rsidR="00827537" w:rsidRPr="00F83ADF">
        <w:rPr>
          <w:rFonts w:eastAsia="Times New Roman"/>
          <w:lang w:val="en-GB"/>
        </w:rPr>
        <w:t>ICD-10</w:t>
      </w:r>
      <w:r w:rsidR="005F1181" w:rsidRPr="00F83ADF">
        <w:rPr>
          <w:rFonts w:eastAsia="Times New Roman"/>
          <w:lang w:val="en-GB"/>
        </w:rPr>
        <w:t xml:space="preserve"> diagnoses, </w:t>
      </w:r>
      <w:r w:rsidR="0058333E" w:rsidRPr="00F83ADF">
        <w:rPr>
          <w:rFonts w:eastAsia="Times New Roman"/>
          <w:lang w:val="en-GB"/>
        </w:rPr>
        <w:t xml:space="preserve">with </w:t>
      </w:r>
      <w:r w:rsidR="00E7152C">
        <w:rPr>
          <w:rFonts w:eastAsia="Times New Roman"/>
          <w:lang w:val="en-GB"/>
        </w:rPr>
        <w:t>four</w:t>
      </w:r>
      <w:r w:rsidR="00E7152C" w:rsidRPr="00F83ADF">
        <w:rPr>
          <w:rFonts w:eastAsia="Times New Roman"/>
          <w:lang w:val="en-GB"/>
        </w:rPr>
        <w:t xml:space="preserve"> </w:t>
      </w:r>
      <w:r w:rsidR="0058333E" w:rsidRPr="00F83ADF">
        <w:rPr>
          <w:rFonts w:eastAsia="Times New Roman"/>
          <w:lang w:val="en-GB"/>
        </w:rPr>
        <w:t xml:space="preserve">additional covariates, namely </w:t>
      </w:r>
      <w:r w:rsidR="005F1181" w:rsidRPr="00F83ADF">
        <w:rPr>
          <w:rFonts w:eastAsia="Times New Roman"/>
          <w:lang w:val="en-GB"/>
        </w:rPr>
        <w:t>diagnos</w:t>
      </w:r>
      <w:r w:rsidR="00E7152C">
        <w:rPr>
          <w:rFonts w:eastAsia="Times New Roman"/>
          <w:lang w:val="en-GB"/>
        </w:rPr>
        <w:t>e</w:t>
      </w:r>
      <w:r w:rsidR="005F1181" w:rsidRPr="00F83ADF">
        <w:rPr>
          <w:rFonts w:eastAsia="Times New Roman"/>
          <w:lang w:val="en-GB"/>
        </w:rPr>
        <w:t>s of respiratory</w:t>
      </w:r>
      <w:r w:rsidR="0099137E" w:rsidRPr="00F83ADF">
        <w:rPr>
          <w:rFonts w:eastAsia="Times New Roman"/>
          <w:lang w:val="en-GB"/>
        </w:rPr>
        <w:t xml:space="preserve">, </w:t>
      </w:r>
      <w:r w:rsidR="005F1181" w:rsidRPr="00F83ADF">
        <w:rPr>
          <w:rFonts w:eastAsia="Times New Roman"/>
          <w:lang w:val="en-GB"/>
        </w:rPr>
        <w:t>cardiovascular</w:t>
      </w:r>
      <w:r w:rsidR="0099137E" w:rsidRPr="00F83ADF">
        <w:rPr>
          <w:rFonts w:eastAsia="Times New Roman"/>
          <w:lang w:val="en-GB"/>
        </w:rPr>
        <w:t>, and metabolic disease</w:t>
      </w:r>
      <w:r w:rsidR="00E7152C">
        <w:rPr>
          <w:rFonts w:eastAsia="Times New Roman"/>
          <w:lang w:val="en-GB"/>
        </w:rPr>
        <w:t>, and the Townsend deprivation index (as a measure of socio-economic status)</w:t>
      </w:r>
      <w:r w:rsidR="005F1181" w:rsidRPr="00F83ADF">
        <w:rPr>
          <w:rFonts w:eastAsia="Times New Roman"/>
          <w:lang w:val="en-GB"/>
        </w:rPr>
        <w:t xml:space="preserve">. The pattern of results </w:t>
      </w:r>
      <w:r w:rsidR="00A4653E" w:rsidRPr="00F83ADF">
        <w:rPr>
          <w:rFonts w:eastAsia="Times New Roman"/>
          <w:lang w:val="en-GB"/>
        </w:rPr>
        <w:t>was</w:t>
      </w:r>
      <w:r w:rsidR="005F1181" w:rsidRPr="00F83ADF">
        <w:rPr>
          <w:rFonts w:eastAsia="Times New Roman"/>
          <w:lang w:val="en-GB"/>
        </w:rPr>
        <w:t xml:space="preserve"> highly </w:t>
      </w:r>
      <w:proofErr w:type="gramStart"/>
      <w:r w:rsidR="005F1181" w:rsidRPr="00F83ADF">
        <w:rPr>
          <w:rFonts w:eastAsia="Times New Roman"/>
          <w:lang w:val="en-GB"/>
        </w:rPr>
        <w:t>similar to</w:t>
      </w:r>
      <w:proofErr w:type="gramEnd"/>
      <w:r w:rsidR="005F1181" w:rsidRPr="00F83ADF">
        <w:rPr>
          <w:rFonts w:eastAsia="Times New Roman"/>
          <w:lang w:val="en-GB"/>
        </w:rPr>
        <w:t xml:space="preserve"> the main results, as shown in Figure S1. Note, </w:t>
      </w:r>
      <w:r w:rsidR="0058333E" w:rsidRPr="00F83ADF">
        <w:rPr>
          <w:rFonts w:eastAsia="Times New Roman"/>
          <w:lang w:val="en-GB"/>
        </w:rPr>
        <w:t>for the</w:t>
      </w:r>
      <w:r w:rsidR="005F1181" w:rsidRPr="00F83ADF">
        <w:rPr>
          <w:rFonts w:eastAsia="Times New Roman"/>
          <w:lang w:val="en-GB"/>
        </w:rPr>
        <w:t xml:space="preserve"> </w:t>
      </w:r>
      <w:r w:rsidR="0058333E" w:rsidRPr="00F83ADF">
        <w:rPr>
          <w:rFonts w:eastAsia="Times New Roman"/>
          <w:lang w:val="en-GB"/>
        </w:rPr>
        <w:t xml:space="preserve">association </w:t>
      </w:r>
      <w:r w:rsidR="00A4653E" w:rsidRPr="00F83ADF">
        <w:rPr>
          <w:rFonts w:eastAsia="Times New Roman"/>
          <w:lang w:val="en-GB"/>
        </w:rPr>
        <w:t>of respiratory</w:t>
      </w:r>
      <w:r w:rsidR="0099137E" w:rsidRPr="00F83ADF">
        <w:rPr>
          <w:rFonts w:eastAsia="Times New Roman"/>
          <w:lang w:val="en-GB"/>
        </w:rPr>
        <w:t xml:space="preserve">, </w:t>
      </w:r>
      <w:r w:rsidR="001845B7" w:rsidRPr="00F83ADF">
        <w:rPr>
          <w:rFonts w:eastAsia="Times New Roman"/>
          <w:lang w:val="en-GB"/>
        </w:rPr>
        <w:t>cardiovascular,</w:t>
      </w:r>
      <w:r w:rsidR="0099137E" w:rsidRPr="00F83ADF">
        <w:rPr>
          <w:rFonts w:eastAsia="Times New Roman"/>
          <w:lang w:val="en-GB"/>
        </w:rPr>
        <w:t xml:space="preserve"> and metabolic</w:t>
      </w:r>
      <w:r w:rsidR="005F1181" w:rsidRPr="00F83ADF">
        <w:rPr>
          <w:rFonts w:eastAsia="Times New Roman"/>
          <w:lang w:val="en-GB"/>
        </w:rPr>
        <w:t xml:space="preserve"> disease dia</w:t>
      </w:r>
      <w:r w:rsidR="0058333E" w:rsidRPr="00F83ADF">
        <w:rPr>
          <w:rFonts w:eastAsia="Times New Roman"/>
          <w:lang w:val="en-GB"/>
        </w:rPr>
        <w:t>gnos</w:t>
      </w:r>
      <w:r w:rsidR="0099137E" w:rsidRPr="00F83ADF">
        <w:rPr>
          <w:rFonts w:eastAsia="Times New Roman"/>
          <w:lang w:val="en-GB"/>
        </w:rPr>
        <w:t>e</w:t>
      </w:r>
      <w:r w:rsidR="0058333E" w:rsidRPr="00F83ADF">
        <w:rPr>
          <w:rFonts w:eastAsia="Times New Roman"/>
          <w:lang w:val="en-GB"/>
        </w:rPr>
        <w:t xml:space="preserve">s </w:t>
      </w:r>
      <w:r w:rsidR="0099137E" w:rsidRPr="00F83ADF">
        <w:rPr>
          <w:rFonts w:eastAsia="Times New Roman"/>
          <w:lang w:val="en-GB"/>
        </w:rPr>
        <w:t>with</w:t>
      </w:r>
      <w:r w:rsidR="0058333E" w:rsidRPr="00F83ADF">
        <w:rPr>
          <w:rFonts w:eastAsia="Times New Roman"/>
          <w:lang w:val="en-GB"/>
        </w:rPr>
        <w:t xml:space="preserve"> test outcome we </w:t>
      </w:r>
      <w:r w:rsidR="0099137E" w:rsidRPr="00F83ADF">
        <w:rPr>
          <w:rFonts w:eastAsia="Times New Roman"/>
          <w:lang w:val="en-GB"/>
        </w:rPr>
        <w:t>left out the covariate for that disease, i.e. we did not include the outcome as covariate.</w:t>
      </w:r>
    </w:p>
    <w:p w14:paraId="50CD7AB0" w14:textId="77777777" w:rsidR="004624BA" w:rsidRPr="00F83ADF" w:rsidRDefault="004624BA" w:rsidP="00F52A13">
      <w:pPr>
        <w:spacing w:line="480" w:lineRule="auto"/>
        <w:rPr>
          <w:rFonts w:eastAsia="Times New Roman"/>
          <w:lang w:val="en-GB"/>
        </w:rPr>
      </w:pPr>
    </w:p>
    <w:p w14:paraId="75E88554" w14:textId="77777777" w:rsidR="004624BA" w:rsidRPr="00F83ADF" w:rsidRDefault="004624BA" w:rsidP="00F52A13">
      <w:pPr>
        <w:spacing w:line="480" w:lineRule="auto"/>
        <w:rPr>
          <w:rFonts w:eastAsia="Times New Roman"/>
          <w:lang w:val="en-GB"/>
        </w:rPr>
      </w:pPr>
    </w:p>
    <w:p w14:paraId="744FEE15" w14:textId="77777777" w:rsidR="004624BA" w:rsidRPr="00F83ADF" w:rsidRDefault="004624BA" w:rsidP="00F52A13">
      <w:pPr>
        <w:spacing w:line="480" w:lineRule="auto"/>
        <w:rPr>
          <w:rFonts w:eastAsia="Times New Roman"/>
          <w:lang w:val="en-GB"/>
        </w:rPr>
      </w:pPr>
    </w:p>
    <w:p w14:paraId="3402B5FF" w14:textId="77777777" w:rsidR="0036043C" w:rsidRDefault="0036043C" w:rsidP="00F52A13">
      <w:pPr>
        <w:spacing w:line="480" w:lineRule="auto"/>
        <w:rPr>
          <w:rFonts w:eastAsia="Times New Roman"/>
          <w:lang w:val="en-GB"/>
        </w:rPr>
      </w:pPr>
    </w:p>
    <w:p w14:paraId="3DC6034D" w14:textId="2BAD5781" w:rsidR="004624BA" w:rsidRPr="007E2D86" w:rsidRDefault="00030BDA" w:rsidP="00F52A13">
      <w:pPr>
        <w:spacing w:line="480" w:lineRule="auto"/>
        <w:rPr>
          <w:rFonts w:eastAsia="Times New Roman"/>
          <w:lang w:val="en-GB"/>
        </w:rPr>
      </w:pPr>
      <w:r>
        <w:rPr>
          <w:noProof/>
          <w:lang w:val="en-GB" w:eastAsia="nl-NL"/>
        </w:rPr>
        <mc:AlternateContent>
          <mc:Choice Requires="wps">
            <w:drawing>
              <wp:anchor distT="0" distB="0" distL="114300" distR="114300" simplePos="0" relativeHeight="251660288" behindDoc="0" locked="0" layoutInCell="1" allowOverlap="1" wp14:anchorId="12C9758D" wp14:editId="55AF5C97">
                <wp:simplePos x="0" y="0"/>
                <wp:positionH relativeFrom="margin">
                  <wp:align>left</wp:align>
                </wp:positionH>
                <wp:positionV relativeFrom="paragraph">
                  <wp:posOffset>276860</wp:posOffset>
                </wp:positionV>
                <wp:extent cx="5913120" cy="53911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312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CD204" w14:textId="77777777" w:rsidR="008430C3" w:rsidRDefault="008430C3" w:rsidP="004934A9"/>
                          <w:p w14:paraId="4F61BFD7" w14:textId="77777777" w:rsidR="008430C3" w:rsidRDefault="00A0650C" w:rsidP="001B033D">
                            <w:pPr>
                              <w:spacing w:line="480" w:lineRule="auto"/>
                              <w:jc w:val="both"/>
                              <w:rPr>
                                <w:i/>
                              </w:rPr>
                            </w:pPr>
                            <w:r>
                              <w:rPr>
                                <w:i/>
                                <w:noProof/>
                                <w:lang w:val="es-ES" w:eastAsia="es-ES"/>
                              </w:rPr>
                              <w:drawing>
                                <wp:inline distT="0" distB="0" distL="0" distR="0" wp14:anchorId="124D1511" wp14:editId="322DDA0F">
                                  <wp:extent cx="5723890" cy="28619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plotDxCorResults.png"/>
                                          <pic:cNvPicPr/>
                                        </pic:nvPicPr>
                                        <pic:blipFill>
                                          <a:blip r:embed="rId29">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74097385" w14:textId="31F7EA99" w:rsidR="008430C3" w:rsidRPr="00CE4671" w:rsidRDefault="008430C3" w:rsidP="001B033D">
                            <w:pPr>
                              <w:spacing w:line="480" w:lineRule="auto"/>
                              <w:jc w:val="both"/>
                              <w:rPr>
                                <w:i/>
                              </w:rPr>
                            </w:pPr>
                            <w:r>
                              <w:rPr>
                                <w:i/>
                              </w:rPr>
                              <w:t>Figure S1. Bar plot of odds ratios for testing positive, by ICD-10 diagnosis while additionally covarying for diagnoses of respiratory, cardiovascular, and metabolic disease diagnoses</w:t>
                            </w:r>
                            <w:r w:rsidR="00E7152C">
                              <w:rPr>
                                <w:i/>
                              </w:rPr>
                              <w:t>, and socio-economic status</w:t>
                            </w:r>
                            <w:r>
                              <w:rPr>
                                <w:i/>
                              </w:rPr>
                              <w:t xml:space="preserve">. Odds ratios are shown on the y-axis, on the x-axis are the diagnoses, colors indicate percent that tested positive. </w:t>
                            </w:r>
                            <w:r w:rsidR="00F4262A">
                              <w:rPr>
                                <w:i/>
                              </w:rPr>
                              <w:t xml:space="preserve">Note that </w:t>
                            </w:r>
                            <w:r w:rsidR="007A297D">
                              <w:rPr>
                                <w:i/>
                              </w:rPr>
                              <w:t>‘psychiatric’ category</w:t>
                            </w:r>
                            <w:r w:rsidR="00F4262A">
                              <w:rPr>
                                <w:i/>
                              </w:rPr>
                              <w:t xml:space="preserve"> includes participants with substance, anxiety</w:t>
                            </w:r>
                            <w:r w:rsidR="00E52C9F">
                              <w:rPr>
                                <w:i/>
                              </w:rPr>
                              <w:t>,</w:t>
                            </w:r>
                            <w:r w:rsidR="00F4262A">
                              <w:rPr>
                                <w:i/>
                              </w:rPr>
                              <w:t xml:space="preserve"> and depressive disorders as those three are subcategories of the </w:t>
                            </w:r>
                            <w:r w:rsidR="007A297D">
                              <w:rPr>
                                <w:i/>
                              </w:rPr>
                              <w:t>‘psychiatric disorders</w:t>
                            </w:r>
                            <w:r w:rsidR="00F4262A">
                              <w:rPr>
                                <w:i/>
                              </w:rPr>
                              <w:t xml:space="preserve">’. </w:t>
                            </w:r>
                            <w:r>
                              <w:rPr>
                                <w:i/>
                              </w:rPr>
                              <w:t xml:space="preserve">Stars indicate significance: * p&lt; </w:t>
                            </w:r>
                            <w:r w:rsidR="007D6A42">
                              <w:rPr>
                                <w:sz w:val="20"/>
                                <w:szCs w:val="20"/>
                              </w:rPr>
                              <w:t>.</w:t>
                            </w:r>
                            <w:r>
                              <w:rPr>
                                <w:i/>
                              </w:rPr>
                              <w:t xml:space="preserve">05, ** p&lt; </w:t>
                            </w:r>
                            <w:r w:rsidR="007D6A42">
                              <w:rPr>
                                <w:sz w:val="20"/>
                                <w:szCs w:val="20"/>
                              </w:rPr>
                              <w:t>.</w:t>
                            </w:r>
                            <w:r>
                              <w:rPr>
                                <w:i/>
                              </w:rPr>
                              <w:t>005, ***p&lt;</w:t>
                            </w:r>
                            <w:r w:rsidR="007D6A42">
                              <w:rPr>
                                <w:i/>
                              </w:rPr>
                              <w:t>.</w:t>
                            </w:r>
                            <w:r>
                              <w:rPr>
                                <w:i/>
                              </w:rPr>
                              <w:t xml:space="preserve">0005.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2C9758D" id="_x0000_t202" coordsize="21600,21600" o:spt="202" path="m,l,21600r21600,l21600,xe">
                <v:stroke joinstyle="miter"/>
                <v:path gradientshapeok="t" o:connecttype="rect"/>
              </v:shapetype>
              <v:shape id="Text Box 3" o:spid="_x0000_s1026" type="#_x0000_t202" style="position:absolute;margin-left:0;margin-top:21.8pt;width:465.6pt;height:42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" filled="f" stroked="f" strokeweight=".5pt">
                <v:path arrowok="t"/>
                <v:textbox>
                  <w:txbxContent>
                    <w:p w14:paraId="628CD204" w14:textId="77777777" w:rsidR="008430C3" w:rsidRDefault="008430C3" w:rsidP="004934A9"/>
                    <w:p w14:paraId="4F61BFD7" w14:textId="77777777" w:rsidR="008430C3" w:rsidRDefault="00A0650C" w:rsidP="001B033D">
                      <w:pPr>
                        <w:spacing w:line="480" w:lineRule="auto"/>
                        <w:jc w:val="both"/>
                        <w:rPr>
                          <w:i/>
                        </w:rPr>
                      </w:pPr>
                      <w:r>
                        <w:rPr>
                          <w:i/>
                          <w:noProof/>
                          <w:lang w:val="es-ES" w:eastAsia="es-ES"/>
                        </w:rPr>
                        <w:drawing>
                          <wp:inline distT="0" distB="0" distL="0" distR="0" wp14:anchorId="124D1511" wp14:editId="322DDA0F">
                            <wp:extent cx="5723890" cy="28619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plotDxCorResults.png"/>
                                    <pic:cNvPicPr/>
                                  </pic:nvPicPr>
                                  <pic:blipFill>
                                    <a:blip r:embed="rId29">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74097385" w14:textId="31F7EA99" w:rsidR="008430C3" w:rsidRPr="00CE4671" w:rsidRDefault="008430C3" w:rsidP="001B033D">
                      <w:pPr>
                        <w:spacing w:line="480" w:lineRule="auto"/>
                        <w:jc w:val="both"/>
                        <w:rPr>
                          <w:i/>
                        </w:rPr>
                      </w:pPr>
                      <w:r>
                        <w:rPr>
                          <w:i/>
                        </w:rPr>
                        <w:t>Figure S1. Bar plot of odds ratios for testing positive, by ICD-10 diagnosis while additionally covarying for diagnoses of respiratory, cardiovascular, and metabolic disease diagnoses</w:t>
                      </w:r>
                      <w:r w:rsidR="00E7152C">
                        <w:rPr>
                          <w:i/>
                        </w:rPr>
                        <w:t>, and socio-economic status</w:t>
                      </w:r>
                      <w:r>
                        <w:rPr>
                          <w:i/>
                        </w:rPr>
                        <w:t xml:space="preserve">. Odds ratios are shown on the y-axis, on the x-axis are the diagnoses, colors indicate percent that tested positive. </w:t>
                      </w:r>
                      <w:r w:rsidR="00F4262A">
                        <w:rPr>
                          <w:i/>
                        </w:rPr>
                        <w:t xml:space="preserve">Note that </w:t>
                      </w:r>
                      <w:r w:rsidR="007A297D">
                        <w:rPr>
                          <w:i/>
                        </w:rPr>
                        <w:t>‘psychiatric’ category</w:t>
                      </w:r>
                      <w:r w:rsidR="00F4262A">
                        <w:rPr>
                          <w:i/>
                        </w:rPr>
                        <w:t xml:space="preserve"> includes participants with substance, anxiety</w:t>
                      </w:r>
                      <w:r w:rsidR="00E52C9F">
                        <w:rPr>
                          <w:i/>
                        </w:rPr>
                        <w:t>,</w:t>
                      </w:r>
                      <w:r w:rsidR="00F4262A">
                        <w:rPr>
                          <w:i/>
                        </w:rPr>
                        <w:t xml:space="preserve"> and depressive disorders as those three are subcategories of the </w:t>
                      </w:r>
                      <w:r w:rsidR="007A297D">
                        <w:rPr>
                          <w:i/>
                        </w:rPr>
                        <w:t>‘psychiatric disorders</w:t>
                      </w:r>
                      <w:r w:rsidR="00F4262A">
                        <w:rPr>
                          <w:i/>
                        </w:rPr>
                        <w:t xml:space="preserve">’. </w:t>
                      </w:r>
                      <w:r>
                        <w:rPr>
                          <w:i/>
                        </w:rPr>
                        <w:t xml:space="preserve">Stars indicate significance: * p&lt; </w:t>
                      </w:r>
                      <w:r w:rsidR="007D6A42">
                        <w:rPr>
                          <w:sz w:val="20"/>
                          <w:szCs w:val="20"/>
                        </w:rPr>
                        <w:t>.</w:t>
                      </w:r>
                      <w:r>
                        <w:rPr>
                          <w:i/>
                        </w:rPr>
                        <w:t xml:space="preserve">05, ** p&lt; </w:t>
                      </w:r>
                      <w:r w:rsidR="007D6A42">
                        <w:rPr>
                          <w:sz w:val="20"/>
                          <w:szCs w:val="20"/>
                        </w:rPr>
                        <w:t>.</w:t>
                      </w:r>
                      <w:r>
                        <w:rPr>
                          <w:i/>
                        </w:rPr>
                        <w:t>005, ***p&lt;</w:t>
                      </w:r>
                      <w:r w:rsidR="007D6A42">
                        <w:rPr>
                          <w:i/>
                        </w:rPr>
                        <w:t>.</w:t>
                      </w:r>
                      <w:r>
                        <w:rPr>
                          <w:i/>
                        </w:rPr>
                        <w:t xml:space="preserve">0005. </w:t>
                      </w:r>
                    </w:p>
                  </w:txbxContent>
                </v:textbox>
                <w10:wrap anchorx="margin"/>
              </v:shape>
            </w:pict>
          </mc:Fallback>
        </mc:AlternateContent>
      </w:r>
    </w:p>
    <w:p w14:paraId="7079702B" w14:textId="77777777" w:rsidR="004934A9" w:rsidRPr="007E2D86" w:rsidRDefault="004934A9" w:rsidP="00F52A13">
      <w:pPr>
        <w:spacing w:line="480" w:lineRule="auto"/>
        <w:rPr>
          <w:rFonts w:eastAsia="Times New Roman"/>
          <w:lang w:val="en-GB"/>
        </w:rPr>
      </w:pPr>
    </w:p>
    <w:p w14:paraId="7DD12198" w14:textId="77777777" w:rsidR="0058333E" w:rsidRPr="007E2D86" w:rsidRDefault="0058333E" w:rsidP="00F52A13">
      <w:pPr>
        <w:spacing w:line="480" w:lineRule="auto"/>
        <w:rPr>
          <w:rFonts w:eastAsia="Times New Roman"/>
          <w:lang w:val="en-GB"/>
        </w:rPr>
      </w:pPr>
    </w:p>
    <w:p w14:paraId="5B02CDB6" w14:textId="77777777" w:rsidR="004934A9" w:rsidRPr="007E2D86" w:rsidRDefault="004934A9" w:rsidP="00F52A13">
      <w:pPr>
        <w:spacing w:line="480" w:lineRule="auto"/>
        <w:rPr>
          <w:rFonts w:eastAsia="Times New Roman"/>
          <w:lang w:val="en-GB"/>
        </w:rPr>
      </w:pPr>
    </w:p>
    <w:p w14:paraId="159AA4F3" w14:textId="77777777" w:rsidR="004934A9" w:rsidRPr="007E2D86" w:rsidRDefault="004934A9" w:rsidP="00F52A13">
      <w:pPr>
        <w:spacing w:line="480" w:lineRule="auto"/>
        <w:rPr>
          <w:rFonts w:eastAsia="Times New Roman"/>
          <w:lang w:val="en-GB"/>
        </w:rPr>
      </w:pPr>
    </w:p>
    <w:p w14:paraId="68B6ABFB" w14:textId="77777777" w:rsidR="004934A9" w:rsidRPr="007E2D86" w:rsidRDefault="004934A9">
      <w:pPr>
        <w:spacing w:after="160" w:line="259" w:lineRule="auto"/>
        <w:rPr>
          <w:rFonts w:eastAsia="Times New Roman"/>
          <w:i/>
          <w:lang w:val="en-GB"/>
        </w:rPr>
      </w:pPr>
      <w:r w:rsidRPr="007E2D86">
        <w:rPr>
          <w:rFonts w:eastAsia="Times New Roman"/>
          <w:i/>
          <w:lang w:val="en-GB"/>
        </w:rPr>
        <w:br w:type="page"/>
      </w:r>
    </w:p>
    <w:p w14:paraId="42F0B4BE" w14:textId="77777777" w:rsidR="005F1181" w:rsidRPr="007E2D86" w:rsidRDefault="0058333E" w:rsidP="00F52A13">
      <w:pPr>
        <w:spacing w:line="480" w:lineRule="auto"/>
        <w:rPr>
          <w:rFonts w:eastAsia="Times New Roman"/>
          <w:i/>
          <w:lang w:val="en-GB"/>
        </w:rPr>
      </w:pPr>
      <w:r w:rsidRPr="007E2D86">
        <w:rPr>
          <w:rFonts w:eastAsia="Times New Roman"/>
          <w:i/>
          <w:lang w:val="en-GB"/>
        </w:rPr>
        <w:lastRenderedPageBreak/>
        <w:t>Association</w:t>
      </w:r>
      <w:r w:rsidR="00FD2FB8">
        <w:rPr>
          <w:rFonts w:eastAsia="Times New Roman"/>
          <w:i/>
          <w:lang w:val="en-GB"/>
        </w:rPr>
        <w:t>s</w:t>
      </w:r>
      <w:r w:rsidRPr="007E2D86">
        <w:rPr>
          <w:rFonts w:eastAsia="Times New Roman"/>
          <w:i/>
          <w:lang w:val="en-GB"/>
        </w:rPr>
        <w:t xml:space="preserve"> between mental health items</w:t>
      </w:r>
      <w:r w:rsidR="00F4262A">
        <w:rPr>
          <w:rFonts w:eastAsia="Times New Roman"/>
          <w:i/>
          <w:lang w:val="en-GB"/>
        </w:rPr>
        <w:t xml:space="preserve"> derived from the UKB mental health questionnaire</w:t>
      </w:r>
      <w:r w:rsidRPr="007E2D86">
        <w:rPr>
          <w:rFonts w:eastAsia="Times New Roman"/>
          <w:i/>
          <w:lang w:val="en-GB"/>
        </w:rPr>
        <w:t xml:space="preserve"> </w:t>
      </w:r>
      <w:r w:rsidR="00A4653E" w:rsidRPr="007E2D86">
        <w:rPr>
          <w:rFonts w:eastAsia="Times New Roman"/>
          <w:i/>
          <w:lang w:val="en-GB"/>
        </w:rPr>
        <w:t>and COVID</w:t>
      </w:r>
      <w:r w:rsidRPr="007E2D86">
        <w:rPr>
          <w:rFonts w:eastAsia="Times New Roman"/>
          <w:i/>
          <w:lang w:val="en-GB"/>
        </w:rPr>
        <w:t>-19 testing</w:t>
      </w:r>
    </w:p>
    <w:p w14:paraId="2752C0D4" w14:textId="0C273DF7" w:rsidR="002B29DC" w:rsidRPr="007E2D86" w:rsidRDefault="00FF194D" w:rsidP="001845B7">
      <w:pPr>
        <w:spacing w:line="480" w:lineRule="auto"/>
        <w:jc w:val="both"/>
        <w:rPr>
          <w:rFonts w:eastAsia="Times New Roman"/>
          <w:lang w:val="en-GB"/>
        </w:rPr>
      </w:pPr>
      <w:r w:rsidRPr="007E2D86">
        <w:rPr>
          <w:rFonts w:eastAsia="Times New Roman"/>
          <w:lang w:val="en-GB"/>
        </w:rPr>
        <w:t xml:space="preserve">We additionally tested whether mental health in the general population, regardless of </w:t>
      </w:r>
      <w:r w:rsidR="00827537" w:rsidRPr="007E2D86">
        <w:rPr>
          <w:rFonts w:eastAsia="Times New Roman"/>
          <w:lang w:val="en-GB"/>
        </w:rPr>
        <w:t>ICD-10</w:t>
      </w:r>
      <w:r w:rsidRPr="007E2D86">
        <w:rPr>
          <w:rFonts w:eastAsia="Times New Roman"/>
          <w:lang w:val="en-GB"/>
        </w:rPr>
        <w:t xml:space="preserve"> diagnoses, was associated with </w:t>
      </w:r>
      <w:r w:rsidR="001B1089" w:rsidRPr="007E2D86">
        <w:rPr>
          <w:rFonts w:eastAsia="Times New Roman"/>
          <w:lang w:val="en-GB"/>
        </w:rPr>
        <w:t xml:space="preserve">COVID-19 testing prevalence and outcome. </w:t>
      </w:r>
      <w:r w:rsidR="002B29DC" w:rsidRPr="007E2D86">
        <w:rPr>
          <w:rFonts w:eastAsia="Times New Roman"/>
          <w:lang w:val="en-GB"/>
        </w:rPr>
        <w:t xml:space="preserve">For this, we categorized people based on whether </w:t>
      </w:r>
      <w:r w:rsidR="00F4262A">
        <w:rPr>
          <w:rFonts w:eastAsia="Times New Roman"/>
          <w:lang w:val="en-GB"/>
        </w:rPr>
        <w:t xml:space="preserve">they </w:t>
      </w:r>
      <w:r w:rsidR="002B29DC" w:rsidRPr="007E2D86">
        <w:rPr>
          <w:rFonts w:eastAsia="Times New Roman"/>
          <w:lang w:val="en-GB"/>
        </w:rPr>
        <w:t xml:space="preserve">responded affirmative to the mental health questions listed </w:t>
      </w:r>
      <w:r w:rsidR="006E5689" w:rsidRPr="007E2D86">
        <w:rPr>
          <w:rFonts w:eastAsia="Times New Roman"/>
          <w:lang w:val="en-GB"/>
        </w:rPr>
        <w:t>in Table S</w:t>
      </w:r>
      <w:r w:rsidR="0013329D">
        <w:rPr>
          <w:rFonts w:eastAsia="Times New Roman"/>
          <w:lang w:val="en-GB"/>
        </w:rPr>
        <w:t>3</w:t>
      </w:r>
      <w:r w:rsidR="002B29DC" w:rsidRPr="007E2D86">
        <w:rPr>
          <w:rFonts w:eastAsia="Times New Roman"/>
          <w:lang w:val="en-GB"/>
        </w:rPr>
        <w:t xml:space="preserve">. We then </w:t>
      </w:r>
      <w:r w:rsidR="006F3281" w:rsidRPr="006F3281">
        <w:rPr>
          <w:rFonts w:eastAsia="Times New Roman"/>
          <w:lang w:val="en-GB"/>
        </w:rPr>
        <w:t>analysed</w:t>
      </w:r>
      <w:r w:rsidR="002B29DC" w:rsidRPr="007E2D86">
        <w:rPr>
          <w:rFonts w:eastAsia="Times New Roman"/>
          <w:lang w:val="en-GB"/>
        </w:rPr>
        <w:t xml:space="preserve"> the data identical to the primary analyses of </w:t>
      </w:r>
      <w:r w:rsidR="00827537" w:rsidRPr="007E2D86">
        <w:rPr>
          <w:rFonts w:eastAsia="Times New Roman"/>
          <w:lang w:val="en-GB"/>
        </w:rPr>
        <w:t>ICD-10</w:t>
      </w:r>
      <w:r w:rsidR="002B29DC" w:rsidRPr="007E2D86">
        <w:rPr>
          <w:rFonts w:eastAsia="Times New Roman"/>
          <w:lang w:val="en-GB"/>
        </w:rPr>
        <w:t xml:space="preserve"> diagnostic categories</w:t>
      </w:r>
      <w:r w:rsidR="00F4262A">
        <w:rPr>
          <w:rFonts w:eastAsia="Times New Roman"/>
          <w:lang w:val="en-GB"/>
        </w:rPr>
        <w:t xml:space="preserve"> using affirmative answers as representing being a case</w:t>
      </w:r>
      <w:r w:rsidR="00A4653E" w:rsidRPr="007E2D86">
        <w:rPr>
          <w:rFonts w:eastAsia="Times New Roman"/>
          <w:lang w:val="en-GB"/>
        </w:rPr>
        <w:t xml:space="preserve">. </w:t>
      </w:r>
      <w:r w:rsidR="00244489">
        <w:rPr>
          <w:rFonts w:eastAsia="Times New Roman"/>
          <w:lang w:val="en-GB"/>
        </w:rPr>
        <w:t>Please see the main text for the main results.</w:t>
      </w:r>
    </w:p>
    <w:p w14:paraId="2CBC5CC2" w14:textId="77777777" w:rsidR="006E5689" w:rsidRPr="007E2D86" w:rsidRDefault="006E5689" w:rsidP="006E5689">
      <w:pPr>
        <w:spacing w:line="276" w:lineRule="auto"/>
        <w:jc w:val="both"/>
        <w:rPr>
          <w:rFonts w:eastAsia="Times New Roman"/>
          <w:i/>
          <w:lang w:val="en-GB"/>
        </w:rPr>
      </w:pPr>
    </w:p>
    <w:p w14:paraId="513F4CDA" w14:textId="6F507DC5" w:rsidR="006E5689" w:rsidRPr="007E2D86" w:rsidRDefault="006E5689" w:rsidP="006E5689">
      <w:pPr>
        <w:spacing w:line="480" w:lineRule="auto"/>
        <w:jc w:val="both"/>
        <w:rPr>
          <w:rFonts w:eastAsia="Times New Roman"/>
          <w:i/>
          <w:lang w:val="en-GB"/>
        </w:rPr>
      </w:pPr>
      <w:r w:rsidRPr="007E2D86">
        <w:rPr>
          <w:rFonts w:eastAsia="Times New Roman"/>
          <w:i/>
          <w:lang w:val="en-GB"/>
        </w:rPr>
        <w:t>Table S</w:t>
      </w:r>
      <w:r w:rsidR="006E2892">
        <w:rPr>
          <w:rFonts w:eastAsia="Times New Roman"/>
          <w:i/>
          <w:lang w:val="en-GB"/>
        </w:rPr>
        <w:t>3</w:t>
      </w:r>
      <w:r w:rsidRPr="007E2D86">
        <w:rPr>
          <w:rFonts w:eastAsia="Times New Roman"/>
          <w:i/>
          <w:lang w:val="en-GB"/>
        </w:rPr>
        <w:t>. Mental health questions used to categorize individuals. Within each category, we binarized individuals on whether they responded affirmative or not on any of the questions. For happiness we binarized based on a mean split. The numbers before the categories and questions indicate the UKB data repository field codes.</w:t>
      </w:r>
    </w:p>
    <w:p w14:paraId="047420E3" w14:textId="77777777" w:rsidR="006E5689" w:rsidRPr="007E2D86" w:rsidRDefault="006E5689" w:rsidP="006E5689">
      <w:pPr>
        <w:rPr>
          <w:i/>
          <w:lang w:val="en-GB"/>
        </w:rPr>
      </w:pPr>
      <w:r w:rsidRPr="007E2D86">
        <w:rPr>
          <w:i/>
          <w:lang w:val="en-GB"/>
        </w:rPr>
        <w:t>138: Depression</w:t>
      </w:r>
    </w:p>
    <w:p w14:paraId="761E6832" w14:textId="77777777" w:rsidR="006E5689" w:rsidRPr="007E2D86" w:rsidRDefault="006E5689" w:rsidP="006E5689">
      <w:pPr>
        <w:rPr>
          <w:lang w:val="en-GB"/>
        </w:rPr>
      </w:pPr>
      <w:r w:rsidRPr="007E2D86">
        <w:rPr>
          <w:lang w:val="en-GB"/>
        </w:rPr>
        <w:t>20446</w:t>
      </w:r>
      <w:r w:rsidRPr="007E2D86">
        <w:rPr>
          <w:lang w:val="en-GB"/>
        </w:rPr>
        <w:tab/>
        <w:t>Ever had prolonged feelings of sadness or depression</w:t>
      </w:r>
    </w:p>
    <w:p w14:paraId="07904E2A" w14:textId="77777777" w:rsidR="006E5689" w:rsidRPr="007E2D86" w:rsidRDefault="006E5689" w:rsidP="006E5689">
      <w:pPr>
        <w:rPr>
          <w:lang w:val="en-GB"/>
        </w:rPr>
      </w:pPr>
      <w:r w:rsidRPr="007E2D86">
        <w:rPr>
          <w:lang w:val="en-GB"/>
        </w:rPr>
        <w:t>20441</w:t>
      </w:r>
      <w:r w:rsidRPr="007E2D86">
        <w:rPr>
          <w:lang w:val="en-GB"/>
        </w:rPr>
        <w:tab/>
        <w:t>Ever had prolonged loss of interest in normal activities</w:t>
      </w:r>
    </w:p>
    <w:p w14:paraId="46134872" w14:textId="77777777" w:rsidR="006E5689" w:rsidRPr="007E2D86" w:rsidRDefault="006E5689" w:rsidP="006E5689">
      <w:pPr>
        <w:rPr>
          <w:lang w:val="en-GB"/>
        </w:rPr>
      </w:pPr>
    </w:p>
    <w:p w14:paraId="6CCF172D" w14:textId="77777777" w:rsidR="006E5689" w:rsidRPr="007E2D86" w:rsidRDefault="006E5689" w:rsidP="006E5689">
      <w:pPr>
        <w:rPr>
          <w:i/>
          <w:lang w:val="en-GB"/>
        </w:rPr>
      </w:pPr>
      <w:r w:rsidRPr="007E2D86">
        <w:rPr>
          <w:i/>
          <w:lang w:val="en-GB"/>
        </w:rPr>
        <w:t>139: Mania</w:t>
      </w:r>
    </w:p>
    <w:p w14:paraId="5FB90A6A" w14:textId="77777777" w:rsidR="006E5689" w:rsidRPr="007E2D86" w:rsidRDefault="006E5689" w:rsidP="006E5689">
      <w:pPr>
        <w:rPr>
          <w:lang w:val="en-GB"/>
        </w:rPr>
      </w:pPr>
      <w:r w:rsidRPr="007E2D86">
        <w:rPr>
          <w:lang w:val="en-GB"/>
        </w:rPr>
        <w:t>20502</w:t>
      </w:r>
      <w:r w:rsidRPr="007E2D86">
        <w:rPr>
          <w:lang w:val="en-GB"/>
        </w:rPr>
        <w:tab/>
        <w:t>Ever had period extreme irritability</w:t>
      </w:r>
    </w:p>
    <w:p w14:paraId="58D16218" w14:textId="77777777" w:rsidR="006E5689" w:rsidRPr="007E2D86" w:rsidRDefault="006E5689" w:rsidP="006E5689">
      <w:pPr>
        <w:rPr>
          <w:lang w:val="en-GB"/>
        </w:rPr>
      </w:pPr>
      <w:r w:rsidRPr="007E2D86">
        <w:rPr>
          <w:lang w:val="en-GB"/>
        </w:rPr>
        <w:t>20501</w:t>
      </w:r>
      <w:r w:rsidRPr="007E2D86">
        <w:rPr>
          <w:lang w:val="en-GB"/>
        </w:rPr>
        <w:tab/>
        <w:t>Ever had period of mania / excitability</w:t>
      </w:r>
    </w:p>
    <w:p w14:paraId="73AD0789" w14:textId="77777777" w:rsidR="006E5689" w:rsidRPr="007E2D86" w:rsidRDefault="006E5689" w:rsidP="006E5689">
      <w:pPr>
        <w:rPr>
          <w:i/>
          <w:lang w:val="en-GB"/>
        </w:rPr>
      </w:pPr>
    </w:p>
    <w:p w14:paraId="50070449" w14:textId="77777777" w:rsidR="006E5689" w:rsidRPr="007E2D86" w:rsidRDefault="006E5689" w:rsidP="006E5689">
      <w:pPr>
        <w:rPr>
          <w:i/>
          <w:lang w:val="en-GB"/>
        </w:rPr>
      </w:pPr>
      <w:r w:rsidRPr="007E2D86">
        <w:rPr>
          <w:i/>
          <w:lang w:val="en-GB"/>
        </w:rPr>
        <w:t>140: Anxiety</w:t>
      </w:r>
    </w:p>
    <w:p w14:paraId="383C458D" w14:textId="77777777" w:rsidR="006E5689" w:rsidRPr="007E2D86" w:rsidRDefault="006E5689" w:rsidP="006E5689">
      <w:pPr>
        <w:rPr>
          <w:lang w:val="en-GB"/>
        </w:rPr>
      </w:pPr>
      <w:r w:rsidRPr="007E2D86">
        <w:rPr>
          <w:lang w:val="en-GB"/>
        </w:rPr>
        <w:t>20421</w:t>
      </w:r>
      <w:r w:rsidRPr="007E2D86">
        <w:rPr>
          <w:lang w:val="en-GB"/>
        </w:rPr>
        <w:tab/>
        <w:t>Ever felt worried, tense, or anxious for most of a month or longer</w:t>
      </w:r>
    </w:p>
    <w:p w14:paraId="7B4514AD" w14:textId="77777777" w:rsidR="006E5689" w:rsidRPr="007E2D86" w:rsidRDefault="006E5689" w:rsidP="006E5689">
      <w:pPr>
        <w:rPr>
          <w:lang w:val="en-GB"/>
        </w:rPr>
      </w:pPr>
      <w:r w:rsidRPr="007E2D86">
        <w:rPr>
          <w:lang w:val="en-GB"/>
        </w:rPr>
        <w:t>20425</w:t>
      </w:r>
      <w:r w:rsidRPr="007E2D86">
        <w:rPr>
          <w:lang w:val="en-GB"/>
        </w:rPr>
        <w:tab/>
        <w:t>Ever worried more than most people would in similar situation</w:t>
      </w:r>
    </w:p>
    <w:p w14:paraId="2437249D" w14:textId="77777777" w:rsidR="006E5689" w:rsidRPr="007E2D86" w:rsidRDefault="006E5689" w:rsidP="006E5689">
      <w:pPr>
        <w:rPr>
          <w:lang w:val="en-GB"/>
        </w:rPr>
      </w:pPr>
    </w:p>
    <w:p w14:paraId="728466EF" w14:textId="77777777" w:rsidR="006E5689" w:rsidRPr="007E2D86" w:rsidRDefault="006E5689" w:rsidP="006E5689">
      <w:pPr>
        <w:rPr>
          <w:i/>
          <w:lang w:val="en-GB"/>
        </w:rPr>
      </w:pPr>
      <w:r w:rsidRPr="007E2D86">
        <w:rPr>
          <w:i/>
          <w:lang w:val="en-GB"/>
        </w:rPr>
        <w:t>141: Addiction</w:t>
      </w:r>
    </w:p>
    <w:p w14:paraId="5C6DDF1A" w14:textId="77777777" w:rsidR="006E5689" w:rsidRPr="007E2D86" w:rsidRDefault="006E5689" w:rsidP="006E5689">
      <w:pPr>
        <w:rPr>
          <w:lang w:val="en-GB"/>
        </w:rPr>
      </w:pPr>
      <w:r w:rsidRPr="007E2D86">
        <w:rPr>
          <w:lang w:val="en-GB"/>
        </w:rPr>
        <w:t>20401</w:t>
      </w:r>
      <w:r w:rsidRPr="007E2D86">
        <w:rPr>
          <w:lang w:val="en-GB"/>
        </w:rPr>
        <w:tab/>
        <w:t xml:space="preserve">Ever addicted to any substance or </w:t>
      </w:r>
      <w:r w:rsidR="006F3281" w:rsidRPr="006F3281">
        <w:rPr>
          <w:lang w:val="en-GB"/>
        </w:rPr>
        <w:t>behaviour</w:t>
      </w:r>
    </w:p>
    <w:p w14:paraId="7E14C115" w14:textId="77777777" w:rsidR="006E5689" w:rsidRPr="007E2D86" w:rsidRDefault="006E5689" w:rsidP="006E5689">
      <w:pPr>
        <w:rPr>
          <w:lang w:val="en-GB"/>
        </w:rPr>
      </w:pPr>
    </w:p>
    <w:p w14:paraId="7D403E42" w14:textId="77777777" w:rsidR="006E5689" w:rsidRPr="007E2D86" w:rsidRDefault="006E5689" w:rsidP="006E5689">
      <w:pPr>
        <w:rPr>
          <w:i/>
          <w:lang w:val="en-GB"/>
        </w:rPr>
      </w:pPr>
      <w:r w:rsidRPr="007E2D86">
        <w:rPr>
          <w:i/>
          <w:lang w:val="en-GB"/>
        </w:rPr>
        <w:t>144: Psychotic experiences</w:t>
      </w:r>
    </w:p>
    <w:p w14:paraId="24A15F17" w14:textId="77777777" w:rsidR="006E5689" w:rsidRPr="007E2D86" w:rsidRDefault="006E5689" w:rsidP="006E5689">
      <w:pPr>
        <w:rPr>
          <w:lang w:val="en-GB"/>
        </w:rPr>
      </w:pPr>
      <w:r w:rsidRPr="007E2D86">
        <w:rPr>
          <w:lang w:val="en-GB"/>
        </w:rPr>
        <w:t>20468</w:t>
      </w:r>
      <w:r w:rsidRPr="007E2D86">
        <w:rPr>
          <w:lang w:val="en-GB"/>
        </w:rPr>
        <w:tab/>
        <w:t>Ever believed in an un-real conspiracy against self</w:t>
      </w:r>
    </w:p>
    <w:p w14:paraId="5DC9CB99" w14:textId="77777777" w:rsidR="006E5689" w:rsidRPr="007E2D86" w:rsidRDefault="006E5689" w:rsidP="006E5689">
      <w:pPr>
        <w:rPr>
          <w:lang w:val="en-GB"/>
        </w:rPr>
      </w:pPr>
      <w:r w:rsidRPr="007E2D86">
        <w:rPr>
          <w:lang w:val="en-GB"/>
        </w:rPr>
        <w:t>20474</w:t>
      </w:r>
      <w:r w:rsidRPr="007E2D86">
        <w:rPr>
          <w:lang w:val="en-GB"/>
        </w:rPr>
        <w:tab/>
        <w:t>Ever believed in un-real communications or signs</w:t>
      </w:r>
    </w:p>
    <w:p w14:paraId="2194890C" w14:textId="77777777" w:rsidR="006E5689" w:rsidRPr="007E2D86" w:rsidRDefault="006E5689" w:rsidP="006E5689">
      <w:pPr>
        <w:rPr>
          <w:lang w:val="en-GB"/>
        </w:rPr>
      </w:pPr>
      <w:r w:rsidRPr="007E2D86">
        <w:rPr>
          <w:lang w:val="en-GB"/>
        </w:rPr>
        <w:t>20463</w:t>
      </w:r>
      <w:r w:rsidRPr="007E2D86">
        <w:rPr>
          <w:lang w:val="en-GB"/>
        </w:rPr>
        <w:tab/>
        <w:t>Ever heard an un-real voice</w:t>
      </w:r>
    </w:p>
    <w:p w14:paraId="5A5A4A61" w14:textId="77777777" w:rsidR="006E5689" w:rsidRPr="007E2D86" w:rsidRDefault="006E5689" w:rsidP="006E5689">
      <w:pPr>
        <w:rPr>
          <w:lang w:val="en-GB"/>
        </w:rPr>
      </w:pPr>
      <w:r w:rsidRPr="007E2D86">
        <w:rPr>
          <w:lang w:val="en-GB"/>
        </w:rPr>
        <w:t>20471</w:t>
      </w:r>
      <w:r w:rsidRPr="007E2D86">
        <w:rPr>
          <w:lang w:val="en-GB"/>
        </w:rPr>
        <w:tab/>
        <w:t>Ever seen an un-real vision</w:t>
      </w:r>
    </w:p>
    <w:p w14:paraId="54E44DD8" w14:textId="77777777" w:rsidR="006E5689" w:rsidRPr="007E2D86" w:rsidRDefault="006E5689" w:rsidP="006E5689">
      <w:pPr>
        <w:rPr>
          <w:lang w:val="en-GB"/>
        </w:rPr>
      </w:pPr>
    </w:p>
    <w:p w14:paraId="558B32CE" w14:textId="77777777" w:rsidR="006E5689" w:rsidRPr="007E2D86" w:rsidRDefault="006E5689" w:rsidP="006E5689">
      <w:pPr>
        <w:rPr>
          <w:i/>
          <w:lang w:val="en-GB"/>
        </w:rPr>
      </w:pPr>
      <w:r w:rsidRPr="007E2D86">
        <w:rPr>
          <w:i/>
          <w:lang w:val="en-GB"/>
        </w:rPr>
        <w:t>146: Self-harm</w:t>
      </w:r>
    </w:p>
    <w:p w14:paraId="5828F2C9" w14:textId="77777777" w:rsidR="006E5689" w:rsidRPr="007E2D86" w:rsidRDefault="006E5689" w:rsidP="006E5689">
      <w:pPr>
        <w:rPr>
          <w:lang w:val="en-GB"/>
        </w:rPr>
      </w:pPr>
      <w:r w:rsidRPr="007E2D86">
        <w:rPr>
          <w:lang w:val="en-GB"/>
        </w:rPr>
        <w:t>20479</w:t>
      </w:r>
      <w:r w:rsidRPr="007E2D86">
        <w:rPr>
          <w:lang w:val="en-GB"/>
        </w:rPr>
        <w:tab/>
        <w:t>Ever thought that life not worth living</w:t>
      </w:r>
    </w:p>
    <w:p w14:paraId="35F6DCB7" w14:textId="77777777" w:rsidR="006E5689" w:rsidRPr="007E2D86" w:rsidRDefault="006E5689" w:rsidP="006E5689">
      <w:pPr>
        <w:rPr>
          <w:lang w:val="en-GB"/>
        </w:rPr>
      </w:pPr>
      <w:r w:rsidRPr="007E2D86">
        <w:rPr>
          <w:lang w:val="en-GB"/>
        </w:rPr>
        <w:t>20485</w:t>
      </w:r>
      <w:r w:rsidRPr="007E2D86">
        <w:rPr>
          <w:lang w:val="en-GB"/>
        </w:rPr>
        <w:tab/>
        <w:t>Ever contemplated self-harm</w:t>
      </w:r>
    </w:p>
    <w:p w14:paraId="5A7E2E32" w14:textId="77777777" w:rsidR="006E5689" w:rsidRPr="007E2D86" w:rsidRDefault="006E5689" w:rsidP="006E5689">
      <w:pPr>
        <w:rPr>
          <w:lang w:val="en-GB"/>
        </w:rPr>
      </w:pPr>
      <w:r w:rsidRPr="007E2D86">
        <w:rPr>
          <w:lang w:val="en-GB"/>
        </w:rPr>
        <w:t>20480</w:t>
      </w:r>
      <w:r w:rsidRPr="007E2D86">
        <w:rPr>
          <w:lang w:val="en-GB"/>
        </w:rPr>
        <w:tab/>
        <w:t>Ever self-harmed</w:t>
      </w:r>
    </w:p>
    <w:p w14:paraId="35BF2C93" w14:textId="77777777" w:rsidR="006E5689" w:rsidRPr="007E2D86" w:rsidRDefault="006E5689" w:rsidP="006E5689">
      <w:pPr>
        <w:rPr>
          <w:i/>
          <w:lang w:val="en-GB"/>
        </w:rPr>
      </w:pPr>
    </w:p>
    <w:p w14:paraId="021DD946" w14:textId="77777777" w:rsidR="006E5689" w:rsidRPr="007E2D86" w:rsidRDefault="006E5689" w:rsidP="006E5689">
      <w:pPr>
        <w:rPr>
          <w:i/>
          <w:lang w:val="en-GB"/>
        </w:rPr>
      </w:pPr>
      <w:r w:rsidRPr="007E2D86">
        <w:rPr>
          <w:i/>
          <w:lang w:val="en-GB"/>
        </w:rPr>
        <w:t>147: Happiness</w:t>
      </w:r>
    </w:p>
    <w:p w14:paraId="4E250C0D" w14:textId="77777777" w:rsidR="006E5689" w:rsidRPr="007E2D86" w:rsidRDefault="006E5689" w:rsidP="006E5689">
      <w:pPr>
        <w:rPr>
          <w:lang w:val="en-GB"/>
        </w:rPr>
      </w:pPr>
      <w:r w:rsidRPr="007E2D86">
        <w:rPr>
          <w:lang w:val="en-GB"/>
        </w:rPr>
        <w:t>20458</w:t>
      </w:r>
      <w:r w:rsidRPr="007E2D86">
        <w:rPr>
          <w:lang w:val="en-GB"/>
        </w:rPr>
        <w:tab/>
        <w:t>General happiness*</w:t>
      </w:r>
    </w:p>
    <w:p w14:paraId="7E4C1C59" w14:textId="77777777" w:rsidR="006E5689" w:rsidRPr="007E2D86" w:rsidRDefault="006E5689" w:rsidP="006E5689">
      <w:pPr>
        <w:rPr>
          <w:lang w:val="en-GB"/>
        </w:rPr>
      </w:pPr>
    </w:p>
    <w:p w14:paraId="48E87A11" w14:textId="77777777" w:rsidR="006E5689" w:rsidRPr="007E2D86" w:rsidRDefault="006E5689" w:rsidP="006E5689">
      <w:pPr>
        <w:rPr>
          <w:lang w:val="en-GB"/>
        </w:rPr>
      </w:pPr>
      <w:r w:rsidRPr="007E2D86">
        <w:rPr>
          <w:lang w:val="en-GB"/>
        </w:rPr>
        <w:t>* Coded as follows:</w:t>
      </w:r>
    </w:p>
    <w:p w14:paraId="199FC235" w14:textId="77777777" w:rsidR="006E5689" w:rsidRPr="007E2D86" w:rsidRDefault="006E5689" w:rsidP="006E5689">
      <w:pPr>
        <w:rPr>
          <w:lang w:val="en-GB"/>
        </w:rPr>
      </w:pPr>
      <w:r w:rsidRPr="007E2D86">
        <w:rPr>
          <w:lang w:val="en-GB"/>
        </w:rPr>
        <w:t>1</w:t>
      </w:r>
      <w:r w:rsidRPr="007E2D86">
        <w:rPr>
          <w:lang w:val="en-GB"/>
        </w:rPr>
        <w:tab/>
        <w:t>Extremely happy</w:t>
      </w:r>
    </w:p>
    <w:p w14:paraId="20EA318A" w14:textId="77777777" w:rsidR="006E5689" w:rsidRPr="007E2D86" w:rsidRDefault="006E5689" w:rsidP="006E5689">
      <w:pPr>
        <w:rPr>
          <w:lang w:val="en-GB"/>
        </w:rPr>
      </w:pPr>
      <w:r w:rsidRPr="007E2D86">
        <w:rPr>
          <w:lang w:val="en-GB"/>
        </w:rPr>
        <w:t>2</w:t>
      </w:r>
      <w:r w:rsidRPr="007E2D86">
        <w:rPr>
          <w:lang w:val="en-GB"/>
        </w:rPr>
        <w:tab/>
        <w:t>Very happy</w:t>
      </w:r>
    </w:p>
    <w:p w14:paraId="537B3D25" w14:textId="77777777" w:rsidR="006E5689" w:rsidRPr="007E2D86" w:rsidRDefault="006E5689" w:rsidP="006E5689">
      <w:pPr>
        <w:rPr>
          <w:lang w:val="en-GB"/>
        </w:rPr>
      </w:pPr>
      <w:r w:rsidRPr="007E2D86">
        <w:rPr>
          <w:lang w:val="en-GB"/>
        </w:rPr>
        <w:t>3</w:t>
      </w:r>
      <w:r w:rsidRPr="007E2D86">
        <w:rPr>
          <w:lang w:val="en-GB"/>
        </w:rPr>
        <w:tab/>
        <w:t>Moderately happy</w:t>
      </w:r>
    </w:p>
    <w:p w14:paraId="39E58F41" w14:textId="77777777" w:rsidR="006E5689" w:rsidRPr="007E2D86" w:rsidRDefault="006E5689" w:rsidP="006E5689">
      <w:pPr>
        <w:rPr>
          <w:lang w:val="en-GB"/>
        </w:rPr>
      </w:pPr>
      <w:r w:rsidRPr="007E2D86">
        <w:rPr>
          <w:lang w:val="en-GB"/>
        </w:rPr>
        <w:t>4</w:t>
      </w:r>
      <w:r w:rsidRPr="007E2D86">
        <w:rPr>
          <w:lang w:val="en-GB"/>
        </w:rPr>
        <w:tab/>
        <w:t>Moderately unhappy</w:t>
      </w:r>
    </w:p>
    <w:p w14:paraId="36B59026" w14:textId="77777777" w:rsidR="006E5689" w:rsidRPr="007E2D86" w:rsidRDefault="006E5689" w:rsidP="006E5689">
      <w:pPr>
        <w:rPr>
          <w:lang w:val="en-GB"/>
        </w:rPr>
      </w:pPr>
      <w:r w:rsidRPr="007E2D86">
        <w:rPr>
          <w:lang w:val="en-GB"/>
        </w:rPr>
        <w:t>5</w:t>
      </w:r>
      <w:r w:rsidRPr="007E2D86">
        <w:rPr>
          <w:lang w:val="en-GB"/>
        </w:rPr>
        <w:tab/>
        <w:t>Very unhappy</w:t>
      </w:r>
    </w:p>
    <w:p w14:paraId="1F0955A5" w14:textId="6173A9E9" w:rsidR="006E5689" w:rsidRPr="007E2D86" w:rsidRDefault="006E5689" w:rsidP="007D6A42">
      <w:pPr>
        <w:rPr>
          <w:rFonts w:eastAsia="Times New Roman"/>
          <w:lang w:val="en-GB"/>
        </w:rPr>
      </w:pPr>
      <w:r w:rsidRPr="007E2D86">
        <w:rPr>
          <w:lang w:val="en-GB"/>
        </w:rPr>
        <w:t>6</w:t>
      </w:r>
      <w:r w:rsidRPr="007E2D86">
        <w:rPr>
          <w:lang w:val="en-GB"/>
        </w:rPr>
        <w:tab/>
        <w:t>Extremely unhappy</w:t>
      </w:r>
    </w:p>
    <w:p w14:paraId="44275F5A" w14:textId="60C00DAE" w:rsidR="000F2BB0" w:rsidRPr="007E2D86" w:rsidRDefault="000F2BB0" w:rsidP="000F2BB0">
      <w:pPr>
        <w:spacing w:line="480" w:lineRule="auto"/>
        <w:rPr>
          <w:rFonts w:eastAsia="Times New Roman"/>
          <w:i/>
          <w:lang w:val="en-GB"/>
        </w:rPr>
      </w:pPr>
    </w:p>
    <w:p w14:paraId="6C0543A1" w14:textId="20E83B14" w:rsidR="00244489" w:rsidRDefault="00C23022" w:rsidP="00C23022">
      <w:pPr>
        <w:spacing w:after="160" w:line="480" w:lineRule="auto"/>
        <w:rPr>
          <w:rFonts w:eastAsia="Times New Roman"/>
          <w:i/>
          <w:lang w:val="en-GB"/>
        </w:rPr>
      </w:pPr>
      <w:r>
        <w:rPr>
          <w:rFonts w:eastAsia="Times New Roman"/>
          <w:lang w:val="en-GB"/>
        </w:rPr>
        <w:t xml:space="preserve">We found no significant associations between test outcome and the mental health questions. Figure S2 and S3 summarize </w:t>
      </w:r>
      <w:r w:rsidR="00322495">
        <w:rPr>
          <w:rFonts w:eastAsia="Times New Roman"/>
          <w:lang w:val="en-GB"/>
        </w:rPr>
        <w:t>this</w:t>
      </w:r>
      <w:r>
        <w:rPr>
          <w:rFonts w:eastAsia="Times New Roman"/>
          <w:lang w:val="en-GB"/>
        </w:rPr>
        <w:t xml:space="preserve">; in Figure S2 we show the results with and without including individuals with a psychiatric disorder, and in Figure S3 we show </w:t>
      </w:r>
      <w:r w:rsidR="00322495">
        <w:rPr>
          <w:rFonts w:eastAsia="Times New Roman"/>
          <w:lang w:val="en-GB"/>
        </w:rPr>
        <w:t xml:space="preserve">the </w:t>
      </w:r>
      <w:r>
        <w:rPr>
          <w:rFonts w:eastAsia="Times New Roman"/>
          <w:lang w:val="en-GB"/>
        </w:rPr>
        <w:t>results after additionally covarying for</w:t>
      </w:r>
      <w:r w:rsidRPr="00C23022">
        <w:rPr>
          <w:rFonts w:eastAsia="Times New Roman"/>
          <w:lang w:val="en-GB"/>
        </w:rPr>
        <w:t xml:space="preserve"> respiratory, cardiovascular, and metabolic diagnoses, and socio-economic status.</w:t>
      </w:r>
      <w:r w:rsidR="00244489">
        <w:rPr>
          <w:rFonts w:eastAsia="Times New Roman"/>
          <w:i/>
          <w:lang w:val="en-GB"/>
        </w:rPr>
        <w:br w:type="page"/>
      </w:r>
    </w:p>
    <w:p w14:paraId="6FB71A72" w14:textId="7F795029" w:rsidR="00D75BE2" w:rsidRPr="00F9217E" w:rsidRDefault="00030BDA" w:rsidP="00F52A13">
      <w:pPr>
        <w:spacing w:line="480" w:lineRule="auto"/>
        <w:rPr>
          <w:rFonts w:eastAsia="Times New Roman"/>
          <w:i/>
          <w:lang w:val="en-GB"/>
        </w:rPr>
      </w:pPr>
      <w:r>
        <w:rPr>
          <w:noProof/>
          <w:lang w:val="en-GB" w:eastAsia="nl-NL"/>
        </w:rPr>
        <w:lastRenderedPageBreak/>
        <mc:AlternateContent>
          <mc:Choice Requires="wps">
            <w:drawing>
              <wp:anchor distT="0" distB="0" distL="114300" distR="114300" simplePos="0" relativeHeight="251672576" behindDoc="0" locked="0" layoutInCell="1" allowOverlap="1" wp14:anchorId="437FF9CD" wp14:editId="1F9F0B5C">
                <wp:simplePos x="0" y="0"/>
                <wp:positionH relativeFrom="column">
                  <wp:posOffset>194310</wp:posOffset>
                </wp:positionH>
                <wp:positionV relativeFrom="paragraph">
                  <wp:posOffset>48260</wp:posOffset>
                </wp:positionV>
                <wp:extent cx="5631180" cy="807402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1180" cy="807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EC2D09" w14:textId="77777777" w:rsidR="008430C3" w:rsidRDefault="008430C3" w:rsidP="00470666"/>
                          <w:p w14:paraId="7A888057" w14:textId="77777777" w:rsidR="008430C3" w:rsidRDefault="008430C3" w:rsidP="00FF194D">
                            <w:pPr>
                              <w:spacing w:line="480" w:lineRule="auto"/>
                              <w:rPr>
                                <w:b/>
                              </w:rPr>
                            </w:pPr>
                            <w:r>
                              <w:rPr>
                                <w:b/>
                              </w:rPr>
                              <w:t xml:space="preserve">A </w:t>
                            </w:r>
                          </w:p>
                          <w:p w14:paraId="61B09425" w14:textId="77777777" w:rsidR="008430C3" w:rsidRDefault="008430C3" w:rsidP="00FF194D">
                            <w:pPr>
                              <w:spacing w:line="480" w:lineRule="auto"/>
                              <w:rPr>
                                <w:b/>
                              </w:rPr>
                            </w:pPr>
                            <w:r>
                              <w:rPr>
                                <w:i/>
                                <w:noProof/>
                                <w:lang w:val="es-ES" w:eastAsia="es-ES"/>
                              </w:rPr>
                              <w:drawing>
                                <wp:inline distT="0" distB="0" distL="0" distR="0" wp14:anchorId="241343B9" wp14:editId="1219D49F">
                                  <wp:extent cx="5441315" cy="27206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plotItemResults.png"/>
                                          <pic:cNvPicPr/>
                                        </pic:nvPicPr>
                                        <pic:blipFill>
                                          <a:blip r:embed="rId30">
                                            <a:extLst>
                                              <a:ext uri="{28A0092B-C50C-407E-A947-70E740481C1C}">
                                                <a14:useLocalDpi xmlns:a14="http://schemas.microsoft.com/office/drawing/2010/main" val="0"/>
                                              </a:ext>
                                            </a:extLst>
                                          </a:blip>
                                          <a:stretch>
                                            <a:fillRect/>
                                          </a:stretch>
                                        </pic:blipFill>
                                        <pic:spPr>
                                          <a:xfrm>
                                            <a:off x="0" y="0"/>
                                            <a:ext cx="5441315" cy="2720658"/>
                                          </a:xfrm>
                                          <a:prstGeom prst="rect">
                                            <a:avLst/>
                                          </a:prstGeom>
                                        </pic:spPr>
                                      </pic:pic>
                                    </a:graphicData>
                                  </a:graphic>
                                </wp:inline>
                              </w:drawing>
                            </w:r>
                          </w:p>
                          <w:p w14:paraId="4E304A19" w14:textId="77777777" w:rsidR="008430C3" w:rsidRPr="00BC2BF9" w:rsidRDefault="008430C3" w:rsidP="00FF194D">
                            <w:pPr>
                              <w:spacing w:line="480" w:lineRule="auto"/>
                              <w:rPr>
                                <w:b/>
                              </w:rPr>
                            </w:pPr>
                            <w:r>
                              <w:rPr>
                                <w:b/>
                              </w:rPr>
                              <w:t>B</w:t>
                            </w:r>
                            <w:r>
                              <w:rPr>
                                <w:i/>
                                <w:noProof/>
                                <w:lang w:val="es-ES" w:eastAsia="es-ES"/>
                              </w:rPr>
                              <w:drawing>
                                <wp:inline distT="0" distB="0" distL="0" distR="0" wp14:anchorId="03FE8506" wp14:editId="5641DF91">
                                  <wp:extent cx="5441315" cy="272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plotItemResults.png"/>
                                          <pic:cNvPicPr/>
                                        </pic:nvPicPr>
                                        <pic:blipFill>
                                          <a:blip r:embed="rId31">
                                            <a:extLst>
                                              <a:ext uri="{28A0092B-C50C-407E-A947-70E740481C1C}">
                                                <a14:useLocalDpi xmlns:a14="http://schemas.microsoft.com/office/drawing/2010/main" val="0"/>
                                              </a:ext>
                                            </a:extLst>
                                          </a:blip>
                                          <a:stretch>
                                            <a:fillRect/>
                                          </a:stretch>
                                        </pic:blipFill>
                                        <pic:spPr>
                                          <a:xfrm>
                                            <a:off x="0" y="0"/>
                                            <a:ext cx="5441315" cy="2720975"/>
                                          </a:xfrm>
                                          <a:prstGeom prst="rect">
                                            <a:avLst/>
                                          </a:prstGeom>
                                        </pic:spPr>
                                      </pic:pic>
                                    </a:graphicData>
                                  </a:graphic>
                                </wp:inline>
                              </w:drawing>
                            </w:r>
                          </w:p>
                          <w:p w14:paraId="2D97882F" w14:textId="77777777" w:rsidR="008430C3" w:rsidRPr="001456F7" w:rsidRDefault="008430C3" w:rsidP="00F9217E">
                            <w:pPr>
                              <w:spacing w:line="480" w:lineRule="auto"/>
                              <w:jc w:val="both"/>
                              <w:rPr>
                                <w:i/>
                                <w:sz w:val="20"/>
                                <w:szCs w:val="20"/>
                              </w:rPr>
                            </w:pPr>
                            <w:r w:rsidRPr="001456F7">
                              <w:rPr>
                                <w:i/>
                                <w:sz w:val="20"/>
                                <w:szCs w:val="20"/>
                              </w:rPr>
                              <w:t>Figure S2. Bar plots of odds ratios for testing positive, per mental health category</w:t>
                            </w:r>
                            <w:r w:rsidR="00F4262A" w:rsidRPr="001456F7">
                              <w:rPr>
                                <w:i/>
                                <w:sz w:val="20"/>
                                <w:szCs w:val="20"/>
                              </w:rPr>
                              <w:t xml:space="preserve"> based on affirmative responses to mental health questions in the mental health questionnaire of the UKB</w:t>
                            </w:r>
                            <w:r w:rsidRPr="001456F7">
                              <w:rPr>
                                <w:i/>
                                <w:sz w:val="20"/>
                                <w:szCs w:val="20"/>
                              </w:rPr>
                              <w:t>. Odds ratios are shown on the y-axis, on the x-axis are the categories, colors indicate percent that tested positive. A) is across the entire cohort with complete data, B) is after excluding those with a psychiatric disorder diagnosis.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FF9CD" id="Text Box 8" o:spid="_x0000_s1027" type="#_x0000_t202" style="position:absolute;margin-left:15.3pt;margin-top:3.8pt;width:443.4pt;height:63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" filled="f" stroked="f" strokeweight=".5pt">
                <v:path arrowok="t"/>
                <v:textbox>
                  <w:txbxContent>
                    <w:p w14:paraId="37EC2D09" w14:textId="77777777" w:rsidR="008430C3" w:rsidRDefault="008430C3" w:rsidP="00470666"/>
                    <w:p w14:paraId="7A888057" w14:textId="77777777" w:rsidR="008430C3" w:rsidRDefault="008430C3" w:rsidP="00FF194D">
                      <w:pPr>
                        <w:spacing w:line="480" w:lineRule="auto"/>
                        <w:rPr>
                          <w:b/>
                        </w:rPr>
                      </w:pPr>
                      <w:r>
                        <w:rPr>
                          <w:b/>
                        </w:rPr>
                        <w:t xml:space="preserve">A </w:t>
                      </w:r>
                    </w:p>
                    <w:p w14:paraId="61B09425" w14:textId="77777777" w:rsidR="008430C3" w:rsidRDefault="008430C3" w:rsidP="00FF194D">
                      <w:pPr>
                        <w:spacing w:line="480" w:lineRule="auto"/>
                        <w:rPr>
                          <w:b/>
                        </w:rPr>
                      </w:pPr>
                      <w:r>
                        <w:rPr>
                          <w:i/>
                          <w:noProof/>
                          <w:lang w:val="es-ES" w:eastAsia="es-ES"/>
                        </w:rPr>
                        <w:drawing>
                          <wp:inline distT="0" distB="0" distL="0" distR="0" wp14:anchorId="241343B9" wp14:editId="1219D49F">
                            <wp:extent cx="5441315" cy="27206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plotItemResults.png"/>
                                    <pic:cNvPicPr/>
                                  </pic:nvPicPr>
                                  <pic:blipFill>
                                    <a:blip r:embed="rId30">
                                      <a:extLst>
                                        <a:ext uri="{28A0092B-C50C-407E-A947-70E740481C1C}">
                                          <a14:useLocalDpi xmlns:a14="http://schemas.microsoft.com/office/drawing/2010/main" val="0"/>
                                        </a:ext>
                                      </a:extLst>
                                    </a:blip>
                                    <a:stretch>
                                      <a:fillRect/>
                                    </a:stretch>
                                  </pic:blipFill>
                                  <pic:spPr>
                                    <a:xfrm>
                                      <a:off x="0" y="0"/>
                                      <a:ext cx="5441315" cy="2720658"/>
                                    </a:xfrm>
                                    <a:prstGeom prst="rect">
                                      <a:avLst/>
                                    </a:prstGeom>
                                  </pic:spPr>
                                </pic:pic>
                              </a:graphicData>
                            </a:graphic>
                          </wp:inline>
                        </w:drawing>
                      </w:r>
                    </w:p>
                    <w:p w14:paraId="4E304A19" w14:textId="77777777" w:rsidR="008430C3" w:rsidRPr="00BC2BF9" w:rsidRDefault="008430C3" w:rsidP="00FF194D">
                      <w:pPr>
                        <w:spacing w:line="480" w:lineRule="auto"/>
                        <w:rPr>
                          <w:b/>
                        </w:rPr>
                      </w:pPr>
                      <w:r>
                        <w:rPr>
                          <w:b/>
                        </w:rPr>
                        <w:t>B</w:t>
                      </w:r>
                      <w:r>
                        <w:rPr>
                          <w:i/>
                          <w:noProof/>
                          <w:lang w:val="es-ES" w:eastAsia="es-ES"/>
                        </w:rPr>
                        <w:drawing>
                          <wp:inline distT="0" distB="0" distL="0" distR="0" wp14:anchorId="03FE8506" wp14:editId="5641DF91">
                            <wp:extent cx="5441315" cy="272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plotItemResults.png"/>
                                    <pic:cNvPicPr/>
                                  </pic:nvPicPr>
                                  <pic:blipFill>
                                    <a:blip r:embed="rId31">
                                      <a:extLst>
                                        <a:ext uri="{28A0092B-C50C-407E-A947-70E740481C1C}">
                                          <a14:useLocalDpi xmlns:a14="http://schemas.microsoft.com/office/drawing/2010/main" val="0"/>
                                        </a:ext>
                                      </a:extLst>
                                    </a:blip>
                                    <a:stretch>
                                      <a:fillRect/>
                                    </a:stretch>
                                  </pic:blipFill>
                                  <pic:spPr>
                                    <a:xfrm>
                                      <a:off x="0" y="0"/>
                                      <a:ext cx="5441315" cy="2720975"/>
                                    </a:xfrm>
                                    <a:prstGeom prst="rect">
                                      <a:avLst/>
                                    </a:prstGeom>
                                  </pic:spPr>
                                </pic:pic>
                              </a:graphicData>
                            </a:graphic>
                          </wp:inline>
                        </w:drawing>
                      </w:r>
                    </w:p>
                    <w:p w14:paraId="2D97882F" w14:textId="77777777" w:rsidR="008430C3" w:rsidRPr="001456F7" w:rsidRDefault="008430C3" w:rsidP="00F9217E">
                      <w:pPr>
                        <w:spacing w:line="480" w:lineRule="auto"/>
                        <w:jc w:val="both"/>
                        <w:rPr>
                          <w:i/>
                          <w:sz w:val="20"/>
                          <w:szCs w:val="20"/>
                        </w:rPr>
                      </w:pPr>
                      <w:r w:rsidRPr="001456F7">
                        <w:rPr>
                          <w:i/>
                          <w:sz w:val="20"/>
                          <w:szCs w:val="20"/>
                        </w:rPr>
                        <w:t>Figure S2. Bar plots of odds ratios for testing positive, per mental health category</w:t>
                      </w:r>
                      <w:r w:rsidR="00F4262A" w:rsidRPr="001456F7">
                        <w:rPr>
                          <w:i/>
                          <w:sz w:val="20"/>
                          <w:szCs w:val="20"/>
                        </w:rPr>
                        <w:t xml:space="preserve"> based on affirmative responses to mental health questions in the mental health questionnaire of the UKB</w:t>
                      </w:r>
                      <w:r w:rsidRPr="001456F7">
                        <w:rPr>
                          <w:i/>
                          <w:sz w:val="20"/>
                          <w:szCs w:val="20"/>
                        </w:rPr>
                        <w:t>. Odds ratios are shown on the y-axis, on the x-axis are the categories, colors indicate percent that tested positive. A) is across the entire cohort with complete data, B) is after excluding those with a psychiatric disorder diagnosis.</w:t>
                      </w:r>
                    </w:p>
                  </w:txbxContent>
                </v:textbox>
              </v:shape>
            </w:pict>
          </mc:Fallback>
        </mc:AlternateContent>
      </w:r>
    </w:p>
    <w:p w14:paraId="5E7E7914" w14:textId="77777777" w:rsidR="00D75BE2" w:rsidRPr="00F9217E" w:rsidRDefault="00D75BE2" w:rsidP="00F52A13">
      <w:pPr>
        <w:spacing w:line="480" w:lineRule="auto"/>
        <w:rPr>
          <w:rFonts w:eastAsia="Times New Roman"/>
          <w:i/>
          <w:lang w:val="en-GB"/>
        </w:rPr>
      </w:pPr>
    </w:p>
    <w:p w14:paraId="34F7E33C" w14:textId="77777777" w:rsidR="00D75BE2" w:rsidRPr="00F9217E" w:rsidRDefault="00D75BE2" w:rsidP="00F52A13">
      <w:pPr>
        <w:spacing w:line="480" w:lineRule="auto"/>
        <w:rPr>
          <w:rFonts w:eastAsia="Times New Roman"/>
          <w:i/>
          <w:lang w:val="en-GB"/>
        </w:rPr>
      </w:pPr>
    </w:p>
    <w:p w14:paraId="24D54F03" w14:textId="77777777" w:rsidR="00D75BE2" w:rsidRPr="00F9217E" w:rsidRDefault="00D75BE2" w:rsidP="00F52A13">
      <w:pPr>
        <w:spacing w:line="480" w:lineRule="auto"/>
        <w:rPr>
          <w:rFonts w:eastAsia="Times New Roman"/>
          <w:i/>
          <w:lang w:val="en-GB"/>
        </w:rPr>
      </w:pPr>
    </w:p>
    <w:p w14:paraId="2644F43E" w14:textId="77777777" w:rsidR="00D75BE2" w:rsidRPr="00F9217E" w:rsidRDefault="00D75BE2" w:rsidP="00F52A13">
      <w:pPr>
        <w:spacing w:line="480" w:lineRule="auto"/>
        <w:rPr>
          <w:rFonts w:eastAsia="Times New Roman"/>
          <w:i/>
          <w:lang w:val="en-GB"/>
        </w:rPr>
      </w:pPr>
    </w:p>
    <w:p w14:paraId="3E5AB34F" w14:textId="77777777" w:rsidR="00D75BE2" w:rsidRPr="00F9217E" w:rsidRDefault="00D75BE2" w:rsidP="00F52A13">
      <w:pPr>
        <w:spacing w:line="480" w:lineRule="auto"/>
        <w:rPr>
          <w:rFonts w:eastAsia="Times New Roman"/>
          <w:i/>
          <w:lang w:val="en-GB"/>
        </w:rPr>
      </w:pPr>
    </w:p>
    <w:p w14:paraId="389DADCC" w14:textId="77777777" w:rsidR="00F52A13" w:rsidRPr="00F9217E" w:rsidRDefault="00F52A13" w:rsidP="00BA35A1">
      <w:pPr>
        <w:spacing w:line="276" w:lineRule="auto"/>
        <w:rPr>
          <w:rFonts w:eastAsia="Times New Roman"/>
          <w:lang w:val="en-GB"/>
        </w:rPr>
      </w:pPr>
    </w:p>
    <w:p w14:paraId="14214B9F" w14:textId="77777777" w:rsidR="00F52A13" w:rsidRPr="00F9217E" w:rsidRDefault="00F52A13" w:rsidP="00BA35A1">
      <w:pPr>
        <w:spacing w:line="276" w:lineRule="auto"/>
        <w:rPr>
          <w:rFonts w:eastAsia="Times New Roman"/>
          <w:i/>
          <w:lang w:val="en-GB"/>
        </w:rPr>
      </w:pPr>
    </w:p>
    <w:p w14:paraId="5C5EC470" w14:textId="77777777" w:rsidR="00F52A13" w:rsidRPr="00F9217E" w:rsidRDefault="00F52A13" w:rsidP="00BA35A1">
      <w:pPr>
        <w:spacing w:line="276" w:lineRule="auto"/>
        <w:rPr>
          <w:rFonts w:eastAsia="Times New Roman"/>
          <w:lang w:val="en-GB"/>
        </w:rPr>
      </w:pPr>
    </w:p>
    <w:p w14:paraId="3AA2E6F0" w14:textId="77777777" w:rsidR="002B29DC" w:rsidRPr="00F9217E" w:rsidRDefault="002B29DC" w:rsidP="00BA35A1">
      <w:pPr>
        <w:spacing w:line="276" w:lineRule="auto"/>
        <w:rPr>
          <w:rFonts w:eastAsia="Times New Roman"/>
          <w:lang w:val="en-GB"/>
        </w:rPr>
      </w:pPr>
    </w:p>
    <w:p w14:paraId="16824E65" w14:textId="77777777" w:rsidR="002B29DC" w:rsidRPr="00F9217E" w:rsidRDefault="002B29DC" w:rsidP="001845B7">
      <w:pPr>
        <w:spacing w:line="276" w:lineRule="auto"/>
        <w:jc w:val="both"/>
        <w:rPr>
          <w:rFonts w:eastAsia="Times New Roman"/>
          <w:lang w:val="en-GB"/>
        </w:rPr>
      </w:pPr>
    </w:p>
    <w:p w14:paraId="20063DED" w14:textId="77777777" w:rsidR="002B29DC" w:rsidRPr="00F9217E" w:rsidRDefault="002B29DC" w:rsidP="001845B7">
      <w:pPr>
        <w:spacing w:line="276" w:lineRule="auto"/>
        <w:jc w:val="both"/>
        <w:rPr>
          <w:rFonts w:eastAsia="Times New Roman"/>
          <w:lang w:val="en-GB"/>
        </w:rPr>
      </w:pPr>
    </w:p>
    <w:p w14:paraId="2A8280A5" w14:textId="77777777" w:rsidR="002B29DC" w:rsidRPr="00F9217E" w:rsidRDefault="002B29DC" w:rsidP="001845B7">
      <w:pPr>
        <w:spacing w:line="276" w:lineRule="auto"/>
        <w:jc w:val="both"/>
        <w:rPr>
          <w:rFonts w:eastAsia="Times New Roman"/>
          <w:lang w:val="en-GB"/>
        </w:rPr>
      </w:pPr>
    </w:p>
    <w:p w14:paraId="6B8E01B8" w14:textId="77777777" w:rsidR="00E0547E" w:rsidRPr="00F9217E" w:rsidRDefault="00E0547E" w:rsidP="001845B7">
      <w:pPr>
        <w:spacing w:line="276" w:lineRule="auto"/>
        <w:jc w:val="both"/>
        <w:rPr>
          <w:rFonts w:eastAsia="Times New Roman"/>
          <w:b/>
          <w:lang w:val="en-GB"/>
        </w:rPr>
      </w:pPr>
    </w:p>
    <w:p w14:paraId="41E4F07F" w14:textId="77777777" w:rsidR="00E0547E" w:rsidRPr="00F9217E" w:rsidRDefault="00E0547E" w:rsidP="001845B7">
      <w:pPr>
        <w:spacing w:line="276" w:lineRule="auto"/>
        <w:jc w:val="both"/>
        <w:rPr>
          <w:rFonts w:eastAsia="Times New Roman"/>
          <w:b/>
          <w:lang w:val="en-GB"/>
        </w:rPr>
      </w:pPr>
    </w:p>
    <w:p w14:paraId="06EB0D56" w14:textId="77777777" w:rsidR="00E0547E" w:rsidRPr="00F9217E" w:rsidRDefault="00E0547E" w:rsidP="001845B7">
      <w:pPr>
        <w:spacing w:line="276" w:lineRule="auto"/>
        <w:jc w:val="both"/>
        <w:rPr>
          <w:rFonts w:eastAsia="Times New Roman"/>
          <w:b/>
          <w:lang w:val="en-GB"/>
        </w:rPr>
      </w:pPr>
    </w:p>
    <w:p w14:paraId="026B3D84" w14:textId="77777777" w:rsidR="002B29DC" w:rsidRPr="00F9217E" w:rsidRDefault="002B29DC" w:rsidP="001845B7">
      <w:pPr>
        <w:spacing w:line="276" w:lineRule="auto"/>
        <w:jc w:val="both"/>
        <w:rPr>
          <w:rFonts w:eastAsia="Times New Roman"/>
          <w:lang w:val="en-GB"/>
        </w:rPr>
      </w:pPr>
    </w:p>
    <w:p w14:paraId="672396F1" w14:textId="77777777" w:rsidR="002B29DC" w:rsidRPr="00F9217E" w:rsidRDefault="002B29DC" w:rsidP="001845B7">
      <w:pPr>
        <w:spacing w:line="276" w:lineRule="auto"/>
        <w:jc w:val="both"/>
        <w:rPr>
          <w:rFonts w:eastAsia="Times New Roman"/>
          <w:lang w:val="en-GB"/>
        </w:rPr>
      </w:pPr>
    </w:p>
    <w:p w14:paraId="5B6278EA" w14:textId="77777777" w:rsidR="002B29DC" w:rsidRPr="00F9217E" w:rsidRDefault="002B29DC" w:rsidP="001845B7">
      <w:pPr>
        <w:spacing w:line="276" w:lineRule="auto"/>
        <w:jc w:val="both"/>
        <w:rPr>
          <w:rFonts w:eastAsia="Times New Roman"/>
          <w:lang w:val="en-GB"/>
        </w:rPr>
      </w:pPr>
    </w:p>
    <w:p w14:paraId="6BC57FEC" w14:textId="54685445" w:rsidR="00F52A13" w:rsidRDefault="001845B7" w:rsidP="006E5689">
      <w:pPr>
        <w:spacing w:line="276" w:lineRule="auto"/>
        <w:jc w:val="both"/>
        <w:rPr>
          <w:rFonts w:eastAsia="Times New Roman"/>
          <w:i/>
          <w:lang w:val="en-GB"/>
        </w:rPr>
      </w:pPr>
      <w:r w:rsidRPr="00F9217E">
        <w:rPr>
          <w:rFonts w:eastAsia="Times New Roman"/>
          <w:i/>
          <w:lang w:val="en-GB"/>
        </w:rPr>
        <w:br w:type="column"/>
      </w:r>
      <w:r w:rsidR="00030BDA">
        <w:rPr>
          <w:noProof/>
          <w:lang w:val="en-GB" w:eastAsia="nl-NL"/>
        </w:rPr>
        <w:lastRenderedPageBreak/>
        <mc:AlternateContent>
          <mc:Choice Requires="wps">
            <w:drawing>
              <wp:anchor distT="0" distB="0" distL="114300" distR="114300" simplePos="0" relativeHeight="251674624" behindDoc="0" locked="0" layoutInCell="1" allowOverlap="1" wp14:anchorId="338392C0" wp14:editId="59A1B0C8">
                <wp:simplePos x="0" y="0"/>
                <wp:positionH relativeFrom="column">
                  <wp:posOffset>-204470</wp:posOffset>
                </wp:positionH>
                <wp:positionV relativeFrom="paragraph">
                  <wp:posOffset>-321310</wp:posOffset>
                </wp:positionV>
                <wp:extent cx="5913120" cy="856043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3120" cy="856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4782D2" w14:textId="77777777" w:rsidR="008430C3" w:rsidRDefault="008430C3" w:rsidP="000F11E9"/>
                          <w:p w14:paraId="3A72761A" w14:textId="77777777" w:rsidR="008430C3" w:rsidRPr="00BC2BF9" w:rsidRDefault="008430C3" w:rsidP="000F11E9">
                            <w:pPr>
                              <w:spacing w:line="480" w:lineRule="auto"/>
                              <w:rPr>
                                <w:b/>
                              </w:rPr>
                            </w:pPr>
                            <w:r>
                              <w:rPr>
                                <w:b/>
                              </w:rPr>
                              <w:t>A</w:t>
                            </w:r>
                            <w:r w:rsidR="00A0650C">
                              <w:rPr>
                                <w:i/>
                                <w:noProof/>
                                <w:lang w:val="es-ES" w:eastAsia="es-ES"/>
                              </w:rPr>
                              <w:drawing>
                                <wp:inline distT="0" distB="0" distL="0" distR="0" wp14:anchorId="382A93D8" wp14:editId="54769AF6">
                                  <wp:extent cx="5723890" cy="28619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plotItemResultsCor.png"/>
                                          <pic:cNvPicPr/>
                                        </pic:nvPicPr>
                                        <pic:blipFill>
                                          <a:blip r:embed="rId32">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542985AE" w14:textId="77777777" w:rsidR="008430C3" w:rsidRDefault="008430C3" w:rsidP="000F11E9">
                            <w:pPr>
                              <w:spacing w:line="480" w:lineRule="auto"/>
                              <w:rPr>
                                <w:b/>
                              </w:rPr>
                            </w:pPr>
                            <w:r>
                              <w:rPr>
                                <w:b/>
                              </w:rPr>
                              <w:t>B</w:t>
                            </w:r>
                            <w:r w:rsidR="00A0650C">
                              <w:rPr>
                                <w:b/>
                                <w:noProof/>
                                <w:lang w:val="es-ES" w:eastAsia="es-ES"/>
                              </w:rPr>
                              <w:drawing>
                                <wp:inline distT="0" distB="0" distL="0" distR="0" wp14:anchorId="6523B2DF" wp14:editId="2591F73F">
                                  <wp:extent cx="5723890" cy="28619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plotItemResultsCor.png"/>
                                          <pic:cNvPicPr/>
                                        </pic:nvPicPr>
                                        <pic:blipFill>
                                          <a:blip r:embed="rId33">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57FA53EE" w14:textId="77777777" w:rsidR="008430C3" w:rsidRPr="001456F7" w:rsidRDefault="008430C3" w:rsidP="00F9217E">
                            <w:pPr>
                              <w:spacing w:line="480" w:lineRule="auto"/>
                              <w:jc w:val="both"/>
                              <w:rPr>
                                <w:i/>
                                <w:sz w:val="20"/>
                                <w:szCs w:val="20"/>
                              </w:rPr>
                            </w:pPr>
                            <w:r w:rsidRPr="001456F7">
                              <w:rPr>
                                <w:i/>
                                <w:sz w:val="20"/>
                                <w:szCs w:val="20"/>
                              </w:rPr>
                              <w:t xml:space="preserve">Figure S3. Bar plots of odds ratios for testing positive, per </w:t>
                            </w:r>
                            <w:r w:rsidR="00F4262A" w:rsidRPr="001456F7">
                              <w:rPr>
                                <w:i/>
                                <w:sz w:val="20"/>
                                <w:szCs w:val="20"/>
                              </w:rPr>
                              <w:t xml:space="preserve">mental health category </w:t>
                            </w:r>
                            <w:r w:rsidR="00F4262A" w:rsidRPr="00F4262A">
                              <w:rPr>
                                <w:i/>
                                <w:sz w:val="20"/>
                                <w:szCs w:val="20"/>
                              </w:rPr>
                              <w:t xml:space="preserve">based on affirmative </w:t>
                            </w:r>
                            <w:r w:rsidR="00F4262A" w:rsidRPr="001456F7">
                              <w:rPr>
                                <w:i/>
                                <w:sz w:val="20"/>
                                <w:szCs w:val="20"/>
                              </w:rPr>
                              <w:t>responses to mental health questions in the mental health questionnaire of the UKB.</w:t>
                            </w:r>
                            <w:r w:rsidRPr="001456F7">
                              <w:rPr>
                                <w:i/>
                                <w:sz w:val="20"/>
                                <w:szCs w:val="20"/>
                              </w:rPr>
                              <w:t>, additionally covarying for respiratory, cardiovascular, and metabolic diagnoses</w:t>
                            </w:r>
                            <w:r w:rsidR="00E7152C">
                              <w:rPr>
                                <w:i/>
                                <w:sz w:val="20"/>
                                <w:szCs w:val="20"/>
                              </w:rPr>
                              <w:t>, and socio-economic status</w:t>
                            </w:r>
                            <w:r w:rsidRPr="001456F7">
                              <w:rPr>
                                <w:i/>
                                <w:sz w:val="20"/>
                                <w:szCs w:val="20"/>
                              </w:rPr>
                              <w:t>. Odds ratios are shown on the y-axis, on the x-axis are the categories, colors indicate percent that tested positive. A) is across the entire cohort with complete data, B) is after excluding those with a psychiatric disorder 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38392C0" id="Text Box 4" o:spid="_x0000_s1028" type="#_x0000_t202" style="position:absolute;left:0;text-align:left;margin-left:-16.1pt;margin-top:-25.3pt;width:465.6pt;height:67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" filled="f" stroked="f" strokeweight=".5pt">
                <v:path arrowok="t"/>
                <v:textbox>
                  <w:txbxContent>
                    <w:p w14:paraId="084782D2" w14:textId="77777777" w:rsidR="008430C3" w:rsidRDefault="008430C3" w:rsidP="000F11E9"/>
                    <w:p w14:paraId="3A72761A" w14:textId="77777777" w:rsidR="008430C3" w:rsidRPr="00BC2BF9" w:rsidRDefault="008430C3" w:rsidP="000F11E9">
                      <w:pPr>
                        <w:spacing w:line="480" w:lineRule="auto"/>
                        <w:rPr>
                          <w:b/>
                        </w:rPr>
                      </w:pPr>
                      <w:r>
                        <w:rPr>
                          <w:b/>
                        </w:rPr>
                        <w:t>A</w:t>
                      </w:r>
                      <w:r w:rsidR="00A0650C">
                        <w:rPr>
                          <w:i/>
                          <w:noProof/>
                          <w:lang w:val="es-ES" w:eastAsia="es-ES"/>
                        </w:rPr>
                        <w:drawing>
                          <wp:inline distT="0" distB="0" distL="0" distR="0" wp14:anchorId="382A93D8" wp14:editId="54769AF6">
                            <wp:extent cx="5723890" cy="28619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plotItemResultsCor.png"/>
                                    <pic:cNvPicPr/>
                                  </pic:nvPicPr>
                                  <pic:blipFill>
                                    <a:blip r:embed="rId32">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542985AE" w14:textId="77777777" w:rsidR="008430C3" w:rsidRDefault="008430C3" w:rsidP="000F11E9">
                      <w:pPr>
                        <w:spacing w:line="480" w:lineRule="auto"/>
                        <w:rPr>
                          <w:b/>
                        </w:rPr>
                      </w:pPr>
                      <w:r>
                        <w:rPr>
                          <w:b/>
                        </w:rPr>
                        <w:t>B</w:t>
                      </w:r>
                      <w:r w:rsidR="00A0650C">
                        <w:rPr>
                          <w:b/>
                          <w:noProof/>
                          <w:lang w:val="es-ES" w:eastAsia="es-ES"/>
                        </w:rPr>
                        <w:drawing>
                          <wp:inline distT="0" distB="0" distL="0" distR="0" wp14:anchorId="6523B2DF" wp14:editId="2591F73F">
                            <wp:extent cx="5723890" cy="28619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plotItemResultsCor.png"/>
                                    <pic:cNvPicPr/>
                                  </pic:nvPicPr>
                                  <pic:blipFill>
                                    <a:blip r:embed="rId33">
                                      <a:extLst>
                                        <a:ext uri="{28A0092B-C50C-407E-A947-70E740481C1C}">
                                          <a14:useLocalDpi xmlns:a14="http://schemas.microsoft.com/office/drawing/2010/main" val="0"/>
                                        </a:ext>
                                      </a:extLst>
                                    </a:blip>
                                    <a:stretch>
                                      <a:fillRect/>
                                    </a:stretch>
                                  </pic:blipFill>
                                  <pic:spPr>
                                    <a:xfrm>
                                      <a:off x="0" y="0"/>
                                      <a:ext cx="5723890" cy="2861945"/>
                                    </a:xfrm>
                                    <a:prstGeom prst="rect">
                                      <a:avLst/>
                                    </a:prstGeom>
                                  </pic:spPr>
                                </pic:pic>
                              </a:graphicData>
                            </a:graphic>
                          </wp:inline>
                        </w:drawing>
                      </w:r>
                    </w:p>
                    <w:p w14:paraId="57FA53EE" w14:textId="77777777" w:rsidR="008430C3" w:rsidRPr="001456F7" w:rsidRDefault="008430C3" w:rsidP="00F9217E">
                      <w:pPr>
                        <w:spacing w:line="480" w:lineRule="auto"/>
                        <w:jc w:val="both"/>
                        <w:rPr>
                          <w:i/>
                          <w:sz w:val="20"/>
                          <w:szCs w:val="20"/>
                        </w:rPr>
                      </w:pPr>
                      <w:r w:rsidRPr="001456F7">
                        <w:rPr>
                          <w:i/>
                          <w:sz w:val="20"/>
                          <w:szCs w:val="20"/>
                        </w:rPr>
                        <w:t xml:space="preserve">Figure S3. Bar plots of odds ratios for testing positive, per </w:t>
                      </w:r>
                      <w:r w:rsidR="00F4262A" w:rsidRPr="001456F7">
                        <w:rPr>
                          <w:i/>
                          <w:sz w:val="20"/>
                          <w:szCs w:val="20"/>
                        </w:rPr>
                        <w:t xml:space="preserve">mental health category </w:t>
                      </w:r>
                      <w:r w:rsidR="00F4262A" w:rsidRPr="00F4262A">
                        <w:rPr>
                          <w:i/>
                          <w:sz w:val="20"/>
                          <w:szCs w:val="20"/>
                        </w:rPr>
                        <w:t xml:space="preserve">based on affirmative </w:t>
                      </w:r>
                      <w:r w:rsidR="00F4262A" w:rsidRPr="001456F7">
                        <w:rPr>
                          <w:i/>
                          <w:sz w:val="20"/>
                          <w:szCs w:val="20"/>
                        </w:rPr>
                        <w:t>responses to mental health questions in the mental health questionnaire of the UKB.</w:t>
                      </w:r>
                      <w:r w:rsidRPr="001456F7">
                        <w:rPr>
                          <w:i/>
                          <w:sz w:val="20"/>
                          <w:szCs w:val="20"/>
                        </w:rPr>
                        <w:t>, additionally covarying for respiratory, cardiovascular, and metabolic diagnoses</w:t>
                      </w:r>
                      <w:r w:rsidR="00E7152C">
                        <w:rPr>
                          <w:i/>
                          <w:sz w:val="20"/>
                          <w:szCs w:val="20"/>
                        </w:rPr>
                        <w:t>, and socio-economic status</w:t>
                      </w:r>
                      <w:r w:rsidRPr="001456F7">
                        <w:rPr>
                          <w:i/>
                          <w:sz w:val="20"/>
                          <w:szCs w:val="20"/>
                        </w:rPr>
                        <w:t>. Odds ratios are shown on the y-axis, on the x-axis are the categories, colors indicate percent that tested positive. A) is across the entire cohort with complete data, B) is after excluding those with a psychiatric disorder diagnosis</w:t>
                      </w:r>
                    </w:p>
                  </w:txbxContent>
                </v:textbox>
              </v:shape>
            </w:pict>
          </mc:Fallback>
        </mc:AlternateContent>
      </w:r>
    </w:p>
    <w:p w14:paraId="4175C936" w14:textId="5EB4F6E7" w:rsidR="0094542C" w:rsidRPr="0094542C" w:rsidRDefault="0094542C" w:rsidP="0094542C">
      <w:pPr>
        <w:rPr>
          <w:rFonts w:eastAsia="Times New Roman"/>
          <w:lang w:val="en-GB"/>
        </w:rPr>
      </w:pPr>
    </w:p>
    <w:p w14:paraId="5F70F766" w14:textId="0BCFEB16" w:rsidR="0094542C" w:rsidRPr="0094542C" w:rsidRDefault="0094542C" w:rsidP="0094542C">
      <w:pPr>
        <w:rPr>
          <w:rFonts w:eastAsia="Times New Roman"/>
          <w:lang w:val="en-GB"/>
        </w:rPr>
      </w:pPr>
    </w:p>
    <w:p w14:paraId="427A551A" w14:textId="6A1FA36E" w:rsidR="0094542C" w:rsidRPr="0094542C" w:rsidRDefault="0094542C" w:rsidP="0094542C">
      <w:pPr>
        <w:rPr>
          <w:rFonts w:eastAsia="Times New Roman"/>
          <w:lang w:val="en-GB"/>
        </w:rPr>
      </w:pPr>
    </w:p>
    <w:p w14:paraId="5ACD9CC2" w14:textId="1D03AA9A" w:rsidR="0094542C" w:rsidRPr="0094542C" w:rsidRDefault="0094542C" w:rsidP="0094542C">
      <w:pPr>
        <w:rPr>
          <w:rFonts w:eastAsia="Times New Roman"/>
          <w:lang w:val="en-GB"/>
        </w:rPr>
      </w:pPr>
    </w:p>
    <w:p w14:paraId="30B48D8B" w14:textId="19A6DECC" w:rsidR="0094542C" w:rsidRPr="0094542C" w:rsidRDefault="0094542C" w:rsidP="0094542C">
      <w:pPr>
        <w:rPr>
          <w:rFonts w:eastAsia="Times New Roman"/>
          <w:lang w:val="en-GB"/>
        </w:rPr>
      </w:pPr>
    </w:p>
    <w:p w14:paraId="31BDEEA9" w14:textId="5E7985DC" w:rsidR="0094542C" w:rsidRPr="0094542C" w:rsidRDefault="0094542C" w:rsidP="0094542C">
      <w:pPr>
        <w:rPr>
          <w:rFonts w:eastAsia="Times New Roman"/>
          <w:lang w:val="en-GB"/>
        </w:rPr>
      </w:pPr>
    </w:p>
    <w:p w14:paraId="77113929" w14:textId="6ACADDD7" w:rsidR="0094542C" w:rsidRPr="0094542C" w:rsidRDefault="0094542C" w:rsidP="0094542C">
      <w:pPr>
        <w:rPr>
          <w:rFonts w:eastAsia="Times New Roman"/>
          <w:lang w:val="en-GB"/>
        </w:rPr>
      </w:pPr>
    </w:p>
    <w:p w14:paraId="03AD7C5E" w14:textId="3188CDFC" w:rsidR="0094542C" w:rsidRPr="0094542C" w:rsidRDefault="0094542C" w:rsidP="0094542C">
      <w:pPr>
        <w:rPr>
          <w:rFonts w:eastAsia="Times New Roman"/>
          <w:lang w:val="en-GB"/>
        </w:rPr>
      </w:pPr>
    </w:p>
    <w:p w14:paraId="6852F9FC" w14:textId="524D36A7" w:rsidR="0094542C" w:rsidRPr="0094542C" w:rsidRDefault="0094542C" w:rsidP="0094542C">
      <w:pPr>
        <w:rPr>
          <w:rFonts w:eastAsia="Times New Roman"/>
          <w:lang w:val="en-GB"/>
        </w:rPr>
      </w:pPr>
    </w:p>
    <w:p w14:paraId="7736730A" w14:textId="7EE846AF" w:rsidR="0094542C" w:rsidRPr="0094542C" w:rsidRDefault="0094542C" w:rsidP="0094542C">
      <w:pPr>
        <w:rPr>
          <w:rFonts w:eastAsia="Times New Roman"/>
          <w:lang w:val="en-GB"/>
        </w:rPr>
      </w:pPr>
    </w:p>
    <w:p w14:paraId="2FEC91C0" w14:textId="21A03510" w:rsidR="0094542C" w:rsidRPr="0094542C" w:rsidRDefault="0094542C" w:rsidP="0094542C">
      <w:pPr>
        <w:rPr>
          <w:rFonts w:eastAsia="Times New Roman"/>
          <w:lang w:val="en-GB"/>
        </w:rPr>
      </w:pPr>
    </w:p>
    <w:p w14:paraId="1A207723" w14:textId="6A8748C3" w:rsidR="0094542C" w:rsidRPr="0094542C" w:rsidRDefault="0094542C" w:rsidP="0094542C">
      <w:pPr>
        <w:rPr>
          <w:rFonts w:eastAsia="Times New Roman"/>
          <w:lang w:val="en-GB"/>
        </w:rPr>
      </w:pPr>
    </w:p>
    <w:p w14:paraId="62FF52E1" w14:textId="781B6D1C" w:rsidR="0094542C" w:rsidRPr="0094542C" w:rsidRDefault="0094542C" w:rsidP="0094542C">
      <w:pPr>
        <w:rPr>
          <w:rFonts w:eastAsia="Times New Roman"/>
          <w:lang w:val="en-GB"/>
        </w:rPr>
      </w:pPr>
    </w:p>
    <w:p w14:paraId="4F35B02D" w14:textId="59B4827E" w:rsidR="0094542C" w:rsidRPr="0094542C" w:rsidRDefault="0094542C" w:rsidP="0094542C">
      <w:pPr>
        <w:rPr>
          <w:rFonts w:eastAsia="Times New Roman"/>
          <w:lang w:val="en-GB"/>
        </w:rPr>
      </w:pPr>
    </w:p>
    <w:p w14:paraId="7CFEF4EF" w14:textId="5C077ADF" w:rsidR="0094542C" w:rsidRPr="0094542C" w:rsidRDefault="0094542C" w:rsidP="0094542C">
      <w:pPr>
        <w:rPr>
          <w:rFonts w:eastAsia="Times New Roman"/>
          <w:lang w:val="en-GB"/>
        </w:rPr>
      </w:pPr>
    </w:p>
    <w:p w14:paraId="26019534" w14:textId="25C5BDB7" w:rsidR="0094542C" w:rsidRPr="0094542C" w:rsidRDefault="0094542C" w:rsidP="0094542C">
      <w:pPr>
        <w:rPr>
          <w:rFonts w:eastAsia="Times New Roman"/>
          <w:lang w:val="en-GB"/>
        </w:rPr>
      </w:pPr>
    </w:p>
    <w:p w14:paraId="2E0BD672" w14:textId="172E9966" w:rsidR="0094542C" w:rsidRPr="0094542C" w:rsidRDefault="0094542C" w:rsidP="0094542C">
      <w:pPr>
        <w:rPr>
          <w:rFonts w:eastAsia="Times New Roman"/>
          <w:lang w:val="en-GB"/>
        </w:rPr>
      </w:pPr>
    </w:p>
    <w:p w14:paraId="71BFAA8E" w14:textId="60FEF4E2" w:rsidR="0094542C" w:rsidRPr="0094542C" w:rsidRDefault="0094542C" w:rsidP="0094542C">
      <w:pPr>
        <w:rPr>
          <w:rFonts w:eastAsia="Times New Roman"/>
          <w:lang w:val="en-GB"/>
        </w:rPr>
      </w:pPr>
    </w:p>
    <w:p w14:paraId="30056023" w14:textId="5945F6FB" w:rsidR="0094542C" w:rsidRPr="0094542C" w:rsidRDefault="0094542C" w:rsidP="0094542C">
      <w:pPr>
        <w:rPr>
          <w:rFonts w:eastAsia="Times New Roman"/>
          <w:lang w:val="en-GB"/>
        </w:rPr>
      </w:pPr>
    </w:p>
    <w:p w14:paraId="6C20D3F9" w14:textId="4270DAAA" w:rsidR="0094542C" w:rsidRPr="0094542C" w:rsidRDefault="0094542C" w:rsidP="0094542C">
      <w:pPr>
        <w:rPr>
          <w:rFonts w:eastAsia="Times New Roman"/>
          <w:lang w:val="en-GB"/>
        </w:rPr>
      </w:pPr>
    </w:p>
    <w:p w14:paraId="7E81721D" w14:textId="4703B1E1" w:rsidR="0094542C" w:rsidRPr="0094542C" w:rsidRDefault="0094542C" w:rsidP="0094542C">
      <w:pPr>
        <w:rPr>
          <w:rFonts w:eastAsia="Times New Roman"/>
          <w:lang w:val="en-GB"/>
        </w:rPr>
      </w:pPr>
    </w:p>
    <w:p w14:paraId="73CBDB94" w14:textId="6EB3AA9C" w:rsidR="0094542C" w:rsidRPr="0094542C" w:rsidRDefault="0094542C" w:rsidP="0094542C">
      <w:pPr>
        <w:rPr>
          <w:rFonts w:eastAsia="Times New Roman"/>
          <w:lang w:val="en-GB"/>
        </w:rPr>
      </w:pPr>
    </w:p>
    <w:p w14:paraId="7DA50799" w14:textId="3F216C32" w:rsidR="0094542C" w:rsidRPr="0094542C" w:rsidRDefault="0094542C" w:rsidP="0094542C">
      <w:pPr>
        <w:rPr>
          <w:rFonts w:eastAsia="Times New Roman"/>
          <w:lang w:val="en-GB"/>
        </w:rPr>
      </w:pPr>
    </w:p>
    <w:p w14:paraId="00409E7F" w14:textId="4A0D29EE" w:rsidR="0094542C" w:rsidRPr="0094542C" w:rsidRDefault="0094542C" w:rsidP="0094542C">
      <w:pPr>
        <w:rPr>
          <w:rFonts w:eastAsia="Times New Roman"/>
          <w:lang w:val="en-GB"/>
        </w:rPr>
      </w:pPr>
    </w:p>
    <w:p w14:paraId="760E675A" w14:textId="219FD265" w:rsidR="0094542C" w:rsidRPr="0094542C" w:rsidRDefault="0094542C" w:rsidP="0094542C">
      <w:pPr>
        <w:rPr>
          <w:rFonts w:eastAsia="Times New Roman"/>
          <w:lang w:val="en-GB"/>
        </w:rPr>
      </w:pPr>
    </w:p>
    <w:p w14:paraId="0B573959" w14:textId="2C3FB7D7" w:rsidR="0094542C" w:rsidRPr="0094542C" w:rsidRDefault="0094542C" w:rsidP="0094542C">
      <w:pPr>
        <w:rPr>
          <w:rFonts w:eastAsia="Times New Roman"/>
          <w:lang w:val="en-GB"/>
        </w:rPr>
      </w:pPr>
    </w:p>
    <w:p w14:paraId="237C88E7" w14:textId="7B9CB891" w:rsidR="0094542C" w:rsidRPr="0094542C" w:rsidRDefault="0094542C" w:rsidP="0094542C">
      <w:pPr>
        <w:rPr>
          <w:rFonts w:eastAsia="Times New Roman"/>
          <w:lang w:val="en-GB"/>
        </w:rPr>
      </w:pPr>
    </w:p>
    <w:p w14:paraId="46618AC9" w14:textId="27162174" w:rsidR="0094542C" w:rsidRPr="0094542C" w:rsidRDefault="0094542C" w:rsidP="0094542C">
      <w:pPr>
        <w:rPr>
          <w:rFonts w:eastAsia="Times New Roman"/>
          <w:lang w:val="en-GB"/>
        </w:rPr>
      </w:pPr>
    </w:p>
    <w:p w14:paraId="170E3037" w14:textId="165C75FD" w:rsidR="0094542C" w:rsidRPr="0094542C" w:rsidRDefault="0094542C" w:rsidP="0094542C">
      <w:pPr>
        <w:rPr>
          <w:rFonts w:eastAsia="Times New Roman"/>
          <w:lang w:val="en-GB"/>
        </w:rPr>
      </w:pPr>
    </w:p>
    <w:p w14:paraId="742733BD" w14:textId="1EF8C8C8" w:rsidR="0094542C" w:rsidRPr="0094542C" w:rsidRDefault="0094542C" w:rsidP="0094542C">
      <w:pPr>
        <w:rPr>
          <w:rFonts w:eastAsia="Times New Roman"/>
          <w:lang w:val="en-GB"/>
        </w:rPr>
      </w:pPr>
    </w:p>
    <w:p w14:paraId="493B6285" w14:textId="063F5532" w:rsidR="0094542C" w:rsidRPr="0094542C" w:rsidRDefault="0094542C" w:rsidP="0094542C">
      <w:pPr>
        <w:rPr>
          <w:rFonts w:eastAsia="Times New Roman"/>
          <w:lang w:val="en-GB"/>
        </w:rPr>
      </w:pPr>
    </w:p>
    <w:p w14:paraId="46B42094" w14:textId="07529733" w:rsidR="0094542C" w:rsidRPr="0094542C" w:rsidRDefault="0094542C" w:rsidP="0094542C">
      <w:pPr>
        <w:rPr>
          <w:rFonts w:eastAsia="Times New Roman"/>
          <w:lang w:val="en-GB"/>
        </w:rPr>
      </w:pPr>
    </w:p>
    <w:p w14:paraId="067F334E" w14:textId="58DFFE84" w:rsidR="0094542C" w:rsidRPr="0094542C" w:rsidRDefault="0094542C" w:rsidP="0094542C">
      <w:pPr>
        <w:rPr>
          <w:rFonts w:eastAsia="Times New Roman"/>
          <w:lang w:val="en-GB"/>
        </w:rPr>
      </w:pPr>
    </w:p>
    <w:p w14:paraId="2433FD39" w14:textId="7986436D" w:rsidR="0094542C" w:rsidRPr="0094542C" w:rsidRDefault="0094542C" w:rsidP="0094542C">
      <w:pPr>
        <w:rPr>
          <w:rFonts w:eastAsia="Times New Roman"/>
          <w:lang w:val="en-GB"/>
        </w:rPr>
      </w:pPr>
    </w:p>
    <w:p w14:paraId="2ED5B6FE" w14:textId="57D9F4A1" w:rsidR="0094542C" w:rsidRPr="0094542C" w:rsidRDefault="0094542C" w:rsidP="0094542C">
      <w:pPr>
        <w:rPr>
          <w:rFonts w:eastAsia="Times New Roman"/>
          <w:lang w:val="en-GB"/>
        </w:rPr>
      </w:pPr>
    </w:p>
    <w:p w14:paraId="5F8AB3D5" w14:textId="6721C912" w:rsidR="0094542C" w:rsidRPr="0094542C" w:rsidRDefault="0094542C" w:rsidP="0094542C">
      <w:pPr>
        <w:rPr>
          <w:rFonts w:eastAsia="Times New Roman"/>
          <w:lang w:val="en-GB"/>
        </w:rPr>
      </w:pPr>
    </w:p>
    <w:p w14:paraId="162B9773" w14:textId="215DDD70" w:rsidR="0094542C" w:rsidRPr="0094542C" w:rsidRDefault="0094542C" w:rsidP="0094542C">
      <w:pPr>
        <w:rPr>
          <w:rFonts w:eastAsia="Times New Roman"/>
          <w:lang w:val="en-GB"/>
        </w:rPr>
      </w:pPr>
    </w:p>
    <w:p w14:paraId="2904D02E" w14:textId="38B33AEB" w:rsidR="0094542C" w:rsidRPr="0094542C" w:rsidRDefault="0094542C" w:rsidP="0094542C">
      <w:pPr>
        <w:rPr>
          <w:rFonts w:eastAsia="Times New Roman"/>
          <w:lang w:val="en-GB"/>
        </w:rPr>
      </w:pPr>
    </w:p>
    <w:p w14:paraId="4EE82AC7" w14:textId="3BBDF33A" w:rsidR="0094542C" w:rsidRPr="0094542C" w:rsidRDefault="0094542C" w:rsidP="0094542C">
      <w:pPr>
        <w:rPr>
          <w:rFonts w:eastAsia="Times New Roman"/>
          <w:lang w:val="en-GB"/>
        </w:rPr>
      </w:pPr>
    </w:p>
    <w:p w14:paraId="0128D73C" w14:textId="16D5C023" w:rsidR="0094542C" w:rsidRPr="0094542C" w:rsidRDefault="0094542C" w:rsidP="0094542C">
      <w:pPr>
        <w:rPr>
          <w:rFonts w:eastAsia="Times New Roman"/>
          <w:lang w:val="en-GB"/>
        </w:rPr>
      </w:pPr>
    </w:p>
    <w:p w14:paraId="2138C00E" w14:textId="192CA70D" w:rsidR="0094542C" w:rsidRPr="0094542C" w:rsidRDefault="0094542C" w:rsidP="0094542C">
      <w:pPr>
        <w:rPr>
          <w:rFonts w:eastAsia="Times New Roman"/>
          <w:lang w:val="en-GB"/>
        </w:rPr>
      </w:pPr>
    </w:p>
    <w:p w14:paraId="61116444" w14:textId="73407248" w:rsidR="0094542C" w:rsidRPr="0094542C" w:rsidRDefault="0094542C" w:rsidP="0094542C">
      <w:pPr>
        <w:rPr>
          <w:rFonts w:eastAsia="Times New Roman"/>
          <w:lang w:val="en-GB"/>
        </w:rPr>
      </w:pPr>
    </w:p>
    <w:p w14:paraId="0A6D3A22" w14:textId="1B5BD523" w:rsidR="0094542C" w:rsidRPr="0094542C" w:rsidRDefault="0094542C" w:rsidP="0094542C">
      <w:pPr>
        <w:rPr>
          <w:rFonts w:eastAsia="Times New Roman"/>
          <w:lang w:val="en-GB"/>
        </w:rPr>
      </w:pPr>
    </w:p>
    <w:p w14:paraId="2D0C6EB1" w14:textId="50FF4102" w:rsidR="0094542C" w:rsidRPr="0094542C" w:rsidRDefault="0094542C" w:rsidP="0094542C">
      <w:pPr>
        <w:rPr>
          <w:rFonts w:eastAsia="Times New Roman"/>
          <w:lang w:val="en-GB"/>
        </w:rPr>
      </w:pPr>
    </w:p>
    <w:p w14:paraId="6B6DD938" w14:textId="70331DF8" w:rsidR="0094542C" w:rsidRPr="0094542C" w:rsidRDefault="0094542C" w:rsidP="0094542C">
      <w:pPr>
        <w:rPr>
          <w:rFonts w:eastAsia="Times New Roman"/>
          <w:lang w:val="en-GB"/>
        </w:rPr>
      </w:pPr>
    </w:p>
    <w:p w14:paraId="044C0DD1" w14:textId="373AEEA0" w:rsidR="0094542C" w:rsidRPr="004C01CA" w:rsidRDefault="0094542C" w:rsidP="00A34090">
      <w:pPr>
        <w:shd w:val="clear" w:color="auto" w:fill="FFFFFF"/>
        <w:jc w:val="both"/>
        <w:rPr>
          <w:rFonts w:eastAsia="Times New Roman" w:cstheme="minorHAnsi"/>
          <w:color w:val="0070C0"/>
        </w:rPr>
      </w:pPr>
    </w:p>
    <w:p w14:paraId="01DBF21D" w14:textId="77777777" w:rsidR="0094542C" w:rsidRPr="0094542C" w:rsidRDefault="0094542C" w:rsidP="0094542C">
      <w:pPr>
        <w:rPr>
          <w:rFonts w:eastAsia="Times New Roman"/>
          <w:lang w:val="en-GB"/>
        </w:rPr>
      </w:pPr>
    </w:p>
    <w:sectPr w:rsidR="0094542C" w:rsidRPr="0094542C" w:rsidSect="00E56796">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95C04" w14:textId="77777777" w:rsidR="00397510" w:rsidRDefault="00397510" w:rsidP="00AE4A73">
      <w:r>
        <w:separator/>
      </w:r>
    </w:p>
  </w:endnote>
  <w:endnote w:type="continuationSeparator" w:id="0">
    <w:p w14:paraId="16B65846" w14:textId="77777777" w:rsidR="00397510" w:rsidRDefault="00397510" w:rsidP="00AE4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976383"/>
      <w:docPartObj>
        <w:docPartGallery w:val="Page Numbers (Bottom of Page)"/>
        <w:docPartUnique/>
      </w:docPartObj>
    </w:sdtPr>
    <w:sdtEndPr>
      <w:rPr>
        <w:noProof/>
      </w:rPr>
    </w:sdtEndPr>
    <w:sdtContent>
      <w:p w14:paraId="22DC2146" w14:textId="77777777" w:rsidR="008430C3" w:rsidRDefault="00FE15A2">
        <w:pPr>
          <w:pStyle w:val="Footer"/>
          <w:jc w:val="right"/>
        </w:pPr>
        <w:r>
          <w:fldChar w:fldCharType="begin"/>
        </w:r>
        <w:r w:rsidR="008430C3">
          <w:instrText xml:space="preserve"> PAGE   \* MERGEFORMAT </w:instrText>
        </w:r>
        <w:r>
          <w:fldChar w:fldCharType="separate"/>
        </w:r>
        <w:r w:rsidR="00A13D1A">
          <w:rPr>
            <w:noProof/>
          </w:rPr>
          <w:t>2</w:t>
        </w:r>
        <w:r>
          <w:rPr>
            <w:noProof/>
          </w:rPr>
          <w:fldChar w:fldCharType="end"/>
        </w:r>
      </w:p>
    </w:sdtContent>
  </w:sdt>
  <w:p w14:paraId="71F52E47" w14:textId="77777777" w:rsidR="008430C3" w:rsidRDefault="00843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CB788" w14:textId="77777777" w:rsidR="00397510" w:rsidRDefault="00397510" w:rsidP="00AE4A73">
      <w:r>
        <w:separator/>
      </w:r>
    </w:p>
  </w:footnote>
  <w:footnote w:type="continuationSeparator" w:id="0">
    <w:p w14:paraId="6F3FA4F4" w14:textId="77777777" w:rsidR="00397510" w:rsidRDefault="00397510" w:rsidP="00AE4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4E72"/>
    <w:multiLevelType w:val="multilevel"/>
    <w:tmpl w:val="7FD45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933402"/>
    <w:multiLevelType w:val="multilevel"/>
    <w:tmpl w:val="FF805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2F15FB"/>
    <w:multiLevelType w:val="hybridMultilevel"/>
    <w:tmpl w:val="F9861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878A1"/>
    <w:multiLevelType w:val="hybridMultilevel"/>
    <w:tmpl w:val="9636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E312A"/>
    <w:multiLevelType w:val="hybridMultilevel"/>
    <w:tmpl w:val="8C42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42E3E"/>
    <w:multiLevelType w:val="hybridMultilevel"/>
    <w:tmpl w:val="948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81942"/>
    <w:multiLevelType w:val="hybridMultilevel"/>
    <w:tmpl w:val="BC244FDC"/>
    <w:lvl w:ilvl="0" w:tplc="E23CD6EC">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B2DAB"/>
    <w:multiLevelType w:val="multilevel"/>
    <w:tmpl w:val="5E185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5D5227"/>
    <w:multiLevelType w:val="multilevel"/>
    <w:tmpl w:val="B4FA6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EB1A49"/>
    <w:multiLevelType w:val="hybridMultilevel"/>
    <w:tmpl w:val="7B48FC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5"/>
  </w:num>
  <w:num w:numId="5">
    <w:abstractNumId w:val="6"/>
  </w:num>
  <w:num w:numId="6">
    <w:abstractNumId w:val="3"/>
  </w:num>
  <w:num w:numId="7">
    <w:abstractNumId w:val="2"/>
  </w:num>
  <w:num w:numId="8">
    <w:abstractNumId w:val="1"/>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FAE"/>
    <w:rsid w:val="00000506"/>
    <w:rsid w:val="00004127"/>
    <w:rsid w:val="00006224"/>
    <w:rsid w:val="00006ED1"/>
    <w:rsid w:val="00011359"/>
    <w:rsid w:val="00013E9B"/>
    <w:rsid w:val="00014D00"/>
    <w:rsid w:val="00015556"/>
    <w:rsid w:val="000179EA"/>
    <w:rsid w:val="000205D9"/>
    <w:rsid w:val="00024F23"/>
    <w:rsid w:val="00027899"/>
    <w:rsid w:val="00030BDA"/>
    <w:rsid w:val="000312BC"/>
    <w:rsid w:val="00037071"/>
    <w:rsid w:val="000411B4"/>
    <w:rsid w:val="000430E8"/>
    <w:rsid w:val="00052348"/>
    <w:rsid w:val="000558BF"/>
    <w:rsid w:val="00057780"/>
    <w:rsid w:val="00065957"/>
    <w:rsid w:val="00065C96"/>
    <w:rsid w:val="00070C86"/>
    <w:rsid w:val="0007687A"/>
    <w:rsid w:val="00076E90"/>
    <w:rsid w:val="00080F1E"/>
    <w:rsid w:val="000816CA"/>
    <w:rsid w:val="000818F9"/>
    <w:rsid w:val="000818FB"/>
    <w:rsid w:val="0008272B"/>
    <w:rsid w:val="00086B11"/>
    <w:rsid w:val="00086CC4"/>
    <w:rsid w:val="00087814"/>
    <w:rsid w:val="00091001"/>
    <w:rsid w:val="000949A0"/>
    <w:rsid w:val="000A17B9"/>
    <w:rsid w:val="000A45A3"/>
    <w:rsid w:val="000A504B"/>
    <w:rsid w:val="000B0604"/>
    <w:rsid w:val="000B6666"/>
    <w:rsid w:val="000B7583"/>
    <w:rsid w:val="000C5A2C"/>
    <w:rsid w:val="000C5A7A"/>
    <w:rsid w:val="000D2A24"/>
    <w:rsid w:val="000D36A8"/>
    <w:rsid w:val="000D65F2"/>
    <w:rsid w:val="000D6B4C"/>
    <w:rsid w:val="000F11E9"/>
    <w:rsid w:val="000F2BB0"/>
    <w:rsid w:val="0010073C"/>
    <w:rsid w:val="00102D34"/>
    <w:rsid w:val="00115866"/>
    <w:rsid w:val="00121A1D"/>
    <w:rsid w:val="00121B17"/>
    <w:rsid w:val="00126580"/>
    <w:rsid w:val="00126F4D"/>
    <w:rsid w:val="00127ED2"/>
    <w:rsid w:val="0013223B"/>
    <w:rsid w:val="0013329D"/>
    <w:rsid w:val="00135277"/>
    <w:rsid w:val="001400B6"/>
    <w:rsid w:val="00140512"/>
    <w:rsid w:val="00140A84"/>
    <w:rsid w:val="001426BB"/>
    <w:rsid w:val="001450BF"/>
    <w:rsid w:val="0014518D"/>
    <w:rsid w:val="001456F7"/>
    <w:rsid w:val="00150ACC"/>
    <w:rsid w:val="001520DA"/>
    <w:rsid w:val="00153080"/>
    <w:rsid w:val="001551A3"/>
    <w:rsid w:val="001563DA"/>
    <w:rsid w:val="001576E3"/>
    <w:rsid w:val="00162E43"/>
    <w:rsid w:val="00165CEC"/>
    <w:rsid w:val="0017089A"/>
    <w:rsid w:val="00173887"/>
    <w:rsid w:val="00180CA9"/>
    <w:rsid w:val="00183A0A"/>
    <w:rsid w:val="001845B7"/>
    <w:rsid w:val="001866DC"/>
    <w:rsid w:val="001905D3"/>
    <w:rsid w:val="00191F41"/>
    <w:rsid w:val="001938E0"/>
    <w:rsid w:val="001950C8"/>
    <w:rsid w:val="001A117E"/>
    <w:rsid w:val="001A1922"/>
    <w:rsid w:val="001B033D"/>
    <w:rsid w:val="001B1089"/>
    <w:rsid w:val="001B4367"/>
    <w:rsid w:val="001B4451"/>
    <w:rsid w:val="001B624D"/>
    <w:rsid w:val="001B70F3"/>
    <w:rsid w:val="001C2901"/>
    <w:rsid w:val="001C3422"/>
    <w:rsid w:val="001C5AEB"/>
    <w:rsid w:val="001D312C"/>
    <w:rsid w:val="001D69CB"/>
    <w:rsid w:val="001E167E"/>
    <w:rsid w:val="001E31BF"/>
    <w:rsid w:val="001E32E0"/>
    <w:rsid w:val="001F23D2"/>
    <w:rsid w:val="001F267D"/>
    <w:rsid w:val="001F3DF0"/>
    <w:rsid w:val="00200919"/>
    <w:rsid w:val="00205FAE"/>
    <w:rsid w:val="002114CD"/>
    <w:rsid w:val="00211CE5"/>
    <w:rsid w:val="00213731"/>
    <w:rsid w:val="00215CB3"/>
    <w:rsid w:val="00217237"/>
    <w:rsid w:val="002209B4"/>
    <w:rsid w:val="00220A76"/>
    <w:rsid w:val="00226A77"/>
    <w:rsid w:val="0023408F"/>
    <w:rsid w:val="002344BA"/>
    <w:rsid w:val="00234A11"/>
    <w:rsid w:val="0024021F"/>
    <w:rsid w:val="002406AF"/>
    <w:rsid w:val="002420F2"/>
    <w:rsid w:val="00243C26"/>
    <w:rsid w:val="00244489"/>
    <w:rsid w:val="00244B78"/>
    <w:rsid w:val="00247F8D"/>
    <w:rsid w:val="0025456E"/>
    <w:rsid w:val="00256D87"/>
    <w:rsid w:val="00260284"/>
    <w:rsid w:val="0026195E"/>
    <w:rsid w:val="00261D63"/>
    <w:rsid w:val="00262E85"/>
    <w:rsid w:val="00267C79"/>
    <w:rsid w:val="00273D8F"/>
    <w:rsid w:val="0028055A"/>
    <w:rsid w:val="00280611"/>
    <w:rsid w:val="0028114D"/>
    <w:rsid w:val="00287CFA"/>
    <w:rsid w:val="00294B46"/>
    <w:rsid w:val="002A0736"/>
    <w:rsid w:val="002A0E75"/>
    <w:rsid w:val="002A13E7"/>
    <w:rsid w:val="002A55A7"/>
    <w:rsid w:val="002B29DC"/>
    <w:rsid w:val="002B5452"/>
    <w:rsid w:val="002C073B"/>
    <w:rsid w:val="002C1CFC"/>
    <w:rsid w:val="002C3C53"/>
    <w:rsid w:val="002C559D"/>
    <w:rsid w:val="002C74B4"/>
    <w:rsid w:val="002D184F"/>
    <w:rsid w:val="002D3F25"/>
    <w:rsid w:val="002E7140"/>
    <w:rsid w:val="002F2DA8"/>
    <w:rsid w:val="002F445C"/>
    <w:rsid w:val="00301126"/>
    <w:rsid w:val="0030153A"/>
    <w:rsid w:val="003028E5"/>
    <w:rsid w:val="00306959"/>
    <w:rsid w:val="00313831"/>
    <w:rsid w:val="00315FCB"/>
    <w:rsid w:val="0031685D"/>
    <w:rsid w:val="00320C9A"/>
    <w:rsid w:val="003213E2"/>
    <w:rsid w:val="00321AEB"/>
    <w:rsid w:val="00322495"/>
    <w:rsid w:val="003228B4"/>
    <w:rsid w:val="003255D3"/>
    <w:rsid w:val="003278B9"/>
    <w:rsid w:val="00330081"/>
    <w:rsid w:val="003320D5"/>
    <w:rsid w:val="00336F56"/>
    <w:rsid w:val="00342372"/>
    <w:rsid w:val="00345761"/>
    <w:rsid w:val="00347246"/>
    <w:rsid w:val="0035211E"/>
    <w:rsid w:val="00355A26"/>
    <w:rsid w:val="0036043C"/>
    <w:rsid w:val="00364578"/>
    <w:rsid w:val="0036460E"/>
    <w:rsid w:val="003670BC"/>
    <w:rsid w:val="0037015F"/>
    <w:rsid w:val="00370C2C"/>
    <w:rsid w:val="0038039D"/>
    <w:rsid w:val="00394371"/>
    <w:rsid w:val="00394900"/>
    <w:rsid w:val="00397510"/>
    <w:rsid w:val="003A0453"/>
    <w:rsid w:val="003A1825"/>
    <w:rsid w:val="003A6A2D"/>
    <w:rsid w:val="003B2395"/>
    <w:rsid w:val="003B25D5"/>
    <w:rsid w:val="003B73C7"/>
    <w:rsid w:val="003C362B"/>
    <w:rsid w:val="003C4026"/>
    <w:rsid w:val="003D55BD"/>
    <w:rsid w:val="003E2045"/>
    <w:rsid w:val="003E429D"/>
    <w:rsid w:val="003E5B1C"/>
    <w:rsid w:val="003E7E88"/>
    <w:rsid w:val="003F1105"/>
    <w:rsid w:val="003F1D5D"/>
    <w:rsid w:val="003F34BC"/>
    <w:rsid w:val="003F5F86"/>
    <w:rsid w:val="00406F40"/>
    <w:rsid w:val="00407F16"/>
    <w:rsid w:val="00410D62"/>
    <w:rsid w:val="00411114"/>
    <w:rsid w:val="00413511"/>
    <w:rsid w:val="004156F5"/>
    <w:rsid w:val="004211B8"/>
    <w:rsid w:val="00427B0E"/>
    <w:rsid w:val="0043106F"/>
    <w:rsid w:val="004347B4"/>
    <w:rsid w:val="00436D51"/>
    <w:rsid w:val="00450A21"/>
    <w:rsid w:val="004524D2"/>
    <w:rsid w:val="004526A9"/>
    <w:rsid w:val="004528AC"/>
    <w:rsid w:val="00453AEF"/>
    <w:rsid w:val="004624BA"/>
    <w:rsid w:val="0046343D"/>
    <w:rsid w:val="00463D17"/>
    <w:rsid w:val="0046492B"/>
    <w:rsid w:val="00470666"/>
    <w:rsid w:val="00471E0C"/>
    <w:rsid w:val="00472320"/>
    <w:rsid w:val="00475BF1"/>
    <w:rsid w:val="00476564"/>
    <w:rsid w:val="00483149"/>
    <w:rsid w:val="004934A9"/>
    <w:rsid w:val="00493885"/>
    <w:rsid w:val="004979DF"/>
    <w:rsid w:val="004A3453"/>
    <w:rsid w:val="004B06D8"/>
    <w:rsid w:val="004B0F23"/>
    <w:rsid w:val="004B296C"/>
    <w:rsid w:val="004B542B"/>
    <w:rsid w:val="004C25BD"/>
    <w:rsid w:val="004C2CC2"/>
    <w:rsid w:val="004D5D2F"/>
    <w:rsid w:val="004D6F72"/>
    <w:rsid w:val="004D7687"/>
    <w:rsid w:val="004E2ED8"/>
    <w:rsid w:val="004E3296"/>
    <w:rsid w:val="004F2839"/>
    <w:rsid w:val="005025D4"/>
    <w:rsid w:val="00503882"/>
    <w:rsid w:val="00505B68"/>
    <w:rsid w:val="005127FC"/>
    <w:rsid w:val="00514696"/>
    <w:rsid w:val="00532889"/>
    <w:rsid w:val="00534EB0"/>
    <w:rsid w:val="0053635B"/>
    <w:rsid w:val="0054006E"/>
    <w:rsid w:val="00540737"/>
    <w:rsid w:val="005426D3"/>
    <w:rsid w:val="00546279"/>
    <w:rsid w:val="00547A0E"/>
    <w:rsid w:val="00547E8F"/>
    <w:rsid w:val="0055401D"/>
    <w:rsid w:val="005564AE"/>
    <w:rsid w:val="005627B2"/>
    <w:rsid w:val="00564561"/>
    <w:rsid w:val="00567B03"/>
    <w:rsid w:val="00571612"/>
    <w:rsid w:val="00572DA7"/>
    <w:rsid w:val="00575C47"/>
    <w:rsid w:val="00577CA7"/>
    <w:rsid w:val="0058333E"/>
    <w:rsid w:val="0058614A"/>
    <w:rsid w:val="00592896"/>
    <w:rsid w:val="005A342C"/>
    <w:rsid w:val="005A3BA2"/>
    <w:rsid w:val="005B0E53"/>
    <w:rsid w:val="005B2BFD"/>
    <w:rsid w:val="005C08F0"/>
    <w:rsid w:val="005C3346"/>
    <w:rsid w:val="005D3F70"/>
    <w:rsid w:val="005D3F7E"/>
    <w:rsid w:val="005E0690"/>
    <w:rsid w:val="005E1DCA"/>
    <w:rsid w:val="005E4FBD"/>
    <w:rsid w:val="005F10D5"/>
    <w:rsid w:val="005F1181"/>
    <w:rsid w:val="005F5A47"/>
    <w:rsid w:val="00606A38"/>
    <w:rsid w:val="00606E38"/>
    <w:rsid w:val="006125D0"/>
    <w:rsid w:val="00621581"/>
    <w:rsid w:val="00622016"/>
    <w:rsid w:val="006228E0"/>
    <w:rsid w:val="00624DC1"/>
    <w:rsid w:val="00627EEE"/>
    <w:rsid w:val="006307E5"/>
    <w:rsid w:val="00636751"/>
    <w:rsid w:val="00641483"/>
    <w:rsid w:val="00651609"/>
    <w:rsid w:val="00651A5E"/>
    <w:rsid w:val="00656FCE"/>
    <w:rsid w:val="00657381"/>
    <w:rsid w:val="0065778C"/>
    <w:rsid w:val="006641C3"/>
    <w:rsid w:val="00665D2E"/>
    <w:rsid w:val="006671B3"/>
    <w:rsid w:val="0067455C"/>
    <w:rsid w:val="00675310"/>
    <w:rsid w:val="00676FF2"/>
    <w:rsid w:val="00685AD6"/>
    <w:rsid w:val="00694024"/>
    <w:rsid w:val="00696B28"/>
    <w:rsid w:val="006A1AE0"/>
    <w:rsid w:val="006A79CF"/>
    <w:rsid w:val="006B6DBF"/>
    <w:rsid w:val="006B7B8A"/>
    <w:rsid w:val="006C041F"/>
    <w:rsid w:val="006C41E1"/>
    <w:rsid w:val="006C7054"/>
    <w:rsid w:val="006D07B3"/>
    <w:rsid w:val="006D5D39"/>
    <w:rsid w:val="006E21C5"/>
    <w:rsid w:val="006E2892"/>
    <w:rsid w:val="006E3265"/>
    <w:rsid w:val="006E5689"/>
    <w:rsid w:val="006F2FBE"/>
    <w:rsid w:val="006F3281"/>
    <w:rsid w:val="006F4798"/>
    <w:rsid w:val="006F72F1"/>
    <w:rsid w:val="00700C99"/>
    <w:rsid w:val="007035C6"/>
    <w:rsid w:val="007036FC"/>
    <w:rsid w:val="00704778"/>
    <w:rsid w:val="007063E6"/>
    <w:rsid w:val="00715897"/>
    <w:rsid w:val="00715FFE"/>
    <w:rsid w:val="00727D9B"/>
    <w:rsid w:val="00730BD0"/>
    <w:rsid w:val="00731761"/>
    <w:rsid w:val="00733FAD"/>
    <w:rsid w:val="007377B2"/>
    <w:rsid w:val="007408C9"/>
    <w:rsid w:val="00740DF6"/>
    <w:rsid w:val="00747C4F"/>
    <w:rsid w:val="00764A32"/>
    <w:rsid w:val="007664CF"/>
    <w:rsid w:val="00775F5A"/>
    <w:rsid w:val="00776449"/>
    <w:rsid w:val="007770DF"/>
    <w:rsid w:val="007829AC"/>
    <w:rsid w:val="0079179D"/>
    <w:rsid w:val="007A08EC"/>
    <w:rsid w:val="007A297D"/>
    <w:rsid w:val="007A4F24"/>
    <w:rsid w:val="007A5A94"/>
    <w:rsid w:val="007B1EEE"/>
    <w:rsid w:val="007B23D1"/>
    <w:rsid w:val="007C1196"/>
    <w:rsid w:val="007D27A0"/>
    <w:rsid w:val="007D2838"/>
    <w:rsid w:val="007D4DA4"/>
    <w:rsid w:val="007D57CE"/>
    <w:rsid w:val="007D6A42"/>
    <w:rsid w:val="007E0036"/>
    <w:rsid w:val="007E060C"/>
    <w:rsid w:val="007E0E35"/>
    <w:rsid w:val="007E1EE2"/>
    <w:rsid w:val="007E2D86"/>
    <w:rsid w:val="007E3EB4"/>
    <w:rsid w:val="007E5BCF"/>
    <w:rsid w:val="007E6C77"/>
    <w:rsid w:val="007E6EE9"/>
    <w:rsid w:val="007E6F25"/>
    <w:rsid w:val="007F7FA7"/>
    <w:rsid w:val="00802FC3"/>
    <w:rsid w:val="00803DDC"/>
    <w:rsid w:val="00803E72"/>
    <w:rsid w:val="008108D6"/>
    <w:rsid w:val="00815C53"/>
    <w:rsid w:val="00815EC5"/>
    <w:rsid w:val="00817A6D"/>
    <w:rsid w:val="00822FD9"/>
    <w:rsid w:val="008258E6"/>
    <w:rsid w:val="00827537"/>
    <w:rsid w:val="008304BF"/>
    <w:rsid w:val="00830BD5"/>
    <w:rsid w:val="0083181F"/>
    <w:rsid w:val="00832C70"/>
    <w:rsid w:val="0083682B"/>
    <w:rsid w:val="0083696D"/>
    <w:rsid w:val="008400F5"/>
    <w:rsid w:val="008430C3"/>
    <w:rsid w:val="00845469"/>
    <w:rsid w:val="00846EFB"/>
    <w:rsid w:val="00852A1B"/>
    <w:rsid w:val="00853AC0"/>
    <w:rsid w:val="008543CF"/>
    <w:rsid w:val="00860103"/>
    <w:rsid w:val="00867816"/>
    <w:rsid w:val="00870646"/>
    <w:rsid w:val="00870D7F"/>
    <w:rsid w:val="008711BA"/>
    <w:rsid w:val="00874100"/>
    <w:rsid w:val="00874D8B"/>
    <w:rsid w:val="008759D2"/>
    <w:rsid w:val="00877303"/>
    <w:rsid w:val="008802D3"/>
    <w:rsid w:val="008813C7"/>
    <w:rsid w:val="00882E33"/>
    <w:rsid w:val="00887F25"/>
    <w:rsid w:val="0089498C"/>
    <w:rsid w:val="008B2075"/>
    <w:rsid w:val="008B48F9"/>
    <w:rsid w:val="008B5735"/>
    <w:rsid w:val="008B6D36"/>
    <w:rsid w:val="008C267F"/>
    <w:rsid w:val="008C328F"/>
    <w:rsid w:val="008C37B3"/>
    <w:rsid w:val="008C37DC"/>
    <w:rsid w:val="008C3D2F"/>
    <w:rsid w:val="008C3E8F"/>
    <w:rsid w:val="008C3F55"/>
    <w:rsid w:val="008C67A7"/>
    <w:rsid w:val="008C78EA"/>
    <w:rsid w:val="008D0469"/>
    <w:rsid w:val="008D1B44"/>
    <w:rsid w:val="008D336F"/>
    <w:rsid w:val="008D737F"/>
    <w:rsid w:val="008D7E6D"/>
    <w:rsid w:val="008F267D"/>
    <w:rsid w:val="008F46C4"/>
    <w:rsid w:val="008F4C42"/>
    <w:rsid w:val="008F77A3"/>
    <w:rsid w:val="00902AED"/>
    <w:rsid w:val="00902F2B"/>
    <w:rsid w:val="00902F94"/>
    <w:rsid w:val="009067E0"/>
    <w:rsid w:val="00907093"/>
    <w:rsid w:val="0091348F"/>
    <w:rsid w:val="00926088"/>
    <w:rsid w:val="0093207C"/>
    <w:rsid w:val="00933628"/>
    <w:rsid w:val="00943FE3"/>
    <w:rsid w:val="0094542C"/>
    <w:rsid w:val="00945FE9"/>
    <w:rsid w:val="00947793"/>
    <w:rsid w:val="00950692"/>
    <w:rsid w:val="009610ED"/>
    <w:rsid w:val="00971D06"/>
    <w:rsid w:val="009809B8"/>
    <w:rsid w:val="00983D18"/>
    <w:rsid w:val="00984D80"/>
    <w:rsid w:val="00984D84"/>
    <w:rsid w:val="009857E3"/>
    <w:rsid w:val="00985EDF"/>
    <w:rsid w:val="00987190"/>
    <w:rsid w:val="0099137E"/>
    <w:rsid w:val="009A6F6F"/>
    <w:rsid w:val="009A770C"/>
    <w:rsid w:val="009B4D18"/>
    <w:rsid w:val="009B56C8"/>
    <w:rsid w:val="009C0C73"/>
    <w:rsid w:val="009C1672"/>
    <w:rsid w:val="009C1B42"/>
    <w:rsid w:val="009D6703"/>
    <w:rsid w:val="009D7308"/>
    <w:rsid w:val="009E17C9"/>
    <w:rsid w:val="009E448E"/>
    <w:rsid w:val="009E7498"/>
    <w:rsid w:val="009E7966"/>
    <w:rsid w:val="009F002C"/>
    <w:rsid w:val="009F5AA5"/>
    <w:rsid w:val="009F5DBA"/>
    <w:rsid w:val="009F683D"/>
    <w:rsid w:val="009F68B9"/>
    <w:rsid w:val="00A00A23"/>
    <w:rsid w:val="00A0112C"/>
    <w:rsid w:val="00A01D7C"/>
    <w:rsid w:val="00A04364"/>
    <w:rsid w:val="00A05EEB"/>
    <w:rsid w:val="00A06228"/>
    <w:rsid w:val="00A0650C"/>
    <w:rsid w:val="00A13D1A"/>
    <w:rsid w:val="00A209B0"/>
    <w:rsid w:val="00A236CD"/>
    <w:rsid w:val="00A34090"/>
    <w:rsid w:val="00A424C3"/>
    <w:rsid w:val="00A44AD0"/>
    <w:rsid w:val="00A4506E"/>
    <w:rsid w:val="00A4653E"/>
    <w:rsid w:val="00A5447C"/>
    <w:rsid w:val="00A56BF8"/>
    <w:rsid w:val="00A61BC4"/>
    <w:rsid w:val="00A712C0"/>
    <w:rsid w:val="00A71CDA"/>
    <w:rsid w:val="00A74D9A"/>
    <w:rsid w:val="00A83D14"/>
    <w:rsid w:val="00A850B6"/>
    <w:rsid w:val="00A850E4"/>
    <w:rsid w:val="00A85D91"/>
    <w:rsid w:val="00A919D7"/>
    <w:rsid w:val="00A954CA"/>
    <w:rsid w:val="00A96BB6"/>
    <w:rsid w:val="00A9731F"/>
    <w:rsid w:val="00AA3F84"/>
    <w:rsid w:val="00AA4D0D"/>
    <w:rsid w:val="00AB4546"/>
    <w:rsid w:val="00AB6084"/>
    <w:rsid w:val="00AB6E18"/>
    <w:rsid w:val="00AC4407"/>
    <w:rsid w:val="00AC4C6B"/>
    <w:rsid w:val="00AC63B5"/>
    <w:rsid w:val="00AC7886"/>
    <w:rsid w:val="00AD39B5"/>
    <w:rsid w:val="00AD4A03"/>
    <w:rsid w:val="00AE0492"/>
    <w:rsid w:val="00AE4A73"/>
    <w:rsid w:val="00AE5DAC"/>
    <w:rsid w:val="00AF38C4"/>
    <w:rsid w:val="00AF4279"/>
    <w:rsid w:val="00AF7B74"/>
    <w:rsid w:val="00B02C06"/>
    <w:rsid w:val="00B02FEB"/>
    <w:rsid w:val="00B07867"/>
    <w:rsid w:val="00B14D36"/>
    <w:rsid w:val="00B30D75"/>
    <w:rsid w:val="00B32FB1"/>
    <w:rsid w:val="00B3308F"/>
    <w:rsid w:val="00B34459"/>
    <w:rsid w:val="00B37806"/>
    <w:rsid w:val="00B412A5"/>
    <w:rsid w:val="00B42AE6"/>
    <w:rsid w:val="00B4666F"/>
    <w:rsid w:val="00B504FF"/>
    <w:rsid w:val="00B5077C"/>
    <w:rsid w:val="00B5374C"/>
    <w:rsid w:val="00B6511F"/>
    <w:rsid w:val="00B65377"/>
    <w:rsid w:val="00B6588F"/>
    <w:rsid w:val="00B66EA4"/>
    <w:rsid w:val="00B70017"/>
    <w:rsid w:val="00B72166"/>
    <w:rsid w:val="00B7486D"/>
    <w:rsid w:val="00B8065D"/>
    <w:rsid w:val="00B82B72"/>
    <w:rsid w:val="00B857B7"/>
    <w:rsid w:val="00B87CA1"/>
    <w:rsid w:val="00B91A81"/>
    <w:rsid w:val="00BA35A1"/>
    <w:rsid w:val="00BA75FA"/>
    <w:rsid w:val="00BC2BF9"/>
    <w:rsid w:val="00BC5937"/>
    <w:rsid w:val="00BC6139"/>
    <w:rsid w:val="00BD7A8F"/>
    <w:rsid w:val="00BE230D"/>
    <w:rsid w:val="00BE2AA3"/>
    <w:rsid w:val="00BF22D6"/>
    <w:rsid w:val="00BF35CE"/>
    <w:rsid w:val="00BF663D"/>
    <w:rsid w:val="00BF698F"/>
    <w:rsid w:val="00C00720"/>
    <w:rsid w:val="00C02816"/>
    <w:rsid w:val="00C02EE0"/>
    <w:rsid w:val="00C04381"/>
    <w:rsid w:val="00C07F5B"/>
    <w:rsid w:val="00C1045B"/>
    <w:rsid w:val="00C1125E"/>
    <w:rsid w:val="00C11E31"/>
    <w:rsid w:val="00C12899"/>
    <w:rsid w:val="00C21AF3"/>
    <w:rsid w:val="00C23022"/>
    <w:rsid w:val="00C2425F"/>
    <w:rsid w:val="00C26381"/>
    <w:rsid w:val="00C35BAC"/>
    <w:rsid w:val="00C40A6C"/>
    <w:rsid w:val="00C4128A"/>
    <w:rsid w:val="00C44BDB"/>
    <w:rsid w:val="00C462F8"/>
    <w:rsid w:val="00C4719A"/>
    <w:rsid w:val="00C60172"/>
    <w:rsid w:val="00C603BE"/>
    <w:rsid w:val="00C60677"/>
    <w:rsid w:val="00C63CED"/>
    <w:rsid w:val="00C67EF4"/>
    <w:rsid w:val="00C72D13"/>
    <w:rsid w:val="00C765DE"/>
    <w:rsid w:val="00C83B30"/>
    <w:rsid w:val="00C8606C"/>
    <w:rsid w:val="00CB01E3"/>
    <w:rsid w:val="00CB1186"/>
    <w:rsid w:val="00CB5F5C"/>
    <w:rsid w:val="00CB7C8A"/>
    <w:rsid w:val="00CC04DF"/>
    <w:rsid w:val="00CC4669"/>
    <w:rsid w:val="00CC5779"/>
    <w:rsid w:val="00CD054C"/>
    <w:rsid w:val="00CD1B34"/>
    <w:rsid w:val="00CD34E7"/>
    <w:rsid w:val="00CD5310"/>
    <w:rsid w:val="00CE4671"/>
    <w:rsid w:val="00CE64E5"/>
    <w:rsid w:val="00CE6E16"/>
    <w:rsid w:val="00CE79E5"/>
    <w:rsid w:val="00CF0977"/>
    <w:rsid w:val="00CF1C97"/>
    <w:rsid w:val="00CF2D79"/>
    <w:rsid w:val="00D03ECA"/>
    <w:rsid w:val="00D05339"/>
    <w:rsid w:val="00D114E1"/>
    <w:rsid w:val="00D118E6"/>
    <w:rsid w:val="00D20122"/>
    <w:rsid w:val="00D27625"/>
    <w:rsid w:val="00D30948"/>
    <w:rsid w:val="00D30B16"/>
    <w:rsid w:val="00D41E2F"/>
    <w:rsid w:val="00D43893"/>
    <w:rsid w:val="00D47958"/>
    <w:rsid w:val="00D47DC5"/>
    <w:rsid w:val="00D52F4C"/>
    <w:rsid w:val="00D603F7"/>
    <w:rsid w:val="00D61F8A"/>
    <w:rsid w:val="00D6255F"/>
    <w:rsid w:val="00D6282F"/>
    <w:rsid w:val="00D660F1"/>
    <w:rsid w:val="00D74A14"/>
    <w:rsid w:val="00D75BE2"/>
    <w:rsid w:val="00D76E69"/>
    <w:rsid w:val="00D8184E"/>
    <w:rsid w:val="00D81E98"/>
    <w:rsid w:val="00D8597B"/>
    <w:rsid w:val="00D870D7"/>
    <w:rsid w:val="00D87738"/>
    <w:rsid w:val="00D90A9C"/>
    <w:rsid w:val="00D95907"/>
    <w:rsid w:val="00D96E4E"/>
    <w:rsid w:val="00D977F7"/>
    <w:rsid w:val="00DA2D15"/>
    <w:rsid w:val="00DA3B53"/>
    <w:rsid w:val="00DB16DD"/>
    <w:rsid w:val="00DB1A4F"/>
    <w:rsid w:val="00DB545C"/>
    <w:rsid w:val="00DB5665"/>
    <w:rsid w:val="00DB6773"/>
    <w:rsid w:val="00DB6B62"/>
    <w:rsid w:val="00DC076C"/>
    <w:rsid w:val="00DC2527"/>
    <w:rsid w:val="00DC4BB2"/>
    <w:rsid w:val="00DC596D"/>
    <w:rsid w:val="00DC7DDA"/>
    <w:rsid w:val="00DE216C"/>
    <w:rsid w:val="00DE260A"/>
    <w:rsid w:val="00DF547B"/>
    <w:rsid w:val="00DF7A76"/>
    <w:rsid w:val="00E014F4"/>
    <w:rsid w:val="00E01E9C"/>
    <w:rsid w:val="00E0547E"/>
    <w:rsid w:val="00E06159"/>
    <w:rsid w:val="00E13F80"/>
    <w:rsid w:val="00E16001"/>
    <w:rsid w:val="00E27EE7"/>
    <w:rsid w:val="00E45E62"/>
    <w:rsid w:val="00E52C9F"/>
    <w:rsid w:val="00E56796"/>
    <w:rsid w:val="00E5748C"/>
    <w:rsid w:val="00E6098D"/>
    <w:rsid w:val="00E67B64"/>
    <w:rsid w:val="00E7152C"/>
    <w:rsid w:val="00E71A06"/>
    <w:rsid w:val="00E71E50"/>
    <w:rsid w:val="00E738DD"/>
    <w:rsid w:val="00E75880"/>
    <w:rsid w:val="00E774D8"/>
    <w:rsid w:val="00E80510"/>
    <w:rsid w:val="00E82DAE"/>
    <w:rsid w:val="00E84968"/>
    <w:rsid w:val="00E877E8"/>
    <w:rsid w:val="00E909A5"/>
    <w:rsid w:val="00E91E40"/>
    <w:rsid w:val="00E947E0"/>
    <w:rsid w:val="00E9613F"/>
    <w:rsid w:val="00EA518E"/>
    <w:rsid w:val="00EA5AB6"/>
    <w:rsid w:val="00EB1B3F"/>
    <w:rsid w:val="00EB5A7E"/>
    <w:rsid w:val="00EB6AD0"/>
    <w:rsid w:val="00EC081E"/>
    <w:rsid w:val="00EC4CE7"/>
    <w:rsid w:val="00ED1843"/>
    <w:rsid w:val="00ED482C"/>
    <w:rsid w:val="00ED549D"/>
    <w:rsid w:val="00ED7C78"/>
    <w:rsid w:val="00EE1062"/>
    <w:rsid w:val="00EE3911"/>
    <w:rsid w:val="00EF1565"/>
    <w:rsid w:val="00EF2AA9"/>
    <w:rsid w:val="00F00D5D"/>
    <w:rsid w:val="00F22C97"/>
    <w:rsid w:val="00F26B23"/>
    <w:rsid w:val="00F30A9B"/>
    <w:rsid w:val="00F34F2C"/>
    <w:rsid w:val="00F402F5"/>
    <w:rsid w:val="00F40E52"/>
    <w:rsid w:val="00F4219E"/>
    <w:rsid w:val="00F4262A"/>
    <w:rsid w:val="00F42E3F"/>
    <w:rsid w:val="00F43475"/>
    <w:rsid w:val="00F4475C"/>
    <w:rsid w:val="00F50914"/>
    <w:rsid w:val="00F51C36"/>
    <w:rsid w:val="00F52A13"/>
    <w:rsid w:val="00F532B3"/>
    <w:rsid w:val="00F5391A"/>
    <w:rsid w:val="00F549ED"/>
    <w:rsid w:val="00F54A12"/>
    <w:rsid w:val="00F54A40"/>
    <w:rsid w:val="00F5648B"/>
    <w:rsid w:val="00F56C3B"/>
    <w:rsid w:val="00F56EFE"/>
    <w:rsid w:val="00F579F1"/>
    <w:rsid w:val="00F62300"/>
    <w:rsid w:val="00F626EC"/>
    <w:rsid w:val="00F63362"/>
    <w:rsid w:val="00F65F53"/>
    <w:rsid w:val="00F671D0"/>
    <w:rsid w:val="00F70B17"/>
    <w:rsid w:val="00F7237B"/>
    <w:rsid w:val="00F728BD"/>
    <w:rsid w:val="00F733E7"/>
    <w:rsid w:val="00F7489B"/>
    <w:rsid w:val="00F76A4B"/>
    <w:rsid w:val="00F802D0"/>
    <w:rsid w:val="00F83ADF"/>
    <w:rsid w:val="00F84C8F"/>
    <w:rsid w:val="00F87F72"/>
    <w:rsid w:val="00F91AA9"/>
    <w:rsid w:val="00F920A6"/>
    <w:rsid w:val="00F9217E"/>
    <w:rsid w:val="00F9395F"/>
    <w:rsid w:val="00FA28BD"/>
    <w:rsid w:val="00FA4FEA"/>
    <w:rsid w:val="00FA6FD3"/>
    <w:rsid w:val="00FA79BB"/>
    <w:rsid w:val="00FB0113"/>
    <w:rsid w:val="00FB0B16"/>
    <w:rsid w:val="00FB1D32"/>
    <w:rsid w:val="00FB66A8"/>
    <w:rsid w:val="00FB79B8"/>
    <w:rsid w:val="00FB7B8C"/>
    <w:rsid w:val="00FC39C9"/>
    <w:rsid w:val="00FC4386"/>
    <w:rsid w:val="00FC5B80"/>
    <w:rsid w:val="00FD28EF"/>
    <w:rsid w:val="00FD2FB8"/>
    <w:rsid w:val="00FD6EBA"/>
    <w:rsid w:val="00FE15A2"/>
    <w:rsid w:val="00FE3BB1"/>
    <w:rsid w:val="00FE570F"/>
    <w:rsid w:val="00FE65E7"/>
    <w:rsid w:val="00FF194D"/>
    <w:rsid w:val="00FF2CFA"/>
    <w:rsid w:val="00FF593D"/>
    <w:rsid w:val="00FF60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345BCB"/>
  <w15:docId w15:val="{9CAB731D-D867-754E-BC3F-3507D44C2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09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907"/>
    <w:rPr>
      <w:color w:val="0000FF"/>
      <w:u w:val="single"/>
    </w:rPr>
  </w:style>
  <w:style w:type="paragraph" w:styleId="BalloonText">
    <w:name w:val="Balloon Text"/>
    <w:basedOn w:val="Normal"/>
    <w:link w:val="BalloonTextChar"/>
    <w:uiPriority w:val="99"/>
    <w:semiHidden/>
    <w:unhideWhenUsed/>
    <w:rsid w:val="00E90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9A5"/>
    <w:rPr>
      <w:rFonts w:ascii="Segoe UI" w:hAnsi="Segoe UI" w:cs="Segoe UI"/>
      <w:sz w:val="18"/>
      <w:szCs w:val="18"/>
    </w:rPr>
  </w:style>
  <w:style w:type="paragraph" w:styleId="ListParagraph">
    <w:name w:val="List Paragraph"/>
    <w:basedOn w:val="Normal"/>
    <w:uiPriority w:val="34"/>
    <w:qFormat/>
    <w:rsid w:val="00DB545C"/>
    <w:pPr>
      <w:ind w:left="720"/>
    </w:pPr>
  </w:style>
  <w:style w:type="character" w:styleId="CommentReference">
    <w:name w:val="annotation reference"/>
    <w:basedOn w:val="DefaultParagraphFont"/>
    <w:uiPriority w:val="99"/>
    <w:semiHidden/>
    <w:unhideWhenUsed/>
    <w:rsid w:val="00F70B17"/>
    <w:rPr>
      <w:sz w:val="16"/>
      <w:szCs w:val="16"/>
    </w:rPr>
  </w:style>
  <w:style w:type="paragraph" w:styleId="CommentText">
    <w:name w:val="annotation text"/>
    <w:basedOn w:val="Normal"/>
    <w:link w:val="CommentTextChar"/>
    <w:uiPriority w:val="99"/>
    <w:unhideWhenUsed/>
    <w:rsid w:val="00F70B17"/>
    <w:rPr>
      <w:sz w:val="20"/>
      <w:szCs w:val="20"/>
    </w:rPr>
  </w:style>
  <w:style w:type="character" w:customStyle="1" w:styleId="CommentTextChar">
    <w:name w:val="Comment Text Char"/>
    <w:basedOn w:val="DefaultParagraphFont"/>
    <w:link w:val="CommentText"/>
    <w:uiPriority w:val="99"/>
    <w:rsid w:val="00F70B1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70B17"/>
    <w:rPr>
      <w:b/>
      <w:bCs/>
    </w:rPr>
  </w:style>
  <w:style w:type="character" w:customStyle="1" w:styleId="CommentSubjectChar">
    <w:name w:val="Comment Subject Char"/>
    <w:basedOn w:val="CommentTextChar"/>
    <w:link w:val="CommentSubject"/>
    <w:uiPriority w:val="99"/>
    <w:semiHidden/>
    <w:rsid w:val="00F70B17"/>
    <w:rPr>
      <w:rFonts w:ascii="Calibri" w:hAnsi="Calibri" w:cs="Calibri"/>
      <w:b/>
      <w:bCs/>
      <w:sz w:val="20"/>
      <w:szCs w:val="20"/>
    </w:rPr>
  </w:style>
  <w:style w:type="paragraph" w:styleId="Revision">
    <w:name w:val="Revision"/>
    <w:hidden/>
    <w:uiPriority w:val="99"/>
    <w:semiHidden/>
    <w:rsid w:val="00213731"/>
    <w:pPr>
      <w:spacing w:after="0" w:line="240" w:lineRule="auto"/>
    </w:pPr>
    <w:rPr>
      <w:rFonts w:ascii="Calibri" w:hAnsi="Calibri" w:cs="Calibri"/>
    </w:rPr>
  </w:style>
  <w:style w:type="table" w:styleId="TableGrid">
    <w:name w:val="Table Grid"/>
    <w:basedOn w:val="TableNormal"/>
    <w:uiPriority w:val="39"/>
    <w:rsid w:val="00195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759D2"/>
    <w:rPr>
      <w:color w:val="605E5C"/>
      <w:shd w:val="clear" w:color="auto" w:fill="E1DFDD"/>
    </w:rPr>
  </w:style>
  <w:style w:type="paragraph" w:styleId="FootnoteText">
    <w:name w:val="footnote text"/>
    <w:basedOn w:val="Normal"/>
    <w:link w:val="FootnoteTextChar"/>
    <w:uiPriority w:val="99"/>
    <w:semiHidden/>
    <w:unhideWhenUsed/>
    <w:rsid w:val="00AE4A73"/>
    <w:rPr>
      <w:sz w:val="20"/>
      <w:szCs w:val="20"/>
    </w:rPr>
  </w:style>
  <w:style w:type="character" w:customStyle="1" w:styleId="FootnoteTextChar">
    <w:name w:val="Footnote Text Char"/>
    <w:basedOn w:val="DefaultParagraphFont"/>
    <w:link w:val="FootnoteText"/>
    <w:uiPriority w:val="99"/>
    <w:semiHidden/>
    <w:rsid w:val="00AE4A73"/>
    <w:rPr>
      <w:rFonts w:ascii="Calibri" w:hAnsi="Calibri" w:cs="Calibri"/>
      <w:sz w:val="20"/>
      <w:szCs w:val="20"/>
    </w:rPr>
  </w:style>
  <w:style w:type="character" w:styleId="FootnoteReference">
    <w:name w:val="footnote reference"/>
    <w:basedOn w:val="DefaultParagraphFont"/>
    <w:uiPriority w:val="99"/>
    <w:semiHidden/>
    <w:unhideWhenUsed/>
    <w:rsid w:val="00AE4A73"/>
    <w:rPr>
      <w:vertAlign w:val="superscript"/>
    </w:rPr>
  </w:style>
  <w:style w:type="paragraph" w:styleId="Header">
    <w:name w:val="header"/>
    <w:basedOn w:val="Normal"/>
    <w:link w:val="HeaderChar"/>
    <w:uiPriority w:val="99"/>
    <w:unhideWhenUsed/>
    <w:rsid w:val="00E56796"/>
    <w:pPr>
      <w:tabs>
        <w:tab w:val="center" w:pos="4680"/>
        <w:tab w:val="right" w:pos="9360"/>
      </w:tabs>
    </w:pPr>
  </w:style>
  <w:style w:type="character" w:customStyle="1" w:styleId="HeaderChar">
    <w:name w:val="Header Char"/>
    <w:basedOn w:val="DefaultParagraphFont"/>
    <w:link w:val="Header"/>
    <w:uiPriority w:val="99"/>
    <w:rsid w:val="00E56796"/>
    <w:rPr>
      <w:rFonts w:ascii="Calibri" w:hAnsi="Calibri" w:cs="Calibri"/>
    </w:rPr>
  </w:style>
  <w:style w:type="paragraph" w:styleId="Footer">
    <w:name w:val="footer"/>
    <w:basedOn w:val="Normal"/>
    <w:link w:val="FooterChar"/>
    <w:uiPriority w:val="99"/>
    <w:unhideWhenUsed/>
    <w:rsid w:val="00E56796"/>
    <w:pPr>
      <w:tabs>
        <w:tab w:val="center" w:pos="4680"/>
        <w:tab w:val="right" w:pos="9360"/>
      </w:tabs>
    </w:pPr>
  </w:style>
  <w:style w:type="character" w:customStyle="1" w:styleId="FooterChar">
    <w:name w:val="Footer Char"/>
    <w:basedOn w:val="DefaultParagraphFont"/>
    <w:link w:val="Footer"/>
    <w:uiPriority w:val="99"/>
    <w:rsid w:val="00E5679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857588">
      <w:bodyDiv w:val="1"/>
      <w:marLeft w:val="0"/>
      <w:marRight w:val="0"/>
      <w:marTop w:val="0"/>
      <w:marBottom w:val="0"/>
      <w:divBdr>
        <w:top w:val="none" w:sz="0" w:space="0" w:color="auto"/>
        <w:left w:val="none" w:sz="0" w:space="0" w:color="auto"/>
        <w:bottom w:val="none" w:sz="0" w:space="0" w:color="auto"/>
        <w:right w:val="none" w:sz="0" w:space="0" w:color="auto"/>
      </w:divBdr>
    </w:div>
    <w:div w:id="314916242">
      <w:bodyDiv w:val="1"/>
      <w:marLeft w:val="0"/>
      <w:marRight w:val="0"/>
      <w:marTop w:val="0"/>
      <w:marBottom w:val="0"/>
      <w:divBdr>
        <w:top w:val="none" w:sz="0" w:space="0" w:color="auto"/>
        <w:left w:val="none" w:sz="0" w:space="0" w:color="auto"/>
        <w:bottom w:val="none" w:sz="0" w:space="0" w:color="auto"/>
        <w:right w:val="none" w:sz="0" w:space="0" w:color="auto"/>
      </w:divBdr>
    </w:div>
    <w:div w:id="521431401">
      <w:bodyDiv w:val="1"/>
      <w:marLeft w:val="0"/>
      <w:marRight w:val="0"/>
      <w:marTop w:val="0"/>
      <w:marBottom w:val="0"/>
      <w:divBdr>
        <w:top w:val="none" w:sz="0" w:space="0" w:color="auto"/>
        <w:left w:val="none" w:sz="0" w:space="0" w:color="auto"/>
        <w:bottom w:val="none" w:sz="0" w:space="0" w:color="auto"/>
        <w:right w:val="none" w:sz="0" w:space="0" w:color="auto"/>
      </w:divBdr>
    </w:div>
    <w:div w:id="613169917">
      <w:bodyDiv w:val="1"/>
      <w:marLeft w:val="0"/>
      <w:marRight w:val="0"/>
      <w:marTop w:val="0"/>
      <w:marBottom w:val="0"/>
      <w:divBdr>
        <w:top w:val="none" w:sz="0" w:space="0" w:color="auto"/>
        <w:left w:val="none" w:sz="0" w:space="0" w:color="auto"/>
        <w:bottom w:val="none" w:sz="0" w:space="0" w:color="auto"/>
        <w:right w:val="none" w:sz="0" w:space="0" w:color="auto"/>
      </w:divBdr>
    </w:div>
    <w:div w:id="660543494">
      <w:bodyDiv w:val="1"/>
      <w:marLeft w:val="0"/>
      <w:marRight w:val="0"/>
      <w:marTop w:val="0"/>
      <w:marBottom w:val="0"/>
      <w:divBdr>
        <w:top w:val="none" w:sz="0" w:space="0" w:color="auto"/>
        <w:left w:val="none" w:sz="0" w:space="0" w:color="auto"/>
        <w:bottom w:val="none" w:sz="0" w:space="0" w:color="auto"/>
        <w:right w:val="none" w:sz="0" w:space="0" w:color="auto"/>
      </w:divBdr>
    </w:div>
    <w:div w:id="801844104">
      <w:bodyDiv w:val="1"/>
      <w:marLeft w:val="0"/>
      <w:marRight w:val="0"/>
      <w:marTop w:val="0"/>
      <w:marBottom w:val="0"/>
      <w:divBdr>
        <w:top w:val="none" w:sz="0" w:space="0" w:color="auto"/>
        <w:left w:val="none" w:sz="0" w:space="0" w:color="auto"/>
        <w:bottom w:val="none" w:sz="0" w:space="0" w:color="auto"/>
        <w:right w:val="none" w:sz="0" w:space="0" w:color="auto"/>
      </w:divBdr>
    </w:div>
    <w:div w:id="974530622">
      <w:bodyDiv w:val="1"/>
      <w:marLeft w:val="0"/>
      <w:marRight w:val="0"/>
      <w:marTop w:val="0"/>
      <w:marBottom w:val="0"/>
      <w:divBdr>
        <w:top w:val="none" w:sz="0" w:space="0" w:color="auto"/>
        <w:left w:val="none" w:sz="0" w:space="0" w:color="auto"/>
        <w:bottom w:val="none" w:sz="0" w:space="0" w:color="auto"/>
        <w:right w:val="none" w:sz="0" w:space="0" w:color="auto"/>
      </w:divBdr>
    </w:div>
    <w:div w:id="976646530">
      <w:bodyDiv w:val="1"/>
      <w:marLeft w:val="0"/>
      <w:marRight w:val="0"/>
      <w:marTop w:val="0"/>
      <w:marBottom w:val="0"/>
      <w:divBdr>
        <w:top w:val="none" w:sz="0" w:space="0" w:color="auto"/>
        <w:left w:val="none" w:sz="0" w:space="0" w:color="auto"/>
        <w:bottom w:val="none" w:sz="0" w:space="0" w:color="auto"/>
        <w:right w:val="none" w:sz="0" w:space="0" w:color="auto"/>
      </w:divBdr>
    </w:div>
    <w:div w:id="1121415386">
      <w:bodyDiv w:val="1"/>
      <w:marLeft w:val="0"/>
      <w:marRight w:val="0"/>
      <w:marTop w:val="0"/>
      <w:marBottom w:val="0"/>
      <w:divBdr>
        <w:top w:val="none" w:sz="0" w:space="0" w:color="auto"/>
        <w:left w:val="none" w:sz="0" w:space="0" w:color="auto"/>
        <w:bottom w:val="none" w:sz="0" w:space="0" w:color="auto"/>
        <w:right w:val="none" w:sz="0" w:space="0" w:color="auto"/>
      </w:divBdr>
    </w:div>
    <w:div w:id="1229921054">
      <w:bodyDiv w:val="1"/>
      <w:marLeft w:val="0"/>
      <w:marRight w:val="0"/>
      <w:marTop w:val="0"/>
      <w:marBottom w:val="0"/>
      <w:divBdr>
        <w:top w:val="none" w:sz="0" w:space="0" w:color="auto"/>
        <w:left w:val="none" w:sz="0" w:space="0" w:color="auto"/>
        <w:bottom w:val="none" w:sz="0" w:space="0" w:color="auto"/>
        <w:right w:val="none" w:sz="0" w:space="0" w:color="auto"/>
      </w:divBdr>
    </w:div>
    <w:div w:id="1587569509">
      <w:bodyDiv w:val="1"/>
      <w:marLeft w:val="0"/>
      <w:marRight w:val="0"/>
      <w:marTop w:val="0"/>
      <w:marBottom w:val="0"/>
      <w:divBdr>
        <w:top w:val="none" w:sz="0" w:space="0" w:color="auto"/>
        <w:left w:val="none" w:sz="0" w:space="0" w:color="auto"/>
        <w:bottom w:val="none" w:sz="0" w:space="0" w:color="auto"/>
        <w:right w:val="none" w:sz="0" w:space="0" w:color="auto"/>
      </w:divBdr>
    </w:div>
    <w:div w:id="1695886106">
      <w:bodyDiv w:val="1"/>
      <w:marLeft w:val="0"/>
      <w:marRight w:val="0"/>
      <w:marTop w:val="0"/>
      <w:marBottom w:val="0"/>
      <w:divBdr>
        <w:top w:val="none" w:sz="0" w:space="0" w:color="auto"/>
        <w:left w:val="none" w:sz="0" w:space="0" w:color="auto"/>
        <w:bottom w:val="none" w:sz="0" w:space="0" w:color="auto"/>
        <w:right w:val="none" w:sz="0" w:space="0" w:color="auto"/>
      </w:divBdr>
      <w:divsChild>
        <w:div w:id="1043333322">
          <w:marLeft w:val="0"/>
          <w:marRight w:val="0"/>
          <w:marTop w:val="0"/>
          <w:marBottom w:val="0"/>
          <w:divBdr>
            <w:top w:val="none" w:sz="0" w:space="0" w:color="auto"/>
            <w:left w:val="none" w:sz="0" w:space="0" w:color="auto"/>
            <w:bottom w:val="none" w:sz="0" w:space="0" w:color="auto"/>
            <w:right w:val="none" w:sz="0" w:space="0" w:color="auto"/>
          </w:divBdr>
          <w:divsChild>
            <w:div w:id="2089686342">
              <w:marLeft w:val="0"/>
              <w:marRight w:val="0"/>
              <w:marTop w:val="0"/>
              <w:marBottom w:val="0"/>
              <w:divBdr>
                <w:top w:val="none" w:sz="0" w:space="0" w:color="auto"/>
                <w:left w:val="none" w:sz="0" w:space="0" w:color="auto"/>
                <w:bottom w:val="none" w:sz="0" w:space="0" w:color="auto"/>
                <w:right w:val="none" w:sz="0" w:space="0" w:color="auto"/>
              </w:divBdr>
              <w:divsChild>
                <w:div w:id="2103644705">
                  <w:marLeft w:val="0"/>
                  <w:marRight w:val="0"/>
                  <w:marTop w:val="0"/>
                  <w:marBottom w:val="0"/>
                  <w:divBdr>
                    <w:top w:val="none" w:sz="0" w:space="0" w:color="auto"/>
                    <w:left w:val="none" w:sz="0" w:space="0" w:color="auto"/>
                    <w:bottom w:val="none" w:sz="0" w:space="0" w:color="auto"/>
                    <w:right w:val="none" w:sz="0" w:space="0" w:color="auto"/>
                  </w:divBdr>
                  <w:divsChild>
                    <w:div w:id="868104122">
                      <w:marLeft w:val="0"/>
                      <w:marRight w:val="0"/>
                      <w:marTop w:val="0"/>
                      <w:marBottom w:val="0"/>
                      <w:divBdr>
                        <w:top w:val="none" w:sz="0" w:space="0" w:color="auto"/>
                        <w:left w:val="none" w:sz="0" w:space="0" w:color="auto"/>
                        <w:bottom w:val="none" w:sz="0" w:space="0" w:color="auto"/>
                        <w:right w:val="none" w:sz="0" w:space="0" w:color="auto"/>
                      </w:divBdr>
                      <w:divsChild>
                        <w:div w:id="334648154">
                          <w:marLeft w:val="0"/>
                          <w:marRight w:val="0"/>
                          <w:marTop w:val="0"/>
                          <w:marBottom w:val="0"/>
                          <w:divBdr>
                            <w:top w:val="none" w:sz="0" w:space="0" w:color="auto"/>
                            <w:left w:val="none" w:sz="0" w:space="0" w:color="auto"/>
                            <w:bottom w:val="none" w:sz="0" w:space="0" w:color="auto"/>
                            <w:right w:val="none" w:sz="0" w:space="0" w:color="auto"/>
                          </w:divBdr>
                          <w:divsChild>
                            <w:div w:id="1141002276">
                              <w:marLeft w:val="0"/>
                              <w:marRight w:val="0"/>
                              <w:marTop w:val="0"/>
                              <w:marBottom w:val="0"/>
                              <w:divBdr>
                                <w:top w:val="none" w:sz="0" w:space="0" w:color="auto"/>
                                <w:left w:val="none" w:sz="0" w:space="0" w:color="auto"/>
                                <w:bottom w:val="none" w:sz="0" w:space="0" w:color="auto"/>
                                <w:right w:val="none" w:sz="0" w:space="0" w:color="auto"/>
                              </w:divBdr>
                              <w:divsChild>
                                <w:div w:id="1299798134">
                                  <w:marLeft w:val="0"/>
                                  <w:marRight w:val="0"/>
                                  <w:marTop w:val="0"/>
                                  <w:marBottom w:val="0"/>
                                  <w:divBdr>
                                    <w:top w:val="none" w:sz="0" w:space="0" w:color="auto"/>
                                    <w:left w:val="none" w:sz="0" w:space="0" w:color="auto"/>
                                    <w:bottom w:val="none" w:sz="0" w:space="0" w:color="auto"/>
                                    <w:right w:val="none" w:sz="0" w:space="0" w:color="auto"/>
                                  </w:divBdr>
                                  <w:divsChild>
                                    <w:div w:id="1888762632">
                                      <w:marLeft w:val="0"/>
                                      <w:marRight w:val="0"/>
                                      <w:marTop w:val="0"/>
                                      <w:marBottom w:val="0"/>
                                      <w:divBdr>
                                        <w:top w:val="none" w:sz="0" w:space="0" w:color="auto"/>
                                        <w:left w:val="none" w:sz="0" w:space="0" w:color="auto"/>
                                        <w:bottom w:val="none" w:sz="0" w:space="0" w:color="auto"/>
                                        <w:right w:val="none" w:sz="0" w:space="0" w:color="auto"/>
                                      </w:divBdr>
                                      <w:divsChild>
                                        <w:div w:id="95367908">
                                          <w:marLeft w:val="0"/>
                                          <w:marRight w:val="0"/>
                                          <w:marTop w:val="0"/>
                                          <w:marBottom w:val="0"/>
                                          <w:divBdr>
                                            <w:top w:val="none" w:sz="0" w:space="0" w:color="auto"/>
                                            <w:left w:val="none" w:sz="0" w:space="0" w:color="auto"/>
                                            <w:bottom w:val="none" w:sz="0" w:space="0" w:color="auto"/>
                                            <w:right w:val="none" w:sz="0" w:space="0" w:color="auto"/>
                                          </w:divBdr>
                                          <w:divsChild>
                                            <w:div w:id="1840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266667">
          <w:marLeft w:val="0"/>
          <w:marRight w:val="0"/>
          <w:marTop w:val="0"/>
          <w:marBottom w:val="0"/>
          <w:divBdr>
            <w:top w:val="none" w:sz="0" w:space="0" w:color="auto"/>
            <w:left w:val="none" w:sz="0" w:space="0" w:color="auto"/>
            <w:bottom w:val="none" w:sz="0" w:space="0" w:color="auto"/>
            <w:right w:val="none" w:sz="0" w:space="0" w:color="auto"/>
          </w:divBdr>
          <w:divsChild>
            <w:div w:id="96294677">
              <w:marLeft w:val="0"/>
              <w:marRight w:val="0"/>
              <w:marTop w:val="0"/>
              <w:marBottom w:val="0"/>
              <w:divBdr>
                <w:top w:val="none" w:sz="0" w:space="0" w:color="auto"/>
                <w:left w:val="none" w:sz="0" w:space="0" w:color="auto"/>
                <w:bottom w:val="none" w:sz="0" w:space="0" w:color="auto"/>
                <w:right w:val="none" w:sz="0" w:space="0" w:color="auto"/>
              </w:divBdr>
              <w:divsChild>
                <w:div w:id="1446654668">
                  <w:marLeft w:val="0"/>
                  <w:marRight w:val="0"/>
                  <w:marTop w:val="0"/>
                  <w:marBottom w:val="0"/>
                  <w:divBdr>
                    <w:top w:val="none" w:sz="0" w:space="0" w:color="auto"/>
                    <w:left w:val="none" w:sz="0" w:space="0" w:color="auto"/>
                    <w:bottom w:val="none" w:sz="0" w:space="0" w:color="auto"/>
                    <w:right w:val="none" w:sz="0" w:space="0" w:color="auto"/>
                  </w:divBdr>
                  <w:divsChild>
                    <w:div w:id="552889110">
                      <w:marLeft w:val="0"/>
                      <w:marRight w:val="0"/>
                      <w:marTop w:val="0"/>
                      <w:marBottom w:val="0"/>
                      <w:divBdr>
                        <w:top w:val="none" w:sz="0" w:space="0" w:color="auto"/>
                        <w:left w:val="none" w:sz="0" w:space="0" w:color="auto"/>
                        <w:bottom w:val="none" w:sz="0" w:space="0" w:color="auto"/>
                        <w:right w:val="none" w:sz="0" w:space="0" w:color="auto"/>
                      </w:divBdr>
                      <w:divsChild>
                        <w:div w:id="11065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30024">
                  <w:marLeft w:val="0"/>
                  <w:marRight w:val="0"/>
                  <w:marTop w:val="0"/>
                  <w:marBottom w:val="0"/>
                  <w:divBdr>
                    <w:top w:val="none" w:sz="0" w:space="0" w:color="auto"/>
                    <w:left w:val="none" w:sz="0" w:space="0" w:color="auto"/>
                    <w:bottom w:val="none" w:sz="0" w:space="0" w:color="auto"/>
                    <w:right w:val="none" w:sz="0" w:space="0" w:color="auto"/>
                  </w:divBdr>
                  <w:divsChild>
                    <w:div w:id="12111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6109">
          <w:marLeft w:val="0"/>
          <w:marRight w:val="0"/>
          <w:marTop w:val="0"/>
          <w:marBottom w:val="0"/>
          <w:divBdr>
            <w:top w:val="none" w:sz="0" w:space="0" w:color="auto"/>
            <w:left w:val="none" w:sz="0" w:space="0" w:color="auto"/>
            <w:bottom w:val="none" w:sz="0" w:space="0" w:color="auto"/>
            <w:right w:val="none" w:sz="0" w:space="0" w:color="auto"/>
          </w:divBdr>
          <w:divsChild>
            <w:div w:id="1593335">
              <w:marLeft w:val="0"/>
              <w:marRight w:val="0"/>
              <w:marTop w:val="0"/>
              <w:marBottom w:val="0"/>
              <w:divBdr>
                <w:top w:val="none" w:sz="0" w:space="0" w:color="auto"/>
                <w:left w:val="none" w:sz="0" w:space="0" w:color="auto"/>
                <w:bottom w:val="none" w:sz="0" w:space="0" w:color="auto"/>
                <w:right w:val="none" w:sz="0" w:space="0" w:color="auto"/>
              </w:divBdr>
              <w:divsChild>
                <w:div w:id="1309742965">
                  <w:marLeft w:val="0"/>
                  <w:marRight w:val="0"/>
                  <w:marTop w:val="0"/>
                  <w:marBottom w:val="0"/>
                  <w:divBdr>
                    <w:top w:val="none" w:sz="0" w:space="0" w:color="auto"/>
                    <w:left w:val="none" w:sz="0" w:space="0" w:color="auto"/>
                    <w:bottom w:val="none" w:sz="0" w:space="0" w:color="auto"/>
                    <w:right w:val="none" w:sz="0" w:space="0" w:color="auto"/>
                  </w:divBdr>
                  <w:divsChild>
                    <w:div w:id="16997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60518">
          <w:marLeft w:val="0"/>
          <w:marRight w:val="0"/>
          <w:marTop w:val="0"/>
          <w:marBottom w:val="0"/>
          <w:divBdr>
            <w:top w:val="none" w:sz="0" w:space="0" w:color="auto"/>
            <w:left w:val="none" w:sz="0" w:space="0" w:color="auto"/>
            <w:bottom w:val="none" w:sz="0" w:space="0" w:color="auto"/>
            <w:right w:val="none" w:sz="0" w:space="0" w:color="auto"/>
          </w:divBdr>
          <w:divsChild>
            <w:div w:id="60836340">
              <w:marLeft w:val="0"/>
              <w:marRight w:val="0"/>
              <w:marTop w:val="0"/>
              <w:marBottom w:val="0"/>
              <w:divBdr>
                <w:top w:val="none" w:sz="0" w:space="0" w:color="auto"/>
                <w:left w:val="none" w:sz="0" w:space="0" w:color="auto"/>
                <w:bottom w:val="none" w:sz="0" w:space="0" w:color="auto"/>
                <w:right w:val="none" w:sz="0" w:space="0" w:color="auto"/>
              </w:divBdr>
              <w:divsChild>
                <w:div w:id="1988590991">
                  <w:marLeft w:val="0"/>
                  <w:marRight w:val="0"/>
                  <w:marTop w:val="0"/>
                  <w:marBottom w:val="0"/>
                  <w:divBdr>
                    <w:top w:val="none" w:sz="0" w:space="0" w:color="auto"/>
                    <w:left w:val="none" w:sz="0" w:space="0" w:color="auto"/>
                    <w:bottom w:val="none" w:sz="0" w:space="0" w:color="auto"/>
                    <w:right w:val="none" w:sz="0" w:space="0" w:color="auto"/>
                  </w:divBdr>
                </w:div>
              </w:divsChild>
            </w:div>
            <w:div w:id="506946431">
              <w:marLeft w:val="0"/>
              <w:marRight w:val="0"/>
              <w:marTop w:val="0"/>
              <w:marBottom w:val="0"/>
              <w:divBdr>
                <w:top w:val="none" w:sz="0" w:space="0" w:color="auto"/>
                <w:left w:val="none" w:sz="0" w:space="0" w:color="auto"/>
                <w:bottom w:val="none" w:sz="0" w:space="0" w:color="auto"/>
                <w:right w:val="none" w:sz="0" w:space="0" w:color="auto"/>
              </w:divBdr>
              <w:divsChild>
                <w:div w:id="896165432">
                  <w:marLeft w:val="0"/>
                  <w:marRight w:val="0"/>
                  <w:marTop w:val="0"/>
                  <w:marBottom w:val="0"/>
                  <w:divBdr>
                    <w:top w:val="none" w:sz="0" w:space="0" w:color="auto"/>
                    <w:left w:val="none" w:sz="0" w:space="0" w:color="auto"/>
                    <w:bottom w:val="none" w:sz="0" w:space="0" w:color="auto"/>
                    <w:right w:val="none" w:sz="0" w:space="0" w:color="auto"/>
                  </w:divBdr>
                  <w:divsChild>
                    <w:div w:id="1047143434">
                      <w:marLeft w:val="0"/>
                      <w:marRight w:val="0"/>
                      <w:marTop w:val="0"/>
                      <w:marBottom w:val="0"/>
                      <w:divBdr>
                        <w:top w:val="none" w:sz="0" w:space="0" w:color="auto"/>
                        <w:left w:val="none" w:sz="0" w:space="0" w:color="auto"/>
                        <w:bottom w:val="none" w:sz="0" w:space="0" w:color="auto"/>
                        <w:right w:val="none" w:sz="0" w:space="0" w:color="auto"/>
                      </w:divBdr>
                      <w:divsChild>
                        <w:div w:id="1020736090">
                          <w:marLeft w:val="0"/>
                          <w:marRight w:val="0"/>
                          <w:marTop w:val="0"/>
                          <w:marBottom w:val="0"/>
                          <w:divBdr>
                            <w:top w:val="none" w:sz="0" w:space="0" w:color="auto"/>
                            <w:left w:val="none" w:sz="0" w:space="0" w:color="auto"/>
                            <w:bottom w:val="none" w:sz="0" w:space="0" w:color="auto"/>
                            <w:right w:val="none" w:sz="0" w:space="0" w:color="auto"/>
                          </w:divBdr>
                          <w:divsChild>
                            <w:div w:id="1125343560">
                              <w:marLeft w:val="0"/>
                              <w:marRight w:val="0"/>
                              <w:marTop w:val="0"/>
                              <w:marBottom w:val="0"/>
                              <w:divBdr>
                                <w:top w:val="none" w:sz="0" w:space="0" w:color="auto"/>
                                <w:left w:val="none" w:sz="0" w:space="0" w:color="auto"/>
                                <w:bottom w:val="none" w:sz="0" w:space="0" w:color="auto"/>
                                <w:right w:val="none" w:sz="0" w:space="0" w:color="auto"/>
                              </w:divBdr>
                              <w:divsChild>
                                <w:div w:id="11250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6668">
          <w:marLeft w:val="0"/>
          <w:marRight w:val="0"/>
          <w:marTop w:val="0"/>
          <w:marBottom w:val="0"/>
          <w:divBdr>
            <w:top w:val="none" w:sz="0" w:space="0" w:color="auto"/>
            <w:left w:val="none" w:sz="0" w:space="0" w:color="auto"/>
            <w:bottom w:val="none" w:sz="0" w:space="0" w:color="auto"/>
            <w:right w:val="none" w:sz="0" w:space="0" w:color="auto"/>
          </w:divBdr>
          <w:divsChild>
            <w:div w:id="75447879">
              <w:marLeft w:val="0"/>
              <w:marRight w:val="0"/>
              <w:marTop w:val="0"/>
              <w:marBottom w:val="0"/>
              <w:divBdr>
                <w:top w:val="none" w:sz="0" w:space="0" w:color="auto"/>
                <w:left w:val="none" w:sz="0" w:space="0" w:color="auto"/>
                <w:bottom w:val="none" w:sz="0" w:space="0" w:color="auto"/>
                <w:right w:val="none" w:sz="0" w:space="0" w:color="auto"/>
              </w:divBdr>
              <w:divsChild>
                <w:div w:id="1996372022">
                  <w:marLeft w:val="0"/>
                  <w:marRight w:val="0"/>
                  <w:marTop w:val="0"/>
                  <w:marBottom w:val="0"/>
                  <w:divBdr>
                    <w:top w:val="none" w:sz="0" w:space="0" w:color="auto"/>
                    <w:left w:val="none" w:sz="0" w:space="0" w:color="auto"/>
                    <w:bottom w:val="none" w:sz="0" w:space="0" w:color="auto"/>
                    <w:right w:val="none" w:sz="0" w:space="0" w:color="auto"/>
                  </w:divBdr>
                </w:div>
              </w:divsChild>
            </w:div>
            <w:div w:id="47803020">
              <w:marLeft w:val="0"/>
              <w:marRight w:val="0"/>
              <w:marTop w:val="0"/>
              <w:marBottom w:val="0"/>
              <w:divBdr>
                <w:top w:val="none" w:sz="0" w:space="0" w:color="auto"/>
                <w:left w:val="none" w:sz="0" w:space="0" w:color="auto"/>
                <w:bottom w:val="none" w:sz="0" w:space="0" w:color="auto"/>
                <w:right w:val="none" w:sz="0" w:space="0" w:color="auto"/>
              </w:divBdr>
              <w:divsChild>
                <w:div w:id="1118917608">
                  <w:marLeft w:val="0"/>
                  <w:marRight w:val="0"/>
                  <w:marTop w:val="0"/>
                  <w:marBottom w:val="0"/>
                  <w:divBdr>
                    <w:top w:val="none" w:sz="0" w:space="0" w:color="auto"/>
                    <w:left w:val="none" w:sz="0" w:space="0" w:color="auto"/>
                    <w:bottom w:val="none" w:sz="0" w:space="0" w:color="auto"/>
                    <w:right w:val="none" w:sz="0" w:space="0" w:color="auto"/>
                  </w:divBdr>
                  <w:divsChild>
                    <w:div w:id="1863129278">
                      <w:marLeft w:val="0"/>
                      <w:marRight w:val="0"/>
                      <w:marTop w:val="0"/>
                      <w:marBottom w:val="0"/>
                      <w:divBdr>
                        <w:top w:val="none" w:sz="0" w:space="0" w:color="auto"/>
                        <w:left w:val="none" w:sz="0" w:space="0" w:color="auto"/>
                        <w:bottom w:val="none" w:sz="0" w:space="0" w:color="auto"/>
                        <w:right w:val="none" w:sz="0" w:space="0" w:color="auto"/>
                      </w:divBdr>
                      <w:divsChild>
                        <w:div w:id="1708286772">
                          <w:marLeft w:val="0"/>
                          <w:marRight w:val="0"/>
                          <w:marTop w:val="0"/>
                          <w:marBottom w:val="0"/>
                          <w:divBdr>
                            <w:top w:val="none" w:sz="0" w:space="0" w:color="auto"/>
                            <w:left w:val="none" w:sz="0" w:space="0" w:color="auto"/>
                            <w:bottom w:val="none" w:sz="0" w:space="0" w:color="auto"/>
                            <w:right w:val="none" w:sz="0" w:space="0" w:color="auto"/>
                          </w:divBdr>
                          <w:divsChild>
                            <w:div w:id="1457866039">
                              <w:marLeft w:val="0"/>
                              <w:marRight w:val="0"/>
                              <w:marTop w:val="0"/>
                              <w:marBottom w:val="0"/>
                              <w:divBdr>
                                <w:top w:val="none" w:sz="0" w:space="0" w:color="auto"/>
                                <w:left w:val="none" w:sz="0" w:space="0" w:color="auto"/>
                                <w:bottom w:val="none" w:sz="0" w:space="0" w:color="auto"/>
                                <w:right w:val="none" w:sz="0" w:space="0" w:color="auto"/>
                              </w:divBdr>
                              <w:divsChild>
                                <w:div w:id="4705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898438">
          <w:marLeft w:val="0"/>
          <w:marRight w:val="0"/>
          <w:marTop w:val="0"/>
          <w:marBottom w:val="0"/>
          <w:divBdr>
            <w:top w:val="none" w:sz="0" w:space="0" w:color="auto"/>
            <w:left w:val="none" w:sz="0" w:space="0" w:color="auto"/>
            <w:bottom w:val="none" w:sz="0" w:space="0" w:color="auto"/>
            <w:right w:val="none" w:sz="0" w:space="0" w:color="auto"/>
          </w:divBdr>
          <w:divsChild>
            <w:div w:id="31074157">
              <w:marLeft w:val="0"/>
              <w:marRight w:val="0"/>
              <w:marTop w:val="0"/>
              <w:marBottom w:val="0"/>
              <w:divBdr>
                <w:top w:val="none" w:sz="0" w:space="0" w:color="auto"/>
                <w:left w:val="none" w:sz="0" w:space="0" w:color="auto"/>
                <w:bottom w:val="none" w:sz="0" w:space="0" w:color="auto"/>
                <w:right w:val="none" w:sz="0" w:space="0" w:color="auto"/>
              </w:divBdr>
              <w:divsChild>
                <w:div w:id="2140875605">
                  <w:marLeft w:val="0"/>
                  <w:marRight w:val="0"/>
                  <w:marTop w:val="0"/>
                  <w:marBottom w:val="0"/>
                  <w:divBdr>
                    <w:top w:val="none" w:sz="0" w:space="0" w:color="auto"/>
                    <w:left w:val="none" w:sz="0" w:space="0" w:color="auto"/>
                    <w:bottom w:val="none" w:sz="0" w:space="0" w:color="auto"/>
                    <w:right w:val="none" w:sz="0" w:space="0" w:color="auto"/>
                  </w:divBdr>
                </w:div>
              </w:divsChild>
            </w:div>
            <w:div w:id="442573150">
              <w:marLeft w:val="0"/>
              <w:marRight w:val="0"/>
              <w:marTop w:val="0"/>
              <w:marBottom w:val="0"/>
              <w:divBdr>
                <w:top w:val="none" w:sz="0" w:space="0" w:color="auto"/>
                <w:left w:val="none" w:sz="0" w:space="0" w:color="auto"/>
                <w:bottom w:val="none" w:sz="0" w:space="0" w:color="auto"/>
                <w:right w:val="none" w:sz="0" w:space="0" w:color="auto"/>
              </w:divBdr>
              <w:divsChild>
                <w:div w:id="2029600850">
                  <w:marLeft w:val="0"/>
                  <w:marRight w:val="0"/>
                  <w:marTop w:val="0"/>
                  <w:marBottom w:val="0"/>
                  <w:divBdr>
                    <w:top w:val="none" w:sz="0" w:space="0" w:color="auto"/>
                    <w:left w:val="none" w:sz="0" w:space="0" w:color="auto"/>
                    <w:bottom w:val="none" w:sz="0" w:space="0" w:color="auto"/>
                    <w:right w:val="none" w:sz="0" w:space="0" w:color="auto"/>
                  </w:divBdr>
                  <w:divsChild>
                    <w:div w:id="1481847021">
                      <w:marLeft w:val="0"/>
                      <w:marRight w:val="0"/>
                      <w:marTop w:val="0"/>
                      <w:marBottom w:val="0"/>
                      <w:divBdr>
                        <w:top w:val="none" w:sz="0" w:space="0" w:color="auto"/>
                        <w:left w:val="none" w:sz="0" w:space="0" w:color="auto"/>
                        <w:bottom w:val="none" w:sz="0" w:space="0" w:color="auto"/>
                        <w:right w:val="none" w:sz="0" w:space="0" w:color="auto"/>
                      </w:divBdr>
                      <w:divsChild>
                        <w:div w:id="1380477885">
                          <w:marLeft w:val="0"/>
                          <w:marRight w:val="0"/>
                          <w:marTop w:val="0"/>
                          <w:marBottom w:val="0"/>
                          <w:divBdr>
                            <w:top w:val="none" w:sz="0" w:space="0" w:color="auto"/>
                            <w:left w:val="none" w:sz="0" w:space="0" w:color="auto"/>
                            <w:bottom w:val="none" w:sz="0" w:space="0" w:color="auto"/>
                            <w:right w:val="none" w:sz="0" w:space="0" w:color="auto"/>
                          </w:divBdr>
                          <w:divsChild>
                            <w:div w:id="2035571103">
                              <w:marLeft w:val="0"/>
                              <w:marRight w:val="0"/>
                              <w:marTop w:val="0"/>
                              <w:marBottom w:val="0"/>
                              <w:divBdr>
                                <w:top w:val="none" w:sz="0" w:space="0" w:color="auto"/>
                                <w:left w:val="none" w:sz="0" w:space="0" w:color="auto"/>
                                <w:bottom w:val="none" w:sz="0" w:space="0" w:color="auto"/>
                                <w:right w:val="none" w:sz="0" w:space="0" w:color="auto"/>
                              </w:divBdr>
                              <w:divsChild>
                                <w:div w:id="11492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885">
          <w:marLeft w:val="0"/>
          <w:marRight w:val="0"/>
          <w:marTop w:val="0"/>
          <w:marBottom w:val="0"/>
          <w:divBdr>
            <w:top w:val="none" w:sz="0" w:space="0" w:color="auto"/>
            <w:left w:val="none" w:sz="0" w:space="0" w:color="auto"/>
            <w:bottom w:val="none" w:sz="0" w:space="0" w:color="auto"/>
            <w:right w:val="none" w:sz="0" w:space="0" w:color="auto"/>
          </w:divBdr>
          <w:divsChild>
            <w:div w:id="345910240">
              <w:marLeft w:val="0"/>
              <w:marRight w:val="0"/>
              <w:marTop w:val="0"/>
              <w:marBottom w:val="0"/>
              <w:divBdr>
                <w:top w:val="none" w:sz="0" w:space="0" w:color="auto"/>
                <w:left w:val="none" w:sz="0" w:space="0" w:color="auto"/>
                <w:bottom w:val="none" w:sz="0" w:space="0" w:color="auto"/>
                <w:right w:val="none" w:sz="0" w:space="0" w:color="auto"/>
              </w:divBdr>
              <w:divsChild>
                <w:div w:id="633952142">
                  <w:marLeft w:val="0"/>
                  <w:marRight w:val="0"/>
                  <w:marTop w:val="0"/>
                  <w:marBottom w:val="0"/>
                  <w:divBdr>
                    <w:top w:val="none" w:sz="0" w:space="0" w:color="auto"/>
                    <w:left w:val="none" w:sz="0" w:space="0" w:color="auto"/>
                    <w:bottom w:val="none" w:sz="0" w:space="0" w:color="auto"/>
                    <w:right w:val="none" w:sz="0" w:space="0" w:color="auto"/>
                  </w:divBdr>
                  <w:divsChild>
                    <w:div w:id="417947068">
                      <w:marLeft w:val="0"/>
                      <w:marRight w:val="0"/>
                      <w:marTop w:val="0"/>
                      <w:marBottom w:val="0"/>
                      <w:divBdr>
                        <w:top w:val="none" w:sz="0" w:space="0" w:color="auto"/>
                        <w:left w:val="none" w:sz="0" w:space="0" w:color="auto"/>
                        <w:bottom w:val="none" w:sz="0" w:space="0" w:color="auto"/>
                        <w:right w:val="none" w:sz="0" w:space="0" w:color="auto"/>
                      </w:divBdr>
                      <w:divsChild>
                        <w:div w:id="461727768">
                          <w:marLeft w:val="0"/>
                          <w:marRight w:val="0"/>
                          <w:marTop w:val="0"/>
                          <w:marBottom w:val="0"/>
                          <w:divBdr>
                            <w:top w:val="none" w:sz="0" w:space="0" w:color="auto"/>
                            <w:left w:val="none" w:sz="0" w:space="0" w:color="auto"/>
                            <w:bottom w:val="none" w:sz="0" w:space="0" w:color="auto"/>
                            <w:right w:val="none" w:sz="0" w:space="0" w:color="auto"/>
                          </w:divBdr>
                          <w:divsChild>
                            <w:div w:id="30541021">
                              <w:marLeft w:val="0"/>
                              <w:marRight w:val="0"/>
                              <w:marTop w:val="0"/>
                              <w:marBottom w:val="0"/>
                              <w:divBdr>
                                <w:top w:val="none" w:sz="0" w:space="0" w:color="auto"/>
                                <w:left w:val="none" w:sz="0" w:space="0" w:color="auto"/>
                                <w:bottom w:val="none" w:sz="0" w:space="0" w:color="auto"/>
                                <w:right w:val="none" w:sz="0" w:space="0" w:color="auto"/>
                              </w:divBdr>
                              <w:divsChild>
                                <w:div w:id="1135759937">
                                  <w:marLeft w:val="0"/>
                                  <w:marRight w:val="0"/>
                                  <w:marTop w:val="0"/>
                                  <w:marBottom w:val="0"/>
                                  <w:divBdr>
                                    <w:top w:val="none" w:sz="0" w:space="0" w:color="auto"/>
                                    <w:left w:val="none" w:sz="0" w:space="0" w:color="auto"/>
                                    <w:bottom w:val="none" w:sz="0" w:space="0" w:color="auto"/>
                                    <w:right w:val="none" w:sz="0" w:space="0" w:color="auto"/>
                                  </w:divBdr>
                                  <w:divsChild>
                                    <w:div w:id="611205610">
                                      <w:marLeft w:val="0"/>
                                      <w:marRight w:val="0"/>
                                      <w:marTop w:val="0"/>
                                      <w:marBottom w:val="0"/>
                                      <w:divBdr>
                                        <w:top w:val="none" w:sz="0" w:space="0" w:color="auto"/>
                                        <w:left w:val="none" w:sz="0" w:space="0" w:color="auto"/>
                                        <w:bottom w:val="none" w:sz="0" w:space="0" w:color="auto"/>
                                        <w:right w:val="none" w:sz="0" w:space="0" w:color="auto"/>
                                      </w:divBdr>
                                    </w:div>
                                  </w:divsChild>
                                </w:div>
                                <w:div w:id="25644608">
                                  <w:marLeft w:val="0"/>
                                  <w:marRight w:val="0"/>
                                  <w:marTop w:val="0"/>
                                  <w:marBottom w:val="0"/>
                                  <w:divBdr>
                                    <w:top w:val="none" w:sz="0" w:space="0" w:color="auto"/>
                                    <w:left w:val="none" w:sz="0" w:space="0" w:color="auto"/>
                                    <w:bottom w:val="none" w:sz="0" w:space="0" w:color="auto"/>
                                    <w:right w:val="none" w:sz="0" w:space="0" w:color="auto"/>
                                  </w:divBdr>
                                  <w:divsChild>
                                    <w:div w:id="1053195566">
                                      <w:marLeft w:val="0"/>
                                      <w:marRight w:val="0"/>
                                      <w:marTop w:val="0"/>
                                      <w:marBottom w:val="0"/>
                                      <w:divBdr>
                                        <w:top w:val="none" w:sz="0" w:space="0" w:color="auto"/>
                                        <w:left w:val="none" w:sz="0" w:space="0" w:color="auto"/>
                                        <w:bottom w:val="none" w:sz="0" w:space="0" w:color="auto"/>
                                        <w:right w:val="none" w:sz="0" w:space="0" w:color="auto"/>
                                      </w:divBdr>
                                      <w:divsChild>
                                        <w:div w:id="32966755">
                                          <w:marLeft w:val="0"/>
                                          <w:marRight w:val="0"/>
                                          <w:marTop w:val="0"/>
                                          <w:marBottom w:val="0"/>
                                          <w:divBdr>
                                            <w:top w:val="none" w:sz="0" w:space="0" w:color="auto"/>
                                            <w:left w:val="none" w:sz="0" w:space="0" w:color="auto"/>
                                            <w:bottom w:val="none" w:sz="0" w:space="0" w:color="auto"/>
                                            <w:right w:val="none" w:sz="0" w:space="0" w:color="auto"/>
                                          </w:divBdr>
                                          <w:divsChild>
                                            <w:div w:id="1084648792">
                                              <w:marLeft w:val="0"/>
                                              <w:marRight w:val="0"/>
                                              <w:marTop w:val="0"/>
                                              <w:marBottom w:val="0"/>
                                              <w:divBdr>
                                                <w:top w:val="none" w:sz="0" w:space="0" w:color="auto"/>
                                                <w:left w:val="none" w:sz="0" w:space="0" w:color="auto"/>
                                                <w:bottom w:val="none" w:sz="0" w:space="0" w:color="auto"/>
                                                <w:right w:val="none" w:sz="0" w:space="0" w:color="auto"/>
                                              </w:divBdr>
                                              <w:divsChild>
                                                <w:div w:id="1540819029">
                                                  <w:marLeft w:val="0"/>
                                                  <w:marRight w:val="0"/>
                                                  <w:marTop w:val="0"/>
                                                  <w:marBottom w:val="0"/>
                                                  <w:divBdr>
                                                    <w:top w:val="none" w:sz="0" w:space="0" w:color="auto"/>
                                                    <w:left w:val="none" w:sz="0" w:space="0" w:color="auto"/>
                                                    <w:bottom w:val="none" w:sz="0" w:space="0" w:color="auto"/>
                                                    <w:right w:val="none" w:sz="0" w:space="0" w:color="auto"/>
                                                  </w:divBdr>
                                                  <w:divsChild>
                                                    <w:div w:id="8688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26479">
              <w:marLeft w:val="0"/>
              <w:marRight w:val="0"/>
              <w:marTop w:val="0"/>
              <w:marBottom w:val="0"/>
              <w:divBdr>
                <w:top w:val="none" w:sz="0" w:space="0" w:color="auto"/>
                <w:left w:val="none" w:sz="0" w:space="0" w:color="auto"/>
                <w:bottom w:val="none" w:sz="0" w:space="0" w:color="auto"/>
                <w:right w:val="none" w:sz="0" w:space="0" w:color="auto"/>
              </w:divBdr>
              <w:divsChild>
                <w:div w:id="381491145">
                  <w:marLeft w:val="0"/>
                  <w:marRight w:val="0"/>
                  <w:marTop w:val="0"/>
                  <w:marBottom w:val="0"/>
                  <w:divBdr>
                    <w:top w:val="none" w:sz="0" w:space="0" w:color="auto"/>
                    <w:left w:val="none" w:sz="0" w:space="0" w:color="auto"/>
                    <w:bottom w:val="none" w:sz="0" w:space="0" w:color="auto"/>
                    <w:right w:val="none" w:sz="0" w:space="0" w:color="auto"/>
                  </w:divBdr>
                  <w:divsChild>
                    <w:div w:id="137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5573">
          <w:marLeft w:val="0"/>
          <w:marRight w:val="0"/>
          <w:marTop w:val="0"/>
          <w:marBottom w:val="0"/>
          <w:divBdr>
            <w:top w:val="none" w:sz="0" w:space="0" w:color="auto"/>
            <w:left w:val="none" w:sz="0" w:space="0" w:color="auto"/>
            <w:bottom w:val="none" w:sz="0" w:space="0" w:color="auto"/>
            <w:right w:val="none" w:sz="0" w:space="0" w:color="auto"/>
          </w:divBdr>
          <w:divsChild>
            <w:div w:id="406658183">
              <w:marLeft w:val="0"/>
              <w:marRight w:val="0"/>
              <w:marTop w:val="0"/>
              <w:marBottom w:val="0"/>
              <w:divBdr>
                <w:top w:val="none" w:sz="0" w:space="0" w:color="auto"/>
                <w:left w:val="none" w:sz="0" w:space="0" w:color="auto"/>
                <w:bottom w:val="none" w:sz="0" w:space="0" w:color="auto"/>
                <w:right w:val="none" w:sz="0" w:space="0" w:color="auto"/>
              </w:divBdr>
              <w:divsChild>
                <w:div w:id="7205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5977">
      <w:bodyDiv w:val="1"/>
      <w:marLeft w:val="0"/>
      <w:marRight w:val="0"/>
      <w:marTop w:val="0"/>
      <w:marBottom w:val="0"/>
      <w:divBdr>
        <w:top w:val="none" w:sz="0" w:space="0" w:color="auto"/>
        <w:left w:val="none" w:sz="0" w:space="0" w:color="auto"/>
        <w:bottom w:val="none" w:sz="0" w:space="0" w:color="auto"/>
        <w:right w:val="none" w:sz="0" w:space="0" w:color="auto"/>
      </w:divBdr>
    </w:div>
    <w:div w:id="1883787941">
      <w:bodyDiv w:val="1"/>
      <w:marLeft w:val="0"/>
      <w:marRight w:val="0"/>
      <w:marTop w:val="0"/>
      <w:marBottom w:val="0"/>
      <w:divBdr>
        <w:top w:val="none" w:sz="0" w:space="0" w:color="auto"/>
        <w:left w:val="none" w:sz="0" w:space="0" w:color="auto"/>
        <w:bottom w:val="none" w:sz="0" w:space="0" w:color="auto"/>
        <w:right w:val="none" w:sz="0" w:space="0" w:color="auto"/>
      </w:divBdr>
    </w:div>
    <w:div w:id="20098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d10data.com/ICD10CM/Codes/G00-G99/G40-G47" TargetMode="External"/><Relationship Id="rId18" Type="http://schemas.openxmlformats.org/officeDocument/2006/relationships/hyperlink" Target="https://www.icd10data.com/ICD10CM/Codes/I00-I99/I26-I28" TargetMode="External"/><Relationship Id="rId26" Type="http://schemas.openxmlformats.org/officeDocument/2006/relationships/hyperlink" Target="https://www.icd10data.com/ICD10CM/Codes/E00-E89/E50-E64" TargetMode="External"/><Relationship Id="rId3" Type="http://schemas.openxmlformats.org/officeDocument/2006/relationships/styles" Target="styles.xml"/><Relationship Id="rId21" Type="http://schemas.openxmlformats.org/officeDocument/2006/relationships/hyperlink" Target="https://www.icd10data.com/ICD10CM/Codes/I00-I99/I70-I7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cd10data.com/ICD10CM/Codes/G00-G99/G35-G37" TargetMode="External"/><Relationship Id="rId17" Type="http://schemas.openxmlformats.org/officeDocument/2006/relationships/hyperlink" Target="https://www.icd10data.com/ICD10CM/Codes/I00-I99/I20-I25" TargetMode="External"/><Relationship Id="rId25" Type="http://schemas.openxmlformats.org/officeDocument/2006/relationships/hyperlink" Target="https://www.icd10data.com/ICD10CM/Codes/E00-E89/E40-E46"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icd10data.com/ICD10CM/Codes/I00-I99/I10-I16" TargetMode="External"/><Relationship Id="rId20" Type="http://schemas.openxmlformats.org/officeDocument/2006/relationships/hyperlink" Target="https://www.icd10data.com/ICD10CM/Codes/I00-I99/I60-I69"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d10data.com/ICD10CM/Codes/G00-G99/G30-G32" TargetMode="External"/><Relationship Id="rId24" Type="http://schemas.openxmlformats.org/officeDocument/2006/relationships/hyperlink" Target="https://www.icd10data.com/ICD10CM/Codes/E00-E89/E15-E16"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cd10data.com/ICD10CM/Codes/I00-I99/I05-I09" TargetMode="External"/><Relationship Id="rId23" Type="http://schemas.openxmlformats.org/officeDocument/2006/relationships/hyperlink" Target="https://www.icd10data.com/ICD10CM/Codes/E00-E89/E08-E13" TargetMode="External"/><Relationship Id="rId28" Type="http://schemas.openxmlformats.org/officeDocument/2006/relationships/hyperlink" Target="https://www.icd10data.com/ICD10CM/Codes/E00-E89/E70-E88" TargetMode="External"/><Relationship Id="rId36" Type="http://schemas.openxmlformats.org/officeDocument/2006/relationships/theme" Target="theme/theme1.xml"/><Relationship Id="rId10" Type="http://schemas.openxmlformats.org/officeDocument/2006/relationships/hyperlink" Target="https://www.icd10data.com/ICD10CM/Codes/G00-G99/G20-G26" TargetMode="External"/><Relationship Id="rId19" Type="http://schemas.openxmlformats.org/officeDocument/2006/relationships/hyperlink" Target="https://www.icd10data.com/ICD10CM/Codes/I00-I99/I30-I52"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icd10data.com/ICD10CM/Codes/G00-G99/G10-G14" TargetMode="External"/><Relationship Id="rId14" Type="http://schemas.openxmlformats.org/officeDocument/2006/relationships/hyperlink" Target="https://www.icd10data.com/ICD10CM/Codes/I00-I99/I00-I02" TargetMode="External"/><Relationship Id="rId22" Type="http://schemas.openxmlformats.org/officeDocument/2006/relationships/hyperlink" Target="https://www.icd10data.com/ICD10CM/Codes/E00-E89/E00-E07" TargetMode="External"/><Relationship Id="rId27" Type="http://schemas.openxmlformats.org/officeDocument/2006/relationships/hyperlink" Target="https://www.icd10data.com/ICD10CM/Codes/E00-E89/E65-E68" TargetMode="Externa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hyperlink" Target="https://www.icd10data.com/ICD10CM/Codes/G00-G99/G00-G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A9979-8314-4076-9CE1-D68C1C93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1572</Words>
  <Characters>8962</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Justo E. Pinzón E.</dc:creator>
  <cp:lastModifiedBy>Justo E. Pinzón E.</cp:lastModifiedBy>
  <cp:revision>27</cp:revision>
  <dcterms:created xsi:type="dcterms:W3CDTF">2020-05-14T05:31:00Z</dcterms:created>
  <dcterms:modified xsi:type="dcterms:W3CDTF">2020-07-04T19:08:00Z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http://www.zotero.org/styles/jama</vt:lpwstr>
  </property>
  <property fmtid="{D5CDD505-2E9C-101B-9397-08002B2CF9AE}" pid="11" name="Mendeley Recent Style Name 4_1">
    <vt:lpwstr>JAMA (The Journal of the American Medical Association)</vt:lpwstr>
  </property>
  <property fmtid="{D5CDD505-2E9C-101B-9397-08002B2CF9AE}" pid="12" name="Mendeley Recent Style Id 5_1">
    <vt:lpwstr>http://www.zotero.org/styles/harvard-kings-college-london</vt:lpwstr>
  </property>
  <property fmtid="{D5CDD505-2E9C-101B-9397-08002B2CF9AE}" pid="13" name="Mendeley Recent Style Name 5_1">
    <vt:lpwstr>King's College London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ac49a6fc-6123-379d-81a2-f409585e46d9</vt:lpwstr>
  </property>
  <property fmtid="{D5CDD505-2E9C-101B-9397-08002B2CF9AE}" pid="24" name="Mendeley Citation Style_1">
    <vt:lpwstr>http://www.zotero.org/styles/the-lancet</vt:lpwstr>
  </property>
</Properties>
</file>