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4" w:rsidRPr="00FF6D44" w:rsidRDefault="00FF6D44" w:rsidP="00FF6D44">
      <w:pPr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 xml:space="preserve">Appendix 1: </w:t>
      </w:r>
      <w:r w:rsidRPr="00FF6D44">
        <w:rPr>
          <w:rFonts w:cstheme="minorHAnsi"/>
          <w:b/>
          <w:color w:val="1F497D" w:themeColor="text2"/>
        </w:rPr>
        <w:t>Residential two day programme</w:t>
      </w:r>
      <w:r w:rsidRPr="00FF6D44">
        <w:rPr>
          <w:rFonts w:cstheme="minorHAnsi"/>
          <w:color w:val="1F497D" w:themeColor="text2"/>
        </w:rPr>
        <w:t xml:space="preserve"> </w:t>
      </w:r>
    </w:p>
    <w:p w:rsidR="00FF6D44" w:rsidRPr="00FF6D44" w:rsidRDefault="00FF6D44" w:rsidP="00FF6D44">
      <w:pPr>
        <w:spacing w:after="0" w:line="259" w:lineRule="auto"/>
        <w:rPr>
          <w:sz w:val="24"/>
          <w:szCs w:val="24"/>
        </w:rPr>
      </w:pPr>
      <w:r w:rsidRPr="00FF6D44">
        <w:rPr>
          <w:b/>
          <w:color w:val="000066"/>
          <w:sz w:val="24"/>
          <w:szCs w:val="24"/>
        </w:rPr>
        <w:t>Programme Day 1</w:t>
      </w:r>
    </w:p>
    <w:tbl>
      <w:tblPr>
        <w:tblW w:w="97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8845"/>
      </w:tblGrid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09:00-09:30</w:t>
            </w:r>
          </w:p>
        </w:tc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REGISTRATION</w:t>
            </w:r>
            <w:r w:rsidRPr="00FF6D44">
              <w:rPr>
                <w:szCs w:val="24"/>
              </w:rPr>
              <w:t xml:space="preserve"> </w:t>
            </w:r>
            <w:r w:rsidRPr="00FF6D44">
              <w:rPr>
                <w:color w:val="010101"/>
                <w:szCs w:val="24"/>
              </w:rPr>
              <w:t>and</w:t>
            </w:r>
            <w:r w:rsidRPr="00FF6D44">
              <w:rPr>
                <w:szCs w:val="24"/>
              </w:rPr>
              <w:t xml:space="preserve"> </w:t>
            </w:r>
            <w:r w:rsidRPr="00FF6D44">
              <w:rPr>
                <w:color w:val="010101"/>
                <w:szCs w:val="24"/>
              </w:rPr>
              <w:t>REFRESHMENTS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09:30-09:40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Welcome and Orientation</w:t>
            </w:r>
            <w:r w:rsidRPr="00FF6D44">
              <w:rPr>
                <w:color w:val="4472C4"/>
                <w:szCs w:val="24"/>
              </w:rPr>
              <w:t xml:space="preserve"> – Erin Turner, </w:t>
            </w:r>
            <w:proofErr w:type="spellStart"/>
            <w:r w:rsidRPr="00FF6D44">
              <w:rPr>
                <w:color w:val="4472C4"/>
                <w:szCs w:val="24"/>
              </w:rPr>
              <w:t>Angharad</w:t>
            </w:r>
            <w:proofErr w:type="spellEnd"/>
            <w:r w:rsidRPr="00FF6D44">
              <w:rPr>
                <w:color w:val="4472C4"/>
                <w:szCs w:val="24"/>
              </w:rPr>
              <w:t xml:space="preserve"> de Cates, Gareth </w:t>
            </w:r>
            <w:proofErr w:type="spellStart"/>
            <w:r w:rsidRPr="00FF6D44">
              <w:rPr>
                <w:color w:val="4472C4"/>
                <w:szCs w:val="24"/>
              </w:rPr>
              <w:t>Cuttle</w:t>
            </w:r>
            <w:proofErr w:type="spellEnd"/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09:40-09:45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Welcome from the President</w:t>
            </w:r>
            <w:r w:rsidRPr="00FF6D44">
              <w:rPr>
                <w:color w:val="4472C4"/>
                <w:szCs w:val="24"/>
              </w:rPr>
              <w:t xml:space="preserve"> – Wendy Burn (via video)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09:45-10:00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proofErr w:type="spellStart"/>
            <w:r w:rsidRPr="00FF6D44">
              <w:rPr>
                <w:b/>
                <w:bCs/>
                <w:color w:val="4472C4"/>
                <w:szCs w:val="24"/>
              </w:rPr>
              <w:t>RCPsych</w:t>
            </w:r>
            <w:proofErr w:type="spellEnd"/>
            <w:r w:rsidRPr="00FF6D44">
              <w:rPr>
                <w:b/>
                <w:bCs/>
                <w:color w:val="4472C4"/>
                <w:szCs w:val="24"/>
              </w:rPr>
              <w:t xml:space="preserve"> Gatsby </w:t>
            </w:r>
            <w:proofErr w:type="spellStart"/>
            <w:r w:rsidRPr="00FF6D44">
              <w:rPr>
                <w:b/>
                <w:bCs/>
                <w:color w:val="4472C4"/>
                <w:szCs w:val="24"/>
              </w:rPr>
              <w:t>Wellcome</w:t>
            </w:r>
            <w:proofErr w:type="spellEnd"/>
            <w:r w:rsidRPr="00FF6D44">
              <w:rPr>
                <w:b/>
                <w:bCs/>
                <w:color w:val="4472C4"/>
                <w:szCs w:val="24"/>
              </w:rPr>
              <w:t xml:space="preserve"> Neuroscience Project</w:t>
            </w:r>
            <w:r w:rsidRPr="00FF6D44">
              <w:rPr>
                <w:color w:val="4472C4"/>
                <w:szCs w:val="24"/>
              </w:rPr>
              <w:t xml:space="preserve"> – Gareth </w:t>
            </w:r>
            <w:proofErr w:type="spellStart"/>
            <w:r w:rsidRPr="00FF6D44">
              <w:rPr>
                <w:color w:val="4472C4"/>
                <w:szCs w:val="24"/>
              </w:rPr>
              <w:t>Cuttle</w:t>
            </w:r>
            <w:proofErr w:type="spellEnd"/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10:00-10:30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 xml:space="preserve">Neuroscience, models of illness, and the clinical encounter in psychiatry: from Jaspers to </w:t>
            </w:r>
            <w:proofErr w:type="spellStart"/>
            <w:r w:rsidRPr="00FF6D44">
              <w:rPr>
                <w:b/>
                <w:bCs/>
                <w:color w:val="4472C4"/>
                <w:szCs w:val="24"/>
              </w:rPr>
              <w:t>Kapur</w:t>
            </w:r>
            <w:proofErr w:type="spellEnd"/>
            <w:r w:rsidRPr="00FF6D44">
              <w:rPr>
                <w:color w:val="4472C4"/>
                <w:szCs w:val="24"/>
              </w:rPr>
              <w:t xml:space="preserve"> – Matthew Broome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10:30-11:00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Cognition, functional imaging and serotonin: what can help us understand and improve depression?</w:t>
            </w:r>
            <w:r w:rsidRPr="00FF6D44">
              <w:rPr>
                <w:color w:val="4472C4"/>
                <w:szCs w:val="24"/>
              </w:rPr>
              <w:t xml:space="preserve">  – </w:t>
            </w:r>
            <w:proofErr w:type="spellStart"/>
            <w:r w:rsidRPr="00FF6D44">
              <w:rPr>
                <w:color w:val="4472C4"/>
                <w:szCs w:val="24"/>
              </w:rPr>
              <w:t>Angharad</w:t>
            </w:r>
            <w:proofErr w:type="spellEnd"/>
            <w:r w:rsidRPr="00FF6D44">
              <w:rPr>
                <w:color w:val="4472C4"/>
                <w:szCs w:val="24"/>
              </w:rPr>
              <w:t xml:space="preserve"> de Cates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11:00-11:20</w:t>
            </w:r>
          </w:p>
        </w:tc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COFFEE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11:20-11:50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What a psychiatrist needs to know about genetics</w:t>
            </w:r>
            <w:r w:rsidRPr="00FF6D44">
              <w:rPr>
                <w:color w:val="4472C4"/>
                <w:szCs w:val="24"/>
              </w:rPr>
              <w:t xml:space="preserve"> – Kimberley Kendall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11:50-12:20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Three years with the neurologists doing immunology: what can NMDAR-antibody encephalitis teach us about developing the future clinical neuroscientist?</w:t>
            </w:r>
            <w:r w:rsidRPr="00FF6D44">
              <w:rPr>
                <w:color w:val="4472C4"/>
                <w:szCs w:val="24"/>
              </w:rPr>
              <w:t xml:space="preserve"> – </w:t>
            </w:r>
          </w:p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Adam Al-</w:t>
            </w:r>
            <w:proofErr w:type="spellStart"/>
            <w:r w:rsidRPr="00FF6D44">
              <w:rPr>
                <w:color w:val="4472C4"/>
                <w:szCs w:val="24"/>
              </w:rPr>
              <w:t>Diwani</w:t>
            </w:r>
            <w:proofErr w:type="spellEnd"/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12:20-13:10</w:t>
            </w:r>
          </w:p>
        </w:tc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LUNCH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13:10-13:40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Can inflammation explain treatment resistance in psychiatric disorders? The example of treatment-resistant depression</w:t>
            </w:r>
            <w:r w:rsidRPr="00FF6D44">
              <w:rPr>
                <w:color w:val="4472C4"/>
                <w:szCs w:val="24"/>
              </w:rPr>
              <w:t xml:space="preserve"> – Riccardo de Giorgi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13:40-14:40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 xml:space="preserve">Group work: </w:t>
            </w:r>
            <w:r w:rsidRPr="00FF6D44">
              <w:rPr>
                <w:b/>
                <w:bCs/>
                <w:color w:val="4472C4"/>
                <w:szCs w:val="24"/>
              </w:rPr>
              <w:t>“Neuroanatomy – but not as you know it”</w:t>
            </w:r>
            <w:r w:rsidRPr="00FF6D44">
              <w:rPr>
                <w:color w:val="4472C4"/>
                <w:szCs w:val="24"/>
              </w:rPr>
              <w:t xml:space="preserve"> 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14:40-15:00</w:t>
            </w:r>
          </w:p>
        </w:tc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color w:val="010101"/>
                <w:szCs w:val="24"/>
              </w:rPr>
              <w:t>TEA</w:t>
            </w:r>
          </w:p>
        </w:tc>
      </w:tr>
      <w:tr w:rsidR="00FF6D44" w:rsidRPr="00FF6D44" w:rsidTr="001B6B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15:00-15:30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b/>
                <w:bCs/>
                <w:color w:val="4472C4"/>
                <w:szCs w:val="24"/>
              </w:rPr>
              <w:t>Prediction is very difficult, especially if it's about the future</w:t>
            </w:r>
            <w:r w:rsidRPr="00FF6D44">
              <w:rPr>
                <w:color w:val="4472C4"/>
                <w:szCs w:val="24"/>
              </w:rPr>
              <w:t xml:space="preserve"> – Pavan Mallikarjun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15:30-16:30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 xml:space="preserve">Group work: </w:t>
            </w:r>
            <w:r w:rsidRPr="00FF6D44">
              <w:rPr>
                <w:b/>
                <w:bCs/>
                <w:color w:val="4472C4"/>
                <w:szCs w:val="24"/>
              </w:rPr>
              <w:t>Communicating applied neuroscience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>16:30-17:00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color w:val="4472C4"/>
                <w:szCs w:val="24"/>
              </w:rPr>
            </w:pPr>
            <w:r w:rsidRPr="00FF6D44">
              <w:rPr>
                <w:color w:val="4472C4"/>
                <w:szCs w:val="24"/>
              </w:rPr>
              <w:t xml:space="preserve">Group discussion: </w:t>
            </w:r>
            <w:r w:rsidRPr="00FF6D44">
              <w:rPr>
                <w:b/>
                <w:bCs/>
                <w:color w:val="4472C4"/>
                <w:szCs w:val="24"/>
              </w:rPr>
              <w:t>Review of question wall and questions for speakers</w:t>
            </w:r>
            <w:r w:rsidRPr="00FF6D44">
              <w:rPr>
                <w:color w:val="4472C4"/>
                <w:szCs w:val="24"/>
              </w:rPr>
              <w:t xml:space="preserve"> </w:t>
            </w:r>
          </w:p>
        </w:tc>
      </w:tr>
      <w:tr w:rsidR="00FF6D44" w:rsidRPr="00FF6D44" w:rsidTr="001B6B50">
        <w:trPr>
          <w:trHeight w:val="15"/>
          <w:tblCellSpacing w:w="15" w:type="dxa"/>
        </w:trPr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szCs w:val="24"/>
              </w:rPr>
              <w:t xml:space="preserve">   17:00</w:t>
            </w:r>
          </w:p>
          <w:p w:rsidR="00FF6D44" w:rsidRPr="00FF6D44" w:rsidRDefault="00FF6D44" w:rsidP="00FF6D44">
            <w:pPr>
              <w:spacing w:after="0" w:line="240" w:lineRule="auto"/>
              <w:rPr>
                <w:szCs w:val="24"/>
              </w:rPr>
            </w:pPr>
            <w:r w:rsidRPr="00FF6D44">
              <w:rPr>
                <w:szCs w:val="24"/>
              </w:rPr>
              <w:t xml:space="preserve">   18:00</w:t>
            </w:r>
          </w:p>
        </w:tc>
        <w:tc>
          <w:tcPr>
            <w:tcW w:w="0" w:type="auto"/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D44" w:rsidRPr="00FF6D44" w:rsidRDefault="00FF6D44" w:rsidP="00FF6D44">
            <w:pPr>
              <w:spacing w:after="0" w:line="240" w:lineRule="auto"/>
              <w:jc w:val="both"/>
              <w:rPr>
                <w:color w:val="010101"/>
                <w:szCs w:val="24"/>
              </w:rPr>
            </w:pPr>
            <w:r w:rsidRPr="00FF6D44">
              <w:rPr>
                <w:color w:val="010101"/>
                <w:szCs w:val="24"/>
              </w:rPr>
              <w:t xml:space="preserve">  DRINKS and NETWORKING </w:t>
            </w:r>
          </w:p>
          <w:p w:rsidR="00FF6D44" w:rsidRPr="00FF6D44" w:rsidRDefault="00FF6D44" w:rsidP="00FF6D44">
            <w:pPr>
              <w:spacing w:after="0" w:line="240" w:lineRule="auto"/>
              <w:jc w:val="both"/>
              <w:rPr>
                <w:color w:val="010101"/>
                <w:szCs w:val="24"/>
              </w:rPr>
            </w:pPr>
            <w:r w:rsidRPr="00FF6D44">
              <w:rPr>
                <w:color w:val="010101"/>
                <w:szCs w:val="24"/>
              </w:rPr>
              <w:t xml:space="preserve">  </w:t>
            </w:r>
            <w:r w:rsidRPr="00FF6D44">
              <w:rPr>
                <w:szCs w:val="24"/>
              </w:rPr>
              <w:t>DINNER &amp; QUIZ (</w:t>
            </w:r>
            <w:r w:rsidRPr="00FF6D44">
              <w:rPr>
                <w:i/>
                <w:iCs/>
                <w:szCs w:val="24"/>
              </w:rPr>
              <w:t xml:space="preserve">Worcester Stafford Room) </w:t>
            </w:r>
            <w:r w:rsidRPr="00FF6D44">
              <w:rPr>
                <w:szCs w:val="24"/>
              </w:rPr>
              <w:t>with after dinner speaker Lisa Brownell</w:t>
            </w:r>
          </w:p>
        </w:tc>
      </w:tr>
    </w:tbl>
    <w:p w:rsidR="00FF6D44" w:rsidRPr="00FF6D44" w:rsidRDefault="00FF6D44" w:rsidP="00FF6D44">
      <w:pPr>
        <w:rPr>
          <w:rFonts w:cstheme="minorHAnsi"/>
          <w:color w:val="1F497D" w:themeColor="text2"/>
        </w:rPr>
      </w:pPr>
    </w:p>
    <w:p w:rsidR="00FF6D44" w:rsidRPr="00FF6D44" w:rsidRDefault="00FF6D44" w:rsidP="00FF6D44">
      <w:pPr>
        <w:spacing w:after="0" w:line="259" w:lineRule="auto"/>
        <w:rPr>
          <w:sz w:val="24"/>
          <w:szCs w:val="24"/>
        </w:rPr>
      </w:pPr>
      <w:r w:rsidRPr="00FF6D44">
        <w:rPr>
          <w:b/>
          <w:color w:val="000066"/>
          <w:sz w:val="24"/>
          <w:szCs w:val="24"/>
        </w:rPr>
        <w:t>Programme Day 2</w:t>
      </w:r>
    </w:p>
    <w:p w:rsidR="00FF6D44" w:rsidRPr="00FF6D44" w:rsidRDefault="00FF6D44" w:rsidP="00FF6D44">
      <w:pPr>
        <w:rPr>
          <w:rFonts w:cstheme="minorHAnsi"/>
          <w:color w:val="1F497D" w:themeColor="text2"/>
        </w:rPr>
      </w:pPr>
    </w:p>
    <w:p w:rsidR="00FF6D44" w:rsidRPr="00FF6D44" w:rsidRDefault="00FF6D44" w:rsidP="00FF6D44">
      <w:pPr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>Morning Workshops (Consultant and Senior Trainee led)</w:t>
      </w:r>
    </w:p>
    <w:p w:rsidR="00FF6D44" w:rsidRPr="00FF6D44" w:rsidRDefault="00FF6D44" w:rsidP="00FF6D44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 xml:space="preserve">Tips to help pass the membership exams </w:t>
      </w:r>
    </w:p>
    <w:p w:rsidR="00FF6D44" w:rsidRPr="00FF6D44" w:rsidRDefault="00FF6D44" w:rsidP="00FF6D44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 xml:space="preserve">Building your portfolio to maximise success </w:t>
      </w:r>
    </w:p>
    <w:p w:rsidR="00FF6D44" w:rsidRPr="00FF6D44" w:rsidRDefault="00FF6D44" w:rsidP="00FF6D44">
      <w:pPr>
        <w:numPr>
          <w:ilvl w:val="0"/>
          <w:numId w:val="1"/>
        </w:numPr>
        <w:contextualSpacing/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lastRenderedPageBreak/>
        <w:t>How to Impress at Interview</w:t>
      </w:r>
    </w:p>
    <w:p w:rsidR="00FF6D44" w:rsidRPr="00FF6D44" w:rsidRDefault="00FF6D44" w:rsidP="00FF6D44">
      <w:pPr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>Afternoon- Team Building ‘Ultimate GPS Challenge’</w:t>
      </w:r>
    </w:p>
    <w:p w:rsidR="00FF6D44" w:rsidRPr="00FF6D44" w:rsidRDefault="00FF6D44" w:rsidP="00FF6D44">
      <w:pPr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>Awards and plenary</w:t>
      </w:r>
    </w:p>
    <w:p w:rsidR="00FF6D44" w:rsidRPr="00FF6D44" w:rsidRDefault="00FF6D44" w:rsidP="00FF6D44">
      <w:pPr>
        <w:rPr>
          <w:rFonts w:cstheme="minorHAnsi"/>
          <w:color w:val="1F497D" w:themeColor="text2"/>
        </w:rPr>
      </w:pPr>
      <w:r w:rsidRPr="00FF6D44">
        <w:rPr>
          <w:rFonts w:cstheme="minorHAnsi"/>
          <w:color w:val="1F497D" w:themeColor="text2"/>
        </w:rPr>
        <w:t>Feedback completion</w:t>
      </w:r>
    </w:p>
    <w:p w:rsidR="00FF6D44" w:rsidRPr="00FF6D44" w:rsidRDefault="00FF6D44" w:rsidP="00FF6D44">
      <w:pPr>
        <w:rPr>
          <w:rFonts w:cstheme="minorHAnsi"/>
          <w:color w:val="1F497D" w:themeColor="text2"/>
        </w:rPr>
      </w:pPr>
    </w:p>
    <w:p w:rsidR="00F54AAE" w:rsidRPr="00C01BE8" w:rsidRDefault="00F54AAE" w:rsidP="00C01BE8">
      <w:bookmarkStart w:id="0" w:name="_GoBack"/>
      <w:bookmarkEnd w:id="0"/>
    </w:p>
    <w:sectPr w:rsidR="00F54AAE" w:rsidRPr="00C0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26A"/>
    <w:multiLevelType w:val="hybridMultilevel"/>
    <w:tmpl w:val="EBD6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A89D81-94E5-43F7-AD4D-D4BBA8921B75}"/>
    <w:docVar w:name="dgnword-eventsink" w:val="95500216"/>
  </w:docVars>
  <w:rsids>
    <w:rsidRoot w:val="00F875DE"/>
    <w:rsid w:val="00252023"/>
    <w:rsid w:val="00C01BE8"/>
    <w:rsid w:val="00CB2B17"/>
    <w:rsid w:val="00E827C5"/>
    <w:rsid w:val="00F54AAE"/>
    <w:rsid w:val="00F875DE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Erin</dc:creator>
  <cp:lastModifiedBy>Turner Erin</cp:lastModifiedBy>
  <cp:revision>2</cp:revision>
  <dcterms:created xsi:type="dcterms:W3CDTF">2020-10-15T16:33:00Z</dcterms:created>
  <dcterms:modified xsi:type="dcterms:W3CDTF">2020-10-15T16:33:00Z</dcterms:modified>
</cp:coreProperties>
</file>