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43" w:rsidRPr="002B646B" w:rsidRDefault="00403243" w:rsidP="00403243">
      <w:pPr>
        <w:spacing w:line="360" w:lineRule="auto"/>
        <w:rPr>
          <w:rFonts w:cs="Calibri"/>
          <w:b/>
          <w:sz w:val="24"/>
          <w:szCs w:val="24"/>
        </w:rPr>
      </w:pPr>
      <w:r w:rsidRPr="002B646B">
        <w:rPr>
          <w:rFonts w:cs="Calibri"/>
          <w:b/>
          <w:sz w:val="24"/>
          <w:szCs w:val="24"/>
        </w:rPr>
        <w:t>Table S1: Summary of Enteric protozoa, Laboratory Tests, and frequency with which tests are conducted in four Sydney hospitals.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276"/>
        <w:gridCol w:w="1559"/>
        <w:gridCol w:w="1276"/>
        <w:gridCol w:w="1525"/>
        <w:gridCol w:w="1168"/>
        <w:gridCol w:w="2008"/>
        <w:gridCol w:w="1394"/>
      </w:tblGrid>
      <w:tr w:rsidR="00403243" w:rsidRPr="002B646B" w:rsidTr="00224495">
        <w:trPr>
          <w:trHeight w:val="436"/>
          <w:tblHeader/>
        </w:trPr>
        <w:tc>
          <w:tcPr>
            <w:tcW w:w="1951" w:type="dxa"/>
            <w:shd w:val="clear" w:color="auto" w:fill="auto"/>
            <w:hideMark/>
          </w:tcPr>
          <w:p w:rsidR="00403243" w:rsidRPr="002B646B" w:rsidRDefault="00403243" w:rsidP="00224495">
            <w:pPr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03243" w:rsidRPr="002B646B" w:rsidRDefault="00403243" w:rsidP="00224495">
            <w:pPr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B646B">
              <w:rPr>
                <w:rFonts w:cs="Calibri"/>
                <w:b/>
                <w:bCs/>
                <w:sz w:val="24"/>
                <w:szCs w:val="24"/>
              </w:rPr>
              <w:t>Hospital A</w:t>
            </w:r>
          </w:p>
        </w:tc>
        <w:tc>
          <w:tcPr>
            <w:tcW w:w="1276" w:type="dxa"/>
            <w:shd w:val="clear" w:color="auto" w:fill="auto"/>
            <w:hideMark/>
          </w:tcPr>
          <w:p w:rsidR="00403243" w:rsidRPr="002B646B" w:rsidRDefault="00403243" w:rsidP="00224495">
            <w:pPr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03243" w:rsidRPr="002B646B" w:rsidRDefault="00403243" w:rsidP="00224495">
            <w:pPr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B646B">
              <w:rPr>
                <w:rFonts w:cs="Calibri"/>
                <w:b/>
                <w:bCs/>
                <w:sz w:val="24"/>
                <w:szCs w:val="24"/>
              </w:rPr>
              <w:t>Hospital B</w:t>
            </w:r>
          </w:p>
        </w:tc>
        <w:tc>
          <w:tcPr>
            <w:tcW w:w="1276" w:type="dxa"/>
            <w:shd w:val="clear" w:color="auto" w:fill="auto"/>
            <w:hideMark/>
          </w:tcPr>
          <w:p w:rsidR="00403243" w:rsidRPr="002B646B" w:rsidRDefault="00403243" w:rsidP="00224495">
            <w:pPr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403243" w:rsidRPr="002B646B" w:rsidRDefault="00403243" w:rsidP="00224495">
            <w:pPr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B646B">
              <w:rPr>
                <w:rFonts w:cs="Calibri"/>
                <w:b/>
                <w:bCs/>
                <w:sz w:val="24"/>
                <w:szCs w:val="24"/>
              </w:rPr>
              <w:t>Hospital C</w:t>
            </w:r>
          </w:p>
        </w:tc>
        <w:tc>
          <w:tcPr>
            <w:tcW w:w="1168" w:type="dxa"/>
          </w:tcPr>
          <w:p w:rsidR="00403243" w:rsidRPr="002B646B" w:rsidRDefault="00403243" w:rsidP="00224495">
            <w:pPr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</w:tcPr>
          <w:p w:rsidR="00403243" w:rsidRPr="002B646B" w:rsidRDefault="00403243" w:rsidP="00224495">
            <w:pPr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B646B">
              <w:rPr>
                <w:rFonts w:cs="Calibri"/>
                <w:b/>
                <w:bCs/>
                <w:sz w:val="24"/>
                <w:szCs w:val="24"/>
              </w:rPr>
              <w:t>Hospital  D</w:t>
            </w:r>
          </w:p>
        </w:tc>
        <w:tc>
          <w:tcPr>
            <w:tcW w:w="1394" w:type="dxa"/>
          </w:tcPr>
          <w:p w:rsidR="00403243" w:rsidRPr="002B646B" w:rsidRDefault="00403243" w:rsidP="00224495">
            <w:pPr>
              <w:spacing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03243" w:rsidRPr="002B646B" w:rsidTr="00224495">
        <w:trPr>
          <w:trHeight w:val="813"/>
          <w:tblHeader/>
        </w:trPr>
        <w:tc>
          <w:tcPr>
            <w:tcW w:w="1951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Organism</w:t>
            </w:r>
          </w:p>
        </w:tc>
        <w:tc>
          <w:tcPr>
            <w:tcW w:w="1701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Microbiology Test done</w:t>
            </w:r>
          </w:p>
        </w:tc>
        <w:tc>
          <w:tcPr>
            <w:tcW w:w="1276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Frequency</w:t>
            </w:r>
          </w:p>
        </w:tc>
        <w:tc>
          <w:tcPr>
            <w:tcW w:w="1559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Microbiology Test done</w:t>
            </w:r>
          </w:p>
        </w:tc>
        <w:tc>
          <w:tcPr>
            <w:tcW w:w="1276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Frequency</w:t>
            </w:r>
          </w:p>
        </w:tc>
        <w:tc>
          <w:tcPr>
            <w:tcW w:w="1525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Microbiology Test done</w:t>
            </w:r>
          </w:p>
        </w:tc>
        <w:tc>
          <w:tcPr>
            <w:tcW w:w="1168" w:type="dxa"/>
            <w:shd w:val="clear" w:color="auto" w:fill="D3DFEE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Frequency</w:t>
            </w:r>
          </w:p>
        </w:tc>
        <w:tc>
          <w:tcPr>
            <w:tcW w:w="2008" w:type="dxa"/>
            <w:shd w:val="clear" w:color="auto" w:fill="D3DFEE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Microbiology Test done</w:t>
            </w:r>
          </w:p>
        </w:tc>
        <w:tc>
          <w:tcPr>
            <w:tcW w:w="1394" w:type="dxa"/>
            <w:shd w:val="clear" w:color="auto" w:fill="D3DFEE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Frequency</w:t>
            </w:r>
          </w:p>
        </w:tc>
      </w:tr>
      <w:tr w:rsidR="00403243" w:rsidRPr="002B646B" w:rsidTr="00224495">
        <w:trPr>
          <w:trHeight w:val="467"/>
        </w:trPr>
        <w:tc>
          <w:tcPr>
            <w:tcW w:w="1951" w:type="dxa"/>
            <w:shd w:val="clear" w:color="auto" w:fill="auto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i/>
                <w:sz w:val="24"/>
                <w:szCs w:val="24"/>
                <w:lang w:eastAsia="en-AU"/>
              </w:rPr>
              <w:t>Blastocystis</w:t>
            </w: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 xml:space="preserve"> sp.</w:t>
            </w:r>
          </w:p>
        </w:tc>
        <w:tc>
          <w:tcPr>
            <w:tcW w:w="1701" w:type="dxa"/>
            <w:shd w:val="clear" w:color="auto" w:fill="auto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 xml:space="preserve"> Microscopy </w:t>
            </w:r>
          </w:p>
        </w:tc>
        <w:tc>
          <w:tcPr>
            <w:tcW w:w="1276" w:type="dxa"/>
            <w:shd w:val="clear" w:color="auto" w:fill="auto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559" w:type="dxa"/>
            <w:shd w:val="clear" w:color="auto" w:fill="auto"/>
            <w:hideMark/>
          </w:tcPr>
          <w:p w:rsidR="00403243" w:rsidRPr="002B646B" w:rsidRDefault="00403243" w:rsidP="00224495">
            <w:pPr>
              <w:rPr>
                <w:rFonts w:cs="Calibri"/>
                <w:sz w:val="24"/>
                <w:szCs w:val="24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Microscopy</w:t>
            </w:r>
          </w:p>
        </w:tc>
        <w:tc>
          <w:tcPr>
            <w:tcW w:w="1276" w:type="dxa"/>
            <w:shd w:val="clear" w:color="auto" w:fill="auto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S**</w:t>
            </w:r>
          </w:p>
        </w:tc>
        <w:tc>
          <w:tcPr>
            <w:tcW w:w="1525" w:type="dxa"/>
            <w:shd w:val="clear" w:color="auto" w:fill="auto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modified IHS</w:t>
            </w:r>
          </w:p>
        </w:tc>
        <w:tc>
          <w:tcPr>
            <w:tcW w:w="1168" w:type="dxa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2008" w:type="dxa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Microscopy</w:t>
            </w:r>
          </w:p>
        </w:tc>
        <w:tc>
          <w:tcPr>
            <w:tcW w:w="1394" w:type="dxa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S</w:t>
            </w:r>
          </w:p>
        </w:tc>
      </w:tr>
      <w:tr w:rsidR="00403243" w:rsidRPr="002B646B" w:rsidTr="00224495">
        <w:trPr>
          <w:trHeight w:val="517"/>
        </w:trPr>
        <w:tc>
          <w:tcPr>
            <w:tcW w:w="1951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i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i/>
                <w:sz w:val="24"/>
                <w:szCs w:val="24"/>
                <w:lang w:eastAsia="en-AU"/>
              </w:rPr>
              <w:t>Cryptosporidium</w:t>
            </w:r>
          </w:p>
        </w:tc>
        <w:tc>
          <w:tcPr>
            <w:tcW w:w="1701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EIA</w:t>
            </w:r>
          </w:p>
        </w:tc>
        <w:tc>
          <w:tcPr>
            <w:tcW w:w="1276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559" w:type="dxa"/>
            <w:shd w:val="clear" w:color="auto" w:fill="D3DFEE"/>
            <w:hideMark/>
          </w:tcPr>
          <w:p w:rsidR="00403243" w:rsidRPr="002B646B" w:rsidRDefault="00403243" w:rsidP="00224495">
            <w:pPr>
              <w:rPr>
                <w:rFonts w:cs="Calibri"/>
                <w:sz w:val="24"/>
                <w:szCs w:val="24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Microscopy</w:t>
            </w:r>
          </w:p>
        </w:tc>
        <w:tc>
          <w:tcPr>
            <w:tcW w:w="1276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1525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modified IHS</w:t>
            </w:r>
          </w:p>
        </w:tc>
        <w:tc>
          <w:tcPr>
            <w:tcW w:w="1168" w:type="dxa"/>
            <w:shd w:val="clear" w:color="auto" w:fill="D3DFEE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2008" w:type="dxa"/>
            <w:shd w:val="clear" w:color="auto" w:fill="D3DFEE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EIA</w:t>
            </w:r>
          </w:p>
        </w:tc>
        <w:tc>
          <w:tcPr>
            <w:tcW w:w="1394" w:type="dxa"/>
            <w:shd w:val="clear" w:color="auto" w:fill="D3DFEE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R</w:t>
            </w:r>
          </w:p>
        </w:tc>
      </w:tr>
      <w:tr w:rsidR="00403243" w:rsidRPr="002B646B" w:rsidTr="00224495">
        <w:trPr>
          <w:trHeight w:val="410"/>
        </w:trPr>
        <w:tc>
          <w:tcPr>
            <w:tcW w:w="1951" w:type="dxa"/>
            <w:shd w:val="clear" w:color="auto" w:fill="auto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i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i/>
                <w:sz w:val="24"/>
                <w:szCs w:val="24"/>
                <w:lang w:eastAsia="en-AU"/>
              </w:rPr>
              <w:t>Cyclospora</w:t>
            </w:r>
          </w:p>
        </w:tc>
        <w:tc>
          <w:tcPr>
            <w:tcW w:w="1701" w:type="dxa"/>
            <w:shd w:val="clear" w:color="auto" w:fill="auto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IHS stain</w:t>
            </w:r>
          </w:p>
        </w:tc>
        <w:tc>
          <w:tcPr>
            <w:tcW w:w="1276" w:type="dxa"/>
            <w:shd w:val="clear" w:color="auto" w:fill="auto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559" w:type="dxa"/>
            <w:shd w:val="clear" w:color="auto" w:fill="auto"/>
            <w:hideMark/>
          </w:tcPr>
          <w:p w:rsidR="00403243" w:rsidRPr="002B646B" w:rsidRDefault="00403243" w:rsidP="00224495">
            <w:pPr>
              <w:rPr>
                <w:rFonts w:cs="Calibri"/>
                <w:sz w:val="24"/>
                <w:szCs w:val="24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Microscopy</w:t>
            </w:r>
          </w:p>
        </w:tc>
        <w:tc>
          <w:tcPr>
            <w:tcW w:w="1276" w:type="dxa"/>
            <w:shd w:val="clear" w:color="auto" w:fill="auto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S**</w:t>
            </w:r>
          </w:p>
        </w:tc>
        <w:tc>
          <w:tcPr>
            <w:tcW w:w="1525" w:type="dxa"/>
            <w:shd w:val="clear" w:color="auto" w:fill="auto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modified IHS</w:t>
            </w:r>
          </w:p>
        </w:tc>
        <w:tc>
          <w:tcPr>
            <w:tcW w:w="1168" w:type="dxa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2008" w:type="dxa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Microscopy</w:t>
            </w:r>
          </w:p>
        </w:tc>
        <w:tc>
          <w:tcPr>
            <w:tcW w:w="1394" w:type="dxa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S</w:t>
            </w:r>
          </w:p>
        </w:tc>
      </w:tr>
      <w:tr w:rsidR="00403243" w:rsidRPr="002B646B" w:rsidTr="00224495">
        <w:trPr>
          <w:trHeight w:val="744"/>
        </w:trPr>
        <w:tc>
          <w:tcPr>
            <w:tcW w:w="1951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i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i/>
                <w:sz w:val="24"/>
                <w:szCs w:val="24"/>
                <w:lang w:eastAsia="en-AU"/>
              </w:rPr>
              <w:t>Cystoisospora</w:t>
            </w:r>
          </w:p>
        </w:tc>
        <w:tc>
          <w:tcPr>
            <w:tcW w:w="1701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(on request)</w:t>
            </w:r>
          </w:p>
        </w:tc>
        <w:tc>
          <w:tcPr>
            <w:tcW w:w="1276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559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Microscopy/ IHS</w:t>
            </w:r>
          </w:p>
        </w:tc>
        <w:tc>
          <w:tcPr>
            <w:tcW w:w="1276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1525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modified IHS</w:t>
            </w:r>
          </w:p>
        </w:tc>
        <w:tc>
          <w:tcPr>
            <w:tcW w:w="1168" w:type="dxa"/>
            <w:shd w:val="clear" w:color="auto" w:fill="D3DFEE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2008" w:type="dxa"/>
            <w:shd w:val="clear" w:color="auto" w:fill="D3DFEE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N/A</w:t>
            </w:r>
          </w:p>
        </w:tc>
        <w:tc>
          <w:tcPr>
            <w:tcW w:w="1394" w:type="dxa"/>
            <w:shd w:val="clear" w:color="auto" w:fill="D3DFEE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N/A</w:t>
            </w:r>
          </w:p>
        </w:tc>
      </w:tr>
      <w:tr w:rsidR="00403243" w:rsidRPr="002B646B" w:rsidTr="00224495">
        <w:trPr>
          <w:trHeight w:val="770"/>
        </w:trPr>
        <w:tc>
          <w:tcPr>
            <w:tcW w:w="1951" w:type="dxa"/>
            <w:shd w:val="clear" w:color="auto" w:fill="auto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i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i/>
                <w:sz w:val="24"/>
                <w:szCs w:val="24"/>
                <w:lang w:eastAsia="en-AU"/>
              </w:rPr>
              <w:t>Dientamoeba fragilis</w:t>
            </w:r>
          </w:p>
        </w:tc>
        <w:tc>
          <w:tcPr>
            <w:tcW w:w="1701" w:type="dxa"/>
            <w:shd w:val="clear" w:color="auto" w:fill="auto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IHS stain</w:t>
            </w:r>
          </w:p>
        </w:tc>
        <w:tc>
          <w:tcPr>
            <w:tcW w:w="1276" w:type="dxa"/>
            <w:shd w:val="clear" w:color="auto" w:fill="auto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559" w:type="dxa"/>
            <w:shd w:val="clear" w:color="auto" w:fill="auto"/>
            <w:hideMark/>
          </w:tcPr>
          <w:p w:rsidR="00403243" w:rsidRPr="002B646B" w:rsidRDefault="00403243" w:rsidP="00224495">
            <w:pPr>
              <w:rPr>
                <w:rFonts w:cs="Calibri"/>
                <w:sz w:val="24"/>
                <w:szCs w:val="24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Microscopy</w:t>
            </w:r>
          </w:p>
        </w:tc>
        <w:tc>
          <w:tcPr>
            <w:tcW w:w="1276" w:type="dxa"/>
            <w:shd w:val="clear" w:color="auto" w:fill="auto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S**</w:t>
            </w:r>
          </w:p>
        </w:tc>
        <w:tc>
          <w:tcPr>
            <w:tcW w:w="1525" w:type="dxa"/>
            <w:shd w:val="clear" w:color="auto" w:fill="auto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modified IHS</w:t>
            </w:r>
          </w:p>
        </w:tc>
        <w:tc>
          <w:tcPr>
            <w:tcW w:w="1168" w:type="dxa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2008" w:type="dxa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reject</w:t>
            </w:r>
          </w:p>
        </w:tc>
        <w:tc>
          <w:tcPr>
            <w:tcW w:w="1394" w:type="dxa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N</w:t>
            </w:r>
          </w:p>
        </w:tc>
      </w:tr>
      <w:tr w:rsidR="00403243" w:rsidRPr="002B646B" w:rsidTr="00224495">
        <w:trPr>
          <w:trHeight w:val="1093"/>
        </w:trPr>
        <w:tc>
          <w:tcPr>
            <w:tcW w:w="1951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i/>
                <w:sz w:val="24"/>
                <w:szCs w:val="24"/>
                <w:lang w:eastAsia="en-AU"/>
              </w:rPr>
              <w:t>Entamoeba histolytica</w:t>
            </w: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 xml:space="preserve">/ </w:t>
            </w:r>
            <w:r w:rsidRPr="002B646B">
              <w:rPr>
                <w:rFonts w:eastAsia="Times New Roman" w:cs="Calibri"/>
                <w:bCs/>
                <w:i/>
                <w:sz w:val="24"/>
                <w:szCs w:val="24"/>
                <w:lang w:eastAsia="en-AU"/>
              </w:rPr>
              <w:t>dispar</w:t>
            </w: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 xml:space="preserve"> complex.</w:t>
            </w:r>
          </w:p>
        </w:tc>
        <w:tc>
          <w:tcPr>
            <w:tcW w:w="1701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Microscopy</w:t>
            </w:r>
          </w:p>
        </w:tc>
        <w:tc>
          <w:tcPr>
            <w:tcW w:w="1276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559" w:type="dxa"/>
            <w:shd w:val="clear" w:color="auto" w:fill="D3DFEE"/>
            <w:hideMark/>
          </w:tcPr>
          <w:p w:rsidR="00403243" w:rsidRPr="002B646B" w:rsidRDefault="00403243" w:rsidP="00224495">
            <w:pPr>
              <w:rPr>
                <w:rFonts w:cs="Calibri"/>
                <w:sz w:val="24"/>
                <w:szCs w:val="24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Microscopy</w:t>
            </w:r>
          </w:p>
        </w:tc>
        <w:tc>
          <w:tcPr>
            <w:tcW w:w="1276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S**</w:t>
            </w:r>
          </w:p>
        </w:tc>
        <w:tc>
          <w:tcPr>
            <w:tcW w:w="1525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modified HIS, PCR</w:t>
            </w:r>
          </w:p>
        </w:tc>
        <w:tc>
          <w:tcPr>
            <w:tcW w:w="1168" w:type="dxa"/>
            <w:shd w:val="clear" w:color="auto" w:fill="D3DFEE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2008" w:type="dxa"/>
            <w:shd w:val="clear" w:color="auto" w:fill="D3DFEE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EIA/Microscopy</w:t>
            </w:r>
          </w:p>
        </w:tc>
        <w:tc>
          <w:tcPr>
            <w:tcW w:w="1394" w:type="dxa"/>
            <w:shd w:val="clear" w:color="auto" w:fill="D3DFEE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S</w:t>
            </w:r>
          </w:p>
        </w:tc>
      </w:tr>
      <w:tr w:rsidR="00403243" w:rsidRPr="002B646B" w:rsidTr="00224495">
        <w:trPr>
          <w:trHeight w:val="336"/>
        </w:trPr>
        <w:tc>
          <w:tcPr>
            <w:tcW w:w="1951" w:type="dxa"/>
            <w:shd w:val="clear" w:color="auto" w:fill="auto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i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i/>
                <w:sz w:val="24"/>
                <w:szCs w:val="24"/>
                <w:lang w:eastAsia="en-AU"/>
              </w:rPr>
              <w:t>Enteromonas</w:t>
            </w:r>
          </w:p>
        </w:tc>
        <w:tc>
          <w:tcPr>
            <w:tcW w:w="1701" w:type="dxa"/>
            <w:shd w:val="clear" w:color="auto" w:fill="auto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Microscopy</w:t>
            </w:r>
          </w:p>
        </w:tc>
        <w:tc>
          <w:tcPr>
            <w:tcW w:w="1276" w:type="dxa"/>
            <w:shd w:val="clear" w:color="auto" w:fill="auto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559" w:type="dxa"/>
            <w:shd w:val="clear" w:color="auto" w:fill="auto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N/A</w:t>
            </w:r>
          </w:p>
        </w:tc>
        <w:tc>
          <w:tcPr>
            <w:tcW w:w="1276" w:type="dxa"/>
            <w:shd w:val="clear" w:color="auto" w:fill="auto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N/A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modified IHS</w:t>
            </w:r>
          </w:p>
        </w:tc>
        <w:tc>
          <w:tcPr>
            <w:tcW w:w="1168" w:type="dxa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2008" w:type="dxa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Microscopy</w:t>
            </w:r>
          </w:p>
        </w:tc>
        <w:tc>
          <w:tcPr>
            <w:tcW w:w="1394" w:type="dxa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N</w:t>
            </w:r>
          </w:p>
        </w:tc>
      </w:tr>
      <w:tr w:rsidR="00403243" w:rsidRPr="002B646B" w:rsidTr="00224495">
        <w:trPr>
          <w:trHeight w:val="451"/>
        </w:trPr>
        <w:tc>
          <w:tcPr>
            <w:tcW w:w="1951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i/>
                <w:sz w:val="24"/>
                <w:szCs w:val="24"/>
                <w:lang w:eastAsia="en-AU"/>
              </w:rPr>
              <w:t>Giardia</w:t>
            </w: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 xml:space="preserve"> sp.</w:t>
            </w:r>
          </w:p>
        </w:tc>
        <w:tc>
          <w:tcPr>
            <w:tcW w:w="1701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EIA</w:t>
            </w:r>
          </w:p>
        </w:tc>
        <w:tc>
          <w:tcPr>
            <w:tcW w:w="1276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559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Microscopy</w:t>
            </w:r>
          </w:p>
        </w:tc>
        <w:tc>
          <w:tcPr>
            <w:tcW w:w="1276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S**</w:t>
            </w:r>
          </w:p>
        </w:tc>
        <w:tc>
          <w:tcPr>
            <w:tcW w:w="1525" w:type="dxa"/>
            <w:shd w:val="clear" w:color="auto" w:fill="D3DFEE"/>
            <w:hideMark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modified IHS</w:t>
            </w:r>
          </w:p>
        </w:tc>
        <w:tc>
          <w:tcPr>
            <w:tcW w:w="1168" w:type="dxa"/>
            <w:shd w:val="clear" w:color="auto" w:fill="D3DFEE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2008" w:type="dxa"/>
            <w:shd w:val="clear" w:color="auto" w:fill="D3DFEE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EIA</w:t>
            </w:r>
          </w:p>
        </w:tc>
        <w:tc>
          <w:tcPr>
            <w:tcW w:w="1394" w:type="dxa"/>
            <w:shd w:val="clear" w:color="auto" w:fill="D3DFEE"/>
          </w:tcPr>
          <w:p w:rsidR="00403243" w:rsidRPr="002B646B" w:rsidRDefault="00403243" w:rsidP="00224495">
            <w:pPr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eastAsia="en-AU"/>
              </w:rPr>
            </w:pPr>
            <w:r w:rsidRPr="002B646B">
              <w:rPr>
                <w:rFonts w:eastAsia="Times New Roman" w:cs="Calibri"/>
                <w:bCs/>
                <w:sz w:val="24"/>
                <w:szCs w:val="24"/>
                <w:lang w:eastAsia="en-AU"/>
              </w:rPr>
              <w:t>R</w:t>
            </w:r>
          </w:p>
        </w:tc>
      </w:tr>
    </w:tbl>
    <w:p w:rsidR="009B2BF0" w:rsidRDefault="00403243" w:rsidP="00403243">
      <w:pPr>
        <w:spacing w:line="360" w:lineRule="auto"/>
      </w:pPr>
      <w:r w:rsidRPr="002B646B">
        <w:rPr>
          <w:rFonts w:eastAsia="Times New Roman" w:cs="Calibri"/>
          <w:sz w:val="24"/>
          <w:szCs w:val="24"/>
          <w:lang w:eastAsia="en-AU"/>
        </w:rPr>
        <w:t>Microscopy= microscopic examination of wet preparation; EIA</w:t>
      </w:r>
      <w:r w:rsidRPr="002B646B">
        <w:rPr>
          <w:rFonts w:cs="Calibri"/>
          <w:sz w:val="24"/>
          <w:szCs w:val="24"/>
        </w:rPr>
        <w:t xml:space="preserve"> – enzyme immunoassay; IHS- haematoxylin staining; </w:t>
      </w:r>
      <w:r w:rsidRPr="002B646B">
        <w:rPr>
          <w:rFonts w:eastAsia="Times New Roman" w:cs="Calibri"/>
          <w:sz w:val="24"/>
          <w:szCs w:val="24"/>
          <w:lang w:eastAsia="en-AU"/>
        </w:rPr>
        <w:t xml:space="preserve">mIHS- </w:t>
      </w:r>
      <w:r w:rsidRPr="002B646B">
        <w:rPr>
          <w:rFonts w:cs="Calibri"/>
          <w:sz w:val="24"/>
          <w:szCs w:val="24"/>
        </w:rPr>
        <w:t xml:space="preserve">modified iron haematoxylin staining technique incorporating a carbol fuschin step. S= sometimes, R= routinely, N= rarely; N/A Not Applicable. </w:t>
      </w:r>
    </w:p>
    <w:sectPr w:rsidR="009B2BF0" w:rsidSect="00805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07" w:rsidRDefault="00D64407" w:rsidP="00403243">
      <w:pPr>
        <w:spacing w:after="0" w:line="240" w:lineRule="auto"/>
      </w:pPr>
      <w:r>
        <w:separator/>
      </w:r>
    </w:p>
  </w:endnote>
  <w:endnote w:type="continuationSeparator" w:id="0">
    <w:p w:rsidR="00D64407" w:rsidRDefault="00D64407" w:rsidP="0040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43" w:rsidRDefault="00403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43" w:rsidRPr="00403243" w:rsidRDefault="00403243" w:rsidP="00403243">
    <w:pPr>
      <w:spacing w:line="360" w:lineRule="auto"/>
      <w:jc w:val="both"/>
      <w:rPr>
        <w:rFonts w:cs="Calibri"/>
        <w:sz w:val="24"/>
        <w:szCs w:val="24"/>
      </w:rPr>
    </w:pPr>
    <w:r>
      <w:t xml:space="preserve">Fletcher et al. </w:t>
    </w:r>
    <w:r w:rsidRPr="00403243">
      <w:rPr>
        <w:rFonts w:cs="Calibri"/>
        <w:sz w:val="24"/>
        <w:szCs w:val="24"/>
      </w:rPr>
      <w:t>Comparison of enteric protozoa infections in multiple hospitals: variable tests and variable results.</w:t>
    </w:r>
  </w:p>
  <w:p w:rsidR="00403243" w:rsidRDefault="0040324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43" w:rsidRDefault="00403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07" w:rsidRDefault="00D64407" w:rsidP="00403243">
      <w:pPr>
        <w:spacing w:after="0" w:line="240" w:lineRule="auto"/>
      </w:pPr>
      <w:r>
        <w:separator/>
      </w:r>
    </w:p>
  </w:footnote>
  <w:footnote w:type="continuationSeparator" w:id="0">
    <w:p w:rsidR="00D64407" w:rsidRDefault="00D64407" w:rsidP="0040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43" w:rsidRDefault="00403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43" w:rsidRDefault="004032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43" w:rsidRDefault="004032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43"/>
    <w:rsid w:val="00403243"/>
    <w:rsid w:val="009B2BF0"/>
    <w:rsid w:val="00D6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973</Characters>
  <Application>Microsoft Office Word</Application>
  <DocSecurity>0</DocSecurity>
  <Lines>28</Lines>
  <Paragraphs>18</Paragraphs>
  <ScaleCrop>false</ScaleCrop>
  <Company>Hewlett-Packard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Fletcher</dc:creator>
  <cp:lastModifiedBy>Stephanie Fletcher</cp:lastModifiedBy>
  <cp:revision>1</cp:revision>
  <dcterms:created xsi:type="dcterms:W3CDTF">2015-10-31T10:20:00Z</dcterms:created>
  <dcterms:modified xsi:type="dcterms:W3CDTF">2015-10-31T10:21:00Z</dcterms:modified>
</cp:coreProperties>
</file>