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59256" w14:textId="77777777" w:rsidR="00BC21A6" w:rsidRPr="00F50C29" w:rsidRDefault="00BC21A6" w:rsidP="00BC21A6">
      <w:pPr>
        <w:rPr>
          <w:rFonts w:cstheme="minorHAnsi"/>
          <w:b/>
          <w:bCs/>
        </w:rPr>
      </w:pPr>
      <w:bookmarkStart w:id="0" w:name="_GoBack"/>
      <w:bookmarkEnd w:id="0"/>
      <w:r w:rsidRPr="00F50C29">
        <w:rPr>
          <w:rFonts w:cstheme="minorHAnsi"/>
          <w:b/>
          <w:bCs/>
        </w:rPr>
        <w:t>Supplementary material</w:t>
      </w:r>
    </w:p>
    <w:p w14:paraId="64CB116C" w14:textId="77777777" w:rsidR="00D6625D" w:rsidRPr="00F50C29" w:rsidRDefault="00D6625D" w:rsidP="00BC21A6">
      <w:pPr>
        <w:rPr>
          <w:rFonts w:cstheme="minorHAnsi"/>
        </w:rPr>
      </w:pPr>
    </w:p>
    <w:p w14:paraId="5D685637" w14:textId="34F82850" w:rsidR="00D6625D" w:rsidRPr="00F50C29" w:rsidRDefault="00D6625D" w:rsidP="00D6625D">
      <w:pPr>
        <w:rPr>
          <w:rFonts w:cstheme="minorHAnsi"/>
        </w:rPr>
      </w:pPr>
      <w:r w:rsidRPr="00F50C29">
        <w:rPr>
          <w:rFonts w:cstheme="minorHAnsi"/>
          <w:b/>
          <w:bCs/>
        </w:rPr>
        <w:t>Table S</w:t>
      </w:r>
      <w:r w:rsidR="00053CFC" w:rsidRPr="00F50C29">
        <w:rPr>
          <w:rFonts w:cstheme="minorHAnsi"/>
          <w:b/>
          <w:bCs/>
        </w:rPr>
        <w:t>1</w:t>
      </w:r>
      <w:r w:rsidRPr="00F50C29">
        <w:rPr>
          <w:rFonts w:cstheme="minorHAnsi"/>
          <w:b/>
          <w:bCs/>
        </w:rPr>
        <w:t>:</w:t>
      </w:r>
      <w:r w:rsidRPr="00F50C29">
        <w:rPr>
          <w:rFonts w:cstheme="minorHAnsi"/>
        </w:rPr>
        <w:t xml:space="preserve"> Age structure of the HAALSI Tanzania study sample and the </w:t>
      </w:r>
      <w:r w:rsidRPr="00F50C29">
        <w:rPr>
          <w:rFonts w:cstheme="minorHAnsi"/>
          <w:szCs w:val="22"/>
        </w:rPr>
        <w:t>Dar Es Salaam Urban Cohort Study</w:t>
      </w:r>
    </w:p>
    <w:p w14:paraId="06C07119" w14:textId="77777777" w:rsidR="00D6625D" w:rsidRPr="00F50C29" w:rsidRDefault="00D6625D" w:rsidP="00D6625D">
      <w:pPr>
        <w:rPr>
          <w:rFonts w:cstheme="minorHAnsi"/>
        </w:rPr>
      </w:pPr>
    </w:p>
    <w:p w14:paraId="1FBF7BE3" w14:textId="77777777" w:rsidR="00D6625D" w:rsidRPr="00F50C29" w:rsidRDefault="00D6625D" w:rsidP="00D6625D">
      <w:pPr>
        <w:rPr>
          <w:rFonts w:cstheme="minorHAnsi"/>
        </w:rPr>
      </w:pPr>
      <w:r w:rsidRPr="00F50C29">
        <w:rPr>
          <w:rFonts w:cstheme="minorHAnsi"/>
        </w:rPr>
        <w:t>(a) Men</w:t>
      </w:r>
    </w:p>
    <w:p w14:paraId="100088F6" w14:textId="77777777" w:rsidR="00D6625D" w:rsidRPr="00F50C29" w:rsidRDefault="00D6625D" w:rsidP="00D6625D">
      <w:pPr>
        <w:rPr>
          <w:rFonts w:cstheme="minorHAnsi"/>
        </w:rPr>
      </w:pPr>
    </w:p>
    <w:tbl>
      <w:tblPr>
        <w:tblStyle w:val="TableGrid"/>
        <w:tblW w:w="5000" w:type="pct"/>
        <w:tblLook w:val="04A0" w:firstRow="1" w:lastRow="0" w:firstColumn="1" w:lastColumn="0" w:noHBand="0" w:noVBand="1"/>
      </w:tblPr>
      <w:tblGrid>
        <w:gridCol w:w="1813"/>
        <w:gridCol w:w="1813"/>
        <w:gridCol w:w="1812"/>
        <w:gridCol w:w="1812"/>
        <w:gridCol w:w="1812"/>
      </w:tblGrid>
      <w:tr w:rsidR="00D6625D" w:rsidRPr="00F50C29" w14:paraId="60D4BBD9" w14:textId="77777777">
        <w:tc>
          <w:tcPr>
            <w:tcW w:w="1000" w:type="pct"/>
            <w:noWrap/>
            <w:vAlign w:val="center"/>
            <w:hideMark/>
          </w:tcPr>
          <w:p w14:paraId="7F930281" w14:textId="77777777" w:rsidR="00D6625D" w:rsidRPr="00F50C29" w:rsidRDefault="00D6625D">
            <w:pPr>
              <w:rPr>
                <w:rFonts w:cstheme="minorHAnsi"/>
                <w:b/>
                <w:bCs/>
                <w:sz w:val="18"/>
                <w:szCs w:val="18"/>
              </w:rPr>
            </w:pPr>
          </w:p>
        </w:tc>
        <w:tc>
          <w:tcPr>
            <w:tcW w:w="1000" w:type="pct"/>
            <w:noWrap/>
            <w:vAlign w:val="center"/>
            <w:hideMark/>
          </w:tcPr>
          <w:p w14:paraId="45D41775" w14:textId="77777777" w:rsidR="00D6625D" w:rsidRPr="00F50C29" w:rsidRDefault="00D6625D">
            <w:pPr>
              <w:jc w:val="center"/>
              <w:rPr>
                <w:rFonts w:cstheme="minorHAnsi"/>
                <w:b/>
                <w:bCs/>
                <w:sz w:val="18"/>
                <w:szCs w:val="18"/>
              </w:rPr>
            </w:pPr>
            <w:r w:rsidRPr="00F50C29">
              <w:rPr>
                <w:rFonts w:cstheme="minorHAnsi"/>
                <w:b/>
                <w:bCs/>
                <w:sz w:val="18"/>
                <w:szCs w:val="18"/>
              </w:rPr>
              <w:t>DUCS 2019–20</w:t>
            </w:r>
          </w:p>
        </w:tc>
        <w:tc>
          <w:tcPr>
            <w:tcW w:w="1000" w:type="pct"/>
            <w:noWrap/>
            <w:vAlign w:val="center"/>
            <w:hideMark/>
          </w:tcPr>
          <w:p w14:paraId="7494C26F" w14:textId="77777777" w:rsidR="00D6625D" w:rsidRPr="00F50C29" w:rsidRDefault="00D6625D">
            <w:pPr>
              <w:jc w:val="center"/>
              <w:rPr>
                <w:rFonts w:cstheme="minorHAnsi"/>
                <w:b/>
                <w:bCs/>
                <w:sz w:val="18"/>
                <w:szCs w:val="18"/>
              </w:rPr>
            </w:pPr>
            <w:r w:rsidRPr="00F50C29">
              <w:rPr>
                <w:rFonts w:cstheme="minorHAnsi"/>
                <w:b/>
                <w:bCs/>
                <w:sz w:val="18"/>
                <w:szCs w:val="18"/>
              </w:rPr>
              <w:t>DUCS 2016</w:t>
            </w:r>
          </w:p>
        </w:tc>
        <w:tc>
          <w:tcPr>
            <w:tcW w:w="1000" w:type="pct"/>
            <w:noWrap/>
            <w:vAlign w:val="center"/>
            <w:hideMark/>
          </w:tcPr>
          <w:p w14:paraId="09F421DA" w14:textId="60D158F0" w:rsidR="00D6625D" w:rsidRPr="00F50C29" w:rsidRDefault="005F67F0">
            <w:pPr>
              <w:jc w:val="center"/>
              <w:rPr>
                <w:rFonts w:cstheme="minorHAnsi"/>
                <w:b/>
                <w:bCs/>
                <w:sz w:val="18"/>
                <w:szCs w:val="18"/>
              </w:rPr>
            </w:pPr>
            <w:r w:rsidRPr="00F50C29">
              <w:rPr>
                <w:rFonts w:cstheme="minorHAnsi"/>
                <w:b/>
                <w:bCs/>
                <w:sz w:val="18"/>
                <w:szCs w:val="18"/>
              </w:rPr>
              <w:t>HAALSI</w:t>
            </w:r>
            <w:r w:rsidR="00D6625D" w:rsidRPr="00F50C29">
              <w:rPr>
                <w:rFonts w:cstheme="minorHAnsi"/>
                <w:b/>
                <w:bCs/>
                <w:sz w:val="18"/>
                <w:szCs w:val="18"/>
              </w:rPr>
              <w:t xml:space="preserve"> TZ (selected)</w:t>
            </w:r>
          </w:p>
        </w:tc>
        <w:tc>
          <w:tcPr>
            <w:tcW w:w="1000" w:type="pct"/>
            <w:noWrap/>
            <w:vAlign w:val="center"/>
            <w:hideMark/>
          </w:tcPr>
          <w:p w14:paraId="75C34FAE" w14:textId="79395444" w:rsidR="00D6625D" w:rsidRPr="00F50C29" w:rsidRDefault="005F67F0">
            <w:pPr>
              <w:jc w:val="center"/>
              <w:rPr>
                <w:rFonts w:cstheme="minorHAnsi"/>
                <w:b/>
                <w:bCs/>
                <w:sz w:val="18"/>
                <w:szCs w:val="18"/>
              </w:rPr>
            </w:pPr>
            <w:r w:rsidRPr="00F50C29">
              <w:rPr>
                <w:rFonts w:cstheme="minorHAnsi"/>
                <w:b/>
                <w:bCs/>
                <w:sz w:val="18"/>
                <w:szCs w:val="18"/>
              </w:rPr>
              <w:t>HAALSI</w:t>
            </w:r>
            <w:r w:rsidR="00D6625D" w:rsidRPr="00F50C29">
              <w:rPr>
                <w:rFonts w:cstheme="minorHAnsi"/>
                <w:b/>
                <w:bCs/>
                <w:sz w:val="18"/>
                <w:szCs w:val="18"/>
              </w:rPr>
              <w:t xml:space="preserve"> TZ (analyzed)</w:t>
            </w:r>
          </w:p>
        </w:tc>
      </w:tr>
      <w:tr w:rsidR="00D6625D" w:rsidRPr="00F50C29" w14:paraId="51B40542" w14:textId="77777777">
        <w:tc>
          <w:tcPr>
            <w:tcW w:w="5000" w:type="pct"/>
            <w:gridSpan w:val="5"/>
            <w:noWrap/>
            <w:vAlign w:val="center"/>
          </w:tcPr>
          <w:p w14:paraId="5C375490" w14:textId="77777777" w:rsidR="00D6625D" w:rsidRPr="00F50C29" w:rsidRDefault="00D6625D">
            <w:pPr>
              <w:rPr>
                <w:rFonts w:cstheme="minorHAnsi"/>
                <w:sz w:val="18"/>
                <w:szCs w:val="18"/>
              </w:rPr>
            </w:pPr>
            <w:r w:rsidRPr="00F50C29">
              <w:rPr>
                <w:rFonts w:cstheme="minorHAnsi"/>
                <w:b/>
                <w:bCs/>
                <w:sz w:val="18"/>
                <w:szCs w:val="18"/>
              </w:rPr>
              <w:t>Age group</w:t>
            </w:r>
          </w:p>
        </w:tc>
      </w:tr>
      <w:tr w:rsidR="00D6625D" w:rsidRPr="00F50C29" w14:paraId="1584C1E1" w14:textId="77777777">
        <w:tc>
          <w:tcPr>
            <w:tcW w:w="1000" w:type="pct"/>
            <w:noWrap/>
            <w:vAlign w:val="center"/>
            <w:hideMark/>
          </w:tcPr>
          <w:p w14:paraId="023A92DE" w14:textId="77777777" w:rsidR="00D6625D" w:rsidRPr="00F50C29" w:rsidRDefault="00D6625D">
            <w:pPr>
              <w:rPr>
                <w:rFonts w:cstheme="minorHAnsi"/>
                <w:sz w:val="18"/>
                <w:szCs w:val="18"/>
              </w:rPr>
            </w:pPr>
            <w:r w:rsidRPr="00F50C29">
              <w:rPr>
                <w:rFonts w:cstheme="minorHAnsi"/>
                <w:sz w:val="18"/>
                <w:szCs w:val="18"/>
              </w:rPr>
              <w:t>40–44 years</w:t>
            </w:r>
          </w:p>
        </w:tc>
        <w:tc>
          <w:tcPr>
            <w:tcW w:w="1000" w:type="pct"/>
            <w:noWrap/>
            <w:vAlign w:val="center"/>
            <w:hideMark/>
          </w:tcPr>
          <w:p w14:paraId="1C20F29E" w14:textId="77777777" w:rsidR="00D6625D" w:rsidRPr="00F50C29" w:rsidRDefault="00D6625D">
            <w:pPr>
              <w:jc w:val="center"/>
              <w:rPr>
                <w:rFonts w:cstheme="minorHAnsi"/>
                <w:sz w:val="18"/>
                <w:szCs w:val="18"/>
              </w:rPr>
            </w:pPr>
            <w:r w:rsidRPr="00F50C29">
              <w:rPr>
                <w:rFonts w:cstheme="minorHAnsi"/>
                <w:sz w:val="18"/>
                <w:szCs w:val="18"/>
              </w:rPr>
              <w:t>5090 (31.4)</w:t>
            </w:r>
          </w:p>
        </w:tc>
        <w:tc>
          <w:tcPr>
            <w:tcW w:w="1000" w:type="pct"/>
            <w:noWrap/>
            <w:vAlign w:val="center"/>
            <w:hideMark/>
          </w:tcPr>
          <w:p w14:paraId="37085212" w14:textId="77777777" w:rsidR="00D6625D" w:rsidRPr="00F50C29" w:rsidRDefault="00D6625D">
            <w:pPr>
              <w:jc w:val="center"/>
              <w:rPr>
                <w:rFonts w:cstheme="minorHAnsi"/>
                <w:sz w:val="18"/>
                <w:szCs w:val="18"/>
              </w:rPr>
            </w:pPr>
            <w:r w:rsidRPr="00F50C29">
              <w:rPr>
                <w:rFonts w:cstheme="minorHAnsi"/>
                <w:sz w:val="18"/>
                <w:szCs w:val="18"/>
              </w:rPr>
              <w:t>3004 (33.1)</w:t>
            </w:r>
          </w:p>
        </w:tc>
        <w:tc>
          <w:tcPr>
            <w:tcW w:w="1000" w:type="pct"/>
            <w:noWrap/>
            <w:vAlign w:val="center"/>
            <w:hideMark/>
          </w:tcPr>
          <w:p w14:paraId="55414FA2" w14:textId="77777777" w:rsidR="00D6625D" w:rsidRPr="00F50C29" w:rsidRDefault="00D6625D">
            <w:pPr>
              <w:jc w:val="center"/>
              <w:rPr>
                <w:rFonts w:cstheme="minorHAnsi"/>
                <w:sz w:val="18"/>
                <w:szCs w:val="18"/>
              </w:rPr>
            </w:pPr>
            <w:r w:rsidRPr="00F50C29">
              <w:rPr>
                <w:rFonts w:cstheme="minorHAnsi"/>
                <w:sz w:val="18"/>
                <w:szCs w:val="18"/>
              </w:rPr>
              <w:t>716 (29.2)</w:t>
            </w:r>
          </w:p>
        </w:tc>
        <w:tc>
          <w:tcPr>
            <w:tcW w:w="1000" w:type="pct"/>
            <w:noWrap/>
            <w:vAlign w:val="center"/>
            <w:hideMark/>
          </w:tcPr>
          <w:p w14:paraId="4598E48D" w14:textId="77777777" w:rsidR="00D6625D" w:rsidRPr="00F50C29" w:rsidRDefault="00D6625D">
            <w:pPr>
              <w:jc w:val="center"/>
              <w:rPr>
                <w:rFonts w:cstheme="minorHAnsi"/>
                <w:sz w:val="18"/>
                <w:szCs w:val="18"/>
              </w:rPr>
            </w:pPr>
            <w:r w:rsidRPr="00F50C29">
              <w:rPr>
                <w:rFonts w:cstheme="minorHAnsi"/>
                <w:sz w:val="18"/>
                <w:szCs w:val="18"/>
              </w:rPr>
              <w:t>132 (18.7)</w:t>
            </w:r>
          </w:p>
        </w:tc>
      </w:tr>
      <w:tr w:rsidR="00D6625D" w:rsidRPr="00F50C29" w14:paraId="631425C6" w14:textId="77777777">
        <w:tc>
          <w:tcPr>
            <w:tcW w:w="1000" w:type="pct"/>
            <w:noWrap/>
            <w:vAlign w:val="center"/>
            <w:hideMark/>
          </w:tcPr>
          <w:p w14:paraId="210E813F" w14:textId="77777777" w:rsidR="00D6625D" w:rsidRPr="00F50C29" w:rsidRDefault="00D6625D">
            <w:pPr>
              <w:rPr>
                <w:rFonts w:cstheme="minorHAnsi"/>
                <w:sz w:val="18"/>
                <w:szCs w:val="18"/>
              </w:rPr>
            </w:pPr>
            <w:r w:rsidRPr="00F50C29">
              <w:rPr>
                <w:rFonts w:cstheme="minorHAnsi"/>
                <w:sz w:val="18"/>
                <w:szCs w:val="18"/>
              </w:rPr>
              <w:t>45–49 years</w:t>
            </w:r>
          </w:p>
        </w:tc>
        <w:tc>
          <w:tcPr>
            <w:tcW w:w="1000" w:type="pct"/>
            <w:noWrap/>
            <w:vAlign w:val="center"/>
            <w:hideMark/>
          </w:tcPr>
          <w:p w14:paraId="448123AE" w14:textId="77777777" w:rsidR="00D6625D" w:rsidRPr="00F50C29" w:rsidRDefault="00D6625D">
            <w:pPr>
              <w:jc w:val="center"/>
              <w:rPr>
                <w:rFonts w:cstheme="minorHAnsi"/>
                <w:sz w:val="18"/>
                <w:szCs w:val="18"/>
              </w:rPr>
            </w:pPr>
            <w:r w:rsidRPr="00F50C29">
              <w:rPr>
                <w:rFonts w:cstheme="minorHAnsi"/>
                <w:sz w:val="18"/>
                <w:szCs w:val="18"/>
              </w:rPr>
              <w:t>3715 (22.9)</w:t>
            </w:r>
          </w:p>
        </w:tc>
        <w:tc>
          <w:tcPr>
            <w:tcW w:w="1000" w:type="pct"/>
            <w:noWrap/>
            <w:vAlign w:val="center"/>
            <w:hideMark/>
          </w:tcPr>
          <w:p w14:paraId="2942A33A" w14:textId="77777777" w:rsidR="00D6625D" w:rsidRPr="00F50C29" w:rsidRDefault="00D6625D">
            <w:pPr>
              <w:jc w:val="center"/>
              <w:rPr>
                <w:rFonts w:cstheme="minorHAnsi"/>
                <w:sz w:val="18"/>
                <w:szCs w:val="18"/>
              </w:rPr>
            </w:pPr>
            <w:r w:rsidRPr="00F50C29">
              <w:rPr>
                <w:rFonts w:cstheme="minorHAnsi"/>
                <w:sz w:val="18"/>
                <w:szCs w:val="18"/>
              </w:rPr>
              <w:t>1972 (21.7)</w:t>
            </w:r>
          </w:p>
        </w:tc>
        <w:tc>
          <w:tcPr>
            <w:tcW w:w="1000" w:type="pct"/>
            <w:noWrap/>
            <w:vAlign w:val="center"/>
            <w:hideMark/>
          </w:tcPr>
          <w:p w14:paraId="7C7CB9D0" w14:textId="77777777" w:rsidR="00D6625D" w:rsidRPr="00F50C29" w:rsidRDefault="00D6625D">
            <w:pPr>
              <w:jc w:val="center"/>
              <w:rPr>
                <w:rFonts w:cstheme="minorHAnsi"/>
                <w:sz w:val="18"/>
                <w:szCs w:val="18"/>
              </w:rPr>
            </w:pPr>
            <w:r w:rsidRPr="00F50C29">
              <w:rPr>
                <w:rFonts w:cstheme="minorHAnsi"/>
                <w:sz w:val="18"/>
                <w:szCs w:val="18"/>
              </w:rPr>
              <w:t>559 (22.8)</w:t>
            </w:r>
          </w:p>
        </w:tc>
        <w:tc>
          <w:tcPr>
            <w:tcW w:w="1000" w:type="pct"/>
            <w:noWrap/>
            <w:vAlign w:val="center"/>
            <w:hideMark/>
          </w:tcPr>
          <w:p w14:paraId="57F16748" w14:textId="77777777" w:rsidR="00D6625D" w:rsidRPr="00F50C29" w:rsidRDefault="00D6625D">
            <w:pPr>
              <w:jc w:val="center"/>
              <w:rPr>
                <w:rFonts w:cstheme="minorHAnsi"/>
                <w:sz w:val="18"/>
                <w:szCs w:val="18"/>
              </w:rPr>
            </w:pPr>
            <w:r w:rsidRPr="00F50C29">
              <w:rPr>
                <w:rFonts w:cstheme="minorHAnsi"/>
                <w:sz w:val="18"/>
                <w:szCs w:val="18"/>
              </w:rPr>
              <w:t>143 (20.3)</w:t>
            </w:r>
          </w:p>
        </w:tc>
      </w:tr>
      <w:tr w:rsidR="00D6625D" w:rsidRPr="00F50C29" w14:paraId="4C16DE1A" w14:textId="77777777">
        <w:tc>
          <w:tcPr>
            <w:tcW w:w="1000" w:type="pct"/>
            <w:noWrap/>
            <w:vAlign w:val="center"/>
            <w:hideMark/>
          </w:tcPr>
          <w:p w14:paraId="16F9F6FF" w14:textId="77777777" w:rsidR="00D6625D" w:rsidRPr="00F50C29" w:rsidRDefault="00D6625D">
            <w:pPr>
              <w:rPr>
                <w:rFonts w:cstheme="minorHAnsi"/>
                <w:sz w:val="18"/>
                <w:szCs w:val="18"/>
              </w:rPr>
            </w:pPr>
            <w:r w:rsidRPr="00F50C29">
              <w:rPr>
                <w:rFonts w:cstheme="minorHAnsi"/>
                <w:sz w:val="18"/>
                <w:szCs w:val="18"/>
              </w:rPr>
              <w:t>50–54 years</w:t>
            </w:r>
          </w:p>
        </w:tc>
        <w:tc>
          <w:tcPr>
            <w:tcW w:w="1000" w:type="pct"/>
            <w:noWrap/>
            <w:vAlign w:val="center"/>
            <w:hideMark/>
          </w:tcPr>
          <w:p w14:paraId="0E8554DB" w14:textId="77777777" w:rsidR="00D6625D" w:rsidRPr="00F50C29" w:rsidRDefault="00D6625D">
            <w:pPr>
              <w:jc w:val="center"/>
              <w:rPr>
                <w:rFonts w:cstheme="minorHAnsi"/>
                <w:sz w:val="18"/>
                <w:szCs w:val="18"/>
              </w:rPr>
            </w:pPr>
            <w:r w:rsidRPr="00F50C29">
              <w:rPr>
                <w:rFonts w:cstheme="minorHAnsi"/>
                <w:sz w:val="18"/>
                <w:szCs w:val="18"/>
              </w:rPr>
              <w:t>2513 (15.5)</w:t>
            </w:r>
          </w:p>
        </w:tc>
        <w:tc>
          <w:tcPr>
            <w:tcW w:w="1000" w:type="pct"/>
            <w:noWrap/>
            <w:vAlign w:val="center"/>
            <w:hideMark/>
          </w:tcPr>
          <w:p w14:paraId="2C14FC39" w14:textId="77777777" w:rsidR="00D6625D" w:rsidRPr="00F50C29" w:rsidRDefault="00D6625D">
            <w:pPr>
              <w:jc w:val="center"/>
              <w:rPr>
                <w:rFonts w:cstheme="minorHAnsi"/>
                <w:sz w:val="18"/>
                <w:szCs w:val="18"/>
              </w:rPr>
            </w:pPr>
            <w:r w:rsidRPr="00F50C29">
              <w:rPr>
                <w:rFonts w:cstheme="minorHAnsi"/>
                <w:sz w:val="18"/>
                <w:szCs w:val="18"/>
              </w:rPr>
              <w:t>1348 (14.9)</w:t>
            </w:r>
          </w:p>
        </w:tc>
        <w:tc>
          <w:tcPr>
            <w:tcW w:w="1000" w:type="pct"/>
            <w:noWrap/>
            <w:vAlign w:val="center"/>
            <w:hideMark/>
          </w:tcPr>
          <w:p w14:paraId="3C1CE60F" w14:textId="77777777" w:rsidR="00D6625D" w:rsidRPr="00F50C29" w:rsidRDefault="00D6625D">
            <w:pPr>
              <w:jc w:val="center"/>
              <w:rPr>
                <w:rFonts w:cstheme="minorHAnsi"/>
                <w:sz w:val="18"/>
                <w:szCs w:val="18"/>
              </w:rPr>
            </w:pPr>
            <w:r w:rsidRPr="00F50C29">
              <w:rPr>
                <w:rFonts w:cstheme="minorHAnsi"/>
                <w:sz w:val="18"/>
                <w:szCs w:val="18"/>
              </w:rPr>
              <w:t>382 (15.6)</w:t>
            </w:r>
          </w:p>
        </w:tc>
        <w:tc>
          <w:tcPr>
            <w:tcW w:w="1000" w:type="pct"/>
            <w:noWrap/>
            <w:vAlign w:val="center"/>
            <w:hideMark/>
          </w:tcPr>
          <w:p w14:paraId="3BB28EA3" w14:textId="77777777" w:rsidR="00D6625D" w:rsidRPr="00F50C29" w:rsidRDefault="00D6625D">
            <w:pPr>
              <w:jc w:val="center"/>
              <w:rPr>
                <w:rFonts w:cstheme="minorHAnsi"/>
                <w:sz w:val="18"/>
                <w:szCs w:val="18"/>
              </w:rPr>
            </w:pPr>
            <w:r w:rsidRPr="00F50C29">
              <w:rPr>
                <w:rFonts w:cstheme="minorHAnsi"/>
                <w:sz w:val="18"/>
                <w:szCs w:val="18"/>
              </w:rPr>
              <w:t>97 (13.8)</w:t>
            </w:r>
          </w:p>
        </w:tc>
      </w:tr>
      <w:tr w:rsidR="00D6625D" w:rsidRPr="00F50C29" w14:paraId="691280C6" w14:textId="77777777">
        <w:tc>
          <w:tcPr>
            <w:tcW w:w="1000" w:type="pct"/>
            <w:noWrap/>
            <w:vAlign w:val="center"/>
            <w:hideMark/>
          </w:tcPr>
          <w:p w14:paraId="245371F3" w14:textId="77777777" w:rsidR="00D6625D" w:rsidRPr="00F50C29" w:rsidRDefault="00D6625D">
            <w:pPr>
              <w:rPr>
                <w:rFonts w:cstheme="minorHAnsi"/>
                <w:sz w:val="18"/>
                <w:szCs w:val="18"/>
              </w:rPr>
            </w:pPr>
            <w:r w:rsidRPr="00F50C29">
              <w:rPr>
                <w:rFonts w:cstheme="minorHAnsi"/>
                <w:sz w:val="18"/>
                <w:szCs w:val="18"/>
              </w:rPr>
              <w:t>55–59 years</w:t>
            </w:r>
          </w:p>
        </w:tc>
        <w:tc>
          <w:tcPr>
            <w:tcW w:w="1000" w:type="pct"/>
            <w:noWrap/>
            <w:vAlign w:val="center"/>
            <w:hideMark/>
          </w:tcPr>
          <w:p w14:paraId="30473D56" w14:textId="77777777" w:rsidR="00D6625D" w:rsidRPr="00F50C29" w:rsidRDefault="00D6625D">
            <w:pPr>
              <w:jc w:val="center"/>
              <w:rPr>
                <w:rFonts w:cstheme="minorHAnsi"/>
                <w:sz w:val="18"/>
                <w:szCs w:val="18"/>
              </w:rPr>
            </w:pPr>
            <w:r w:rsidRPr="00F50C29">
              <w:rPr>
                <w:rFonts w:cstheme="minorHAnsi"/>
                <w:sz w:val="18"/>
                <w:szCs w:val="18"/>
              </w:rPr>
              <w:t>1628 (10)</w:t>
            </w:r>
          </w:p>
        </w:tc>
        <w:tc>
          <w:tcPr>
            <w:tcW w:w="1000" w:type="pct"/>
            <w:noWrap/>
            <w:vAlign w:val="center"/>
            <w:hideMark/>
          </w:tcPr>
          <w:p w14:paraId="3808DFB7" w14:textId="77777777" w:rsidR="00D6625D" w:rsidRPr="00F50C29" w:rsidRDefault="00D6625D">
            <w:pPr>
              <w:jc w:val="center"/>
              <w:rPr>
                <w:rFonts w:cstheme="minorHAnsi"/>
                <w:sz w:val="18"/>
                <w:szCs w:val="18"/>
              </w:rPr>
            </w:pPr>
            <w:r w:rsidRPr="00F50C29">
              <w:rPr>
                <w:rFonts w:cstheme="minorHAnsi"/>
                <w:sz w:val="18"/>
                <w:szCs w:val="18"/>
              </w:rPr>
              <w:t>1069 (11.8)</w:t>
            </w:r>
          </w:p>
        </w:tc>
        <w:tc>
          <w:tcPr>
            <w:tcW w:w="1000" w:type="pct"/>
            <w:noWrap/>
            <w:vAlign w:val="center"/>
            <w:hideMark/>
          </w:tcPr>
          <w:p w14:paraId="477B304B" w14:textId="77777777" w:rsidR="00D6625D" w:rsidRPr="00F50C29" w:rsidRDefault="00D6625D">
            <w:pPr>
              <w:jc w:val="center"/>
              <w:rPr>
                <w:rFonts w:cstheme="minorHAnsi"/>
                <w:sz w:val="18"/>
                <w:szCs w:val="18"/>
              </w:rPr>
            </w:pPr>
            <w:r w:rsidRPr="00F50C29">
              <w:rPr>
                <w:rFonts w:cstheme="minorHAnsi"/>
                <w:sz w:val="18"/>
                <w:szCs w:val="18"/>
              </w:rPr>
              <w:t>305 (12.4)</w:t>
            </w:r>
          </w:p>
        </w:tc>
        <w:tc>
          <w:tcPr>
            <w:tcW w:w="1000" w:type="pct"/>
            <w:noWrap/>
            <w:vAlign w:val="center"/>
            <w:hideMark/>
          </w:tcPr>
          <w:p w14:paraId="5BF88BA8" w14:textId="77777777" w:rsidR="00D6625D" w:rsidRPr="00F50C29" w:rsidRDefault="00D6625D">
            <w:pPr>
              <w:jc w:val="center"/>
              <w:rPr>
                <w:rFonts w:cstheme="minorHAnsi"/>
                <w:sz w:val="18"/>
                <w:szCs w:val="18"/>
              </w:rPr>
            </w:pPr>
            <w:r w:rsidRPr="00F50C29">
              <w:rPr>
                <w:rFonts w:cstheme="minorHAnsi"/>
                <w:sz w:val="18"/>
                <w:szCs w:val="18"/>
              </w:rPr>
              <w:t>99 (14)</w:t>
            </w:r>
          </w:p>
        </w:tc>
      </w:tr>
      <w:tr w:rsidR="00D6625D" w:rsidRPr="00F50C29" w14:paraId="0ABF4086" w14:textId="77777777">
        <w:tc>
          <w:tcPr>
            <w:tcW w:w="1000" w:type="pct"/>
            <w:noWrap/>
            <w:vAlign w:val="center"/>
            <w:hideMark/>
          </w:tcPr>
          <w:p w14:paraId="05E3167B" w14:textId="77777777" w:rsidR="00D6625D" w:rsidRPr="00F50C29" w:rsidRDefault="00D6625D">
            <w:pPr>
              <w:rPr>
                <w:rFonts w:cstheme="minorHAnsi"/>
                <w:sz w:val="18"/>
                <w:szCs w:val="18"/>
              </w:rPr>
            </w:pPr>
            <w:r w:rsidRPr="00F50C29">
              <w:rPr>
                <w:rFonts w:cstheme="minorHAnsi"/>
                <w:sz w:val="18"/>
                <w:szCs w:val="18"/>
              </w:rPr>
              <w:t>60–64 years</w:t>
            </w:r>
          </w:p>
        </w:tc>
        <w:tc>
          <w:tcPr>
            <w:tcW w:w="1000" w:type="pct"/>
            <w:noWrap/>
            <w:vAlign w:val="center"/>
            <w:hideMark/>
          </w:tcPr>
          <w:p w14:paraId="73E22B65" w14:textId="77777777" w:rsidR="00D6625D" w:rsidRPr="00F50C29" w:rsidRDefault="00D6625D">
            <w:pPr>
              <w:jc w:val="center"/>
              <w:rPr>
                <w:rFonts w:cstheme="minorHAnsi"/>
                <w:sz w:val="18"/>
                <w:szCs w:val="18"/>
              </w:rPr>
            </w:pPr>
            <w:r w:rsidRPr="00F50C29">
              <w:rPr>
                <w:rFonts w:cstheme="minorHAnsi"/>
                <w:sz w:val="18"/>
                <w:szCs w:val="18"/>
              </w:rPr>
              <w:t>1246 (7.7)</w:t>
            </w:r>
          </w:p>
        </w:tc>
        <w:tc>
          <w:tcPr>
            <w:tcW w:w="1000" w:type="pct"/>
            <w:noWrap/>
            <w:vAlign w:val="center"/>
            <w:hideMark/>
          </w:tcPr>
          <w:p w14:paraId="46A7C32B" w14:textId="77777777" w:rsidR="00D6625D" w:rsidRPr="00F50C29" w:rsidRDefault="00D6625D">
            <w:pPr>
              <w:jc w:val="center"/>
              <w:rPr>
                <w:rFonts w:cstheme="minorHAnsi"/>
                <w:sz w:val="18"/>
                <w:szCs w:val="18"/>
              </w:rPr>
            </w:pPr>
            <w:r w:rsidRPr="00F50C29">
              <w:rPr>
                <w:rFonts w:cstheme="minorHAnsi"/>
                <w:sz w:val="18"/>
                <w:szCs w:val="18"/>
              </w:rPr>
              <w:t>717 (7.9)</w:t>
            </w:r>
          </w:p>
        </w:tc>
        <w:tc>
          <w:tcPr>
            <w:tcW w:w="1000" w:type="pct"/>
            <w:noWrap/>
            <w:vAlign w:val="center"/>
            <w:hideMark/>
          </w:tcPr>
          <w:p w14:paraId="2CF71DAB" w14:textId="77777777" w:rsidR="00D6625D" w:rsidRPr="00F50C29" w:rsidRDefault="00D6625D">
            <w:pPr>
              <w:jc w:val="center"/>
              <w:rPr>
                <w:rFonts w:cstheme="minorHAnsi"/>
                <w:sz w:val="18"/>
                <w:szCs w:val="18"/>
              </w:rPr>
            </w:pPr>
            <w:r w:rsidRPr="00F50C29">
              <w:rPr>
                <w:rFonts w:cstheme="minorHAnsi"/>
                <w:sz w:val="18"/>
                <w:szCs w:val="18"/>
              </w:rPr>
              <w:t>190 (7.8)</w:t>
            </w:r>
          </w:p>
        </w:tc>
        <w:tc>
          <w:tcPr>
            <w:tcW w:w="1000" w:type="pct"/>
            <w:noWrap/>
            <w:vAlign w:val="center"/>
            <w:hideMark/>
          </w:tcPr>
          <w:p w14:paraId="1F39E2D1" w14:textId="77777777" w:rsidR="00D6625D" w:rsidRPr="00F50C29" w:rsidRDefault="00D6625D">
            <w:pPr>
              <w:jc w:val="center"/>
              <w:rPr>
                <w:rFonts w:cstheme="minorHAnsi"/>
                <w:sz w:val="18"/>
                <w:szCs w:val="18"/>
              </w:rPr>
            </w:pPr>
            <w:r w:rsidRPr="00F50C29">
              <w:rPr>
                <w:rFonts w:cstheme="minorHAnsi"/>
                <w:sz w:val="18"/>
                <w:szCs w:val="18"/>
              </w:rPr>
              <w:t>83 (11.8)</w:t>
            </w:r>
          </w:p>
        </w:tc>
      </w:tr>
      <w:tr w:rsidR="00D6625D" w:rsidRPr="00F50C29" w14:paraId="68578D92" w14:textId="77777777">
        <w:tc>
          <w:tcPr>
            <w:tcW w:w="1000" w:type="pct"/>
            <w:noWrap/>
            <w:vAlign w:val="center"/>
            <w:hideMark/>
          </w:tcPr>
          <w:p w14:paraId="661B0AED" w14:textId="77777777" w:rsidR="00D6625D" w:rsidRPr="00F50C29" w:rsidRDefault="00D6625D">
            <w:pPr>
              <w:rPr>
                <w:rFonts w:cstheme="minorHAnsi"/>
                <w:sz w:val="18"/>
                <w:szCs w:val="18"/>
              </w:rPr>
            </w:pPr>
            <w:r w:rsidRPr="00F50C29">
              <w:rPr>
                <w:rFonts w:cstheme="minorHAnsi"/>
                <w:sz w:val="18"/>
                <w:szCs w:val="18"/>
              </w:rPr>
              <w:t>65–69 years</w:t>
            </w:r>
          </w:p>
        </w:tc>
        <w:tc>
          <w:tcPr>
            <w:tcW w:w="1000" w:type="pct"/>
            <w:noWrap/>
            <w:vAlign w:val="center"/>
            <w:hideMark/>
          </w:tcPr>
          <w:p w14:paraId="367F136B" w14:textId="77777777" w:rsidR="00D6625D" w:rsidRPr="00F50C29" w:rsidRDefault="00D6625D">
            <w:pPr>
              <w:jc w:val="center"/>
              <w:rPr>
                <w:rFonts w:cstheme="minorHAnsi"/>
                <w:sz w:val="18"/>
                <w:szCs w:val="18"/>
              </w:rPr>
            </w:pPr>
            <w:r w:rsidRPr="00F50C29">
              <w:rPr>
                <w:rFonts w:cstheme="minorHAnsi"/>
                <w:sz w:val="18"/>
                <w:szCs w:val="18"/>
              </w:rPr>
              <w:t>860 (5.3)</w:t>
            </w:r>
          </w:p>
        </w:tc>
        <w:tc>
          <w:tcPr>
            <w:tcW w:w="1000" w:type="pct"/>
            <w:noWrap/>
            <w:vAlign w:val="center"/>
            <w:hideMark/>
          </w:tcPr>
          <w:p w14:paraId="4418CA3C" w14:textId="77777777" w:rsidR="00D6625D" w:rsidRPr="00F50C29" w:rsidRDefault="00D6625D">
            <w:pPr>
              <w:jc w:val="center"/>
              <w:rPr>
                <w:rFonts w:cstheme="minorHAnsi"/>
                <w:sz w:val="18"/>
                <w:szCs w:val="18"/>
              </w:rPr>
            </w:pPr>
            <w:r w:rsidRPr="00F50C29">
              <w:rPr>
                <w:rFonts w:cstheme="minorHAnsi"/>
                <w:sz w:val="18"/>
                <w:szCs w:val="18"/>
              </w:rPr>
              <w:t>467 (5.2)</w:t>
            </w:r>
          </w:p>
        </w:tc>
        <w:tc>
          <w:tcPr>
            <w:tcW w:w="1000" w:type="pct"/>
            <w:noWrap/>
            <w:vAlign w:val="center"/>
            <w:hideMark/>
          </w:tcPr>
          <w:p w14:paraId="06133BE3" w14:textId="77777777" w:rsidR="00D6625D" w:rsidRPr="00F50C29" w:rsidRDefault="00D6625D">
            <w:pPr>
              <w:jc w:val="center"/>
              <w:rPr>
                <w:rFonts w:cstheme="minorHAnsi"/>
                <w:sz w:val="18"/>
                <w:szCs w:val="18"/>
              </w:rPr>
            </w:pPr>
            <w:r w:rsidRPr="00F50C29">
              <w:rPr>
                <w:rFonts w:cstheme="minorHAnsi"/>
                <w:sz w:val="18"/>
                <w:szCs w:val="18"/>
              </w:rPr>
              <w:t>154 (6.3)</w:t>
            </w:r>
          </w:p>
        </w:tc>
        <w:tc>
          <w:tcPr>
            <w:tcW w:w="1000" w:type="pct"/>
            <w:noWrap/>
            <w:vAlign w:val="center"/>
            <w:hideMark/>
          </w:tcPr>
          <w:p w14:paraId="2AED3002" w14:textId="77777777" w:rsidR="00D6625D" w:rsidRPr="00F50C29" w:rsidRDefault="00D6625D">
            <w:pPr>
              <w:jc w:val="center"/>
              <w:rPr>
                <w:rFonts w:cstheme="minorHAnsi"/>
                <w:sz w:val="18"/>
                <w:szCs w:val="18"/>
              </w:rPr>
            </w:pPr>
            <w:r w:rsidRPr="00F50C29">
              <w:rPr>
                <w:rFonts w:cstheme="minorHAnsi"/>
                <w:sz w:val="18"/>
                <w:szCs w:val="18"/>
              </w:rPr>
              <w:t>70 (9.9)</w:t>
            </w:r>
          </w:p>
        </w:tc>
      </w:tr>
      <w:tr w:rsidR="00D6625D" w:rsidRPr="00F50C29" w14:paraId="58C2764E" w14:textId="77777777">
        <w:tc>
          <w:tcPr>
            <w:tcW w:w="1000" w:type="pct"/>
            <w:noWrap/>
            <w:vAlign w:val="center"/>
            <w:hideMark/>
          </w:tcPr>
          <w:p w14:paraId="01DF19DF" w14:textId="77777777" w:rsidR="00D6625D" w:rsidRPr="00F50C29" w:rsidRDefault="00D6625D">
            <w:pPr>
              <w:rPr>
                <w:rFonts w:cstheme="minorHAnsi"/>
                <w:sz w:val="18"/>
                <w:szCs w:val="18"/>
              </w:rPr>
            </w:pPr>
            <w:r w:rsidRPr="00F50C29">
              <w:rPr>
                <w:rFonts w:cstheme="minorHAnsi"/>
                <w:sz w:val="18"/>
                <w:szCs w:val="18"/>
              </w:rPr>
              <w:t>70–74 years</w:t>
            </w:r>
          </w:p>
        </w:tc>
        <w:tc>
          <w:tcPr>
            <w:tcW w:w="1000" w:type="pct"/>
            <w:noWrap/>
            <w:vAlign w:val="center"/>
            <w:hideMark/>
          </w:tcPr>
          <w:p w14:paraId="66F02ED7" w14:textId="77777777" w:rsidR="00D6625D" w:rsidRPr="00F50C29" w:rsidRDefault="00D6625D">
            <w:pPr>
              <w:jc w:val="center"/>
              <w:rPr>
                <w:rFonts w:cstheme="minorHAnsi"/>
                <w:sz w:val="18"/>
                <w:szCs w:val="18"/>
              </w:rPr>
            </w:pPr>
            <w:r w:rsidRPr="00F50C29">
              <w:rPr>
                <w:rFonts w:cstheme="minorHAnsi"/>
                <w:sz w:val="18"/>
                <w:szCs w:val="18"/>
              </w:rPr>
              <w:t>521 (3.2)</w:t>
            </w:r>
          </w:p>
        </w:tc>
        <w:tc>
          <w:tcPr>
            <w:tcW w:w="1000" w:type="pct"/>
            <w:noWrap/>
            <w:vAlign w:val="center"/>
            <w:hideMark/>
          </w:tcPr>
          <w:p w14:paraId="2741DC1B" w14:textId="77777777" w:rsidR="00D6625D" w:rsidRPr="00F50C29" w:rsidRDefault="00D6625D">
            <w:pPr>
              <w:jc w:val="center"/>
              <w:rPr>
                <w:rFonts w:cstheme="minorHAnsi"/>
                <w:sz w:val="18"/>
                <w:szCs w:val="18"/>
              </w:rPr>
            </w:pPr>
            <w:r w:rsidRPr="00F50C29">
              <w:rPr>
                <w:rFonts w:cstheme="minorHAnsi"/>
                <w:sz w:val="18"/>
                <w:szCs w:val="18"/>
              </w:rPr>
              <w:t>242 (2.7)</w:t>
            </w:r>
          </w:p>
        </w:tc>
        <w:tc>
          <w:tcPr>
            <w:tcW w:w="1000" w:type="pct"/>
            <w:noWrap/>
            <w:vAlign w:val="center"/>
            <w:hideMark/>
          </w:tcPr>
          <w:p w14:paraId="24A5B4CD" w14:textId="77777777" w:rsidR="00D6625D" w:rsidRPr="00F50C29" w:rsidRDefault="00D6625D">
            <w:pPr>
              <w:jc w:val="center"/>
              <w:rPr>
                <w:rFonts w:cstheme="minorHAnsi"/>
                <w:sz w:val="18"/>
                <w:szCs w:val="18"/>
              </w:rPr>
            </w:pPr>
            <w:r w:rsidRPr="00F50C29">
              <w:rPr>
                <w:rFonts w:cstheme="minorHAnsi"/>
                <w:sz w:val="18"/>
                <w:szCs w:val="18"/>
              </w:rPr>
              <w:t>72 (2.9)</w:t>
            </w:r>
          </w:p>
        </w:tc>
        <w:tc>
          <w:tcPr>
            <w:tcW w:w="1000" w:type="pct"/>
            <w:noWrap/>
            <w:vAlign w:val="center"/>
            <w:hideMark/>
          </w:tcPr>
          <w:p w14:paraId="0415F0C5" w14:textId="77777777" w:rsidR="00D6625D" w:rsidRPr="00F50C29" w:rsidRDefault="00D6625D">
            <w:pPr>
              <w:jc w:val="center"/>
              <w:rPr>
                <w:rFonts w:cstheme="minorHAnsi"/>
                <w:sz w:val="18"/>
                <w:szCs w:val="18"/>
              </w:rPr>
            </w:pPr>
            <w:r w:rsidRPr="00F50C29">
              <w:rPr>
                <w:rFonts w:cstheme="minorHAnsi"/>
                <w:sz w:val="18"/>
                <w:szCs w:val="18"/>
              </w:rPr>
              <w:t>38 (5.4)</w:t>
            </w:r>
          </w:p>
        </w:tc>
      </w:tr>
      <w:tr w:rsidR="00D6625D" w:rsidRPr="00F50C29" w14:paraId="3C3815A9" w14:textId="77777777">
        <w:tc>
          <w:tcPr>
            <w:tcW w:w="1000" w:type="pct"/>
            <w:noWrap/>
            <w:vAlign w:val="center"/>
            <w:hideMark/>
          </w:tcPr>
          <w:p w14:paraId="374165C7" w14:textId="77777777" w:rsidR="00D6625D" w:rsidRPr="00F50C29" w:rsidRDefault="00D6625D">
            <w:pPr>
              <w:rPr>
                <w:rFonts w:cstheme="minorHAnsi"/>
                <w:sz w:val="18"/>
                <w:szCs w:val="18"/>
              </w:rPr>
            </w:pPr>
            <w:r w:rsidRPr="00F50C29">
              <w:rPr>
                <w:rFonts w:cstheme="minorHAnsi"/>
                <w:sz w:val="18"/>
                <w:szCs w:val="18"/>
              </w:rPr>
              <w:t>75+ years</w:t>
            </w:r>
          </w:p>
        </w:tc>
        <w:tc>
          <w:tcPr>
            <w:tcW w:w="1000" w:type="pct"/>
            <w:noWrap/>
            <w:vAlign w:val="center"/>
            <w:hideMark/>
          </w:tcPr>
          <w:p w14:paraId="62EA5C28" w14:textId="77777777" w:rsidR="00D6625D" w:rsidRPr="00F50C29" w:rsidRDefault="00D6625D">
            <w:pPr>
              <w:jc w:val="center"/>
              <w:rPr>
                <w:rFonts w:cstheme="minorHAnsi"/>
                <w:sz w:val="18"/>
                <w:szCs w:val="18"/>
              </w:rPr>
            </w:pPr>
            <w:r w:rsidRPr="00F50C29">
              <w:rPr>
                <w:rFonts w:cstheme="minorHAnsi"/>
                <w:sz w:val="18"/>
                <w:szCs w:val="18"/>
              </w:rPr>
              <w:t>646 (4)</w:t>
            </w:r>
          </w:p>
        </w:tc>
        <w:tc>
          <w:tcPr>
            <w:tcW w:w="1000" w:type="pct"/>
            <w:noWrap/>
            <w:vAlign w:val="center"/>
            <w:hideMark/>
          </w:tcPr>
          <w:p w14:paraId="53DE54B4" w14:textId="77777777" w:rsidR="00D6625D" w:rsidRPr="00F50C29" w:rsidRDefault="00D6625D">
            <w:pPr>
              <w:jc w:val="center"/>
              <w:rPr>
                <w:rFonts w:cstheme="minorHAnsi"/>
                <w:sz w:val="18"/>
                <w:szCs w:val="18"/>
              </w:rPr>
            </w:pPr>
            <w:r w:rsidRPr="00F50C29">
              <w:rPr>
                <w:rFonts w:cstheme="minorHAnsi"/>
                <w:sz w:val="18"/>
                <w:szCs w:val="18"/>
              </w:rPr>
              <w:t>248 (2.7)</w:t>
            </w:r>
          </w:p>
        </w:tc>
        <w:tc>
          <w:tcPr>
            <w:tcW w:w="1000" w:type="pct"/>
            <w:noWrap/>
            <w:vAlign w:val="center"/>
            <w:hideMark/>
          </w:tcPr>
          <w:p w14:paraId="136465FE" w14:textId="77777777" w:rsidR="00D6625D" w:rsidRPr="00F50C29" w:rsidRDefault="00D6625D">
            <w:pPr>
              <w:jc w:val="center"/>
              <w:rPr>
                <w:rFonts w:cstheme="minorHAnsi"/>
                <w:sz w:val="18"/>
                <w:szCs w:val="18"/>
              </w:rPr>
            </w:pPr>
            <w:r w:rsidRPr="00F50C29">
              <w:rPr>
                <w:rFonts w:cstheme="minorHAnsi"/>
                <w:sz w:val="18"/>
                <w:szCs w:val="18"/>
              </w:rPr>
              <w:t>72 (2.9)</w:t>
            </w:r>
          </w:p>
        </w:tc>
        <w:tc>
          <w:tcPr>
            <w:tcW w:w="1000" w:type="pct"/>
            <w:noWrap/>
            <w:vAlign w:val="center"/>
            <w:hideMark/>
          </w:tcPr>
          <w:p w14:paraId="0DA98AA2" w14:textId="77777777" w:rsidR="00D6625D" w:rsidRPr="00F50C29" w:rsidRDefault="00D6625D">
            <w:pPr>
              <w:jc w:val="center"/>
              <w:rPr>
                <w:rFonts w:cstheme="minorHAnsi"/>
                <w:sz w:val="18"/>
                <w:szCs w:val="18"/>
              </w:rPr>
            </w:pPr>
            <w:r w:rsidRPr="00F50C29">
              <w:rPr>
                <w:rFonts w:cstheme="minorHAnsi"/>
                <w:sz w:val="18"/>
                <w:szCs w:val="18"/>
              </w:rPr>
              <w:t>43 (6.1)</w:t>
            </w:r>
          </w:p>
        </w:tc>
      </w:tr>
      <w:tr w:rsidR="00D6625D" w:rsidRPr="00F50C29" w14:paraId="70088876" w14:textId="77777777">
        <w:tc>
          <w:tcPr>
            <w:tcW w:w="1000" w:type="pct"/>
            <w:noWrap/>
            <w:vAlign w:val="center"/>
            <w:hideMark/>
          </w:tcPr>
          <w:p w14:paraId="4EA3BFB2" w14:textId="77777777" w:rsidR="00D6625D" w:rsidRPr="00F50C29" w:rsidRDefault="00D6625D">
            <w:pPr>
              <w:rPr>
                <w:rFonts w:cstheme="minorHAnsi"/>
                <w:sz w:val="18"/>
                <w:szCs w:val="18"/>
              </w:rPr>
            </w:pPr>
            <w:r w:rsidRPr="00F50C29">
              <w:rPr>
                <w:rFonts w:cstheme="minorHAnsi"/>
                <w:sz w:val="18"/>
                <w:szCs w:val="18"/>
              </w:rPr>
              <w:t>Total</w:t>
            </w:r>
          </w:p>
        </w:tc>
        <w:tc>
          <w:tcPr>
            <w:tcW w:w="1000" w:type="pct"/>
            <w:noWrap/>
            <w:vAlign w:val="center"/>
            <w:hideMark/>
          </w:tcPr>
          <w:p w14:paraId="7AFDFE8E" w14:textId="77777777" w:rsidR="00D6625D" w:rsidRPr="00F50C29" w:rsidRDefault="00D6625D">
            <w:pPr>
              <w:jc w:val="center"/>
              <w:rPr>
                <w:rFonts w:cstheme="minorHAnsi"/>
                <w:sz w:val="18"/>
                <w:szCs w:val="18"/>
              </w:rPr>
            </w:pPr>
            <w:r w:rsidRPr="00F50C29">
              <w:rPr>
                <w:rFonts w:cstheme="minorHAnsi"/>
                <w:sz w:val="18"/>
                <w:szCs w:val="18"/>
              </w:rPr>
              <w:t>16219 (100)</w:t>
            </w:r>
          </w:p>
        </w:tc>
        <w:tc>
          <w:tcPr>
            <w:tcW w:w="1000" w:type="pct"/>
            <w:noWrap/>
            <w:vAlign w:val="center"/>
            <w:hideMark/>
          </w:tcPr>
          <w:p w14:paraId="7D1B8731" w14:textId="77777777" w:rsidR="00D6625D" w:rsidRPr="00F50C29" w:rsidRDefault="00D6625D">
            <w:pPr>
              <w:jc w:val="center"/>
              <w:rPr>
                <w:rFonts w:cstheme="minorHAnsi"/>
                <w:sz w:val="18"/>
                <w:szCs w:val="18"/>
              </w:rPr>
            </w:pPr>
            <w:r w:rsidRPr="00F50C29">
              <w:rPr>
                <w:rFonts w:cstheme="minorHAnsi"/>
                <w:sz w:val="18"/>
                <w:szCs w:val="18"/>
              </w:rPr>
              <w:t>9067 (100)</w:t>
            </w:r>
          </w:p>
        </w:tc>
        <w:tc>
          <w:tcPr>
            <w:tcW w:w="1000" w:type="pct"/>
            <w:noWrap/>
            <w:vAlign w:val="center"/>
            <w:hideMark/>
          </w:tcPr>
          <w:p w14:paraId="241E5B83" w14:textId="77777777" w:rsidR="00D6625D" w:rsidRPr="00F50C29" w:rsidRDefault="00D6625D">
            <w:pPr>
              <w:jc w:val="center"/>
              <w:rPr>
                <w:rFonts w:cstheme="minorHAnsi"/>
                <w:sz w:val="18"/>
                <w:szCs w:val="18"/>
              </w:rPr>
            </w:pPr>
            <w:r w:rsidRPr="00F50C29">
              <w:rPr>
                <w:rFonts w:cstheme="minorHAnsi"/>
                <w:sz w:val="18"/>
                <w:szCs w:val="18"/>
              </w:rPr>
              <w:t>2450 (100)</w:t>
            </w:r>
          </w:p>
        </w:tc>
        <w:tc>
          <w:tcPr>
            <w:tcW w:w="1000" w:type="pct"/>
            <w:noWrap/>
            <w:vAlign w:val="center"/>
            <w:hideMark/>
          </w:tcPr>
          <w:p w14:paraId="3BA97C0B" w14:textId="77777777" w:rsidR="00D6625D" w:rsidRPr="00F50C29" w:rsidRDefault="00D6625D">
            <w:pPr>
              <w:jc w:val="center"/>
              <w:rPr>
                <w:rFonts w:cstheme="minorHAnsi"/>
                <w:sz w:val="18"/>
                <w:szCs w:val="18"/>
              </w:rPr>
            </w:pPr>
            <w:r w:rsidRPr="00F50C29">
              <w:rPr>
                <w:rFonts w:cstheme="minorHAnsi"/>
                <w:sz w:val="18"/>
                <w:szCs w:val="18"/>
              </w:rPr>
              <w:t>705 (100)</w:t>
            </w:r>
          </w:p>
        </w:tc>
      </w:tr>
      <w:tr w:rsidR="00D6625D" w:rsidRPr="00F50C29" w14:paraId="3C10B8E5" w14:textId="77777777">
        <w:tc>
          <w:tcPr>
            <w:tcW w:w="5000" w:type="pct"/>
            <w:gridSpan w:val="5"/>
            <w:noWrap/>
            <w:vAlign w:val="center"/>
          </w:tcPr>
          <w:p w14:paraId="1268083D" w14:textId="77777777" w:rsidR="00D6625D" w:rsidRPr="00F50C29" w:rsidRDefault="00D6625D">
            <w:pPr>
              <w:rPr>
                <w:rFonts w:cstheme="minorHAnsi"/>
                <w:sz w:val="18"/>
                <w:szCs w:val="18"/>
              </w:rPr>
            </w:pPr>
          </w:p>
        </w:tc>
      </w:tr>
      <w:tr w:rsidR="00D6625D" w:rsidRPr="00F50C29" w14:paraId="06BD1F8A" w14:textId="77777777">
        <w:tc>
          <w:tcPr>
            <w:tcW w:w="1000" w:type="pct"/>
            <w:noWrap/>
          </w:tcPr>
          <w:p w14:paraId="6891ED86" w14:textId="77777777" w:rsidR="00D6625D" w:rsidRPr="00F50C29" w:rsidRDefault="00D6625D">
            <w:pPr>
              <w:rPr>
                <w:rFonts w:ascii="Calibri" w:hAnsi="Calibri" w:cs="Calibri"/>
                <w:color w:val="000000"/>
                <w:sz w:val="18"/>
                <w:szCs w:val="18"/>
              </w:rPr>
            </w:pPr>
            <w:r w:rsidRPr="00F50C29">
              <w:rPr>
                <w:rFonts w:cstheme="minorHAnsi"/>
                <w:b/>
                <w:bCs/>
                <w:sz w:val="18"/>
                <w:szCs w:val="18"/>
              </w:rPr>
              <w:t>P</w:t>
            </w:r>
          </w:p>
        </w:tc>
        <w:tc>
          <w:tcPr>
            <w:tcW w:w="4000" w:type="pct"/>
            <w:gridSpan w:val="4"/>
            <w:noWrap/>
            <w:vAlign w:val="center"/>
          </w:tcPr>
          <w:p w14:paraId="415220B2" w14:textId="77777777" w:rsidR="00D6625D" w:rsidRPr="00F50C29" w:rsidRDefault="00D6625D">
            <w:pPr>
              <w:jc w:val="center"/>
              <w:rPr>
                <w:rFonts w:cstheme="minorHAnsi"/>
                <w:b/>
                <w:bCs/>
                <w:sz w:val="18"/>
                <w:szCs w:val="18"/>
              </w:rPr>
            </w:pPr>
            <w:r w:rsidRPr="00F50C29">
              <w:rPr>
                <w:rFonts w:cstheme="minorHAnsi"/>
                <w:b/>
                <w:bCs/>
                <w:sz w:val="18"/>
                <w:szCs w:val="18"/>
              </w:rPr>
              <w:t>Comparison</w:t>
            </w:r>
          </w:p>
        </w:tc>
      </w:tr>
      <w:tr w:rsidR="00D6625D" w:rsidRPr="00F50C29" w14:paraId="08563686" w14:textId="77777777">
        <w:tc>
          <w:tcPr>
            <w:tcW w:w="1000" w:type="pct"/>
            <w:noWrap/>
          </w:tcPr>
          <w:p w14:paraId="206FA091" w14:textId="77777777" w:rsidR="00D6625D" w:rsidRPr="00F50C29" w:rsidRDefault="00D6625D">
            <w:pPr>
              <w:rPr>
                <w:rFonts w:cstheme="minorHAnsi"/>
                <w:sz w:val="18"/>
                <w:szCs w:val="18"/>
              </w:rPr>
            </w:pPr>
            <w:r w:rsidRPr="00F50C29">
              <w:rPr>
                <w:rFonts w:ascii="Calibri" w:hAnsi="Calibri" w:cs="Calibri"/>
                <w:color w:val="000000"/>
                <w:sz w:val="18"/>
                <w:szCs w:val="18"/>
              </w:rPr>
              <w:t>&lt;0.001</w:t>
            </w:r>
          </w:p>
        </w:tc>
        <w:tc>
          <w:tcPr>
            <w:tcW w:w="1000" w:type="pct"/>
            <w:noWrap/>
            <w:vAlign w:val="center"/>
          </w:tcPr>
          <w:p w14:paraId="756F8D53" w14:textId="77777777" w:rsidR="00D6625D" w:rsidRPr="00F50C29" w:rsidRDefault="00D6625D">
            <w:pPr>
              <w:jc w:val="center"/>
              <w:rPr>
                <w:rFonts w:cstheme="minorHAnsi"/>
                <w:sz w:val="18"/>
                <w:szCs w:val="18"/>
              </w:rPr>
            </w:pPr>
          </w:p>
        </w:tc>
        <w:tc>
          <w:tcPr>
            <w:tcW w:w="1000" w:type="pct"/>
            <w:noWrap/>
            <w:vAlign w:val="center"/>
          </w:tcPr>
          <w:p w14:paraId="538DA143" w14:textId="77777777" w:rsidR="00D6625D" w:rsidRPr="00F50C29" w:rsidRDefault="00D6625D">
            <w:pPr>
              <w:jc w:val="center"/>
              <w:rPr>
                <w:rFonts w:cstheme="minorHAnsi"/>
                <w:sz w:val="18"/>
                <w:szCs w:val="18"/>
              </w:rPr>
            </w:pPr>
          </w:p>
        </w:tc>
        <w:tc>
          <w:tcPr>
            <w:tcW w:w="1000" w:type="pct"/>
            <w:noWrap/>
            <w:vAlign w:val="center"/>
          </w:tcPr>
          <w:p w14:paraId="7B7067C5" w14:textId="77777777" w:rsidR="00D6625D" w:rsidRPr="00F50C29" w:rsidRDefault="00D6625D">
            <w:pPr>
              <w:jc w:val="center"/>
              <w:rPr>
                <w:rFonts w:cstheme="minorHAnsi"/>
                <w:sz w:val="18"/>
                <w:szCs w:val="18"/>
              </w:rPr>
            </w:pPr>
            <w:r w:rsidRPr="00F50C29">
              <w:rPr>
                <w:rFonts w:cstheme="minorHAnsi"/>
                <w:sz w:val="18"/>
                <w:szCs w:val="18"/>
              </w:rPr>
              <w:t>X</w:t>
            </w:r>
          </w:p>
        </w:tc>
        <w:tc>
          <w:tcPr>
            <w:tcW w:w="1000" w:type="pct"/>
            <w:noWrap/>
            <w:vAlign w:val="center"/>
          </w:tcPr>
          <w:p w14:paraId="2249E801" w14:textId="77777777" w:rsidR="00D6625D" w:rsidRPr="00F50C29" w:rsidRDefault="00D6625D">
            <w:pPr>
              <w:jc w:val="center"/>
              <w:rPr>
                <w:rFonts w:cstheme="minorHAnsi"/>
                <w:sz w:val="18"/>
                <w:szCs w:val="18"/>
              </w:rPr>
            </w:pPr>
            <w:r w:rsidRPr="00F50C29">
              <w:rPr>
                <w:rFonts w:cstheme="minorHAnsi"/>
                <w:sz w:val="18"/>
                <w:szCs w:val="18"/>
              </w:rPr>
              <w:t>X</w:t>
            </w:r>
          </w:p>
        </w:tc>
      </w:tr>
      <w:tr w:rsidR="00D6625D" w:rsidRPr="00F50C29" w14:paraId="16198114" w14:textId="77777777">
        <w:tc>
          <w:tcPr>
            <w:tcW w:w="1000" w:type="pct"/>
            <w:noWrap/>
          </w:tcPr>
          <w:p w14:paraId="6E766315" w14:textId="77777777" w:rsidR="00D6625D" w:rsidRPr="00F50C29" w:rsidRDefault="00D6625D">
            <w:pPr>
              <w:rPr>
                <w:rFonts w:cstheme="minorHAnsi"/>
                <w:sz w:val="18"/>
                <w:szCs w:val="18"/>
              </w:rPr>
            </w:pPr>
            <w:r w:rsidRPr="00F50C29">
              <w:rPr>
                <w:rFonts w:ascii="Calibri" w:hAnsi="Calibri" w:cs="Calibri"/>
                <w:color w:val="000000"/>
                <w:sz w:val="18"/>
                <w:szCs w:val="18"/>
              </w:rPr>
              <w:t>&lt;0.001</w:t>
            </w:r>
          </w:p>
        </w:tc>
        <w:tc>
          <w:tcPr>
            <w:tcW w:w="1000" w:type="pct"/>
            <w:noWrap/>
            <w:vAlign w:val="center"/>
          </w:tcPr>
          <w:p w14:paraId="4EC40381" w14:textId="77777777" w:rsidR="00D6625D" w:rsidRPr="00F50C29" w:rsidRDefault="00D6625D">
            <w:pPr>
              <w:jc w:val="center"/>
              <w:rPr>
                <w:rFonts w:cstheme="minorHAnsi"/>
                <w:sz w:val="18"/>
                <w:szCs w:val="18"/>
              </w:rPr>
            </w:pPr>
          </w:p>
        </w:tc>
        <w:tc>
          <w:tcPr>
            <w:tcW w:w="1000" w:type="pct"/>
            <w:noWrap/>
            <w:vAlign w:val="center"/>
          </w:tcPr>
          <w:p w14:paraId="50C754D6" w14:textId="77777777" w:rsidR="00D6625D" w:rsidRPr="00F50C29" w:rsidRDefault="00D6625D">
            <w:pPr>
              <w:jc w:val="center"/>
              <w:rPr>
                <w:rFonts w:cstheme="minorHAnsi"/>
                <w:sz w:val="18"/>
                <w:szCs w:val="18"/>
              </w:rPr>
            </w:pPr>
            <w:r w:rsidRPr="00F50C29">
              <w:rPr>
                <w:rFonts w:cstheme="minorHAnsi"/>
                <w:sz w:val="18"/>
                <w:szCs w:val="18"/>
              </w:rPr>
              <w:t>X</w:t>
            </w:r>
          </w:p>
        </w:tc>
        <w:tc>
          <w:tcPr>
            <w:tcW w:w="1000" w:type="pct"/>
            <w:noWrap/>
            <w:vAlign w:val="center"/>
          </w:tcPr>
          <w:p w14:paraId="0A0E81F1" w14:textId="77777777" w:rsidR="00D6625D" w:rsidRPr="00F50C29" w:rsidRDefault="00D6625D">
            <w:pPr>
              <w:jc w:val="center"/>
              <w:rPr>
                <w:rFonts w:cstheme="minorHAnsi"/>
                <w:sz w:val="18"/>
                <w:szCs w:val="18"/>
              </w:rPr>
            </w:pPr>
          </w:p>
        </w:tc>
        <w:tc>
          <w:tcPr>
            <w:tcW w:w="1000" w:type="pct"/>
            <w:noWrap/>
            <w:vAlign w:val="center"/>
          </w:tcPr>
          <w:p w14:paraId="699BB91D" w14:textId="77777777" w:rsidR="00D6625D" w:rsidRPr="00F50C29" w:rsidRDefault="00D6625D">
            <w:pPr>
              <w:jc w:val="center"/>
              <w:rPr>
                <w:rFonts w:cstheme="minorHAnsi"/>
                <w:sz w:val="18"/>
                <w:szCs w:val="18"/>
              </w:rPr>
            </w:pPr>
            <w:r w:rsidRPr="00F50C29">
              <w:rPr>
                <w:rFonts w:cstheme="minorHAnsi"/>
                <w:sz w:val="18"/>
                <w:szCs w:val="18"/>
              </w:rPr>
              <w:t>X</w:t>
            </w:r>
          </w:p>
        </w:tc>
      </w:tr>
      <w:tr w:rsidR="00D6625D" w:rsidRPr="00F50C29" w14:paraId="15F9959A" w14:textId="77777777">
        <w:tc>
          <w:tcPr>
            <w:tcW w:w="1000" w:type="pct"/>
            <w:noWrap/>
          </w:tcPr>
          <w:p w14:paraId="6B799330" w14:textId="77777777" w:rsidR="00D6625D" w:rsidRPr="00F50C29" w:rsidRDefault="00D6625D">
            <w:pPr>
              <w:rPr>
                <w:rFonts w:cstheme="minorHAnsi"/>
                <w:sz w:val="18"/>
                <w:szCs w:val="18"/>
              </w:rPr>
            </w:pPr>
            <w:r w:rsidRPr="00F50C29">
              <w:rPr>
                <w:rFonts w:ascii="Calibri" w:hAnsi="Calibri" w:cs="Calibri"/>
                <w:color w:val="000000"/>
                <w:sz w:val="18"/>
                <w:szCs w:val="18"/>
              </w:rPr>
              <w:t>&lt;0.001</w:t>
            </w:r>
          </w:p>
        </w:tc>
        <w:tc>
          <w:tcPr>
            <w:tcW w:w="1000" w:type="pct"/>
            <w:noWrap/>
            <w:vAlign w:val="center"/>
          </w:tcPr>
          <w:p w14:paraId="321077BF" w14:textId="77777777" w:rsidR="00D6625D" w:rsidRPr="00F50C29" w:rsidRDefault="00D6625D">
            <w:pPr>
              <w:jc w:val="center"/>
              <w:rPr>
                <w:rFonts w:cstheme="minorHAnsi"/>
                <w:sz w:val="18"/>
                <w:szCs w:val="18"/>
              </w:rPr>
            </w:pPr>
            <w:r w:rsidRPr="00F50C29">
              <w:rPr>
                <w:rFonts w:cstheme="minorHAnsi"/>
                <w:sz w:val="18"/>
                <w:szCs w:val="18"/>
              </w:rPr>
              <w:t>X</w:t>
            </w:r>
          </w:p>
        </w:tc>
        <w:tc>
          <w:tcPr>
            <w:tcW w:w="1000" w:type="pct"/>
            <w:noWrap/>
            <w:vAlign w:val="center"/>
          </w:tcPr>
          <w:p w14:paraId="3CCEB606" w14:textId="77777777" w:rsidR="00D6625D" w:rsidRPr="00F50C29" w:rsidRDefault="00D6625D">
            <w:pPr>
              <w:jc w:val="center"/>
              <w:rPr>
                <w:rFonts w:cstheme="minorHAnsi"/>
                <w:sz w:val="18"/>
                <w:szCs w:val="18"/>
              </w:rPr>
            </w:pPr>
          </w:p>
        </w:tc>
        <w:tc>
          <w:tcPr>
            <w:tcW w:w="1000" w:type="pct"/>
            <w:noWrap/>
            <w:vAlign w:val="center"/>
          </w:tcPr>
          <w:p w14:paraId="6129E3A3" w14:textId="77777777" w:rsidR="00D6625D" w:rsidRPr="00F50C29" w:rsidRDefault="00D6625D">
            <w:pPr>
              <w:jc w:val="center"/>
              <w:rPr>
                <w:rFonts w:cstheme="minorHAnsi"/>
                <w:sz w:val="18"/>
                <w:szCs w:val="18"/>
              </w:rPr>
            </w:pPr>
          </w:p>
        </w:tc>
        <w:tc>
          <w:tcPr>
            <w:tcW w:w="1000" w:type="pct"/>
            <w:noWrap/>
            <w:vAlign w:val="center"/>
          </w:tcPr>
          <w:p w14:paraId="1F0ECDCB" w14:textId="77777777" w:rsidR="00D6625D" w:rsidRPr="00F50C29" w:rsidRDefault="00D6625D">
            <w:pPr>
              <w:jc w:val="center"/>
              <w:rPr>
                <w:rFonts w:cstheme="minorHAnsi"/>
                <w:sz w:val="18"/>
                <w:szCs w:val="18"/>
              </w:rPr>
            </w:pPr>
            <w:r w:rsidRPr="00F50C29">
              <w:rPr>
                <w:rFonts w:cstheme="minorHAnsi"/>
                <w:sz w:val="18"/>
                <w:szCs w:val="18"/>
              </w:rPr>
              <w:t>X</w:t>
            </w:r>
          </w:p>
        </w:tc>
      </w:tr>
      <w:tr w:rsidR="00D6625D" w:rsidRPr="00F50C29" w14:paraId="38F13A2B" w14:textId="77777777">
        <w:tc>
          <w:tcPr>
            <w:tcW w:w="1000" w:type="pct"/>
            <w:noWrap/>
          </w:tcPr>
          <w:p w14:paraId="22ECF8E8" w14:textId="77777777" w:rsidR="00D6625D" w:rsidRPr="00F50C29" w:rsidRDefault="00D6625D">
            <w:pPr>
              <w:rPr>
                <w:rFonts w:cstheme="minorHAnsi"/>
                <w:sz w:val="18"/>
                <w:szCs w:val="18"/>
              </w:rPr>
            </w:pPr>
            <w:r w:rsidRPr="00F50C29">
              <w:rPr>
                <w:rFonts w:ascii="Calibri" w:hAnsi="Calibri" w:cs="Calibri"/>
                <w:color w:val="000000"/>
                <w:sz w:val="18"/>
                <w:szCs w:val="18"/>
              </w:rPr>
              <w:t>0.018</w:t>
            </w:r>
          </w:p>
        </w:tc>
        <w:tc>
          <w:tcPr>
            <w:tcW w:w="1000" w:type="pct"/>
            <w:noWrap/>
            <w:vAlign w:val="center"/>
          </w:tcPr>
          <w:p w14:paraId="7815AC74" w14:textId="77777777" w:rsidR="00D6625D" w:rsidRPr="00F50C29" w:rsidRDefault="00D6625D">
            <w:pPr>
              <w:jc w:val="center"/>
              <w:rPr>
                <w:rFonts w:cstheme="minorHAnsi"/>
                <w:sz w:val="18"/>
                <w:szCs w:val="18"/>
              </w:rPr>
            </w:pPr>
          </w:p>
        </w:tc>
        <w:tc>
          <w:tcPr>
            <w:tcW w:w="1000" w:type="pct"/>
            <w:noWrap/>
            <w:vAlign w:val="center"/>
          </w:tcPr>
          <w:p w14:paraId="7285C59D" w14:textId="77777777" w:rsidR="00D6625D" w:rsidRPr="00F50C29" w:rsidRDefault="00D6625D">
            <w:pPr>
              <w:jc w:val="center"/>
              <w:rPr>
                <w:rFonts w:cstheme="minorHAnsi"/>
                <w:sz w:val="18"/>
                <w:szCs w:val="18"/>
              </w:rPr>
            </w:pPr>
            <w:r w:rsidRPr="00F50C29">
              <w:rPr>
                <w:rFonts w:cstheme="minorHAnsi"/>
                <w:sz w:val="18"/>
                <w:szCs w:val="18"/>
              </w:rPr>
              <w:t>X</w:t>
            </w:r>
          </w:p>
        </w:tc>
        <w:tc>
          <w:tcPr>
            <w:tcW w:w="1000" w:type="pct"/>
            <w:noWrap/>
            <w:vAlign w:val="center"/>
          </w:tcPr>
          <w:p w14:paraId="10FB1265" w14:textId="77777777" w:rsidR="00D6625D" w:rsidRPr="00F50C29" w:rsidRDefault="00D6625D">
            <w:pPr>
              <w:jc w:val="center"/>
              <w:rPr>
                <w:rFonts w:cstheme="minorHAnsi"/>
                <w:sz w:val="18"/>
                <w:szCs w:val="18"/>
              </w:rPr>
            </w:pPr>
            <w:r w:rsidRPr="00F50C29">
              <w:rPr>
                <w:rFonts w:cstheme="minorHAnsi"/>
                <w:sz w:val="18"/>
                <w:szCs w:val="18"/>
              </w:rPr>
              <w:t>X</w:t>
            </w:r>
          </w:p>
        </w:tc>
        <w:tc>
          <w:tcPr>
            <w:tcW w:w="1000" w:type="pct"/>
            <w:noWrap/>
            <w:vAlign w:val="center"/>
          </w:tcPr>
          <w:p w14:paraId="0AFD77FF" w14:textId="77777777" w:rsidR="00D6625D" w:rsidRPr="00F50C29" w:rsidRDefault="00D6625D">
            <w:pPr>
              <w:jc w:val="center"/>
              <w:rPr>
                <w:rFonts w:cstheme="minorHAnsi"/>
                <w:sz w:val="18"/>
                <w:szCs w:val="18"/>
              </w:rPr>
            </w:pPr>
          </w:p>
        </w:tc>
      </w:tr>
      <w:tr w:rsidR="00D6625D" w:rsidRPr="00F50C29" w14:paraId="275F237B" w14:textId="77777777">
        <w:tc>
          <w:tcPr>
            <w:tcW w:w="1000" w:type="pct"/>
            <w:noWrap/>
          </w:tcPr>
          <w:p w14:paraId="195156DE" w14:textId="77777777" w:rsidR="00D6625D" w:rsidRPr="00F50C29" w:rsidRDefault="00D6625D">
            <w:pPr>
              <w:rPr>
                <w:rFonts w:cstheme="minorHAnsi"/>
                <w:sz w:val="18"/>
                <w:szCs w:val="18"/>
              </w:rPr>
            </w:pPr>
            <w:r w:rsidRPr="00F50C29">
              <w:rPr>
                <w:rFonts w:ascii="Calibri" w:hAnsi="Calibri" w:cs="Calibri"/>
                <w:color w:val="000000"/>
                <w:sz w:val="18"/>
                <w:szCs w:val="18"/>
              </w:rPr>
              <w:t>0.001</w:t>
            </w:r>
          </w:p>
        </w:tc>
        <w:tc>
          <w:tcPr>
            <w:tcW w:w="1000" w:type="pct"/>
            <w:noWrap/>
            <w:vAlign w:val="center"/>
          </w:tcPr>
          <w:p w14:paraId="607E54EB" w14:textId="77777777" w:rsidR="00D6625D" w:rsidRPr="00F50C29" w:rsidRDefault="00D6625D">
            <w:pPr>
              <w:jc w:val="center"/>
              <w:rPr>
                <w:rFonts w:cstheme="minorHAnsi"/>
                <w:sz w:val="18"/>
                <w:szCs w:val="18"/>
              </w:rPr>
            </w:pPr>
            <w:r w:rsidRPr="00F50C29">
              <w:rPr>
                <w:rFonts w:cstheme="minorHAnsi"/>
                <w:sz w:val="18"/>
                <w:szCs w:val="18"/>
              </w:rPr>
              <w:t>X</w:t>
            </w:r>
          </w:p>
        </w:tc>
        <w:tc>
          <w:tcPr>
            <w:tcW w:w="1000" w:type="pct"/>
            <w:noWrap/>
            <w:vAlign w:val="center"/>
          </w:tcPr>
          <w:p w14:paraId="698CA624" w14:textId="77777777" w:rsidR="00D6625D" w:rsidRPr="00F50C29" w:rsidRDefault="00D6625D">
            <w:pPr>
              <w:jc w:val="center"/>
              <w:rPr>
                <w:rFonts w:cstheme="minorHAnsi"/>
                <w:sz w:val="18"/>
                <w:szCs w:val="18"/>
              </w:rPr>
            </w:pPr>
          </w:p>
        </w:tc>
        <w:tc>
          <w:tcPr>
            <w:tcW w:w="1000" w:type="pct"/>
            <w:noWrap/>
            <w:vAlign w:val="center"/>
          </w:tcPr>
          <w:p w14:paraId="53CEAD0F" w14:textId="77777777" w:rsidR="00D6625D" w:rsidRPr="00F50C29" w:rsidRDefault="00D6625D">
            <w:pPr>
              <w:jc w:val="center"/>
              <w:rPr>
                <w:rFonts w:cstheme="minorHAnsi"/>
                <w:sz w:val="18"/>
                <w:szCs w:val="18"/>
              </w:rPr>
            </w:pPr>
            <w:r w:rsidRPr="00F50C29">
              <w:rPr>
                <w:rFonts w:cstheme="minorHAnsi"/>
                <w:sz w:val="18"/>
                <w:szCs w:val="18"/>
              </w:rPr>
              <w:t>X</w:t>
            </w:r>
          </w:p>
        </w:tc>
        <w:tc>
          <w:tcPr>
            <w:tcW w:w="1000" w:type="pct"/>
            <w:noWrap/>
            <w:vAlign w:val="center"/>
          </w:tcPr>
          <w:p w14:paraId="3AD20D90" w14:textId="77777777" w:rsidR="00D6625D" w:rsidRPr="00F50C29" w:rsidRDefault="00D6625D">
            <w:pPr>
              <w:jc w:val="center"/>
              <w:rPr>
                <w:rFonts w:cstheme="minorHAnsi"/>
                <w:sz w:val="18"/>
                <w:szCs w:val="18"/>
              </w:rPr>
            </w:pPr>
          </w:p>
        </w:tc>
      </w:tr>
      <w:tr w:rsidR="00D6625D" w:rsidRPr="00F50C29" w14:paraId="3037C37D" w14:textId="77777777">
        <w:tc>
          <w:tcPr>
            <w:tcW w:w="1000" w:type="pct"/>
            <w:noWrap/>
          </w:tcPr>
          <w:p w14:paraId="07E0FB2E" w14:textId="77777777" w:rsidR="00D6625D" w:rsidRPr="00F50C29" w:rsidRDefault="00D6625D">
            <w:pPr>
              <w:rPr>
                <w:rFonts w:cstheme="minorHAnsi"/>
                <w:sz w:val="18"/>
                <w:szCs w:val="18"/>
              </w:rPr>
            </w:pPr>
            <w:r w:rsidRPr="00F50C29">
              <w:rPr>
                <w:rFonts w:ascii="Calibri" w:hAnsi="Calibri" w:cs="Calibri"/>
                <w:color w:val="000000"/>
                <w:sz w:val="18"/>
                <w:szCs w:val="18"/>
              </w:rPr>
              <w:t>&lt;0.001</w:t>
            </w:r>
          </w:p>
        </w:tc>
        <w:tc>
          <w:tcPr>
            <w:tcW w:w="1000" w:type="pct"/>
            <w:noWrap/>
            <w:vAlign w:val="center"/>
          </w:tcPr>
          <w:p w14:paraId="5D10D0DA" w14:textId="77777777" w:rsidR="00D6625D" w:rsidRPr="00F50C29" w:rsidRDefault="00D6625D">
            <w:pPr>
              <w:jc w:val="center"/>
              <w:rPr>
                <w:rFonts w:cstheme="minorHAnsi"/>
                <w:sz w:val="18"/>
                <w:szCs w:val="18"/>
              </w:rPr>
            </w:pPr>
            <w:r w:rsidRPr="00F50C29">
              <w:rPr>
                <w:rFonts w:cstheme="minorHAnsi"/>
                <w:sz w:val="18"/>
                <w:szCs w:val="18"/>
              </w:rPr>
              <w:t>X</w:t>
            </w:r>
          </w:p>
        </w:tc>
        <w:tc>
          <w:tcPr>
            <w:tcW w:w="1000" w:type="pct"/>
            <w:noWrap/>
            <w:vAlign w:val="center"/>
          </w:tcPr>
          <w:p w14:paraId="69291D6D" w14:textId="77777777" w:rsidR="00D6625D" w:rsidRPr="00F50C29" w:rsidRDefault="00D6625D">
            <w:pPr>
              <w:jc w:val="center"/>
              <w:rPr>
                <w:rFonts w:cstheme="minorHAnsi"/>
                <w:sz w:val="18"/>
                <w:szCs w:val="18"/>
              </w:rPr>
            </w:pPr>
            <w:r w:rsidRPr="00F50C29">
              <w:rPr>
                <w:rFonts w:cstheme="minorHAnsi"/>
                <w:sz w:val="18"/>
                <w:szCs w:val="18"/>
              </w:rPr>
              <w:t>X</w:t>
            </w:r>
          </w:p>
        </w:tc>
        <w:tc>
          <w:tcPr>
            <w:tcW w:w="1000" w:type="pct"/>
            <w:noWrap/>
            <w:vAlign w:val="center"/>
          </w:tcPr>
          <w:p w14:paraId="695ABD74" w14:textId="77777777" w:rsidR="00D6625D" w:rsidRPr="00F50C29" w:rsidRDefault="00D6625D">
            <w:pPr>
              <w:jc w:val="center"/>
              <w:rPr>
                <w:rFonts w:cstheme="minorHAnsi"/>
                <w:sz w:val="18"/>
                <w:szCs w:val="18"/>
              </w:rPr>
            </w:pPr>
          </w:p>
        </w:tc>
        <w:tc>
          <w:tcPr>
            <w:tcW w:w="1000" w:type="pct"/>
            <w:noWrap/>
            <w:vAlign w:val="center"/>
          </w:tcPr>
          <w:p w14:paraId="592309B1" w14:textId="77777777" w:rsidR="00D6625D" w:rsidRPr="00F50C29" w:rsidRDefault="00D6625D">
            <w:pPr>
              <w:jc w:val="center"/>
              <w:rPr>
                <w:rFonts w:cstheme="minorHAnsi"/>
                <w:sz w:val="18"/>
                <w:szCs w:val="18"/>
              </w:rPr>
            </w:pPr>
          </w:p>
        </w:tc>
      </w:tr>
    </w:tbl>
    <w:p w14:paraId="6653535F" w14:textId="77777777" w:rsidR="00D6625D" w:rsidRPr="00F50C29" w:rsidRDefault="00D6625D" w:rsidP="00D6625D"/>
    <w:p w14:paraId="25B24FDC" w14:textId="77777777" w:rsidR="00D6625D" w:rsidRPr="00F50C29" w:rsidRDefault="00D6625D" w:rsidP="00D6625D">
      <w:pPr>
        <w:rPr>
          <w:rFonts w:cstheme="minorHAnsi"/>
        </w:rPr>
      </w:pPr>
      <w:r w:rsidRPr="00F50C29">
        <w:rPr>
          <w:rFonts w:cstheme="minorHAnsi"/>
        </w:rPr>
        <w:t>(b) Women</w:t>
      </w:r>
    </w:p>
    <w:p w14:paraId="44AE776C" w14:textId="77777777" w:rsidR="00D6625D" w:rsidRPr="00F50C29" w:rsidRDefault="00D6625D" w:rsidP="00D6625D"/>
    <w:tbl>
      <w:tblPr>
        <w:tblStyle w:val="TableGrid"/>
        <w:tblW w:w="5000" w:type="pct"/>
        <w:tblLook w:val="04A0" w:firstRow="1" w:lastRow="0" w:firstColumn="1" w:lastColumn="0" w:noHBand="0" w:noVBand="1"/>
      </w:tblPr>
      <w:tblGrid>
        <w:gridCol w:w="1813"/>
        <w:gridCol w:w="1813"/>
        <w:gridCol w:w="1812"/>
        <w:gridCol w:w="1812"/>
        <w:gridCol w:w="1812"/>
      </w:tblGrid>
      <w:tr w:rsidR="00D6625D" w:rsidRPr="00F50C29" w14:paraId="78EA23FF" w14:textId="77777777">
        <w:tc>
          <w:tcPr>
            <w:tcW w:w="1000" w:type="pct"/>
            <w:noWrap/>
            <w:vAlign w:val="center"/>
          </w:tcPr>
          <w:p w14:paraId="74285587" w14:textId="77777777" w:rsidR="00D6625D" w:rsidRPr="00F50C29" w:rsidRDefault="00D6625D">
            <w:pPr>
              <w:rPr>
                <w:rFonts w:cstheme="minorHAnsi"/>
                <w:b/>
                <w:bCs/>
                <w:sz w:val="18"/>
                <w:szCs w:val="18"/>
              </w:rPr>
            </w:pPr>
          </w:p>
        </w:tc>
        <w:tc>
          <w:tcPr>
            <w:tcW w:w="1000" w:type="pct"/>
            <w:noWrap/>
            <w:vAlign w:val="center"/>
          </w:tcPr>
          <w:p w14:paraId="4A662071" w14:textId="77777777" w:rsidR="00D6625D" w:rsidRPr="00F50C29" w:rsidRDefault="00D6625D">
            <w:pPr>
              <w:jc w:val="center"/>
              <w:rPr>
                <w:rFonts w:cstheme="minorHAnsi"/>
                <w:sz w:val="18"/>
                <w:szCs w:val="18"/>
              </w:rPr>
            </w:pPr>
            <w:r w:rsidRPr="00F50C29">
              <w:rPr>
                <w:rFonts w:cstheme="minorHAnsi"/>
                <w:b/>
                <w:bCs/>
                <w:sz w:val="18"/>
                <w:szCs w:val="18"/>
              </w:rPr>
              <w:t>DUCS 2019–20</w:t>
            </w:r>
          </w:p>
        </w:tc>
        <w:tc>
          <w:tcPr>
            <w:tcW w:w="1000" w:type="pct"/>
            <w:noWrap/>
            <w:vAlign w:val="center"/>
          </w:tcPr>
          <w:p w14:paraId="4AF76764" w14:textId="77777777" w:rsidR="00D6625D" w:rsidRPr="00F50C29" w:rsidRDefault="00D6625D">
            <w:pPr>
              <w:jc w:val="center"/>
              <w:rPr>
                <w:rFonts w:cstheme="minorHAnsi"/>
                <w:sz w:val="18"/>
                <w:szCs w:val="18"/>
              </w:rPr>
            </w:pPr>
            <w:r w:rsidRPr="00F50C29">
              <w:rPr>
                <w:rFonts w:cstheme="minorHAnsi"/>
                <w:b/>
                <w:bCs/>
                <w:sz w:val="18"/>
                <w:szCs w:val="18"/>
              </w:rPr>
              <w:t>DUCS 2016</w:t>
            </w:r>
          </w:p>
        </w:tc>
        <w:tc>
          <w:tcPr>
            <w:tcW w:w="1000" w:type="pct"/>
            <w:noWrap/>
            <w:vAlign w:val="center"/>
          </w:tcPr>
          <w:p w14:paraId="10464717" w14:textId="1A6FE021" w:rsidR="00D6625D" w:rsidRPr="00F50C29" w:rsidRDefault="005F67F0">
            <w:pPr>
              <w:jc w:val="center"/>
              <w:rPr>
                <w:rFonts w:cstheme="minorHAnsi"/>
                <w:sz w:val="18"/>
                <w:szCs w:val="18"/>
              </w:rPr>
            </w:pPr>
            <w:r w:rsidRPr="00F50C29">
              <w:rPr>
                <w:rFonts w:cstheme="minorHAnsi"/>
                <w:b/>
                <w:bCs/>
                <w:sz w:val="18"/>
                <w:szCs w:val="18"/>
              </w:rPr>
              <w:t>HAALSI</w:t>
            </w:r>
            <w:r w:rsidR="00D6625D" w:rsidRPr="00F50C29">
              <w:rPr>
                <w:rFonts w:cstheme="minorHAnsi"/>
                <w:b/>
                <w:bCs/>
                <w:sz w:val="18"/>
                <w:szCs w:val="18"/>
              </w:rPr>
              <w:t xml:space="preserve"> TZ (selected)</w:t>
            </w:r>
          </w:p>
        </w:tc>
        <w:tc>
          <w:tcPr>
            <w:tcW w:w="1000" w:type="pct"/>
            <w:noWrap/>
            <w:vAlign w:val="center"/>
          </w:tcPr>
          <w:p w14:paraId="7321F613" w14:textId="0B1C8DCF" w:rsidR="00D6625D" w:rsidRPr="00F50C29" w:rsidRDefault="005F67F0">
            <w:pPr>
              <w:jc w:val="center"/>
              <w:rPr>
                <w:rFonts w:cstheme="minorHAnsi"/>
                <w:sz w:val="18"/>
                <w:szCs w:val="18"/>
              </w:rPr>
            </w:pPr>
            <w:r w:rsidRPr="00F50C29">
              <w:rPr>
                <w:rFonts w:cstheme="minorHAnsi"/>
                <w:b/>
                <w:bCs/>
                <w:sz w:val="18"/>
                <w:szCs w:val="18"/>
              </w:rPr>
              <w:t>HAALSI</w:t>
            </w:r>
            <w:r w:rsidR="00D6625D" w:rsidRPr="00F50C29">
              <w:rPr>
                <w:rFonts w:cstheme="minorHAnsi"/>
                <w:b/>
                <w:bCs/>
                <w:sz w:val="18"/>
                <w:szCs w:val="18"/>
              </w:rPr>
              <w:t xml:space="preserve"> TZ (analyzed)</w:t>
            </w:r>
          </w:p>
        </w:tc>
      </w:tr>
      <w:tr w:rsidR="00CD5C0E" w:rsidRPr="00F50C29" w14:paraId="36019DA6" w14:textId="77777777" w:rsidTr="00CD5C0E">
        <w:tc>
          <w:tcPr>
            <w:tcW w:w="5000" w:type="pct"/>
            <w:gridSpan w:val="5"/>
            <w:noWrap/>
            <w:vAlign w:val="center"/>
          </w:tcPr>
          <w:p w14:paraId="037837CE" w14:textId="436161D0" w:rsidR="00CD5C0E" w:rsidRPr="00F50C29" w:rsidRDefault="00CD5C0E" w:rsidP="00CD5C0E">
            <w:pPr>
              <w:rPr>
                <w:rFonts w:cstheme="minorHAnsi"/>
                <w:sz w:val="18"/>
                <w:szCs w:val="18"/>
              </w:rPr>
            </w:pPr>
            <w:r w:rsidRPr="00F50C29">
              <w:rPr>
                <w:rFonts w:cstheme="minorHAnsi"/>
                <w:b/>
                <w:bCs/>
                <w:sz w:val="18"/>
                <w:szCs w:val="18"/>
              </w:rPr>
              <w:t>Age group</w:t>
            </w:r>
          </w:p>
        </w:tc>
      </w:tr>
      <w:tr w:rsidR="00D6625D" w:rsidRPr="00F50C29" w14:paraId="3252C6EF" w14:textId="77777777">
        <w:tc>
          <w:tcPr>
            <w:tcW w:w="1000" w:type="pct"/>
            <w:noWrap/>
            <w:vAlign w:val="center"/>
            <w:hideMark/>
          </w:tcPr>
          <w:p w14:paraId="7709AB8A" w14:textId="77777777" w:rsidR="00D6625D" w:rsidRPr="00F50C29" w:rsidRDefault="00D6625D">
            <w:pPr>
              <w:rPr>
                <w:rFonts w:cstheme="minorHAnsi"/>
                <w:sz w:val="18"/>
                <w:szCs w:val="18"/>
              </w:rPr>
            </w:pPr>
            <w:r w:rsidRPr="00F50C29">
              <w:rPr>
                <w:rFonts w:cstheme="minorHAnsi"/>
                <w:sz w:val="18"/>
                <w:szCs w:val="18"/>
              </w:rPr>
              <w:t>40–44 years</w:t>
            </w:r>
          </w:p>
        </w:tc>
        <w:tc>
          <w:tcPr>
            <w:tcW w:w="1000" w:type="pct"/>
            <w:noWrap/>
            <w:vAlign w:val="center"/>
            <w:hideMark/>
          </w:tcPr>
          <w:p w14:paraId="4906BCDA" w14:textId="77777777" w:rsidR="00D6625D" w:rsidRPr="00F50C29" w:rsidRDefault="00D6625D">
            <w:pPr>
              <w:jc w:val="center"/>
              <w:rPr>
                <w:rFonts w:cstheme="minorHAnsi"/>
                <w:sz w:val="18"/>
                <w:szCs w:val="18"/>
              </w:rPr>
            </w:pPr>
            <w:r w:rsidRPr="00F50C29">
              <w:rPr>
                <w:rFonts w:cstheme="minorHAnsi"/>
                <w:sz w:val="18"/>
                <w:szCs w:val="18"/>
              </w:rPr>
              <w:t>4965 (34.4)</w:t>
            </w:r>
          </w:p>
        </w:tc>
        <w:tc>
          <w:tcPr>
            <w:tcW w:w="1000" w:type="pct"/>
            <w:noWrap/>
            <w:vAlign w:val="center"/>
            <w:hideMark/>
          </w:tcPr>
          <w:p w14:paraId="2287CA71" w14:textId="77777777" w:rsidR="00D6625D" w:rsidRPr="00F50C29" w:rsidRDefault="00D6625D">
            <w:pPr>
              <w:jc w:val="center"/>
              <w:rPr>
                <w:rFonts w:cstheme="minorHAnsi"/>
                <w:sz w:val="18"/>
                <w:szCs w:val="18"/>
              </w:rPr>
            </w:pPr>
            <w:r w:rsidRPr="00F50C29">
              <w:rPr>
                <w:rFonts w:cstheme="minorHAnsi"/>
                <w:sz w:val="18"/>
                <w:szCs w:val="18"/>
              </w:rPr>
              <w:t>2808 (35.9)</w:t>
            </w:r>
          </w:p>
        </w:tc>
        <w:tc>
          <w:tcPr>
            <w:tcW w:w="1000" w:type="pct"/>
            <w:noWrap/>
            <w:vAlign w:val="center"/>
            <w:hideMark/>
          </w:tcPr>
          <w:p w14:paraId="4E6E2352" w14:textId="77777777" w:rsidR="00D6625D" w:rsidRPr="00F50C29" w:rsidRDefault="00D6625D">
            <w:pPr>
              <w:jc w:val="center"/>
              <w:rPr>
                <w:rFonts w:cstheme="minorHAnsi"/>
                <w:sz w:val="18"/>
                <w:szCs w:val="18"/>
              </w:rPr>
            </w:pPr>
            <w:r w:rsidRPr="00F50C29">
              <w:rPr>
                <w:rFonts w:cstheme="minorHAnsi"/>
                <w:sz w:val="18"/>
                <w:szCs w:val="18"/>
              </w:rPr>
              <w:t>796 (33.2)</w:t>
            </w:r>
          </w:p>
        </w:tc>
        <w:tc>
          <w:tcPr>
            <w:tcW w:w="1000" w:type="pct"/>
            <w:noWrap/>
            <w:vAlign w:val="center"/>
            <w:hideMark/>
          </w:tcPr>
          <w:p w14:paraId="724DEB8F" w14:textId="77777777" w:rsidR="00D6625D" w:rsidRPr="00F50C29" w:rsidRDefault="00D6625D">
            <w:pPr>
              <w:jc w:val="center"/>
              <w:rPr>
                <w:rFonts w:cstheme="minorHAnsi"/>
                <w:sz w:val="18"/>
                <w:szCs w:val="18"/>
              </w:rPr>
            </w:pPr>
            <w:r w:rsidRPr="00F50C29">
              <w:rPr>
                <w:rFonts w:cstheme="minorHAnsi"/>
                <w:sz w:val="18"/>
                <w:szCs w:val="18"/>
              </w:rPr>
              <w:t>467 (30.8)</w:t>
            </w:r>
          </w:p>
        </w:tc>
      </w:tr>
      <w:tr w:rsidR="00D6625D" w:rsidRPr="00F50C29" w14:paraId="1E21743D" w14:textId="77777777">
        <w:tc>
          <w:tcPr>
            <w:tcW w:w="1000" w:type="pct"/>
            <w:noWrap/>
            <w:vAlign w:val="center"/>
            <w:hideMark/>
          </w:tcPr>
          <w:p w14:paraId="2CA68D93" w14:textId="77777777" w:rsidR="00D6625D" w:rsidRPr="00F50C29" w:rsidRDefault="00D6625D">
            <w:pPr>
              <w:rPr>
                <w:rFonts w:cstheme="minorHAnsi"/>
                <w:sz w:val="18"/>
                <w:szCs w:val="18"/>
              </w:rPr>
            </w:pPr>
            <w:r w:rsidRPr="00F50C29">
              <w:rPr>
                <w:rFonts w:cstheme="minorHAnsi"/>
                <w:sz w:val="18"/>
                <w:szCs w:val="18"/>
              </w:rPr>
              <w:t>45–49 years</w:t>
            </w:r>
          </w:p>
        </w:tc>
        <w:tc>
          <w:tcPr>
            <w:tcW w:w="1000" w:type="pct"/>
            <w:noWrap/>
            <w:vAlign w:val="center"/>
            <w:hideMark/>
          </w:tcPr>
          <w:p w14:paraId="0C921693" w14:textId="77777777" w:rsidR="00D6625D" w:rsidRPr="00F50C29" w:rsidRDefault="00D6625D">
            <w:pPr>
              <w:jc w:val="center"/>
              <w:rPr>
                <w:rFonts w:cstheme="minorHAnsi"/>
                <w:sz w:val="18"/>
                <w:szCs w:val="18"/>
              </w:rPr>
            </w:pPr>
            <w:r w:rsidRPr="00F50C29">
              <w:rPr>
                <w:rFonts w:cstheme="minorHAnsi"/>
                <w:sz w:val="18"/>
                <w:szCs w:val="18"/>
              </w:rPr>
              <w:t>3289 (22.8)</w:t>
            </w:r>
          </w:p>
        </w:tc>
        <w:tc>
          <w:tcPr>
            <w:tcW w:w="1000" w:type="pct"/>
            <w:noWrap/>
            <w:vAlign w:val="center"/>
            <w:hideMark/>
          </w:tcPr>
          <w:p w14:paraId="5B78B488" w14:textId="77777777" w:rsidR="00D6625D" w:rsidRPr="00F50C29" w:rsidRDefault="00D6625D">
            <w:pPr>
              <w:jc w:val="center"/>
              <w:rPr>
                <w:rFonts w:cstheme="minorHAnsi"/>
                <w:sz w:val="18"/>
                <w:szCs w:val="18"/>
              </w:rPr>
            </w:pPr>
            <w:r w:rsidRPr="00F50C29">
              <w:rPr>
                <w:rFonts w:cstheme="minorHAnsi"/>
                <w:sz w:val="18"/>
                <w:szCs w:val="18"/>
              </w:rPr>
              <w:t>1545 (19.7)</w:t>
            </w:r>
          </w:p>
        </w:tc>
        <w:tc>
          <w:tcPr>
            <w:tcW w:w="1000" w:type="pct"/>
            <w:noWrap/>
            <w:vAlign w:val="center"/>
            <w:hideMark/>
          </w:tcPr>
          <w:p w14:paraId="40B2A8E9" w14:textId="77777777" w:rsidR="00D6625D" w:rsidRPr="00F50C29" w:rsidRDefault="00D6625D">
            <w:pPr>
              <w:jc w:val="center"/>
              <w:rPr>
                <w:rFonts w:cstheme="minorHAnsi"/>
                <w:sz w:val="18"/>
                <w:szCs w:val="18"/>
              </w:rPr>
            </w:pPr>
            <w:r w:rsidRPr="00F50C29">
              <w:rPr>
                <w:rFonts w:cstheme="minorHAnsi"/>
                <w:sz w:val="18"/>
                <w:szCs w:val="18"/>
              </w:rPr>
              <w:t>525 (21.9)</w:t>
            </w:r>
          </w:p>
        </w:tc>
        <w:tc>
          <w:tcPr>
            <w:tcW w:w="1000" w:type="pct"/>
            <w:noWrap/>
            <w:vAlign w:val="center"/>
            <w:hideMark/>
          </w:tcPr>
          <w:p w14:paraId="2106D4E1" w14:textId="77777777" w:rsidR="00D6625D" w:rsidRPr="00F50C29" w:rsidRDefault="00D6625D">
            <w:pPr>
              <w:jc w:val="center"/>
              <w:rPr>
                <w:rFonts w:cstheme="minorHAnsi"/>
                <w:sz w:val="18"/>
                <w:szCs w:val="18"/>
              </w:rPr>
            </w:pPr>
            <w:r w:rsidRPr="00F50C29">
              <w:rPr>
                <w:rFonts w:cstheme="minorHAnsi"/>
                <w:sz w:val="18"/>
                <w:szCs w:val="18"/>
              </w:rPr>
              <w:t>337 (22.2)</w:t>
            </w:r>
          </w:p>
        </w:tc>
      </w:tr>
      <w:tr w:rsidR="00D6625D" w:rsidRPr="00F50C29" w14:paraId="1974DEF8" w14:textId="77777777">
        <w:tc>
          <w:tcPr>
            <w:tcW w:w="1000" w:type="pct"/>
            <w:noWrap/>
            <w:vAlign w:val="center"/>
            <w:hideMark/>
          </w:tcPr>
          <w:p w14:paraId="0474F9FE" w14:textId="77777777" w:rsidR="00D6625D" w:rsidRPr="00F50C29" w:rsidRDefault="00D6625D">
            <w:pPr>
              <w:rPr>
                <w:rFonts w:cstheme="minorHAnsi"/>
                <w:sz w:val="18"/>
                <w:szCs w:val="18"/>
              </w:rPr>
            </w:pPr>
            <w:r w:rsidRPr="00F50C29">
              <w:rPr>
                <w:rFonts w:cstheme="minorHAnsi"/>
                <w:sz w:val="18"/>
                <w:szCs w:val="18"/>
              </w:rPr>
              <w:t>50–54 years</w:t>
            </w:r>
          </w:p>
        </w:tc>
        <w:tc>
          <w:tcPr>
            <w:tcW w:w="1000" w:type="pct"/>
            <w:noWrap/>
            <w:vAlign w:val="center"/>
            <w:hideMark/>
          </w:tcPr>
          <w:p w14:paraId="16A730BC" w14:textId="77777777" w:rsidR="00D6625D" w:rsidRPr="00F50C29" w:rsidRDefault="00D6625D">
            <w:pPr>
              <w:jc w:val="center"/>
              <w:rPr>
                <w:rFonts w:cstheme="minorHAnsi"/>
                <w:sz w:val="18"/>
                <w:szCs w:val="18"/>
              </w:rPr>
            </w:pPr>
            <w:r w:rsidRPr="00F50C29">
              <w:rPr>
                <w:rFonts w:cstheme="minorHAnsi"/>
                <w:sz w:val="18"/>
                <w:szCs w:val="18"/>
              </w:rPr>
              <w:t>1892 (13.1)</w:t>
            </w:r>
          </w:p>
        </w:tc>
        <w:tc>
          <w:tcPr>
            <w:tcW w:w="1000" w:type="pct"/>
            <w:noWrap/>
            <w:vAlign w:val="center"/>
            <w:hideMark/>
          </w:tcPr>
          <w:p w14:paraId="27055D43" w14:textId="77777777" w:rsidR="00D6625D" w:rsidRPr="00F50C29" w:rsidRDefault="00D6625D">
            <w:pPr>
              <w:jc w:val="center"/>
              <w:rPr>
                <w:rFonts w:cstheme="minorHAnsi"/>
                <w:sz w:val="18"/>
                <w:szCs w:val="18"/>
              </w:rPr>
            </w:pPr>
            <w:r w:rsidRPr="00F50C29">
              <w:rPr>
                <w:rFonts w:cstheme="minorHAnsi"/>
                <w:sz w:val="18"/>
                <w:szCs w:val="18"/>
              </w:rPr>
              <w:t>1222 (15.6)</w:t>
            </w:r>
          </w:p>
        </w:tc>
        <w:tc>
          <w:tcPr>
            <w:tcW w:w="1000" w:type="pct"/>
            <w:noWrap/>
            <w:vAlign w:val="center"/>
            <w:hideMark/>
          </w:tcPr>
          <w:p w14:paraId="13D79953" w14:textId="77777777" w:rsidR="00D6625D" w:rsidRPr="00F50C29" w:rsidRDefault="00D6625D">
            <w:pPr>
              <w:jc w:val="center"/>
              <w:rPr>
                <w:rFonts w:cstheme="minorHAnsi"/>
                <w:sz w:val="18"/>
                <w:szCs w:val="18"/>
              </w:rPr>
            </w:pPr>
            <w:r w:rsidRPr="00F50C29">
              <w:rPr>
                <w:rFonts w:cstheme="minorHAnsi"/>
                <w:sz w:val="18"/>
                <w:szCs w:val="18"/>
              </w:rPr>
              <w:t>360 (15)</w:t>
            </w:r>
          </w:p>
        </w:tc>
        <w:tc>
          <w:tcPr>
            <w:tcW w:w="1000" w:type="pct"/>
            <w:noWrap/>
            <w:vAlign w:val="center"/>
            <w:hideMark/>
          </w:tcPr>
          <w:p w14:paraId="5121D1A7" w14:textId="77777777" w:rsidR="00D6625D" w:rsidRPr="00F50C29" w:rsidRDefault="00D6625D">
            <w:pPr>
              <w:jc w:val="center"/>
              <w:rPr>
                <w:rFonts w:cstheme="minorHAnsi"/>
                <w:sz w:val="18"/>
                <w:szCs w:val="18"/>
              </w:rPr>
            </w:pPr>
            <w:r w:rsidRPr="00F50C29">
              <w:rPr>
                <w:rFonts w:cstheme="minorHAnsi"/>
                <w:sz w:val="18"/>
                <w:szCs w:val="18"/>
              </w:rPr>
              <w:t>236 (15.6)</w:t>
            </w:r>
          </w:p>
        </w:tc>
      </w:tr>
      <w:tr w:rsidR="00D6625D" w:rsidRPr="00F50C29" w14:paraId="71A19DED" w14:textId="77777777">
        <w:tc>
          <w:tcPr>
            <w:tcW w:w="1000" w:type="pct"/>
            <w:noWrap/>
            <w:vAlign w:val="center"/>
            <w:hideMark/>
          </w:tcPr>
          <w:p w14:paraId="339A87C4" w14:textId="77777777" w:rsidR="00D6625D" w:rsidRPr="00F50C29" w:rsidRDefault="00D6625D">
            <w:pPr>
              <w:rPr>
                <w:rFonts w:cstheme="minorHAnsi"/>
                <w:sz w:val="18"/>
                <w:szCs w:val="18"/>
              </w:rPr>
            </w:pPr>
            <w:r w:rsidRPr="00F50C29">
              <w:rPr>
                <w:rFonts w:cstheme="minorHAnsi"/>
                <w:sz w:val="18"/>
                <w:szCs w:val="18"/>
              </w:rPr>
              <w:t>55–59 years</w:t>
            </w:r>
          </w:p>
        </w:tc>
        <w:tc>
          <w:tcPr>
            <w:tcW w:w="1000" w:type="pct"/>
            <w:noWrap/>
            <w:vAlign w:val="center"/>
            <w:hideMark/>
          </w:tcPr>
          <w:p w14:paraId="4A574278" w14:textId="77777777" w:rsidR="00D6625D" w:rsidRPr="00F50C29" w:rsidRDefault="00D6625D">
            <w:pPr>
              <w:jc w:val="center"/>
              <w:rPr>
                <w:rFonts w:cstheme="minorHAnsi"/>
                <w:sz w:val="18"/>
                <w:szCs w:val="18"/>
              </w:rPr>
            </w:pPr>
            <w:r w:rsidRPr="00F50C29">
              <w:rPr>
                <w:rFonts w:cstheme="minorHAnsi"/>
                <w:sz w:val="18"/>
                <w:szCs w:val="18"/>
              </w:rPr>
              <w:t>1431 (9.9)</w:t>
            </w:r>
          </w:p>
        </w:tc>
        <w:tc>
          <w:tcPr>
            <w:tcW w:w="1000" w:type="pct"/>
            <w:noWrap/>
            <w:vAlign w:val="center"/>
            <w:hideMark/>
          </w:tcPr>
          <w:p w14:paraId="109DCE63" w14:textId="77777777" w:rsidR="00D6625D" w:rsidRPr="00F50C29" w:rsidRDefault="00D6625D">
            <w:pPr>
              <w:jc w:val="center"/>
              <w:rPr>
                <w:rFonts w:cstheme="minorHAnsi"/>
                <w:sz w:val="18"/>
                <w:szCs w:val="18"/>
              </w:rPr>
            </w:pPr>
            <w:r w:rsidRPr="00F50C29">
              <w:rPr>
                <w:rFonts w:cstheme="minorHAnsi"/>
                <w:sz w:val="18"/>
                <w:szCs w:val="18"/>
              </w:rPr>
              <w:t>789 (10.1)</w:t>
            </w:r>
          </w:p>
        </w:tc>
        <w:tc>
          <w:tcPr>
            <w:tcW w:w="1000" w:type="pct"/>
            <w:noWrap/>
            <w:vAlign w:val="center"/>
            <w:hideMark/>
          </w:tcPr>
          <w:p w14:paraId="110368CF" w14:textId="77777777" w:rsidR="00D6625D" w:rsidRPr="00F50C29" w:rsidRDefault="00D6625D">
            <w:pPr>
              <w:jc w:val="center"/>
              <w:rPr>
                <w:rFonts w:cstheme="minorHAnsi"/>
                <w:sz w:val="18"/>
                <w:szCs w:val="18"/>
              </w:rPr>
            </w:pPr>
            <w:r w:rsidRPr="00F50C29">
              <w:rPr>
                <w:rFonts w:cstheme="minorHAnsi"/>
                <w:sz w:val="18"/>
                <w:szCs w:val="18"/>
              </w:rPr>
              <w:t>251 (10.5)</w:t>
            </w:r>
          </w:p>
        </w:tc>
        <w:tc>
          <w:tcPr>
            <w:tcW w:w="1000" w:type="pct"/>
            <w:noWrap/>
            <w:vAlign w:val="center"/>
            <w:hideMark/>
          </w:tcPr>
          <w:p w14:paraId="4AD8938E" w14:textId="77777777" w:rsidR="00D6625D" w:rsidRPr="00F50C29" w:rsidRDefault="00D6625D">
            <w:pPr>
              <w:jc w:val="center"/>
              <w:rPr>
                <w:rFonts w:cstheme="minorHAnsi"/>
                <w:sz w:val="18"/>
                <w:szCs w:val="18"/>
              </w:rPr>
            </w:pPr>
            <w:r w:rsidRPr="00F50C29">
              <w:rPr>
                <w:rFonts w:cstheme="minorHAnsi"/>
                <w:sz w:val="18"/>
                <w:szCs w:val="18"/>
              </w:rPr>
              <w:t>171 (11.3)</w:t>
            </w:r>
          </w:p>
        </w:tc>
      </w:tr>
      <w:tr w:rsidR="00D6625D" w:rsidRPr="00F50C29" w14:paraId="42F73A0D" w14:textId="77777777">
        <w:tc>
          <w:tcPr>
            <w:tcW w:w="1000" w:type="pct"/>
            <w:noWrap/>
            <w:vAlign w:val="center"/>
            <w:hideMark/>
          </w:tcPr>
          <w:p w14:paraId="60348A27" w14:textId="77777777" w:rsidR="00D6625D" w:rsidRPr="00F50C29" w:rsidRDefault="00D6625D">
            <w:pPr>
              <w:rPr>
                <w:rFonts w:cstheme="minorHAnsi"/>
                <w:sz w:val="18"/>
                <w:szCs w:val="18"/>
              </w:rPr>
            </w:pPr>
            <w:r w:rsidRPr="00F50C29">
              <w:rPr>
                <w:rFonts w:cstheme="minorHAnsi"/>
                <w:sz w:val="18"/>
                <w:szCs w:val="18"/>
              </w:rPr>
              <w:t>60–64 years</w:t>
            </w:r>
          </w:p>
        </w:tc>
        <w:tc>
          <w:tcPr>
            <w:tcW w:w="1000" w:type="pct"/>
            <w:noWrap/>
            <w:vAlign w:val="center"/>
            <w:hideMark/>
          </w:tcPr>
          <w:p w14:paraId="5AA4DA26" w14:textId="77777777" w:rsidR="00D6625D" w:rsidRPr="00F50C29" w:rsidRDefault="00D6625D">
            <w:pPr>
              <w:jc w:val="center"/>
              <w:rPr>
                <w:rFonts w:cstheme="minorHAnsi"/>
                <w:sz w:val="18"/>
                <w:szCs w:val="18"/>
              </w:rPr>
            </w:pPr>
            <w:r w:rsidRPr="00F50C29">
              <w:rPr>
                <w:rFonts w:cstheme="minorHAnsi"/>
                <w:sz w:val="18"/>
                <w:szCs w:val="18"/>
              </w:rPr>
              <w:t>925 (6.4)</w:t>
            </w:r>
          </w:p>
        </w:tc>
        <w:tc>
          <w:tcPr>
            <w:tcW w:w="1000" w:type="pct"/>
            <w:noWrap/>
            <w:vAlign w:val="center"/>
            <w:hideMark/>
          </w:tcPr>
          <w:p w14:paraId="0151D7CC" w14:textId="77777777" w:rsidR="00D6625D" w:rsidRPr="00F50C29" w:rsidRDefault="00D6625D">
            <w:pPr>
              <w:jc w:val="center"/>
              <w:rPr>
                <w:rFonts w:cstheme="minorHAnsi"/>
                <w:sz w:val="18"/>
                <w:szCs w:val="18"/>
              </w:rPr>
            </w:pPr>
            <w:r w:rsidRPr="00F50C29">
              <w:rPr>
                <w:rFonts w:cstheme="minorHAnsi"/>
                <w:sz w:val="18"/>
                <w:szCs w:val="18"/>
              </w:rPr>
              <w:t>570 (7.3)</w:t>
            </w:r>
          </w:p>
        </w:tc>
        <w:tc>
          <w:tcPr>
            <w:tcW w:w="1000" w:type="pct"/>
            <w:noWrap/>
            <w:vAlign w:val="center"/>
            <w:hideMark/>
          </w:tcPr>
          <w:p w14:paraId="3BD0677B" w14:textId="77777777" w:rsidR="00D6625D" w:rsidRPr="00F50C29" w:rsidRDefault="00D6625D">
            <w:pPr>
              <w:jc w:val="center"/>
              <w:rPr>
                <w:rFonts w:cstheme="minorHAnsi"/>
                <w:sz w:val="18"/>
                <w:szCs w:val="18"/>
              </w:rPr>
            </w:pPr>
            <w:r w:rsidRPr="00F50C29">
              <w:rPr>
                <w:rFonts w:cstheme="minorHAnsi"/>
                <w:sz w:val="18"/>
                <w:szCs w:val="18"/>
              </w:rPr>
              <w:t>175 (7.3)</w:t>
            </w:r>
          </w:p>
        </w:tc>
        <w:tc>
          <w:tcPr>
            <w:tcW w:w="1000" w:type="pct"/>
            <w:noWrap/>
            <w:vAlign w:val="center"/>
            <w:hideMark/>
          </w:tcPr>
          <w:p w14:paraId="451EA044" w14:textId="77777777" w:rsidR="00D6625D" w:rsidRPr="00F50C29" w:rsidRDefault="00D6625D">
            <w:pPr>
              <w:jc w:val="center"/>
              <w:rPr>
                <w:rFonts w:cstheme="minorHAnsi"/>
                <w:sz w:val="18"/>
                <w:szCs w:val="18"/>
              </w:rPr>
            </w:pPr>
            <w:r w:rsidRPr="00F50C29">
              <w:rPr>
                <w:rFonts w:cstheme="minorHAnsi"/>
                <w:sz w:val="18"/>
                <w:szCs w:val="18"/>
              </w:rPr>
              <w:t>131 (8.6)</w:t>
            </w:r>
          </w:p>
        </w:tc>
      </w:tr>
      <w:tr w:rsidR="00D6625D" w:rsidRPr="00F50C29" w14:paraId="6C8B3F88" w14:textId="77777777">
        <w:tc>
          <w:tcPr>
            <w:tcW w:w="1000" w:type="pct"/>
            <w:noWrap/>
            <w:vAlign w:val="center"/>
            <w:hideMark/>
          </w:tcPr>
          <w:p w14:paraId="217AED66" w14:textId="77777777" w:rsidR="00D6625D" w:rsidRPr="00F50C29" w:rsidRDefault="00D6625D">
            <w:pPr>
              <w:rPr>
                <w:rFonts w:cstheme="minorHAnsi"/>
                <w:sz w:val="18"/>
                <w:szCs w:val="18"/>
              </w:rPr>
            </w:pPr>
            <w:r w:rsidRPr="00F50C29">
              <w:rPr>
                <w:rFonts w:cstheme="minorHAnsi"/>
                <w:sz w:val="18"/>
                <w:szCs w:val="18"/>
              </w:rPr>
              <w:t>65–69 years</w:t>
            </w:r>
          </w:p>
        </w:tc>
        <w:tc>
          <w:tcPr>
            <w:tcW w:w="1000" w:type="pct"/>
            <w:noWrap/>
            <w:vAlign w:val="center"/>
            <w:hideMark/>
          </w:tcPr>
          <w:p w14:paraId="03F23262" w14:textId="77777777" w:rsidR="00D6625D" w:rsidRPr="00F50C29" w:rsidRDefault="00D6625D">
            <w:pPr>
              <w:jc w:val="center"/>
              <w:rPr>
                <w:rFonts w:cstheme="minorHAnsi"/>
                <w:sz w:val="18"/>
                <w:szCs w:val="18"/>
              </w:rPr>
            </w:pPr>
            <w:r w:rsidRPr="00F50C29">
              <w:rPr>
                <w:rFonts w:cstheme="minorHAnsi"/>
                <w:sz w:val="18"/>
                <w:szCs w:val="18"/>
              </w:rPr>
              <w:t>644 (4.5)</w:t>
            </w:r>
          </w:p>
        </w:tc>
        <w:tc>
          <w:tcPr>
            <w:tcW w:w="1000" w:type="pct"/>
            <w:noWrap/>
            <w:vAlign w:val="center"/>
            <w:hideMark/>
          </w:tcPr>
          <w:p w14:paraId="7D838249" w14:textId="77777777" w:rsidR="00D6625D" w:rsidRPr="00F50C29" w:rsidRDefault="00D6625D">
            <w:pPr>
              <w:jc w:val="center"/>
              <w:rPr>
                <w:rFonts w:cstheme="minorHAnsi"/>
                <w:sz w:val="18"/>
                <w:szCs w:val="18"/>
              </w:rPr>
            </w:pPr>
            <w:r w:rsidRPr="00F50C29">
              <w:rPr>
                <w:rFonts w:cstheme="minorHAnsi"/>
                <w:sz w:val="18"/>
                <w:szCs w:val="18"/>
              </w:rPr>
              <w:t>335 (4.3)</w:t>
            </w:r>
          </w:p>
        </w:tc>
        <w:tc>
          <w:tcPr>
            <w:tcW w:w="1000" w:type="pct"/>
            <w:noWrap/>
            <w:vAlign w:val="center"/>
            <w:hideMark/>
          </w:tcPr>
          <w:p w14:paraId="392A1C90" w14:textId="77777777" w:rsidR="00D6625D" w:rsidRPr="00F50C29" w:rsidRDefault="00D6625D">
            <w:pPr>
              <w:jc w:val="center"/>
              <w:rPr>
                <w:rFonts w:cstheme="minorHAnsi"/>
                <w:sz w:val="18"/>
                <w:szCs w:val="18"/>
              </w:rPr>
            </w:pPr>
            <w:r w:rsidRPr="00F50C29">
              <w:rPr>
                <w:rFonts w:cstheme="minorHAnsi"/>
                <w:sz w:val="18"/>
                <w:szCs w:val="18"/>
              </w:rPr>
              <w:t>110 (4.6)</w:t>
            </w:r>
          </w:p>
        </w:tc>
        <w:tc>
          <w:tcPr>
            <w:tcW w:w="1000" w:type="pct"/>
            <w:noWrap/>
            <w:vAlign w:val="center"/>
            <w:hideMark/>
          </w:tcPr>
          <w:p w14:paraId="1F968579" w14:textId="77777777" w:rsidR="00D6625D" w:rsidRPr="00F50C29" w:rsidRDefault="00D6625D">
            <w:pPr>
              <w:jc w:val="center"/>
              <w:rPr>
                <w:rFonts w:cstheme="minorHAnsi"/>
                <w:sz w:val="18"/>
                <w:szCs w:val="18"/>
              </w:rPr>
            </w:pPr>
            <w:r w:rsidRPr="00F50C29">
              <w:rPr>
                <w:rFonts w:cstheme="minorHAnsi"/>
                <w:sz w:val="18"/>
                <w:szCs w:val="18"/>
              </w:rPr>
              <w:t>78 (5.1)</w:t>
            </w:r>
          </w:p>
        </w:tc>
      </w:tr>
      <w:tr w:rsidR="00D6625D" w:rsidRPr="00F50C29" w14:paraId="57174432" w14:textId="77777777">
        <w:tc>
          <w:tcPr>
            <w:tcW w:w="1000" w:type="pct"/>
            <w:noWrap/>
            <w:vAlign w:val="center"/>
            <w:hideMark/>
          </w:tcPr>
          <w:p w14:paraId="351136AC" w14:textId="77777777" w:rsidR="00D6625D" w:rsidRPr="00F50C29" w:rsidRDefault="00D6625D">
            <w:pPr>
              <w:rPr>
                <w:rFonts w:cstheme="minorHAnsi"/>
                <w:sz w:val="18"/>
                <w:szCs w:val="18"/>
              </w:rPr>
            </w:pPr>
            <w:r w:rsidRPr="00F50C29">
              <w:rPr>
                <w:rFonts w:cstheme="minorHAnsi"/>
                <w:sz w:val="18"/>
                <w:szCs w:val="18"/>
              </w:rPr>
              <w:t>70–74 years</w:t>
            </w:r>
          </w:p>
        </w:tc>
        <w:tc>
          <w:tcPr>
            <w:tcW w:w="1000" w:type="pct"/>
            <w:noWrap/>
            <w:vAlign w:val="center"/>
            <w:hideMark/>
          </w:tcPr>
          <w:p w14:paraId="706B3E78" w14:textId="77777777" w:rsidR="00D6625D" w:rsidRPr="00F50C29" w:rsidRDefault="00D6625D">
            <w:pPr>
              <w:jc w:val="center"/>
              <w:rPr>
                <w:rFonts w:cstheme="minorHAnsi"/>
                <w:sz w:val="18"/>
                <w:szCs w:val="18"/>
              </w:rPr>
            </w:pPr>
            <w:r w:rsidRPr="00F50C29">
              <w:rPr>
                <w:rFonts w:cstheme="minorHAnsi"/>
                <w:sz w:val="18"/>
                <w:szCs w:val="18"/>
              </w:rPr>
              <w:t>426 (2.9)</w:t>
            </w:r>
          </w:p>
        </w:tc>
        <w:tc>
          <w:tcPr>
            <w:tcW w:w="1000" w:type="pct"/>
            <w:noWrap/>
            <w:vAlign w:val="center"/>
            <w:hideMark/>
          </w:tcPr>
          <w:p w14:paraId="5D488790" w14:textId="77777777" w:rsidR="00D6625D" w:rsidRPr="00F50C29" w:rsidRDefault="00D6625D">
            <w:pPr>
              <w:jc w:val="center"/>
              <w:rPr>
                <w:rFonts w:cstheme="minorHAnsi"/>
                <w:sz w:val="18"/>
                <w:szCs w:val="18"/>
              </w:rPr>
            </w:pPr>
            <w:r w:rsidRPr="00F50C29">
              <w:rPr>
                <w:rFonts w:cstheme="minorHAnsi"/>
                <w:sz w:val="18"/>
                <w:szCs w:val="18"/>
              </w:rPr>
              <w:t>210 (2.7)</w:t>
            </w:r>
          </w:p>
        </w:tc>
        <w:tc>
          <w:tcPr>
            <w:tcW w:w="1000" w:type="pct"/>
            <w:noWrap/>
            <w:vAlign w:val="center"/>
            <w:hideMark/>
          </w:tcPr>
          <w:p w14:paraId="428596D3" w14:textId="77777777" w:rsidR="00D6625D" w:rsidRPr="00F50C29" w:rsidRDefault="00D6625D">
            <w:pPr>
              <w:jc w:val="center"/>
              <w:rPr>
                <w:rFonts w:cstheme="minorHAnsi"/>
                <w:sz w:val="18"/>
                <w:szCs w:val="18"/>
              </w:rPr>
            </w:pPr>
            <w:r w:rsidRPr="00F50C29">
              <w:rPr>
                <w:rFonts w:cstheme="minorHAnsi"/>
                <w:sz w:val="18"/>
                <w:szCs w:val="18"/>
              </w:rPr>
              <w:t>64 (2.7)</w:t>
            </w:r>
          </w:p>
        </w:tc>
        <w:tc>
          <w:tcPr>
            <w:tcW w:w="1000" w:type="pct"/>
            <w:noWrap/>
            <w:vAlign w:val="center"/>
            <w:hideMark/>
          </w:tcPr>
          <w:p w14:paraId="19F7EBA1" w14:textId="77777777" w:rsidR="00D6625D" w:rsidRPr="00F50C29" w:rsidRDefault="00D6625D">
            <w:pPr>
              <w:jc w:val="center"/>
              <w:rPr>
                <w:rFonts w:cstheme="minorHAnsi"/>
                <w:sz w:val="18"/>
                <w:szCs w:val="18"/>
              </w:rPr>
            </w:pPr>
            <w:r w:rsidRPr="00F50C29">
              <w:rPr>
                <w:rFonts w:cstheme="minorHAnsi"/>
                <w:sz w:val="18"/>
                <w:szCs w:val="18"/>
              </w:rPr>
              <w:t>31 (2)</w:t>
            </w:r>
          </w:p>
        </w:tc>
      </w:tr>
      <w:tr w:rsidR="00D6625D" w:rsidRPr="00F50C29" w14:paraId="697755E4" w14:textId="77777777">
        <w:tc>
          <w:tcPr>
            <w:tcW w:w="1000" w:type="pct"/>
            <w:noWrap/>
            <w:vAlign w:val="center"/>
            <w:hideMark/>
          </w:tcPr>
          <w:p w14:paraId="32A021A9" w14:textId="77777777" w:rsidR="00D6625D" w:rsidRPr="00F50C29" w:rsidRDefault="00D6625D">
            <w:pPr>
              <w:rPr>
                <w:rFonts w:cstheme="minorHAnsi"/>
                <w:sz w:val="18"/>
                <w:szCs w:val="18"/>
              </w:rPr>
            </w:pPr>
            <w:r w:rsidRPr="00F50C29">
              <w:rPr>
                <w:rFonts w:cstheme="minorHAnsi"/>
                <w:sz w:val="18"/>
                <w:szCs w:val="18"/>
              </w:rPr>
              <w:t>75+ years</w:t>
            </w:r>
          </w:p>
        </w:tc>
        <w:tc>
          <w:tcPr>
            <w:tcW w:w="1000" w:type="pct"/>
            <w:noWrap/>
            <w:vAlign w:val="center"/>
            <w:hideMark/>
          </w:tcPr>
          <w:p w14:paraId="44380EA9" w14:textId="77777777" w:rsidR="00D6625D" w:rsidRPr="00F50C29" w:rsidRDefault="00D6625D">
            <w:pPr>
              <w:jc w:val="center"/>
              <w:rPr>
                <w:rFonts w:cstheme="minorHAnsi"/>
                <w:sz w:val="18"/>
                <w:szCs w:val="18"/>
              </w:rPr>
            </w:pPr>
            <w:r w:rsidRPr="00F50C29">
              <w:rPr>
                <w:rFonts w:cstheme="minorHAnsi"/>
                <w:sz w:val="18"/>
                <w:szCs w:val="18"/>
              </w:rPr>
              <w:t>880 (6.1)</w:t>
            </w:r>
          </w:p>
        </w:tc>
        <w:tc>
          <w:tcPr>
            <w:tcW w:w="1000" w:type="pct"/>
            <w:noWrap/>
            <w:vAlign w:val="center"/>
            <w:hideMark/>
          </w:tcPr>
          <w:p w14:paraId="35974110" w14:textId="77777777" w:rsidR="00D6625D" w:rsidRPr="00F50C29" w:rsidRDefault="00D6625D">
            <w:pPr>
              <w:jc w:val="center"/>
              <w:rPr>
                <w:rFonts w:cstheme="minorHAnsi"/>
                <w:sz w:val="18"/>
                <w:szCs w:val="18"/>
              </w:rPr>
            </w:pPr>
            <w:r w:rsidRPr="00F50C29">
              <w:rPr>
                <w:rFonts w:cstheme="minorHAnsi"/>
                <w:sz w:val="18"/>
                <w:szCs w:val="18"/>
              </w:rPr>
              <w:t>352 (4.5)</w:t>
            </w:r>
          </w:p>
        </w:tc>
        <w:tc>
          <w:tcPr>
            <w:tcW w:w="1000" w:type="pct"/>
            <w:noWrap/>
            <w:vAlign w:val="center"/>
            <w:hideMark/>
          </w:tcPr>
          <w:p w14:paraId="06A7CA39" w14:textId="77777777" w:rsidR="00D6625D" w:rsidRPr="00F50C29" w:rsidRDefault="00D6625D">
            <w:pPr>
              <w:jc w:val="center"/>
              <w:rPr>
                <w:rFonts w:cstheme="minorHAnsi"/>
                <w:sz w:val="18"/>
                <w:szCs w:val="18"/>
              </w:rPr>
            </w:pPr>
            <w:r w:rsidRPr="00F50C29">
              <w:rPr>
                <w:rFonts w:cstheme="minorHAnsi"/>
                <w:sz w:val="18"/>
                <w:szCs w:val="18"/>
              </w:rPr>
              <w:t>119 (5)</w:t>
            </w:r>
          </w:p>
        </w:tc>
        <w:tc>
          <w:tcPr>
            <w:tcW w:w="1000" w:type="pct"/>
            <w:noWrap/>
            <w:vAlign w:val="center"/>
            <w:hideMark/>
          </w:tcPr>
          <w:p w14:paraId="6E05A427" w14:textId="77777777" w:rsidR="00D6625D" w:rsidRPr="00F50C29" w:rsidRDefault="00D6625D">
            <w:pPr>
              <w:jc w:val="center"/>
              <w:rPr>
                <w:rFonts w:cstheme="minorHAnsi"/>
                <w:sz w:val="18"/>
                <w:szCs w:val="18"/>
              </w:rPr>
            </w:pPr>
            <w:r w:rsidRPr="00F50C29">
              <w:rPr>
                <w:rFonts w:cstheme="minorHAnsi"/>
                <w:sz w:val="18"/>
                <w:szCs w:val="18"/>
              </w:rPr>
              <w:t>64 (4.2)</w:t>
            </w:r>
          </w:p>
        </w:tc>
      </w:tr>
      <w:tr w:rsidR="00D6625D" w:rsidRPr="00F50C29" w14:paraId="0DF9E218" w14:textId="77777777">
        <w:tc>
          <w:tcPr>
            <w:tcW w:w="1000" w:type="pct"/>
            <w:noWrap/>
            <w:vAlign w:val="center"/>
            <w:hideMark/>
          </w:tcPr>
          <w:p w14:paraId="2226F10F" w14:textId="77777777" w:rsidR="00D6625D" w:rsidRPr="00F50C29" w:rsidRDefault="00D6625D">
            <w:pPr>
              <w:rPr>
                <w:rFonts w:cstheme="minorHAnsi"/>
                <w:sz w:val="18"/>
                <w:szCs w:val="18"/>
              </w:rPr>
            </w:pPr>
            <w:r w:rsidRPr="00F50C29">
              <w:rPr>
                <w:rFonts w:cstheme="minorHAnsi"/>
                <w:sz w:val="18"/>
                <w:szCs w:val="18"/>
              </w:rPr>
              <w:t>Total</w:t>
            </w:r>
          </w:p>
        </w:tc>
        <w:tc>
          <w:tcPr>
            <w:tcW w:w="1000" w:type="pct"/>
            <w:noWrap/>
            <w:vAlign w:val="center"/>
            <w:hideMark/>
          </w:tcPr>
          <w:p w14:paraId="4AFA8F23" w14:textId="77777777" w:rsidR="00D6625D" w:rsidRPr="00F50C29" w:rsidRDefault="00D6625D">
            <w:pPr>
              <w:jc w:val="center"/>
              <w:rPr>
                <w:rFonts w:cstheme="minorHAnsi"/>
                <w:sz w:val="18"/>
                <w:szCs w:val="18"/>
              </w:rPr>
            </w:pPr>
            <w:r w:rsidRPr="00F50C29">
              <w:rPr>
                <w:rFonts w:cstheme="minorHAnsi"/>
                <w:sz w:val="18"/>
                <w:szCs w:val="18"/>
              </w:rPr>
              <w:t>14452 (100)</w:t>
            </w:r>
          </w:p>
        </w:tc>
        <w:tc>
          <w:tcPr>
            <w:tcW w:w="1000" w:type="pct"/>
            <w:noWrap/>
            <w:vAlign w:val="center"/>
            <w:hideMark/>
          </w:tcPr>
          <w:p w14:paraId="0951FE85" w14:textId="77777777" w:rsidR="00D6625D" w:rsidRPr="00F50C29" w:rsidRDefault="00D6625D">
            <w:pPr>
              <w:jc w:val="center"/>
              <w:rPr>
                <w:rFonts w:cstheme="minorHAnsi"/>
                <w:sz w:val="18"/>
                <w:szCs w:val="18"/>
              </w:rPr>
            </w:pPr>
            <w:r w:rsidRPr="00F50C29">
              <w:rPr>
                <w:rFonts w:cstheme="minorHAnsi"/>
                <w:sz w:val="18"/>
                <w:szCs w:val="18"/>
              </w:rPr>
              <w:t>7831 (100)</w:t>
            </w:r>
          </w:p>
        </w:tc>
        <w:tc>
          <w:tcPr>
            <w:tcW w:w="1000" w:type="pct"/>
            <w:noWrap/>
            <w:vAlign w:val="center"/>
            <w:hideMark/>
          </w:tcPr>
          <w:p w14:paraId="299DEEC3" w14:textId="77777777" w:rsidR="00D6625D" w:rsidRPr="00F50C29" w:rsidRDefault="00D6625D">
            <w:pPr>
              <w:jc w:val="center"/>
              <w:rPr>
                <w:rFonts w:cstheme="minorHAnsi"/>
                <w:sz w:val="18"/>
                <w:szCs w:val="18"/>
              </w:rPr>
            </w:pPr>
            <w:r w:rsidRPr="00F50C29">
              <w:rPr>
                <w:rFonts w:cstheme="minorHAnsi"/>
                <w:sz w:val="18"/>
                <w:szCs w:val="18"/>
              </w:rPr>
              <w:t>2400 (100)</w:t>
            </w:r>
          </w:p>
        </w:tc>
        <w:tc>
          <w:tcPr>
            <w:tcW w:w="1000" w:type="pct"/>
            <w:noWrap/>
            <w:vAlign w:val="center"/>
            <w:hideMark/>
          </w:tcPr>
          <w:p w14:paraId="2ADD7C64" w14:textId="77777777" w:rsidR="00D6625D" w:rsidRPr="00F50C29" w:rsidRDefault="00D6625D">
            <w:pPr>
              <w:jc w:val="center"/>
              <w:rPr>
                <w:rFonts w:cstheme="minorHAnsi"/>
                <w:sz w:val="18"/>
                <w:szCs w:val="18"/>
              </w:rPr>
            </w:pPr>
            <w:r w:rsidRPr="00F50C29">
              <w:rPr>
                <w:rFonts w:cstheme="minorHAnsi"/>
                <w:sz w:val="18"/>
                <w:szCs w:val="18"/>
              </w:rPr>
              <w:t>1515 (100)</w:t>
            </w:r>
          </w:p>
        </w:tc>
      </w:tr>
      <w:tr w:rsidR="00D6625D" w:rsidRPr="00F50C29" w14:paraId="71CF75BE" w14:textId="77777777">
        <w:tc>
          <w:tcPr>
            <w:tcW w:w="5000" w:type="pct"/>
            <w:gridSpan w:val="5"/>
            <w:noWrap/>
            <w:vAlign w:val="center"/>
          </w:tcPr>
          <w:p w14:paraId="46637D6C" w14:textId="77777777" w:rsidR="00D6625D" w:rsidRPr="00F50C29" w:rsidRDefault="00D6625D">
            <w:pPr>
              <w:rPr>
                <w:rFonts w:cstheme="minorHAnsi"/>
                <w:sz w:val="18"/>
                <w:szCs w:val="18"/>
              </w:rPr>
            </w:pPr>
          </w:p>
        </w:tc>
      </w:tr>
      <w:tr w:rsidR="00D6625D" w:rsidRPr="00F50C29" w14:paraId="2BA087C7" w14:textId="77777777">
        <w:tc>
          <w:tcPr>
            <w:tcW w:w="1000" w:type="pct"/>
            <w:noWrap/>
          </w:tcPr>
          <w:p w14:paraId="3EE4EE3D" w14:textId="77777777" w:rsidR="00D6625D" w:rsidRPr="00F50C29" w:rsidRDefault="00D6625D">
            <w:pPr>
              <w:rPr>
                <w:rFonts w:ascii="Calibri" w:hAnsi="Calibri" w:cs="Calibri"/>
                <w:b/>
                <w:bCs/>
                <w:color w:val="000000"/>
                <w:sz w:val="18"/>
                <w:szCs w:val="18"/>
              </w:rPr>
            </w:pPr>
            <w:r w:rsidRPr="00F50C29">
              <w:rPr>
                <w:rFonts w:ascii="Calibri" w:hAnsi="Calibri" w:cs="Calibri"/>
                <w:b/>
                <w:bCs/>
                <w:color w:val="000000"/>
                <w:sz w:val="18"/>
                <w:szCs w:val="18"/>
              </w:rPr>
              <w:t>P</w:t>
            </w:r>
          </w:p>
        </w:tc>
        <w:tc>
          <w:tcPr>
            <w:tcW w:w="4000" w:type="pct"/>
            <w:gridSpan w:val="4"/>
            <w:noWrap/>
            <w:vAlign w:val="center"/>
          </w:tcPr>
          <w:p w14:paraId="6F946982" w14:textId="77777777" w:rsidR="00D6625D" w:rsidRPr="00F50C29" w:rsidRDefault="00D6625D">
            <w:pPr>
              <w:jc w:val="center"/>
              <w:rPr>
                <w:rFonts w:cstheme="minorHAnsi"/>
                <w:b/>
                <w:bCs/>
                <w:sz w:val="18"/>
                <w:szCs w:val="18"/>
              </w:rPr>
            </w:pPr>
            <w:r w:rsidRPr="00F50C29">
              <w:rPr>
                <w:rFonts w:cstheme="minorHAnsi"/>
                <w:b/>
                <w:bCs/>
                <w:sz w:val="18"/>
                <w:szCs w:val="18"/>
              </w:rPr>
              <w:t>Comparison</w:t>
            </w:r>
          </w:p>
        </w:tc>
      </w:tr>
      <w:tr w:rsidR="00D6625D" w:rsidRPr="00F50C29" w14:paraId="5523A60F" w14:textId="77777777">
        <w:tc>
          <w:tcPr>
            <w:tcW w:w="1000" w:type="pct"/>
            <w:noWrap/>
          </w:tcPr>
          <w:p w14:paraId="4885B855" w14:textId="77777777" w:rsidR="00D6625D" w:rsidRPr="00F50C29" w:rsidRDefault="00D6625D">
            <w:pPr>
              <w:rPr>
                <w:rFonts w:cstheme="minorHAnsi"/>
                <w:sz w:val="18"/>
                <w:szCs w:val="18"/>
              </w:rPr>
            </w:pPr>
            <w:r w:rsidRPr="00F50C29">
              <w:rPr>
                <w:rFonts w:ascii="Calibri" w:hAnsi="Calibri" w:cs="Calibri"/>
                <w:color w:val="000000"/>
                <w:sz w:val="18"/>
                <w:szCs w:val="18"/>
              </w:rPr>
              <w:t>0.353</w:t>
            </w:r>
          </w:p>
        </w:tc>
        <w:tc>
          <w:tcPr>
            <w:tcW w:w="1000" w:type="pct"/>
            <w:noWrap/>
            <w:vAlign w:val="center"/>
          </w:tcPr>
          <w:p w14:paraId="4CFD62F4" w14:textId="77777777" w:rsidR="00D6625D" w:rsidRPr="00F50C29" w:rsidRDefault="00D6625D">
            <w:pPr>
              <w:jc w:val="center"/>
              <w:rPr>
                <w:rFonts w:cstheme="minorHAnsi"/>
                <w:sz w:val="18"/>
                <w:szCs w:val="18"/>
              </w:rPr>
            </w:pPr>
          </w:p>
        </w:tc>
        <w:tc>
          <w:tcPr>
            <w:tcW w:w="1000" w:type="pct"/>
            <w:noWrap/>
            <w:vAlign w:val="center"/>
          </w:tcPr>
          <w:p w14:paraId="2FCA0ED2" w14:textId="77777777" w:rsidR="00D6625D" w:rsidRPr="00F50C29" w:rsidRDefault="00D6625D">
            <w:pPr>
              <w:jc w:val="center"/>
              <w:rPr>
                <w:rFonts w:cstheme="minorHAnsi"/>
                <w:sz w:val="18"/>
                <w:szCs w:val="18"/>
              </w:rPr>
            </w:pPr>
          </w:p>
        </w:tc>
        <w:tc>
          <w:tcPr>
            <w:tcW w:w="1000" w:type="pct"/>
            <w:noWrap/>
            <w:vAlign w:val="center"/>
          </w:tcPr>
          <w:p w14:paraId="75A76281" w14:textId="77777777" w:rsidR="00D6625D" w:rsidRPr="00F50C29" w:rsidRDefault="00D6625D">
            <w:pPr>
              <w:jc w:val="center"/>
              <w:rPr>
                <w:rFonts w:cstheme="minorHAnsi"/>
                <w:sz w:val="18"/>
                <w:szCs w:val="18"/>
              </w:rPr>
            </w:pPr>
            <w:r w:rsidRPr="00F50C29">
              <w:rPr>
                <w:rFonts w:cstheme="minorHAnsi"/>
                <w:sz w:val="18"/>
                <w:szCs w:val="18"/>
              </w:rPr>
              <w:t>X</w:t>
            </w:r>
          </w:p>
        </w:tc>
        <w:tc>
          <w:tcPr>
            <w:tcW w:w="1000" w:type="pct"/>
            <w:noWrap/>
            <w:vAlign w:val="center"/>
          </w:tcPr>
          <w:p w14:paraId="317AF55C" w14:textId="77777777" w:rsidR="00D6625D" w:rsidRPr="00F50C29" w:rsidRDefault="00D6625D">
            <w:pPr>
              <w:jc w:val="center"/>
              <w:rPr>
                <w:rFonts w:cstheme="minorHAnsi"/>
                <w:sz w:val="18"/>
                <w:szCs w:val="18"/>
              </w:rPr>
            </w:pPr>
            <w:r w:rsidRPr="00F50C29">
              <w:rPr>
                <w:rFonts w:cstheme="minorHAnsi"/>
                <w:sz w:val="18"/>
                <w:szCs w:val="18"/>
              </w:rPr>
              <w:t>X</w:t>
            </w:r>
          </w:p>
        </w:tc>
      </w:tr>
      <w:tr w:rsidR="00D6625D" w:rsidRPr="00F50C29" w14:paraId="3685867F" w14:textId="77777777">
        <w:tc>
          <w:tcPr>
            <w:tcW w:w="1000" w:type="pct"/>
            <w:noWrap/>
          </w:tcPr>
          <w:p w14:paraId="53A66CE8" w14:textId="77777777" w:rsidR="00D6625D" w:rsidRPr="00F50C29" w:rsidRDefault="00D6625D">
            <w:pPr>
              <w:rPr>
                <w:rFonts w:cstheme="minorHAnsi"/>
                <w:sz w:val="18"/>
                <w:szCs w:val="18"/>
              </w:rPr>
            </w:pPr>
            <w:r w:rsidRPr="00F50C29">
              <w:rPr>
                <w:rFonts w:ascii="Calibri" w:hAnsi="Calibri" w:cs="Calibri"/>
                <w:color w:val="000000"/>
                <w:sz w:val="18"/>
                <w:szCs w:val="18"/>
              </w:rPr>
              <w:t>0.002</w:t>
            </w:r>
          </w:p>
        </w:tc>
        <w:tc>
          <w:tcPr>
            <w:tcW w:w="1000" w:type="pct"/>
            <w:noWrap/>
            <w:vAlign w:val="center"/>
          </w:tcPr>
          <w:p w14:paraId="32ACE9DB" w14:textId="77777777" w:rsidR="00D6625D" w:rsidRPr="00F50C29" w:rsidRDefault="00D6625D">
            <w:pPr>
              <w:jc w:val="center"/>
              <w:rPr>
                <w:rFonts w:cstheme="minorHAnsi"/>
                <w:sz w:val="18"/>
                <w:szCs w:val="18"/>
              </w:rPr>
            </w:pPr>
          </w:p>
        </w:tc>
        <w:tc>
          <w:tcPr>
            <w:tcW w:w="1000" w:type="pct"/>
            <w:noWrap/>
            <w:vAlign w:val="center"/>
          </w:tcPr>
          <w:p w14:paraId="2E944DC7" w14:textId="77777777" w:rsidR="00D6625D" w:rsidRPr="00F50C29" w:rsidRDefault="00D6625D">
            <w:pPr>
              <w:jc w:val="center"/>
              <w:rPr>
                <w:rFonts w:cstheme="minorHAnsi"/>
                <w:sz w:val="18"/>
                <w:szCs w:val="18"/>
              </w:rPr>
            </w:pPr>
            <w:r w:rsidRPr="00F50C29">
              <w:rPr>
                <w:rFonts w:cstheme="minorHAnsi"/>
                <w:sz w:val="18"/>
                <w:szCs w:val="18"/>
              </w:rPr>
              <w:t>X</w:t>
            </w:r>
          </w:p>
        </w:tc>
        <w:tc>
          <w:tcPr>
            <w:tcW w:w="1000" w:type="pct"/>
            <w:noWrap/>
            <w:vAlign w:val="center"/>
          </w:tcPr>
          <w:p w14:paraId="0A788F42" w14:textId="77777777" w:rsidR="00D6625D" w:rsidRPr="00F50C29" w:rsidRDefault="00D6625D">
            <w:pPr>
              <w:jc w:val="center"/>
              <w:rPr>
                <w:rFonts w:cstheme="minorHAnsi"/>
                <w:sz w:val="18"/>
                <w:szCs w:val="18"/>
              </w:rPr>
            </w:pPr>
          </w:p>
        </w:tc>
        <w:tc>
          <w:tcPr>
            <w:tcW w:w="1000" w:type="pct"/>
            <w:noWrap/>
            <w:vAlign w:val="center"/>
          </w:tcPr>
          <w:p w14:paraId="4E1C80C9" w14:textId="77777777" w:rsidR="00D6625D" w:rsidRPr="00F50C29" w:rsidRDefault="00D6625D">
            <w:pPr>
              <w:jc w:val="center"/>
              <w:rPr>
                <w:rFonts w:cstheme="minorHAnsi"/>
                <w:sz w:val="18"/>
                <w:szCs w:val="18"/>
              </w:rPr>
            </w:pPr>
            <w:r w:rsidRPr="00F50C29">
              <w:rPr>
                <w:rFonts w:cstheme="minorHAnsi"/>
                <w:sz w:val="18"/>
                <w:szCs w:val="18"/>
              </w:rPr>
              <w:t>X</w:t>
            </w:r>
          </w:p>
        </w:tc>
      </w:tr>
      <w:tr w:rsidR="00D6625D" w:rsidRPr="00F50C29" w14:paraId="0C1E11B7" w14:textId="77777777">
        <w:tc>
          <w:tcPr>
            <w:tcW w:w="1000" w:type="pct"/>
            <w:noWrap/>
          </w:tcPr>
          <w:p w14:paraId="3B858A0F" w14:textId="77777777" w:rsidR="00D6625D" w:rsidRPr="00F50C29" w:rsidRDefault="00D6625D">
            <w:pPr>
              <w:rPr>
                <w:rFonts w:cstheme="minorHAnsi"/>
                <w:sz w:val="18"/>
                <w:szCs w:val="18"/>
              </w:rPr>
            </w:pPr>
            <w:r w:rsidRPr="00F50C29">
              <w:rPr>
                <w:rFonts w:ascii="Calibri" w:hAnsi="Calibri" w:cs="Calibri"/>
                <w:color w:val="000000"/>
                <w:sz w:val="18"/>
                <w:szCs w:val="18"/>
              </w:rPr>
              <w:t>&lt;0.001</w:t>
            </w:r>
          </w:p>
        </w:tc>
        <w:tc>
          <w:tcPr>
            <w:tcW w:w="1000" w:type="pct"/>
            <w:noWrap/>
            <w:vAlign w:val="center"/>
          </w:tcPr>
          <w:p w14:paraId="0D0E25B6" w14:textId="77777777" w:rsidR="00D6625D" w:rsidRPr="00F50C29" w:rsidRDefault="00D6625D">
            <w:pPr>
              <w:jc w:val="center"/>
              <w:rPr>
                <w:rFonts w:cstheme="minorHAnsi"/>
                <w:sz w:val="18"/>
                <w:szCs w:val="18"/>
              </w:rPr>
            </w:pPr>
            <w:r w:rsidRPr="00F50C29">
              <w:rPr>
                <w:rFonts w:cstheme="minorHAnsi"/>
                <w:sz w:val="18"/>
                <w:szCs w:val="18"/>
              </w:rPr>
              <w:t>X</w:t>
            </w:r>
          </w:p>
        </w:tc>
        <w:tc>
          <w:tcPr>
            <w:tcW w:w="1000" w:type="pct"/>
            <w:noWrap/>
            <w:vAlign w:val="center"/>
          </w:tcPr>
          <w:p w14:paraId="72C97CCC" w14:textId="77777777" w:rsidR="00D6625D" w:rsidRPr="00F50C29" w:rsidRDefault="00D6625D">
            <w:pPr>
              <w:jc w:val="center"/>
              <w:rPr>
                <w:rFonts w:cstheme="minorHAnsi"/>
                <w:sz w:val="18"/>
                <w:szCs w:val="18"/>
              </w:rPr>
            </w:pPr>
          </w:p>
        </w:tc>
        <w:tc>
          <w:tcPr>
            <w:tcW w:w="1000" w:type="pct"/>
            <w:noWrap/>
            <w:vAlign w:val="center"/>
          </w:tcPr>
          <w:p w14:paraId="36C59B77" w14:textId="77777777" w:rsidR="00D6625D" w:rsidRPr="00F50C29" w:rsidRDefault="00D6625D">
            <w:pPr>
              <w:jc w:val="center"/>
              <w:rPr>
                <w:rFonts w:cstheme="minorHAnsi"/>
                <w:sz w:val="18"/>
                <w:szCs w:val="18"/>
              </w:rPr>
            </w:pPr>
          </w:p>
        </w:tc>
        <w:tc>
          <w:tcPr>
            <w:tcW w:w="1000" w:type="pct"/>
            <w:noWrap/>
            <w:vAlign w:val="center"/>
          </w:tcPr>
          <w:p w14:paraId="55E9F9B9" w14:textId="77777777" w:rsidR="00D6625D" w:rsidRPr="00F50C29" w:rsidRDefault="00D6625D">
            <w:pPr>
              <w:jc w:val="center"/>
              <w:rPr>
                <w:rFonts w:cstheme="minorHAnsi"/>
                <w:sz w:val="18"/>
                <w:szCs w:val="18"/>
              </w:rPr>
            </w:pPr>
            <w:r w:rsidRPr="00F50C29">
              <w:rPr>
                <w:rFonts w:cstheme="minorHAnsi"/>
                <w:sz w:val="18"/>
                <w:szCs w:val="18"/>
              </w:rPr>
              <w:t>X</w:t>
            </w:r>
          </w:p>
        </w:tc>
      </w:tr>
      <w:tr w:rsidR="00D6625D" w:rsidRPr="00F50C29" w14:paraId="0B9505C0" w14:textId="77777777">
        <w:tc>
          <w:tcPr>
            <w:tcW w:w="1000" w:type="pct"/>
            <w:noWrap/>
          </w:tcPr>
          <w:p w14:paraId="789A5558" w14:textId="77777777" w:rsidR="00D6625D" w:rsidRPr="00F50C29" w:rsidRDefault="00D6625D">
            <w:pPr>
              <w:rPr>
                <w:rFonts w:cstheme="minorHAnsi"/>
                <w:sz w:val="18"/>
                <w:szCs w:val="18"/>
              </w:rPr>
            </w:pPr>
            <w:r w:rsidRPr="00F50C29">
              <w:rPr>
                <w:rFonts w:ascii="Calibri" w:hAnsi="Calibri" w:cs="Calibri"/>
                <w:color w:val="000000"/>
                <w:sz w:val="18"/>
                <w:szCs w:val="18"/>
              </w:rPr>
              <w:t>0.194</w:t>
            </w:r>
          </w:p>
        </w:tc>
        <w:tc>
          <w:tcPr>
            <w:tcW w:w="1000" w:type="pct"/>
            <w:noWrap/>
            <w:vAlign w:val="center"/>
          </w:tcPr>
          <w:p w14:paraId="53C91631" w14:textId="77777777" w:rsidR="00D6625D" w:rsidRPr="00F50C29" w:rsidRDefault="00D6625D">
            <w:pPr>
              <w:jc w:val="center"/>
              <w:rPr>
                <w:rFonts w:cstheme="minorHAnsi"/>
                <w:sz w:val="18"/>
                <w:szCs w:val="18"/>
              </w:rPr>
            </w:pPr>
          </w:p>
        </w:tc>
        <w:tc>
          <w:tcPr>
            <w:tcW w:w="1000" w:type="pct"/>
            <w:noWrap/>
            <w:vAlign w:val="center"/>
          </w:tcPr>
          <w:p w14:paraId="64652E24" w14:textId="77777777" w:rsidR="00D6625D" w:rsidRPr="00F50C29" w:rsidRDefault="00D6625D">
            <w:pPr>
              <w:jc w:val="center"/>
              <w:rPr>
                <w:rFonts w:cstheme="minorHAnsi"/>
                <w:sz w:val="18"/>
                <w:szCs w:val="18"/>
              </w:rPr>
            </w:pPr>
            <w:r w:rsidRPr="00F50C29">
              <w:rPr>
                <w:rFonts w:cstheme="minorHAnsi"/>
                <w:sz w:val="18"/>
                <w:szCs w:val="18"/>
              </w:rPr>
              <w:t>X</w:t>
            </w:r>
          </w:p>
        </w:tc>
        <w:tc>
          <w:tcPr>
            <w:tcW w:w="1000" w:type="pct"/>
            <w:noWrap/>
            <w:vAlign w:val="center"/>
          </w:tcPr>
          <w:p w14:paraId="18A7FAD7" w14:textId="77777777" w:rsidR="00D6625D" w:rsidRPr="00F50C29" w:rsidRDefault="00D6625D">
            <w:pPr>
              <w:jc w:val="center"/>
              <w:rPr>
                <w:rFonts w:cstheme="minorHAnsi"/>
                <w:sz w:val="18"/>
                <w:szCs w:val="18"/>
              </w:rPr>
            </w:pPr>
            <w:r w:rsidRPr="00F50C29">
              <w:rPr>
                <w:rFonts w:cstheme="minorHAnsi"/>
                <w:sz w:val="18"/>
                <w:szCs w:val="18"/>
              </w:rPr>
              <w:t>X</w:t>
            </w:r>
          </w:p>
        </w:tc>
        <w:tc>
          <w:tcPr>
            <w:tcW w:w="1000" w:type="pct"/>
            <w:noWrap/>
            <w:vAlign w:val="center"/>
          </w:tcPr>
          <w:p w14:paraId="7F4EC2D3" w14:textId="77777777" w:rsidR="00D6625D" w:rsidRPr="00F50C29" w:rsidRDefault="00D6625D">
            <w:pPr>
              <w:jc w:val="center"/>
              <w:rPr>
                <w:rFonts w:cstheme="minorHAnsi"/>
                <w:sz w:val="18"/>
                <w:szCs w:val="18"/>
              </w:rPr>
            </w:pPr>
          </w:p>
        </w:tc>
      </w:tr>
      <w:tr w:rsidR="00D6625D" w:rsidRPr="00F50C29" w14:paraId="3A8F1F89" w14:textId="77777777">
        <w:tc>
          <w:tcPr>
            <w:tcW w:w="1000" w:type="pct"/>
            <w:noWrap/>
          </w:tcPr>
          <w:p w14:paraId="6F0A5C35" w14:textId="77777777" w:rsidR="00D6625D" w:rsidRPr="00F50C29" w:rsidRDefault="00D6625D">
            <w:pPr>
              <w:rPr>
                <w:rFonts w:cstheme="minorHAnsi"/>
                <w:sz w:val="18"/>
                <w:szCs w:val="18"/>
              </w:rPr>
            </w:pPr>
            <w:r w:rsidRPr="00F50C29">
              <w:rPr>
                <w:rFonts w:ascii="Calibri" w:hAnsi="Calibri" w:cs="Calibri"/>
                <w:color w:val="000000"/>
                <w:sz w:val="18"/>
                <w:szCs w:val="18"/>
              </w:rPr>
              <w:t>0.031</w:t>
            </w:r>
          </w:p>
        </w:tc>
        <w:tc>
          <w:tcPr>
            <w:tcW w:w="1000" w:type="pct"/>
            <w:noWrap/>
            <w:vAlign w:val="center"/>
          </w:tcPr>
          <w:p w14:paraId="7B8045B3" w14:textId="77777777" w:rsidR="00D6625D" w:rsidRPr="00F50C29" w:rsidRDefault="00D6625D">
            <w:pPr>
              <w:jc w:val="center"/>
              <w:rPr>
                <w:rFonts w:cstheme="minorHAnsi"/>
                <w:sz w:val="18"/>
                <w:szCs w:val="18"/>
              </w:rPr>
            </w:pPr>
            <w:r w:rsidRPr="00F50C29">
              <w:rPr>
                <w:rFonts w:cstheme="minorHAnsi"/>
                <w:sz w:val="18"/>
                <w:szCs w:val="18"/>
              </w:rPr>
              <w:t>X</w:t>
            </w:r>
          </w:p>
        </w:tc>
        <w:tc>
          <w:tcPr>
            <w:tcW w:w="1000" w:type="pct"/>
            <w:noWrap/>
            <w:vAlign w:val="center"/>
          </w:tcPr>
          <w:p w14:paraId="02FEEC53" w14:textId="77777777" w:rsidR="00D6625D" w:rsidRPr="00F50C29" w:rsidRDefault="00D6625D">
            <w:pPr>
              <w:jc w:val="center"/>
              <w:rPr>
                <w:rFonts w:cstheme="minorHAnsi"/>
                <w:sz w:val="18"/>
                <w:szCs w:val="18"/>
              </w:rPr>
            </w:pPr>
          </w:p>
        </w:tc>
        <w:tc>
          <w:tcPr>
            <w:tcW w:w="1000" w:type="pct"/>
            <w:noWrap/>
            <w:vAlign w:val="center"/>
          </w:tcPr>
          <w:p w14:paraId="08BCEF38" w14:textId="77777777" w:rsidR="00D6625D" w:rsidRPr="00F50C29" w:rsidRDefault="00D6625D">
            <w:pPr>
              <w:jc w:val="center"/>
              <w:rPr>
                <w:rFonts w:cstheme="minorHAnsi"/>
                <w:sz w:val="18"/>
                <w:szCs w:val="18"/>
              </w:rPr>
            </w:pPr>
            <w:r w:rsidRPr="00F50C29">
              <w:rPr>
                <w:rFonts w:cstheme="minorHAnsi"/>
                <w:sz w:val="18"/>
                <w:szCs w:val="18"/>
              </w:rPr>
              <w:t>X</w:t>
            </w:r>
          </w:p>
        </w:tc>
        <w:tc>
          <w:tcPr>
            <w:tcW w:w="1000" w:type="pct"/>
            <w:noWrap/>
            <w:vAlign w:val="center"/>
          </w:tcPr>
          <w:p w14:paraId="5331DA43" w14:textId="77777777" w:rsidR="00D6625D" w:rsidRPr="00F50C29" w:rsidRDefault="00D6625D">
            <w:pPr>
              <w:jc w:val="center"/>
              <w:rPr>
                <w:rFonts w:cstheme="minorHAnsi"/>
                <w:sz w:val="18"/>
                <w:szCs w:val="18"/>
              </w:rPr>
            </w:pPr>
          </w:p>
        </w:tc>
      </w:tr>
      <w:tr w:rsidR="00D6625D" w:rsidRPr="00F50C29" w14:paraId="225074F0" w14:textId="77777777">
        <w:tc>
          <w:tcPr>
            <w:tcW w:w="1000" w:type="pct"/>
            <w:noWrap/>
          </w:tcPr>
          <w:p w14:paraId="1FB9A835" w14:textId="77777777" w:rsidR="00D6625D" w:rsidRPr="00F50C29" w:rsidRDefault="00D6625D">
            <w:pPr>
              <w:rPr>
                <w:rFonts w:cstheme="minorHAnsi"/>
                <w:sz w:val="18"/>
                <w:szCs w:val="18"/>
              </w:rPr>
            </w:pPr>
            <w:r w:rsidRPr="00F50C29">
              <w:rPr>
                <w:rFonts w:ascii="Calibri" w:hAnsi="Calibri" w:cs="Calibri"/>
                <w:color w:val="000000"/>
                <w:sz w:val="18"/>
                <w:szCs w:val="18"/>
              </w:rPr>
              <w:t>&lt;0.001</w:t>
            </w:r>
          </w:p>
        </w:tc>
        <w:tc>
          <w:tcPr>
            <w:tcW w:w="1000" w:type="pct"/>
            <w:noWrap/>
            <w:vAlign w:val="center"/>
          </w:tcPr>
          <w:p w14:paraId="3076C023" w14:textId="77777777" w:rsidR="00D6625D" w:rsidRPr="00F50C29" w:rsidRDefault="00D6625D">
            <w:pPr>
              <w:jc w:val="center"/>
              <w:rPr>
                <w:rFonts w:cstheme="minorHAnsi"/>
                <w:sz w:val="18"/>
                <w:szCs w:val="18"/>
              </w:rPr>
            </w:pPr>
            <w:r w:rsidRPr="00F50C29">
              <w:rPr>
                <w:rFonts w:cstheme="minorHAnsi"/>
                <w:sz w:val="18"/>
                <w:szCs w:val="18"/>
              </w:rPr>
              <w:t>X</w:t>
            </w:r>
          </w:p>
        </w:tc>
        <w:tc>
          <w:tcPr>
            <w:tcW w:w="1000" w:type="pct"/>
            <w:noWrap/>
            <w:vAlign w:val="center"/>
          </w:tcPr>
          <w:p w14:paraId="56B5D21C" w14:textId="77777777" w:rsidR="00D6625D" w:rsidRPr="00F50C29" w:rsidRDefault="00D6625D">
            <w:pPr>
              <w:jc w:val="center"/>
              <w:rPr>
                <w:rFonts w:cstheme="minorHAnsi"/>
                <w:sz w:val="18"/>
                <w:szCs w:val="18"/>
              </w:rPr>
            </w:pPr>
            <w:r w:rsidRPr="00F50C29">
              <w:rPr>
                <w:rFonts w:cstheme="minorHAnsi"/>
                <w:sz w:val="18"/>
                <w:szCs w:val="18"/>
              </w:rPr>
              <w:t>X</w:t>
            </w:r>
          </w:p>
        </w:tc>
        <w:tc>
          <w:tcPr>
            <w:tcW w:w="1000" w:type="pct"/>
            <w:noWrap/>
            <w:vAlign w:val="center"/>
          </w:tcPr>
          <w:p w14:paraId="184A5C62" w14:textId="77777777" w:rsidR="00D6625D" w:rsidRPr="00F50C29" w:rsidRDefault="00D6625D">
            <w:pPr>
              <w:jc w:val="center"/>
              <w:rPr>
                <w:rFonts w:cstheme="minorHAnsi"/>
                <w:sz w:val="18"/>
                <w:szCs w:val="18"/>
              </w:rPr>
            </w:pPr>
          </w:p>
        </w:tc>
        <w:tc>
          <w:tcPr>
            <w:tcW w:w="1000" w:type="pct"/>
            <w:noWrap/>
            <w:vAlign w:val="center"/>
          </w:tcPr>
          <w:p w14:paraId="77C6D7C4" w14:textId="77777777" w:rsidR="00D6625D" w:rsidRPr="00F50C29" w:rsidRDefault="00D6625D">
            <w:pPr>
              <w:jc w:val="center"/>
              <w:rPr>
                <w:rFonts w:cstheme="minorHAnsi"/>
                <w:sz w:val="18"/>
                <w:szCs w:val="18"/>
              </w:rPr>
            </w:pPr>
          </w:p>
        </w:tc>
      </w:tr>
    </w:tbl>
    <w:p w14:paraId="03A2E30C" w14:textId="77777777" w:rsidR="00D6625D" w:rsidRPr="00F50C29" w:rsidRDefault="00D6625D" w:rsidP="00D6625D">
      <w:pPr>
        <w:rPr>
          <w:rFonts w:cstheme="minorHAnsi"/>
        </w:rPr>
      </w:pPr>
    </w:p>
    <w:p w14:paraId="1AECFE41" w14:textId="2EE5AB2C" w:rsidR="00D6625D" w:rsidRPr="00F50C29" w:rsidRDefault="00D6625D" w:rsidP="00D6625D">
      <w:pPr>
        <w:rPr>
          <w:rFonts w:cstheme="minorHAnsi"/>
        </w:rPr>
      </w:pPr>
      <w:r w:rsidRPr="00F50C29">
        <w:rPr>
          <w:rFonts w:cstheme="minorHAnsi"/>
          <w:szCs w:val="22"/>
        </w:rPr>
        <w:t xml:space="preserve">(..) = % of total. DUCS = Dar Es Salaam Urban Cohort Study, </w:t>
      </w:r>
      <w:r w:rsidRPr="00F50C29">
        <w:rPr>
          <w:rFonts w:cstheme="minorHAnsi"/>
        </w:rPr>
        <w:t xml:space="preserve">HAALSI = </w:t>
      </w:r>
      <w:r w:rsidRPr="00F50C29">
        <w:rPr>
          <w:rFonts w:cstheme="minorHAnsi"/>
          <w:szCs w:val="22"/>
        </w:rPr>
        <w:t>Health and Aging in Africa: Longitudinal Studies in three INDEPTH Communities, TZ = Tanzania.</w:t>
      </w:r>
      <w:r w:rsidR="004D058A" w:rsidRPr="00F50C29">
        <w:rPr>
          <w:rFonts w:cstheme="minorHAnsi"/>
          <w:szCs w:val="22"/>
        </w:rPr>
        <w:t xml:space="preserve"> In similar pairwise comparisons</w:t>
      </w:r>
      <w:r w:rsidR="00C87BCF" w:rsidRPr="00F50C29">
        <w:rPr>
          <w:rFonts w:cstheme="minorHAnsi"/>
          <w:szCs w:val="22"/>
        </w:rPr>
        <w:t xml:space="preserve"> of samples and populations</w:t>
      </w:r>
      <w:r w:rsidR="004D058A" w:rsidRPr="00F50C29">
        <w:rPr>
          <w:rFonts w:cstheme="minorHAnsi"/>
          <w:szCs w:val="22"/>
        </w:rPr>
        <w:t xml:space="preserve">, the sex structure differed between </w:t>
      </w:r>
      <w:r w:rsidR="005F67F0" w:rsidRPr="00F50C29">
        <w:rPr>
          <w:rFonts w:cstheme="minorHAnsi"/>
          <w:szCs w:val="22"/>
        </w:rPr>
        <w:t>HAALS</w:t>
      </w:r>
      <w:r w:rsidR="00FE6DA9" w:rsidRPr="00F50C29">
        <w:rPr>
          <w:rFonts w:cstheme="minorHAnsi"/>
          <w:szCs w:val="22"/>
        </w:rPr>
        <w:t>I (analyzed), HAALSI (selected), DUCS 2016 and DUCS 2019–20</w:t>
      </w:r>
      <w:r w:rsidR="00BF2028" w:rsidRPr="00F50C29">
        <w:rPr>
          <w:rFonts w:cstheme="minorHAnsi"/>
          <w:szCs w:val="22"/>
        </w:rPr>
        <w:t xml:space="preserve"> (all P ≤ 0.002) but not between DUCS 2016 and DUCS 2019–20 (P = 0.104).</w:t>
      </w:r>
    </w:p>
    <w:p w14:paraId="23282ECA" w14:textId="48050DD5" w:rsidR="00053CFC" w:rsidRPr="00F50C29" w:rsidRDefault="00D6625D" w:rsidP="00053CFC">
      <w:pPr>
        <w:rPr>
          <w:rFonts w:cstheme="minorHAnsi"/>
        </w:rPr>
      </w:pPr>
      <w:r w:rsidRPr="00F50C29">
        <w:rPr>
          <w:rFonts w:cstheme="minorHAnsi"/>
        </w:rPr>
        <w:br w:type="page"/>
      </w:r>
      <w:r w:rsidR="00053CFC" w:rsidRPr="00F50C29">
        <w:rPr>
          <w:rFonts w:cstheme="minorHAnsi"/>
          <w:b/>
          <w:bCs/>
        </w:rPr>
        <w:lastRenderedPageBreak/>
        <w:t>Table S2:</w:t>
      </w:r>
      <w:r w:rsidR="00053CFC" w:rsidRPr="00F50C29">
        <w:rPr>
          <w:rFonts w:cstheme="minorHAnsi"/>
        </w:rPr>
        <w:t xml:space="preserve"> Assessment of chronic conditions and health status</w:t>
      </w:r>
    </w:p>
    <w:p w14:paraId="5797CD5A" w14:textId="77777777" w:rsidR="00053CFC" w:rsidRPr="00F50C29" w:rsidRDefault="00053CFC" w:rsidP="00053CFC">
      <w:pPr>
        <w:rPr>
          <w:rFonts w:cstheme="minorHAnsi"/>
        </w:rPr>
      </w:pPr>
    </w:p>
    <w:tbl>
      <w:tblPr>
        <w:tblStyle w:val="TableGrid"/>
        <w:tblW w:w="5000" w:type="pct"/>
        <w:tblLook w:val="04A0" w:firstRow="1" w:lastRow="0" w:firstColumn="1" w:lastColumn="0" w:noHBand="0" w:noVBand="1"/>
      </w:tblPr>
      <w:tblGrid>
        <w:gridCol w:w="1706"/>
        <w:gridCol w:w="3869"/>
        <w:gridCol w:w="3487"/>
      </w:tblGrid>
      <w:tr w:rsidR="00053CFC" w:rsidRPr="00F50C29" w14:paraId="1DBAFB7E" w14:textId="77777777">
        <w:trPr>
          <w:tblHeader/>
        </w:trPr>
        <w:tc>
          <w:tcPr>
            <w:tcW w:w="941" w:type="pct"/>
            <w:tcBorders>
              <w:top w:val="single" w:sz="4" w:space="0" w:color="auto"/>
              <w:left w:val="single" w:sz="4" w:space="0" w:color="auto"/>
              <w:bottom w:val="single" w:sz="4" w:space="0" w:color="auto"/>
              <w:right w:val="single" w:sz="4" w:space="0" w:color="auto"/>
            </w:tcBorders>
            <w:vAlign w:val="center"/>
            <w:hideMark/>
          </w:tcPr>
          <w:p w14:paraId="75ADEAF5" w14:textId="77777777" w:rsidR="00053CFC" w:rsidRPr="00F50C29" w:rsidRDefault="00053CFC">
            <w:pPr>
              <w:rPr>
                <w:rFonts w:cstheme="minorHAnsi"/>
                <w:b/>
                <w:sz w:val="18"/>
                <w:szCs w:val="18"/>
              </w:rPr>
            </w:pPr>
            <w:r w:rsidRPr="00F50C29">
              <w:rPr>
                <w:rFonts w:cstheme="minorHAnsi"/>
                <w:b/>
                <w:sz w:val="18"/>
                <w:szCs w:val="18"/>
              </w:rPr>
              <w:t>Chronic condition</w:t>
            </w:r>
          </w:p>
        </w:tc>
        <w:tc>
          <w:tcPr>
            <w:tcW w:w="2135" w:type="pct"/>
            <w:tcBorders>
              <w:top w:val="single" w:sz="4" w:space="0" w:color="auto"/>
              <w:left w:val="single" w:sz="4" w:space="0" w:color="auto"/>
              <w:bottom w:val="single" w:sz="4" w:space="0" w:color="auto"/>
              <w:right w:val="single" w:sz="4" w:space="0" w:color="auto"/>
            </w:tcBorders>
            <w:vAlign w:val="center"/>
            <w:hideMark/>
          </w:tcPr>
          <w:p w14:paraId="2C1B9D1C" w14:textId="77777777" w:rsidR="00053CFC" w:rsidRPr="00F50C29" w:rsidRDefault="00053CFC">
            <w:pPr>
              <w:jc w:val="center"/>
              <w:rPr>
                <w:rFonts w:cstheme="minorHAnsi"/>
                <w:b/>
                <w:sz w:val="18"/>
                <w:szCs w:val="18"/>
              </w:rPr>
            </w:pPr>
            <w:r w:rsidRPr="00F50C29">
              <w:rPr>
                <w:rFonts w:cstheme="minorHAnsi"/>
                <w:b/>
                <w:sz w:val="18"/>
                <w:szCs w:val="18"/>
              </w:rPr>
              <w:t>Assessment</w:t>
            </w:r>
          </w:p>
        </w:tc>
        <w:tc>
          <w:tcPr>
            <w:tcW w:w="1924" w:type="pct"/>
            <w:tcBorders>
              <w:top w:val="single" w:sz="4" w:space="0" w:color="auto"/>
              <w:left w:val="single" w:sz="4" w:space="0" w:color="auto"/>
              <w:bottom w:val="single" w:sz="4" w:space="0" w:color="auto"/>
              <w:right w:val="single" w:sz="4" w:space="0" w:color="auto"/>
            </w:tcBorders>
            <w:vAlign w:val="center"/>
            <w:hideMark/>
          </w:tcPr>
          <w:p w14:paraId="3A67086C" w14:textId="77777777" w:rsidR="00053CFC" w:rsidRPr="00F50C29" w:rsidRDefault="00053CFC">
            <w:pPr>
              <w:jc w:val="center"/>
              <w:rPr>
                <w:rFonts w:cstheme="minorHAnsi"/>
                <w:b/>
                <w:sz w:val="18"/>
                <w:szCs w:val="18"/>
              </w:rPr>
            </w:pPr>
            <w:r w:rsidRPr="00F50C29">
              <w:rPr>
                <w:rFonts w:cstheme="minorHAnsi"/>
                <w:b/>
                <w:sz w:val="18"/>
                <w:szCs w:val="18"/>
              </w:rPr>
              <w:t>Definition</w:t>
            </w:r>
          </w:p>
        </w:tc>
      </w:tr>
      <w:tr w:rsidR="00053CFC" w:rsidRPr="00F50C29" w14:paraId="29E76B97" w14:textId="77777777">
        <w:tc>
          <w:tcPr>
            <w:tcW w:w="941" w:type="pct"/>
            <w:tcBorders>
              <w:top w:val="single" w:sz="4" w:space="0" w:color="auto"/>
              <w:left w:val="single" w:sz="4" w:space="0" w:color="auto"/>
              <w:bottom w:val="single" w:sz="4" w:space="0" w:color="auto"/>
              <w:right w:val="single" w:sz="4" w:space="0" w:color="auto"/>
            </w:tcBorders>
            <w:hideMark/>
          </w:tcPr>
          <w:p w14:paraId="294EC599" w14:textId="77777777" w:rsidR="00053CFC" w:rsidRPr="00F50C29" w:rsidRDefault="00053CFC">
            <w:pPr>
              <w:rPr>
                <w:rFonts w:cstheme="minorHAnsi"/>
                <w:sz w:val="18"/>
                <w:szCs w:val="18"/>
              </w:rPr>
            </w:pPr>
            <w:r w:rsidRPr="00F50C29">
              <w:rPr>
                <w:rFonts w:cstheme="minorHAnsi"/>
                <w:sz w:val="18"/>
                <w:szCs w:val="18"/>
              </w:rPr>
              <w:t>Anemia</w:t>
            </w:r>
          </w:p>
        </w:tc>
        <w:tc>
          <w:tcPr>
            <w:tcW w:w="2135" w:type="pct"/>
            <w:tcBorders>
              <w:top w:val="single" w:sz="4" w:space="0" w:color="auto"/>
              <w:left w:val="single" w:sz="4" w:space="0" w:color="auto"/>
              <w:bottom w:val="single" w:sz="4" w:space="0" w:color="auto"/>
              <w:right w:val="single" w:sz="4" w:space="0" w:color="auto"/>
            </w:tcBorders>
            <w:hideMark/>
          </w:tcPr>
          <w:p w14:paraId="4DFF5A98" w14:textId="77777777" w:rsidR="00053CFC" w:rsidRPr="00F50C29" w:rsidRDefault="00053CFC">
            <w:pPr>
              <w:rPr>
                <w:rFonts w:cstheme="minorHAnsi"/>
                <w:sz w:val="18"/>
                <w:szCs w:val="18"/>
              </w:rPr>
            </w:pPr>
            <w:r w:rsidRPr="00F50C29">
              <w:rPr>
                <w:rFonts w:cstheme="minorHAnsi"/>
                <w:sz w:val="18"/>
                <w:szCs w:val="18"/>
              </w:rPr>
              <w:t>1. Hemoglobin point-of-care test</w:t>
            </w:r>
          </w:p>
          <w:p w14:paraId="58435528" w14:textId="77777777" w:rsidR="00053CFC" w:rsidRPr="00F50C29" w:rsidRDefault="00053CFC">
            <w:pPr>
              <w:rPr>
                <w:rFonts w:cstheme="minorHAnsi"/>
                <w:sz w:val="18"/>
                <w:szCs w:val="18"/>
              </w:rPr>
            </w:pPr>
            <w:r w:rsidRPr="00F50C29">
              <w:rPr>
                <w:rFonts w:cstheme="minorHAnsi"/>
                <w:sz w:val="18"/>
                <w:szCs w:val="18"/>
              </w:rPr>
              <w:t>2. Self-report of smoking</w:t>
            </w:r>
          </w:p>
        </w:tc>
        <w:tc>
          <w:tcPr>
            <w:tcW w:w="1924" w:type="pct"/>
            <w:tcBorders>
              <w:top w:val="single" w:sz="4" w:space="0" w:color="auto"/>
              <w:left w:val="single" w:sz="4" w:space="0" w:color="auto"/>
              <w:bottom w:val="single" w:sz="4" w:space="0" w:color="auto"/>
              <w:right w:val="single" w:sz="4" w:space="0" w:color="auto"/>
            </w:tcBorders>
            <w:hideMark/>
          </w:tcPr>
          <w:p w14:paraId="2A26B480" w14:textId="77777777" w:rsidR="00053CFC" w:rsidRPr="00F50C29" w:rsidRDefault="00053CFC">
            <w:pPr>
              <w:rPr>
                <w:rFonts w:cstheme="minorHAnsi"/>
                <w:sz w:val="18"/>
                <w:szCs w:val="18"/>
              </w:rPr>
            </w:pPr>
            <w:r w:rsidRPr="00F50C29">
              <w:rPr>
                <w:rFonts w:cstheme="minorHAnsi"/>
                <w:sz w:val="18"/>
                <w:szCs w:val="18"/>
              </w:rPr>
              <w:t>Hemoglobin &lt; 12 mg/dl; threshold adjustments for smoking (+0.3 mg/dl) and African origin (−1 mg/dl)</w:t>
            </w:r>
          </w:p>
        </w:tc>
      </w:tr>
      <w:tr w:rsidR="00053CFC" w:rsidRPr="00F50C29" w14:paraId="0EF2590A" w14:textId="77777777">
        <w:tc>
          <w:tcPr>
            <w:tcW w:w="941" w:type="pct"/>
            <w:tcBorders>
              <w:top w:val="single" w:sz="4" w:space="0" w:color="auto"/>
              <w:left w:val="single" w:sz="4" w:space="0" w:color="auto"/>
              <w:bottom w:val="single" w:sz="4" w:space="0" w:color="auto"/>
              <w:right w:val="single" w:sz="4" w:space="0" w:color="auto"/>
            </w:tcBorders>
            <w:hideMark/>
          </w:tcPr>
          <w:p w14:paraId="2E175892" w14:textId="77777777" w:rsidR="00053CFC" w:rsidRPr="00F50C29" w:rsidRDefault="00053CFC">
            <w:pPr>
              <w:rPr>
                <w:rFonts w:cstheme="minorHAnsi"/>
                <w:sz w:val="18"/>
                <w:szCs w:val="18"/>
              </w:rPr>
            </w:pPr>
            <w:r w:rsidRPr="00F50C29">
              <w:rPr>
                <w:rFonts w:cstheme="minorHAnsi"/>
                <w:sz w:val="18"/>
                <w:szCs w:val="18"/>
              </w:rPr>
              <w:t>Signs of cognitive problems</w:t>
            </w:r>
          </w:p>
        </w:tc>
        <w:tc>
          <w:tcPr>
            <w:tcW w:w="2135" w:type="pct"/>
            <w:tcBorders>
              <w:top w:val="single" w:sz="4" w:space="0" w:color="auto"/>
              <w:left w:val="single" w:sz="4" w:space="0" w:color="auto"/>
              <w:bottom w:val="single" w:sz="4" w:space="0" w:color="auto"/>
              <w:right w:val="single" w:sz="4" w:space="0" w:color="auto"/>
            </w:tcBorders>
            <w:hideMark/>
          </w:tcPr>
          <w:p w14:paraId="50ADB546" w14:textId="77777777" w:rsidR="00053CFC" w:rsidRPr="00F50C29" w:rsidRDefault="00053CFC">
            <w:pPr>
              <w:rPr>
                <w:rFonts w:cstheme="minorHAnsi"/>
                <w:sz w:val="18"/>
                <w:szCs w:val="18"/>
              </w:rPr>
            </w:pPr>
            <w:r w:rsidRPr="00F50C29">
              <w:rPr>
                <w:rFonts w:cstheme="minorHAnsi"/>
                <w:sz w:val="18"/>
                <w:szCs w:val="18"/>
              </w:rPr>
              <w:t>Self-rated present memory, immediate and delayed word recall of 10 nouns, date, and president naming; scoring of correct answers; adapted from US Health and Retirement Study</w:t>
            </w:r>
          </w:p>
        </w:tc>
        <w:tc>
          <w:tcPr>
            <w:tcW w:w="1924" w:type="pct"/>
            <w:tcBorders>
              <w:top w:val="single" w:sz="4" w:space="0" w:color="auto"/>
              <w:left w:val="single" w:sz="4" w:space="0" w:color="auto"/>
              <w:bottom w:val="single" w:sz="4" w:space="0" w:color="auto"/>
              <w:right w:val="single" w:sz="4" w:space="0" w:color="auto"/>
            </w:tcBorders>
            <w:hideMark/>
          </w:tcPr>
          <w:p w14:paraId="33102F46" w14:textId="77777777" w:rsidR="00053CFC" w:rsidRPr="00F50C29" w:rsidRDefault="00053CFC">
            <w:pPr>
              <w:rPr>
                <w:rFonts w:cstheme="minorHAnsi"/>
                <w:sz w:val="18"/>
                <w:szCs w:val="18"/>
              </w:rPr>
            </w:pPr>
            <w:r w:rsidRPr="00F50C29">
              <w:rPr>
                <w:rFonts w:cstheme="minorHAnsi"/>
                <w:sz w:val="18"/>
                <w:szCs w:val="18"/>
              </w:rPr>
              <w:t>Present memory rated as fair or poor, score ≤ 1.5 standard deviation of population mean</w:t>
            </w:r>
          </w:p>
        </w:tc>
      </w:tr>
      <w:tr w:rsidR="00053CFC" w:rsidRPr="00F50C29" w14:paraId="4B9D6C2A" w14:textId="77777777">
        <w:tc>
          <w:tcPr>
            <w:tcW w:w="941" w:type="pct"/>
            <w:tcBorders>
              <w:top w:val="single" w:sz="4" w:space="0" w:color="auto"/>
              <w:left w:val="single" w:sz="4" w:space="0" w:color="auto"/>
              <w:bottom w:val="single" w:sz="4" w:space="0" w:color="auto"/>
              <w:right w:val="single" w:sz="4" w:space="0" w:color="auto"/>
            </w:tcBorders>
            <w:hideMark/>
          </w:tcPr>
          <w:p w14:paraId="024E887D" w14:textId="77777777" w:rsidR="00053CFC" w:rsidRPr="00F50C29" w:rsidRDefault="00053CFC">
            <w:pPr>
              <w:rPr>
                <w:rFonts w:cstheme="minorHAnsi"/>
                <w:sz w:val="18"/>
                <w:szCs w:val="18"/>
              </w:rPr>
            </w:pPr>
            <w:r w:rsidRPr="00F50C29">
              <w:rPr>
                <w:rFonts w:cstheme="minorHAnsi"/>
                <w:sz w:val="18"/>
                <w:szCs w:val="18"/>
              </w:rPr>
              <w:t>Chronic cough</w:t>
            </w:r>
          </w:p>
        </w:tc>
        <w:tc>
          <w:tcPr>
            <w:tcW w:w="2135" w:type="pct"/>
            <w:tcBorders>
              <w:top w:val="single" w:sz="4" w:space="0" w:color="auto"/>
              <w:left w:val="single" w:sz="4" w:space="0" w:color="auto"/>
              <w:bottom w:val="single" w:sz="4" w:space="0" w:color="auto"/>
              <w:right w:val="single" w:sz="4" w:space="0" w:color="auto"/>
            </w:tcBorders>
            <w:hideMark/>
          </w:tcPr>
          <w:p w14:paraId="19D6CB33" w14:textId="77777777" w:rsidR="00053CFC" w:rsidRPr="00F50C29" w:rsidRDefault="00053CFC">
            <w:pPr>
              <w:rPr>
                <w:rFonts w:cstheme="minorHAnsi"/>
                <w:sz w:val="18"/>
                <w:szCs w:val="18"/>
              </w:rPr>
            </w:pPr>
            <w:r w:rsidRPr="00F50C29">
              <w:rPr>
                <w:rFonts w:cstheme="minorHAnsi"/>
                <w:sz w:val="18"/>
                <w:szCs w:val="18"/>
              </w:rPr>
              <w:t>Self-reported coughing</w:t>
            </w:r>
          </w:p>
        </w:tc>
        <w:tc>
          <w:tcPr>
            <w:tcW w:w="1924" w:type="pct"/>
            <w:tcBorders>
              <w:top w:val="single" w:sz="4" w:space="0" w:color="auto"/>
              <w:left w:val="single" w:sz="4" w:space="0" w:color="auto"/>
              <w:bottom w:val="single" w:sz="4" w:space="0" w:color="auto"/>
              <w:right w:val="single" w:sz="4" w:space="0" w:color="auto"/>
            </w:tcBorders>
            <w:hideMark/>
          </w:tcPr>
          <w:p w14:paraId="603E2850" w14:textId="77777777" w:rsidR="00053CFC" w:rsidRPr="00F50C29" w:rsidRDefault="00053CFC">
            <w:pPr>
              <w:rPr>
                <w:rFonts w:cstheme="minorHAnsi"/>
                <w:sz w:val="18"/>
                <w:szCs w:val="18"/>
              </w:rPr>
            </w:pPr>
            <w:r w:rsidRPr="00F50C29">
              <w:rPr>
                <w:rFonts w:cstheme="minorHAnsi"/>
                <w:sz w:val="18"/>
                <w:szCs w:val="18"/>
              </w:rPr>
              <w:t>Self-report of usually coughing and not having tuberculosis as a chronic condition</w:t>
            </w:r>
          </w:p>
        </w:tc>
      </w:tr>
      <w:tr w:rsidR="00053CFC" w:rsidRPr="00F50C29" w14:paraId="3A98626B" w14:textId="77777777">
        <w:tc>
          <w:tcPr>
            <w:tcW w:w="941" w:type="pct"/>
            <w:tcBorders>
              <w:top w:val="single" w:sz="4" w:space="0" w:color="auto"/>
              <w:left w:val="single" w:sz="4" w:space="0" w:color="auto"/>
              <w:bottom w:val="single" w:sz="4" w:space="0" w:color="auto"/>
              <w:right w:val="single" w:sz="4" w:space="0" w:color="auto"/>
            </w:tcBorders>
            <w:hideMark/>
          </w:tcPr>
          <w:p w14:paraId="714B5EB2" w14:textId="77777777" w:rsidR="00053CFC" w:rsidRPr="00F50C29" w:rsidRDefault="00053CFC">
            <w:pPr>
              <w:rPr>
                <w:rFonts w:cstheme="minorHAnsi"/>
                <w:sz w:val="18"/>
                <w:szCs w:val="18"/>
              </w:rPr>
            </w:pPr>
            <w:r w:rsidRPr="00F50C29">
              <w:rPr>
                <w:rFonts w:cstheme="minorHAnsi"/>
                <w:sz w:val="18"/>
                <w:szCs w:val="18"/>
              </w:rPr>
              <w:t>Signs of depression</w:t>
            </w:r>
          </w:p>
        </w:tc>
        <w:tc>
          <w:tcPr>
            <w:tcW w:w="2135" w:type="pct"/>
            <w:tcBorders>
              <w:top w:val="single" w:sz="4" w:space="0" w:color="auto"/>
              <w:left w:val="single" w:sz="4" w:space="0" w:color="auto"/>
              <w:bottom w:val="single" w:sz="4" w:space="0" w:color="auto"/>
              <w:right w:val="single" w:sz="4" w:space="0" w:color="auto"/>
            </w:tcBorders>
            <w:hideMark/>
          </w:tcPr>
          <w:p w14:paraId="737CD1E4" w14:textId="77777777" w:rsidR="00053CFC" w:rsidRPr="00F50C29" w:rsidRDefault="00053CFC">
            <w:pPr>
              <w:rPr>
                <w:rFonts w:cstheme="minorHAnsi"/>
                <w:sz w:val="18"/>
                <w:szCs w:val="18"/>
              </w:rPr>
            </w:pPr>
            <w:r w:rsidRPr="00F50C29">
              <w:rPr>
                <w:rFonts w:cstheme="minorHAnsi"/>
                <w:sz w:val="18"/>
                <w:szCs w:val="18"/>
              </w:rPr>
              <w:t>10-item Centre for Epidemiological Studies Depression Scale (CES-D-10)</w:t>
            </w:r>
          </w:p>
        </w:tc>
        <w:tc>
          <w:tcPr>
            <w:tcW w:w="1924" w:type="pct"/>
            <w:tcBorders>
              <w:top w:val="single" w:sz="4" w:space="0" w:color="auto"/>
              <w:left w:val="single" w:sz="4" w:space="0" w:color="auto"/>
              <w:bottom w:val="single" w:sz="4" w:space="0" w:color="auto"/>
              <w:right w:val="single" w:sz="4" w:space="0" w:color="auto"/>
            </w:tcBorders>
            <w:hideMark/>
          </w:tcPr>
          <w:p w14:paraId="168D0227" w14:textId="77777777" w:rsidR="00053CFC" w:rsidRPr="00F50C29" w:rsidRDefault="00053CFC">
            <w:pPr>
              <w:rPr>
                <w:rFonts w:cstheme="minorHAnsi"/>
                <w:sz w:val="18"/>
                <w:szCs w:val="18"/>
              </w:rPr>
            </w:pPr>
            <w:r w:rsidRPr="00F50C29">
              <w:rPr>
                <w:rFonts w:cstheme="minorHAnsi"/>
                <w:sz w:val="18"/>
                <w:szCs w:val="18"/>
              </w:rPr>
              <w:t>CES-D-10 score ≥ 10</w:t>
            </w:r>
          </w:p>
        </w:tc>
      </w:tr>
      <w:tr w:rsidR="00053CFC" w:rsidRPr="00F50C29" w14:paraId="47766F21" w14:textId="77777777">
        <w:tc>
          <w:tcPr>
            <w:tcW w:w="941" w:type="pct"/>
            <w:tcBorders>
              <w:top w:val="single" w:sz="4" w:space="0" w:color="auto"/>
              <w:left w:val="single" w:sz="4" w:space="0" w:color="auto"/>
              <w:bottom w:val="single" w:sz="4" w:space="0" w:color="auto"/>
              <w:right w:val="single" w:sz="4" w:space="0" w:color="auto"/>
            </w:tcBorders>
            <w:hideMark/>
          </w:tcPr>
          <w:p w14:paraId="03046AF5" w14:textId="77777777" w:rsidR="00053CFC" w:rsidRPr="00F50C29" w:rsidRDefault="00053CFC">
            <w:pPr>
              <w:rPr>
                <w:rFonts w:cstheme="minorHAnsi"/>
                <w:sz w:val="18"/>
                <w:szCs w:val="18"/>
              </w:rPr>
            </w:pPr>
            <w:r w:rsidRPr="00F50C29">
              <w:rPr>
                <w:rFonts w:cstheme="minorHAnsi"/>
                <w:sz w:val="18"/>
                <w:szCs w:val="18"/>
              </w:rPr>
              <w:t>Diabetes</w:t>
            </w:r>
          </w:p>
        </w:tc>
        <w:tc>
          <w:tcPr>
            <w:tcW w:w="2135" w:type="pct"/>
            <w:tcBorders>
              <w:top w:val="single" w:sz="4" w:space="0" w:color="auto"/>
              <w:left w:val="single" w:sz="4" w:space="0" w:color="auto"/>
              <w:bottom w:val="single" w:sz="4" w:space="0" w:color="auto"/>
              <w:right w:val="single" w:sz="4" w:space="0" w:color="auto"/>
            </w:tcBorders>
            <w:hideMark/>
          </w:tcPr>
          <w:p w14:paraId="5B87E270" w14:textId="77777777" w:rsidR="00053CFC" w:rsidRPr="00F50C29" w:rsidRDefault="00053CFC">
            <w:pPr>
              <w:rPr>
                <w:rFonts w:cstheme="minorHAnsi"/>
                <w:sz w:val="18"/>
                <w:szCs w:val="18"/>
              </w:rPr>
            </w:pPr>
            <w:r w:rsidRPr="00F50C29">
              <w:rPr>
                <w:rFonts w:cstheme="minorHAnsi"/>
                <w:sz w:val="18"/>
                <w:szCs w:val="18"/>
              </w:rPr>
              <w:t>1. Blood glucose point-of-care test</w:t>
            </w:r>
          </w:p>
          <w:p w14:paraId="0706CDB1" w14:textId="77777777" w:rsidR="00053CFC" w:rsidRPr="00F50C29" w:rsidRDefault="00053CFC">
            <w:pPr>
              <w:rPr>
                <w:rFonts w:cstheme="minorHAnsi"/>
                <w:sz w:val="18"/>
                <w:szCs w:val="18"/>
              </w:rPr>
            </w:pPr>
            <w:r w:rsidRPr="00F50C29">
              <w:rPr>
                <w:rFonts w:cstheme="minorHAnsi"/>
                <w:sz w:val="18"/>
                <w:szCs w:val="18"/>
              </w:rPr>
              <w:t>2. Self-report of current treatment</w:t>
            </w:r>
          </w:p>
        </w:tc>
        <w:tc>
          <w:tcPr>
            <w:tcW w:w="1924" w:type="pct"/>
            <w:tcBorders>
              <w:top w:val="single" w:sz="4" w:space="0" w:color="auto"/>
              <w:left w:val="single" w:sz="4" w:space="0" w:color="auto"/>
              <w:bottom w:val="single" w:sz="4" w:space="0" w:color="auto"/>
              <w:right w:val="single" w:sz="4" w:space="0" w:color="auto"/>
            </w:tcBorders>
            <w:hideMark/>
          </w:tcPr>
          <w:p w14:paraId="2B0DB21B" w14:textId="77777777" w:rsidR="00053CFC" w:rsidRPr="00F50C29" w:rsidRDefault="00053CFC">
            <w:pPr>
              <w:rPr>
                <w:rFonts w:cstheme="minorHAnsi"/>
                <w:sz w:val="18"/>
                <w:szCs w:val="18"/>
              </w:rPr>
            </w:pPr>
            <w:r w:rsidRPr="00F50C29">
              <w:rPr>
                <w:rFonts w:cstheme="minorHAnsi"/>
                <w:sz w:val="18"/>
                <w:szCs w:val="18"/>
              </w:rPr>
              <w:t>Blood glucose ≥ 200 mg/dl, fasting blood glucose ≥ 126 mg/dl, or currently on treatment for diabetes with diet, weight loss, pills, or insulin injection</w:t>
            </w:r>
          </w:p>
        </w:tc>
      </w:tr>
      <w:tr w:rsidR="00053CFC" w:rsidRPr="00F50C29" w14:paraId="46FE413A" w14:textId="77777777">
        <w:tc>
          <w:tcPr>
            <w:tcW w:w="941" w:type="pct"/>
            <w:tcBorders>
              <w:top w:val="single" w:sz="4" w:space="0" w:color="auto"/>
              <w:left w:val="single" w:sz="4" w:space="0" w:color="auto"/>
              <w:bottom w:val="single" w:sz="4" w:space="0" w:color="auto"/>
              <w:right w:val="single" w:sz="4" w:space="0" w:color="auto"/>
            </w:tcBorders>
            <w:hideMark/>
          </w:tcPr>
          <w:p w14:paraId="25921D1B" w14:textId="77777777" w:rsidR="00053CFC" w:rsidRPr="00F50C29" w:rsidRDefault="00053CFC">
            <w:pPr>
              <w:rPr>
                <w:rFonts w:cstheme="minorHAnsi"/>
                <w:sz w:val="18"/>
                <w:szCs w:val="18"/>
              </w:rPr>
            </w:pPr>
            <w:r w:rsidRPr="00F50C29">
              <w:rPr>
                <w:rFonts w:cstheme="minorHAnsi"/>
                <w:sz w:val="18"/>
                <w:szCs w:val="18"/>
              </w:rPr>
              <w:t>Kidney disease</w:t>
            </w:r>
          </w:p>
        </w:tc>
        <w:tc>
          <w:tcPr>
            <w:tcW w:w="2135" w:type="pct"/>
            <w:tcBorders>
              <w:top w:val="single" w:sz="4" w:space="0" w:color="auto"/>
              <w:left w:val="single" w:sz="4" w:space="0" w:color="auto"/>
              <w:bottom w:val="single" w:sz="4" w:space="0" w:color="auto"/>
              <w:right w:val="single" w:sz="4" w:space="0" w:color="auto"/>
            </w:tcBorders>
            <w:hideMark/>
          </w:tcPr>
          <w:p w14:paraId="71735FA9" w14:textId="77777777" w:rsidR="00053CFC" w:rsidRPr="00F50C29" w:rsidRDefault="00053CFC">
            <w:pPr>
              <w:rPr>
                <w:rFonts w:cstheme="minorHAnsi"/>
                <w:sz w:val="18"/>
                <w:szCs w:val="18"/>
              </w:rPr>
            </w:pPr>
            <w:r w:rsidRPr="00F50C29">
              <w:rPr>
                <w:rFonts w:cstheme="minorHAnsi"/>
                <w:sz w:val="18"/>
                <w:szCs w:val="18"/>
              </w:rPr>
              <w:t>Self-reported diagnosis</w:t>
            </w:r>
          </w:p>
        </w:tc>
        <w:tc>
          <w:tcPr>
            <w:tcW w:w="1924" w:type="pct"/>
            <w:tcBorders>
              <w:top w:val="single" w:sz="4" w:space="0" w:color="auto"/>
              <w:left w:val="single" w:sz="4" w:space="0" w:color="auto"/>
              <w:bottom w:val="single" w:sz="4" w:space="0" w:color="auto"/>
              <w:right w:val="single" w:sz="4" w:space="0" w:color="auto"/>
            </w:tcBorders>
            <w:hideMark/>
          </w:tcPr>
          <w:p w14:paraId="7229C1D7" w14:textId="77777777" w:rsidR="00053CFC" w:rsidRPr="00F50C29" w:rsidRDefault="00053CFC">
            <w:pPr>
              <w:rPr>
                <w:rFonts w:cstheme="minorHAnsi"/>
                <w:sz w:val="18"/>
                <w:szCs w:val="18"/>
              </w:rPr>
            </w:pPr>
            <w:r w:rsidRPr="00F50C29">
              <w:rPr>
                <w:rFonts w:cstheme="minorHAnsi"/>
                <w:sz w:val="18"/>
                <w:szCs w:val="18"/>
              </w:rPr>
              <w:t>Ever diagnosed with kidney disease or low kidney function</w:t>
            </w:r>
          </w:p>
        </w:tc>
      </w:tr>
      <w:tr w:rsidR="00053CFC" w:rsidRPr="00F50C29" w14:paraId="36959682" w14:textId="77777777">
        <w:tc>
          <w:tcPr>
            <w:tcW w:w="941" w:type="pct"/>
            <w:tcBorders>
              <w:top w:val="single" w:sz="4" w:space="0" w:color="auto"/>
              <w:left w:val="single" w:sz="4" w:space="0" w:color="auto"/>
              <w:bottom w:val="single" w:sz="4" w:space="0" w:color="auto"/>
              <w:right w:val="single" w:sz="4" w:space="0" w:color="auto"/>
            </w:tcBorders>
            <w:hideMark/>
          </w:tcPr>
          <w:p w14:paraId="23192C1B" w14:textId="77777777" w:rsidR="00053CFC" w:rsidRPr="00F50C29" w:rsidRDefault="00053CFC">
            <w:pPr>
              <w:rPr>
                <w:rFonts w:cstheme="minorHAnsi"/>
                <w:sz w:val="18"/>
                <w:szCs w:val="18"/>
              </w:rPr>
            </w:pPr>
            <w:r w:rsidRPr="00F50C29">
              <w:rPr>
                <w:rFonts w:cstheme="minorHAnsi"/>
                <w:sz w:val="18"/>
                <w:szCs w:val="18"/>
              </w:rPr>
              <w:t>HIV</w:t>
            </w:r>
          </w:p>
        </w:tc>
        <w:tc>
          <w:tcPr>
            <w:tcW w:w="2135" w:type="pct"/>
            <w:tcBorders>
              <w:top w:val="single" w:sz="4" w:space="0" w:color="auto"/>
              <w:left w:val="single" w:sz="4" w:space="0" w:color="auto"/>
              <w:bottom w:val="single" w:sz="4" w:space="0" w:color="auto"/>
              <w:right w:val="single" w:sz="4" w:space="0" w:color="auto"/>
            </w:tcBorders>
            <w:hideMark/>
          </w:tcPr>
          <w:p w14:paraId="17BDE014" w14:textId="77777777" w:rsidR="00053CFC" w:rsidRPr="00F50C29" w:rsidRDefault="00053CFC">
            <w:pPr>
              <w:rPr>
                <w:rFonts w:cstheme="minorHAnsi"/>
                <w:sz w:val="18"/>
                <w:szCs w:val="18"/>
              </w:rPr>
            </w:pPr>
            <w:r w:rsidRPr="00F50C29">
              <w:rPr>
                <w:rFonts w:cstheme="minorHAnsi"/>
                <w:sz w:val="18"/>
                <w:szCs w:val="18"/>
              </w:rPr>
              <w:t>Self-reported diagnosis</w:t>
            </w:r>
          </w:p>
        </w:tc>
        <w:tc>
          <w:tcPr>
            <w:tcW w:w="1924" w:type="pct"/>
            <w:tcBorders>
              <w:top w:val="single" w:sz="4" w:space="0" w:color="auto"/>
              <w:left w:val="single" w:sz="4" w:space="0" w:color="auto"/>
              <w:bottom w:val="single" w:sz="4" w:space="0" w:color="auto"/>
              <w:right w:val="single" w:sz="4" w:space="0" w:color="auto"/>
            </w:tcBorders>
            <w:hideMark/>
          </w:tcPr>
          <w:p w14:paraId="6A4A11B1" w14:textId="77777777" w:rsidR="00053CFC" w:rsidRPr="00F50C29" w:rsidRDefault="00053CFC">
            <w:pPr>
              <w:rPr>
                <w:rFonts w:cstheme="minorHAnsi"/>
                <w:sz w:val="18"/>
                <w:szCs w:val="18"/>
              </w:rPr>
            </w:pPr>
            <w:r w:rsidRPr="00F50C29">
              <w:rPr>
                <w:rFonts w:cstheme="minorHAnsi"/>
                <w:sz w:val="18"/>
                <w:szCs w:val="18"/>
              </w:rPr>
              <w:t>Ever tested HIV positive</w:t>
            </w:r>
          </w:p>
        </w:tc>
      </w:tr>
      <w:tr w:rsidR="00053CFC" w:rsidRPr="00F50C29" w14:paraId="2F3F2E4A" w14:textId="77777777">
        <w:tc>
          <w:tcPr>
            <w:tcW w:w="941" w:type="pct"/>
            <w:tcBorders>
              <w:top w:val="single" w:sz="4" w:space="0" w:color="auto"/>
              <w:left w:val="single" w:sz="4" w:space="0" w:color="auto"/>
              <w:bottom w:val="single" w:sz="4" w:space="0" w:color="auto"/>
              <w:right w:val="single" w:sz="4" w:space="0" w:color="auto"/>
            </w:tcBorders>
            <w:hideMark/>
          </w:tcPr>
          <w:p w14:paraId="23BBBF96" w14:textId="77777777" w:rsidR="00053CFC" w:rsidRPr="00F50C29" w:rsidRDefault="00053CFC">
            <w:pPr>
              <w:rPr>
                <w:rFonts w:cstheme="minorHAnsi"/>
                <w:sz w:val="18"/>
                <w:szCs w:val="18"/>
              </w:rPr>
            </w:pPr>
            <w:r w:rsidRPr="00F50C29">
              <w:rPr>
                <w:rFonts w:cstheme="minorHAnsi"/>
                <w:sz w:val="18"/>
                <w:szCs w:val="18"/>
              </w:rPr>
              <w:t>Hyper-cholesterolemia</w:t>
            </w:r>
          </w:p>
        </w:tc>
        <w:tc>
          <w:tcPr>
            <w:tcW w:w="2135" w:type="pct"/>
            <w:tcBorders>
              <w:top w:val="single" w:sz="4" w:space="0" w:color="auto"/>
              <w:left w:val="single" w:sz="4" w:space="0" w:color="auto"/>
              <w:bottom w:val="single" w:sz="4" w:space="0" w:color="auto"/>
              <w:right w:val="single" w:sz="4" w:space="0" w:color="auto"/>
            </w:tcBorders>
            <w:hideMark/>
          </w:tcPr>
          <w:p w14:paraId="74B1A678" w14:textId="77777777" w:rsidR="00053CFC" w:rsidRPr="00F50C29" w:rsidRDefault="00053CFC">
            <w:pPr>
              <w:rPr>
                <w:rFonts w:cstheme="minorHAnsi"/>
                <w:sz w:val="18"/>
                <w:szCs w:val="18"/>
              </w:rPr>
            </w:pPr>
            <w:r w:rsidRPr="00F50C29">
              <w:rPr>
                <w:rFonts w:cstheme="minorHAnsi"/>
                <w:sz w:val="18"/>
                <w:szCs w:val="18"/>
              </w:rPr>
              <w:t>Self-reported diagnosis</w:t>
            </w:r>
          </w:p>
        </w:tc>
        <w:tc>
          <w:tcPr>
            <w:tcW w:w="1924" w:type="pct"/>
            <w:tcBorders>
              <w:top w:val="single" w:sz="4" w:space="0" w:color="auto"/>
              <w:left w:val="single" w:sz="4" w:space="0" w:color="auto"/>
              <w:bottom w:val="single" w:sz="4" w:space="0" w:color="auto"/>
              <w:right w:val="single" w:sz="4" w:space="0" w:color="auto"/>
            </w:tcBorders>
            <w:hideMark/>
          </w:tcPr>
          <w:p w14:paraId="5E4C46A6" w14:textId="77777777" w:rsidR="00053CFC" w:rsidRPr="00F50C29" w:rsidRDefault="00053CFC">
            <w:pPr>
              <w:rPr>
                <w:rFonts w:cstheme="minorHAnsi"/>
                <w:sz w:val="18"/>
                <w:szCs w:val="18"/>
              </w:rPr>
            </w:pPr>
            <w:r w:rsidRPr="00F50C29">
              <w:rPr>
                <w:rFonts w:cstheme="minorHAnsi"/>
                <w:sz w:val="18"/>
                <w:szCs w:val="18"/>
              </w:rPr>
              <w:t>Ever diagnosed with high cholesterol</w:t>
            </w:r>
          </w:p>
        </w:tc>
      </w:tr>
      <w:tr w:rsidR="00053CFC" w:rsidRPr="00F50C29" w14:paraId="5B36B9A9" w14:textId="77777777">
        <w:tc>
          <w:tcPr>
            <w:tcW w:w="941" w:type="pct"/>
            <w:tcBorders>
              <w:top w:val="single" w:sz="4" w:space="0" w:color="auto"/>
              <w:left w:val="single" w:sz="4" w:space="0" w:color="auto"/>
              <w:bottom w:val="single" w:sz="4" w:space="0" w:color="auto"/>
              <w:right w:val="single" w:sz="4" w:space="0" w:color="auto"/>
            </w:tcBorders>
            <w:hideMark/>
          </w:tcPr>
          <w:p w14:paraId="25DF9A83" w14:textId="77777777" w:rsidR="00053CFC" w:rsidRPr="00F50C29" w:rsidRDefault="00053CFC">
            <w:pPr>
              <w:rPr>
                <w:rFonts w:cstheme="minorHAnsi"/>
                <w:sz w:val="18"/>
                <w:szCs w:val="18"/>
              </w:rPr>
            </w:pPr>
            <w:r w:rsidRPr="00F50C29">
              <w:rPr>
                <w:rFonts w:cstheme="minorHAnsi"/>
                <w:sz w:val="18"/>
                <w:szCs w:val="18"/>
              </w:rPr>
              <w:t>Hypertension</w:t>
            </w:r>
          </w:p>
        </w:tc>
        <w:tc>
          <w:tcPr>
            <w:tcW w:w="2135" w:type="pct"/>
            <w:tcBorders>
              <w:top w:val="single" w:sz="4" w:space="0" w:color="auto"/>
              <w:left w:val="single" w:sz="4" w:space="0" w:color="auto"/>
              <w:bottom w:val="single" w:sz="4" w:space="0" w:color="auto"/>
              <w:right w:val="single" w:sz="4" w:space="0" w:color="auto"/>
            </w:tcBorders>
            <w:hideMark/>
          </w:tcPr>
          <w:p w14:paraId="0E374DF6" w14:textId="77777777" w:rsidR="00053CFC" w:rsidRPr="00F50C29" w:rsidRDefault="00053CFC">
            <w:pPr>
              <w:rPr>
                <w:rFonts w:cstheme="minorHAnsi"/>
                <w:sz w:val="18"/>
                <w:szCs w:val="18"/>
              </w:rPr>
            </w:pPr>
            <w:r w:rsidRPr="00F50C29">
              <w:rPr>
                <w:rFonts w:cstheme="minorHAnsi"/>
                <w:sz w:val="18"/>
                <w:szCs w:val="18"/>
              </w:rPr>
              <w:t>1. Blood pressure was measured according to World Health Organization standards up to three times, with a few minutes in between each time; the mean of all measurements was calculated</w:t>
            </w:r>
          </w:p>
          <w:p w14:paraId="7AB69CF2" w14:textId="77777777" w:rsidR="00053CFC" w:rsidRPr="00F50C29" w:rsidRDefault="00053CFC">
            <w:pPr>
              <w:rPr>
                <w:rFonts w:cstheme="minorHAnsi"/>
                <w:sz w:val="18"/>
                <w:szCs w:val="18"/>
              </w:rPr>
            </w:pPr>
            <w:r w:rsidRPr="00F50C29">
              <w:rPr>
                <w:rFonts w:cstheme="minorHAnsi"/>
                <w:sz w:val="18"/>
                <w:szCs w:val="18"/>
              </w:rPr>
              <w:t>2. Self-report of current treatment</w:t>
            </w:r>
          </w:p>
        </w:tc>
        <w:tc>
          <w:tcPr>
            <w:tcW w:w="1924" w:type="pct"/>
            <w:tcBorders>
              <w:top w:val="single" w:sz="4" w:space="0" w:color="auto"/>
              <w:left w:val="single" w:sz="4" w:space="0" w:color="auto"/>
              <w:bottom w:val="single" w:sz="4" w:space="0" w:color="auto"/>
              <w:right w:val="single" w:sz="4" w:space="0" w:color="auto"/>
            </w:tcBorders>
            <w:hideMark/>
          </w:tcPr>
          <w:p w14:paraId="4AAFF42A" w14:textId="77777777" w:rsidR="00053CFC" w:rsidRPr="00F50C29" w:rsidRDefault="00053CFC">
            <w:pPr>
              <w:rPr>
                <w:rFonts w:cstheme="minorHAnsi"/>
                <w:sz w:val="18"/>
                <w:szCs w:val="18"/>
              </w:rPr>
            </w:pPr>
            <w:r w:rsidRPr="00F50C29">
              <w:rPr>
                <w:rFonts w:cstheme="minorHAnsi"/>
                <w:sz w:val="18"/>
                <w:szCs w:val="18"/>
              </w:rPr>
              <w:t>Systolic pressure ≥ 140 mmHg, diastolic pressure ≥ 90 mmHg or currently on treatment for hypertension</w:t>
            </w:r>
          </w:p>
        </w:tc>
      </w:tr>
      <w:tr w:rsidR="00053CFC" w:rsidRPr="00F50C29" w14:paraId="5076A66C" w14:textId="77777777">
        <w:tc>
          <w:tcPr>
            <w:tcW w:w="941" w:type="pct"/>
            <w:tcBorders>
              <w:top w:val="single" w:sz="4" w:space="0" w:color="auto"/>
              <w:left w:val="single" w:sz="4" w:space="0" w:color="auto"/>
              <w:bottom w:val="single" w:sz="4" w:space="0" w:color="auto"/>
              <w:right w:val="single" w:sz="4" w:space="0" w:color="auto"/>
            </w:tcBorders>
            <w:hideMark/>
          </w:tcPr>
          <w:p w14:paraId="5D7D7065" w14:textId="77777777" w:rsidR="00053CFC" w:rsidRPr="00F50C29" w:rsidRDefault="00053CFC">
            <w:pPr>
              <w:rPr>
                <w:rFonts w:cstheme="minorHAnsi"/>
                <w:sz w:val="18"/>
                <w:szCs w:val="18"/>
              </w:rPr>
            </w:pPr>
            <w:r w:rsidRPr="00F50C29">
              <w:rPr>
                <w:rFonts w:cstheme="minorHAnsi"/>
                <w:sz w:val="18"/>
                <w:szCs w:val="18"/>
              </w:rPr>
              <w:t>Ischemic heart disease</w:t>
            </w:r>
          </w:p>
        </w:tc>
        <w:tc>
          <w:tcPr>
            <w:tcW w:w="2135" w:type="pct"/>
            <w:tcBorders>
              <w:top w:val="single" w:sz="4" w:space="0" w:color="auto"/>
              <w:left w:val="single" w:sz="4" w:space="0" w:color="auto"/>
              <w:bottom w:val="single" w:sz="4" w:space="0" w:color="auto"/>
              <w:right w:val="single" w:sz="4" w:space="0" w:color="auto"/>
            </w:tcBorders>
            <w:hideMark/>
          </w:tcPr>
          <w:p w14:paraId="304DB107" w14:textId="77777777" w:rsidR="00053CFC" w:rsidRPr="00F50C29" w:rsidRDefault="00053CFC">
            <w:pPr>
              <w:rPr>
                <w:rFonts w:cstheme="minorHAnsi"/>
                <w:sz w:val="18"/>
                <w:szCs w:val="18"/>
              </w:rPr>
            </w:pPr>
            <w:r w:rsidRPr="00F50C29">
              <w:rPr>
                <w:rFonts w:cstheme="minorHAnsi"/>
                <w:sz w:val="18"/>
                <w:szCs w:val="18"/>
              </w:rPr>
              <w:t>1. Self-reported diagnosis of angina, heart failure, or heart attack</w:t>
            </w:r>
          </w:p>
          <w:p w14:paraId="2F8D2752" w14:textId="77777777" w:rsidR="00053CFC" w:rsidRPr="00F50C29" w:rsidRDefault="00053CFC">
            <w:pPr>
              <w:rPr>
                <w:rFonts w:cstheme="minorHAnsi"/>
                <w:sz w:val="18"/>
                <w:szCs w:val="18"/>
              </w:rPr>
            </w:pPr>
            <w:r w:rsidRPr="00F50C29">
              <w:rPr>
                <w:rFonts w:cstheme="minorHAnsi"/>
                <w:sz w:val="18"/>
                <w:szCs w:val="18"/>
              </w:rPr>
              <w:t>2. Modified Rose Angina Questionnaire</w:t>
            </w:r>
          </w:p>
        </w:tc>
        <w:tc>
          <w:tcPr>
            <w:tcW w:w="1924" w:type="pct"/>
            <w:tcBorders>
              <w:top w:val="single" w:sz="4" w:space="0" w:color="auto"/>
              <w:left w:val="single" w:sz="4" w:space="0" w:color="auto"/>
              <w:bottom w:val="single" w:sz="4" w:space="0" w:color="auto"/>
              <w:right w:val="single" w:sz="4" w:space="0" w:color="auto"/>
            </w:tcBorders>
            <w:hideMark/>
          </w:tcPr>
          <w:p w14:paraId="552A3D18" w14:textId="77777777" w:rsidR="00053CFC" w:rsidRPr="00F50C29" w:rsidRDefault="00053CFC">
            <w:pPr>
              <w:rPr>
                <w:rFonts w:cstheme="minorHAnsi"/>
                <w:sz w:val="18"/>
                <w:szCs w:val="18"/>
              </w:rPr>
            </w:pPr>
            <w:r w:rsidRPr="00F50C29">
              <w:rPr>
                <w:rFonts w:cstheme="minorHAnsi"/>
                <w:sz w:val="18"/>
                <w:szCs w:val="18"/>
              </w:rPr>
              <w:t>Rose Angina Questionnaire criteria, ever received diagnosis of angina, or ever received diagnosis of heart attack</w:t>
            </w:r>
          </w:p>
        </w:tc>
      </w:tr>
      <w:tr w:rsidR="00053CFC" w:rsidRPr="00F50C29" w14:paraId="6C3F93B0" w14:textId="77777777">
        <w:tc>
          <w:tcPr>
            <w:tcW w:w="941" w:type="pct"/>
            <w:tcBorders>
              <w:top w:val="single" w:sz="4" w:space="0" w:color="auto"/>
              <w:left w:val="single" w:sz="4" w:space="0" w:color="auto"/>
              <w:bottom w:val="single" w:sz="4" w:space="0" w:color="auto"/>
              <w:right w:val="single" w:sz="4" w:space="0" w:color="auto"/>
            </w:tcBorders>
            <w:hideMark/>
          </w:tcPr>
          <w:p w14:paraId="72DB5BDE" w14:textId="77777777" w:rsidR="00053CFC" w:rsidRPr="00F50C29" w:rsidRDefault="00053CFC">
            <w:pPr>
              <w:rPr>
                <w:rFonts w:cstheme="minorHAnsi"/>
                <w:sz w:val="18"/>
                <w:szCs w:val="18"/>
              </w:rPr>
            </w:pPr>
            <w:r w:rsidRPr="00F50C29">
              <w:rPr>
                <w:rFonts w:cstheme="minorHAnsi"/>
                <w:sz w:val="18"/>
                <w:szCs w:val="18"/>
              </w:rPr>
              <w:t>Obesity</w:t>
            </w:r>
          </w:p>
        </w:tc>
        <w:tc>
          <w:tcPr>
            <w:tcW w:w="2135" w:type="pct"/>
            <w:tcBorders>
              <w:top w:val="single" w:sz="4" w:space="0" w:color="auto"/>
              <w:left w:val="single" w:sz="4" w:space="0" w:color="auto"/>
              <w:bottom w:val="single" w:sz="4" w:space="0" w:color="auto"/>
              <w:right w:val="single" w:sz="4" w:space="0" w:color="auto"/>
            </w:tcBorders>
            <w:hideMark/>
          </w:tcPr>
          <w:p w14:paraId="64603D4C" w14:textId="77777777" w:rsidR="00053CFC" w:rsidRPr="00F50C29" w:rsidRDefault="00053CFC">
            <w:pPr>
              <w:rPr>
                <w:rFonts w:cstheme="minorHAnsi"/>
                <w:sz w:val="18"/>
                <w:szCs w:val="18"/>
              </w:rPr>
            </w:pPr>
            <w:r w:rsidRPr="00F50C29">
              <w:rPr>
                <w:rFonts w:cstheme="minorHAnsi"/>
                <w:sz w:val="18"/>
                <w:szCs w:val="18"/>
              </w:rPr>
              <w:t>Measured weight and height</w:t>
            </w:r>
          </w:p>
        </w:tc>
        <w:tc>
          <w:tcPr>
            <w:tcW w:w="1924" w:type="pct"/>
            <w:tcBorders>
              <w:top w:val="single" w:sz="4" w:space="0" w:color="auto"/>
              <w:left w:val="single" w:sz="4" w:space="0" w:color="auto"/>
              <w:bottom w:val="single" w:sz="4" w:space="0" w:color="auto"/>
              <w:right w:val="single" w:sz="4" w:space="0" w:color="auto"/>
            </w:tcBorders>
            <w:hideMark/>
          </w:tcPr>
          <w:p w14:paraId="5B1C6AF1" w14:textId="77777777" w:rsidR="00053CFC" w:rsidRPr="00F50C29" w:rsidRDefault="00053CFC">
            <w:pPr>
              <w:rPr>
                <w:rFonts w:cstheme="minorHAnsi"/>
                <w:sz w:val="18"/>
                <w:szCs w:val="18"/>
              </w:rPr>
            </w:pPr>
            <w:r w:rsidRPr="00F50C29">
              <w:rPr>
                <w:rFonts w:cstheme="minorHAnsi"/>
                <w:sz w:val="18"/>
                <w:szCs w:val="18"/>
              </w:rPr>
              <w:t>Body mass index &gt; 30 kg/m</w:t>
            </w:r>
            <w:r w:rsidRPr="00F50C29">
              <w:rPr>
                <w:rFonts w:cstheme="minorHAnsi"/>
                <w:sz w:val="18"/>
                <w:szCs w:val="18"/>
                <w:vertAlign w:val="superscript"/>
              </w:rPr>
              <w:t>2</w:t>
            </w:r>
          </w:p>
        </w:tc>
      </w:tr>
      <w:tr w:rsidR="00053CFC" w:rsidRPr="00F50C29" w14:paraId="4D4B59BF" w14:textId="77777777">
        <w:tc>
          <w:tcPr>
            <w:tcW w:w="941" w:type="pct"/>
            <w:tcBorders>
              <w:top w:val="single" w:sz="4" w:space="0" w:color="auto"/>
              <w:left w:val="single" w:sz="4" w:space="0" w:color="auto"/>
              <w:bottom w:val="single" w:sz="4" w:space="0" w:color="auto"/>
              <w:right w:val="single" w:sz="4" w:space="0" w:color="auto"/>
            </w:tcBorders>
            <w:hideMark/>
          </w:tcPr>
          <w:p w14:paraId="5E11B59B" w14:textId="77777777" w:rsidR="00053CFC" w:rsidRPr="00F50C29" w:rsidRDefault="00053CFC">
            <w:pPr>
              <w:rPr>
                <w:rFonts w:cstheme="minorHAnsi"/>
                <w:sz w:val="18"/>
                <w:szCs w:val="18"/>
              </w:rPr>
            </w:pPr>
            <w:r w:rsidRPr="00F50C29">
              <w:rPr>
                <w:rFonts w:cstheme="minorHAnsi"/>
                <w:sz w:val="18"/>
                <w:szCs w:val="18"/>
              </w:rPr>
              <w:t>Signs of sarcopenia</w:t>
            </w:r>
          </w:p>
        </w:tc>
        <w:tc>
          <w:tcPr>
            <w:tcW w:w="2135" w:type="pct"/>
            <w:tcBorders>
              <w:top w:val="single" w:sz="4" w:space="0" w:color="auto"/>
              <w:left w:val="single" w:sz="4" w:space="0" w:color="auto"/>
              <w:bottom w:val="single" w:sz="4" w:space="0" w:color="auto"/>
              <w:right w:val="single" w:sz="4" w:space="0" w:color="auto"/>
            </w:tcBorders>
            <w:hideMark/>
          </w:tcPr>
          <w:p w14:paraId="6870E016" w14:textId="77777777" w:rsidR="00053CFC" w:rsidRPr="00F50C29" w:rsidRDefault="00053CFC">
            <w:pPr>
              <w:rPr>
                <w:rFonts w:cstheme="minorHAnsi"/>
                <w:sz w:val="18"/>
                <w:szCs w:val="18"/>
              </w:rPr>
            </w:pPr>
            <w:r w:rsidRPr="00F50C29">
              <w:rPr>
                <w:rFonts w:cstheme="minorHAnsi"/>
                <w:sz w:val="18"/>
                <w:szCs w:val="18"/>
              </w:rPr>
              <w:t>Measured grip strength</w:t>
            </w:r>
          </w:p>
        </w:tc>
        <w:tc>
          <w:tcPr>
            <w:tcW w:w="1924" w:type="pct"/>
            <w:tcBorders>
              <w:top w:val="single" w:sz="4" w:space="0" w:color="auto"/>
              <w:left w:val="single" w:sz="4" w:space="0" w:color="auto"/>
              <w:bottom w:val="single" w:sz="4" w:space="0" w:color="auto"/>
              <w:right w:val="single" w:sz="4" w:space="0" w:color="auto"/>
            </w:tcBorders>
            <w:hideMark/>
          </w:tcPr>
          <w:p w14:paraId="4D519198" w14:textId="77777777" w:rsidR="00053CFC" w:rsidRPr="00F50C29" w:rsidRDefault="00053CFC">
            <w:pPr>
              <w:rPr>
                <w:rFonts w:cstheme="minorHAnsi"/>
                <w:sz w:val="18"/>
                <w:szCs w:val="18"/>
              </w:rPr>
            </w:pPr>
            <w:r w:rsidRPr="00F50C29">
              <w:rPr>
                <w:rFonts w:cstheme="minorHAnsi"/>
                <w:sz w:val="18"/>
                <w:szCs w:val="18"/>
              </w:rPr>
              <w:t>Grip strength &lt; 27 kg for man, grip strengths &lt; 16 kg for women</w:t>
            </w:r>
          </w:p>
        </w:tc>
      </w:tr>
      <w:tr w:rsidR="00053CFC" w:rsidRPr="00F50C29" w14:paraId="34E9024C" w14:textId="77777777">
        <w:tc>
          <w:tcPr>
            <w:tcW w:w="941" w:type="pct"/>
            <w:tcBorders>
              <w:top w:val="single" w:sz="4" w:space="0" w:color="auto"/>
              <w:left w:val="single" w:sz="4" w:space="0" w:color="auto"/>
              <w:bottom w:val="single" w:sz="4" w:space="0" w:color="auto"/>
              <w:right w:val="single" w:sz="4" w:space="0" w:color="auto"/>
            </w:tcBorders>
            <w:hideMark/>
          </w:tcPr>
          <w:p w14:paraId="5EBED2F2" w14:textId="77777777" w:rsidR="00053CFC" w:rsidRPr="00F50C29" w:rsidRDefault="00053CFC">
            <w:pPr>
              <w:rPr>
                <w:rFonts w:cstheme="minorHAnsi"/>
                <w:sz w:val="18"/>
                <w:szCs w:val="18"/>
              </w:rPr>
            </w:pPr>
            <w:r w:rsidRPr="00F50C29">
              <w:rPr>
                <w:rFonts w:cstheme="minorHAnsi"/>
                <w:sz w:val="18"/>
                <w:szCs w:val="18"/>
              </w:rPr>
              <w:t>Stroke</w:t>
            </w:r>
          </w:p>
        </w:tc>
        <w:tc>
          <w:tcPr>
            <w:tcW w:w="2135" w:type="pct"/>
            <w:tcBorders>
              <w:top w:val="single" w:sz="4" w:space="0" w:color="auto"/>
              <w:left w:val="single" w:sz="4" w:space="0" w:color="auto"/>
              <w:bottom w:val="single" w:sz="4" w:space="0" w:color="auto"/>
              <w:right w:val="single" w:sz="4" w:space="0" w:color="auto"/>
            </w:tcBorders>
            <w:hideMark/>
          </w:tcPr>
          <w:p w14:paraId="59AF7098" w14:textId="77777777" w:rsidR="00053CFC" w:rsidRPr="00F50C29" w:rsidRDefault="00053CFC">
            <w:pPr>
              <w:rPr>
                <w:rFonts w:cstheme="minorHAnsi"/>
                <w:sz w:val="18"/>
                <w:szCs w:val="18"/>
              </w:rPr>
            </w:pPr>
            <w:r w:rsidRPr="00F50C29">
              <w:rPr>
                <w:rFonts w:cstheme="minorHAnsi"/>
                <w:sz w:val="18"/>
                <w:szCs w:val="18"/>
              </w:rPr>
              <w:t>1. Self-reported diagnosis</w:t>
            </w:r>
          </w:p>
          <w:p w14:paraId="3A7F5986" w14:textId="77777777" w:rsidR="00053CFC" w:rsidRPr="00F50C29" w:rsidRDefault="00053CFC">
            <w:pPr>
              <w:rPr>
                <w:rFonts w:cstheme="minorHAnsi"/>
                <w:sz w:val="18"/>
                <w:szCs w:val="18"/>
              </w:rPr>
            </w:pPr>
            <w:r w:rsidRPr="00F50C29">
              <w:rPr>
                <w:rFonts w:cstheme="minorHAnsi"/>
                <w:sz w:val="18"/>
                <w:szCs w:val="18"/>
              </w:rPr>
              <w:t>2. Self-reported treatment</w:t>
            </w:r>
          </w:p>
        </w:tc>
        <w:tc>
          <w:tcPr>
            <w:tcW w:w="1924" w:type="pct"/>
            <w:tcBorders>
              <w:top w:val="single" w:sz="4" w:space="0" w:color="auto"/>
              <w:left w:val="single" w:sz="4" w:space="0" w:color="auto"/>
              <w:bottom w:val="single" w:sz="4" w:space="0" w:color="auto"/>
              <w:right w:val="single" w:sz="4" w:space="0" w:color="auto"/>
            </w:tcBorders>
            <w:hideMark/>
          </w:tcPr>
          <w:p w14:paraId="429A4F82" w14:textId="77777777" w:rsidR="00053CFC" w:rsidRPr="00F50C29" w:rsidRDefault="00053CFC">
            <w:pPr>
              <w:rPr>
                <w:rFonts w:cstheme="minorHAnsi"/>
                <w:sz w:val="18"/>
                <w:szCs w:val="18"/>
              </w:rPr>
            </w:pPr>
            <w:r w:rsidRPr="00F50C29">
              <w:rPr>
                <w:rFonts w:cstheme="minorHAnsi"/>
                <w:sz w:val="18"/>
                <w:szCs w:val="18"/>
              </w:rPr>
              <w:t>Ever diagnosed with stroke, mini-stroke, transient ischemic attack; suddenly lost half vision, or ever received treatment for stroke</w:t>
            </w:r>
          </w:p>
        </w:tc>
      </w:tr>
      <w:tr w:rsidR="00053CFC" w:rsidRPr="00F50C29" w14:paraId="00D0C8F3" w14:textId="77777777">
        <w:tc>
          <w:tcPr>
            <w:tcW w:w="941" w:type="pct"/>
            <w:tcBorders>
              <w:top w:val="single" w:sz="4" w:space="0" w:color="auto"/>
              <w:left w:val="single" w:sz="4" w:space="0" w:color="auto"/>
              <w:bottom w:val="single" w:sz="4" w:space="0" w:color="auto"/>
              <w:right w:val="single" w:sz="4" w:space="0" w:color="auto"/>
            </w:tcBorders>
            <w:hideMark/>
          </w:tcPr>
          <w:p w14:paraId="6A09EFCE" w14:textId="77777777" w:rsidR="00053CFC" w:rsidRPr="00F50C29" w:rsidRDefault="00053CFC">
            <w:pPr>
              <w:rPr>
                <w:rFonts w:cstheme="minorHAnsi"/>
                <w:sz w:val="18"/>
                <w:szCs w:val="18"/>
              </w:rPr>
            </w:pPr>
            <w:r w:rsidRPr="00F50C29">
              <w:rPr>
                <w:rFonts w:cstheme="minorHAnsi"/>
                <w:sz w:val="18"/>
                <w:szCs w:val="18"/>
              </w:rPr>
              <w:t>Tuberculosis</w:t>
            </w:r>
          </w:p>
        </w:tc>
        <w:tc>
          <w:tcPr>
            <w:tcW w:w="2135" w:type="pct"/>
            <w:tcBorders>
              <w:top w:val="single" w:sz="4" w:space="0" w:color="auto"/>
              <w:left w:val="single" w:sz="4" w:space="0" w:color="auto"/>
              <w:bottom w:val="single" w:sz="4" w:space="0" w:color="auto"/>
              <w:right w:val="single" w:sz="4" w:space="0" w:color="auto"/>
            </w:tcBorders>
            <w:hideMark/>
          </w:tcPr>
          <w:p w14:paraId="1A4195A5" w14:textId="77777777" w:rsidR="00053CFC" w:rsidRPr="00F50C29" w:rsidRDefault="00053CFC">
            <w:pPr>
              <w:rPr>
                <w:rFonts w:cstheme="minorHAnsi"/>
                <w:sz w:val="18"/>
                <w:szCs w:val="18"/>
              </w:rPr>
            </w:pPr>
            <w:r w:rsidRPr="00F50C29">
              <w:rPr>
                <w:rFonts w:cstheme="minorHAnsi"/>
                <w:sz w:val="18"/>
                <w:szCs w:val="18"/>
              </w:rPr>
              <w:t>1. Self-reported diagnosis</w:t>
            </w:r>
          </w:p>
          <w:p w14:paraId="61168C51" w14:textId="77777777" w:rsidR="00053CFC" w:rsidRPr="00F50C29" w:rsidRDefault="00053CFC">
            <w:pPr>
              <w:rPr>
                <w:rFonts w:cstheme="minorHAnsi"/>
                <w:sz w:val="18"/>
                <w:szCs w:val="18"/>
              </w:rPr>
            </w:pPr>
            <w:r w:rsidRPr="00F50C29">
              <w:rPr>
                <w:rFonts w:cstheme="minorHAnsi"/>
                <w:sz w:val="18"/>
                <w:szCs w:val="18"/>
              </w:rPr>
              <w:t>2. Self-reported treatment</w:t>
            </w:r>
          </w:p>
        </w:tc>
        <w:tc>
          <w:tcPr>
            <w:tcW w:w="1924" w:type="pct"/>
            <w:tcBorders>
              <w:top w:val="single" w:sz="4" w:space="0" w:color="auto"/>
              <w:left w:val="single" w:sz="4" w:space="0" w:color="auto"/>
              <w:bottom w:val="single" w:sz="4" w:space="0" w:color="auto"/>
              <w:right w:val="single" w:sz="4" w:space="0" w:color="auto"/>
            </w:tcBorders>
            <w:hideMark/>
          </w:tcPr>
          <w:p w14:paraId="3911F42A" w14:textId="77777777" w:rsidR="00053CFC" w:rsidRPr="00F50C29" w:rsidRDefault="00053CFC">
            <w:pPr>
              <w:rPr>
                <w:rFonts w:cstheme="minorHAnsi"/>
                <w:sz w:val="18"/>
                <w:szCs w:val="18"/>
              </w:rPr>
            </w:pPr>
            <w:r w:rsidRPr="00F50C29">
              <w:rPr>
                <w:rFonts w:cstheme="minorHAnsi"/>
                <w:sz w:val="18"/>
                <w:szCs w:val="18"/>
              </w:rPr>
              <w:t>Ever diagnosed with tuberculosis, but never received treatment, or currently on tuberculosis treatment</w:t>
            </w:r>
          </w:p>
        </w:tc>
      </w:tr>
      <w:tr w:rsidR="00053CFC" w:rsidRPr="00F50C29" w14:paraId="47C7A895" w14:textId="77777777">
        <w:tc>
          <w:tcPr>
            <w:tcW w:w="941" w:type="pct"/>
            <w:tcBorders>
              <w:top w:val="single" w:sz="4" w:space="0" w:color="auto"/>
              <w:left w:val="single" w:sz="4" w:space="0" w:color="auto"/>
              <w:bottom w:val="single" w:sz="4" w:space="0" w:color="auto"/>
              <w:right w:val="single" w:sz="4" w:space="0" w:color="auto"/>
            </w:tcBorders>
            <w:hideMark/>
          </w:tcPr>
          <w:p w14:paraId="64B9D603" w14:textId="77777777" w:rsidR="00053CFC" w:rsidRPr="00F50C29" w:rsidRDefault="00053CFC">
            <w:pPr>
              <w:rPr>
                <w:rFonts w:cstheme="minorHAnsi"/>
                <w:sz w:val="18"/>
                <w:szCs w:val="18"/>
              </w:rPr>
            </w:pPr>
            <w:r w:rsidRPr="00F50C29">
              <w:rPr>
                <w:rFonts w:cstheme="minorHAnsi"/>
                <w:sz w:val="18"/>
                <w:szCs w:val="18"/>
              </w:rPr>
              <w:t>Underweight</w:t>
            </w:r>
          </w:p>
        </w:tc>
        <w:tc>
          <w:tcPr>
            <w:tcW w:w="2135" w:type="pct"/>
            <w:tcBorders>
              <w:top w:val="single" w:sz="4" w:space="0" w:color="auto"/>
              <w:left w:val="single" w:sz="4" w:space="0" w:color="auto"/>
              <w:bottom w:val="single" w:sz="4" w:space="0" w:color="auto"/>
              <w:right w:val="single" w:sz="4" w:space="0" w:color="auto"/>
            </w:tcBorders>
            <w:hideMark/>
          </w:tcPr>
          <w:p w14:paraId="485412B9" w14:textId="77777777" w:rsidR="00053CFC" w:rsidRPr="00F50C29" w:rsidRDefault="00053CFC">
            <w:pPr>
              <w:rPr>
                <w:rFonts w:cstheme="minorHAnsi"/>
                <w:sz w:val="18"/>
                <w:szCs w:val="18"/>
              </w:rPr>
            </w:pPr>
            <w:r w:rsidRPr="00F50C29">
              <w:rPr>
                <w:rFonts w:cstheme="minorHAnsi"/>
                <w:sz w:val="18"/>
                <w:szCs w:val="18"/>
              </w:rPr>
              <w:t>Measured weight and height</w:t>
            </w:r>
          </w:p>
        </w:tc>
        <w:tc>
          <w:tcPr>
            <w:tcW w:w="1924" w:type="pct"/>
            <w:tcBorders>
              <w:top w:val="single" w:sz="4" w:space="0" w:color="auto"/>
              <w:left w:val="single" w:sz="4" w:space="0" w:color="auto"/>
              <w:bottom w:val="single" w:sz="4" w:space="0" w:color="auto"/>
              <w:right w:val="single" w:sz="4" w:space="0" w:color="auto"/>
            </w:tcBorders>
            <w:hideMark/>
          </w:tcPr>
          <w:p w14:paraId="5C5F1C25" w14:textId="77777777" w:rsidR="00053CFC" w:rsidRPr="00F50C29" w:rsidRDefault="00053CFC">
            <w:pPr>
              <w:rPr>
                <w:rFonts w:cstheme="minorHAnsi"/>
                <w:sz w:val="18"/>
                <w:szCs w:val="18"/>
              </w:rPr>
            </w:pPr>
            <w:r w:rsidRPr="00F50C29">
              <w:rPr>
                <w:rFonts w:cstheme="minorHAnsi"/>
                <w:sz w:val="18"/>
                <w:szCs w:val="18"/>
              </w:rPr>
              <w:t>Body mass index &lt; 18.5 kg/m</w:t>
            </w:r>
            <w:r w:rsidRPr="00F50C29">
              <w:rPr>
                <w:rFonts w:cstheme="minorHAnsi"/>
                <w:sz w:val="18"/>
                <w:szCs w:val="18"/>
                <w:vertAlign w:val="superscript"/>
              </w:rPr>
              <w:t>2</w:t>
            </w:r>
          </w:p>
        </w:tc>
      </w:tr>
    </w:tbl>
    <w:p w14:paraId="519B409B" w14:textId="77777777" w:rsidR="00053CFC" w:rsidRPr="00F50C29" w:rsidRDefault="00053CFC" w:rsidP="00053CFC">
      <w:pPr>
        <w:rPr>
          <w:rFonts w:cstheme="minorHAnsi"/>
          <w:sz w:val="2"/>
          <w:szCs w:val="2"/>
        </w:rPr>
      </w:pPr>
    </w:p>
    <w:p w14:paraId="4C0A6A67" w14:textId="77777777" w:rsidR="00053CFC" w:rsidRPr="00F50C29" w:rsidRDefault="00053CFC" w:rsidP="00053CFC">
      <w:pPr>
        <w:rPr>
          <w:rFonts w:cstheme="minorHAnsi"/>
        </w:rPr>
      </w:pPr>
    </w:p>
    <w:p w14:paraId="46A0C111" w14:textId="77777777" w:rsidR="00053CFC" w:rsidRPr="00F50C29" w:rsidRDefault="00053CFC" w:rsidP="00053CFC">
      <w:pPr>
        <w:rPr>
          <w:rFonts w:cstheme="minorHAnsi"/>
        </w:rPr>
      </w:pPr>
      <w:r w:rsidRPr="00F50C29">
        <w:rPr>
          <w:rFonts w:cstheme="minorHAnsi"/>
        </w:rPr>
        <w:t>Self-reported diagnoses were obtained by asking: Have you ever been told by a doctor, nurse, or other healthcare worker that you have had … ? Modified Rose Angina Questionnaire criteria included whether experienced any pain or discomfort in the chest or pain going to the left arm or neck when walking uphill or hurrying during the last 12 months; stopping, slowing down, or carrying on after taking a pain-relieving medicine that dissolves in the mouth (e.g., a nitro spray or tablet) when getting pain or discomfort while walking; and pain or discomfort is relieved when standing still.</w:t>
      </w:r>
    </w:p>
    <w:p w14:paraId="10E2D49D" w14:textId="201B863D" w:rsidR="00D6625D" w:rsidRPr="00F50C29" w:rsidRDefault="00053CFC" w:rsidP="00053CFC">
      <w:pPr>
        <w:rPr>
          <w:rFonts w:cstheme="minorHAnsi"/>
        </w:rPr>
      </w:pPr>
      <w:r w:rsidRPr="00F50C29">
        <w:rPr>
          <w:rFonts w:cstheme="minorHAnsi"/>
        </w:rPr>
        <w:br w:type="page"/>
      </w:r>
    </w:p>
    <w:p w14:paraId="38117A67" w14:textId="679C5658" w:rsidR="00CF0778" w:rsidRPr="00F50C29" w:rsidRDefault="00CF0778" w:rsidP="00CF0778">
      <w:pPr>
        <w:rPr>
          <w:rFonts w:cstheme="minorHAnsi"/>
          <w:noProof/>
          <w:szCs w:val="22"/>
        </w:rPr>
      </w:pPr>
      <w:r w:rsidRPr="00F50C29">
        <w:rPr>
          <w:rFonts w:cstheme="minorHAnsi"/>
          <w:b/>
          <w:bCs/>
          <w:noProof/>
          <w:szCs w:val="22"/>
        </w:rPr>
        <w:lastRenderedPageBreak/>
        <w:t xml:space="preserve">Table </w:t>
      </w:r>
      <w:r w:rsidR="00D6625D" w:rsidRPr="00F50C29">
        <w:rPr>
          <w:rFonts w:cstheme="minorHAnsi"/>
          <w:b/>
          <w:bCs/>
          <w:noProof/>
          <w:szCs w:val="22"/>
        </w:rPr>
        <w:t>S3</w:t>
      </w:r>
      <w:r w:rsidRPr="00F50C29">
        <w:rPr>
          <w:rFonts w:cstheme="minorHAnsi"/>
          <w:b/>
          <w:bCs/>
          <w:noProof/>
          <w:szCs w:val="22"/>
        </w:rPr>
        <w:t>:</w:t>
      </w:r>
      <w:r w:rsidRPr="00F50C29">
        <w:rPr>
          <w:rFonts w:cstheme="minorHAnsi"/>
          <w:noProof/>
          <w:szCs w:val="22"/>
        </w:rPr>
        <w:t xml:space="preserve"> Sociodemographic characteristics and substance use of study participants</w:t>
      </w:r>
    </w:p>
    <w:p w14:paraId="11918A40" w14:textId="77777777" w:rsidR="00CF0778" w:rsidRPr="00F50C29" w:rsidRDefault="00CF0778" w:rsidP="00CF0778">
      <w:pPr>
        <w:rPr>
          <w:rFonts w:cstheme="minorHAnsi"/>
          <w:szCs w:val="22"/>
        </w:rPr>
      </w:pPr>
    </w:p>
    <w:tbl>
      <w:tblPr>
        <w:tblStyle w:val="TableGrid"/>
        <w:tblW w:w="0" w:type="auto"/>
        <w:tblLayout w:type="fixed"/>
        <w:tblLook w:val="04A0" w:firstRow="1" w:lastRow="0" w:firstColumn="1" w:lastColumn="0" w:noHBand="0" w:noVBand="1"/>
      </w:tblPr>
      <w:tblGrid>
        <w:gridCol w:w="4045"/>
        <w:gridCol w:w="1410"/>
        <w:gridCol w:w="1410"/>
        <w:gridCol w:w="1410"/>
        <w:gridCol w:w="787"/>
      </w:tblGrid>
      <w:tr w:rsidR="00CD5C0E" w:rsidRPr="00F50C29" w14:paraId="3D5AD885" w14:textId="77777777">
        <w:trPr>
          <w:tblHeader/>
        </w:trPr>
        <w:tc>
          <w:tcPr>
            <w:tcW w:w="4045" w:type="dxa"/>
            <w:vMerge w:val="restart"/>
            <w:noWrap/>
            <w:vAlign w:val="center"/>
            <w:hideMark/>
          </w:tcPr>
          <w:p w14:paraId="17718202" w14:textId="77777777" w:rsidR="00CD5C0E" w:rsidRPr="00F50C29" w:rsidRDefault="00CD5C0E" w:rsidP="00B33058">
            <w:pPr>
              <w:autoSpaceDE w:val="0"/>
              <w:autoSpaceDN w:val="0"/>
              <w:rPr>
                <w:rFonts w:cstheme="minorHAnsi"/>
                <w:b/>
                <w:bCs/>
                <w:sz w:val="18"/>
                <w:szCs w:val="18"/>
              </w:rPr>
            </w:pPr>
          </w:p>
        </w:tc>
        <w:tc>
          <w:tcPr>
            <w:tcW w:w="1410" w:type="dxa"/>
            <w:noWrap/>
            <w:vAlign w:val="center"/>
            <w:hideMark/>
          </w:tcPr>
          <w:p w14:paraId="78954883" w14:textId="77777777" w:rsidR="00CD5C0E" w:rsidRPr="00F50C29" w:rsidRDefault="00CD5C0E">
            <w:pPr>
              <w:autoSpaceDE w:val="0"/>
              <w:autoSpaceDN w:val="0"/>
              <w:jc w:val="center"/>
              <w:rPr>
                <w:rFonts w:cstheme="minorHAnsi"/>
                <w:b/>
                <w:bCs/>
                <w:sz w:val="18"/>
                <w:szCs w:val="18"/>
              </w:rPr>
            </w:pPr>
            <w:r w:rsidRPr="00F50C29">
              <w:rPr>
                <w:rFonts w:cstheme="minorHAnsi"/>
                <w:b/>
                <w:bCs/>
                <w:sz w:val="18"/>
                <w:szCs w:val="18"/>
              </w:rPr>
              <w:t>Total</w:t>
            </w:r>
          </w:p>
        </w:tc>
        <w:tc>
          <w:tcPr>
            <w:tcW w:w="1410" w:type="dxa"/>
            <w:noWrap/>
            <w:vAlign w:val="center"/>
            <w:hideMark/>
          </w:tcPr>
          <w:p w14:paraId="120BB5DD" w14:textId="77777777" w:rsidR="00CD5C0E" w:rsidRPr="00F50C29" w:rsidRDefault="00CD5C0E">
            <w:pPr>
              <w:autoSpaceDE w:val="0"/>
              <w:autoSpaceDN w:val="0"/>
              <w:jc w:val="center"/>
              <w:rPr>
                <w:rFonts w:cstheme="minorHAnsi"/>
                <w:b/>
                <w:bCs/>
                <w:sz w:val="18"/>
                <w:szCs w:val="18"/>
              </w:rPr>
            </w:pPr>
            <w:r w:rsidRPr="00F50C29">
              <w:rPr>
                <w:rFonts w:cstheme="minorHAnsi"/>
                <w:b/>
                <w:bCs/>
                <w:sz w:val="18"/>
                <w:szCs w:val="18"/>
              </w:rPr>
              <w:t>Male</w:t>
            </w:r>
          </w:p>
        </w:tc>
        <w:tc>
          <w:tcPr>
            <w:tcW w:w="1410" w:type="dxa"/>
            <w:noWrap/>
            <w:vAlign w:val="center"/>
            <w:hideMark/>
          </w:tcPr>
          <w:p w14:paraId="664CA4E4" w14:textId="77777777" w:rsidR="00CD5C0E" w:rsidRPr="00F50C29" w:rsidRDefault="00CD5C0E">
            <w:pPr>
              <w:autoSpaceDE w:val="0"/>
              <w:autoSpaceDN w:val="0"/>
              <w:jc w:val="center"/>
              <w:rPr>
                <w:rFonts w:cstheme="minorHAnsi"/>
                <w:b/>
                <w:bCs/>
                <w:sz w:val="18"/>
                <w:szCs w:val="18"/>
              </w:rPr>
            </w:pPr>
            <w:r w:rsidRPr="00F50C29">
              <w:rPr>
                <w:rFonts w:cstheme="minorHAnsi"/>
                <w:b/>
                <w:bCs/>
                <w:sz w:val="18"/>
                <w:szCs w:val="18"/>
              </w:rPr>
              <w:t>Female</w:t>
            </w:r>
          </w:p>
        </w:tc>
        <w:tc>
          <w:tcPr>
            <w:tcW w:w="787" w:type="dxa"/>
            <w:vMerge w:val="restart"/>
            <w:noWrap/>
            <w:vAlign w:val="center"/>
            <w:hideMark/>
          </w:tcPr>
          <w:p w14:paraId="255EB537" w14:textId="77777777" w:rsidR="00CD5C0E" w:rsidRPr="00F50C29" w:rsidRDefault="00CD5C0E">
            <w:pPr>
              <w:autoSpaceDE w:val="0"/>
              <w:autoSpaceDN w:val="0"/>
              <w:jc w:val="center"/>
              <w:rPr>
                <w:rFonts w:cstheme="minorHAnsi"/>
                <w:b/>
                <w:bCs/>
                <w:sz w:val="18"/>
                <w:szCs w:val="18"/>
              </w:rPr>
            </w:pPr>
            <w:r w:rsidRPr="00F50C29">
              <w:rPr>
                <w:rFonts w:cstheme="minorHAnsi"/>
                <w:b/>
                <w:bCs/>
                <w:sz w:val="18"/>
                <w:szCs w:val="18"/>
              </w:rPr>
              <w:t>P</w:t>
            </w:r>
          </w:p>
        </w:tc>
      </w:tr>
      <w:tr w:rsidR="00CD5C0E" w:rsidRPr="00F50C29" w14:paraId="0AA3EB24" w14:textId="77777777">
        <w:trPr>
          <w:tblHeader/>
        </w:trPr>
        <w:tc>
          <w:tcPr>
            <w:tcW w:w="4045" w:type="dxa"/>
            <w:vMerge/>
            <w:noWrap/>
            <w:vAlign w:val="center"/>
            <w:hideMark/>
          </w:tcPr>
          <w:p w14:paraId="6131427A" w14:textId="77777777" w:rsidR="00CD5C0E" w:rsidRPr="00F50C29" w:rsidRDefault="00CD5C0E" w:rsidP="00B33058">
            <w:pPr>
              <w:autoSpaceDE w:val="0"/>
              <w:autoSpaceDN w:val="0"/>
              <w:rPr>
                <w:rFonts w:cstheme="minorHAnsi"/>
                <w:b/>
                <w:bCs/>
                <w:sz w:val="18"/>
                <w:szCs w:val="18"/>
              </w:rPr>
            </w:pPr>
          </w:p>
        </w:tc>
        <w:tc>
          <w:tcPr>
            <w:tcW w:w="1410" w:type="dxa"/>
            <w:noWrap/>
            <w:vAlign w:val="center"/>
            <w:hideMark/>
          </w:tcPr>
          <w:p w14:paraId="39D02C32" w14:textId="77777777" w:rsidR="00CD5C0E" w:rsidRPr="00F50C29" w:rsidRDefault="00CD5C0E">
            <w:pPr>
              <w:autoSpaceDE w:val="0"/>
              <w:autoSpaceDN w:val="0"/>
              <w:jc w:val="center"/>
              <w:rPr>
                <w:rFonts w:cstheme="minorHAnsi"/>
                <w:b/>
                <w:bCs/>
                <w:sz w:val="18"/>
                <w:szCs w:val="18"/>
              </w:rPr>
            </w:pPr>
            <w:r w:rsidRPr="00F50C29">
              <w:rPr>
                <w:rFonts w:cstheme="minorHAnsi"/>
                <w:b/>
                <w:bCs/>
                <w:sz w:val="18"/>
                <w:szCs w:val="18"/>
              </w:rPr>
              <w:t>N ≤ 2220</w:t>
            </w:r>
          </w:p>
        </w:tc>
        <w:tc>
          <w:tcPr>
            <w:tcW w:w="1410" w:type="dxa"/>
            <w:noWrap/>
            <w:vAlign w:val="center"/>
            <w:hideMark/>
          </w:tcPr>
          <w:p w14:paraId="023C46E5" w14:textId="77777777" w:rsidR="00CD5C0E" w:rsidRPr="00F50C29" w:rsidRDefault="00CD5C0E">
            <w:pPr>
              <w:autoSpaceDE w:val="0"/>
              <w:autoSpaceDN w:val="0"/>
              <w:jc w:val="center"/>
              <w:rPr>
                <w:rFonts w:cstheme="minorHAnsi"/>
                <w:b/>
                <w:bCs/>
                <w:sz w:val="18"/>
                <w:szCs w:val="18"/>
              </w:rPr>
            </w:pPr>
            <w:r w:rsidRPr="00F50C29">
              <w:rPr>
                <w:rFonts w:cstheme="minorHAnsi"/>
                <w:b/>
                <w:bCs/>
                <w:sz w:val="18"/>
                <w:szCs w:val="18"/>
              </w:rPr>
              <w:t>N ≤ 705</w:t>
            </w:r>
          </w:p>
        </w:tc>
        <w:tc>
          <w:tcPr>
            <w:tcW w:w="1410" w:type="dxa"/>
            <w:noWrap/>
            <w:vAlign w:val="center"/>
            <w:hideMark/>
          </w:tcPr>
          <w:p w14:paraId="5D7872AA" w14:textId="77777777" w:rsidR="00CD5C0E" w:rsidRPr="00F50C29" w:rsidRDefault="00CD5C0E">
            <w:pPr>
              <w:autoSpaceDE w:val="0"/>
              <w:autoSpaceDN w:val="0"/>
              <w:jc w:val="center"/>
              <w:rPr>
                <w:rFonts w:cstheme="minorHAnsi"/>
                <w:b/>
                <w:bCs/>
                <w:sz w:val="18"/>
                <w:szCs w:val="18"/>
              </w:rPr>
            </w:pPr>
            <w:r w:rsidRPr="00F50C29">
              <w:rPr>
                <w:rFonts w:cstheme="minorHAnsi"/>
                <w:b/>
                <w:bCs/>
                <w:sz w:val="18"/>
                <w:szCs w:val="18"/>
              </w:rPr>
              <w:t>N ≤ 1515</w:t>
            </w:r>
          </w:p>
        </w:tc>
        <w:tc>
          <w:tcPr>
            <w:tcW w:w="787" w:type="dxa"/>
            <w:vMerge/>
            <w:noWrap/>
            <w:vAlign w:val="center"/>
            <w:hideMark/>
          </w:tcPr>
          <w:p w14:paraId="70D3DBCB" w14:textId="77777777" w:rsidR="00CD5C0E" w:rsidRPr="00F50C29" w:rsidRDefault="00CD5C0E">
            <w:pPr>
              <w:autoSpaceDE w:val="0"/>
              <w:autoSpaceDN w:val="0"/>
              <w:jc w:val="center"/>
              <w:rPr>
                <w:rFonts w:cstheme="minorHAnsi"/>
                <w:b/>
                <w:bCs/>
                <w:sz w:val="18"/>
                <w:szCs w:val="18"/>
              </w:rPr>
            </w:pPr>
          </w:p>
        </w:tc>
      </w:tr>
      <w:tr w:rsidR="00B33058" w:rsidRPr="00F50C29" w14:paraId="03E09977" w14:textId="77777777">
        <w:tc>
          <w:tcPr>
            <w:tcW w:w="9062" w:type="dxa"/>
            <w:gridSpan w:val="5"/>
            <w:noWrap/>
            <w:vAlign w:val="center"/>
            <w:hideMark/>
          </w:tcPr>
          <w:p w14:paraId="3B5696B6" w14:textId="06CC2E3B" w:rsidR="00B33058" w:rsidRPr="00F50C29" w:rsidRDefault="00B33058" w:rsidP="00B33058">
            <w:pPr>
              <w:autoSpaceDE w:val="0"/>
              <w:autoSpaceDN w:val="0"/>
              <w:rPr>
                <w:rFonts w:cstheme="minorHAnsi"/>
                <w:sz w:val="18"/>
                <w:szCs w:val="18"/>
              </w:rPr>
            </w:pPr>
            <w:r w:rsidRPr="00F50C29">
              <w:rPr>
                <w:rFonts w:cstheme="minorHAnsi"/>
                <w:b/>
                <w:bCs/>
                <w:sz w:val="18"/>
                <w:szCs w:val="18"/>
              </w:rPr>
              <w:t>Socioeconomic factors</w:t>
            </w:r>
          </w:p>
        </w:tc>
      </w:tr>
      <w:tr w:rsidR="00CF0778" w:rsidRPr="00F50C29" w14:paraId="0290A45F" w14:textId="77777777">
        <w:tc>
          <w:tcPr>
            <w:tcW w:w="4045" w:type="dxa"/>
            <w:noWrap/>
            <w:vAlign w:val="center"/>
            <w:hideMark/>
          </w:tcPr>
          <w:p w14:paraId="5A6C196F"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Age (years), n = 2220</w:t>
            </w:r>
          </w:p>
        </w:tc>
        <w:tc>
          <w:tcPr>
            <w:tcW w:w="1410" w:type="dxa"/>
            <w:noWrap/>
            <w:vAlign w:val="center"/>
            <w:hideMark/>
          </w:tcPr>
          <w:p w14:paraId="0018A1CD"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50 (44–59)</w:t>
            </w:r>
          </w:p>
        </w:tc>
        <w:tc>
          <w:tcPr>
            <w:tcW w:w="1410" w:type="dxa"/>
            <w:noWrap/>
            <w:vAlign w:val="center"/>
            <w:hideMark/>
          </w:tcPr>
          <w:p w14:paraId="4C03ED38"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53 (46–63)</w:t>
            </w:r>
          </w:p>
        </w:tc>
        <w:tc>
          <w:tcPr>
            <w:tcW w:w="1410" w:type="dxa"/>
            <w:noWrap/>
            <w:vAlign w:val="center"/>
            <w:hideMark/>
          </w:tcPr>
          <w:p w14:paraId="4DB05C94"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49 (43–57)</w:t>
            </w:r>
          </w:p>
        </w:tc>
        <w:tc>
          <w:tcPr>
            <w:tcW w:w="787" w:type="dxa"/>
            <w:noWrap/>
            <w:vAlign w:val="center"/>
            <w:hideMark/>
          </w:tcPr>
          <w:p w14:paraId="01DC7C13"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&lt;0.001</w:t>
            </w:r>
          </w:p>
        </w:tc>
      </w:tr>
      <w:tr w:rsidR="00CF0778" w:rsidRPr="00F50C29" w14:paraId="52EB6E4E" w14:textId="77777777">
        <w:tc>
          <w:tcPr>
            <w:tcW w:w="4045" w:type="dxa"/>
            <w:noWrap/>
            <w:vAlign w:val="center"/>
            <w:hideMark/>
          </w:tcPr>
          <w:p w14:paraId="01FE7E39"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Country of origin, n = 2220</w:t>
            </w:r>
          </w:p>
        </w:tc>
        <w:tc>
          <w:tcPr>
            <w:tcW w:w="1410" w:type="dxa"/>
            <w:noWrap/>
            <w:vAlign w:val="center"/>
            <w:hideMark/>
          </w:tcPr>
          <w:p w14:paraId="1B3D138A" w14:textId="77777777" w:rsidR="00CF0778" w:rsidRPr="00F50C29" w:rsidRDefault="00CF0778">
            <w:pPr>
              <w:autoSpaceDE w:val="0"/>
              <w:autoSpaceDN w:val="0"/>
              <w:jc w:val="center"/>
              <w:rPr>
                <w:rFonts w:cstheme="minorHAnsi"/>
                <w:sz w:val="18"/>
                <w:szCs w:val="18"/>
              </w:rPr>
            </w:pPr>
          </w:p>
        </w:tc>
        <w:tc>
          <w:tcPr>
            <w:tcW w:w="1410" w:type="dxa"/>
            <w:noWrap/>
            <w:vAlign w:val="center"/>
            <w:hideMark/>
          </w:tcPr>
          <w:p w14:paraId="1123683F" w14:textId="77777777" w:rsidR="00CF0778" w:rsidRPr="00F50C29" w:rsidRDefault="00CF0778">
            <w:pPr>
              <w:autoSpaceDE w:val="0"/>
              <w:autoSpaceDN w:val="0"/>
              <w:jc w:val="center"/>
              <w:rPr>
                <w:rFonts w:cstheme="minorHAnsi"/>
                <w:sz w:val="18"/>
                <w:szCs w:val="18"/>
              </w:rPr>
            </w:pPr>
          </w:p>
        </w:tc>
        <w:tc>
          <w:tcPr>
            <w:tcW w:w="1410" w:type="dxa"/>
            <w:noWrap/>
            <w:vAlign w:val="center"/>
            <w:hideMark/>
          </w:tcPr>
          <w:p w14:paraId="166304C1" w14:textId="77777777" w:rsidR="00CF0778" w:rsidRPr="00F50C29" w:rsidRDefault="00CF0778">
            <w:pPr>
              <w:autoSpaceDE w:val="0"/>
              <w:autoSpaceDN w:val="0"/>
              <w:jc w:val="center"/>
              <w:rPr>
                <w:rFonts w:cstheme="minorHAnsi"/>
                <w:sz w:val="18"/>
                <w:szCs w:val="18"/>
              </w:rPr>
            </w:pPr>
          </w:p>
        </w:tc>
        <w:tc>
          <w:tcPr>
            <w:tcW w:w="787" w:type="dxa"/>
            <w:noWrap/>
            <w:vAlign w:val="center"/>
            <w:hideMark/>
          </w:tcPr>
          <w:p w14:paraId="6FBA235C"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0.45</w:t>
            </w:r>
          </w:p>
        </w:tc>
      </w:tr>
      <w:tr w:rsidR="00CF0778" w:rsidRPr="00F50C29" w14:paraId="4FBC7677" w14:textId="77777777">
        <w:tc>
          <w:tcPr>
            <w:tcW w:w="4045" w:type="dxa"/>
            <w:noWrap/>
            <w:vAlign w:val="center"/>
            <w:hideMark/>
          </w:tcPr>
          <w:p w14:paraId="2CF37B88"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Tanzania</w:t>
            </w:r>
          </w:p>
        </w:tc>
        <w:tc>
          <w:tcPr>
            <w:tcW w:w="1410" w:type="dxa"/>
            <w:noWrap/>
            <w:vAlign w:val="center"/>
            <w:hideMark/>
          </w:tcPr>
          <w:p w14:paraId="13D6D80A"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2197 (99.0)</w:t>
            </w:r>
          </w:p>
        </w:tc>
        <w:tc>
          <w:tcPr>
            <w:tcW w:w="1410" w:type="dxa"/>
            <w:noWrap/>
            <w:vAlign w:val="center"/>
            <w:hideMark/>
          </w:tcPr>
          <w:p w14:paraId="342AC3FC"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696 (98.7)</w:t>
            </w:r>
          </w:p>
        </w:tc>
        <w:tc>
          <w:tcPr>
            <w:tcW w:w="1410" w:type="dxa"/>
            <w:noWrap/>
            <w:vAlign w:val="center"/>
            <w:hideMark/>
          </w:tcPr>
          <w:p w14:paraId="67AD77E8"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1501 (99.1)</w:t>
            </w:r>
          </w:p>
        </w:tc>
        <w:tc>
          <w:tcPr>
            <w:tcW w:w="787" w:type="dxa"/>
            <w:noWrap/>
            <w:vAlign w:val="center"/>
            <w:hideMark/>
          </w:tcPr>
          <w:p w14:paraId="04DDE590" w14:textId="77777777" w:rsidR="00CF0778" w:rsidRPr="00F50C29" w:rsidRDefault="00CF0778">
            <w:pPr>
              <w:autoSpaceDE w:val="0"/>
              <w:autoSpaceDN w:val="0"/>
              <w:jc w:val="center"/>
              <w:rPr>
                <w:rFonts w:cstheme="minorHAnsi"/>
                <w:sz w:val="18"/>
                <w:szCs w:val="18"/>
              </w:rPr>
            </w:pPr>
          </w:p>
        </w:tc>
      </w:tr>
      <w:tr w:rsidR="00CF0778" w:rsidRPr="00F50C29" w14:paraId="68CDAF2F" w14:textId="77777777">
        <w:tc>
          <w:tcPr>
            <w:tcW w:w="4045" w:type="dxa"/>
            <w:noWrap/>
            <w:vAlign w:val="center"/>
            <w:hideMark/>
          </w:tcPr>
          <w:p w14:paraId="0C199311"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Other</w:t>
            </w:r>
          </w:p>
        </w:tc>
        <w:tc>
          <w:tcPr>
            <w:tcW w:w="1410" w:type="dxa"/>
            <w:noWrap/>
            <w:vAlign w:val="center"/>
            <w:hideMark/>
          </w:tcPr>
          <w:p w14:paraId="4C2BB2DD"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23 (1.0)</w:t>
            </w:r>
          </w:p>
        </w:tc>
        <w:tc>
          <w:tcPr>
            <w:tcW w:w="1410" w:type="dxa"/>
            <w:noWrap/>
            <w:vAlign w:val="center"/>
            <w:hideMark/>
          </w:tcPr>
          <w:p w14:paraId="4379B143"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9 (1.3)</w:t>
            </w:r>
          </w:p>
        </w:tc>
        <w:tc>
          <w:tcPr>
            <w:tcW w:w="1410" w:type="dxa"/>
            <w:noWrap/>
            <w:vAlign w:val="center"/>
            <w:hideMark/>
          </w:tcPr>
          <w:p w14:paraId="2E921D2D"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14 (0.9)</w:t>
            </w:r>
          </w:p>
        </w:tc>
        <w:tc>
          <w:tcPr>
            <w:tcW w:w="787" w:type="dxa"/>
            <w:noWrap/>
            <w:vAlign w:val="center"/>
            <w:hideMark/>
          </w:tcPr>
          <w:p w14:paraId="367605EA" w14:textId="77777777" w:rsidR="00CF0778" w:rsidRPr="00F50C29" w:rsidRDefault="00CF0778">
            <w:pPr>
              <w:autoSpaceDE w:val="0"/>
              <w:autoSpaceDN w:val="0"/>
              <w:jc w:val="center"/>
              <w:rPr>
                <w:rFonts w:cstheme="minorHAnsi"/>
                <w:sz w:val="18"/>
                <w:szCs w:val="18"/>
              </w:rPr>
            </w:pPr>
          </w:p>
        </w:tc>
      </w:tr>
      <w:tr w:rsidR="00CF0778" w:rsidRPr="00F50C29" w14:paraId="539A9613" w14:textId="77777777">
        <w:tc>
          <w:tcPr>
            <w:tcW w:w="4045" w:type="dxa"/>
            <w:noWrap/>
            <w:vAlign w:val="center"/>
            <w:hideMark/>
          </w:tcPr>
          <w:p w14:paraId="35C67B5C"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Religion, n = 2220</w:t>
            </w:r>
          </w:p>
        </w:tc>
        <w:tc>
          <w:tcPr>
            <w:tcW w:w="1410" w:type="dxa"/>
            <w:noWrap/>
            <w:vAlign w:val="center"/>
            <w:hideMark/>
          </w:tcPr>
          <w:p w14:paraId="1A7757BC" w14:textId="77777777" w:rsidR="00CF0778" w:rsidRPr="00F50C29" w:rsidRDefault="00CF0778">
            <w:pPr>
              <w:autoSpaceDE w:val="0"/>
              <w:autoSpaceDN w:val="0"/>
              <w:jc w:val="center"/>
              <w:rPr>
                <w:rFonts w:cstheme="minorHAnsi"/>
                <w:sz w:val="18"/>
                <w:szCs w:val="18"/>
              </w:rPr>
            </w:pPr>
          </w:p>
        </w:tc>
        <w:tc>
          <w:tcPr>
            <w:tcW w:w="1410" w:type="dxa"/>
            <w:noWrap/>
            <w:vAlign w:val="center"/>
            <w:hideMark/>
          </w:tcPr>
          <w:p w14:paraId="6F6D7C91" w14:textId="77777777" w:rsidR="00CF0778" w:rsidRPr="00F50C29" w:rsidRDefault="00CF0778">
            <w:pPr>
              <w:autoSpaceDE w:val="0"/>
              <w:autoSpaceDN w:val="0"/>
              <w:jc w:val="center"/>
              <w:rPr>
                <w:rFonts w:cstheme="minorHAnsi"/>
                <w:sz w:val="18"/>
                <w:szCs w:val="18"/>
              </w:rPr>
            </w:pPr>
          </w:p>
        </w:tc>
        <w:tc>
          <w:tcPr>
            <w:tcW w:w="1410" w:type="dxa"/>
            <w:noWrap/>
            <w:vAlign w:val="center"/>
            <w:hideMark/>
          </w:tcPr>
          <w:p w14:paraId="5650CC7F" w14:textId="77777777" w:rsidR="00CF0778" w:rsidRPr="00F50C29" w:rsidRDefault="00CF0778">
            <w:pPr>
              <w:autoSpaceDE w:val="0"/>
              <w:autoSpaceDN w:val="0"/>
              <w:jc w:val="center"/>
              <w:rPr>
                <w:rFonts w:cstheme="minorHAnsi"/>
                <w:sz w:val="18"/>
                <w:szCs w:val="18"/>
              </w:rPr>
            </w:pPr>
          </w:p>
        </w:tc>
        <w:tc>
          <w:tcPr>
            <w:tcW w:w="787" w:type="dxa"/>
            <w:noWrap/>
            <w:vAlign w:val="center"/>
            <w:hideMark/>
          </w:tcPr>
          <w:p w14:paraId="74C20DDC"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0.67</w:t>
            </w:r>
          </w:p>
        </w:tc>
      </w:tr>
      <w:tr w:rsidR="00CF0778" w:rsidRPr="00F50C29" w14:paraId="00E0ECBA" w14:textId="77777777">
        <w:tc>
          <w:tcPr>
            <w:tcW w:w="4045" w:type="dxa"/>
            <w:noWrap/>
            <w:vAlign w:val="center"/>
            <w:hideMark/>
          </w:tcPr>
          <w:p w14:paraId="6C7C3922"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Islam</w:t>
            </w:r>
          </w:p>
        </w:tc>
        <w:tc>
          <w:tcPr>
            <w:tcW w:w="1410" w:type="dxa"/>
            <w:noWrap/>
            <w:vAlign w:val="center"/>
            <w:hideMark/>
          </w:tcPr>
          <w:p w14:paraId="74A8AC35"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1202 (54.1)</w:t>
            </w:r>
          </w:p>
        </w:tc>
        <w:tc>
          <w:tcPr>
            <w:tcW w:w="1410" w:type="dxa"/>
            <w:noWrap/>
            <w:vAlign w:val="center"/>
            <w:hideMark/>
          </w:tcPr>
          <w:p w14:paraId="05E36BF6"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377 (53.5)</w:t>
            </w:r>
          </w:p>
        </w:tc>
        <w:tc>
          <w:tcPr>
            <w:tcW w:w="1410" w:type="dxa"/>
            <w:noWrap/>
            <w:vAlign w:val="center"/>
            <w:hideMark/>
          </w:tcPr>
          <w:p w14:paraId="00B175D7"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825 (54.5)</w:t>
            </w:r>
          </w:p>
        </w:tc>
        <w:tc>
          <w:tcPr>
            <w:tcW w:w="787" w:type="dxa"/>
            <w:noWrap/>
            <w:vAlign w:val="center"/>
            <w:hideMark/>
          </w:tcPr>
          <w:p w14:paraId="330278CC" w14:textId="77777777" w:rsidR="00CF0778" w:rsidRPr="00F50C29" w:rsidRDefault="00CF0778">
            <w:pPr>
              <w:autoSpaceDE w:val="0"/>
              <w:autoSpaceDN w:val="0"/>
              <w:jc w:val="center"/>
              <w:rPr>
                <w:rFonts w:cstheme="minorHAnsi"/>
                <w:sz w:val="18"/>
                <w:szCs w:val="18"/>
              </w:rPr>
            </w:pPr>
          </w:p>
        </w:tc>
      </w:tr>
      <w:tr w:rsidR="00CF0778" w:rsidRPr="00F50C29" w14:paraId="5EB3605B" w14:textId="77777777">
        <w:tc>
          <w:tcPr>
            <w:tcW w:w="4045" w:type="dxa"/>
            <w:noWrap/>
            <w:vAlign w:val="center"/>
            <w:hideMark/>
          </w:tcPr>
          <w:p w14:paraId="4FE6468B"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Christianity</w:t>
            </w:r>
          </w:p>
        </w:tc>
        <w:tc>
          <w:tcPr>
            <w:tcW w:w="1410" w:type="dxa"/>
            <w:noWrap/>
            <w:vAlign w:val="center"/>
            <w:hideMark/>
          </w:tcPr>
          <w:p w14:paraId="502D0FB6"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1018 (45.9)</w:t>
            </w:r>
          </w:p>
        </w:tc>
        <w:tc>
          <w:tcPr>
            <w:tcW w:w="1410" w:type="dxa"/>
            <w:noWrap/>
            <w:vAlign w:val="center"/>
            <w:hideMark/>
          </w:tcPr>
          <w:p w14:paraId="6BC09234"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328 (46.5)</w:t>
            </w:r>
          </w:p>
        </w:tc>
        <w:tc>
          <w:tcPr>
            <w:tcW w:w="1410" w:type="dxa"/>
            <w:noWrap/>
            <w:vAlign w:val="center"/>
            <w:hideMark/>
          </w:tcPr>
          <w:p w14:paraId="55B5D3F8"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690 (45.5)</w:t>
            </w:r>
          </w:p>
        </w:tc>
        <w:tc>
          <w:tcPr>
            <w:tcW w:w="787" w:type="dxa"/>
            <w:noWrap/>
            <w:vAlign w:val="center"/>
            <w:hideMark/>
          </w:tcPr>
          <w:p w14:paraId="3B91AD55" w14:textId="77777777" w:rsidR="00CF0778" w:rsidRPr="00F50C29" w:rsidRDefault="00CF0778">
            <w:pPr>
              <w:autoSpaceDE w:val="0"/>
              <w:autoSpaceDN w:val="0"/>
              <w:jc w:val="center"/>
              <w:rPr>
                <w:rFonts w:cstheme="minorHAnsi"/>
                <w:sz w:val="18"/>
                <w:szCs w:val="18"/>
              </w:rPr>
            </w:pPr>
          </w:p>
        </w:tc>
      </w:tr>
      <w:tr w:rsidR="00CF0778" w:rsidRPr="00F50C29" w14:paraId="511E514B" w14:textId="77777777">
        <w:tc>
          <w:tcPr>
            <w:tcW w:w="4045" w:type="dxa"/>
            <w:noWrap/>
            <w:vAlign w:val="center"/>
            <w:hideMark/>
          </w:tcPr>
          <w:p w14:paraId="22847208"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Marital status, n = 2220</w:t>
            </w:r>
          </w:p>
        </w:tc>
        <w:tc>
          <w:tcPr>
            <w:tcW w:w="1410" w:type="dxa"/>
            <w:noWrap/>
            <w:vAlign w:val="center"/>
            <w:hideMark/>
          </w:tcPr>
          <w:p w14:paraId="4E1750C2" w14:textId="77777777" w:rsidR="00CF0778" w:rsidRPr="00F50C29" w:rsidRDefault="00CF0778">
            <w:pPr>
              <w:autoSpaceDE w:val="0"/>
              <w:autoSpaceDN w:val="0"/>
              <w:jc w:val="center"/>
              <w:rPr>
                <w:rFonts w:cstheme="minorHAnsi"/>
                <w:sz w:val="18"/>
                <w:szCs w:val="18"/>
              </w:rPr>
            </w:pPr>
          </w:p>
        </w:tc>
        <w:tc>
          <w:tcPr>
            <w:tcW w:w="1410" w:type="dxa"/>
            <w:noWrap/>
            <w:vAlign w:val="center"/>
            <w:hideMark/>
          </w:tcPr>
          <w:p w14:paraId="6F81F0A0" w14:textId="77777777" w:rsidR="00CF0778" w:rsidRPr="00F50C29" w:rsidRDefault="00CF0778">
            <w:pPr>
              <w:autoSpaceDE w:val="0"/>
              <w:autoSpaceDN w:val="0"/>
              <w:jc w:val="center"/>
              <w:rPr>
                <w:rFonts w:cstheme="minorHAnsi"/>
                <w:sz w:val="18"/>
                <w:szCs w:val="18"/>
              </w:rPr>
            </w:pPr>
          </w:p>
        </w:tc>
        <w:tc>
          <w:tcPr>
            <w:tcW w:w="1410" w:type="dxa"/>
            <w:noWrap/>
            <w:vAlign w:val="center"/>
            <w:hideMark/>
          </w:tcPr>
          <w:p w14:paraId="66F91545" w14:textId="77777777" w:rsidR="00CF0778" w:rsidRPr="00F50C29" w:rsidRDefault="00CF0778">
            <w:pPr>
              <w:autoSpaceDE w:val="0"/>
              <w:autoSpaceDN w:val="0"/>
              <w:jc w:val="center"/>
              <w:rPr>
                <w:rFonts w:cstheme="minorHAnsi"/>
                <w:sz w:val="18"/>
                <w:szCs w:val="18"/>
              </w:rPr>
            </w:pPr>
          </w:p>
        </w:tc>
        <w:tc>
          <w:tcPr>
            <w:tcW w:w="787" w:type="dxa"/>
            <w:noWrap/>
            <w:vAlign w:val="center"/>
            <w:hideMark/>
          </w:tcPr>
          <w:p w14:paraId="7CB1EEAD"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&lt;0.001</w:t>
            </w:r>
          </w:p>
        </w:tc>
      </w:tr>
      <w:tr w:rsidR="00CF0778" w:rsidRPr="00F50C29" w14:paraId="389CE5B9" w14:textId="77777777">
        <w:tc>
          <w:tcPr>
            <w:tcW w:w="4045" w:type="dxa"/>
            <w:noWrap/>
            <w:vAlign w:val="center"/>
            <w:hideMark/>
          </w:tcPr>
          <w:p w14:paraId="13217A33"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Married or cohabitant</w:t>
            </w:r>
          </w:p>
        </w:tc>
        <w:tc>
          <w:tcPr>
            <w:tcW w:w="1410" w:type="dxa"/>
            <w:noWrap/>
            <w:vAlign w:val="center"/>
            <w:hideMark/>
          </w:tcPr>
          <w:p w14:paraId="0659A2BD"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1575 (70.9)</w:t>
            </w:r>
          </w:p>
        </w:tc>
        <w:tc>
          <w:tcPr>
            <w:tcW w:w="1410" w:type="dxa"/>
            <w:noWrap/>
            <w:vAlign w:val="center"/>
            <w:hideMark/>
          </w:tcPr>
          <w:p w14:paraId="37C4E695"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619 (87.8)</w:t>
            </w:r>
          </w:p>
        </w:tc>
        <w:tc>
          <w:tcPr>
            <w:tcW w:w="1410" w:type="dxa"/>
            <w:noWrap/>
            <w:vAlign w:val="center"/>
            <w:hideMark/>
          </w:tcPr>
          <w:p w14:paraId="17CEA544"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956 (63.1)</w:t>
            </w:r>
          </w:p>
        </w:tc>
        <w:tc>
          <w:tcPr>
            <w:tcW w:w="787" w:type="dxa"/>
            <w:noWrap/>
            <w:vAlign w:val="center"/>
            <w:hideMark/>
          </w:tcPr>
          <w:p w14:paraId="6DA6F1F3" w14:textId="77777777" w:rsidR="00CF0778" w:rsidRPr="00F50C29" w:rsidRDefault="00CF0778">
            <w:pPr>
              <w:autoSpaceDE w:val="0"/>
              <w:autoSpaceDN w:val="0"/>
              <w:jc w:val="center"/>
              <w:rPr>
                <w:rFonts w:cstheme="minorHAnsi"/>
                <w:sz w:val="18"/>
                <w:szCs w:val="18"/>
              </w:rPr>
            </w:pPr>
          </w:p>
        </w:tc>
      </w:tr>
      <w:tr w:rsidR="00CF0778" w:rsidRPr="00F50C29" w14:paraId="785164DE" w14:textId="77777777">
        <w:tc>
          <w:tcPr>
            <w:tcW w:w="4045" w:type="dxa"/>
            <w:noWrap/>
            <w:vAlign w:val="center"/>
            <w:hideMark/>
          </w:tcPr>
          <w:p w14:paraId="7625BA27"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Widowed</w:t>
            </w:r>
          </w:p>
        </w:tc>
        <w:tc>
          <w:tcPr>
            <w:tcW w:w="1410" w:type="dxa"/>
            <w:noWrap/>
            <w:vAlign w:val="center"/>
            <w:hideMark/>
          </w:tcPr>
          <w:p w14:paraId="2063631B"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381 (17.2)</w:t>
            </w:r>
          </w:p>
        </w:tc>
        <w:tc>
          <w:tcPr>
            <w:tcW w:w="1410" w:type="dxa"/>
            <w:noWrap/>
            <w:vAlign w:val="center"/>
            <w:hideMark/>
          </w:tcPr>
          <w:p w14:paraId="1FDDBCE1"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40 (5.7)</w:t>
            </w:r>
          </w:p>
        </w:tc>
        <w:tc>
          <w:tcPr>
            <w:tcW w:w="1410" w:type="dxa"/>
            <w:noWrap/>
            <w:vAlign w:val="center"/>
            <w:hideMark/>
          </w:tcPr>
          <w:p w14:paraId="18A3D4D0"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341 (22.5)</w:t>
            </w:r>
          </w:p>
        </w:tc>
        <w:tc>
          <w:tcPr>
            <w:tcW w:w="787" w:type="dxa"/>
            <w:noWrap/>
            <w:vAlign w:val="center"/>
            <w:hideMark/>
          </w:tcPr>
          <w:p w14:paraId="6027F791" w14:textId="77777777" w:rsidR="00CF0778" w:rsidRPr="00F50C29" w:rsidRDefault="00CF0778">
            <w:pPr>
              <w:autoSpaceDE w:val="0"/>
              <w:autoSpaceDN w:val="0"/>
              <w:jc w:val="center"/>
              <w:rPr>
                <w:rFonts w:cstheme="minorHAnsi"/>
                <w:sz w:val="18"/>
                <w:szCs w:val="18"/>
              </w:rPr>
            </w:pPr>
          </w:p>
        </w:tc>
      </w:tr>
      <w:tr w:rsidR="00CF0778" w:rsidRPr="00F50C29" w14:paraId="0A670BB7" w14:textId="77777777">
        <w:tc>
          <w:tcPr>
            <w:tcW w:w="4045" w:type="dxa"/>
            <w:noWrap/>
            <w:vAlign w:val="center"/>
            <w:hideMark/>
          </w:tcPr>
          <w:p w14:paraId="659787C4"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Never married or separated</w:t>
            </w:r>
          </w:p>
        </w:tc>
        <w:tc>
          <w:tcPr>
            <w:tcW w:w="1410" w:type="dxa"/>
            <w:noWrap/>
            <w:vAlign w:val="center"/>
            <w:hideMark/>
          </w:tcPr>
          <w:p w14:paraId="0140526F"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264 (11.9)</w:t>
            </w:r>
          </w:p>
        </w:tc>
        <w:tc>
          <w:tcPr>
            <w:tcW w:w="1410" w:type="dxa"/>
            <w:noWrap/>
            <w:vAlign w:val="center"/>
            <w:hideMark/>
          </w:tcPr>
          <w:p w14:paraId="1BA712D7"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46 (6.5)</w:t>
            </w:r>
          </w:p>
        </w:tc>
        <w:tc>
          <w:tcPr>
            <w:tcW w:w="1410" w:type="dxa"/>
            <w:noWrap/>
            <w:vAlign w:val="center"/>
            <w:hideMark/>
          </w:tcPr>
          <w:p w14:paraId="738A8384"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218 (14.4)</w:t>
            </w:r>
          </w:p>
        </w:tc>
        <w:tc>
          <w:tcPr>
            <w:tcW w:w="787" w:type="dxa"/>
            <w:noWrap/>
            <w:vAlign w:val="center"/>
            <w:hideMark/>
          </w:tcPr>
          <w:p w14:paraId="23E45A40" w14:textId="77777777" w:rsidR="00CF0778" w:rsidRPr="00F50C29" w:rsidRDefault="00CF0778">
            <w:pPr>
              <w:autoSpaceDE w:val="0"/>
              <w:autoSpaceDN w:val="0"/>
              <w:jc w:val="center"/>
              <w:rPr>
                <w:rFonts w:cstheme="minorHAnsi"/>
                <w:sz w:val="18"/>
                <w:szCs w:val="18"/>
              </w:rPr>
            </w:pPr>
          </w:p>
        </w:tc>
      </w:tr>
      <w:tr w:rsidR="00CF0778" w:rsidRPr="00F50C29" w14:paraId="0A10F54E" w14:textId="77777777">
        <w:tc>
          <w:tcPr>
            <w:tcW w:w="4045" w:type="dxa"/>
            <w:noWrap/>
            <w:vAlign w:val="center"/>
            <w:hideMark/>
          </w:tcPr>
          <w:p w14:paraId="2E392361"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Number of children, n = 2220</w:t>
            </w:r>
          </w:p>
        </w:tc>
        <w:tc>
          <w:tcPr>
            <w:tcW w:w="1410" w:type="dxa"/>
            <w:noWrap/>
            <w:vAlign w:val="center"/>
            <w:hideMark/>
          </w:tcPr>
          <w:p w14:paraId="610F070B" w14:textId="77777777" w:rsidR="00CF0778" w:rsidRPr="00F50C29" w:rsidRDefault="00CF0778">
            <w:pPr>
              <w:autoSpaceDE w:val="0"/>
              <w:autoSpaceDN w:val="0"/>
              <w:jc w:val="center"/>
              <w:rPr>
                <w:rFonts w:cstheme="minorHAnsi"/>
                <w:sz w:val="18"/>
                <w:szCs w:val="18"/>
              </w:rPr>
            </w:pPr>
          </w:p>
        </w:tc>
        <w:tc>
          <w:tcPr>
            <w:tcW w:w="1410" w:type="dxa"/>
            <w:noWrap/>
            <w:vAlign w:val="center"/>
            <w:hideMark/>
          </w:tcPr>
          <w:p w14:paraId="188E23CA" w14:textId="77777777" w:rsidR="00CF0778" w:rsidRPr="00F50C29" w:rsidRDefault="00CF0778">
            <w:pPr>
              <w:autoSpaceDE w:val="0"/>
              <w:autoSpaceDN w:val="0"/>
              <w:jc w:val="center"/>
              <w:rPr>
                <w:rFonts w:cstheme="minorHAnsi"/>
                <w:sz w:val="18"/>
                <w:szCs w:val="18"/>
              </w:rPr>
            </w:pPr>
          </w:p>
        </w:tc>
        <w:tc>
          <w:tcPr>
            <w:tcW w:w="1410" w:type="dxa"/>
            <w:noWrap/>
            <w:vAlign w:val="center"/>
            <w:hideMark/>
          </w:tcPr>
          <w:p w14:paraId="1FFFBA5A" w14:textId="77777777" w:rsidR="00CF0778" w:rsidRPr="00F50C29" w:rsidRDefault="00CF0778">
            <w:pPr>
              <w:autoSpaceDE w:val="0"/>
              <w:autoSpaceDN w:val="0"/>
              <w:jc w:val="center"/>
              <w:rPr>
                <w:rFonts w:cstheme="minorHAnsi"/>
                <w:sz w:val="18"/>
                <w:szCs w:val="18"/>
              </w:rPr>
            </w:pPr>
          </w:p>
        </w:tc>
        <w:tc>
          <w:tcPr>
            <w:tcW w:w="787" w:type="dxa"/>
            <w:noWrap/>
            <w:vAlign w:val="center"/>
            <w:hideMark/>
          </w:tcPr>
          <w:p w14:paraId="309CCA7D"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0.002</w:t>
            </w:r>
          </w:p>
        </w:tc>
      </w:tr>
      <w:tr w:rsidR="00CF0778" w:rsidRPr="00F50C29" w14:paraId="6483A97A" w14:textId="77777777">
        <w:tc>
          <w:tcPr>
            <w:tcW w:w="4045" w:type="dxa"/>
            <w:noWrap/>
            <w:vAlign w:val="center"/>
            <w:hideMark/>
          </w:tcPr>
          <w:p w14:paraId="479F6749"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0</w:t>
            </w:r>
          </w:p>
        </w:tc>
        <w:tc>
          <w:tcPr>
            <w:tcW w:w="1410" w:type="dxa"/>
            <w:noWrap/>
            <w:vAlign w:val="center"/>
            <w:hideMark/>
          </w:tcPr>
          <w:p w14:paraId="494A2CF7"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63 (2.8)</w:t>
            </w:r>
          </w:p>
        </w:tc>
        <w:tc>
          <w:tcPr>
            <w:tcW w:w="1410" w:type="dxa"/>
            <w:noWrap/>
            <w:vAlign w:val="center"/>
            <w:hideMark/>
          </w:tcPr>
          <w:p w14:paraId="3DABEA94"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14 (2.0)</w:t>
            </w:r>
          </w:p>
        </w:tc>
        <w:tc>
          <w:tcPr>
            <w:tcW w:w="1410" w:type="dxa"/>
            <w:noWrap/>
            <w:vAlign w:val="center"/>
            <w:hideMark/>
          </w:tcPr>
          <w:p w14:paraId="07530A5C"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49 (3.2)</w:t>
            </w:r>
          </w:p>
        </w:tc>
        <w:tc>
          <w:tcPr>
            <w:tcW w:w="787" w:type="dxa"/>
            <w:noWrap/>
            <w:vAlign w:val="center"/>
            <w:hideMark/>
          </w:tcPr>
          <w:p w14:paraId="17C10FB1" w14:textId="77777777" w:rsidR="00CF0778" w:rsidRPr="00F50C29" w:rsidRDefault="00CF0778">
            <w:pPr>
              <w:autoSpaceDE w:val="0"/>
              <w:autoSpaceDN w:val="0"/>
              <w:jc w:val="center"/>
              <w:rPr>
                <w:rFonts w:cstheme="minorHAnsi"/>
                <w:sz w:val="18"/>
                <w:szCs w:val="18"/>
              </w:rPr>
            </w:pPr>
          </w:p>
        </w:tc>
      </w:tr>
      <w:tr w:rsidR="00CF0778" w:rsidRPr="00F50C29" w14:paraId="28E290E3" w14:textId="77777777">
        <w:tc>
          <w:tcPr>
            <w:tcW w:w="4045" w:type="dxa"/>
            <w:noWrap/>
            <w:vAlign w:val="center"/>
            <w:hideMark/>
          </w:tcPr>
          <w:p w14:paraId="2A09A5A8"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1–2</w:t>
            </w:r>
          </w:p>
        </w:tc>
        <w:tc>
          <w:tcPr>
            <w:tcW w:w="1410" w:type="dxa"/>
            <w:noWrap/>
            <w:vAlign w:val="center"/>
            <w:hideMark/>
          </w:tcPr>
          <w:p w14:paraId="4F24ECEE"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499 (22.5)</w:t>
            </w:r>
          </w:p>
        </w:tc>
        <w:tc>
          <w:tcPr>
            <w:tcW w:w="1410" w:type="dxa"/>
            <w:noWrap/>
            <w:vAlign w:val="center"/>
            <w:hideMark/>
          </w:tcPr>
          <w:p w14:paraId="56A24A90"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132 (18.7)</w:t>
            </w:r>
          </w:p>
        </w:tc>
        <w:tc>
          <w:tcPr>
            <w:tcW w:w="1410" w:type="dxa"/>
            <w:noWrap/>
            <w:vAlign w:val="center"/>
            <w:hideMark/>
          </w:tcPr>
          <w:p w14:paraId="2B1369EE"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367 (24.2)</w:t>
            </w:r>
          </w:p>
        </w:tc>
        <w:tc>
          <w:tcPr>
            <w:tcW w:w="787" w:type="dxa"/>
            <w:noWrap/>
            <w:vAlign w:val="center"/>
            <w:hideMark/>
          </w:tcPr>
          <w:p w14:paraId="22D38D5B" w14:textId="77777777" w:rsidR="00CF0778" w:rsidRPr="00F50C29" w:rsidRDefault="00CF0778">
            <w:pPr>
              <w:autoSpaceDE w:val="0"/>
              <w:autoSpaceDN w:val="0"/>
              <w:jc w:val="center"/>
              <w:rPr>
                <w:rFonts w:cstheme="minorHAnsi"/>
                <w:sz w:val="18"/>
                <w:szCs w:val="18"/>
              </w:rPr>
            </w:pPr>
          </w:p>
        </w:tc>
      </w:tr>
      <w:tr w:rsidR="00CF0778" w:rsidRPr="00F50C29" w14:paraId="2434DF68" w14:textId="77777777">
        <w:tc>
          <w:tcPr>
            <w:tcW w:w="4045" w:type="dxa"/>
            <w:noWrap/>
            <w:vAlign w:val="center"/>
            <w:hideMark/>
          </w:tcPr>
          <w:p w14:paraId="16DD0A1E"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3+</w:t>
            </w:r>
          </w:p>
        </w:tc>
        <w:tc>
          <w:tcPr>
            <w:tcW w:w="1410" w:type="dxa"/>
            <w:noWrap/>
            <w:vAlign w:val="center"/>
            <w:hideMark/>
          </w:tcPr>
          <w:p w14:paraId="38D9D679"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1658 (74.7)</w:t>
            </w:r>
          </w:p>
        </w:tc>
        <w:tc>
          <w:tcPr>
            <w:tcW w:w="1410" w:type="dxa"/>
            <w:noWrap/>
            <w:vAlign w:val="center"/>
            <w:hideMark/>
          </w:tcPr>
          <w:p w14:paraId="1805B4EE"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559 (79.3)</w:t>
            </w:r>
          </w:p>
        </w:tc>
        <w:tc>
          <w:tcPr>
            <w:tcW w:w="1410" w:type="dxa"/>
            <w:noWrap/>
            <w:vAlign w:val="center"/>
            <w:hideMark/>
          </w:tcPr>
          <w:p w14:paraId="2DFAC130"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1099 (72.5)</w:t>
            </w:r>
          </w:p>
        </w:tc>
        <w:tc>
          <w:tcPr>
            <w:tcW w:w="787" w:type="dxa"/>
            <w:noWrap/>
            <w:vAlign w:val="center"/>
            <w:hideMark/>
          </w:tcPr>
          <w:p w14:paraId="07D22728" w14:textId="77777777" w:rsidR="00CF0778" w:rsidRPr="00F50C29" w:rsidRDefault="00CF0778">
            <w:pPr>
              <w:autoSpaceDE w:val="0"/>
              <w:autoSpaceDN w:val="0"/>
              <w:jc w:val="center"/>
              <w:rPr>
                <w:rFonts w:cstheme="minorHAnsi"/>
                <w:sz w:val="18"/>
                <w:szCs w:val="18"/>
              </w:rPr>
            </w:pPr>
          </w:p>
        </w:tc>
      </w:tr>
      <w:tr w:rsidR="00CF0778" w:rsidRPr="00F50C29" w14:paraId="78A28CB1" w14:textId="77777777">
        <w:tc>
          <w:tcPr>
            <w:tcW w:w="4045" w:type="dxa"/>
            <w:noWrap/>
            <w:vAlign w:val="center"/>
            <w:hideMark/>
          </w:tcPr>
          <w:p w14:paraId="1B6B6343"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Can read and/or write, n = 2220</w:t>
            </w:r>
          </w:p>
        </w:tc>
        <w:tc>
          <w:tcPr>
            <w:tcW w:w="1410" w:type="dxa"/>
            <w:noWrap/>
            <w:vAlign w:val="center"/>
            <w:hideMark/>
          </w:tcPr>
          <w:p w14:paraId="01CBC9F3"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1864 (84.0)</w:t>
            </w:r>
          </w:p>
        </w:tc>
        <w:tc>
          <w:tcPr>
            <w:tcW w:w="1410" w:type="dxa"/>
            <w:noWrap/>
            <w:vAlign w:val="center"/>
            <w:hideMark/>
          </w:tcPr>
          <w:p w14:paraId="020F2322"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648 (91.9)</w:t>
            </w:r>
          </w:p>
        </w:tc>
        <w:tc>
          <w:tcPr>
            <w:tcW w:w="1410" w:type="dxa"/>
            <w:noWrap/>
            <w:vAlign w:val="center"/>
            <w:hideMark/>
          </w:tcPr>
          <w:p w14:paraId="19C37725"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1216 (80.3)</w:t>
            </w:r>
          </w:p>
        </w:tc>
        <w:tc>
          <w:tcPr>
            <w:tcW w:w="787" w:type="dxa"/>
            <w:noWrap/>
            <w:vAlign w:val="center"/>
            <w:hideMark/>
          </w:tcPr>
          <w:p w14:paraId="7ABE7BDB"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&lt;0.001</w:t>
            </w:r>
          </w:p>
        </w:tc>
      </w:tr>
      <w:tr w:rsidR="00CF0778" w:rsidRPr="00F50C29" w14:paraId="555D04C1" w14:textId="77777777">
        <w:tc>
          <w:tcPr>
            <w:tcW w:w="4045" w:type="dxa"/>
            <w:noWrap/>
            <w:vAlign w:val="center"/>
            <w:hideMark/>
          </w:tcPr>
          <w:p w14:paraId="0EFC4DFA"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Formal education, n = 2220</w:t>
            </w:r>
          </w:p>
        </w:tc>
        <w:tc>
          <w:tcPr>
            <w:tcW w:w="1410" w:type="dxa"/>
            <w:noWrap/>
            <w:vAlign w:val="center"/>
            <w:hideMark/>
          </w:tcPr>
          <w:p w14:paraId="0048240D" w14:textId="77777777" w:rsidR="00CF0778" w:rsidRPr="00F50C29" w:rsidRDefault="00CF0778">
            <w:pPr>
              <w:autoSpaceDE w:val="0"/>
              <w:autoSpaceDN w:val="0"/>
              <w:jc w:val="center"/>
              <w:rPr>
                <w:rFonts w:cstheme="minorHAnsi"/>
                <w:sz w:val="18"/>
                <w:szCs w:val="18"/>
              </w:rPr>
            </w:pPr>
          </w:p>
        </w:tc>
        <w:tc>
          <w:tcPr>
            <w:tcW w:w="1410" w:type="dxa"/>
            <w:noWrap/>
            <w:vAlign w:val="center"/>
            <w:hideMark/>
          </w:tcPr>
          <w:p w14:paraId="6A9BAAFC" w14:textId="77777777" w:rsidR="00CF0778" w:rsidRPr="00F50C29" w:rsidRDefault="00CF0778">
            <w:pPr>
              <w:autoSpaceDE w:val="0"/>
              <w:autoSpaceDN w:val="0"/>
              <w:jc w:val="center"/>
              <w:rPr>
                <w:rFonts w:cstheme="minorHAnsi"/>
                <w:sz w:val="18"/>
                <w:szCs w:val="18"/>
              </w:rPr>
            </w:pPr>
          </w:p>
        </w:tc>
        <w:tc>
          <w:tcPr>
            <w:tcW w:w="1410" w:type="dxa"/>
            <w:noWrap/>
            <w:vAlign w:val="center"/>
            <w:hideMark/>
          </w:tcPr>
          <w:p w14:paraId="70FB8273" w14:textId="77777777" w:rsidR="00CF0778" w:rsidRPr="00F50C29" w:rsidRDefault="00CF0778">
            <w:pPr>
              <w:autoSpaceDE w:val="0"/>
              <w:autoSpaceDN w:val="0"/>
              <w:jc w:val="center"/>
              <w:rPr>
                <w:rFonts w:cstheme="minorHAnsi"/>
                <w:sz w:val="18"/>
                <w:szCs w:val="18"/>
              </w:rPr>
            </w:pPr>
          </w:p>
        </w:tc>
        <w:tc>
          <w:tcPr>
            <w:tcW w:w="787" w:type="dxa"/>
            <w:noWrap/>
            <w:vAlign w:val="center"/>
            <w:hideMark/>
          </w:tcPr>
          <w:p w14:paraId="7BC87C7F"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&lt;0.001</w:t>
            </w:r>
          </w:p>
        </w:tc>
      </w:tr>
      <w:tr w:rsidR="00CF0778" w:rsidRPr="00F50C29" w14:paraId="55C677ED" w14:textId="77777777">
        <w:tc>
          <w:tcPr>
            <w:tcW w:w="4045" w:type="dxa"/>
            <w:noWrap/>
            <w:vAlign w:val="center"/>
            <w:hideMark/>
          </w:tcPr>
          <w:p w14:paraId="6C8C3A40"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0–6 school years</w:t>
            </w:r>
          </w:p>
        </w:tc>
        <w:tc>
          <w:tcPr>
            <w:tcW w:w="1410" w:type="dxa"/>
            <w:noWrap/>
            <w:vAlign w:val="center"/>
            <w:hideMark/>
          </w:tcPr>
          <w:p w14:paraId="5AA396CB"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1725 (77.7)</w:t>
            </w:r>
          </w:p>
        </w:tc>
        <w:tc>
          <w:tcPr>
            <w:tcW w:w="1410" w:type="dxa"/>
            <w:noWrap/>
            <w:vAlign w:val="center"/>
            <w:hideMark/>
          </w:tcPr>
          <w:p w14:paraId="50DCD92A"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480 (68.1)</w:t>
            </w:r>
          </w:p>
        </w:tc>
        <w:tc>
          <w:tcPr>
            <w:tcW w:w="1410" w:type="dxa"/>
            <w:noWrap/>
            <w:vAlign w:val="center"/>
            <w:hideMark/>
          </w:tcPr>
          <w:p w14:paraId="4383FDEB"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1245 (82.2)</w:t>
            </w:r>
          </w:p>
        </w:tc>
        <w:tc>
          <w:tcPr>
            <w:tcW w:w="787" w:type="dxa"/>
            <w:noWrap/>
            <w:vAlign w:val="center"/>
            <w:hideMark/>
          </w:tcPr>
          <w:p w14:paraId="39B0FC29" w14:textId="77777777" w:rsidR="00CF0778" w:rsidRPr="00F50C29" w:rsidRDefault="00CF0778">
            <w:pPr>
              <w:autoSpaceDE w:val="0"/>
              <w:autoSpaceDN w:val="0"/>
              <w:jc w:val="center"/>
              <w:rPr>
                <w:rFonts w:cstheme="minorHAnsi"/>
                <w:sz w:val="18"/>
                <w:szCs w:val="18"/>
              </w:rPr>
            </w:pPr>
          </w:p>
        </w:tc>
      </w:tr>
      <w:tr w:rsidR="00CF0778" w:rsidRPr="00F50C29" w14:paraId="1342EDD7" w14:textId="77777777">
        <w:tc>
          <w:tcPr>
            <w:tcW w:w="4045" w:type="dxa"/>
            <w:noWrap/>
            <w:vAlign w:val="center"/>
            <w:hideMark/>
          </w:tcPr>
          <w:p w14:paraId="39F3A06E"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7–10 school years</w:t>
            </w:r>
          </w:p>
        </w:tc>
        <w:tc>
          <w:tcPr>
            <w:tcW w:w="1410" w:type="dxa"/>
            <w:noWrap/>
            <w:vAlign w:val="center"/>
            <w:hideMark/>
          </w:tcPr>
          <w:p w14:paraId="525E73ED"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108 (4.9)</w:t>
            </w:r>
          </w:p>
        </w:tc>
        <w:tc>
          <w:tcPr>
            <w:tcW w:w="1410" w:type="dxa"/>
            <w:noWrap/>
            <w:vAlign w:val="center"/>
            <w:hideMark/>
          </w:tcPr>
          <w:p w14:paraId="0C922E62"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52 (7.4)</w:t>
            </w:r>
          </w:p>
        </w:tc>
        <w:tc>
          <w:tcPr>
            <w:tcW w:w="1410" w:type="dxa"/>
            <w:noWrap/>
            <w:vAlign w:val="center"/>
            <w:hideMark/>
          </w:tcPr>
          <w:p w14:paraId="5F0A0C90"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56 (3.7)</w:t>
            </w:r>
          </w:p>
        </w:tc>
        <w:tc>
          <w:tcPr>
            <w:tcW w:w="787" w:type="dxa"/>
            <w:noWrap/>
            <w:vAlign w:val="center"/>
            <w:hideMark/>
          </w:tcPr>
          <w:p w14:paraId="1F90DB8A" w14:textId="77777777" w:rsidR="00CF0778" w:rsidRPr="00F50C29" w:rsidRDefault="00CF0778">
            <w:pPr>
              <w:autoSpaceDE w:val="0"/>
              <w:autoSpaceDN w:val="0"/>
              <w:jc w:val="center"/>
              <w:rPr>
                <w:rFonts w:cstheme="minorHAnsi"/>
                <w:sz w:val="18"/>
                <w:szCs w:val="18"/>
              </w:rPr>
            </w:pPr>
          </w:p>
        </w:tc>
      </w:tr>
      <w:tr w:rsidR="00CF0778" w:rsidRPr="00F50C29" w14:paraId="79A0BDF3" w14:textId="77777777">
        <w:tc>
          <w:tcPr>
            <w:tcW w:w="4045" w:type="dxa"/>
            <w:noWrap/>
            <w:vAlign w:val="center"/>
            <w:hideMark/>
          </w:tcPr>
          <w:p w14:paraId="09AB0722"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10+ school years</w:t>
            </w:r>
          </w:p>
        </w:tc>
        <w:tc>
          <w:tcPr>
            <w:tcW w:w="1410" w:type="dxa"/>
            <w:noWrap/>
            <w:vAlign w:val="center"/>
            <w:hideMark/>
          </w:tcPr>
          <w:p w14:paraId="013D5568"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387 (17.4)</w:t>
            </w:r>
          </w:p>
        </w:tc>
        <w:tc>
          <w:tcPr>
            <w:tcW w:w="1410" w:type="dxa"/>
            <w:noWrap/>
            <w:vAlign w:val="center"/>
            <w:hideMark/>
          </w:tcPr>
          <w:p w14:paraId="29023725"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173 (24.5)</w:t>
            </w:r>
          </w:p>
        </w:tc>
        <w:tc>
          <w:tcPr>
            <w:tcW w:w="1410" w:type="dxa"/>
            <w:noWrap/>
            <w:vAlign w:val="center"/>
            <w:hideMark/>
          </w:tcPr>
          <w:p w14:paraId="550A6168"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214 (14.1)</w:t>
            </w:r>
          </w:p>
        </w:tc>
        <w:tc>
          <w:tcPr>
            <w:tcW w:w="787" w:type="dxa"/>
            <w:noWrap/>
            <w:vAlign w:val="center"/>
            <w:hideMark/>
          </w:tcPr>
          <w:p w14:paraId="0A47A565" w14:textId="77777777" w:rsidR="00CF0778" w:rsidRPr="00F50C29" w:rsidRDefault="00CF0778">
            <w:pPr>
              <w:autoSpaceDE w:val="0"/>
              <w:autoSpaceDN w:val="0"/>
              <w:jc w:val="center"/>
              <w:rPr>
                <w:rFonts w:cstheme="minorHAnsi"/>
                <w:sz w:val="18"/>
                <w:szCs w:val="18"/>
              </w:rPr>
            </w:pPr>
          </w:p>
        </w:tc>
      </w:tr>
      <w:tr w:rsidR="00CF0778" w:rsidRPr="00F50C29" w14:paraId="2BE5C399" w14:textId="77777777">
        <w:tc>
          <w:tcPr>
            <w:tcW w:w="4045" w:type="dxa"/>
            <w:noWrap/>
            <w:vAlign w:val="center"/>
            <w:hideMark/>
          </w:tcPr>
          <w:p w14:paraId="26A3FE34"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Work status, n = 2220</w:t>
            </w:r>
          </w:p>
        </w:tc>
        <w:tc>
          <w:tcPr>
            <w:tcW w:w="1410" w:type="dxa"/>
            <w:noWrap/>
            <w:vAlign w:val="center"/>
            <w:hideMark/>
          </w:tcPr>
          <w:p w14:paraId="7C5BCC28" w14:textId="77777777" w:rsidR="00CF0778" w:rsidRPr="00F50C29" w:rsidRDefault="00CF0778">
            <w:pPr>
              <w:autoSpaceDE w:val="0"/>
              <w:autoSpaceDN w:val="0"/>
              <w:jc w:val="center"/>
              <w:rPr>
                <w:rFonts w:cstheme="minorHAnsi"/>
                <w:sz w:val="18"/>
                <w:szCs w:val="18"/>
              </w:rPr>
            </w:pPr>
          </w:p>
        </w:tc>
        <w:tc>
          <w:tcPr>
            <w:tcW w:w="1410" w:type="dxa"/>
            <w:noWrap/>
            <w:vAlign w:val="center"/>
            <w:hideMark/>
          </w:tcPr>
          <w:p w14:paraId="68B40E5E" w14:textId="77777777" w:rsidR="00CF0778" w:rsidRPr="00F50C29" w:rsidRDefault="00CF0778">
            <w:pPr>
              <w:autoSpaceDE w:val="0"/>
              <w:autoSpaceDN w:val="0"/>
              <w:jc w:val="center"/>
              <w:rPr>
                <w:rFonts w:cstheme="minorHAnsi"/>
                <w:sz w:val="18"/>
                <w:szCs w:val="18"/>
              </w:rPr>
            </w:pPr>
          </w:p>
        </w:tc>
        <w:tc>
          <w:tcPr>
            <w:tcW w:w="1410" w:type="dxa"/>
            <w:noWrap/>
            <w:vAlign w:val="center"/>
            <w:hideMark/>
          </w:tcPr>
          <w:p w14:paraId="5E982575" w14:textId="77777777" w:rsidR="00CF0778" w:rsidRPr="00F50C29" w:rsidRDefault="00CF0778">
            <w:pPr>
              <w:autoSpaceDE w:val="0"/>
              <w:autoSpaceDN w:val="0"/>
              <w:jc w:val="center"/>
              <w:rPr>
                <w:rFonts w:cstheme="minorHAnsi"/>
                <w:sz w:val="18"/>
                <w:szCs w:val="18"/>
              </w:rPr>
            </w:pPr>
          </w:p>
        </w:tc>
        <w:tc>
          <w:tcPr>
            <w:tcW w:w="787" w:type="dxa"/>
            <w:noWrap/>
            <w:vAlign w:val="center"/>
            <w:hideMark/>
          </w:tcPr>
          <w:p w14:paraId="0DE1D645"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&lt;0.001</w:t>
            </w:r>
          </w:p>
        </w:tc>
      </w:tr>
      <w:tr w:rsidR="00CF0778" w:rsidRPr="00F50C29" w14:paraId="611203A0" w14:textId="77777777">
        <w:tc>
          <w:tcPr>
            <w:tcW w:w="4045" w:type="dxa"/>
            <w:noWrap/>
            <w:vAlign w:val="center"/>
            <w:hideMark/>
          </w:tcPr>
          <w:p w14:paraId="288D96B5"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Homemaker</w:t>
            </w:r>
          </w:p>
        </w:tc>
        <w:tc>
          <w:tcPr>
            <w:tcW w:w="1410" w:type="dxa"/>
            <w:noWrap/>
            <w:vAlign w:val="center"/>
            <w:hideMark/>
          </w:tcPr>
          <w:p w14:paraId="5ADB543A"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759 (34.2)</w:t>
            </w:r>
          </w:p>
        </w:tc>
        <w:tc>
          <w:tcPr>
            <w:tcW w:w="1410" w:type="dxa"/>
            <w:noWrap/>
            <w:vAlign w:val="center"/>
            <w:hideMark/>
          </w:tcPr>
          <w:p w14:paraId="2B3B10EF"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85 (12.1)</w:t>
            </w:r>
          </w:p>
        </w:tc>
        <w:tc>
          <w:tcPr>
            <w:tcW w:w="1410" w:type="dxa"/>
            <w:noWrap/>
            <w:vAlign w:val="center"/>
            <w:hideMark/>
          </w:tcPr>
          <w:p w14:paraId="14056ED4"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674 (44.5)</w:t>
            </w:r>
          </w:p>
        </w:tc>
        <w:tc>
          <w:tcPr>
            <w:tcW w:w="787" w:type="dxa"/>
            <w:noWrap/>
            <w:vAlign w:val="center"/>
            <w:hideMark/>
          </w:tcPr>
          <w:p w14:paraId="2F7971DD" w14:textId="77777777" w:rsidR="00CF0778" w:rsidRPr="00F50C29" w:rsidRDefault="00CF0778">
            <w:pPr>
              <w:autoSpaceDE w:val="0"/>
              <w:autoSpaceDN w:val="0"/>
              <w:jc w:val="center"/>
              <w:rPr>
                <w:rFonts w:cstheme="minorHAnsi"/>
                <w:sz w:val="18"/>
                <w:szCs w:val="18"/>
              </w:rPr>
            </w:pPr>
          </w:p>
        </w:tc>
      </w:tr>
      <w:tr w:rsidR="00CF0778" w:rsidRPr="00F50C29" w14:paraId="56C08548" w14:textId="77777777">
        <w:tc>
          <w:tcPr>
            <w:tcW w:w="4045" w:type="dxa"/>
            <w:noWrap/>
            <w:vAlign w:val="center"/>
            <w:hideMark/>
          </w:tcPr>
          <w:p w14:paraId="0B21F0E3"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Working</w:t>
            </w:r>
          </w:p>
        </w:tc>
        <w:tc>
          <w:tcPr>
            <w:tcW w:w="1410" w:type="dxa"/>
            <w:noWrap/>
            <w:vAlign w:val="center"/>
            <w:hideMark/>
          </w:tcPr>
          <w:p w14:paraId="3022ED30"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1041 (46.9)</w:t>
            </w:r>
          </w:p>
        </w:tc>
        <w:tc>
          <w:tcPr>
            <w:tcW w:w="1410" w:type="dxa"/>
            <w:noWrap/>
            <w:vAlign w:val="center"/>
            <w:hideMark/>
          </w:tcPr>
          <w:p w14:paraId="46F2112B"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416 (59.0)</w:t>
            </w:r>
          </w:p>
        </w:tc>
        <w:tc>
          <w:tcPr>
            <w:tcW w:w="1410" w:type="dxa"/>
            <w:noWrap/>
            <w:vAlign w:val="center"/>
            <w:hideMark/>
          </w:tcPr>
          <w:p w14:paraId="4F898A71"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625 (41.3)</w:t>
            </w:r>
          </w:p>
        </w:tc>
        <w:tc>
          <w:tcPr>
            <w:tcW w:w="787" w:type="dxa"/>
            <w:noWrap/>
            <w:vAlign w:val="center"/>
            <w:hideMark/>
          </w:tcPr>
          <w:p w14:paraId="6A90F980" w14:textId="77777777" w:rsidR="00CF0778" w:rsidRPr="00F50C29" w:rsidRDefault="00CF0778">
            <w:pPr>
              <w:autoSpaceDE w:val="0"/>
              <w:autoSpaceDN w:val="0"/>
              <w:jc w:val="center"/>
              <w:rPr>
                <w:rFonts w:cstheme="minorHAnsi"/>
                <w:sz w:val="18"/>
                <w:szCs w:val="18"/>
              </w:rPr>
            </w:pPr>
          </w:p>
        </w:tc>
      </w:tr>
      <w:tr w:rsidR="00CF0778" w:rsidRPr="00F50C29" w14:paraId="4FCD59E5" w14:textId="77777777">
        <w:tc>
          <w:tcPr>
            <w:tcW w:w="4045" w:type="dxa"/>
            <w:noWrap/>
            <w:vAlign w:val="center"/>
            <w:hideMark/>
          </w:tcPr>
          <w:p w14:paraId="32C5F692"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Not working</w:t>
            </w:r>
          </w:p>
        </w:tc>
        <w:tc>
          <w:tcPr>
            <w:tcW w:w="1410" w:type="dxa"/>
            <w:noWrap/>
            <w:vAlign w:val="center"/>
            <w:hideMark/>
          </w:tcPr>
          <w:p w14:paraId="6F910997"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420 (18.9)</w:t>
            </w:r>
          </w:p>
        </w:tc>
        <w:tc>
          <w:tcPr>
            <w:tcW w:w="1410" w:type="dxa"/>
            <w:noWrap/>
            <w:vAlign w:val="center"/>
            <w:hideMark/>
          </w:tcPr>
          <w:p w14:paraId="2A29DBCB"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204 (28.9)</w:t>
            </w:r>
          </w:p>
        </w:tc>
        <w:tc>
          <w:tcPr>
            <w:tcW w:w="1410" w:type="dxa"/>
            <w:noWrap/>
            <w:vAlign w:val="center"/>
            <w:hideMark/>
          </w:tcPr>
          <w:p w14:paraId="22E1D0FE"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216 (14.3)</w:t>
            </w:r>
          </w:p>
        </w:tc>
        <w:tc>
          <w:tcPr>
            <w:tcW w:w="787" w:type="dxa"/>
            <w:noWrap/>
            <w:vAlign w:val="center"/>
            <w:hideMark/>
          </w:tcPr>
          <w:p w14:paraId="4C1B565F" w14:textId="77777777" w:rsidR="00CF0778" w:rsidRPr="00F50C29" w:rsidRDefault="00CF0778">
            <w:pPr>
              <w:autoSpaceDE w:val="0"/>
              <w:autoSpaceDN w:val="0"/>
              <w:jc w:val="center"/>
              <w:rPr>
                <w:rFonts w:cstheme="minorHAnsi"/>
                <w:sz w:val="18"/>
                <w:szCs w:val="18"/>
              </w:rPr>
            </w:pPr>
          </w:p>
        </w:tc>
      </w:tr>
      <w:tr w:rsidR="00CF0778" w:rsidRPr="00F50C29" w14:paraId="6A2AFC00" w14:textId="77777777">
        <w:tc>
          <w:tcPr>
            <w:tcW w:w="4045" w:type="dxa"/>
            <w:noWrap/>
            <w:vAlign w:val="center"/>
            <w:hideMark/>
          </w:tcPr>
          <w:p w14:paraId="13FE88CD"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No food in house, n = 2220</w:t>
            </w:r>
          </w:p>
        </w:tc>
        <w:tc>
          <w:tcPr>
            <w:tcW w:w="1410" w:type="dxa"/>
            <w:noWrap/>
            <w:vAlign w:val="center"/>
            <w:hideMark/>
          </w:tcPr>
          <w:p w14:paraId="26D2D573" w14:textId="77777777" w:rsidR="00CF0778" w:rsidRPr="00F50C29" w:rsidRDefault="00CF0778">
            <w:pPr>
              <w:autoSpaceDE w:val="0"/>
              <w:autoSpaceDN w:val="0"/>
              <w:jc w:val="center"/>
              <w:rPr>
                <w:rFonts w:cstheme="minorHAnsi"/>
                <w:sz w:val="18"/>
                <w:szCs w:val="18"/>
              </w:rPr>
            </w:pPr>
          </w:p>
        </w:tc>
        <w:tc>
          <w:tcPr>
            <w:tcW w:w="1410" w:type="dxa"/>
            <w:noWrap/>
            <w:vAlign w:val="center"/>
            <w:hideMark/>
          </w:tcPr>
          <w:p w14:paraId="0153605E" w14:textId="77777777" w:rsidR="00CF0778" w:rsidRPr="00F50C29" w:rsidRDefault="00CF0778">
            <w:pPr>
              <w:autoSpaceDE w:val="0"/>
              <w:autoSpaceDN w:val="0"/>
              <w:jc w:val="center"/>
              <w:rPr>
                <w:rFonts w:cstheme="minorHAnsi"/>
                <w:sz w:val="18"/>
                <w:szCs w:val="18"/>
              </w:rPr>
            </w:pPr>
          </w:p>
        </w:tc>
        <w:tc>
          <w:tcPr>
            <w:tcW w:w="1410" w:type="dxa"/>
            <w:noWrap/>
            <w:vAlign w:val="center"/>
            <w:hideMark/>
          </w:tcPr>
          <w:p w14:paraId="76A4A37A" w14:textId="77777777" w:rsidR="00CF0778" w:rsidRPr="00F50C29" w:rsidRDefault="00CF0778">
            <w:pPr>
              <w:autoSpaceDE w:val="0"/>
              <w:autoSpaceDN w:val="0"/>
              <w:jc w:val="center"/>
              <w:rPr>
                <w:rFonts w:cstheme="minorHAnsi"/>
                <w:sz w:val="18"/>
                <w:szCs w:val="18"/>
              </w:rPr>
            </w:pPr>
          </w:p>
        </w:tc>
        <w:tc>
          <w:tcPr>
            <w:tcW w:w="787" w:type="dxa"/>
            <w:noWrap/>
            <w:vAlign w:val="center"/>
            <w:hideMark/>
          </w:tcPr>
          <w:p w14:paraId="25207B68"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&lt;0.001</w:t>
            </w:r>
          </w:p>
        </w:tc>
      </w:tr>
      <w:tr w:rsidR="00CF0778" w:rsidRPr="00F50C29" w14:paraId="6C9F4231" w14:textId="77777777">
        <w:tc>
          <w:tcPr>
            <w:tcW w:w="4045" w:type="dxa"/>
            <w:noWrap/>
            <w:vAlign w:val="center"/>
            <w:hideMark/>
          </w:tcPr>
          <w:p w14:paraId="0E12872F"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Never</w:t>
            </w:r>
          </w:p>
        </w:tc>
        <w:tc>
          <w:tcPr>
            <w:tcW w:w="1410" w:type="dxa"/>
            <w:noWrap/>
            <w:vAlign w:val="center"/>
            <w:hideMark/>
          </w:tcPr>
          <w:p w14:paraId="77D8E139"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1143 (51.5)</w:t>
            </w:r>
          </w:p>
        </w:tc>
        <w:tc>
          <w:tcPr>
            <w:tcW w:w="1410" w:type="dxa"/>
            <w:noWrap/>
            <w:vAlign w:val="center"/>
            <w:hideMark/>
          </w:tcPr>
          <w:p w14:paraId="56454F07"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412 (58.4)</w:t>
            </w:r>
          </w:p>
        </w:tc>
        <w:tc>
          <w:tcPr>
            <w:tcW w:w="1410" w:type="dxa"/>
            <w:noWrap/>
            <w:vAlign w:val="center"/>
            <w:hideMark/>
          </w:tcPr>
          <w:p w14:paraId="3BF59B2E"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731 (48.3)</w:t>
            </w:r>
          </w:p>
        </w:tc>
        <w:tc>
          <w:tcPr>
            <w:tcW w:w="787" w:type="dxa"/>
            <w:noWrap/>
            <w:vAlign w:val="center"/>
            <w:hideMark/>
          </w:tcPr>
          <w:p w14:paraId="584F132B" w14:textId="77777777" w:rsidR="00CF0778" w:rsidRPr="00F50C29" w:rsidRDefault="00CF0778">
            <w:pPr>
              <w:autoSpaceDE w:val="0"/>
              <w:autoSpaceDN w:val="0"/>
              <w:jc w:val="center"/>
              <w:rPr>
                <w:rFonts w:cstheme="minorHAnsi"/>
                <w:sz w:val="18"/>
                <w:szCs w:val="18"/>
              </w:rPr>
            </w:pPr>
          </w:p>
        </w:tc>
      </w:tr>
      <w:tr w:rsidR="00CF0778" w:rsidRPr="00F50C29" w14:paraId="56B27634" w14:textId="77777777">
        <w:tc>
          <w:tcPr>
            <w:tcW w:w="4045" w:type="dxa"/>
            <w:noWrap/>
            <w:vAlign w:val="center"/>
            <w:hideMark/>
          </w:tcPr>
          <w:p w14:paraId="34BB4F62"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Rarely (once or twice)</w:t>
            </w:r>
          </w:p>
        </w:tc>
        <w:tc>
          <w:tcPr>
            <w:tcW w:w="1410" w:type="dxa"/>
            <w:noWrap/>
            <w:vAlign w:val="center"/>
            <w:hideMark/>
          </w:tcPr>
          <w:p w14:paraId="10E12691"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626 (28.2)</w:t>
            </w:r>
          </w:p>
        </w:tc>
        <w:tc>
          <w:tcPr>
            <w:tcW w:w="1410" w:type="dxa"/>
            <w:noWrap/>
            <w:vAlign w:val="center"/>
            <w:hideMark/>
          </w:tcPr>
          <w:p w14:paraId="2891327D"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185 (26.2)</w:t>
            </w:r>
          </w:p>
        </w:tc>
        <w:tc>
          <w:tcPr>
            <w:tcW w:w="1410" w:type="dxa"/>
            <w:noWrap/>
            <w:vAlign w:val="center"/>
            <w:hideMark/>
          </w:tcPr>
          <w:p w14:paraId="654AA685"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441 (29.1)</w:t>
            </w:r>
          </w:p>
        </w:tc>
        <w:tc>
          <w:tcPr>
            <w:tcW w:w="787" w:type="dxa"/>
            <w:noWrap/>
            <w:vAlign w:val="center"/>
            <w:hideMark/>
          </w:tcPr>
          <w:p w14:paraId="7BE33699" w14:textId="77777777" w:rsidR="00CF0778" w:rsidRPr="00F50C29" w:rsidRDefault="00CF0778">
            <w:pPr>
              <w:autoSpaceDE w:val="0"/>
              <w:autoSpaceDN w:val="0"/>
              <w:jc w:val="center"/>
              <w:rPr>
                <w:rFonts w:cstheme="minorHAnsi"/>
                <w:sz w:val="18"/>
                <w:szCs w:val="18"/>
              </w:rPr>
            </w:pPr>
          </w:p>
        </w:tc>
      </w:tr>
      <w:tr w:rsidR="00CF0778" w:rsidRPr="00F50C29" w14:paraId="5151154D" w14:textId="77777777">
        <w:tc>
          <w:tcPr>
            <w:tcW w:w="4045" w:type="dxa"/>
            <w:noWrap/>
            <w:vAlign w:val="center"/>
            <w:hideMark/>
          </w:tcPr>
          <w:p w14:paraId="176D9504"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Sometimes (3–10 times)</w:t>
            </w:r>
          </w:p>
        </w:tc>
        <w:tc>
          <w:tcPr>
            <w:tcW w:w="1410" w:type="dxa"/>
            <w:noWrap/>
            <w:vAlign w:val="center"/>
            <w:hideMark/>
          </w:tcPr>
          <w:p w14:paraId="61FA720C"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171 (7.7)</w:t>
            </w:r>
          </w:p>
        </w:tc>
        <w:tc>
          <w:tcPr>
            <w:tcW w:w="1410" w:type="dxa"/>
            <w:noWrap/>
            <w:vAlign w:val="center"/>
            <w:hideMark/>
          </w:tcPr>
          <w:p w14:paraId="5FF62E05"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41 (5.8)</w:t>
            </w:r>
          </w:p>
        </w:tc>
        <w:tc>
          <w:tcPr>
            <w:tcW w:w="1410" w:type="dxa"/>
            <w:noWrap/>
            <w:vAlign w:val="center"/>
            <w:hideMark/>
          </w:tcPr>
          <w:p w14:paraId="025052BB"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130 (8.6)</w:t>
            </w:r>
          </w:p>
        </w:tc>
        <w:tc>
          <w:tcPr>
            <w:tcW w:w="787" w:type="dxa"/>
            <w:noWrap/>
            <w:vAlign w:val="center"/>
            <w:hideMark/>
          </w:tcPr>
          <w:p w14:paraId="5E828C66" w14:textId="77777777" w:rsidR="00CF0778" w:rsidRPr="00F50C29" w:rsidRDefault="00CF0778">
            <w:pPr>
              <w:autoSpaceDE w:val="0"/>
              <w:autoSpaceDN w:val="0"/>
              <w:jc w:val="center"/>
              <w:rPr>
                <w:rFonts w:cstheme="minorHAnsi"/>
                <w:sz w:val="18"/>
                <w:szCs w:val="18"/>
              </w:rPr>
            </w:pPr>
          </w:p>
        </w:tc>
      </w:tr>
      <w:tr w:rsidR="00CF0778" w:rsidRPr="00F50C29" w14:paraId="453A7ADA" w14:textId="77777777">
        <w:tc>
          <w:tcPr>
            <w:tcW w:w="4045" w:type="dxa"/>
            <w:noWrap/>
            <w:vAlign w:val="center"/>
            <w:hideMark/>
          </w:tcPr>
          <w:p w14:paraId="2EAAF933"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Often (more than 10 times)</w:t>
            </w:r>
          </w:p>
        </w:tc>
        <w:tc>
          <w:tcPr>
            <w:tcW w:w="1410" w:type="dxa"/>
            <w:noWrap/>
            <w:vAlign w:val="center"/>
            <w:hideMark/>
          </w:tcPr>
          <w:p w14:paraId="7026E547"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280 (12.6)</w:t>
            </w:r>
          </w:p>
        </w:tc>
        <w:tc>
          <w:tcPr>
            <w:tcW w:w="1410" w:type="dxa"/>
            <w:noWrap/>
            <w:vAlign w:val="center"/>
            <w:hideMark/>
          </w:tcPr>
          <w:p w14:paraId="1F36C723"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67 (9.5)</w:t>
            </w:r>
          </w:p>
        </w:tc>
        <w:tc>
          <w:tcPr>
            <w:tcW w:w="1410" w:type="dxa"/>
            <w:noWrap/>
            <w:vAlign w:val="center"/>
            <w:hideMark/>
          </w:tcPr>
          <w:p w14:paraId="13824463"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213 (14.1)</w:t>
            </w:r>
          </w:p>
        </w:tc>
        <w:tc>
          <w:tcPr>
            <w:tcW w:w="787" w:type="dxa"/>
            <w:noWrap/>
            <w:vAlign w:val="center"/>
            <w:hideMark/>
          </w:tcPr>
          <w:p w14:paraId="07864610" w14:textId="77777777" w:rsidR="00CF0778" w:rsidRPr="00F50C29" w:rsidRDefault="00CF0778">
            <w:pPr>
              <w:autoSpaceDE w:val="0"/>
              <w:autoSpaceDN w:val="0"/>
              <w:jc w:val="center"/>
              <w:rPr>
                <w:rFonts w:cstheme="minorHAnsi"/>
                <w:sz w:val="18"/>
                <w:szCs w:val="18"/>
              </w:rPr>
            </w:pPr>
          </w:p>
        </w:tc>
      </w:tr>
      <w:tr w:rsidR="00CF0778" w:rsidRPr="00F50C29" w14:paraId="71C01508" w14:textId="77777777">
        <w:tc>
          <w:tcPr>
            <w:tcW w:w="4045" w:type="dxa"/>
            <w:noWrap/>
            <w:vAlign w:val="center"/>
            <w:hideMark/>
          </w:tcPr>
          <w:p w14:paraId="6F87C905"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Household wealth index (0–100), n = 2177</w:t>
            </w:r>
          </w:p>
        </w:tc>
        <w:tc>
          <w:tcPr>
            <w:tcW w:w="1410" w:type="dxa"/>
            <w:noWrap/>
            <w:vAlign w:val="center"/>
            <w:hideMark/>
          </w:tcPr>
          <w:p w14:paraId="4737BE20" w14:textId="468A9AB5" w:rsidR="00CF0778" w:rsidRPr="00F50C29" w:rsidRDefault="00B33058">
            <w:pPr>
              <w:autoSpaceDE w:val="0"/>
              <w:autoSpaceDN w:val="0"/>
              <w:jc w:val="center"/>
              <w:rPr>
                <w:rFonts w:cstheme="minorHAnsi"/>
                <w:sz w:val="18"/>
                <w:szCs w:val="18"/>
              </w:rPr>
            </w:pPr>
            <w:r w:rsidRPr="00F50C29">
              <w:rPr>
                <w:rFonts w:ascii="Calibri" w:hAnsi="Calibri" w:cs="Calibri"/>
                <w:sz w:val="18"/>
                <w:szCs w:val="18"/>
              </w:rPr>
              <w:t>18 (15–21)</w:t>
            </w:r>
          </w:p>
        </w:tc>
        <w:tc>
          <w:tcPr>
            <w:tcW w:w="1410" w:type="dxa"/>
            <w:noWrap/>
            <w:vAlign w:val="center"/>
            <w:hideMark/>
          </w:tcPr>
          <w:p w14:paraId="4085AE76" w14:textId="50B9168C" w:rsidR="00CF0778" w:rsidRPr="00F50C29" w:rsidRDefault="009D0E85">
            <w:pPr>
              <w:autoSpaceDE w:val="0"/>
              <w:autoSpaceDN w:val="0"/>
              <w:jc w:val="center"/>
              <w:rPr>
                <w:rFonts w:cstheme="minorHAnsi"/>
                <w:sz w:val="18"/>
                <w:szCs w:val="18"/>
              </w:rPr>
            </w:pPr>
            <w:r w:rsidRPr="00F50C29">
              <w:rPr>
                <w:rFonts w:cstheme="minorHAnsi"/>
                <w:sz w:val="18"/>
                <w:szCs w:val="18"/>
              </w:rPr>
              <w:t>18 (16</w:t>
            </w:r>
            <w:r w:rsidR="00B33058" w:rsidRPr="00F50C29">
              <w:rPr>
                <w:rFonts w:cstheme="minorHAnsi"/>
                <w:sz w:val="18"/>
                <w:szCs w:val="18"/>
              </w:rPr>
              <w:t>–</w:t>
            </w:r>
            <w:r w:rsidRPr="00F50C29">
              <w:rPr>
                <w:rFonts w:cstheme="minorHAnsi"/>
                <w:sz w:val="18"/>
                <w:szCs w:val="18"/>
              </w:rPr>
              <w:t>22)</w:t>
            </w:r>
          </w:p>
        </w:tc>
        <w:tc>
          <w:tcPr>
            <w:tcW w:w="1410" w:type="dxa"/>
            <w:noWrap/>
            <w:vAlign w:val="center"/>
            <w:hideMark/>
          </w:tcPr>
          <w:p w14:paraId="6382C0BA" w14:textId="703163E4" w:rsidR="00CF0778" w:rsidRPr="00F50C29" w:rsidRDefault="00B33058">
            <w:pPr>
              <w:autoSpaceDE w:val="0"/>
              <w:autoSpaceDN w:val="0"/>
              <w:jc w:val="center"/>
              <w:rPr>
                <w:rFonts w:cstheme="minorHAnsi"/>
                <w:sz w:val="18"/>
                <w:szCs w:val="18"/>
              </w:rPr>
            </w:pPr>
            <w:r w:rsidRPr="00F50C29">
              <w:rPr>
                <w:rFonts w:cstheme="minorHAnsi"/>
                <w:sz w:val="18"/>
                <w:szCs w:val="18"/>
              </w:rPr>
              <w:t>18 (15–21)</w:t>
            </w:r>
          </w:p>
        </w:tc>
        <w:tc>
          <w:tcPr>
            <w:tcW w:w="787" w:type="dxa"/>
            <w:noWrap/>
            <w:vAlign w:val="center"/>
            <w:hideMark/>
          </w:tcPr>
          <w:p w14:paraId="2A2893F0"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&lt;0.001</w:t>
            </w:r>
          </w:p>
        </w:tc>
      </w:tr>
      <w:tr w:rsidR="00CF0778" w:rsidRPr="00F50C29" w14:paraId="27D3D05F" w14:textId="77777777">
        <w:tc>
          <w:tcPr>
            <w:tcW w:w="4045" w:type="dxa"/>
            <w:noWrap/>
            <w:vAlign w:val="center"/>
          </w:tcPr>
          <w:p w14:paraId="70F3D29B"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Ward, N = 2,220</w:t>
            </w:r>
          </w:p>
        </w:tc>
        <w:tc>
          <w:tcPr>
            <w:tcW w:w="1410" w:type="dxa"/>
            <w:noWrap/>
            <w:vAlign w:val="center"/>
          </w:tcPr>
          <w:p w14:paraId="54E38A81" w14:textId="77777777" w:rsidR="00CF0778" w:rsidRPr="00F50C29" w:rsidRDefault="00CF0778">
            <w:pPr>
              <w:autoSpaceDE w:val="0"/>
              <w:autoSpaceDN w:val="0"/>
              <w:jc w:val="center"/>
              <w:rPr>
                <w:rFonts w:cstheme="minorHAnsi"/>
                <w:sz w:val="18"/>
                <w:szCs w:val="18"/>
              </w:rPr>
            </w:pPr>
          </w:p>
        </w:tc>
        <w:tc>
          <w:tcPr>
            <w:tcW w:w="1410" w:type="dxa"/>
            <w:noWrap/>
            <w:vAlign w:val="center"/>
          </w:tcPr>
          <w:p w14:paraId="38455CFE" w14:textId="77777777" w:rsidR="00CF0778" w:rsidRPr="00F50C29" w:rsidRDefault="00CF0778">
            <w:pPr>
              <w:autoSpaceDE w:val="0"/>
              <w:autoSpaceDN w:val="0"/>
              <w:jc w:val="center"/>
              <w:rPr>
                <w:rFonts w:cstheme="minorHAnsi"/>
                <w:sz w:val="18"/>
                <w:szCs w:val="18"/>
              </w:rPr>
            </w:pPr>
          </w:p>
        </w:tc>
        <w:tc>
          <w:tcPr>
            <w:tcW w:w="1410" w:type="dxa"/>
            <w:noWrap/>
            <w:vAlign w:val="center"/>
          </w:tcPr>
          <w:p w14:paraId="580D45DA" w14:textId="77777777" w:rsidR="00CF0778" w:rsidRPr="00F50C29" w:rsidRDefault="00CF0778">
            <w:pPr>
              <w:autoSpaceDE w:val="0"/>
              <w:autoSpaceDN w:val="0"/>
              <w:jc w:val="center"/>
              <w:rPr>
                <w:rFonts w:cstheme="minorHAnsi"/>
                <w:sz w:val="18"/>
                <w:szCs w:val="18"/>
              </w:rPr>
            </w:pPr>
          </w:p>
        </w:tc>
        <w:tc>
          <w:tcPr>
            <w:tcW w:w="787" w:type="dxa"/>
            <w:noWrap/>
            <w:vAlign w:val="center"/>
          </w:tcPr>
          <w:p w14:paraId="103DA446"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0.76</w:t>
            </w:r>
          </w:p>
        </w:tc>
      </w:tr>
      <w:tr w:rsidR="00CF0778" w:rsidRPr="00F50C29" w14:paraId="5B6C9A88" w14:textId="77777777">
        <w:tc>
          <w:tcPr>
            <w:tcW w:w="4045" w:type="dxa"/>
            <w:noWrap/>
            <w:vAlign w:val="center"/>
          </w:tcPr>
          <w:p w14:paraId="03ED962C"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Ukonga (with 4 major streets)</w:t>
            </w:r>
          </w:p>
        </w:tc>
        <w:tc>
          <w:tcPr>
            <w:tcW w:w="1410" w:type="dxa"/>
            <w:noWrap/>
            <w:vAlign w:val="center"/>
          </w:tcPr>
          <w:p w14:paraId="4CA6B84D"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1224 (55.1)</w:t>
            </w:r>
          </w:p>
        </w:tc>
        <w:tc>
          <w:tcPr>
            <w:tcW w:w="1410" w:type="dxa"/>
            <w:noWrap/>
            <w:vAlign w:val="center"/>
          </w:tcPr>
          <w:p w14:paraId="32F94328"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392 (55.6)</w:t>
            </w:r>
          </w:p>
        </w:tc>
        <w:tc>
          <w:tcPr>
            <w:tcW w:w="1410" w:type="dxa"/>
            <w:noWrap/>
            <w:vAlign w:val="center"/>
          </w:tcPr>
          <w:p w14:paraId="1F921F90"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832 (54.9)</w:t>
            </w:r>
          </w:p>
        </w:tc>
        <w:tc>
          <w:tcPr>
            <w:tcW w:w="787" w:type="dxa"/>
            <w:noWrap/>
            <w:vAlign w:val="center"/>
          </w:tcPr>
          <w:p w14:paraId="43D19C79" w14:textId="77777777" w:rsidR="00CF0778" w:rsidRPr="00F50C29" w:rsidRDefault="00CF0778">
            <w:pPr>
              <w:autoSpaceDE w:val="0"/>
              <w:autoSpaceDN w:val="0"/>
              <w:jc w:val="center"/>
              <w:rPr>
                <w:rFonts w:cstheme="minorHAnsi"/>
                <w:sz w:val="18"/>
                <w:szCs w:val="18"/>
              </w:rPr>
            </w:pPr>
          </w:p>
        </w:tc>
      </w:tr>
      <w:tr w:rsidR="00CF0778" w:rsidRPr="00F50C29" w14:paraId="05684FD5" w14:textId="77777777">
        <w:tc>
          <w:tcPr>
            <w:tcW w:w="4045" w:type="dxa"/>
            <w:noWrap/>
            <w:vAlign w:val="center"/>
          </w:tcPr>
          <w:p w14:paraId="707145AB"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Gongolamboto (with 3 major streets)</w:t>
            </w:r>
          </w:p>
        </w:tc>
        <w:tc>
          <w:tcPr>
            <w:tcW w:w="1410" w:type="dxa"/>
            <w:noWrap/>
            <w:vAlign w:val="center"/>
          </w:tcPr>
          <w:p w14:paraId="448AB166"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996 (44.9)</w:t>
            </w:r>
          </w:p>
        </w:tc>
        <w:tc>
          <w:tcPr>
            <w:tcW w:w="1410" w:type="dxa"/>
            <w:noWrap/>
            <w:vAlign w:val="center"/>
          </w:tcPr>
          <w:p w14:paraId="17C46EB3"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313 (44.4)</w:t>
            </w:r>
          </w:p>
        </w:tc>
        <w:tc>
          <w:tcPr>
            <w:tcW w:w="1410" w:type="dxa"/>
            <w:noWrap/>
            <w:vAlign w:val="center"/>
          </w:tcPr>
          <w:p w14:paraId="65D777EE"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683 (45.1)</w:t>
            </w:r>
          </w:p>
        </w:tc>
        <w:tc>
          <w:tcPr>
            <w:tcW w:w="787" w:type="dxa"/>
            <w:noWrap/>
            <w:vAlign w:val="center"/>
          </w:tcPr>
          <w:p w14:paraId="1620DA6D" w14:textId="77777777" w:rsidR="00CF0778" w:rsidRPr="00F50C29" w:rsidRDefault="00CF0778">
            <w:pPr>
              <w:autoSpaceDE w:val="0"/>
              <w:autoSpaceDN w:val="0"/>
              <w:jc w:val="center"/>
              <w:rPr>
                <w:rFonts w:cstheme="minorHAnsi"/>
                <w:sz w:val="18"/>
                <w:szCs w:val="18"/>
              </w:rPr>
            </w:pPr>
          </w:p>
        </w:tc>
      </w:tr>
      <w:tr w:rsidR="00B33058" w:rsidRPr="00F50C29" w14:paraId="655327E2" w14:textId="77777777">
        <w:tc>
          <w:tcPr>
            <w:tcW w:w="9062" w:type="dxa"/>
            <w:gridSpan w:val="5"/>
            <w:noWrap/>
            <w:vAlign w:val="center"/>
            <w:hideMark/>
          </w:tcPr>
          <w:p w14:paraId="3ACCFEAE" w14:textId="5DF81F55" w:rsidR="00B33058" w:rsidRPr="00F50C29" w:rsidRDefault="00B33058" w:rsidP="00B33058">
            <w:pPr>
              <w:autoSpaceDE w:val="0"/>
              <w:autoSpaceDN w:val="0"/>
              <w:rPr>
                <w:rFonts w:cstheme="minorHAnsi"/>
                <w:sz w:val="18"/>
                <w:szCs w:val="18"/>
              </w:rPr>
            </w:pPr>
            <w:r w:rsidRPr="00F50C29">
              <w:rPr>
                <w:rFonts w:cstheme="minorHAnsi"/>
                <w:b/>
                <w:bCs/>
                <w:sz w:val="18"/>
                <w:szCs w:val="18"/>
              </w:rPr>
              <w:t>Substance use</w:t>
            </w:r>
          </w:p>
        </w:tc>
      </w:tr>
      <w:tr w:rsidR="00CF0778" w:rsidRPr="00F50C29" w14:paraId="57612764" w14:textId="77777777">
        <w:tc>
          <w:tcPr>
            <w:tcW w:w="4045" w:type="dxa"/>
            <w:noWrap/>
            <w:vAlign w:val="center"/>
            <w:hideMark/>
          </w:tcPr>
          <w:p w14:paraId="422DFEAA"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Currently smoking, n = 2218</w:t>
            </w:r>
          </w:p>
        </w:tc>
        <w:tc>
          <w:tcPr>
            <w:tcW w:w="1410" w:type="dxa"/>
            <w:noWrap/>
            <w:vAlign w:val="center"/>
            <w:hideMark/>
          </w:tcPr>
          <w:p w14:paraId="798F995E"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96 (4.3)</w:t>
            </w:r>
          </w:p>
        </w:tc>
        <w:tc>
          <w:tcPr>
            <w:tcW w:w="1410" w:type="dxa"/>
            <w:noWrap/>
            <w:vAlign w:val="center"/>
            <w:hideMark/>
          </w:tcPr>
          <w:p w14:paraId="14FBB4A5"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84 (11.9)</w:t>
            </w:r>
          </w:p>
        </w:tc>
        <w:tc>
          <w:tcPr>
            <w:tcW w:w="1410" w:type="dxa"/>
            <w:noWrap/>
            <w:vAlign w:val="center"/>
            <w:hideMark/>
          </w:tcPr>
          <w:p w14:paraId="174DDD69"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12 (0.8)</w:t>
            </w:r>
          </w:p>
        </w:tc>
        <w:tc>
          <w:tcPr>
            <w:tcW w:w="787" w:type="dxa"/>
            <w:noWrap/>
            <w:vAlign w:val="center"/>
            <w:hideMark/>
          </w:tcPr>
          <w:p w14:paraId="2133B2DA"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&lt;0.001</w:t>
            </w:r>
          </w:p>
        </w:tc>
      </w:tr>
      <w:tr w:rsidR="00CF0778" w:rsidRPr="00F50C29" w14:paraId="3BF0605F" w14:textId="77777777">
        <w:tc>
          <w:tcPr>
            <w:tcW w:w="4045" w:type="dxa"/>
            <w:noWrap/>
            <w:vAlign w:val="center"/>
            <w:hideMark/>
          </w:tcPr>
          <w:p w14:paraId="45310B22"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Ever smoked, n = 2218</w:t>
            </w:r>
          </w:p>
        </w:tc>
        <w:tc>
          <w:tcPr>
            <w:tcW w:w="1410" w:type="dxa"/>
            <w:noWrap/>
            <w:vAlign w:val="center"/>
            <w:hideMark/>
          </w:tcPr>
          <w:p w14:paraId="0584EF19"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296 (13.3)</w:t>
            </w:r>
          </w:p>
        </w:tc>
        <w:tc>
          <w:tcPr>
            <w:tcW w:w="1410" w:type="dxa"/>
            <w:noWrap/>
            <w:vAlign w:val="center"/>
            <w:hideMark/>
          </w:tcPr>
          <w:p w14:paraId="57D53A18"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247 (35.1)</w:t>
            </w:r>
          </w:p>
        </w:tc>
        <w:tc>
          <w:tcPr>
            <w:tcW w:w="1410" w:type="dxa"/>
            <w:noWrap/>
            <w:vAlign w:val="center"/>
            <w:hideMark/>
          </w:tcPr>
          <w:p w14:paraId="2A228469"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49 (3.2)</w:t>
            </w:r>
          </w:p>
        </w:tc>
        <w:tc>
          <w:tcPr>
            <w:tcW w:w="787" w:type="dxa"/>
            <w:noWrap/>
            <w:vAlign w:val="center"/>
            <w:hideMark/>
          </w:tcPr>
          <w:p w14:paraId="093E73E2"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&lt;0.001</w:t>
            </w:r>
          </w:p>
        </w:tc>
      </w:tr>
      <w:tr w:rsidR="00CF0778" w:rsidRPr="00F50C29" w14:paraId="4395FEC3" w14:textId="77777777">
        <w:tc>
          <w:tcPr>
            <w:tcW w:w="4045" w:type="dxa"/>
            <w:noWrap/>
            <w:vAlign w:val="center"/>
            <w:hideMark/>
          </w:tcPr>
          <w:p w14:paraId="0FADE9FE"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Signs of alcohol problems, n = 2218</w:t>
            </w:r>
          </w:p>
        </w:tc>
        <w:tc>
          <w:tcPr>
            <w:tcW w:w="1410" w:type="dxa"/>
            <w:noWrap/>
            <w:vAlign w:val="center"/>
            <w:hideMark/>
          </w:tcPr>
          <w:p w14:paraId="1DF661B5"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172 (7.8)</w:t>
            </w:r>
          </w:p>
        </w:tc>
        <w:tc>
          <w:tcPr>
            <w:tcW w:w="1410" w:type="dxa"/>
            <w:noWrap/>
            <w:vAlign w:val="center"/>
            <w:hideMark/>
          </w:tcPr>
          <w:p w14:paraId="100F2B95"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92 (13.1)</w:t>
            </w:r>
          </w:p>
        </w:tc>
        <w:tc>
          <w:tcPr>
            <w:tcW w:w="1410" w:type="dxa"/>
            <w:noWrap/>
            <w:vAlign w:val="center"/>
            <w:hideMark/>
          </w:tcPr>
          <w:p w14:paraId="3107A9E7"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80 (5.3)</w:t>
            </w:r>
          </w:p>
        </w:tc>
        <w:tc>
          <w:tcPr>
            <w:tcW w:w="787" w:type="dxa"/>
            <w:noWrap/>
            <w:vAlign w:val="center"/>
            <w:hideMark/>
          </w:tcPr>
          <w:p w14:paraId="0E0DD44B"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&lt;0.001</w:t>
            </w:r>
          </w:p>
        </w:tc>
      </w:tr>
    </w:tbl>
    <w:p w14:paraId="6C5B5D8C" w14:textId="77777777" w:rsidR="00CF0778" w:rsidRPr="00F50C29" w:rsidRDefault="00CF0778" w:rsidP="00CF0778">
      <w:pPr>
        <w:rPr>
          <w:rFonts w:cstheme="minorHAnsi"/>
        </w:rPr>
      </w:pPr>
    </w:p>
    <w:p w14:paraId="0820B47B" w14:textId="77777777" w:rsidR="00CF0778" w:rsidRPr="00F50C29" w:rsidRDefault="00CF0778" w:rsidP="00CF0778">
      <w:pPr>
        <w:rPr>
          <w:rFonts w:cstheme="minorHAnsi"/>
        </w:rPr>
      </w:pPr>
      <w:r w:rsidRPr="00F50C29">
        <w:rPr>
          <w:rFonts w:cstheme="minorHAnsi"/>
        </w:rPr>
        <w:t>n (%) or median (IQR).</w:t>
      </w:r>
      <w:r w:rsidRPr="00F50C29">
        <w:rPr>
          <w:rFonts w:cstheme="minorHAnsi"/>
        </w:rPr>
        <w:br w:type="page"/>
      </w:r>
    </w:p>
    <w:p w14:paraId="69B88675" w14:textId="080D164C" w:rsidR="00CF0778" w:rsidRPr="00F50C29" w:rsidRDefault="00CF0778" w:rsidP="00CF0778">
      <w:pPr>
        <w:rPr>
          <w:rFonts w:cstheme="minorHAnsi"/>
          <w:noProof/>
        </w:rPr>
      </w:pPr>
      <w:r w:rsidRPr="00F50C29">
        <w:rPr>
          <w:rFonts w:cstheme="minorHAnsi"/>
          <w:b/>
          <w:bCs/>
          <w:noProof/>
        </w:rPr>
        <w:t xml:space="preserve">Table </w:t>
      </w:r>
      <w:r w:rsidR="00D6625D" w:rsidRPr="00F50C29">
        <w:rPr>
          <w:rFonts w:cstheme="minorHAnsi"/>
          <w:b/>
          <w:bCs/>
          <w:noProof/>
        </w:rPr>
        <w:t>S4</w:t>
      </w:r>
      <w:r w:rsidRPr="00F50C29">
        <w:rPr>
          <w:rFonts w:cstheme="minorHAnsi"/>
          <w:b/>
          <w:bCs/>
          <w:noProof/>
        </w:rPr>
        <w:t>:</w:t>
      </w:r>
      <w:r w:rsidRPr="00F50C29">
        <w:rPr>
          <w:rFonts w:cstheme="minorHAnsi"/>
          <w:noProof/>
        </w:rPr>
        <w:t xml:space="preserve"> Depressive symptoms, chronic conditions, and healths status of study participants</w:t>
      </w:r>
    </w:p>
    <w:p w14:paraId="670B240C" w14:textId="77777777" w:rsidR="00CF0778" w:rsidRPr="00F50C29" w:rsidRDefault="00CF0778" w:rsidP="00CF0778">
      <w:pPr>
        <w:rPr>
          <w:rFonts w:cstheme="minorHAnsi"/>
        </w:rPr>
      </w:pPr>
    </w:p>
    <w:tbl>
      <w:tblPr>
        <w:tblStyle w:val="TableGrid"/>
        <w:tblW w:w="0" w:type="auto"/>
        <w:tblLayout w:type="fixed"/>
        <w:tblLook w:val="04A0" w:firstRow="1" w:lastRow="0" w:firstColumn="1" w:lastColumn="0" w:noHBand="0" w:noVBand="1"/>
      </w:tblPr>
      <w:tblGrid>
        <w:gridCol w:w="4045"/>
        <w:gridCol w:w="1410"/>
        <w:gridCol w:w="1410"/>
        <w:gridCol w:w="1410"/>
        <w:gridCol w:w="787"/>
      </w:tblGrid>
      <w:tr w:rsidR="00CD5C0E" w:rsidRPr="00F50C29" w14:paraId="493E4947" w14:textId="77777777">
        <w:tc>
          <w:tcPr>
            <w:tcW w:w="4045" w:type="dxa"/>
            <w:vMerge w:val="restart"/>
            <w:noWrap/>
            <w:vAlign w:val="center"/>
          </w:tcPr>
          <w:p w14:paraId="3172CFA1" w14:textId="77777777" w:rsidR="00CD5C0E" w:rsidRPr="00F50C29" w:rsidRDefault="00CD5C0E" w:rsidP="00B33058">
            <w:pPr>
              <w:autoSpaceDE w:val="0"/>
              <w:autoSpaceDN w:val="0"/>
              <w:rPr>
                <w:rFonts w:cstheme="minorHAnsi"/>
                <w:sz w:val="18"/>
                <w:szCs w:val="18"/>
              </w:rPr>
            </w:pPr>
          </w:p>
        </w:tc>
        <w:tc>
          <w:tcPr>
            <w:tcW w:w="1410" w:type="dxa"/>
            <w:noWrap/>
            <w:vAlign w:val="center"/>
          </w:tcPr>
          <w:p w14:paraId="1C942337" w14:textId="77777777" w:rsidR="00CD5C0E" w:rsidRPr="00F50C29" w:rsidRDefault="00CD5C0E">
            <w:pPr>
              <w:autoSpaceDE w:val="0"/>
              <w:autoSpaceDN w:val="0"/>
              <w:jc w:val="center"/>
              <w:rPr>
                <w:rFonts w:cstheme="minorHAnsi"/>
                <w:sz w:val="18"/>
                <w:szCs w:val="18"/>
              </w:rPr>
            </w:pPr>
            <w:r w:rsidRPr="00F50C29">
              <w:rPr>
                <w:rFonts w:cstheme="minorHAnsi"/>
                <w:b/>
                <w:bCs/>
                <w:sz w:val="18"/>
                <w:szCs w:val="18"/>
              </w:rPr>
              <w:t>Total</w:t>
            </w:r>
          </w:p>
        </w:tc>
        <w:tc>
          <w:tcPr>
            <w:tcW w:w="1410" w:type="dxa"/>
            <w:noWrap/>
            <w:vAlign w:val="center"/>
          </w:tcPr>
          <w:p w14:paraId="7A17B2A5" w14:textId="77777777" w:rsidR="00CD5C0E" w:rsidRPr="00F50C29" w:rsidRDefault="00CD5C0E">
            <w:pPr>
              <w:autoSpaceDE w:val="0"/>
              <w:autoSpaceDN w:val="0"/>
              <w:jc w:val="center"/>
              <w:rPr>
                <w:rFonts w:cstheme="minorHAnsi"/>
                <w:sz w:val="18"/>
                <w:szCs w:val="18"/>
              </w:rPr>
            </w:pPr>
            <w:r w:rsidRPr="00F50C29">
              <w:rPr>
                <w:rFonts w:cstheme="minorHAnsi"/>
                <w:b/>
                <w:bCs/>
                <w:sz w:val="18"/>
                <w:szCs w:val="18"/>
              </w:rPr>
              <w:t>Male</w:t>
            </w:r>
          </w:p>
        </w:tc>
        <w:tc>
          <w:tcPr>
            <w:tcW w:w="1410" w:type="dxa"/>
            <w:noWrap/>
            <w:vAlign w:val="center"/>
          </w:tcPr>
          <w:p w14:paraId="7A2D5096" w14:textId="77777777" w:rsidR="00CD5C0E" w:rsidRPr="00F50C29" w:rsidRDefault="00CD5C0E">
            <w:pPr>
              <w:autoSpaceDE w:val="0"/>
              <w:autoSpaceDN w:val="0"/>
              <w:jc w:val="center"/>
              <w:rPr>
                <w:rFonts w:cstheme="minorHAnsi"/>
                <w:sz w:val="18"/>
                <w:szCs w:val="18"/>
              </w:rPr>
            </w:pPr>
            <w:r w:rsidRPr="00F50C29">
              <w:rPr>
                <w:rFonts w:cstheme="minorHAnsi"/>
                <w:b/>
                <w:bCs/>
                <w:sz w:val="18"/>
                <w:szCs w:val="18"/>
              </w:rPr>
              <w:t>Female</w:t>
            </w:r>
          </w:p>
        </w:tc>
        <w:tc>
          <w:tcPr>
            <w:tcW w:w="787" w:type="dxa"/>
            <w:vMerge w:val="restart"/>
            <w:noWrap/>
            <w:vAlign w:val="center"/>
          </w:tcPr>
          <w:p w14:paraId="37797305" w14:textId="77777777" w:rsidR="00CD5C0E" w:rsidRPr="00F50C29" w:rsidRDefault="00CD5C0E">
            <w:pPr>
              <w:autoSpaceDE w:val="0"/>
              <w:autoSpaceDN w:val="0"/>
              <w:jc w:val="center"/>
              <w:rPr>
                <w:rFonts w:cstheme="minorHAnsi"/>
                <w:sz w:val="18"/>
                <w:szCs w:val="18"/>
              </w:rPr>
            </w:pPr>
            <w:r w:rsidRPr="00F50C29">
              <w:rPr>
                <w:rFonts w:cstheme="minorHAnsi"/>
                <w:b/>
                <w:bCs/>
                <w:sz w:val="18"/>
                <w:szCs w:val="18"/>
              </w:rPr>
              <w:t>P</w:t>
            </w:r>
          </w:p>
        </w:tc>
      </w:tr>
      <w:tr w:rsidR="00CD5C0E" w:rsidRPr="00F50C29" w14:paraId="1ABD18AB" w14:textId="77777777">
        <w:tc>
          <w:tcPr>
            <w:tcW w:w="4045" w:type="dxa"/>
            <w:vMerge/>
            <w:noWrap/>
            <w:vAlign w:val="center"/>
          </w:tcPr>
          <w:p w14:paraId="758E070D" w14:textId="77777777" w:rsidR="00CD5C0E" w:rsidRPr="00F50C29" w:rsidRDefault="00CD5C0E" w:rsidP="00B33058">
            <w:pPr>
              <w:autoSpaceDE w:val="0"/>
              <w:autoSpaceDN w:val="0"/>
              <w:rPr>
                <w:rFonts w:cstheme="minorHAnsi"/>
                <w:sz w:val="18"/>
                <w:szCs w:val="18"/>
              </w:rPr>
            </w:pPr>
          </w:p>
        </w:tc>
        <w:tc>
          <w:tcPr>
            <w:tcW w:w="1410" w:type="dxa"/>
            <w:noWrap/>
            <w:vAlign w:val="center"/>
          </w:tcPr>
          <w:p w14:paraId="64B16AE4" w14:textId="77777777" w:rsidR="00CD5C0E" w:rsidRPr="00F50C29" w:rsidRDefault="00CD5C0E">
            <w:pPr>
              <w:autoSpaceDE w:val="0"/>
              <w:autoSpaceDN w:val="0"/>
              <w:jc w:val="center"/>
              <w:rPr>
                <w:rFonts w:cstheme="minorHAnsi"/>
                <w:sz w:val="18"/>
                <w:szCs w:val="18"/>
              </w:rPr>
            </w:pPr>
            <w:r w:rsidRPr="00F50C29">
              <w:rPr>
                <w:rFonts w:cstheme="minorHAnsi"/>
                <w:b/>
                <w:bCs/>
                <w:sz w:val="18"/>
                <w:szCs w:val="18"/>
              </w:rPr>
              <w:t>N ≤ 2220</w:t>
            </w:r>
          </w:p>
        </w:tc>
        <w:tc>
          <w:tcPr>
            <w:tcW w:w="1410" w:type="dxa"/>
            <w:noWrap/>
            <w:vAlign w:val="center"/>
          </w:tcPr>
          <w:p w14:paraId="055E9FB2" w14:textId="77777777" w:rsidR="00CD5C0E" w:rsidRPr="00F50C29" w:rsidRDefault="00CD5C0E">
            <w:pPr>
              <w:autoSpaceDE w:val="0"/>
              <w:autoSpaceDN w:val="0"/>
              <w:jc w:val="center"/>
              <w:rPr>
                <w:rFonts w:cstheme="minorHAnsi"/>
                <w:sz w:val="18"/>
                <w:szCs w:val="18"/>
              </w:rPr>
            </w:pPr>
            <w:r w:rsidRPr="00F50C29">
              <w:rPr>
                <w:rFonts w:cstheme="minorHAnsi"/>
                <w:b/>
                <w:bCs/>
                <w:sz w:val="18"/>
                <w:szCs w:val="18"/>
              </w:rPr>
              <w:t>N ≤ 705</w:t>
            </w:r>
          </w:p>
        </w:tc>
        <w:tc>
          <w:tcPr>
            <w:tcW w:w="1410" w:type="dxa"/>
            <w:noWrap/>
            <w:vAlign w:val="center"/>
          </w:tcPr>
          <w:p w14:paraId="1A21349A" w14:textId="77777777" w:rsidR="00CD5C0E" w:rsidRPr="00F50C29" w:rsidRDefault="00CD5C0E">
            <w:pPr>
              <w:autoSpaceDE w:val="0"/>
              <w:autoSpaceDN w:val="0"/>
              <w:jc w:val="center"/>
              <w:rPr>
                <w:rFonts w:cstheme="minorHAnsi"/>
                <w:sz w:val="18"/>
                <w:szCs w:val="18"/>
              </w:rPr>
            </w:pPr>
            <w:r w:rsidRPr="00F50C29">
              <w:rPr>
                <w:rFonts w:cstheme="minorHAnsi"/>
                <w:b/>
                <w:bCs/>
                <w:sz w:val="18"/>
                <w:szCs w:val="18"/>
              </w:rPr>
              <w:t>N ≤ 1515</w:t>
            </w:r>
          </w:p>
        </w:tc>
        <w:tc>
          <w:tcPr>
            <w:tcW w:w="787" w:type="dxa"/>
            <w:vMerge/>
            <w:noWrap/>
            <w:vAlign w:val="center"/>
          </w:tcPr>
          <w:p w14:paraId="06EBAF9F" w14:textId="77777777" w:rsidR="00CD5C0E" w:rsidRPr="00F50C29" w:rsidRDefault="00CD5C0E">
            <w:pPr>
              <w:autoSpaceDE w:val="0"/>
              <w:autoSpaceDN w:val="0"/>
              <w:jc w:val="center"/>
              <w:rPr>
                <w:rFonts w:cstheme="minorHAnsi"/>
                <w:sz w:val="18"/>
                <w:szCs w:val="18"/>
              </w:rPr>
            </w:pPr>
          </w:p>
        </w:tc>
      </w:tr>
      <w:tr w:rsidR="00B33058" w:rsidRPr="00F50C29" w14:paraId="129964F6" w14:textId="77777777">
        <w:tc>
          <w:tcPr>
            <w:tcW w:w="9062" w:type="dxa"/>
            <w:gridSpan w:val="5"/>
            <w:noWrap/>
            <w:vAlign w:val="center"/>
          </w:tcPr>
          <w:p w14:paraId="5FC48E71" w14:textId="50C215E9" w:rsidR="00B33058" w:rsidRPr="00F50C29" w:rsidRDefault="00B33058" w:rsidP="00B33058">
            <w:pPr>
              <w:autoSpaceDE w:val="0"/>
              <w:autoSpaceDN w:val="0"/>
              <w:rPr>
                <w:rFonts w:cstheme="minorHAnsi"/>
                <w:sz w:val="18"/>
                <w:szCs w:val="18"/>
              </w:rPr>
            </w:pPr>
            <w:r w:rsidRPr="00F50C29">
              <w:rPr>
                <w:rFonts w:cstheme="minorHAnsi"/>
                <w:b/>
                <w:bCs/>
                <w:sz w:val="18"/>
                <w:szCs w:val="18"/>
              </w:rPr>
              <w:t>Depressive symptoms</w:t>
            </w:r>
          </w:p>
        </w:tc>
      </w:tr>
      <w:tr w:rsidR="00CF0778" w:rsidRPr="00F50C29" w14:paraId="07EB5907" w14:textId="77777777">
        <w:tc>
          <w:tcPr>
            <w:tcW w:w="4045" w:type="dxa"/>
            <w:noWrap/>
            <w:vAlign w:val="center"/>
          </w:tcPr>
          <w:p w14:paraId="21C2F807"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CES-D-10 score, n = 2220</w:t>
            </w:r>
          </w:p>
        </w:tc>
        <w:tc>
          <w:tcPr>
            <w:tcW w:w="1410" w:type="dxa"/>
            <w:noWrap/>
            <w:vAlign w:val="center"/>
          </w:tcPr>
          <w:p w14:paraId="4FB1E308"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7 (5–11)</w:t>
            </w:r>
          </w:p>
        </w:tc>
        <w:tc>
          <w:tcPr>
            <w:tcW w:w="1410" w:type="dxa"/>
            <w:noWrap/>
            <w:vAlign w:val="center"/>
          </w:tcPr>
          <w:p w14:paraId="765F9679"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6 (4–11)</w:t>
            </w:r>
          </w:p>
        </w:tc>
        <w:tc>
          <w:tcPr>
            <w:tcW w:w="1410" w:type="dxa"/>
            <w:noWrap/>
            <w:vAlign w:val="center"/>
          </w:tcPr>
          <w:p w14:paraId="4C1CA7BA"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7 (5–11)</w:t>
            </w:r>
          </w:p>
        </w:tc>
        <w:tc>
          <w:tcPr>
            <w:tcW w:w="787" w:type="dxa"/>
            <w:noWrap/>
            <w:vAlign w:val="center"/>
          </w:tcPr>
          <w:p w14:paraId="025B6982"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0.006</w:t>
            </w:r>
          </w:p>
        </w:tc>
      </w:tr>
      <w:tr w:rsidR="00CF0778" w:rsidRPr="00F50C29" w14:paraId="55E74D13" w14:textId="77777777">
        <w:tc>
          <w:tcPr>
            <w:tcW w:w="4045" w:type="dxa"/>
            <w:noWrap/>
            <w:vAlign w:val="center"/>
          </w:tcPr>
          <w:p w14:paraId="6AC308E1"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CES-D-10 score ≥ 10, n = 2220</w:t>
            </w:r>
          </w:p>
        </w:tc>
        <w:tc>
          <w:tcPr>
            <w:tcW w:w="1410" w:type="dxa"/>
            <w:noWrap/>
            <w:vAlign w:val="center"/>
          </w:tcPr>
          <w:p w14:paraId="57389E6E"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700 (31.5)</w:t>
            </w:r>
          </w:p>
        </w:tc>
        <w:tc>
          <w:tcPr>
            <w:tcW w:w="1410" w:type="dxa"/>
            <w:noWrap/>
            <w:vAlign w:val="center"/>
          </w:tcPr>
          <w:p w14:paraId="3222D8CC"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209 (29.6)</w:t>
            </w:r>
          </w:p>
        </w:tc>
        <w:tc>
          <w:tcPr>
            <w:tcW w:w="1410" w:type="dxa"/>
            <w:noWrap/>
            <w:vAlign w:val="center"/>
          </w:tcPr>
          <w:p w14:paraId="7DE3E718"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491 (32.4)</w:t>
            </w:r>
          </w:p>
        </w:tc>
        <w:tc>
          <w:tcPr>
            <w:tcW w:w="787" w:type="dxa"/>
            <w:noWrap/>
            <w:vAlign w:val="center"/>
          </w:tcPr>
          <w:p w14:paraId="2B256D85"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0.19</w:t>
            </w:r>
          </w:p>
        </w:tc>
      </w:tr>
      <w:tr w:rsidR="00B33058" w:rsidRPr="00F50C29" w14:paraId="0E6ADBC3" w14:textId="77777777">
        <w:tc>
          <w:tcPr>
            <w:tcW w:w="9062" w:type="dxa"/>
            <w:gridSpan w:val="5"/>
            <w:noWrap/>
            <w:vAlign w:val="center"/>
            <w:hideMark/>
          </w:tcPr>
          <w:p w14:paraId="360C3C1C" w14:textId="00603114" w:rsidR="00B33058" w:rsidRPr="00F50C29" w:rsidRDefault="00B33058" w:rsidP="00B33058">
            <w:pPr>
              <w:autoSpaceDE w:val="0"/>
              <w:autoSpaceDN w:val="0"/>
              <w:rPr>
                <w:rFonts w:cstheme="minorHAnsi"/>
                <w:sz w:val="18"/>
                <w:szCs w:val="18"/>
              </w:rPr>
            </w:pPr>
            <w:r w:rsidRPr="00F50C29">
              <w:rPr>
                <w:rFonts w:cstheme="minorHAnsi"/>
                <w:b/>
                <w:bCs/>
                <w:sz w:val="18"/>
                <w:szCs w:val="18"/>
              </w:rPr>
              <w:t>Chronic condition</w:t>
            </w:r>
          </w:p>
        </w:tc>
      </w:tr>
      <w:tr w:rsidR="00CF0778" w:rsidRPr="00F50C29" w14:paraId="0B611844" w14:textId="77777777">
        <w:tc>
          <w:tcPr>
            <w:tcW w:w="4045" w:type="dxa"/>
            <w:noWrap/>
            <w:vAlign w:val="center"/>
            <w:hideMark/>
          </w:tcPr>
          <w:p w14:paraId="347D764C"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Hypertension, n = 2168</w:t>
            </w:r>
          </w:p>
        </w:tc>
        <w:tc>
          <w:tcPr>
            <w:tcW w:w="1410" w:type="dxa"/>
            <w:noWrap/>
            <w:vAlign w:val="center"/>
            <w:hideMark/>
          </w:tcPr>
          <w:p w14:paraId="4C300CC3"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1108 (51.1)</w:t>
            </w:r>
          </w:p>
        </w:tc>
        <w:tc>
          <w:tcPr>
            <w:tcW w:w="1410" w:type="dxa"/>
            <w:noWrap/>
            <w:vAlign w:val="center"/>
            <w:hideMark/>
          </w:tcPr>
          <w:p w14:paraId="6A6675CB"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373 (54.4)</w:t>
            </w:r>
          </w:p>
        </w:tc>
        <w:tc>
          <w:tcPr>
            <w:tcW w:w="1410" w:type="dxa"/>
            <w:noWrap/>
            <w:vAlign w:val="center"/>
            <w:hideMark/>
          </w:tcPr>
          <w:p w14:paraId="77C1EE98"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735 (49.6)</w:t>
            </w:r>
          </w:p>
        </w:tc>
        <w:tc>
          <w:tcPr>
            <w:tcW w:w="787" w:type="dxa"/>
            <w:noWrap/>
            <w:vAlign w:val="center"/>
            <w:hideMark/>
          </w:tcPr>
          <w:p w14:paraId="65EB351A"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0.038</w:t>
            </w:r>
          </w:p>
        </w:tc>
      </w:tr>
      <w:tr w:rsidR="00CF0778" w:rsidRPr="00F50C29" w14:paraId="446490CD" w14:textId="77777777">
        <w:tc>
          <w:tcPr>
            <w:tcW w:w="4045" w:type="dxa"/>
            <w:noWrap/>
            <w:vAlign w:val="center"/>
            <w:hideMark/>
          </w:tcPr>
          <w:p w14:paraId="26EC98CF"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Anemia, n = 977</w:t>
            </w:r>
          </w:p>
        </w:tc>
        <w:tc>
          <w:tcPr>
            <w:tcW w:w="1410" w:type="dxa"/>
            <w:noWrap/>
            <w:vAlign w:val="center"/>
            <w:hideMark/>
          </w:tcPr>
          <w:p w14:paraId="5DAF0833"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333 (34.1)</w:t>
            </w:r>
          </w:p>
        </w:tc>
        <w:tc>
          <w:tcPr>
            <w:tcW w:w="1410" w:type="dxa"/>
            <w:noWrap/>
            <w:vAlign w:val="center"/>
            <w:hideMark/>
          </w:tcPr>
          <w:p w14:paraId="1EDA85EA"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84 (28.7)</w:t>
            </w:r>
          </w:p>
        </w:tc>
        <w:tc>
          <w:tcPr>
            <w:tcW w:w="1410" w:type="dxa"/>
            <w:noWrap/>
            <w:vAlign w:val="center"/>
            <w:hideMark/>
          </w:tcPr>
          <w:p w14:paraId="40501F60"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249 (36.4)</w:t>
            </w:r>
          </w:p>
        </w:tc>
        <w:tc>
          <w:tcPr>
            <w:tcW w:w="787" w:type="dxa"/>
            <w:noWrap/>
            <w:vAlign w:val="center"/>
            <w:hideMark/>
          </w:tcPr>
          <w:p w14:paraId="5CD076A5"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0.019</w:t>
            </w:r>
          </w:p>
        </w:tc>
      </w:tr>
      <w:tr w:rsidR="00CF0778" w:rsidRPr="00F50C29" w14:paraId="7E8B64B8" w14:textId="77777777">
        <w:tc>
          <w:tcPr>
            <w:tcW w:w="4045" w:type="dxa"/>
            <w:noWrap/>
            <w:vAlign w:val="center"/>
            <w:hideMark/>
          </w:tcPr>
          <w:p w14:paraId="6113E1C9" w14:textId="797278E6" w:rsidR="00CF0778" w:rsidRPr="00F50C29" w:rsidRDefault="00CF0778" w:rsidP="00B33058">
            <w:pPr>
              <w:autoSpaceDE w:val="0"/>
              <w:autoSpaceDN w:val="0"/>
              <w:rPr>
                <w:rFonts w:cstheme="minorHAnsi"/>
                <w:sz w:val="18"/>
                <w:szCs w:val="18"/>
              </w:rPr>
            </w:pPr>
            <w:r w:rsidRPr="00F50C29">
              <w:rPr>
                <w:rFonts w:cstheme="minorHAnsi"/>
                <w:sz w:val="18"/>
                <w:szCs w:val="18"/>
              </w:rPr>
              <w:t>O</w:t>
            </w:r>
            <w:r w:rsidR="00053CFC" w:rsidRPr="00F50C29">
              <w:rPr>
                <w:rFonts w:cstheme="minorHAnsi"/>
                <w:sz w:val="18"/>
                <w:szCs w:val="18"/>
              </w:rPr>
              <w:t>besity</w:t>
            </w:r>
            <w:r w:rsidRPr="00F50C29">
              <w:rPr>
                <w:rFonts w:cstheme="minorHAnsi"/>
                <w:sz w:val="18"/>
                <w:szCs w:val="18"/>
              </w:rPr>
              <w:t>, n = 2126</w:t>
            </w:r>
          </w:p>
        </w:tc>
        <w:tc>
          <w:tcPr>
            <w:tcW w:w="1410" w:type="dxa"/>
            <w:noWrap/>
            <w:vAlign w:val="center"/>
            <w:hideMark/>
          </w:tcPr>
          <w:p w14:paraId="52C9C9A4"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688 (32.4)</w:t>
            </w:r>
          </w:p>
        </w:tc>
        <w:tc>
          <w:tcPr>
            <w:tcW w:w="1410" w:type="dxa"/>
            <w:noWrap/>
            <w:vAlign w:val="center"/>
            <w:hideMark/>
          </w:tcPr>
          <w:p w14:paraId="22496874"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109 (16.1)</w:t>
            </w:r>
          </w:p>
        </w:tc>
        <w:tc>
          <w:tcPr>
            <w:tcW w:w="1410" w:type="dxa"/>
            <w:noWrap/>
            <w:vAlign w:val="center"/>
            <w:hideMark/>
          </w:tcPr>
          <w:p w14:paraId="7538F5BE"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579 (39.9)</w:t>
            </w:r>
          </w:p>
        </w:tc>
        <w:tc>
          <w:tcPr>
            <w:tcW w:w="787" w:type="dxa"/>
            <w:noWrap/>
            <w:vAlign w:val="center"/>
            <w:hideMark/>
          </w:tcPr>
          <w:p w14:paraId="25385E6E"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&lt;0.001</w:t>
            </w:r>
          </w:p>
        </w:tc>
      </w:tr>
      <w:tr w:rsidR="00CF0778" w:rsidRPr="00F50C29" w14:paraId="01D70E4E" w14:textId="77777777">
        <w:tc>
          <w:tcPr>
            <w:tcW w:w="4045" w:type="dxa"/>
            <w:noWrap/>
            <w:vAlign w:val="center"/>
            <w:hideMark/>
          </w:tcPr>
          <w:p w14:paraId="44A3E0FA"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Diabetes, n = 978</w:t>
            </w:r>
          </w:p>
        </w:tc>
        <w:tc>
          <w:tcPr>
            <w:tcW w:w="1410" w:type="dxa"/>
            <w:noWrap/>
            <w:vAlign w:val="center"/>
            <w:hideMark/>
          </w:tcPr>
          <w:p w14:paraId="5DFAB3A8"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307 (31.4)</w:t>
            </w:r>
          </w:p>
        </w:tc>
        <w:tc>
          <w:tcPr>
            <w:tcW w:w="1410" w:type="dxa"/>
            <w:noWrap/>
            <w:vAlign w:val="center"/>
            <w:hideMark/>
          </w:tcPr>
          <w:p w14:paraId="75CB0FE4"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98 (33.4)</w:t>
            </w:r>
          </w:p>
        </w:tc>
        <w:tc>
          <w:tcPr>
            <w:tcW w:w="1410" w:type="dxa"/>
            <w:noWrap/>
            <w:vAlign w:val="center"/>
            <w:hideMark/>
          </w:tcPr>
          <w:p w14:paraId="0A2D9232"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209 (30.5)</w:t>
            </w:r>
          </w:p>
        </w:tc>
        <w:tc>
          <w:tcPr>
            <w:tcW w:w="787" w:type="dxa"/>
            <w:noWrap/>
            <w:vAlign w:val="center"/>
            <w:hideMark/>
          </w:tcPr>
          <w:p w14:paraId="114E3F17"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0.36</w:t>
            </w:r>
          </w:p>
        </w:tc>
      </w:tr>
      <w:tr w:rsidR="00CF0778" w:rsidRPr="00F50C29" w14:paraId="7117EE91" w14:textId="77777777">
        <w:tc>
          <w:tcPr>
            <w:tcW w:w="4045" w:type="dxa"/>
            <w:noWrap/>
            <w:vAlign w:val="center"/>
            <w:hideMark/>
          </w:tcPr>
          <w:p w14:paraId="324C7B9C"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Ischemic heart disease, n = 2219</w:t>
            </w:r>
          </w:p>
        </w:tc>
        <w:tc>
          <w:tcPr>
            <w:tcW w:w="1410" w:type="dxa"/>
            <w:noWrap/>
            <w:vAlign w:val="center"/>
            <w:hideMark/>
          </w:tcPr>
          <w:p w14:paraId="3B2EEF22"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264 (11.9)</w:t>
            </w:r>
          </w:p>
        </w:tc>
        <w:tc>
          <w:tcPr>
            <w:tcW w:w="1410" w:type="dxa"/>
            <w:noWrap/>
            <w:vAlign w:val="center"/>
            <w:hideMark/>
          </w:tcPr>
          <w:p w14:paraId="1298C591"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45 (6.4)</w:t>
            </w:r>
          </w:p>
        </w:tc>
        <w:tc>
          <w:tcPr>
            <w:tcW w:w="1410" w:type="dxa"/>
            <w:noWrap/>
            <w:vAlign w:val="center"/>
            <w:hideMark/>
          </w:tcPr>
          <w:p w14:paraId="09E019D4"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219 (14.5)</w:t>
            </w:r>
          </w:p>
        </w:tc>
        <w:tc>
          <w:tcPr>
            <w:tcW w:w="787" w:type="dxa"/>
            <w:noWrap/>
            <w:vAlign w:val="center"/>
            <w:hideMark/>
          </w:tcPr>
          <w:p w14:paraId="754B9ECC"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&lt;0.001</w:t>
            </w:r>
          </w:p>
        </w:tc>
      </w:tr>
      <w:tr w:rsidR="00CF0778" w:rsidRPr="00F50C29" w14:paraId="40FBAE20" w14:textId="77777777">
        <w:tc>
          <w:tcPr>
            <w:tcW w:w="4045" w:type="dxa"/>
            <w:noWrap/>
            <w:vAlign w:val="center"/>
            <w:hideMark/>
          </w:tcPr>
          <w:p w14:paraId="3E28379F"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Signs of cognitive problems, n = 2213</w:t>
            </w:r>
          </w:p>
        </w:tc>
        <w:tc>
          <w:tcPr>
            <w:tcW w:w="1410" w:type="dxa"/>
            <w:noWrap/>
            <w:vAlign w:val="center"/>
            <w:hideMark/>
          </w:tcPr>
          <w:p w14:paraId="27EAADD9"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145 (6.6)</w:t>
            </w:r>
          </w:p>
        </w:tc>
        <w:tc>
          <w:tcPr>
            <w:tcW w:w="1410" w:type="dxa"/>
            <w:noWrap/>
            <w:vAlign w:val="center"/>
            <w:hideMark/>
          </w:tcPr>
          <w:p w14:paraId="711C2490"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47 (6.7)</w:t>
            </w:r>
          </w:p>
        </w:tc>
        <w:tc>
          <w:tcPr>
            <w:tcW w:w="1410" w:type="dxa"/>
            <w:noWrap/>
            <w:vAlign w:val="center"/>
            <w:hideMark/>
          </w:tcPr>
          <w:p w14:paraId="5FB39422"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98 (6.5)</w:t>
            </w:r>
          </w:p>
        </w:tc>
        <w:tc>
          <w:tcPr>
            <w:tcW w:w="787" w:type="dxa"/>
            <w:noWrap/>
            <w:vAlign w:val="center"/>
            <w:hideMark/>
          </w:tcPr>
          <w:p w14:paraId="0746C4E1"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0.86</w:t>
            </w:r>
          </w:p>
        </w:tc>
      </w:tr>
      <w:tr w:rsidR="00CF0778" w:rsidRPr="00F50C29" w14:paraId="2E76A35B" w14:textId="77777777">
        <w:tc>
          <w:tcPr>
            <w:tcW w:w="4045" w:type="dxa"/>
            <w:noWrap/>
            <w:vAlign w:val="center"/>
            <w:hideMark/>
          </w:tcPr>
          <w:p w14:paraId="1253D8EB"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HIV, n = 2209</w:t>
            </w:r>
          </w:p>
        </w:tc>
        <w:tc>
          <w:tcPr>
            <w:tcW w:w="1410" w:type="dxa"/>
            <w:noWrap/>
            <w:vAlign w:val="center"/>
            <w:hideMark/>
          </w:tcPr>
          <w:p w14:paraId="35B57A4D"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112 (5.1)</w:t>
            </w:r>
          </w:p>
        </w:tc>
        <w:tc>
          <w:tcPr>
            <w:tcW w:w="1410" w:type="dxa"/>
            <w:noWrap/>
            <w:vAlign w:val="center"/>
            <w:hideMark/>
          </w:tcPr>
          <w:p w14:paraId="0E21A807"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13 (1.9)</w:t>
            </w:r>
          </w:p>
        </w:tc>
        <w:tc>
          <w:tcPr>
            <w:tcW w:w="1410" w:type="dxa"/>
            <w:noWrap/>
            <w:vAlign w:val="center"/>
            <w:hideMark/>
          </w:tcPr>
          <w:p w14:paraId="3C37D608"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99 (6.6)</w:t>
            </w:r>
          </w:p>
        </w:tc>
        <w:tc>
          <w:tcPr>
            <w:tcW w:w="787" w:type="dxa"/>
            <w:noWrap/>
            <w:vAlign w:val="center"/>
            <w:hideMark/>
          </w:tcPr>
          <w:p w14:paraId="451AC14E"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&lt;0.001</w:t>
            </w:r>
          </w:p>
        </w:tc>
      </w:tr>
      <w:tr w:rsidR="00CF0778" w:rsidRPr="00F50C29" w14:paraId="4E7CA3C3" w14:textId="77777777">
        <w:tc>
          <w:tcPr>
            <w:tcW w:w="4045" w:type="dxa"/>
            <w:noWrap/>
            <w:vAlign w:val="center"/>
            <w:hideMark/>
          </w:tcPr>
          <w:p w14:paraId="1865A19E"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High cholesterol, n = 2216</w:t>
            </w:r>
          </w:p>
        </w:tc>
        <w:tc>
          <w:tcPr>
            <w:tcW w:w="1410" w:type="dxa"/>
            <w:noWrap/>
            <w:vAlign w:val="center"/>
            <w:hideMark/>
          </w:tcPr>
          <w:p w14:paraId="0DF5EFC9"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110 (5.0)</w:t>
            </w:r>
          </w:p>
        </w:tc>
        <w:tc>
          <w:tcPr>
            <w:tcW w:w="1410" w:type="dxa"/>
            <w:noWrap/>
            <w:vAlign w:val="center"/>
            <w:hideMark/>
          </w:tcPr>
          <w:p w14:paraId="2EFCAD24"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24 (3.4)</w:t>
            </w:r>
          </w:p>
        </w:tc>
        <w:tc>
          <w:tcPr>
            <w:tcW w:w="1410" w:type="dxa"/>
            <w:noWrap/>
            <w:vAlign w:val="center"/>
            <w:hideMark/>
          </w:tcPr>
          <w:p w14:paraId="2E8AFD9E"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86 (5.7)</w:t>
            </w:r>
          </w:p>
        </w:tc>
        <w:tc>
          <w:tcPr>
            <w:tcW w:w="787" w:type="dxa"/>
            <w:noWrap/>
            <w:vAlign w:val="center"/>
            <w:hideMark/>
          </w:tcPr>
          <w:p w14:paraId="25307170"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0.023</w:t>
            </w:r>
          </w:p>
        </w:tc>
      </w:tr>
      <w:tr w:rsidR="00CF0778" w:rsidRPr="00F50C29" w14:paraId="5C4D6E12" w14:textId="77777777">
        <w:tc>
          <w:tcPr>
            <w:tcW w:w="4045" w:type="dxa"/>
            <w:noWrap/>
            <w:vAlign w:val="center"/>
            <w:hideMark/>
          </w:tcPr>
          <w:p w14:paraId="1EA35405"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Stroke, n = 2218</w:t>
            </w:r>
          </w:p>
        </w:tc>
        <w:tc>
          <w:tcPr>
            <w:tcW w:w="1410" w:type="dxa"/>
            <w:noWrap/>
            <w:vAlign w:val="center"/>
            <w:hideMark/>
          </w:tcPr>
          <w:p w14:paraId="7ADB1808"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107 (4.8)</w:t>
            </w:r>
          </w:p>
        </w:tc>
        <w:tc>
          <w:tcPr>
            <w:tcW w:w="1410" w:type="dxa"/>
            <w:noWrap/>
            <w:vAlign w:val="center"/>
            <w:hideMark/>
          </w:tcPr>
          <w:p w14:paraId="4235F167"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31 (4.4)</w:t>
            </w:r>
          </w:p>
        </w:tc>
        <w:tc>
          <w:tcPr>
            <w:tcW w:w="1410" w:type="dxa"/>
            <w:noWrap/>
            <w:vAlign w:val="center"/>
            <w:hideMark/>
          </w:tcPr>
          <w:p w14:paraId="2A7AD80F"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76 (5.0)</w:t>
            </w:r>
          </w:p>
        </w:tc>
        <w:tc>
          <w:tcPr>
            <w:tcW w:w="787" w:type="dxa"/>
            <w:noWrap/>
            <w:vAlign w:val="center"/>
            <w:hideMark/>
          </w:tcPr>
          <w:p w14:paraId="45BF708B"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0.53</w:t>
            </w:r>
          </w:p>
        </w:tc>
      </w:tr>
      <w:tr w:rsidR="00CF0778" w:rsidRPr="00F50C29" w14:paraId="6A4792DC" w14:textId="77777777">
        <w:tc>
          <w:tcPr>
            <w:tcW w:w="4045" w:type="dxa"/>
            <w:noWrap/>
            <w:vAlign w:val="center"/>
            <w:hideMark/>
          </w:tcPr>
          <w:p w14:paraId="21847FC2"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Tuberculosis, n = 2216</w:t>
            </w:r>
          </w:p>
        </w:tc>
        <w:tc>
          <w:tcPr>
            <w:tcW w:w="1410" w:type="dxa"/>
            <w:noWrap/>
            <w:vAlign w:val="center"/>
            <w:hideMark/>
          </w:tcPr>
          <w:p w14:paraId="7325F96F"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107 (4.8)</w:t>
            </w:r>
          </w:p>
        </w:tc>
        <w:tc>
          <w:tcPr>
            <w:tcW w:w="1410" w:type="dxa"/>
            <w:noWrap/>
            <w:vAlign w:val="center"/>
            <w:hideMark/>
          </w:tcPr>
          <w:p w14:paraId="12DF0DDD"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29 (4.1)</w:t>
            </w:r>
          </w:p>
        </w:tc>
        <w:tc>
          <w:tcPr>
            <w:tcW w:w="1410" w:type="dxa"/>
            <w:noWrap/>
            <w:vAlign w:val="center"/>
            <w:hideMark/>
          </w:tcPr>
          <w:p w14:paraId="1223988D"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78 (5.2)</w:t>
            </w:r>
          </w:p>
        </w:tc>
        <w:tc>
          <w:tcPr>
            <w:tcW w:w="787" w:type="dxa"/>
            <w:noWrap/>
            <w:vAlign w:val="center"/>
            <w:hideMark/>
          </w:tcPr>
          <w:p w14:paraId="7AA014B6"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0.29</w:t>
            </w:r>
          </w:p>
        </w:tc>
      </w:tr>
      <w:tr w:rsidR="00CF0778" w:rsidRPr="00F50C29" w14:paraId="7CE27710" w14:textId="77777777">
        <w:tc>
          <w:tcPr>
            <w:tcW w:w="4045" w:type="dxa"/>
            <w:noWrap/>
            <w:vAlign w:val="center"/>
            <w:hideMark/>
          </w:tcPr>
          <w:p w14:paraId="56D9EECB"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Underweight, n = 2126</w:t>
            </w:r>
          </w:p>
        </w:tc>
        <w:tc>
          <w:tcPr>
            <w:tcW w:w="1410" w:type="dxa"/>
            <w:noWrap/>
            <w:vAlign w:val="center"/>
            <w:hideMark/>
          </w:tcPr>
          <w:p w14:paraId="01AAB8AB"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89 (4.2)</w:t>
            </w:r>
          </w:p>
        </w:tc>
        <w:tc>
          <w:tcPr>
            <w:tcW w:w="1410" w:type="dxa"/>
            <w:noWrap/>
            <w:vAlign w:val="center"/>
            <w:hideMark/>
          </w:tcPr>
          <w:p w14:paraId="0D7B2036"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37 (5.5)</w:t>
            </w:r>
          </w:p>
        </w:tc>
        <w:tc>
          <w:tcPr>
            <w:tcW w:w="1410" w:type="dxa"/>
            <w:noWrap/>
            <w:vAlign w:val="center"/>
            <w:hideMark/>
          </w:tcPr>
          <w:p w14:paraId="478F71EA"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52 (3.6)</w:t>
            </w:r>
          </w:p>
        </w:tc>
        <w:tc>
          <w:tcPr>
            <w:tcW w:w="787" w:type="dxa"/>
            <w:noWrap/>
            <w:vAlign w:val="center"/>
            <w:hideMark/>
          </w:tcPr>
          <w:p w14:paraId="6511F49F"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0.042</w:t>
            </w:r>
          </w:p>
        </w:tc>
      </w:tr>
      <w:tr w:rsidR="00CF0778" w:rsidRPr="00F50C29" w14:paraId="4F0527B7" w14:textId="77777777">
        <w:tc>
          <w:tcPr>
            <w:tcW w:w="4045" w:type="dxa"/>
            <w:noWrap/>
            <w:vAlign w:val="center"/>
            <w:hideMark/>
          </w:tcPr>
          <w:p w14:paraId="16FE91F5"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Chronic cough, n = 2215</w:t>
            </w:r>
          </w:p>
        </w:tc>
        <w:tc>
          <w:tcPr>
            <w:tcW w:w="1410" w:type="dxa"/>
            <w:noWrap/>
            <w:vAlign w:val="center"/>
            <w:hideMark/>
          </w:tcPr>
          <w:p w14:paraId="3F322245"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73 (3.3)</w:t>
            </w:r>
          </w:p>
        </w:tc>
        <w:tc>
          <w:tcPr>
            <w:tcW w:w="1410" w:type="dxa"/>
            <w:noWrap/>
            <w:vAlign w:val="center"/>
            <w:hideMark/>
          </w:tcPr>
          <w:p w14:paraId="015988BD"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18 (2.6)</w:t>
            </w:r>
          </w:p>
        </w:tc>
        <w:tc>
          <w:tcPr>
            <w:tcW w:w="1410" w:type="dxa"/>
            <w:noWrap/>
            <w:vAlign w:val="center"/>
            <w:hideMark/>
          </w:tcPr>
          <w:p w14:paraId="62DF5BB4"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55 (3.6)</w:t>
            </w:r>
          </w:p>
        </w:tc>
        <w:tc>
          <w:tcPr>
            <w:tcW w:w="787" w:type="dxa"/>
            <w:noWrap/>
            <w:vAlign w:val="center"/>
            <w:hideMark/>
          </w:tcPr>
          <w:p w14:paraId="2DCDE634"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0.18</w:t>
            </w:r>
          </w:p>
        </w:tc>
      </w:tr>
      <w:tr w:rsidR="00CF0778" w:rsidRPr="00F50C29" w14:paraId="4EC995CD" w14:textId="77777777">
        <w:tc>
          <w:tcPr>
            <w:tcW w:w="4045" w:type="dxa"/>
            <w:noWrap/>
            <w:vAlign w:val="center"/>
            <w:hideMark/>
          </w:tcPr>
          <w:p w14:paraId="13D1749F"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Kidney disease, n = 2216</w:t>
            </w:r>
          </w:p>
        </w:tc>
        <w:tc>
          <w:tcPr>
            <w:tcW w:w="1410" w:type="dxa"/>
            <w:noWrap/>
            <w:vAlign w:val="center"/>
            <w:hideMark/>
          </w:tcPr>
          <w:p w14:paraId="6573A2C5"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64 (2.9)</w:t>
            </w:r>
          </w:p>
        </w:tc>
        <w:tc>
          <w:tcPr>
            <w:tcW w:w="1410" w:type="dxa"/>
            <w:noWrap/>
            <w:vAlign w:val="center"/>
            <w:hideMark/>
          </w:tcPr>
          <w:p w14:paraId="20384373"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15 (2.1)</w:t>
            </w:r>
          </w:p>
        </w:tc>
        <w:tc>
          <w:tcPr>
            <w:tcW w:w="1410" w:type="dxa"/>
            <w:noWrap/>
            <w:vAlign w:val="center"/>
            <w:hideMark/>
          </w:tcPr>
          <w:p w14:paraId="29804B20"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49 (3.2)</w:t>
            </w:r>
          </w:p>
        </w:tc>
        <w:tc>
          <w:tcPr>
            <w:tcW w:w="787" w:type="dxa"/>
            <w:noWrap/>
            <w:vAlign w:val="center"/>
            <w:hideMark/>
          </w:tcPr>
          <w:p w14:paraId="39CED4E1"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0.15</w:t>
            </w:r>
          </w:p>
        </w:tc>
      </w:tr>
      <w:tr w:rsidR="00B33058" w:rsidRPr="00F50C29" w14:paraId="3E2D243D" w14:textId="77777777">
        <w:tc>
          <w:tcPr>
            <w:tcW w:w="9062" w:type="dxa"/>
            <w:gridSpan w:val="5"/>
            <w:noWrap/>
            <w:vAlign w:val="center"/>
          </w:tcPr>
          <w:p w14:paraId="6F9EE7BD" w14:textId="362007F0" w:rsidR="00B33058" w:rsidRPr="00F50C29" w:rsidRDefault="00B33058" w:rsidP="00B33058">
            <w:pPr>
              <w:autoSpaceDE w:val="0"/>
              <w:autoSpaceDN w:val="0"/>
              <w:rPr>
                <w:rFonts w:cstheme="minorHAnsi"/>
                <w:sz w:val="18"/>
                <w:szCs w:val="18"/>
              </w:rPr>
            </w:pPr>
            <w:r w:rsidRPr="00F50C29">
              <w:rPr>
                <w:rFonts w:cstheme="minorHAnsi"/>
                <w:b/>
                <w:bCs/>
                <w:sz w:val="18"/>
                <w:szCs w:val="18"/>
              </w:rPr>
              <w:t>Multimorbidity</w:t>
            </w:r>
          </w:p>
        </w:tc>
      </w:tr>
      <w:tr w:rsidR="00CF0778" w:rsidRPr="00F50C29" w14:paraId="1B0030EA" w14:textId="77777777">
        <w:tc>
          <w:tcPr>
            <w:tcW w:w="4045" w:type="dxa"/>
            <w:noWrap/>
            <w:vAlign w:val="center"/>
          </w:tcPr>
          <w:p w14:paraId="64D40542"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No chronic condition</w:t>
            </w:r>
          </w:p>
        </w:tc>
        <w:tc>
          <w:tcPr>
            <w:tcW w:w="1410" w:type="dxa"/>
            <w:noWrap/>
            <w:vAlign w:val="center"/>
          </w:tcPr>
          <w:p w14:paraId="34DAB1A9" w14:textId="658D1BA6" w:rsidR="00CF0778" w:rsidRPr="00F50C29" w:rsidRDefault="0007186D">
            <w:pPr>
              <w:autoSpaceDE w:val="0"/>
              <w:autoSpaceDN w:val="0"/>
              <w:jc w:val="center"/>
              <w:rPr>
                <w:rFonts w:cstheme="minorHAnsi"/>
                <w:sz w:val="18"/>
                <w:szCs w:val="18"/>
              </w:rPr>
            </w:pPr>
            <w:r w:rsidRPr="00F50C29">
              <w:rPr>
                <w:rFonts w:cstheme="minorHAnsi"/>
                <w:sz w:val="18"/>
                <w:szCs w:val="18"/>
              </w:rPr>
              <w:t>103 (10.9)</w:t>
            </w:r>
          </w:p>
        </w:tc>
        <w:tc>
          <w:tcPr>
            <w:tcW w:w="1410" w:type="dxa"/>
            <w:noWrap/>
            <w:vAlign w:val="center"/>
          </w:tcPr>
          <w:p w14:paraId="44DE5D76" w14:textId="1FBD1F13" w:rsidR="00CF0778" w:rsidRPr="00F50C29" w:rsidRDefault="00C218AA">
            <w:pPr>
              <w:autoSpaceDE w:val="0"/>
              <w:autoSpaceDN w:val="0"/>
              <w:jc w:val="center"/>
              <w:rPr>
                <w:rFonts w:cstheme="minorHAnsi"/>
                <w:sz w:val="18"/>
                <w:szCs w:val="18"/>
              </w:rPr>
            </w:pPr>
            <w:r w:rsidRPr="00F50C29">
              <w:rPr>
                <w:rFonts w:cstheme="minorHAnsi"/>
                <w:sz w:val="18"/>
                <w:szCs w:val="18"/>
              </w:rPr>
              <w:t>41 (14.6)</w:t>
            </w:r>
          </w:p>
        </w:tc>
        <w:tc>
          <w:tcPr>
            <w:tcW w:w="1410" w:type="dxa"/>
            <w:noWrap/>
            <w:vAlign w:val="center"/>
          </w:tcPr>
          <w:p w14:paraId="21B45322" w14:textId="3875F176" w:rsidR="00CF0778" w:rsidRPr="00F50C29" w:rsidRDefault="00C218AA">
            <w:pPr>
              <w:autoSpaceDE w:val="0"/>
              <w:autoSpaceDN w:val="0"/>
              <w:jc w:val="center"/>
              <w:rPr>
                <w:rFonts w:cstheme="minorHAnsi"/>
                <w:sz w:val="18"/>
                <w:szCs w:val="18"/>
              </w:rPr>
            </w:pPr>
            <w:r w:rsidRPr="00F50C29">
              <w:rPr>
                <w:rFonts w:cstheme="minorHAnsi"/>
                <w:sz w:val="18"/>
                <w:szCs w:val="18"/>
              </w:rPr>
              <w:t>62 (9.4)</w:t>
            </w:r>
          </w:p>
        </w:tc>
        <w:tc>
          <w:tcPr>
            <w:tcW w:w="787" w:type="dxa"/>
            <w:noWrap/>
            <w:vAlign w:val="center"/>
          </w:tcPr>
          <w:p w14:paraId="1DE5FBF9" w14:textId="77777777" w:rsidR="00CF0778" w:rsidRPr="00F50C29" w:rsidRDefault="00CF0778">
            <w:pPr>
              <w:autoSpaceDE w:val="0"/>
              <w:autoSpaceDN w:val="0"/>
              <w:jc w:val="center"/>
              <w:rPr>
                <w:rFonts w:cstheme="minorHAnsi"/>
                <w:sz w:val="18"/>
                <w:szCs w:val="18"/>
              </w:rPr>
            </w:pPr>
          </w:p>
        </w:tc>
      </w:tr>
      <w:tr w:rsidR="00CF0778" w:rsidRPr="00F50C29" w14:paraId="6DCD8DD1" w14:textId="77777777">
        <w:tc>
          <w:tcPr>
            <w:tcW w:w="4045" w:type="dxa"/>
            <w:noWrap/>
            <w:vAlign w:val="center"/>
            <w:hideMark/>
          </w:tcPr>
          <w:p w14:paraId="71612FFC"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2+ chronic conditions, n = 941</w:t>
            </w:r>
          </w:p>
        </w:tc>
        <w:tc>
          <w:tcPr>
            <w:tcW w:w="1410" w:type="dxa"/>
            <w:noWrap/>
            <w:vAlign w:val="center"/>
            <w:hideMark/>
          </w:tcPr>
          <w:p w14:paraId="387AD27B"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575 (61.1)</w:t>
            </w:r>
          </w:p>
        </w:tc>
        <w:tc>
          <w:tcPr>
            <w:tcW w:w="1410" w:type="dxa"/>
            <w:noWrap/>
            <w:vAlign w:val="center"/>
            <w:hideMark/>
          </w:tcPr>
          <w:p w14:paraId="5AE97CF1"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150 (53.4)</w:t>
            </w:r>
          </w:p>
        </w:tc>
        <w:tc>
          <w:tcPr>
            <w:tcW w:w="1410" w:type="dxa"/>
            <w:noWrap/>
            <w:vAlign w:val="center"/>
            <w:hideMark/>
          </w:tcPr>
          <w:p w14:paraId="4A6B1599"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425 (64.4)</w:t>
            </w:r>
          </w:p>
        </w:tc>
        <w:tc>
          <w:tcPr>
            <w:tcW w:w="787" w:type="dxa"/>
            <w:noWrap/>
            <w:vAlign w:val="center"/>
            <w:hideMark/>
          </w:tcPr>
          <w:p w14:paraId="09286594"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0.002</w:t>
            </w:r>
          </w:p>
        </w:tc>
      </w:tr>
      <w:tr w:rsidR="00B33058" w:rsidRPr="00F50C29" w14:paraId="35383AFE" w14:textId="77777777">
        <w:tc>
          <w:tcPr>
            <w:tcW w:w="9062" w:type="dxa"/>
            <w:gridSpan w:val="5"/>
            <w:noWrap/>
            <w:vAlign w:val="center"/>
          </w:tcPr>
          <w:p w14:paraId="77633D6B" w14:textId="5436C2E8" w:rsidR="00B33058" w:rsidRPr="00F50C29" w:rsidRDefault="00B33058" w:rsidP="00B33058">
            <w:pPr>
              <w:autoSpaceDE w:val="0"/>
              <w:autoSpaceDN w:val="0"/>
              <w:rPr>
                <w:rFonts w:cstheme="minorHAnsi"/>
                <w:sz w:val="18"/>
                <w:szCs w:val="18"/>
              </w:rPr>
            </w:pPr>
            <w:r w:rsidRPr="00F50C29">
              <w:rPr>
                <w:rFonts w:cstheme="minorHAnsi"/>
                <w:b/>
                <w:bCs/>
                <w:sz w:val="18"/>
                <w:szCs w:val="18"/>
              </w:rPr>
              <w:t>Health status</w:t>
            </w:r>
          </w:p>
        </w:tc>
      </w:tr>
      <w:tr w:rsidR="00CF0778" w:rsidRPr="00F50C29" w14:paraId="7650344B" w14:textId="77777777">
        <w:tc>
          <w:tcPr>
            <w:tcW w:w="4045" w:type="dxa"/>
            <w:noWrap/>
            <w:vAlign w:val="center"/>
          </w:tcPr>
          <w:p w14:paraId="493BE556"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Health today, n = 2218</w:t>
            </w:r>
          </w:p>
        </w:tc>
        <w:tc>
          <w:tcPr>
            <w:tcW w:w="1410" w:type="dxa"/>
            <w:noWrap/>
            <w:vAlign w:val="center"/>
          </w:tcPr>
          <w:p w14:paraId="19D9DD86" w14:textId="77777777" w:rsidR="00CF0778" w:rsidRPr="00F50C29" w:rsidRDefault="00CF0778">
            <w:pPr>
              <w:autoSpaceDE w:val="0"/>
              <w:autoSpaceDN w:val="0"/>
              <w:jc w:val="center"/>
              <w:rPr>
                <w:rFonts w:cstheme="minorHAnsi"/>
                <w:sz w:val="18"/>
                <w:szCs w:val="18"/>
              </w:rPr>
            </w:pPr>
          </w:p>
        </w:tc>
        <w:tc>
          <w:tcPr>
            <w:tcW w:w="1410" w:type="dxa"/>
            <w:noWrap/>
            <w:vAlign w:val="center"/>
          </w:tcPr>
          <w:p w14:paraId="561429E1" w14:textId="77777777" w:rsidR="00CF0778" w:rsidRPr="00F50C29" w:rsidRDefault="00CF0778">
            <w:pPr>
              <w:autoSpaceDE w:val="0"/>
              <w:autoSpaceDN w:val="0"/>
              <w:jc w:val="center"/>
              <w:rPr>
                <w:rFonts w:cstheme="minorHAnsi"/>
                <w:sz w:val="18"/>
                <w:szCs w:val="18"/>
              </w:rPr>
            </w:pPr>
          </w:p>
        </w:tc>
        <w:tc>
          <w:tcPr>
            <w:tcW w:w="1410" w:type="dxa"/>
            <w:noWrap/>
            <w:vAlign w:val="center"/>
          </w:tcPr>
          <w:p w14:paraId="5E979286" w14:textId="77777777" w:rsidR="00CF0778" w:rsidRPr="00F50C29" w:rsidRDefault="00CF0778">
            <w:pPr>
              <w:autoSpaceDE w:val="0"/>
              <w:autoSpaceDN w:val="0"/>
              <w:jc w:val="center"/>
              <w:rPr>
                <w:rFonts w:cstheme="minorHAnsi"/>
                <w:sz w:val="18"/>
                <w:szCs w:val="18"/>
              </w:rPr>
            </w:pPr>
          </w:p>
        </w:tc>
        <w:tc>
          <w:tcPr>
            <w:tcW w:w="787" w:type="dxa"/>
            <w:noWrap/>
            <w:vAlign w:val="center"/>
          </w:tcPr>
          <w:p w14:paraId="77DD0D32"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&lt;0.001</w:t>
            </w:r>
          </w:p>
        </w:tc>
      </w:tr>
      <w:tr w:rsidR="00CF0778" w:rsidRPr="00F50C29" w14:paraId="6528215E" w14:textId="77777777">
        <w:tc>
          <w:tcPr>
            <w:tcW w:w="4045" w:type="dxa"/>
            <w:noWrap/>
            <w:vAlign w:val="center"/>
          </w:tcPr>
          <w:p w14:paraId="7DF30845"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Good or very good</w:t>
            </w:r>
          </w:p>
        </w:tc>
        <w:tc>
          <w:tcPr>
            <w:tcW w:w="1410" w:type="dxa"/>
            <w:noWrap/>
            <w:vAlign w:val="center"/>
          </w:tcPr>
          <w:p w14:paraId="6F9135FA"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840 (37.9)</w:t>
            </w:r>
          </w:p>
        </w:tc>
        <w:tc>
          <w:tcPr>
            <w:tcW w:w="1410" w:type="dxa"/>
            <w:noWrap/>
            <w:vAlign w:val="center"/>
          </w:tcPr>
          <w:p w14:paraId="30D09BDA"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307 (43.5)</w:t>
            </w:r>
          </w:p>
        </w:tc>
        <w:tc>
          <w:tcPr>
            <w:tcW w:w="1410" w:type="dxa"/>
            <w:noWrap/>
            <w:vAlign w:val="center"/>
          </w:tcPr>
          <w:p w14:paraId="4DF7C08D"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533 (35.2)</w:t>
            </w:r>
          </w:p>
        </w:tc>
        <w:tc>
          <w:tcPr>
            <w:tcW w:w="787" w:type="dxa"/>
            <w:noWrap/>
            <w:vAlign w:val="center"/>
          </w:tcPr>
          <w:p w14:paraId="34A2D091" w14:textId="77777777" w:rsidR="00CF0778" w:rsidRPr="00F50C29" w:rsidRDefault="00CF0778">
            <w:pPr>
              <w:autoSpaceDE w:val="0"/>
              <w:autoSpaceDN w:val="0"/>
              <w:jc w:val="center"/>
              <w:rPr>
                <w:rFonts w:cstheme="minorHAnsi"/>
                <w:sz w:val="18"/>
                <w:szCs w:val="18"/>
              </w:rPr>
            </w:pPr>
          </w:p>
        </w:tc>
      </w:tr>
      <w:tr w:rsidR="00CF0778" w:rsidRPr="00F50C29" w14:paraId="219652A7" w14:textId="77777777">
        <w:tc>
          <w:tcPr>
            <w:tcW w:w="4045" w:type="dxa"/>
            <w:noWrap/>
            <w:vAlign w:val="center"/>
          </w:tcPr>
          <w:p w14:paraId="4F94F30E"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Moderate</w:t>
            </w:r>
          </w:p>
        </w:tc>
        <w:tc>
          <w:tcPr>
            <w:tcW w:w="1410" w:type="dxa"/>
            <w:noWrap/>
            <w:vAlign w:val="center"/>
          </w:tcPr>
          <w:p w14:paraId="203D4D1C"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1161 (52.3)</w:t>
            </w:r>
          </w:p>
        </w:tc>
        <w:tc>
          <w:tcPr>
            <w:tcW w:w="1410" w:type="dxa"/>
            <w:noWrap/>
            <w:vAlign w:val="center"/>
          </w:tcPr>
          <w:p w14:paraId="6AC3E9A9"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333 (47.2)</w:t>
            </w:r>
          </w:p>
        </w:tc>
        <w:tc>
          <w:tcPr>
            <w:tcW w:w="1410" w:type="dxa"/>
            <w:noWrap/>
            <w:vAlign w:val="center"/>
          </w:tcPr>
          <w:p w14:paraId="78E7E4F6"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828 (54.7)</w:t>
            </w:r>
          </w:p>
        </w:tc>
        <w:tc>
          <w:tcPr>
            <w:tcW w:w="787" w:type="dxa"/>
            <w:noWrap/>
            <w:vAlign w:val="center"/>
          </w:tcPr>
          <w:p w14:paraId="7347B922" w14:textId="77777777" w:rsidR="00CF0778" w:rsidRPr="00F50C29" w:rsidRDefault="00CF0778">
            <w:pPr>
              <w:autoSpaceDE w:val="0"/>
              <w:autoSpaceDN w:val="0"/>
              <w:jc w:val="center"/>
              <w:rPr>
                <w:rFonts w:cstheme="minorHAnsi"/>
                <w:sz w:val="18"/>
                <w:szCs w:val="18"/>
              </w:rPr>
            </w:pPr>
          </w:p>
        </w:tc>
      </w:tr>
      <w:tr w:rsidR="00CF0778" w:rsidRPr="00F50C29" w14:paraId="7F334885" w14:textId="77777777">
        <w:tc>
          <w:tcPr>
            <w:tcW w:w="4045" w:type="dxa"/>
            <w:noWrap/>
            <w:vAlign w:val="center"/>
          </w:tcPr>
          <w:p w14:paraId="1EED898A"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 xml:space="preserve">   Bad or very bad</w:t>
            </w:r>
          </w:p>
        </w:tc>
        <w:tc>
          <w:tcPr>
            <w:tcW w:w="1410" w:type="dxa"/>
            <w:noWrap/>
            <w:vAlign w:val="center"/>
          </w:tcPr>
          <w:p w14:paraId="19C247CE"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217 (9.8)</w:t>
            </w:r>
          </w:p>
        </w:tc>
        <w:tc>
          <w:tcPr>
            <w:tcW w:w="1410" w:type="dxa"/>
            <w:noWrap/>
            <w:vAlign w:val="center"/>
          </w:tcPr>
          <w:p w14:paraId="4D49670D"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65 (9.2)</w:t>
            </w:r>
          </w:p>
        </w:tc>
        <w:tc>
          <w:tcPr>
            <w:tcW w:w="1410" w:type="dxa"/>
            <w:noWrap/>
            <w:vAlign w:val="center"/>
          </w:tcPr>
          <w:p w14:paraId="140346ED"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152 (10.0)</w:t>
            </w:r>
          </w:p>
        </w:tc>
        <w:tc>
          <w:tcPr>
            <w:tcW w:w="787" w:type="dxa"/>
            <w:noWrap/>
            <w:vAlign w:val="center"/>
          </w:tcPr>
          <w:p w14:paraId="5CC4A679" w14:textId="77777777" w:rsidR="00CF0778" w:rsidRPr="00F50C29" w:rsidRDefault="00CF0778">
            <w:pPr>
              <w:autoSpaceDE w:val="0"/>
              <w:autoSpaceDN w:val="0"/>
              <w:jc w:val="center"/>
              <w:rPr>
                <w:rFonts w:cstheme="minorHAnsi"/>
                <w:sz w:val="18"/>
                <w:szCs w:val="18"/>
              </w:rPr>
            </w:pPr>
          </w:p>
        </w:tc>
      </w:tr>
      <w:tr w:rsidR="00CF0778" w:rsidRPr="00F50C29" w14:paraId="0853621E" w14:textId="77777777">
        <w:tc>
          <w:tcPr>
            <w:tcW w:w="4045" w:type="dxa"/>
            <w:noWrap/>
            <w:vAlign w:val="center"/>
          </w:tcPr>
          <w:p w14:paraId="6D720AFA" w14:textId="77777777" w:rsidR="00CF0778" w:rsidRPr="00F50C29" w:rsidRDefault="00CF0778" w:rsidP="00B33058">
            <w:pPr>
              <w:autoSpaceDE w:val="0"/>
              <w:autoSpaceDN w:val="0"/>
              <w:rPr>
                <w:rFonts w:cstheme="minorHAnsi"/>
                <w:sz w:val="18"/>
                <w:szCs w:val="18"/>
              </w:rPr>
            </w:pPr>
            <w:r w:rsidRPr="00F50C29">
              <w:rPr>
                <w:rFonts w:cstheme="minorHAnsi"/>
                <w:sz w:val="18"/>
                <w:szCs w:val="18"/>
              </w:rPr>
              <w:t>Limitations in activities of daily living, n = 2219</w:t>
            </w:r>
          </w:p>
        </w:tc>
        <w:tc>
          <w:tcPr>
            <w:tcW w:w="1410" w:type="dxa"/>
            <w:noWrap/>
            <w:vAlign w:val="center"/>
          </w:tcPr>
          <w:p w14:paraId="4B1C11FB"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373 (16.8)</w:t>
            </w:r>
          </w:p>
        </w:tc>
        <w:tc>
          <w:tcPr>
            <w:tcW w:w="1410" w:type="dxa"/>
            <w:noWrap/>
            <w:vAlign w:val="center"/>
          </w:tcPr>
          <w:p w14:paraId="0EEA9916"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90 (12.8)</w:t>
            </w:r>
          </w:p>
        </w:tc>
        <w:tc>
          <w:tcPr>
            <w:tcW w:w="1410" w:type="dxa"/>
            <w:noWrap/>
            <w:vAlign w:val="center"/>
          </w:tcPr>
          <w:p w14:paraId="58FF9EBB"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283 (18.7)</w:t>
            </w:r>
          </w:p>
        </w:tc>
        <w:tc>
          <w:tcPr>
            <w:tcW w:w="787" w:type="dxa"/>
            <w:noWrap/>
            <w:vAlign w:val="center"/>
          </w:tcPr>
          <w:p w14:paraId="61795F8C" w14:textId="77777777" w:rsidR="00CF0778" w:rsidRPr="00F50C29" w:rsidRDefault="00CF0778">
            <w:pPr>
              <w:autoSpaceDE w:val="0"/>
              <w:autoSpaceDN w:val="0"/>
              <w:jc w:val="center"/>
              <w:rPr>
                <w:rFonts w:cstheme="minorHAnsi"/>
                <w:sz w:val="18"/>
                <w:szCs w:val="18"/>
              </w:rPr>
            </w:pPr>
            <w:r w:rsidRPr="00F50C29">
              <w:rPr>
                <w:rFonts w:cstheme="minorHAnsi"/>
                <w:sz w:val="18"/>
                <w:szCs w:val="18"/>
              </w:rPr>
              <w:t>&lt;0.001</w:t>
            </w:r>
          </w:p>
        </w:tc>
      </w:tr>
    </w:tbl>
    <w:p w14:paraId="01E7CDBA" w14:textId="77777777" w:rsidR="00CF0778" w:rsidRPr="00F50C29" w:rsidRDefault="00CF0778" w:rsidP="00CF0778">
      <w:pPr>
        <w:rPr>
          <w:rFonts w:cstheme="minorHAnsi"/>
        </w:rPr>
      </w:pPr>
    </w:p>
    <w:p w14:paraId="5B946217" w14:textId="5925C4CD" w:rsidR="00D52FBD" w:rsidRPr="00F50C29" w:rsidRDefault="00CF0778" w:rsidP="00D52FBD">
      <w:pPr>
        <w:rPr>
          <w:rFonts w:eastAsia="Calibri" w:cstheme="minorHAnsi"/>
        </w:rPr>
      </w:pPr>
      <w:r w:rsidRPr="00F50C29">
        <w:rPr>
          <w:rFonts w:cstheme="minorHAnsi"/>
        </w:rPr>
        <w:t>n (%) or median (IQR).</w:t>
      </w:r>
      <w:r w:rsidRPr="00F50C29">
        <w:rPr>
          <w:rFonts w:cstheme="minorHAnsi"/>
        </w:rPr>
        <w:br w:type="page"/>
      </w:r>
    </w:p>
    <w:p w14:paraId="605C6B27" w14:textId="6BAA9F91" w:rsidR="00BC21A6" w:rsidRPr="00F50C29" w:rsidRDefault="00BC21A6" w:rsidP="00BC21A6">
      <w:pPr>
        <w:rPr>
          <w:rFonts w:cstheme="minorHAnsi"/>
        </w:rPr>
      </w:pPr>
      <w:r w:rsidRPr="00F50C29">
        <w:rPr>
          <w:rFonts w:cstheme="minorHAnsi"/>
          <w:b/>
          <w:bCs/>
        </w:rPr>
        <w:t>Table S</w:t>
      </w:r>
      <w:r w:rsidR="00D6625D" w:rsidRPr="00F50C29">
        <w:rPr>
          <w:rFonts w:cstheme="minorHAnsi"/>
          <w:b/>
          <w:bCs/>
        </w:rPr>
        <w:t>5</w:t>
      </w:r>
      <w:r w:rsidRPr="00F50C29">
        <w:rPr>
          <w:rFonts w:cstheme="minorHAnsi"/>
          <w:b/>
          <w:bCs/>
        </w:rPr>
        <w:t>:</w:t>
      </w:r>
      <w:r w:rsidRPr="00F50C29">
        <w:rPr>
          <w:rFonts w:cstheme="minorHAnsi"/>
        </w:rPr>
        <w:t xml:space="preserve"> Estimated prevalence of depressive symptoms among 40+ year-old people in the Ukonga and Gongolamboto wards in the Dar es Salaam region</w:t>
      </w:r>
    </w:p>
    <w:p w14:paraId="5487A756" w14:textId="77777777" w:rsidR="00BC21A6" w:rsidRPr="00F50C29" w:rsidRDefault="00BC21A6" w:rsidP="00BC21A6">
      <w:pPr>
        <w:rPr>
          <w:rFonts w:cstheme="minorHAnsi"/>
        </w:rPr>
      </w:pPr>
    </w:p>
    <w:tbl>
      <w:tblPr>
        <w:tblStyle w:val="TableGrid"/>
        <w:tblW w:w="5000" w:type="pct"/>
        <w:tblLook w:val="04A0" w:firstRow="1" w:lastRow="0" w:firstColumn="1" w:lastColumn="0" w:noHBand="0" w:noVBand="1"/>
      </w:tblPr>
      <w:tblGrid>
        <w:gridCol w:w="3521"/>
        <w:gridCol w:w="1638"/>
        <w:gridCol w:w="1638"/>
        <w:gridCol w:w="1638"/>
        <w:gridCol w:w="627"/>
      </w:tblGrid>
      <w:tr w:rsidR="00BC21A6" w:rsidRPr="00F50C29" w14:paraId="4A5FCFAC"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732B64DB" w14:textId="77777777" w:rsidR="00BC21A6" w:rsidRPr="00F50C29" w:rsidRDefault="00BC21A6" w:rsidP="00CD5C0E">
            <w:pPr>
              <w:rPr>
                <w:rFonts w:cstheme="minorHAnsi"/>
                <w:sz w:val="18"/>
                <w:szCs w:val="18"/>
              </w:rPr>
            </w:pPr>
            <w:r w:rsidRPr="00F50C29">
              <w:rPr>
                <w:rFonts w:cstheme="minorHAnsi"/>
                <w:b/>
                <w:bCs/>
                <w:sz w:val="18"/>
                <w:szCs w:val="18"/>
              </w:rPr>
              <w:t>Prevalence of depressive symptoms</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62C924DC" w14:textId="77777777" w:rsidR="00BC21A6" w:rsidRPr="00F50C29" w:rsidRDefault="00BC21A6">
            <w:pPr>
              <w:jc w:val="center"/>
              <w:rPr>
                <w:rFonts w:cstheme="minorHAnsi"/>
                <w:sz w:val="18"/>
                <w:szCs w:val="18"/>
              </w:rPr>
            </w:pPr>
            <w:r w:rsidRPr="00F50C29">
              <w:rPr>
                <w:rFonts w:cstheme="minorHAnsi"/>
                <w:b/>
                <w:bCs/>
                <w:sz w:val="18"/>
                <w:szCs w:val="18"/>
              </w:rPr>
              <w:t>All</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5997FD23" w14:textId="77777777" w:rsidR="00BC21A6" w:rsidRPr="00F50C29" w:rsidRDefault="00BC21A6">
            <w:pPr>
              <w:jc w:val="center"/>
              <w:rPr>
                <w:rFonts w:cstheme="minorHAnsi"/>
                <w:sz w:val="18"/>
                <w:szCs w:val="18"/>
              </w:rPr>
            </w:pPr>
            <w:r w:rsidRPr="00F50C29">
              <w:rPr>
                <w:rFonts w:cstheme="minorHAnsi"/>
                <w:b/>
                <w:bCs/>
                <w:sz w:val="18"/>
                <w:szCs w:val="18"/>
              </w:rPr>
              <w:t>Men</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36D7132A" w14:textId="77777777" w:rsidR="00BC21A6" w:rsidRPr="00F50C29" w:rsidRDefault="00BC21A6">
            <w:pPr>
              <w:jc w:val="center"/>
              <w:rPr>
                <w:rFonts w:cstheme="minorHAnsi"/>
                <w:sz w:val="18"/>
                <w:szCs w:val="18"/>
              </w:rPr>
            </w:pPr>
            <w:r w:rsidRPr="00F50C29">
              <w:rPr>
                <w:rFonts w:cstheme="minorHAnsi"/>
                <w:b/>
                <w:bCs/>
                <w:sz w:val="18"/>
                <w:szCs w:val="18"/>
              </w:rPr>
              <w:t>Women</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7406F7DD" w14:textId="77777777" w:rsidR="00BC21A6" w:rsidRPr="00F50C29" w:rsidRDefault="00BC21A6">
            <w:pPr>
              <w:jc w:val="center"/>
              <w:rPr>
                <w:rFonts w:cstheme="minorHAnsi"/>
                <w:b/>
                <w:bCs/>
                <w:sz w:val="18"/>
                <w:szCs w:val="18"/>
              </w:rPr>
            </w:pPr>
            <w:r w:rsidRPr="00F50C29">
              <w:rPr>
                <w:rFonts w:cstheme="minorHAnsi"/>
                <w:b/>
                <w:bCs/>
                <w:sz w:val="18"/>
                <w:szCs w:val="18"/>
              </w:rPr>
              <w:t>P</w:t>
            </w:r>
          </w:p>
        </w:tc>
      </w:tr>
      <w:tr w:rsidR="00CD5C0E" w:rsidRPr="00F50C29" w14:paraId="6E378137" w14:textId="77777777" w:rsidTr="00CD5C0E">
        <w:tc>
          <w:tcPr>
            <w:tcW w:w="5000" w:type="pct"/>
            <w:gridSpan w:val="5"/>
            <w:tcBorders>
              <w:top w:val="single" w:sz="4" w:space="0" w:color="auto"/>
              <w:left w:val="single" w:sz="4" w:space="0" w:color="auto"/>
              <w:bottom w:val="single" w:sz="4" w:space="0" w:color="auto"/>
              <w:right w:val="single" w:sz="4" w:space="0" w:color="auto"/>
            </w:tcBorders>
            <w:noWrap/>
            <w:vAlign w:val="center"/>
            <w:hideMark/>
          </w:tcPr>
          <w:p w14:paraId="1F71DCFC" w14:textId="5F74D6AF" w:rsidR="00CD5C0E" w:rsidRPr="00F50C29" w:rsidRDefault="00CD5C0E" w:rsidP="00CD5C0E">
            <w:pPr>
              <w:rPr>
                <w:rFonts w:cstheme="minorHAnsi"/>
                <w:sz w:val="18"/>
                <w:szCs w:val="18"/>
              </w:rPr>
            </w:pPr>
            <w:r w:rsidRPr="00F50C29">
              <w:rPr>
                <w:rFonts w:cstheme="minorHAnsi"/>
                <w:b/>
                <w:bCs/>
                <w:sz w:val="18"/>
                <w:szCs w:val="18"/>
              </w:rPr>
              <w:t>Age group</w:t>
            </w:r>
          </w:p>
        </w:tc>
      </w:tr>
      <w:tr w:rsidR="00222C4C" w:rsidRPr="00F50C29" w14:paraId="7219E972"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62651ABB" w14:textId="77777777" w:rsidR="00222C4C" w:rsidRPr="00F50C29" w:rsidRDefault="00222C4C" w:rsidP="00CD5C0E">
            <w:pPr>
              <w:rPr>
                <w:rFonts w:cstheme="minorHAnsi"/>
                <w:sz w:val="18"/>
                <w:szCs w:val="18"/>
              </w:rPr>
            </w:pPr>
            <w:r w:rsidRPr="00F50C29">
              <w:rPr>
                <w:rFonts w:cstheme="minorHAnsi"/>
                <w:sz w:val="18"/>
                <w:szCs w:val="18"/>
              </w:rPr>
              <w:t>40+ years, n = 2220</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5BBF6C98" w14:textId="56303D20" w:rsidR="00222C4C" w:rsidRPr="00F50C29" w:rsidRDefault="00222C4C" w:rsidP="00222C4C">
            <w:pPr>
              <w:jc w:val="center"/>
              <w:rPr>
                <w:rFonts w:cstheme="minorHAnsi"/>
                <w:sz w:val="18"/>
                <w:szCs w:val="18"/>
              </w:rPr>
            </w:pPr>
            <w:r w:rsidRPr="00F50C29">
              <w:rPr>
                <w:rFonts w:ascii="Calibri" w:hAnsi="Calibri" w:cs="Calibri"/>
                <w:color w:val="000000"/>
                <w:sz w:val="18"/>
                <w:szCs w:val="18"/>
              </w:rPr>
              <w:t>30.7 (28.5–32.9)</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59B5FC4D" w14:textId="5C5E6C59" w:rsidR="00222C4C" w:rsidRPr="00F50C29" w:rsidRDefault="00222C4C" w:rsidP="00222C4C">
            <w:pPr>
              <w:jc w:val="center"/>
              <w:rPr>
                <w:rFonts w:cstheme="minorHAnsi"/>
                <w:sz w:val="18"/>
                <w:szCs w:val="18"/>
              </w:rPr>
            </w:pPr>
            <w:r w:rsidRPr="00F50C29">
              <w:rPr>
                <w:rFonts w:ascii="Calibri" w:hAnsi="Calibri" w:cs="Calibri"/>
                <w:color w:val="000000"/>
                <w:sz w:val="18"/>
                <w:szCs w:val="18"/>
              </w:rPr>
              <w:t>28.8 (25.3–32.4)</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359D0431" w14:textId="27F455E1" w:rsidR="00222C4C" w:rsidRPr="00F50C29" w:rsidRDefault="00222C4C" w:rsidP="00222C4C">
            <w:pPr>
              <w:jc w:val="center"/>
              <w:rPr>
                <w:rFonts w:cstheme="minorHAnsi"/>
                <w:sz w:val="18"/>
                <w:szCs w:val="18"/>
              </w:rPr>
            </w:pPr>
            <w:r w:rsidRPr="00F50C29">
              <w:rPr>
                <w:rFonts w:ascii="Calibri" w:hAnsi="Calibri" w:cs="Calibri"/>
                <w:color w:val="000000"/>
                <w:sz w:val="18"/>
                <w:szCs w:val="18"/>
              </w:rPr>
              <w:t>32.9 (30.4–35.3)</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63B6AD0E" w14:textId="107EF133" w:rsidR="00222C4C" w:rsidRPr="00F50C29" w:rsidRDefault="00222C4C" w:rsidP="00222C4C">
            <w:pPr>
              <w:jc w:val="center"/>
              <w:rPr>
                <w:rFonts w:cstheme="minorHAnsi"/>
                <w:sz w:val="18"/>
                <w:szCs w:val="18"/>
              </w:rPr>
            </w:pPr>
            <w:r w:rsidRPr="00F50C29">
              <w:rPr>
                <w:rFonts w:ascii="Calibri" w:hAnsi="Calibri" w:cs="Calibri"/>
                <w:color w:val="000000"/>
                <w:sz w:val="18"/>
                <w:szCs w:val="18"/>
              </w:rPr>
              <w:t>0.067</w:t>
            </w:r>
          </w:p>
        </w:tc>
      </w:tr>
      <w:tr w:rsidR="00222C4C" w:rsidRPr="00F50C29" w14:paraId="5EA8F2E6"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671DA1D0" w14:textId="5B510BE1" w:rsidR="00222C4C" w:rsidRPr="00F50C29" w:rsidRDefault="00222C4C" w:rsidP="00CD5C0E">
            <w:pPr>
              <w:rPr>
                <w:rFonts w:cstheme="minorHAnsi"/>
                <w:sz w:val="18"/>
                <w:szCs w:val="18"/>
              </w:rPr>
            </w:pPr>
            <w:r w:rsidRPr="00F50C29">
              <w:rPr>
                <w:rFonts w:cstheme="minorHAnsi"/>
                <w:sz w:val="18"/>
                <w:szCs w:val="18"/>
              </w:rPr>
              <w:t xml:space="preserve">   40–44 years, n = 599</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76D59BE0" w14:textId="73974C52" w:rsidR="00222C4C" w:rsidRPr="00F50C29" w:rsidRDefault="00222C4C" w:rsidP="00222C4C">
            <w:pPr>
              <w:jc w:val="center"/>
              <w:rPr>
                <w:rFonts w:cstheme="minorHAnsi"/>
                <w:sz w:val="18"/>
                <w:szCs w:val="18"/>
              </w:rPr>
            </w:pPr>
            <w:r w:rsidRPr="00F50C29">
              <w:rPr>
                <w:rFonts w:ascii="Calibri" w:hAnsi="Calibri" w:cs="Calibri"/>
                <w:color w:val="000000"/>
                <w:sz w:val="18"/>
                <w:szCs w:val="18"/>
              </w:rPr>
              <w:t>25.5 (21.3–29.6)</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7BC9CF1E" w14:textId="5DEE09B5" w:rsidR="00222C4C" w:rsidRPr="00F50C29" w:rsidRDefault="00222C4C" w:rsidP="00222C4C">
            <w:pPr>
              <w:jc w:val="center"/>
              <w:rPr>
                <w:rFonts w:cstheme="minorHAnsi"/>
                <w:sz w:val="18"/>
                <w:szCs w:val="18"/>
              </w:rPr>
            </w:pPr>
            <w:r w:rsidRPr="00F50C29">
              <w:rPr>
                <w:rFonts w:ascii="Calibri" w:hAnsi="Calibri" w:cs="Calibri"/>
                <w:color w:val="000000"/>
                <w:sz w:val="18"/>
                <w:szCs w:val="18"/>
              </w:rPr>
              <w:t>22.7 (15.6–29.9)</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081B9DB9" w14:textId="1DAA220E" w:rsidR="00222C4C" w:rsidRPr="00F50C29" w:rsidRDefault="00222C4C" w:rsidP="00222C4C">
            <w:pPr>
              <w:jc w:val="center"/>
              <w:rPr>
                <w:rFonts w:cstheme="minorHAnsi"/>
                <w:sz w:val="18"/>
                <w:szCs w:val="18"/>
              </w:rPr>
            </w:pPr>
            <w:r w:rsidRPr="00F50C29">
              <w:rPr>
                <w:rFonts w:ascii="Calibri" w:hAnsi="Calibri" w:cs="Calibri"/>
                <w:color w:val="000000"/>
                <w:sz w:val="18"/>
                <w:szCs w:val="18"/>
              </w:rPr>
              <w:t>28.3 (24.2–32.4)</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267E845F" w14:textId="65AA11C9" w:rsidR="00222C4C" w:rsidRPr="00F50C29" w:rsidRDefault="00222C4C" w:rsidP="00222C4C">
            <w:pPr>
              <w:jc w:val="center"/>
              <w:rPr>
                <w:rFonts w:cstheme="minorHAnsi"/>
                <w:sz w:val="18"/>
                <w:szCs w:val="18"/>
              </w:rPr>
            </w:pPr>
            <w:r w:rsidRPr="00F50C29">
              <w:rPr>
                <w:rFonts w:ascii="Calibri" w:hAnsi="Calibri" w:cs="Calibri"/>
                <w:color w:val="000000"/>
                <w:sz w:val="18"/>
                <w:szCs w:val="18"/>
              </w:rPr>
              <w:t>0.189</w:t>
            </w:r>
          </w:p>
        </w:tc>
      </w:tr>
      <w:tr w:rsidR="00222C4C" w:rsidRPr="00F50C29" w14:paraId="5F26FA6E"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127B38D9" w14:textId="20DB94DF" w:rsidR="00222C4C" w:rsidRPr="00F50C29" w:rsidRDefault="00222C4C" w:rsidP="00CD5C0E">
            <w:pPr>
              <w:rPr>
                <w:rFonts w:cstheme="minorHAnsi"/>
                <w:sz w:val="18"/>
                <w:szCs w:val="18"/>
              </w:rPr>
            </w:pPr>
            <w:r w:rsidRPr="00F50C29">
              <w:rPr>
                <w:rFonts w:cstheme="minorHAnsi"/>
                <w:sz w:val="18"/>
                <w:szCs w:val="18"/>
              </w:rPr>
              <w:t xml:space="preserve">   45–49 years, n = 480</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1C40A7C3" w14:textId="6B9CCFDB" w:rsidR="00222C4C" w:rsidRPr="00F50C29" w:rsidRDefault="00222C4C" w:rsidP="00222C4C">
            <w:pPr>
              <w:jc w:val="center"/>
              <w:rPr>
                <w:rFonts w:cstheme="minorHAnsi"/>
                <w:sz w:val="18"/>
                <w:szCs w:val="18"/>
              </w:rPr>
            </w:pPr>
            <w:r w:rsidRPr="00F50C29">
              <w:rPr>
                <w:rFonts w:ascii="Calibri" w:hAnsi="Calibri" w:cs="Calibri"/>
                <w:color w:val="000000"/>
                <w:sz w:val="18"/>
                <w:szCs w:val="18"/>
              </w:rPr>
              <w:t>33.6 (28.9–38.4)</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7770AFE4" w14:textId="7C30D9B9" w:rsidR="00222C4C" w:rsidRPr="00F50C29" w:rsidRDefault="00222C4C" w:rsidP="00222C4C">
            <w:pPr>
              <w:jc w:val="center"/>
              <w:rPr>
                <w:rFonts w:cstheme="minorHAnsi"/>
                <w:sz w:val="18"/>
                <w:szCs w:val="18"/>
              </w:rPr>
            </w:pPr>
            <w:r w:rsidRPr="00F50C29">
              <w:rPr>
                <w:rFonts w:ascii="Calibri" w:hAnsi="Calibri" w:cs="Calibri"/>
                <w:color w:val="000000"/>
                <w:sz w:val="18"/>
                <w:szCs w:val="18"/>
              </w:rPr>
              <w:t>34.3 (26.5–42.1)</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3918A5AE" w14:textId="7E0422DA" w:rsidR="00222C4C" w:rsidRPr="00F50C29" w:rsidRDefault="00222C4C" w:rsidP="00222C4C">
            <w:pPr>
              <w:jc w:val="center"/>
              <w:rPr>
                <w:rFonts w:cstheme="minorHAnsi"/>
                <w:sz w:val="18"/>
                <w:szCs w:val="18"/>
              </w:rPr>
            </w:pPr>
            <w:r w:rsidRPr="00F50C29">
              <w:rPr>
                <w:rFonts w:ascii="Calibri" w:hAnsi="Calibri" w:cs="Calibri"/>
                <w:color w:val="000000"/>
                <w:sz w:val="18"/>
                <w:szCs w:val="18"/>
              </w:rPr>
              <w:t>32.9 (27.9–38.0)</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0198D4C3" w14:textId="2039D71D" w:rsidR="00222C4C" w:rsidRPr="00F50C29" w:rsidRDefault="00222C4C" w:rsidP="00222C4C">
            <w:pPr>
              <w:jc w:val="center"/>
              <w:rPr>
                <w:rFonts w:cstheme="minorHAnsi"/>
                <w:sz w:val="18"/>
                <w:szCs w:val="18"/>
              </w:rPr>
            </w:pPr>
            <w:r w:rsidRPr="00F50C29">
              <w:rPr>
                <w:rFonts w:ascii="Calibri" w:hAnsi="Calibri" w:cs="Calibri"/>
                <w:color w:val="000000"/>
                <w:sz w:val="18"/>
                <w:szCs w:val="18"/>
              </w:rPr>
              <w:t>0.779</w:t>
            </w:r>
          </w:p>
        </w:tc>
      </w:tr>
      <w:tr w:rsidR="00222C4C" w:rsidRPr="00F50C29" w14:paraId="6155ACAA"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756233A3" w14:textId="2ADF85FA" w:rsidR="00222C4C" w:rsidRPr="00F50C29" w:rsidRDefault="00222C4C" w:rsidP="00CD5C0E">
            <w:pPr>
              <w:rPr>
                <w:rFonts w:cstheme="minorHAnsi"/>
                <w:sz w:val="18"/>
                <w:szCs w:val="18"/>
              </w:rPr>
            </w:pPr>
            <w:r w:rsidRPr="00F50C29">
              <w:rPr>
                <w:rFonts w:cstheme="minorHAnsi"/>
                <w:sz w:val="18"/>
                <w:szCs w:val="18"/>
              </w:rPr>
              <w:t xml:space="preserve">   50–54 years, n = 333</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5363EC2D" w14:textId="621470CB" w:rsidR="00222C4C" w:rsidRPr="00F50C29" w:rsidRDefault="00222C4C" w:rsidP="00222C4C">
            <w:pPr>
              <w:jc w:val="center"/>
              <w:rPr>
                <w:rFonts w:cstheme="minorHAnsi"/>
                <w:sz w:val="18"/>
                <w:szCs w:val="18"/>
              </w:rPr>
            </w:pPr>
            <w:r w:rsidRPr="00F50C29">
              <w:rPr>
                <w:rFonts w:ascii="Calibri" w:hAnsi="Calibri" w:cs="Calibri"/>
                <w:color w:val="000000"/>
                <w:sz w:val="18"/>
                <w:szCs w:val="18"/>
              </w:rPr>
              <w:t>31.4 (25.6–37.3)</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3B684CD8" w14:textId="13B4D50A" w:rsidR="00222C4C" w:rsidRPr="00F50C29" w:rsidRDefault="00222C4C" w:rsidP="00222C4C">
            <w:pPr>
              <w:jc w:val="center"/>
              <w:rPr>
                <w:rFonts w:cstheme="minorHAnsi"/>
                <w:sz w:val="18"/>
                <w:szCs w:val="18"/>
              </w:rPr>
            </w:pPr>
            <w:r w:rsidRPr="00F50C29">
              <w:rPr>
                <w:rFonts w:ascii="Calibri" w:hAnsi="Calibri" w:cs="Calibri"/>
                <w:color w:val="000000"/>
                <w:sz w:val="18"/>
                <w:szCs w:val="18"/>
              </w:rPr>
              <w:t>29.9 (20.7–39.1)</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2B58D3C9" w14:textId="72242F87" w:rsidR="00222C4C" w:rsidRPr="00F50C29" w:rsidRDefault="00222C4C" w:rsidP="00222C4C">
            <w:pPr>
              <w:jc w:val="center"/>
              <w:rPr>
                <w:rFonts w:cstheme="minorHAnsi"/>
                <w:sz w:val="18"/>
                <w:szCs w:val="18"/>
              </w:rPr>
            </w:pPr>
            <w:r w:rsidRPr="00F50C29">
              <w:rPr>
                <w:rFonts w:ascii="Calibri" w:hAnsi="Calibri" w:cs="Calibri"/>
                <w:color w:val="000000"/>
                <w:sz w:val="18"/>
                <w:szCs w:val="18"/>
              </w:rPr>
              <w:t>33.5 (27.4–39.5)</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09C18D48" w14:textId="49D5E657" w:rsidR="00222C4C" w:rsidRPr="00F50C29" w:rsidRDefault="00222C4C" w:rsidP="00222C4C">
            <w:pPr>
              <w:jc w:val="center"/>
              <w:rPr>
                <w:rFonts w:cstheme="minorHAnsi"/>
                <w:sz w:val="18"/>
                <w:szCs w:val="18"/>
              </w:rPr>
            </w:pPr>
            <w:r w:rsidRPr="00F50C29">
              <w:rPr>
                <w:rFonts w:ascii="Calibri" w:hAnsi="Calibri" w:cs="Calibri"/>
                <w:color w:val="000000"/>
                <w:sz w:val="18"/>
                <w:szCs w:val="18"/>
              </w:rPr>
              <w:t>0.522</w:t>
            </w:r>
          </w:p>
        </w:tc>
      </w:tr>
      <w:tr w:rsidR="00222C4C" w:rsidRPr="00F50C29" w14:paraId="59F7A999"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2ECDE7BA" w14:textId="5B0C83F3" w:rsidR="00222C4C" w:rsidRPr="00F50C29" w:rsidRDefault="00222C4C" w:rsidP="00CD5C0E">
            <w:pPr>
              <w:rPr>
                <w:rFonts w:cstheme="minorHAnsi"/>
                <w:sz w:val="18"/>
                <w:szCs w:val="18"/>
              </w:rPr>
            </w:pPr>
            <w:r w:rsidRPr="00F50C29">
              <w:rPr>
                <w:rFonts w:cstheme="minorHAnsi"/>
                <w:sz w:val="18"/>
                <w:szCs w:val="18"/>
              </w:rPr>
              <w:t xml:space="preserve">   55–59 years, n = 270</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2C3F889D" w14:textId="4C2D0F19" w:rsidR="00222C4C" w:rsidRPr="00F50C29" w:rsidRDefault="00222C4C" w:rsidP="00222C4C">
            <w:pPr>
              <w:jc w:val="center"/>
              <w:rPr>
                <w:rFonts w:cstheme="minorHAnsi"/>
                <w:sz w:val="18"/>
                <w:szCs w:val="18"/>
              </w:rPr>
            </w:pPr>
            <w:r w:rsidRPr="00F50C29">
              <w:rPr>
                <w:rFonts w:ascii="Calibri" w:hAnsi="Calibri" w:cs="Calibri"/>
                <w:color w:val="000000"/>
                <w:sz w:val="18"/>
                <w:szCs w:val="18"/>
              </w:rPr>
              <w:t>27.9 (22.3–33.6)</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1C68B1CC" w14:textId="2CC21CD2" w:rsidR="00222C4C" w:rsidRPr="00F50C29" w:rsidRDefault="00222C4C" w:rsidP="00222C4C">
            <w:pPr>
              <w:jc w:val="center"/>
              <w:rPr>
                <w:rFonts w:cstheme="minorHAnsi"/>
                <w:sz w:val="18"/>
                <w:szCs w:val="18"/>
              </w:rPr>
            </w:pPr>
            <w:r w:rsidRPr="00F50C29">
              <w:rPr>
                <w:rFonts w:ascii="Calibri" w:hAnsi="Calibri" w:cs="Calibri"/>
                <w:color w:val="000000"/>
                <w:sz w:val="18"/>
                <w:szCs w:val="18"/>
              </w:rPr>
              <w:t>24.2 (15.7–32.8)</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7779B2E0" w14:textId="61DF3286" w:rsidR="00222C4C" w:rsidRPr="00F50C29" w:rsidRDefault="00222C4C" w:rsidP="00222C4C">
            <w:pPr>
              <w:jc w:val="center"/>
              <w:rPr>
                <w:rFonts w:cstheme="minorHAnsi"/>
                <w:sz w:val="18"/>
                <w:szCs w:val="18"/>
              </w:rPr>
            </w:pPr>
            <w:r w:rsidRPr="00F50C29">
              <w:rPr>
                <w:rFonts w:ascii="Calibri" w:hAnsi="Calibri" w:cs="Calibri"/>
                <w:color w:val="000000"/>
                <w:sz w:val="18"/>
                <w:szCs w:val="18"/>
              </w:rPr>
              <w:t>32.2 (25.1–39.2)</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12D03E6D" w14:textId="0C13FCA6" w:rsidR="00222C4C" w:rsidRPr="00F50C29" w:rsidRDefault="00222C4C" w:rsidP="00222C4C">
            <w:pPr>
              <w:jc w:val="center"/>
              <w:rPr>
                <w:rFonts w:cstheme="minorHAnsi"/>
                <w:sz w:val="18"/>
                <w:szCs w:val="18"/>
              </w:rPr>
            </w:pPr>
            <w:r w:rsidRPr="00F50C29">
              <w:rPr>
                <w:rFonts w:ascii="Calibri" w:hAnsi="Calibri" w:cs="Calibri"/>
                <w:color w:val="000000"/>
                <w:sz w:val="18"/>
                <w:szCs w:val="18"/>
              </w:rPr>
              <w:t>0.160</w:t>
            </w:r>
          </w:p>
        </w:tc>
      </w:tr>
      <w:tr w:rsidR="00222C4C" w:rsidRPr="00F50C29" w14:paraId="44D027C7"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0D322FCC" w14:textId="435C56C7" w:rsidR="00222C4C" w:rsidRPr="00F50C29" w:rsidRDefault="00222C4C" w:rsidP="00CD5C0E">
            <w:pPr>
              <w:rPr>
                <w:rFonts w:cstheme="minorHAnsi"/>
                <w:sz w:val="18"/>
                <w:szCs w:val="18"/>
              </w:rPr>
            </w:pPr>
            <w:r w:rsidRPr="00F50C29">
              <w:rPr>
                <w:rFonts w:cstheme="minorHAnsi"/>
                <w:sz w:val="18"/>
                <w:szCs w:val="18"/>
              </w:rPr>
              <w:t xml:space="preserve">   60–64 years, n = 214</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59605716" w14:textId="089C5F20" w:rsidR="00222C4C" w:rsidRPr="00F50C29" w:rsidRDefault="00222C4C" w:rsidP="00222C4C">
            <w:pPr>
              <w:jc w:val="center"/>
              <w:rPr>
                <w:rFonts w:cstheme="minorHAnsi"/>
                <w:sz w:val="18"/>
                <w:szCs w:val="18"/>
              </w:rPr>
            </w:pPr>
            <w:r w:rsidRPr="00F50C29">
              <w:rPr>
                <w:rFonts w:ascii="Calibri" w:hAnsi="Calibri" w:cs="Calibri"/>
                <w:color w:val="000000"/>
                <w:sz w:val="18"/>
                <w:szCs w:val="18"/>
              </w:rPr>
              <w:t>26.8 (20.5–33.2)</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5FF9C6C0" w14:textId="1DC5416A" w:rsidR="00222C4C" w:rsidRPr="00F50C29" w:rsidRDefault="00222C4C" w:rsidP="00222C4C">
            <w:pPr>
              <w:jc w:val="center"/>
              <w:rPr>
                <w:rFonts w:cstheme="minorHAnsi"/>
                <w:sz w:val="18"/>
                <w:szCs w:val="18"/>
              </w:rPr>
            </w:pPr>
            <w:r w:rsidRPr="00F50C29">
              <w:rPr>
                <w:rFonts w:ascii="Calibri" w:hAnsi="Calibri" w:cs="Calibri"/>
                <w:color w:val="000000"/>
                <w:sz w:val="18"/>
                <w:szCs w:val="18"/>
              </w:rPr>
              <w:t>24.1 (14.8–33.4)</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0C4A92D6" w14:textId="35921C8F" w:rsidR="00222C4C" w:rsidRPr="00F50C29" w:rsidRDefault="00222C4C" w:rsidP="00222C4C">
            <w:pPr>
              <w:jc w:val="center"/>
              <w:rPr>
                <w:rFonts w:cstheme="minorHAnsi"/>
                <w:sz w:val="18"/>
                <w:szCs w:val="18"/>
              </w:rPr>
            </w:pPr>
            <w:r w:rsidRPr="00F50C29">
              <w:rPr>
                <w:rFonts w:ascii="Calibri" w:hAnsi="Calibri" w:cs="Calibri"/>
                <w:color w:val="000000"/>
                <w:sz w:val="18"/>
                <w:szCs w:val="18"/>
              </w:rPr>
              <w:t>30.5 (22.6–38.5)</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23EFE27A" w14:textId="60B210DD" w:rsidR="00222C4C" w:rsidRPr="00F50C29" w:rsidRDefault="00222C4C" w:rsidP="00222C4C">
            <w:pPr>
              <w:jc w:val="center"/>
              <w:rPr>
                <w:rFonts w:cstheme="minorHAnsi"/>
                <w:sz w:val="18"/>
                <w:szCs w:val="18"/>
              </w:rPr>
            </w:pPr>
            <w:r w:rsidRPr="00F50C29">
              <w:rPr>
                <w:rFonts w:ascii="Calibri" w:hAnsi="Calibri" w:cs="Calibri"/>
                <w:color w:val="000000"/>
                <w:sz w:val="18"/>
                <w:szCs w:val="18"/>
              </w:rPr>
              <w:t>0.301</w:t>
            </w:r>
          </w:p>
        </w:tc>
      </w:tr>
      <w:tr w:rsidR="00222C4C" w:rsidRPr="00F50C29" w14:paraId="5B84FC8A"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0092E5BF" w14:textId="064640FA" w:rsidR="00222C4C" w:rsidRPr="00F50C29" w:rsidRDefault="00222C4C" w:rsidP="00CD5C0E">
            <w:pPr>
              <w:rPr>
                <w:rFonts w:cstheme="minorHAnsi"/>
                <w:sz w:val="18"/>
                <w:szCs w:val="18"/>
              </w:rPr>
            </w:pPr>
            <w:r w:rsidRPr="00F50C29">
              <w:rPr>
                <w:rFonts w:cstheme="minorHAnsi"/>
                <w:sz w:val="18"/>
                <w:szCs w:val="18"/>
              </w:rPr>
              <w:t xml:space="preserve">   65–69 years, n = 148</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1E848BCF" w14:textId="1F61433B" w:rsidR="00222C4C" w:rsidRPr="00F50C29" w:rsidRDefault="00222C4C" w:rsidP="00222C4C">
            <w:pPr>
              <w:jc w:val="center"/>
              <w:rPr>
                <w:rFonts w:cstheme="minorHAnsi"/>
                <w:sz w:val="18"/>
                <w:szCs w:val="18"/>
              </w:rPr>
            </w:pPr>
            <w:r w:rsidRPr="00F50C29">
              <w:rPr>
                <w:rFonts w:ascii="Calibri" w:hAnsi="Calibri" w:cs="Calibri"/>
                <w:color w:val="000000"/>
                <w:sz w:val="18"/>
                <w:szCs w:val="18"/>
              </w:rPr>
              <w:t>33.3 (25.5–41.2)</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5DF43940" w14:textId="14E02779" w:rsidR="00222C4C" w:rsidRPr="00F50C29" w:rsidRDefault="00222C4C" w:rsidP="00222C4C">
            <w:pPr>
              <w:jc w:val="center"/>
              <w:rPr>
                <w:rFonts w:cstheme="minorHAnsi"/>
                <w:sz w:val="18"/>
                <w:szCs w:val="18"/>
              </w:rPr>
            </w:pPr>
            <w:r w:rsidRPr="00F50C29">
              <w:rPr>
                <w:rFonts w:ascii="Calibri" w:hAnsi="Calibri" w:cs="Calibri"/>
                <w:color w:val="000000"/>
                <w:sz w:val="18"/>
                <w:szCs w:val="18"/>
              </w:rPr>
              <w:t>34.3 (23.0–45.6)</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7D45224D" w14:textId="03A9E923" w:rsidR="00222C4C" w:rsidRPr="00F50C29" w:rsidRDefault="00222C4C" w:rsidP="00222C4C">
            <w:pPr>
              <w:jc w:val="center"/>
              <w:rPr>
                <w:rFonts w:cstheme="minorHAnsi"/>
                <w:sz w:val="18"/>
                <w:szCs w:val="18"/>
              </w:rPr>
            </w:pPr>
            <w:r w:rsidRPr="00F50C29">
              <w:rPr>
                <w:rFonts w:ascii="Calibri" w:hAnsi="Calibri" w:cs="Calibri"/>
                <w:color w:val="000000"/>
                <w:sz w:val="18"/>
                <w:szCs w:val="18"/>
              </w:rPr>
              <w:t>32.1 (21.5–42.6)</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6041E898" w14:textId="42C4068B" w:rsidR="00222C4C" w:rsidRPr="00F50C29" w:rsidRDefault="00222C4C" w:rsidP="00222C4C">
            <w:pPr>
              <w:jc w:val="center"/>
              <w:rPr>
                <w:rFonts w:cstheme="minorHAnsi"/>
                <w:sz w:val="18"/>
                <w:szCs w:val="18"/>
              </w:rPr>
            </w:pPr>
            <w:r w:rsidRPr="00F50C29">
              <w:rPr>
                <w:rFonts w:ascii="Calibri" w:hAnsi="Calibri" w:cs="Calibri"/>
                <w:color w:val="000000"/>
                <w:sz w:val="18"/>
                <w:szCs w:val="18"/>
              </w:rPr>
              <w:t>0.775</w:t>
            </w:r>
          </w:p>
        </w:tc>
      </w:tr>
      <w:tr w:rsidR="00222C4C" w:rsidRPr="00F50C29" w14:paraId="230822DF"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17D91480" w14:textId="77777777" w:rsidR="00222C4C" w:rsidRPr="00F50C29" w:rsidRDefault="00222C4C" w:rsidP="00CD5C0E">
            <w:pPr>
              <w:rPr>
                <w:rFonts w:cstheme="minorHAnsi"/>
                <w:sz w:val="18"/>
                <w:szCs w:val="18"/>
              </w:rPr>
            </w:pPr>
            <w:r w:rsidRPr="00F50C29">
              <w:rPr>
                <w:rFonts w:cstheme="minorHAnsi"/>
                <w:sz w:val="18"/>
                <w:szCs w:val="18"/>
              </w:rPr>
              <w:t xml:space="preserve">   70+ years, n = 176</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7DF42838" w14:textId="12D17451" w:rsidR="00222C4C" w:rsidRPr="00F50C29" w:rsidRDefault="00222C4C" w:rsidP="00222C4C">
            <w:pPr>
              <w:jc w:val="center"/>
              <w:rPr>
                <w:rFonts w:cstheme="minorHAnsi"/>
                <w:sz w:val="18"/>
                <w:szCs w:val="18"/>
              </w:rPr>
            </w:pPr>
            <w:r w:rsidRPr="00F50C29">
              <w:rPr>
                <w:rFonts w:ascii="Calibri" w:hAnsi="Calibri" w:cs="Calibri"/>
                <w:color w:val="000000"/>
                <w:sz w:val="18"/>
                <w:szCs w:val="18"/>
              </w:rPr>
              <w:t>48.0 (40.4–55.7)</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1AB7F59D" w14:textId="18A6BADE" w:rsidR="00222C4C" w:rsidRPr="00F50C29" w:rsidRDefault="00222C4C" w:rsidP="00222C4C">
            <w:pPr>
              <w:jc w:val="center"/>
              <w:rPr>
                <w:rFonts w:cstheme="minorHAnsi"/>
                <w:sz w:val="18"/>
                <w:szCs w:val="18"/>
              </w:rPr>
            </w:pPr>
            <w:r w:rsidRPr="00F50C29">
              <w:rPr>
                <w:rFonts w:ascii="Calibri" w:hAnsi="Calibri" w:cs="Calibri"/>
                <w:color w:val="000000"/>
                <w:sz w:val="18"/>
                <w:szCs w:val="18"/>
              </w:rPr>
              <w:t>43.5 (32.0–54.9)</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1E5658E3" w14:textId="081EE4A9" w:rsidR="00222C4C" w:rsidRPr="00F50C29" w:rsidRDefault="00222C4C" w:rsidP="00222C4C">
            <w:pPr>
              <w:jc w:val="center"/>
              <w:rPr>
                <w:rFonts w:cstheme="minorHAnsi"/>
                <w:sz w:val="18"/>
                <w:szCs w:val="18"/>
              </w:rPr>
            </w:pPr>
            <w:r w:rsidRPr="00F50C29">
              <w:rPr>
                <w:rFonts w:ascii="Calibri" w:hAnsi="Calibri" w:cs="Calibri"/>
                <w:color w:val="000000"/>
                <w:sz w:val="18"/>
                <w:szCs w:val="18"/>
              </w:rPr>
              <w:t>52.1 (41.8–62.4)</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719CAF90" w14:textId="66A877FE" w:rsidR="00222C4C" w:rsidRPr="00F50C29" w:rsidRDefault="00222C4C" w:rsidP="00222C4C">
            <w:pPr>
              <w:jc w:val="center"/>
              <w:rPr>
                <w:rFonts w:cstheme="minorHAnsi"/>
                <w:sz w:val="18"/>
                <w:szCs w:val="18"/>
              </w:rPr>
            </w:pPr>
            <w:r w:rsidRPr="00F50C29">
              <w:rPr>
                <w:rFonts w:ascii="Calibri" w:hAnsi="Calibri" w:cs="Calibri"/>
                <w:color w:val="000000"/>
                <w:sz w:val="18"/>
                <w:szCs w:val="18"/>
              </w:rPr>
              <w:t>0.269</w:t>
            </w:r>
          </w:p>
        </w:tc>
      </w:tr>
      <w:tr w:rsidR="00CD5C0E" w:rsidRPr="00F50C29" w14:paraId="68ADDD8A" w14:textId="77777777" w:rsidTr="00CD5C0E">
        <w:tc>
          <w:tcPr>
            <w:tcW w:w="5000" w:type="pct"/>
            <w:gridSpan w:val="5"/>
            <w:tcBorders>
              <w:top w:val="single" w:sz="4" w:space="0" w:color="auto"/>
              <w:left w:val="single" w:sz="4" w:space="0" w:color="auto"/>
              <w:bottom w:val="single" w:sz="4" w:space="0" w:color="auto"/>
              <w:right w:val="single" w:sz="4" w:space="0" w:color="auto"/>
            </w:tcBorders>
            <w:noWrap/>
            <w:vAlign w:val="center"/>
            <w:hideMark/>
          </w:tcPr>
          <w:p w14:paraId="26821D61" w14:textId="774A7D3A" w:rsidR="00CD5C0E" w:rsidRPr="00F50C29" w:rsidRDefault="00CD5C0E" w:rsidP="00CD5C0E">
            <w:pPr>
              <w:rPr>
                <w:rFonts w:cstheme="minorHAnsi"/>
                <w:sz w:val="18"/>
                <w:szCs w:val="18"/>
              </w:rPr>
            </w:pPr>
            <w:r w:rsidRPr="00F50C29">
              <w:rPr>
                <w:rFonts w:cstheme="minorHAnsi"/>
                <w:b/>
                <w:bCs/>
                <w:sz w:val="18"/>
                <w:szCs w:val="18"/>
              </w:rPr>
              <w:t>Chronic condition</w:t>
            </w:r>
          </w:p>
        </w:tc>
      </w:tr>
      <w:tr w:rsidR="00222C4C" w:rsidRPr="00F50C29" w14:paraId="08960884"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7118E606" w14:textId="77777777" w:rsidR="00222C4C" w:rsidRPr="00F50C29" w:rsidRDefault="00222C4C" w:rsidP="00CD5C0E">
            <w:pPr>
              <w:rPr>
                <w:rFonts w:cstheme="minorHAnsi"/>
                <w:sz w:val="18"/>
                <w:szCs w:val="18"/>
              </w:rPr>
            </w:pPr>
            <w:r w:rsidRPr="00F50C29">
              <w:rPr>
                <w:rFonts w:cstheme="minorHAnsi"/>
                <w:color w:val="000000"/>
                <w:sz w:val="18"/>
                <w:szCs w:val="18"/>
              </w:rPr>
              <w:t>Ischemic heart disease, n = 264</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633D6DC9" w14:textId="466128B0" w:rsidR="00222C4C" w:rsidRPr="00F50C29" w:rsidRDefault="00222C4C" w:rsidP="00222C4C">
            <w:pPr>
              <w:jc w:val="center"/>
              <w:rPr>
                <w:rFonts w:cstheme="minorHAnsi"/>
                <w:sz w:val="18"/>
                <w:szCs w:val="18"/>
              </w:rPr>
            </w:pPr>
            <w:r w:rsidRPr="00F50C29">
              <w:rPr>
                <w:rFonts w:ascii="Calibri" w:hAnsi="Calibri" w:cs="Calibri"/>
                <w:color w:val="000000"/>
                <w:sz w:val="18"/>
                <w:szCs w:val="18"/>
              </w:rPr>
              <w:t>59.6 (53.1–66.1)</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46A9B0BB" w14:textId="1EE4AA26" w:rsidR="00222C4C" w:rsidRPr="00F50C29" w:rsidRDefault="00222C4C" w:rsidP="00222C4C">
            <w:pPr>
              <w:jc w:val="center"/>
              <w:rPr>
                <w:rFonts w:cstheme="minorHAnsi"/>
                <w:sz w:val="18"/>
                <w:szCs w:val="18"/>
              </w:rPr>
            </w:pPr>
            <w:r w:rsidRPr="00F50C29">
              <w:rPr>
                <w:rFonts w:ascii="Calibri" w:hAnsi="Calibri" w:cs="Calibri"/>
                <w:color w:val="000000"/>
                <w:sz w:val="18"/>
                <w:szCs w:val="18"/>
              </w:rPr>
              <w:t>64.2 (49.2–79.2)</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76EDC14F" w14:textId="18593E18" w:rsidR="00222C4C" w:rsidRPr="00F50C29" w:rsidRDefault="00222C4C" w:rsidP="00222C4C">
            <w:pPr>
              <w:jc w:val="center"/>
              <w:rPr>
                <w:rFonts w:cstheme="minorHAnsi"/>
                <w:sz w:val="18"/>
                <w:szCs w:val="18"/>
              </w:rPr>
            </w:pPr>
            <w:r w:rsidRPr="00F50C29">
              <w:rPr>
                <w:rFonts w:ascii="Calibri" w:hAnsi="Calibri" w:cs="Calibri"/>
                <w:color w:val="000000"/>
                <w:sz w:val="18"/>
                <w:szCs w:val="18"/>
              </w:rPr>
              <w:t>57.6 (50.9–64.3)</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1A1DE990" w14:textId="1EFCEFE1" w:rsidR="00222C4C" w:rsidRPr="00F50C29" w:rsidRDefault="00222C4C" w:rsidP="00222C4C">
            <w:pPr>
              <w:jc w:val="center"/>
              <w:rPr>
                <w:rFonts w:cstheme="minorHAnsi"/>
                <w:sz w:val="18"/>
                <w:szCs w:val="18"/>
              </w:rPr>
            </w:pPr>
            <w:r w:rsidRPr="00F50C29">
              <w:rPr>
                <w:rFonts w:ascii="Calibri" w:hAnsi="Calibri" w:cs="Calibri"/>
                <w:color w:val="000000"/>
                <w:sz w:val="18"/>
                <w:szCs w:val="18"/>
              </w:rPr>
              <w:t>0.432</w:t>
            </w:r>
          </w:p>
        </w:tc>
      </w:tr>
      <w:tr w:rsidR="00222C4C" w:rsidRPr="00F50C29" w14:paraId="37175166"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7ED16333" w14:textId="77777777" w:rsidR="00222C4C" w:rsidRPr="00F50C29" w:rsidRDefault="00222C4C" w:rsidP="00CD5C0E">
            <w:pPr>
              <w:rPr>
                <w:rFonts w:cstheme="minorHAnsi"/>
                <w:sz w:val="18"/>
                <w:szCs w:val="18"/>
              </w:rPr>
            </w:pPr>
            <w:r w:rsidRPr="00F50C29">
              <w:rPr>
                <w:rFonts w:cstheme="minorHAnsi"/>
                <w:color w:val="000000"/>
                <w:sz w:val="18"/>
                <w:szCs w:val="18"/>
              </w:rPr>
              <w:t>Tuberculosis, n = 107</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41D7A505" w14:textId="44FD8631" w:rsidR="00222C4C" w:rsidRPr="00F50C29" w:rsidRDefault="00222C4C" w:rsidP="00222C4C">
            <w:pPr>
              <w:jc w:val="center"/>
              <w:rPr>
                <w:rFonts w:cstheme="minorHAnsi"/>
                <w:sz w:val="18"/>
                <w:szCs w:val="18"/>
              </w:rPr>
            </w:pPr>
            <w:r w:rsidRPr="00F50C29">
              <w:rPr>
                <w:rFonts w:ascii="Calibri" w:hAnsi="Calibri" w:cs="Calibri"/>
                <w:color w:val="000000"/>
                <w:sz w:val="18"/>
                <w:szCs w:val="18"/>
              </w:rPr>
              <w:t>48.6 (37.3–60.0)</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08E296A6" w14:textId="3F3C6517" w:rsidR="00222C4C" w:rsidRPr="00F50C29" w:rsidRDefault="00222C4C" w:rsidP="00222C4C">
            <w:pPr>
              <w:jc w:val="center"/>
              <w:rPr>
                <w:rFonts w:cstheme="minorHAnsi"/>
                <w:sz w:val="18"/>
                <w:szCs w:val="18"/>
              </w:rPr>
            </w:pPr>
            <w:r w:rsidRPr="00F50C29">
              <w:rPr>
                <w:rFonts w:ascii="Calibri" w:hAnsi="Calibri" w:cs="Calibri"/>
                <w:color w:val="000000"/>
                <w:sz w:val="18"/>
                <w:szCs w:val="18"/>
              </w:rPr>
              <w:t>41.5 (21.7–61.3)</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77BA0C02" w14:textId="72F0DC95" w:rsidR="00222C4C" w:rsidRPr="00F50C29" w:rsidRDefault="00222C4C" w:rsidP="00222C4C">
            <w:pPr>
              <w:jc w:val="center"/>
              <w:rPr>
                <w:rFonts w:cstheme="minorHAnsi"/>
                <w:sz w:val="18"/>
                <w:szCs w:val="18"/>
              </w:rPr>
            </w:pPr>
            <w:r w:rsidRPr="00F50C29">
              <w:rPr>
                <w:rFonts w:ascii="Calibri" w:hAnsi="Calibri" w:cs="Calibri"/>
                <w:color w:val="000000"/>
                <w:sz w:val="18"/>
                <w:szCs w:val="18"/>
              </w:rPr>
              <w:t>55.3 (43.9–66.7)</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376BA149" w14:textId="6B8827B2" w:rsidR="00222C4C" w:rsidRPr="00F50C29" w:rsidRDefault="00222C4C" w:rsidP="00222C4C">
            <w:pPr>
              <w:jc w:val="center"/>
              <w:rPr>
                <w:rFonts w:cstheme="minorHAnsi"/>
                <w:sz w:val="18"/>
                <w:szCs w:val="18"/>
              </w:rPr>
            </w:pPr>
            <w:r w:rsidRPr="00F50C29">
              <w:rPr>
                <w:rFonts w:ascii="Calibri" w:hAnsi="Calibri" w:cs="Calibri"/>
                <w:color w:val="000000"/>
                <w:sz w:val="18"/>
                <w:szCs w:val="18"/>
              </w:rPr>
              <w:t>0.235</w:t>
            </w:r>
          </w:p>
        </w:tc>
      </w:tr>
      <w:tr w:rsidR="00222C4C" w:rsidRPr="00F50C29" w14:paraId="46BF34CC"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149A94C4" w14:textId="77777777" w:rsidR="00222C4C" w:rsidRPr="00F50C29" w:rsidRDefault="00222C4C" w:rsidP="00CD5C0E">
            <w:pPr>
              <w:rPr>
                <w:rFonts w:cstheme="minorHAnsi"/>
                <w:sz w:val="18"/>
                <w:szCs w:val="18"/>
              </w:rPr>
            </w:pPr>
            <w:r w:rsidRPr="00F50C29">
              <w:rPr>
                <w:rFonts w:cstheme="minorHAnsi"/>
                <w:color w:val="000000"/>
                <w:sz w:val="18"/>
                <w:szCs w:val="18"/>
              </w:rPr>
              <w:t>Signs of cognitive problems, n = 145</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0949ED76" w14:textId="63C38028" w:rsidR="00222C4C" w:rsidRPr="00F50C29" w:rsidRDefault="00222C4C" w:rsidP="00222C4C">
            <w:pPr>
              <w:jc w:val="center"/>
              <w:rPr>
                <w:rFonts w:cstheme="minorHAnsi"/>
                <w:sz w:val="18"/>
                <w:szCs w:val="18"/>
              </w:rPr>
            </w:pPr>
            <w:r w:rsidRPr="00F50C29">
              <w:rPr>
                <w:rFonts w:ascii="Calibri" w:hAnsi="Calibri" w:cs="Calibri"/>
                <w:color w:val="000000"/>
                <w:sz w:val="18"/>
                <w:szCs w:val="18"/>
              </w:rPr>
              <w:t>46.2 (37.3–55.2)</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74277B91" w14:textId="67C39D84" w:rsidR="00222C4C" w:rsidRPr="00F50C29" w:rsidRDefault="00222C4C" w:rsidP="00222C4C">
            <w:pPr>
              <w:jc w:val="center"/>
              <w:rPr>
                <w:rFonts w:cstheme="minorHAnsi"/>
                <w:sz w:val="18"/>
                <w:szCs w:val="18"/>
              </w:rPr>
            </w:pPr>
            <w:r w:rsidRPr="00F50C29">
              <w:rPr>
                <w:rFonts w:ascii="Calibri" w:hAnsi="Calibri" w:cs="Calibri"/>
                <w:color w:val="000000"/>
                <w:sz w:val="18"/>
                <w:szCs w:val="18"/>
              </w:rPr>
              <w:t>46.1 (30.9–61.4)</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29BC5041" w14:textId="58F72B0A" w:rsidR="00222C4C" w:rsidRPr="00F50C29" w:rsidRDefault="00222C4C" w:rsidP="00222C4C">
            <w:pPr>
              <w:jc w:val="center"/>
              <w:rPr>
                <w:rFonts w:cstheme="minorHAnsi"/>
                <w:sz w:val="18"/>
                <w:szCs w:val="18"/>
              </w:rPr>
            </w:pPr>
            <w:r w:rsidRPr="00F50C29">
              <w:rPr>
                <w:rFonts w:ascii="Calibri" w:hAnsi="Calibri" w:cs="Calibri"/>
                <w:color w:val="000000"/>
                <w:sz w:val="18"/>
                <w:szCs w:val="18"/>
              </w:rPr>
              <w:t>46.3 (35.9–56.8)</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385F9AB7" w14:textId="7D210BAF" w:rsidR="00222C4C" w:rsidRPr="00F50C29" w:rsidRDefault="00222C4C" w:rsidP="00222C4C">
            <w:pPr>
              <w:jc w:val="center"/>
              <w:rPr>
                <w:rFonts w:cstheme="minorHAnsi"/>
                <w:sz w:val="18"/>
                <w:szCs w:val="18"/>
              </w:rPr>
            </w:pPr>
            <w:r w:rsidRPr="00F50C29">
              <w:rPr>
                <w:rFonts w:ascii="Calibri" w:hAnsi="Calibri" w:cs="Calibri"/>
                <w:color w:val="000000"/>
                <w:sz w:val="18"/>
                <w:szCs w:val="18"/>
              </w:rPr>
              <w:t>0.982</w:t>
            </w:r>
          </w:p>
        </w:tc>
      </w:tr>
      <w:tr w:rsidR="00222C4C" w:rsidRPr="00F50C29" w14:paraId="62534AE2"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3059598A" w14:textId="77777777" w:rsidR="00222C4C" w:rsidRPr="00F50C29" w:rsidRDefault="00222C4C" w:rsidP="00CD5C0E">
            <w:pPr>
              <w:rPr>
                <w:rFonts w:cstheme="minorHAnsi"/>
                <w:sz w:val="18"/>
                <w:szCs w:val="18"/>
              </w:rPr>
            </w:pPr>
            <w:r w:rsidRPr="00F50C29">
              <w:rPr>
                <w:rFonts w:cstheme="minorHAnsi"/>
                <w:color w:val="000000"/>
                <w:sz w:val="18"/>
                <w:szCs w:val="18"/>
              </w:rPr>
              <w:t>Stroke, n = 107</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6ECCDE65" w14:textId="20CF000D" w:rsidR="00222C4C" w:rsidRPr="00F50C29" w:rsidRDefault="00222C4C" w:rsidP="00222C4C">
            <w:pPr>
              <w:jc w:val="center"/>
              <w:rPr>
                <w:rFonts w:cstheme="minorHAnsi"/>
                <w:sz w:val="18"/>
                <w:szCs w:val="18"/>
              </w:rPr>
            </w:pPr>
            <w:r w:rsidRPr="00F50C29">
              <w:rPr>
                <w:rFonts w:ascii="Calibri" w:hAnsi="Calibri" w:cs="Calibri"/>
                <w:color w:val="000000"/>
                <w:sz w:val="18"/>
                <w:szCs w:val="18"/>
              </w:rPr>
              <w:t>44.8 (34.4–55.2)</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447CABAC" w14:textId="315846C9" w:rsidR="00222C4C" w:rsidRPr="00F50C29" w:rsidRDefault="00222C4C" w:rsidP="00222C4C">
            <w:pPr>
              <w:jc w:val="center"/>
              <w:rPr>
                <w:rFonts w:cstheme="minorHAnsi"/>
                <w:sz w:val="18"/>
                <w:szCs w:val="18"/>
              </w:rPr>
            </w:pPr>
            <w:r w:rsidRPr="00F50C29">
              <w:rPr>
                <w:rFonts w:ascii="Calibri" w:hAnsi="Calibri" w:cs="Calibri"/>
                <w:color w:val="000000"/>
                <w:sz w:val="18"/>
                <w:szCs w:val="18"/>
              </w:rPr>
              <w:t>57.6 (39.3–75.8)</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7DD2BD5F" w14:textId="7F600E8A" w:rsidR="00222C4C" w:rsidRPr="00F50C29" w:rsidRDefault="00222C4C" w:rsidP="00222C4C">
            <w:pPr>
              <w:jc w:val="center"/>
              <w:rPr>
                <w:rFonts w:cstheme="minorHAnsi"/>
                <w:sz w:val="18"/>
                <w:szCs w:val="18"/>
              </w:rPr>
            </w:pPr>
            <w:r w:rsidRPr="00F50C29">
              <w:rPr>
                <w:rFonts w:ascii="Calibri" w:hAnsi="Calibri" w:cs="Calibri"/>
                <w:color w:val="000000"/>
                <w:sz w:val="18"/>
                <w:szCs w:val="18"/>
              </w:rPr>
              <w:t>35.4 (24.3–46.5)</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18B7E830" w14:textId="51DD0C2A" w:rsidR="00222C4C" w:rsidRPr="00F50C29" w:rsidRDefault="00222C4C" w:rsidP="00222C4C">
            <w:pPr>
              <w:jc w:val="center"/>
              <w:rPr>
                <w:rFonts w:cstheme="minorHAnsi"/>
                <w:sz w:val="18"/>
                <w:szCs w:val="18"/>
              </w:rPr>
            </w:pPr>
            <w:r w:rsidRPr="00F50C29">
              <w:rPr>
                <w:rFonts w:ascii="Calibri" w:hAnsi="Calibri" w:cs="Calibri"/>
                <w:color w:val="000000"/>
                <w:sz w:val="18"/>
                <w:szCs w:val="18"/>
              </w:rPr>
              <w:t>0.042</w:t>
            </w:r>
          </w:p>
        </w:tc>
      </w:tr>
      <w:tr w:rsidR="00222C4C" w:rsidRPr="00F50C29" w14:paraId="786EC8E0"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306CAAF3" w14:textId="77777777" w:rsidR="00222C4C" w:rsidRPr="00F50C29" w:rsidRDefault="00222C4C" w:rsidP="00CD5C0E">
            <w:pPr>
              <w:rPr>
                <w:rFonts w:cstheme="minorHAnsi"/>
                <w:sz w:val="18"/>
                <w:szCs w:val="18"/>
              </w:rPr>
            </w:pPr>
            <w:r w:rsidRPr="00F50C29">
              <w:rPr>
                <w:rFonts w:cstheme="minorHAnsi"/>
                <w:color w:val="000000"/>
                <w:sz w:val="18"/>
                <w:szCs w:val="18"/>
              </w:rPr>
              <w:t>Chronic cough, n = 73</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53E706DD" w14:textId="37297405" w:rsidR="00222C4C" w:rsidRPr="00F50C29" w:rsidRDefault="00222C4C" w:rsidP="00222C4C">
            <w:pPr>
              <w:jc w:val="center"/>
              <w:rPr>
                <w:rFonts w:cstheme="minorHAnsi"/>
                <w:sz w:val="18"/>
                <w:szCs w:val="18"/>
              </w:rPr>
            </w:pPr>
            <w:r w:rsidRPr="00F50C29">
              <w:rPr>
                <w:rFonts w:ascii="Calibri" w:hAnsi="Calibri" w:cs="Calibri"/>
                <w:color w:val="000000"/>
                <w:sz w:val="18"/>
                <w:szCs w:val="18"/>
              </w:rPr>
              <w:t>40.6 (27.9–53.3)</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60FF3D46" w14:textId="67C0A170" w:rsidR="00222C4C" w:rsidRPr="00F50C29" w:rsidRDefault="00222C4C" w:rsidP="00222C4C">
            <w:pPr>
              <w:jc w:val="center"/>
              <w:rPr>
                <w:rFonts w:cstheme="minorHAnsi"/>
                <w:sz w:val="18"/>
                <w:szCs w:val="18"/>
              </w:rPr>
            </w:pPr>
            <w:r w:rsidRPr="00F50C29">
              <w:rPr>
                <w:rFonts w:ascii="Calibri" w:hAnsi="Calibri" w:cs="Calibri"/>
                <w:color w:val="000000"/>
                <w:sz w:val="18"/>
                <w:szCs w:val="18"/>
              </w:rPr>
              <w:t>47.2 (22.5–71.9)</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3ADEA356" w14:textId="2925D788" w:rsidR="00222C4C" w:rsidRPr="00F50C29" w:rsidRDefault="00222C4C" w:rsidP="00222C4C">
            <w:pPr>
              <w:jc w:val="center"/>
              <w:rPr>
                <w:rFonts w:cstheme="minorHAnsi"/>
                <w:sz w:val="18"/>
                <w:szCs w:val="18"/>
              </w:rPr>
            </w:pPr>
            <w:r w:rsidRPr="00F50C29">
              <w:rPr>
                <w:rFonts w:ascii="Calibri" w:hAnsi="Calibri" w:cs="Calibri"/>
                <w:color w:val="000000"/>
                <w:sz w:val="18"/>
                <w:szCs w:val="18"/>
              </w:rPr>
              <w:t>36.3 (22.8–49.8)</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0A2CEC38" w14:textId="0BC8E728" w:rsidR="00222C4C" w:rsidRPr="00F50C29" w:rsidRDefault="00222C4C" w:rsidP="00222C4C">
            <w:pPr>
              <w:jc w:val="center"/>
              <w:rPr>
                <w:rFonts w:cstheme="minorHAnsi"/>
                <w:sz w:val="18"/>
                <w:szCs w:val="18"/>
              </w:rPr>
            </w:pPr>
            <w:r w:rsidRPr="00F50C29">
              <w:rPr>
                <w:rFonts w:ascii="Calibri" w:hAnsi="Calibri" w:cs="Calibri"/>
                <w:color w:val="000000"/>
                <w:sz w:val="18"/>
                <w:szCs w:val="18"/>
              </w:rPr>
              <w:t>0.442</w:t>
            </w:r>
          </w:p>
        </w:tc>
      </w:tr>
      <w:tr w:rsidR="00222C4C" w:rsidRPr="00F50C29" w14:paraId="099194FD"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4D1D43D8" w14:textId="77777777" w:rsidR="00222C4C" w:rsidRPr="00F50C29" w:rsidRDefault="00222C4C" w:rsidP="00CD5C0E">
            <w:pPr>
              <w:rPr>
                <w:rFonts w:cstheme="minorHAnsi"/>
                <w:sz w:val="18"/>
                <w:szCs w:val="18"/>
              </w:rPr>
            </w:pPr>
            <w:r w:rsidRPr="00F50C29">
              <w:rPr>
                <w:rFonts w:cstheme="minorHAnsi"/>
                <w:color w:val="000000"/>
                <w:sz w:val="18"/>
                <w:szCs w:val="18"/>
              </w:rPr>
              <w:t>HIV, n = 112</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76C082B8" w14:textId="263B287E" w:rsidR="00222C4C" w:rsidRPr="00F50C29" w:rsidRDefault="00222C4C" w:rsidP="00222C4C">
            <w:pPr>
              <w:jc w:val="center"/>
              <w:rPr>
                <w:rFonts w:cstheme="minorHAnsi"/>
                <w:sz w:val="18"/>
                <w:szCs w:val="18"/>
              </w:rPr>
            </w:pPr>
            <w:r w:rsidRPr="00F50C29">
              <w:rPr>
                <w:rFonts w:ascii="Calibri" w:hAnsi="Calibri" w:cs="Calibri"/>
                <w:color w:val="000000"/>
                <w:sz w:val="18"/>
                <w:szCs w:val="18"/>
              </w:rPr>
              <w:t>38.6 (27.8–49.4)</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5263B119" w14:textId="3076BD1A" w:rsidR="00222C4C" w:rsidRPr="00F50C29" w:rsidRDefault="00222C4C" w:rsidP="00222C4C">
            <w:pPr>
              <w:jc w:val="center"/>
              <w:rPr>
                <w:rFonts w:cstheme="minorHAnsi"/>
                <w:sz w:val="18"/>
                <w:szCs w:val="18"/>
              </w:rPr>
            </w:pPr>
            <w:r w:rsidRPr="00F50C29">
              <w:rPr>
                <w:rFonts w:ascii="Calibri" w:hAnsi="Calibri" w:cs="Calibri"/>
                <w:color w:val="000000"/>
                <w:sz w:val="18"/>
                <w:szCs w:val="18"/>
              </w:rPr>
              <w:t>39.7 (11.5–68.0)</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558DE76B" w14:textId="24873E7F" w:rsidR="00222C4C" w:rsidRPr="00F50C29" w:rsidRDefault="00222C4C" w:rsidP="00222C4C">
            <w:pPr>
              <w:jc w:val="center"/>
              <w:rPr>
                <w:rFonts w:cstheme="minorHAnsi"/>
                <w:sz w:val="18"/>
                <w:szCs w:val="18"/>
              </w:rPr>
            </w:pPr>
            <w:r w:rsidRPr="00F50C29">
              <w:rPr>
                <w:rFonts w:ascii="Calibri" w:hAnsi="Calibri" w:cs="Calibri"/>
                <w:color w:val="000000"/>
                <w:sz w:val="18"/>
                <w:szCs w:val="18"/>
              </w:rPr>
              <w:t>38.1 (28.2–48.0)</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3FF3DDD2" w14:textId="794B1D30" w:rsidR="00222C4C" w:rsidRPr="00F50C29" w:rsidRDefault="00222C4C" w:rsidP="00222C4C">
            <w:pPr>
              <w:jc w:val="center"/>
              <w:rPr>
                <w:rFonts w:cstheme="minorHAnsi"/>
                <w:sz w:val="18"/>
                <w:szCs w:val="18"/>
              </w:rPr>
            </w:pPr>
            <w:r w:rsidRPr="00F50C29">
              <w:rPr>
                <w:rFonts w:ascii="Calibri" w:hAnsi="Calibri" w:cs="Calibri"/>
                <w:color w:val="000000"/>
                <w:sz w:val="18"/>
                <w:szCs w:val="18"/>
              </w:rPr>
              <w:t>0.913</w:t>
            </w:r>
          </w:p>
        </w:tc>
      </w:tr>
      <w:tr w:rsidR="00222C4C" w:rsidRPr="00F50C29" w14:paraId="609571CD"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310D5D44" w14:textId="77777777" w:rsidR="00222C4C" w:rsidRPr="00F50C29" w:rsidRDefault="00222C4C" w:rsidP="00CD5C0E">
            <w:pPr>
              <w:rPr>
                <w:rFonts w:cstheme="minorHAnsi"/>
                <w:sz w:val="18"/>
                <w:szCs w:val="18"/>
              </w:rPr>
            </w:pPr>
            <w:r w:rsidRPr="00F50C29">
              <w:rPr>
                <w:rFonts w:cstheme="minorHAnsi"/>
                <w:color w:val="000000"/>
                <w:sz w:val="18"/>
                <w:szCs w:val="18"/>
              </w:rPr>
              <w:t>Obesity, n = 688</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68BFCBBF" w14:textId="4468F439" w:rsidR="00222C4C" w:rsidRPr="00F50C29" w:rsidRDefault="00222C4C" w:rsidP="00222C4C">
            <w:pPr>
              <w:jc w:val="center"/>
              <w:rPr>
                <w:rFonts w:cstheme="minorHAnsi"/>
                <w:sz w:val="18"/>
                <w:szCs w:val="18"/>
              </w:rPr>
            </w:pPr>
            <w:r w:rsidRPr="00F50C29">
              <w:rPr>
                <w:rFonts w:ascii="Calibri" w:hAnsi="Calibri" w:cs="Calibri"/>
                <w:color w:val="000000"/>
                <w:sz w:val="18"/>
                <w:szCs w:val="18"/>
              </w:rPr>
              <w:t>33.6 (29.7–37.5)</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20F85A9F" w14:textId="5AF1EF8F" w:rsidR="00222C4C" w:rsidRPr="00F50C29" w:rsidRDefault="00222C4C" w:rsidP="00222C4C">
            <w:pPr>
              <w:jc w:val="center"/>
              <w:rPr>
                <w:rFonts w:cstheme="minorHAnsi"/>
                <w:sz w:val="18"/>
                <w:szCs w:val="18"/>
              </w:rPr>
            </w:pPr>
            <w:r w:rsidRPr="00F50C29">
              <w:rPr>
                <w:rFonts w:ascii="Calibri" w:hAnsi="Calibri" w:cs="Calibri"/>
                <w:color w:val="000000"/>
                <w:sz w:val="18"/>
                <w:szCs w:val="18"/>
              </w:rPr>
              <w:t>35.2 (25.8–44.6)</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72B93F61" w14:textId="66174BF4" w:rsidR="00222C4C" w:rsidRPr="00F50C29" w:rsidRDefault="00222C4C" w:rsidP="00222C4C">
            <w:pPr>
              <w:jc w:val="center"/>
              <w:rPr>
                <w:rFonts w:cstheme="minorHAnsi"/>
                <w:sz w:val="18"/>
                <w:szCs w:val="18"/>
              </w:rPr>
            </w:pPr>
            <w:r w:rsidRPr="00F50C29">
              <w:rPr>
                <w:rFonts w:ascii="Calibri" w:hAnsi="Calibri" w:cs="Calibri"/>
                <w:color w:val="000000"/>
                <w:sz w:val="18"/>
                <w:szCs w:val="18"/>
              </w:rPr>
              <w:t>32.9 (29.0–36.8)</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47C1603A" w14:textId="262C0F2B" w:rsidR="00222C4C" w:rsidRPr="00F50C29" w:rsidRDefault="00222C4C" w:rsidP="00222C4C">
            <w:pPr>
              <w:jc w:val="center"/>
              <w:rPr>
                <w:rFonts w:cstheme="minorHAnsi"/>
                <w:sz w:val="18"/>
                <w:szCs w:val="18"/>
              </w:rPr>
            </w:pPr>
            <w:r w:rsidRPr="00F50C29">
              <w:rPr>
                <w:rFonts w:ascii="Calibri" w:hAnsi="Calibri" w:cs="Calibri"/>
                <w:color w:val="000000"/>
                <w:sz w:val="18"/>
                <w:szCs w:val="18"/>
              </w:rPr>
              <w:t>0.659</w:t>
            </w:r>
          </w:p>
        </w:tc>
      </w:tr>
      <w:tr w:rsidR="00222C4C" w:rsidRPr="00F50C29" w14:paraId="73C9D735"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603BB26B" w14:textId="77777777" w:rsidR="00222C4C" w:rsidRPr="00F50C29" w:rsidRDefault="00222C4C" w:rsidP="00CD5C0E">
            <w:pPr>
              <w:rPr>
                <w:rFonts w:cstheme="minorHAnsi"/>
                <w:sz w:val="18"/>
                <w:szCs w:val="18"/>
              </w:rPr>
            </w:pPr>
            <w:r w:rsidRPr="00F50C29">
              <w:rPr>
                <w:rFonts w:cstheme="minorHAnsi"/>
                <w:color w:val="000000"/>
                <w:sz w:val="18"/>
                <w:szCs w:val="18"/>
              </w:rPr>
              <w:t>Anemia, n = 333</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6D3890C1" w14:textId="7ECDE7F5" w:rsidR="00222C4C" w:rsidRPr="00F50C29" w:rsidRDefault="00222C4C" w:rsidP="00222C4C">
            <w:pPr>
              <w:jc w:val="center"/>
              <w:rPr>
                <w:rFonts w:cstheme="minorHAnsi"/>
                <w:sz w:val="18"/>
                <w:szCs w:val="18"/>
              </w:rPr>
            </w:pPr>
            <w:r w:rsidRPr="00F50C29">
              <w:rPr>
                <w:rFonts w:ascii="Calibri" w:hAnsi="Calibri" w:cs="Calibri"/>
                <w:color w:val="000000"/>
                <w:sz w:val="18"/>
                <w:szCs w:val="18"/>
              </w:rPr>
              <w:t>33.4 (27.8–39.0)</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2E162CCF" w14:textId="4A7DC8C1" w:rsidR="00222C4C" w:rsidRPr="00F50C29" w:rsidRDefault="00222C4C" w:rsidP="00222C4C">
            <w:pPr>
              <w:jc w:val="center"/>
              <w:rPr>
                <w:rFonts w:cstheme="minorHAnsi"/>
                <w:sz w:val="18"/>
                <w:szCs w:val="18"/>
              </w:rPr>
            </w:pPr>
            <w:r w:rsidRPr="00F50C29">
              <w:rPr>
                <w:rFonts w:ascii="Calibri" w:hAnsi="Calibri" w:cs="Calibri"/>
                <w:color w:val="000000"/>
                <w:sz w:val="18"/>
                <w:szCs w:val="18"/>
              </w:rPr>
              <w:t>29.6 (19.3–39.9)</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23C1BBDF" w14:textId="3BA7769A" w:rsidR="00222C4C" w:rsidRPr="00F50C29" w:rsidRDefault="00222C4C" w:rsidP="00222C4C">
            <w:pPr>
              <w:jc w:val="center"/>
              <w:rPr>
                <w:rFonts w:cstheme="minorHAnsi"/>
                <w:sz w:val="18"/>
                <w:szCs w:val="18"/>
              </w:rPr>
            </w:pPr>
            <w:r w:rsidRPr="00F50C29">
              <w:rPr>
                <w:rFonts w:ascii="Calibri" w:hAnsi="Calibri" w:cs="Calibri"/>
                <w:color w:val="000000"/>
                <w:sz w:val="18"/>
                <w:szCs w:val="18"/>
              </w:rPr>
              <w:t>36.1 (30.0–42.2)</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5A51161A" w14:textId="4D02E695" w:rsidR="00222C4C" w:rsidRPr="00F50C29" w:rsidRDefault="00222C4C" w:rsidP="00222C4C">
            <w:pPr>
              <w:jc w:val="center"/>
              <w:rPr>
                <w:rFonts w:cstheme="minorHAnsi"/>
                <w:sz w:val="18"/>
                <w:szCs w:val="18"/>
              </w:rPr>
            </w:pPr>
            <w:r w:rsidRPr="00F50C29">
              <w:rPr>
                <w:rFonts w:ascii="Calibri" w:hAnsi="Calibri" w:cs="Calibri"/>
                <w:color w:val="000000"/>
                <w:sz w:val="18"/>
                <w:szCs w:val="18"/>
              </w:rPr>
              <w:t>0.283</w:t>
            </w:r>
          </w:p>
        </w:tc>
      </w:tr>
      <w:tr w:rsidR="00222C4C" w:rsidRPr="00F50C29" w14:paraId="414A89D1"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2151FE72" w14:textId="77777777" w:rsidR="00222C4C" w:rsidRPr="00F50C29" w:rsidRDefault="00222C4C" w:rsidP="00CD5C0E">
            <w:pPr>
              <w:rPr>
                <w:rFonts w:cstheme="minorHAnsi"/>
                <w:sz w:val="18"/>
                <w:szCs w:val="18"/>
              </w:rPr>
            </w:pPr>
            <w:r w:rsidRPr="00F50C29">
              <w:rPr>
                <w:rFonts w:cstheme="minorHAnsi"/>
                <w:color w:val="000000"/>
                <w:sz w:val="18"/>
                <w:szCs w:val="18"/>
              </w:rPr>
              <w:t>Diabetes, n = 307</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619B2E5C" w14:textId="64BECAA2" w:rsidR="00222C4C" w:rsidRPr="00F50C29" w:rsidRDefault="00222C4C" w:rsidP="00222C4C">
            <w:pPr>
              <w:jc w:val="center"/>
              <w:rPr>
                <w:rFonts w:cstheme="minorHAnsi"/>
                <w:sz w:val="18"/>
                <w:szCs w:val="18"/>
              </w:rPr>
            </w:pPr>
            <w:r w:rsidRPr="00F50C29">
              <w:rPr>
                <w:rFonts w:ascii="Calibri" w:hAnsi="Calibri" w:cs="Calibri"/>
                <w:color w:val="000000"/>
                <w:sz w:val="18"/>
                <w:szCs w:val="18"/>
              </w:rPr>
              <w:t>32.4 (26.4–38.5)</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194E5C30" w14:textId="2A630EA7" w:rsidR="00222C4C" w:rsidRPr="00F50C29" w:rsidRDefault="00222C4C" w:rsidP="00222C4C">
            <w:pPr>
              <w:jc w:val="center"/>
              <w:rPr>
                <w:rFonts w:cstheme="minorHAnsi"/>
                <w:sz w:val="18"/>
                <w:szCs w:val="18"/>
              </w:rPr>
            </w:pPr>
            <w:r w:rsidRPr="00F50C29">
              <w:rPr>
                <w:rFonts w:ascii="Calibri" w:hAnsi="Calibri" w:cs="Calibri"/>
                <w:color w:val="000000"/>
                <w:sz w:val="18"/>
                <w:szCs w:val="18"/>
              </w:rPr>
              <w:t>37.7 (27.4–48.0)</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6E334BF7" w14:textId="6E3F58F0" w:rsidR="00222C4C" w:rsidRPr="00F50C29" w:rsidRDefault="00222C4C" w:rsidP="00222C4C">
            <w:pPr>
              <w:jc w:val="center"/>
              <w:rPr>
                <w:rFonts w:cstheme="minorHAnsi"/>
                <w:sz w:val="18"/>
                <w:szCs w:val="18"/>
              </w:rPr>
            </w:pPr>
            <w:r w:rsidRPr="00F50C29">
              <w:rPr>
                <w:rFonts w:ascii="Calibri" w:hAnsi="Calibri" w:cs="Calibri"/>
                <w:color w:val="000000"/>
                <w:sz w:val="18"/>
                <w:szCs w:val="18"/>
              </w:rPr>
              <w:t>27.1 (20.9–33.2)</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40F63B37" w14:textId="37D71408" w:rsidR="00222C4C" w:rsidRPr="00F50C29" w:rsidRDefault="00222C4C" w:rsidP="00222C4C">
            <w:pPr>
              <w:jc w:val="center"/>
              <w:rPr>
                <w:rFonts w:cstheme="minorHAnsi"/>
                <w:sz w:val="18"/>
                <w:szCs w:val="18"/>
              </w:rPr>
            </w:pPr>
            <w:r w:rsidRPr="00F50C29">
              <w:rPr>
                <w:rFonts w:ascii="Calibri" w:hAnsi="Calibri" w:cs="Calibri"/>
                <w:color w:val="000000"/>
                <w:sz w:val="18"/>
                <w:szCs w:val="18"/>
              </w:rPr>
              <w:t>0.083</w:t>
            </w:r>
          </w:p>
        </w:tc>
      </w:tr>
      <w:tr w:rsidR="00222C4C" w:rsidRPr="00F50C29" w14:paraId="37FCD8EF"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6395F2C9" w14:textId="77777777" w:rsidR="00222C4C" w:rsidRPr="00F50C29" w:rsidRDefault="00222C4C" w:rsidP="00CD5C0E">
            <w:pPr>
              <w:rPr>
                <w:rFonts w:cstheme="minorHAnsi"/>
                <w:sz w:val="18"/>
                <w:szCs w:val="18"/>
              </w:rPr>
            </w:pPr>
            <w:r w:rsidRPr="00F50C29">
              <w:rPr>
                <w:rFonts w:cstheme="minorHAnsi"/>
                <w:color w:val="000000"/>
                <w:sz w:val="18"/>
                <w:szCs w:val="18"/>
              </w:rPr>
              <w:t>Kidney disease, n = 64</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0A8FFD63" w14:textId="0FC6028F" w:rsidR="00222C4C" w:rsidRPr="00F50C29" w:rsidRDefault="00222C4C" w:rsidP="00222C4C">
            <w:pPr>
              <w:jc w:val="center"/>
              <w:rPr>
                <w:rFonts w:cstheme="minorHAnsi"/>
                <w:sz w:val="18"/>
                <w:szCs w:val="18"/>
              </w:rPr>
            </w:pPr>
            <w:r w:rsidRPr="00F50C29">
              <w:rPr>
                <w:rFonts w:ascii="Calibri" w:hAnsi="Calibri" w:cs="Calibri"/>
                <w:color w:val="000000"/>
                <w:sz w:val="18"/>
                <w:szCs w:val="18"/>
              </w:rPr>
              <w:t>32.3 (19.2–45.3)</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50F875D0" w14:textId="1643E2D1" w:rsidR="00222C4C" w:rsidRPr="00F50C29" w:rsidRDefault="00222C4C" w:rsidP="00222C4C">
            <w:pPr>
              <w:jc w:val="center"/>
              <w:rPr>
                <w:rFonts w:cstheme="minorHAnsi"/>
                <w:sz w:val="18"/>
                <w:szCs w:val="18"/>
              </w:rPr>
            </w:pPr>
            <w:r w:rsidRPr="00F50C29">
              <w:rPr>
                <w:rFonts w:ascii="Calibri" w:hAnsi="Calibri" w:cs="Calibri"/>
                <w:color w:val="000000"/>
                <w:sz w:val="18"/>
                <w:szCs w:val="18"/>
              </w:rPr>
              <w:t>26.4 (3.06–49.7)</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66CC84E7" w14:textId="3C574910" w:rsidR="00222C4C" w:rsidRPr="00F50C29" w:rsidRDefault="00222C4C" w:rsidP="00222C4C">
            <w:pPr>
              <w:jc w:val="center"/>
              <w:rPr>
                <w:rFonts w:cstheme="minorHAnsi"/>
                <w:sz w:val="18"/>
                <w:szCs w:val="18"/>
              </w:rPr>
            </w:pPr>
            <w:r w:rsidRPr="00F50C29">
              <w:rPr>
                <w:rFonts w:ascii="Calibri" w:hAnsi="Calibri" w:cs="Calibri"/>
                <w:color w:val="000000"/>
                <w:sz w:val="18"/>
                <w:szCs w:val="18"/>
              </w:rPr>
              <w:t>36.5 (22.0–51.0)</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4F1371AD" w14:textId="78CDCAFD" w:rsidR="00222C4C" w:rsidRPr="00F50C29" w:rsidRDefault="00222C4C" w:rsidP="00222C4C">
            <w:pPr>
              <w:jc w:val="center"/>
              <w:rPr>
                <w:rFonts w:cstheme="minorHAnsi"/>
                <w:sz w:val="18"/>
                <w:szCs w:val="18"/>
              </w:rPr>
            </w:pPr>
            <w:r w:rsidRPr="00F50C29">
              <w:rPr>
                <w:rFonts w:ascii="Calibri" w:hAnsi="Calibri" w:cs="Calibri"/>
                <w:color w:val="000000"/>
                <w:sz w:val="18"/>
                <w:szCs w:val="18"/>
              </w:rPr>
              <w:t>0.462</w:t>
            </w:r>
          </w:p>
        </w:tc>
      </w:tr>
      <w:tr w:rsidR="00222C4C" w:rsidRPr="00F50C29" w14:paraId="6331F956"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7A1B0F8E" w14:textId="77777777" w:rsidR="00222C4C" w:rsidRPr="00F50C29" w:rsidRDefault="00222C4C" w:rsidP="00CD5C0E">
            <w:pPr>
              <w:rPr>
                <w:rFonts w:cstheme="minorHAnsi"/>
                <w:sz w:val="18"/>
                <w:szCs w:val="18"/>
              </w:rPr>
            </w:pPr>
            <w:r w:rsidRPr="00F50C29">
              <w:rPr>
                <w:rFonts w:cstheme="minorHAnsi"/>
                <w:color w:val="000000"/>
                <w:sz w:val="18"/>
                <w:szCs w:val="18"/>
              </w:rPr>
              <w:t>Hypertension, n = 1108</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7B30A668" w14:textId="05D72AC1" w:rsidR="00222C4C" w:rsidRPr="00F50C29" w:rsidRDefault="00222C4C" w:rsidP="00222C4C">
            <w:pPr>
              <w:jc w:val="center"/>
              <w:rPr>
                <w:rFonts w:cstheme="minorHAnsi"/>
                <w:sz w:val="18"/>
                <w:szCs w:val="18"/>
              </w:rPr>
            </w:pPr>
            <w:r w:rsidRPr="00F50C29">
              <w:rPr>
                <w:rFonts w:ascii="Calibri" w:hAnsi="Calibri" w:cs="Calibri"/>
                <w:color w:val="000000"/>
                <w:sz w:val="18"/>
                <w:szCs w:val="18"/>
              </w:rPr>
              <w:t>31.4 (28.3–34.5)</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146CCC4F" w14:textId="6F7770E0" w:rsidR="00222C4C" w:rsidRPr="00F50C29" w:rsidRDefault="00222C4C" w:rsidP="00222C4C">
            <w:pPr>
              <w:jc w:val="center"/>
              <w:rPr>
                <w:rFonts w:cstheme="minorHAnsi"/>
                <w:sz w:val="18"/>
                <w:szCs w:val="18"/>
              </w:rPr>
            </w:pPr>
            <w:r w:rsidRPr="00F50C29">
              <w:rPr>
                <w:rFonts w:ascii="Calibri" w:hAnsi="Calibri" w:cs="Calibri"/>
                <w:color w:val="000000"/>
                <w:sz w:val="18"/>
                <w:szCs w:val="18"/>
              </w:rPr>
              <w:t>29.9 (25.0–34.9)</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2CE6B529" w14:textId="2455DBC2" w:rsidR="00222C4C" w:rsidRPr="00F50C29" w:rsidRDefault="00222C4C" w:rsidP="00222C4C">
            <w:pPr>
              <w:jc w:val="center"/>
              <w:rPr>
                <w:rFonts w:cstheme="minorHAnsi"/>
                <w:sz w:val="18"/>
                <w:szCs w:val="18"/>
              </w:rPr>
            </w:pPr>
            <w:r w:rsidRPr="00F50C29">
              <w:rPr>
                <w:rFonts w:ascii="Calibri" w:hAnsi="Calibri" w:cs="Calibri"/>
                <w:color w:val="000000"/>
                <w:sz w:val="18"/>
                <w:szCs w:val="18"/>
              </w:rPr>
              <w:t>33.1 (29.5–36.6)</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29C0C428" w14:textId="7D157667" w:rsidR="00222C4C" w:rsidRPr="00F50C29" w:rsidRDefault="00222C4C" w:rsidP="00222C4C">
            <w:pPr>
              <w:jc w:val="center"/>
              <w:rPr>
                <w:rFonts w:cstheme="minorHAnsi"/>
                <w:sz w:val="18"/>
                <w:szCs w:val="18"/>
              </w:rPr>
            </w:pPr>
            <w:r w:rsidRPr="00F50C29">
              <w:rPr>
                <w:rFonts w:ascii="Calibri" w:hAnsi="Calibri" w:cs="Calibri"/>
                <w:color w:val="000000"/>
                <w:sz w:val="18"/>
                <w:szCs w:val="18"/>
              </w:rPr>
              <w:t>0.317</w:t>
            </w:r>
          </w:p>
        </w:tc>
      </w:tr>
      <w:tr w:rsidR="00222C4C" w:rsidRPr="00F50C29" w14:paraId="0887C64B"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0F374B09" w14:textId="77777777" w:rsidR="00222C4C" w:rsidRPr="00F50C29" w:rsidRDefault="00222C4C" w:rsidP="00CD5C0E">
            <w:pPr>
              <w:rPr>
                <w:rFonts w:cstheme="minorHAnsi"/>
                <w:sz w:val="18"/>
                <w:szCs w:val="18"/>
              </w:rPr>
            </w:pPr>
            <w:r w:rsidRPr="00F50C29">
              <w:rPr>
                <w:rFonts w:cstheme="minorHAnsi"/>
                <w:color w:val="000000"/>
                <w:sz w:val="18"/>
                <w:szCs w:val="18"/>
              </w:rPr>
              <w:t>High cholesterol, n = 110</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5746563C" w14:textId="43A00D4E" w:rsidR="00222C4C" w:rsidRPr="00F50C29" w:rsidRDefault="00222C4C" w:rsidP="00222C4C">
            <w:pPr>
              <w:jc w:val="center"/>
              <w:rPr>
                <w:rFonts w:cstheme="minorHAnsi"/>
                <w:sz w:val="18"/>
                <w:szCs w:val="18"/>
              </w:rPr>
            </w:pPr>
            <w:r w:rsidRPr="00F50C29">
              <w:rPr>
                <w:rFonts w:ascii="Calibri" w:hAnsi="Calibri" w:cs="Calibri"/>
                <w:color w:val="000000"/>
                <w:sz w:val="18"/>
                <w:szCs w:val="18"/>
              </w:rPr>
              <w:t>31.1 (20.5–41.6)</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40671DF4" w14:textId="0EB3F064" w:rsidR="00222C4C" w:rsidRPr="00F50C29" w:rsidRDefault="00222C4C" w:rsidP="00222C4C">
            <w:pPr>
              <w:jc w:val="center"/>
              <w:rPr>
                <w:rFonts w:cstheme="minorHAnsi"/>
                <w:sz w:val="18"/>
                <w:szCs w:val="18"/>
              </w:rPr>
            </w:pPr>
            <w:r w:rsidRPr="00F50C29">
              <w:rPr>
                <w:rFonts w:ascii="Calibri" w:hAnsi="Calibri" w:cs="Calibri"/>
                <w:color w:val="000000"/>
                <w:sz w:val="18"/>
                <w:szCs w:val="18"/>
              </w:rPr>
              <w:t>43.7 (22.0–65.4)</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4EF4F188" w14:textId="04C566D6" w:rsidR="00222C4C" w:rsidRPr="00F50C29" w:rsidRDefault="00222C4C" w:rsidP="00222C4C">
            <w:pPr>
              <w:jc w:val="center"/>
              <w:rPr>
                <w:rFonts w:cstheme="minorHAnsi"/>
                <w:sz w:val="18"/>
                <w:szCs w:val="18"/>
              </w:rPr>
            </w:pPr>
            <w:r w:rsidRPr="00F50C29">
              <w:rPr>
                <w:rFonts w:ascii="Calibri" w:hAnsi="Calibri" w:cs="Calibri"/>
                <w:color w:val="000000"/>
                <w:sz w:val="18"/>
                <w:szCs w:val="18"/>
              </w:rPr>
              <w:t>23.3 (14.1–32.5)</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25E2CAB8" w14:textId="37883E7F" w:rsidR="00222C4C" w:rsidRPr="00F50C29" w:rsidRDefault="00222C4C" w:rsidP="00222C4C">
            <w:pPr>
              <w:jc w:val="center"/>
              <w:rPr>
                <w:rFonts w:cstheme="minorHAnsi"/>
                <w:sz w:val="18"/>
                <w:szCs w:val="18"/>
              </w:rPr>
            </w:pPr>
            <w:r w:rsidRPr="00F50C29">
              <w:rPr>
                <w:rFonts w:ascii="Calibri" w:hAnsi="Calibri" w:cs="Calibri"/>
                <w:color w:val="000000"/>
                <w:sz w:val="18"/>
                <w:szCs w:val="18"/>
              </w:rPr>
              <w:t>0.089</w:t>
            </w:r>
          </w:p>
        </w:tc>
      </w:tr>
      <w:tr w:rsidR="00222C4C" w:rsidRPr="00F50C29" w14:paraId="54DB5609"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5BCEEFBB" w14:textId="77777777" w:rsidR="00222C4C" w:rsidRPr="00F50C29" w:rsidRDefault="00222C4C" w:rsidP="00CD5C0E">
            <w:pPr>
              <w:rPr>
                <w:rFonts w:cstheme="minorHAnsi"/>
                <w:sz w:val="18"/>
                <w:szCs w:val="18"/>
              </w:rPr>
            </w:pPr>
            <w:r w:rsidRPr="00F50C29">
              <w:rPr>
                <w:rFonts w:cstheme="minorHAnsi"/>
                <w:color w:val="000000"/>
                <w:sz w:val="18"/>
                <w:szCs w:val="18"/>
              </w:rPr>
              <w:t>Underweight, n = 89</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2CCFB386" w14:textId="20D50B8D" w:rsidR="00222C4C" w:rsidRPr="00F50C29" w:rsidRDefault="00222C4C" w:rsidP="00222C4C">
            <w:pPr>
              <w:jc w:val="center"/>
              <w:rPr>
                <w:rFonts w:cstheme="minorHAnsi"/>
                <w:sz w:val="18"/>
                <w:szCs w:val="18"/>
              </w:rPr>
            </w:pPr>
            <w:r w:rsidRPr="00F50C29">
              <w:rPr>
                <w:rFonts w:ascii="Calibri" w:hAnsi="Calibri" w:cs="Calibri"/>
                <w:color w:val="000000"/>
                <w:sz w:val="18"/>
                <w:szCs w:val="18"/>
              </w:rPr>
              <w:t>28.6 (18.1–39.2)</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3726E64F" w14:textId="41205945" w:rsidR="00222C4C" w:rsidRPr="00F50C29" w:rsidRDefault="00222C4C" w:rsidP="00222C4C">
            <w:pPr>
              <w:jc w:val="center"/>
              <w:rPr>
                <w:rFonts w:cstheme="minorHAnsi"/>
                <w:sz w:val="18"/>
                <w:szCs w:val="18"/>
              </w:rPr>
            </w:pPr>
            <w:r w:rsidRPr="00F50C29">
              <w:rPr>
                <w:rFonts w:ascii="Calibri" w:hAnsi="Calibri" w:cs="Calibri"/>
                <w:color w:val="000000"/>
                <w:sz w:val="18"/>
                <w:szCs w:val="18"/>
              </w:rPr>
              <w:t>22.1 (7.98–36.2)</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6A5E3B3D" w14:textId="4F59B11B" w:rsidR="00222C4C" w:rsidRPr="00F50C29" w:rsidRDefault="00222C4C" w:rsidP="00222C4C">
            <w:pPr>
              <w:jc w:val="center"/>
              <w:rPr>
                <w:rFonts w:cstheme="minorHAnsi"/>
                <w:sz w:val="18"/>
                <w:szCs w:val="18"/>
              </w:rPr>
            </w:pPr>
            <w:r w:rsidRPr="00F50C29">
              <w:rPr>
                <w:rFonts w:ascii="Calibri" w:hAnsi="Calibri" w:cs="Calibri"/>
                <w:color w:val="000000"/>
                <w:sz w:val="18"/>
                <w:szCs w:val="18"/>
              </w:rPr>
              <w:t>40.1 (26.0–54.2)</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3C138B7F" w14:textId="07798F4E" w:rsidR="00222C4C" w:rsidRPr="00F50C29" w:rsidRDefault="00222C4C" w:rsidP="00222C4C">
            <w:pPr>
              <w:jc w:val="center"/>
              <w:rPr>
                <w:rFonts w:cstheme="minorHAnsi"/>
                <w:sz w:val="18"/>
                <w:szCs w:val="18"/>
              </w:rPr>
            </w:pPr>
            <w:r w:rsidRPr="00F50C29">
              <w:rPr>
                <w:rFonts w:ascii="Calibri" w:hAnsi="Calibri" w:cs="Calibri"/>
                <w:color w:val="000000"/>
                <w:sz w:val="18"/>
                <w:szCs w:val="18"/>
              </w:rPr>
              <w:t>0.077</w:t>
            </w:r>
          </w:p>
        </w:tc>
      </w:tr>
      <w:tr w:rsidR="00CD5C0E" w:rsidRPr="00F50C29" w14:paraId="1F635A64" w14:textId="77777777" w:rsidTr="00CD5C0E">
        <w:tc>
          <w:tcPr>
            <w:tcW w:w="5000" w:type="pct"/>
            <w:gridSpan w:val="5"/>
            <w:tcBorders>
              <w:top w:val="single" w:sz="4" w:space="0" w:color="auto"/>
              <w:left w:val="single" w:sz="4" w:space="0" w:color="auto"/>
              <w:bottom w:val="single" w:sz="4" w:space="0" w:color="auto"/>
              <w:right w:val="single" w:sz="4" w:space="0" w:color="auto"/>
            </w:tcBorders>
            <w:noWrap/>
            <w:vAlign w:val="center"/>
            <w:hideMark/>
          </w:tcPr>
          <w:p w14:paraId="0F8C9601" w14:textId="70B4CECD" w:rsidR="00CD5C0E" w:rsidRPr="00F50C29" w:rsidRDefault="00CD5C0E" w:rsidP="00CD5C0E">
            <w:pPr>
              <w:rPr>
                <w:rFonts w:cstheme="minorHAnsi"/>
                <w:sz w:val="18"/>
                <w:szCs w:val="18"/>
              </w:rPr>
            </w:pPr>
            <w:r w:rsidRPr="00F50C29">
              <w:rPr>
                <w:rFonts w:cstheme="minorHAnsi"/>
                <w:b/>
                <w:bCs/>
                <w:sz w:val="18"/>
                <w:szCs w:val="18"/>
              </w:rPr>
              <w:t>Morbidity</w:t>
            </w:r>
          </w:p>
        </w:tc>
      </w:tr>
      <w:tr w:rsidR="00CF41C5" w:rsidRPr="00F50C29" w14:paraId="435CB15D"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418F6061" w14:textId="77777777" w:rsidR="00CF41C5" w:rsidRPr="00F50C29" w:rsidRDefault="00CF41C5" w:rsidP="00CD5C0E">
            <w:pPr>
              <w:rPr>
                <w:rFonts w:cstheme="minorHAnsi"/>
                <w:sz w:val="18"/>
                <w:szCs w:val="18"/>
              </w:rPr>
            </w:pPr>
            <w:r w:rsidRPr="00F50C29">
              <w:rPr>
                <w:rFonts w:cstheme="minorHAnsi"/>
                <w:sz w:val="18"/>
                <w:szCs w:val="18"/>
              </w:rPr>
              <w:t>No chronic condition, n = 103</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34714FF7" w14:textId="4F6AAE67" w:rsidR="00CF41C5" w:rsidRPr="00F50C29" w:rsidRDefault="00CF41C5" w:rsidP="00CF41C5">
            <w:pPr>
              <w:jc w:val="center"/>
              <w:rPr>
                <w:rFonts w:cstheme="minorHAnsi"/>
                <w:sz w:val="18"/>
                <w:szCs w:val="18"/>
              </w:rPr>
            </w:pPr>
            <w:r w:rsidRPr="00F50C29">
              <w:rPr>
                <w:rFonts w:ascii="Calibri" w:hAnsi="Calibri" w:cs="Calibri"/>
                <w:color w:val="000000"/>
                <w:sz w:val="18"/>
                <w:szCs w:val="18"/>
              </w:rPr>
              <w:t>23.0 (12.8–33.3)</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7A1591B1" w14:textId="15FE9D91" w:rsidR="00CF41C5" w:rsidRPr="00F50C29" w:rsidRDefault="00CF41C5" w:rsidP="00CF41C5">
            <w:pPr>
              <w:jc w:val="center"/>
              <w:rPr>
                <w:rFonts w:cstheme="minorHAnsi"/>
                <w:sz w:val="18"/>
                <w:szCs w:val="18"/>
              </w:rPr>
            </w:pPr>
            <w:r w:rsidRPr="00F50C29">
              <w:rPr>
                <w:rFonts w:ascii="Calibri" w:hAnsi="Calibri" w:cs="Calibri"/>
                <w:color w:val="000000"/>
                <w:sz w:val="18"/>
                <w:szCs w:val="18"/>
              </w:rPr>
              <w:t>24.9 (9.87–39.9)</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288320C6" w14:textId="7522602E" w:rsidR="00CF41C5" w:rsidRPr="00F50C29" w:rsidRDefault="00CF41C5" w:rsidP="00CF41C5">
            <w:pPr>
              <w:jc w:val="center"/>
              <w:rPr>
                <w:rFonts w:cstheme="minorHAnsi"/>
                <w:sz w:val="18"/>
                <w:szCs w:val="18"/>
              </w:rPr>
            </w:pPr>
            <w:r w:rsidRPr="00F50C29">
              <w:rPr>
                <w:rFonts w:ascii="Calibri" w:hAnsi="Calibri" w:cs="Calibri"/>
                <w:color w:val="000000"/>
                <w:sz w:val="18"/>
                <w:szCs w:val="18"/>
              </w:rPr>
              <w:t>19.7 (9.75–29.7)</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498D0DF1" w14:textId="1A57AD8B" w:rsidR="00CF41C5" w:rsidRPr="00F50C29" w:rsidRDefault="00CF41C5" w:rsidP="00CF41C5">
            <w:pPr>
              <w:jc w:val="center"/>
              <w:rPr>
                <w:rFonts w:cstheme="minorHAnsi"/>
                <w:sz w:val="18"/>
                <w:szCs w:val="18"/>
              </w:rPr>
            </w:pPr>
            <w:r w:rsidRPr="00F50C29">
              <w:rPr>
                <w:rFonts w:ascii="Calibri" w:hAnsi="Calibri" w:cs="Calibri"/>
                <w:color w:val="000000"/>
                <w:sz w:val="18"/>
                <w:szCs w:val="18"/>
              </w:rPr>
              <w:t>0.570</w:t>
            </w:r>
          </w:p>
        </w:tc>
      </w:tr>
      <w:tr w:rsidR="00CF41C5" w:rsidRPr="00F50C29" w14:paraId="23334405"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560D1C51" w14:textId="77777777" w:rsidR="00CF41C5" w:rsidRPr="00F50C29" w:rsidRDefault="00CF41C5" w:rsidP="00CD5C0E">
            <w:pPr>
              <w:rPr>
                <w:rFonts w:cstheme="minorHAnsi"/>
                <w:sz w:val="18"/>
                <w:szCs w:val="18"/>
              </w:rPr>
            </w:pPr>
            <w:r w:rsidRPr="00F50C29">
              <w:rPr>
                <w:rFonts w:cstheme="minorHAnsi"/>
                <w:sz w:val="18"/>
                <w:szCs w:val="18"/>
              </w:rPr>
              <w:t>2+ chronic conditions, n = 575</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50043FF8" w14:textId="3DB7BAA2" w:rsidR="00CF41C5" w:rsidRPr="00F50C29" w:rsidRDefault="00CF41C5" w:rsidP="00CF41C5">
            <w:pPr>
              <w:jc w:val="center"/>
              <w:rPr>
                <w:rFonts w:cstheme="minorHAnsi"/>
                <w:sz w:val="18"/>
                <w:szCs w:val="18"/>
              </w:rPr>
            </w:pPr>
            <w:r w:rsidRPr="00F50C29">
              <w:rPr>
                <w:rFonts w:ascii="Calibri" w:hAnsi="Calibri" w:cs="Calibri"/>
                <w:color w:val="000000"/>
                <w:sz w:val="18"/>
                <w:szCs w:val="18"/>
              </w:rPr>
              <w:t>34.1 (29.6–38.5)</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4E16E030" w14:textId="59AF2534" w:rsidR="00CF41C5" w:rsidRPr="00F50C29" w:rsidRDefault="00CF41C5" w:rsidP="00CF41C5">
            <w:pPr>
              <w:jc w:val="center"/>
              <w:rPr>
                <w:rFonts w:cstheme="minorHAnsi"/>
                <w:sz w:val="18"/>
                <w:szCs w:val="18"/>
              </w:rPr>
            </w:pPr>
            <w:r w:rsidRPr="00F50C29">
              <w:rPr>
                <w:rFonts w:ascii="Calibri" w:hAnsi="Calibri" w:cs="Calibri"/>
                <w:color w:val="000000"/>
                <w:sz w:val="18"/>
                <w:szCs w:val="18"/>
              </w:rPr>
              <w:t>33.7 (25.6–41.8)</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5EA37C22" w14:textId="59B52BFD" w:rsidR="00CF41C5" w:rsidRPr="00F50C29" w:rsidRDefault="00CF41C5" w:rsidP="00CF41C5">
            <w:pPr>
              <w:jc w:val="center"/>
              <w:rPr>
                <w:rFonts w:cstheme="minorHAnsi"/>
                <w:sz w:val="18"/>
                <w:szCs w:val="18"/>
              </w:rPr>
            </w:pPr>
            <w:r w:rsidRPr="00F50C29">
              <w:rPr>
                <w:rFonts w:ascii="Calibri" w:hAnsi="Calibri" w:cs="Calibri"/>
                <w:color w:val="000000"/>
                <w:sz w:val="18"/>
                <w:szCs w:val="18"/>
              </w:rPr>
              <w:t>34.4 (29.8–39.0)</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40DE175E" w14:textId="30A9731B" w:rsidR="00CF41C5" w:rsidRPr="00F50C29" w:rsidRDefault="00CF41C5" w:rsidP="00CF41C5">
            <w:pPr>
              <w:jc w:val="center"/>
              <w:rPr>
                <w:rFonts w:cstheme="minorHAnsi"/>
                <w:sz w:val="18"/>
                <w:szCs w:val="18"/>
              </w:rPr>
            </w:pPr>
            <w:r w:rsidRPr="00F50C29">
              <w:rPr>
                <w:rFonts w:ascii="Calibri" w:hAnsi="Calibri" w:cs="Calibri"/>
                <w:color w:val="000000"/>
                <w:sz w:val="18"/>
                <w:szCs w:val="18"/>
              </w:rPr>
              <w:t>0.880</w:t>
            </w:r>
          </w:p>
        </w:tc>
      </w:tr>
      <w:tr w:rsidR="00CD5C0E" w:rsidRPr="00F50C29" w14:paraId="42E29ACE" w14:textId="77777777" w:rsidTr="00CD5C0E">
        <w:tc>
          <w:tcPr>
            <w:tcW w:w="5000" w:type="pct"/>
            <w:gridSpan w:val="5"/>
            <w:tcBorders>
              <w:top w:val="single" w:sz="4" w:space="0" w:color="auto"/>
              <w:left w:val="single" w:sz="4" w:space="0" w:color="auto"/>
              <w:bottom w:val="single" w:sz="4" w:space="0" w:color="auto"/>
              <w:right w:val="single" w:sz="4" w:space="0" w:color="auto"/>
            </w:tcBorders>
            <w:noWrap/>
            <w:vAlign w:val="center"/>
            <w:hideMark/>
          </w:tcPr>
          <w:p w14:paraId="08731B15" w14:textId="4FDC2363" w:rsidR="00CD5C0E" w:rsidRPr="00F50C29" w:rsidRDefault="00CD5C0E" w:rsidP="00CD5C0E">
            <w:pPr>
              <w:rPr>
                <w:rFonts w:cstheme="minorHAnsi"/>
                <w:sz w:val="18"/>
                <w:szCs w:val="18"/>
              </w:rPr>
            </w:pPr>
            <w:r w:rsidRPr="00F50C29">
              <w:rPr>
                <w:rFonts w:cstheme="minorHAnsi"/>
                <w:b/>
                <w:bCs/>
                <w:sz w:val="18"/>
                <w:szCs w:val="18"/>
              </w:rPr>
              <w:t>Health status</w:t>
            </w:r>
          </w:p>
        </w:tc>
      </w:tr>
      <w:tr w:rsidR="00BC21A6" w:rsidRPr="00F50C29" w14:paraId="62FF9EA6"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0A59AC70" w14:textId="77777777" w:rsidR="00BC21A6" w:rsidRPr="00F50C29" w:rsidRDefault="00BC21A6" w:rsidP="00CD5C0E">
            <w:pPr>
              <w:rPr>
                <w:rFonts w:cstheme="minorHAnsi"/>
                <w:sz w:val="18"/>
                <w:szCs w:val="18"/>
              </w:rPr>
            </w:pPr>
            <w:r w:rsidRPr="00F50C29">
              <w:rPr>
                <w:rFonts w:cstheme="minorHAnsi"/>
                <w:sz w:val="18"/>
                <w:szCs w:val="18"/>
              </w:rPr>
              <w:t>Health today</w:t>
            </w:r>
          </w:p>
        </w:tc>
        <w:tc>
          <w:tcPr>
            <w:tcW w:w="904" w:type="pct"/>
            <w:tcBorders>
              <w:top w:val="single" w:sz="4" w:space="0" w:color="auto"/>
              <w:left w:val="single" w:sz="4" w:space="0" w:color="auto"/>
              <w:bottom w:val="single" w:sz="4" w:space="0" w:color="auto"/>
              <w:right w:val="single" w:sz="4" w:space="0" w:color="auto"/>
            </w:tcBorders>
            <w:noWrap/>
            <w:vAlign w:val="center"/>
          </w:tcPr>
          <w:p w14:paraId="2D390D85" w14:textId="77777777" w:rsidR="00BC21A6" w:rsidRPr="00F50C29" w:rsidRDefault="00BC21A6">
            <w:pPr>
              <w:jc w:val="center"/>
              <w:rPr>
                <w:rFonts w:cstheme="minorHAnsi"/>
                <w:sz w:val="18"/>
                <w:szCs w:val="18"/>
              </w:rPr>
            </w:pPr>
          </w:p>
        </w:tc>
        <w:tc>
          <w:tcPr>
            <w:tcW w:w="904" w:type="pct"/>
            <w:tcBorders>
              <w:top w:val="single" w:sz="4" w:space="0" w:color="auto"/>
              <w:left w:val="single" w:sz="4" w:space="0" w:color="auto"/>
              <w:bottom w:val="single" w:sz="4" w:space="0" w:color="auto"/>
              <w:right w:val="single" w:sz="4" w:space="0" w:color="auto"/>
            </w:tcBorders>
            <w:noWrap/>
            <w:vAlign w:val="center"/>
          </w:tcPr>
          <w:p w14:paraId="00C87013" w14:textId="77777777" w:rsidR="00BC21A6" w:rsidRPr="00F50C29" w:rsidRDefault="00BC21A6">
            <w:pPr>
              <w:jc w:val="center"/>
              <w:rPr>
                <w:rFonts w:cstheme="minorHAnsi"/>
                <w:sz w:val="18"/>
                <w:szCs w:val="18"/>
              </w:rPr>
            </w:pPr>
          </w:p>
        </w:tc>
        <w:tc>
          <w:tcPr>
            <w:tcW w:w="904" w:type="pct"/>
            <w:tcBorders>
              <w:top w:val="single" w:sz="4" w:space="0" w:color="auto"/>
              <w:left w:val="single" w:sz="4" w:space="0" w:color="auto"/>
              <w:bottom w:val="single" w:sz="4" w:space="0" w:color="auto"/>
              <w:right w:val="single" w:sz="4" w:space="0" w:color="auto"/>
            </w:tcBorders>
            <w:noWrap/>
            <w:vAlign w:val="center"/>
          </w:tcPr>
          <w:p w14:paraId="24804AB1" w14:textId="77777777" w:rsidR="00BC21A6" w:rsidRPr="00F50C29" w:rsidRDefault="00BC21A6">
            <w:pPr>
              <w:jc w:val="center"/>
              <w:rPr>
                <w:rFonts w:cstheme="minorHAnsi"/>
                <w:sz w:val="18"/>
                <w:szCs w:val="18"/>
              </w:rPr>
            </w:pPr>
          </w:p>
        </w:tc>
        <w:tc>
          <w:tcPr>
            <w:tcW w:w="346" w:type="pct"/>
            <w:tcBorders>
              <w:top w:val="single" w:sz="4" w:space="0" w:color="auto"/>
              <w:left w:val="single" w:sz="4" w:space="0" w:color="auto"/>
              <w:bottom w:val="single" w:sz="4" w:space="0" w:color="auto"/>
              <w:right w:val="single" w:sz="4" w:space="0" w:color="auto"/>
            </w:tcBorders>
            <w:noWrap/>
            <w:vAlign w:val="center"/>
          </w:tcPr>
          <w:p w14:paraId="68BE2E35" w14:textId="77777777" w:rsidR="00BC21A6" w:rsidRPr="00F50C29" w:rsidRDefault="00BC21A6">
            <w:pPr>
              <w:jc w:val="center"/>
              <w:rPr>
                <w:rFonts w:cstheme="minorHAnsi"/>
                <w:sz w:val="18"/>
                <w:szCs w:val="18"/>
              </w:rPr>
            </w:pPr>
          </w:p>
        </w:tc>
      </w:tr>
      <w:tr w:rsidR="00CF41C5" w:rsidRPr="00F50C29" w14:paraId="28691F12"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03764457" w14:textId="77777777" w:rsidR="00CF41C5" w:rsidRPr="00F50C29" w:rsidRDefault="00CF41C5" w:rsidP="00CD5C0E">
            <w:pPr>
              <w:rPr>
                <w:rFonts w:cstheme="minorHAnsi"/>
                <w:sz w:val="18"/>
                <w:szCs w:val="18"/>
              </w:rPr>
            </w:pPr>
            <w:r w:rsidRPr="00F50C29">
              <w:rPr>
                <w:rFonts w:cstheme="minorHAnsi"/>
                <w:color w:val="000000"/>
                <w:sz w:val="18"/>
                <w:szCs w:val="18"/>
              </w:rPr>
              <w:t xml:space="preserve">   Bad or very bad, n = 217</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6B285EA6" w14:textId="77BB2BD4" w:rsidR="00CF41C5" w:rsidRPr="00F50C29" w:rsidRDefault="00CF41C5" w:rsidP="00CF41C5">
            <w:pPr>
              <w:jc w:val="center"/>
              <w:rPr>
                <w:rFonts w:cstheme="minorHAnsi"/>
                <w:sz w:val="18"/>
                <w:szCs w:val="18"/>
              </w:rPr>
            </w:pPr>
            <w:r w:rsidRPr="00F50C29">
              <w:rPr>
                <w:rFonts w:ascii="Calibri" w:hAnsi="Calibri" w:cs="Calibri"/>
                <w:color w:val="000000"/>
                <w:sz w:val="18"/>
                <w:szCs w:val="18"/>
              </w:rPr>
              <w:t>43.0 (35.5–50.5)</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06C3E41E" w14:textId="65110CAD" w:rsidR="00CF41C5" w:rsidRPr="00F50C29" w:rsidRDefault="00CF41C5" w:rsidP="00CF41C5">
            <w:pPr>
              <w:jc w:val="center"/>
              <w:rPr>
                <w:rFonts w:cstheme="minorHAnsi"/>
                <w:sz w:val="18"/>
                <w:szCs w:val="18"/>
              </w:rPr>
            </w:pPr>
            <w:r w:rsidRPr="00F50C29">
              <w:rPr>
                <w:rFonts w:ascii="Calibri" w:hAnsi="Calibri" w:cs="Calibri"/>
                <w:color w:val="000000"/>
                <w:sz w:val="18"/>
                <w:szCs w:val="18"/>
              </w:rPr>
              <w:t>45.8 (32.5–59.0)</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24131643" w14:textId="1FB41688" w:rsidR="00CF41C5" w:rsidRPr="00F50C29" w:rsidRDefault="00CF41C5" w:rsidP="00CF41C5">
            <w:pPr>
              <w:jc w:val="center"/>
              <w:rPr>
                <w:rFonts w:cstheme="minorHAnsi"/>
                <w:sz w:val="18"/>
                <w:szCs w:val="18"/>
              </w:rPr>
            </w:pPr>
            <w:r w:rsidRPr="00F50C29">
              <w:rPr>
                <w:rFonts w:ascii="Calibri" w:hAnsi="Calibri" w:cs="Calibri"/>
                <w:color w:val="000000"/>
                <w:sz w:val="18"/>
                <w:szCs w:val="18"/>
              </w:rPr>
              <w:t>40.7 (32.5–48.9)</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0B49C722" w14:textId="248E7A17" w:rsidR="00CF41C5" w:rsidRPr="00F50C29" w:rsidRDefault="00CF41C5" w:rsidP="00CF41C5">
            <w:pPr>
              <w:jc w:val="center"/>
              <w:rPr>
                <w:rFonts w:cstheme="minorHAnsi"/>
                <w:sz w:val="18"/>
                <w:szCs w:val="18"/>
              </w:rPr>
            </w:pPr>
            <w:r w:rsidRPr="00F50C29">
              <w:rPr>
                <w:rFonts w:ascii="Calibri" w:hAnsi="Calibri" w:cs="Calibri"/>
                <w:color w:val="000000"/>
                <w:sz w:val="18"/>
                <w:szCs w:val="18"/>
              </w:rPr>
              <w:t>0.524</w:t>
            </w:r>
          </w:p>
        </w:tc>
      </w:tr>
      <w:tr w:rsidR="00CF41C5" w:rsidRPr="00F50C29" w14:paraId="2FB113F1"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63D9C676" w14:textId="77777777" w:rsidR="00CF41C5" w:rsidRPr="00F50C29" w:rsidRDefault="00CF41C5" w:rsidP="00CD5C0E">
            <w:pPr>
              <w:rPr>
                <w:rFonts w:cstheme="minorHAnsi"/>
                <w:sz w:val="18"/>
                <w:szCs w:val="18"/>
              </w:rPr>
            </w:pPr>
            <w:r w:rsidRPr="00F50C29">
              <w:rPr>
                <w:rFonts w:cstheme="minorHAnsi"/>
                <w:color w:val="000000"/>
                <w:sz w:val="18"/>
                <w:szCs w:val="18"/>
              </w:rPr>
              <w:t xml:space="preserve">   Moderate, n = 1161</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349F7D4D" w14:textId="4351EBB1" w:rsidR="00CF41C5" w:rsidRPr="00F50C29" w:rsidRDefault="00CF41C5" w:rsidP="00CF41C5">
            <w:pPr>
              <w:jc w:val="center"/>
              <w:rPr>
                <w:rFonts w:cstheme="minorHAnsi"/>
                <w:sz w:val="18"/>
                <w:szCs w:val="18"/>
              </w:rPr>
            </w:pPr>
            <w:r w:rsidRPr="00F50C29">
              <w:rPr>
                <w:rFonts w:ascii="Calibri" w:hAnsi="Calibri" w:cs="Calibri"/>
                <w:color w:val="000000"/>
                <w:sz w:val="18"/>
                <w:szCs w:val="18"/>
              </w:rPr>
              <w:t>35.0 (31.9–38.2)</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6596C40B" w14:textId="7C42704E" w:rsidR="00CF41C5" w:rsidRPr="00F50C29" w:rsidRDefault="00CF41C5" w:rsidP="00CF41C5">
            <w:pPr>
              <w:jc w:val="center"/>
              <w:rPr>
                <w:rFonts w:cstheme="minorHAnsi"/>
                <w:sz w:val="18"/>
                <w:szCs w:val="18"/>
              </w:rPr>
            </w:pPr>
            <w:r w:rsidRPr="00F50C29">
              <w:rPr>
                <w:rFonts w:ascii="Calibri" w:hAnsi="Calibri" w:cs="Calibri"/>
                <w:color w:val="000000"/>
                <w:sz w:val="18"/>
                <w:szCs w:val="18"/>
              </w:rPr>
              <w:t>34.9 (29.4–40.4)</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63EBC85D" w14:textId="4AEAF641" w:rsidR="00CF41C5" w:rsidRPr="00F50C29" w:rsidRDefault="00CF41C5" w:rsidP="00CF41C5">
            <w:pPr>
              <w:jc w:val="center"/>
              <w:rPr>
                <w:rFonts w:cstheme="minorHAnsi"/>
                <w:sz w:val="18"/>
                <w:szCs w:val="18"/>
              </w:rPr>
            </w:pPr>
            <w:r w:rsidRPr="00F50C29">
              <w:rPr>
                <w:rFonts w:ascii="Calibri" w:hAnsi="Calibri" w:cs="Calibri"/>
                <w:color w:val="000000"/>
                <w:sz w:val="18"/>
                <w:szCs w:val="18"/>
              </w:rPr>
              <w:t>35.1 (31.8–38.5)</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677286FA" w14:textId="22884149" w:rsidR="00CF41C5" w:rsidRPr="00F50C29" w:rsidRDefault="00CF41C5" w:rsidP="00CF41C5">
            <w:pPr>
              <w:jc w:val="center"/>
              <w:rPr>
                <w:rFonts w:cstheme="minorHAnsi"/>
                <w:sz w:val="18"/>
                <w:szCs w:val="18"/>
              </w:rPr>
            </w:pPr>
            <w:r w:rsidRPr="00F50C29">
              <w:rPr>
                <w:rFonts w:ascii="Calibri" w:hAnsi="Calibri" w:cs="Calibri"/>
                <w:color w:val="000000"/>
                <w:sz w:val="18"/>
                <w:szCs w:val="18"/>
              </w:rPr>
              <w:t>0.943</w:t>
            </w:r>
          </w:p>
        </w:tc>
      </w:tr>
      <w:tr w:rsidR="00CF41C5" w:rsidRPr="00F50C29" w14:paraId="27D7629E" w14:textId="77777777" w:rsidTr="00CF41C5">
        <w:tc>
          <w:tcPr>
            <w:tcW w:w="1943" w:type="pct"/>
            <w:tcBorders>
              <w:top w:val="single" w:sz="4" w:space="0" w:color="auto"/>
              <w:left w:val="single" w:sz="4" w:space="0" w:color="auto"/>
              <w:bottom w:val="single" w:sz="4" w:space="0" w:color="auto"/>
              <w:right w:val="single" w:sz="4" w:space="0" w:color="auto"/>
            </w:tcBorders>
            <w:noWrap/>
            <w:vAlign w:val="center"/>
            <w:hideMark/>
          </w:tcPr>
          <w:p w14:paraId="3756C657" w14:textId="77777777" w:rsidR="00CF41C5" w:rsidRPr="00F50C29" w:rsidRDefault="00CF41C5" w:rsidP="00CD5C0E">
            <w:pPr>
              <w:rPr>
                <w:rFonts w:cstheme="minorHAnsi"/>
                <w:sz w:val="18"/>
                <w:szCs w:val="18"/>
              </w:rPr>
            </w:pPr>
            <w:r w:rsidRPr="00F50C29">
              <w:rPr>
                <w:rFonts w:cstheme="minorHAnsi"/>
                <w:color w:val="000000"/>
                <w:sz w:val="18"/>
                <w:szCs w:val="18"/>
              </w:rPr>
              <w:t xml:space="preserve">   Good or very good, n = 840</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1703BD84" w14:textId="2D5CF57C" w:rsidR="00CF41C5" w:rsidRPr="00F50C29" w:rsidRDefault="00CF41C5" w:rsidP="00CF41C5">
            <w:pPr>
              <w:jc w:val="center"/>
              <w:rPr>
                <w:rFonts w:cstheme="minorHAnsi"/>
                <w:sz w:val="18"/>
                <w:szCs w:val="18"/>
              </w:rPr>
            </w:pPr>
            <w:r w:rsidRPr="00F50C29">
              <w:rPr>
                <w:rFonts w:ascii="Calibri" w:hAnsi="Calibri" w:cs="Calibri"/>
                <w:color w:val="000000"/>
                <w:sz w:val="18"/>
                <w:szCs w:val="18"/>
              </w:rPr>
              <w:t>23.3 (20.1–26.6)</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058A367E" w14:textId="287AD845" w:rsidR="00CF41C5" w:rsidRPr="00F50C29" w:rsidRDefault="00CF41C5" w:rsidP="00CF41C5">
            <w:pPr>
              <w:jc w:val="center"/>
              <w:rPr>
                <w:rFonts w:cstheme="minorHAnsi"/>
                <w:sz w:val="18"/>
                <w:szCs w:val="18"/>
              </w:rPr>
            </w:pPr>
            <w:r w:rsidRPr="00F50C29">
              <w:rPr>
                <w:rFonts w:ascii="Calibri" w:hAnsi="Calibri" w:cs="Calibri"/>
                <w:color w:val="000000"/>
                <w:sz w:val="18"/>
                <w:szCs w:val="18"/>
              </w:rPr>
              <w:t>20.8 (16.0–25.5)</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22592278" w14:textId="031B1B50" w:rsidR="00CF41C5" w:rsidRPr="00F50C29" w:rsidRDefault="00CF41C5" w:rsidP="00CF41C5">
            <w:pPr>
              <w:jc w:val="center"/>
              <w:rPr>
                <w:rFonts w:cstheme="minorHAnsi"/>
                <w:sz w:val="18"/>
                <w:szCs w:val="18"/>
              </w:rPr>
            </w:pPr>
            <w:r w:rsidRPr="00F50C29">
              <w:rPr>
                <w:rFonts w:ascii="Calibri" w:hAnsi="Calibri" w:cs="Calibri"/>
                <w:color w:val="000000"/>
                <w:sz w:val="18"/>
                <w:szCs w:val="18"/>
              </w:rPr>
              <w:t>27.3 (23.4–31.2)</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508C0CE4" w14:textId="3795AA1B" w:rsidR="00CF41C5" w:rsidRPr="00F50C29" w:rsidRDefault="00CF41C5" w:rsidP="00CF41C5">
            <w:pPr>
              <w:jc w:val="center"/>
              <w:rPr>
                <w:rFonts w:cstheme="minorHAnsi"/>
                <w:sz w:val="18"/>
                <w:szCs w:val="18"/>
              </w:rPr>
            </w:pPr>
            <w:r w:rsidRPr="00F50C29">
              <w:rPr>
                <w:rFonts w:ascii="Calibri" w:hAnsi="Calibri" w:cs="Calibri"/>
                <w:color w:val="000000"/>
                <w:sz w:val="18"/>
                <w:szCs w:val="18"/>
              </w:rPr>
              <w:t>0.037</w:t>
            </w:r>
          </w:p>
        </w:tc>
      </w:tr>
      <w:tr w:rsidR="00CF41C5" w:rsidRPr="00F50C29" w14:paraId="0B58ECF7" w14:textId="77777777" w:rsidTr="00CF41C5">
        <w:tc>
          <w:tcPr>
            <w:tcW w:w="1943" w:type="pct"/>
            <w:tcBorders>
              <w:top w:val="single" w:sz="4" w:space="0" w:color="auto"/>
              <w:left w:val="single" w:sz="4" w:space="0" w:color="auto"/>
              <w:bottom w:val="single" w:sz="4" w:space="0" w:color="auto"/>
              <w:right w:val="single" w:sz="4" w:space="0" w:color="auto"/>
            </w:tcBorders>
            <w:noWrap/>
            <w:vAlign w:val="bottom"/>
            <w:hideMark/>
          </w:tcPr>
          <w:p w14:paraId="0CEF0E6F" w14:textId="77777777" w:rsidR="00CF41C5" w:rsidRPr="00F50C29" w:rsidRDefault="00CF41C5" w:rsidP="00CD5C0E">
            <w:pPr>
              <w:rPr>
                <w:rFonts w:cstheme="minorHAnsi"/>
                <w:sz w:val="18"/>
                <w:szCs w:val="18"/>
              </w:rPr>
            </w:pPr>
            <w:r w:rsidRPr="00F50C29">
              <w:rPr>
                <w:rFonts w:cstheme="minorHAnsi"/>
                <w:sz w:val="18"/>
                <w:szCs w:val="18"/>
              </w:rPr>
              <w:t>Limitations in activities of daily living, n = 373</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4A09734B" w14:textId="6BB2D852" w:rsidR="00CF41C5" w:rsidRPr="00F50C29" w:rsidRDefault="00CF41C5" w:rsidP="00CF41C5">
            <w:pPr>
              <w:jc w:val="center"/>
              <w:rPr>
                <w:rFonts w:cstheme="minorHAnsi"/>
                <w:sz w:val="18"/>
                <w:szCs w:val="18"/>
              </w:rPr>
            </w:pPr>
            <w:r w:rsidRPr="00F50C29">
              <w:rPr>
                <w:rFonts w:ascii="Calibri" w:hAnsi="Calibri" w:cs="Calibri"/>
                <w:color w:val="000000"/>
                <w:sz w:val="18"/>
                <w:szCs w:val="18"/>
              </w:rPr>
              <w:t>40.2 (34.5–45.8)</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6798DC36" w14:textId="700E7937" w:rsidR="00CF41C5" w:rsidRPr="00F50C29" w:rsidRDefault="00CF41C5" w:rsidP="00CF41C5">
            <w:pPr>
              <w:jc w:val="center"/>
              <w:rPr>
                <w:rFonts w:cstheme="minorHAnsi"/>
                <w:sz w:val="18"/>
                <w:szCs w:val="18"/>
              </w:rPr>
            </w:pPr>
            <w:r w:rsidRPr="00F50C29">
              <w:rPr>
                <w:rFonts w:ascii="Calibri" w:hAnsi="Calibri" w:cs="Calibri"/>
                <w:color w:val="000000"/>
                <w:sz w:val="18"/>
                <w:szCs w:val="18"/>
              </w:rPr>
              <w:t>45.2 (34.1–56.4)</w:t>
            </w:r>
          </w:p>
        </w:tc>
        <w:tc>
          <w:tcPr>
            <w:tcW w:w="904" w:type="pct"/>
            <w:tcBorders>
              <w:top w:val="single" w:sz="4" w:space="0" w:color="auto"/>
              <w:left w:val="single" w:sz="4" w:space="0" w:color="auto"/>
              <w:bottom w:val="single" w:sz="4" w:space="0" w:color="auto"/>
              <w:right w:val="single" w:sz="4" w:space="0" w:color="auto"/>
            </w:tcBorders>
            <w:noWrap/>
            <w:vAlign w:val="center"/>
            <w:hideMark/>
          </w:tcPr>
          <w:p w14:paraId="6E44E6E5" w14:textId="07DFE436" w:rsidR="00CF41C5" w:rsidRPr="00F50C29" w:rsidRDefault="00CF41C5" w:rsidP="00CF41C5">
            <w:pPr>
              <w:jc w:val="center"/>
              <w:rPr>
                <w:rFonts w:cstheme="minorHAnsi"/>
                <w:sz w:val="18"/>
                <w:szCs w:val="18"/>
              </w:rPr>
            </w:pPr>
            <w:r w:rsidRPr="00F50C29">
              <w:rPr>
                <w:rFonts w:ascii="Calibri" w:hAnsi="Calibri" w:cs="Calibri"/>
                <w:color w:val="000000"/>
                <w:sz w:val="18"/>
                <w:szCs w:val="18"/>
              </w:rPr>
              <w:t>37.0 (31.1–42.9)</w:t>
            </w:r>
          </w:p>
        </w:tc>
        <w:tc>
          <w:tcPr>
            <w:tcW w:w="346" w:type="pct"/>
            <w:tcBorders>
              <w:top w:val="single" w:sz="4" w:space="0" w:color="auto"/>
              <w:left w:val="single" w:sz="4" w:space="0" w:color="auto"/>
              <w:bottom w:val="single" w:sz="4" w:space="0" w:color="auto"/>
              <w:right w:val="single" w:sz="4" w:space="0" w:color="auto"/>
            </w:tcBorders>
            <w:noWrap/>
            <w:vAlign w:val="center"/>
            <w:hideMark/>
          </w:tcPr>
          <w:p w14:paraId="645AD2E1" w14:textId="1D99307F" w:rsidR="00CF41C5" w:rsidRPr="00F50C29" w:rsidRDefault="00CF41C5" w:rsidP="00CF41C5">
            <w:pPr>
              <w:jc w:val="center"/>
              <w:rPr>
                <w:rFonts w:cstheme="minorHAnsi"/>
                <w:sz w:val="18"/>
                <w:szCs w:val="18"/>
              </w:rPr>
            </w:pPr>
            <w:r w:rsidRPr="00F50C29">
              <w:rPr>
                <w:rFonts w:ascii="Calibri" w:hAnsi="Calibri" w:cs="Calibri"/>
                <w:color w:val="000000"/>
                <w:sz w:val="18"/>
                <w:szCs w:val="18"/>
              </w:rPr>
              <w:t>0.202</w:t>
            </w:r>
          </w:p>
        </w:tc>
      </w:tr>
    </w:tbl>
    <w:p w14:paraId="6D87706E" w14:textId="77777777" w:rsidR="00BC21A6" w:rsidRPr="00F50C29" w:rsidRDefault="00BC21A6" w:rsidP="00BC21A6">
      <w:pPr>
        <w:rPr>
          <w:rFonts w:cstheme="minorHAnsi"/>
        </w:rPr>
      </w:pPr>
    </w:p>
    <w:p w14:paraId="7FF12EB5" w14:textId="6F22A935" w:rsidR="00BC21A6" w:rsidRPr="00F50C29" w:rsidRDefault="00BC21A6" w:rsidP="00BC21A6">
      <w:pPr>
        <w:rPr>
          <w:rFonts w:cstheme="minorHAnsi"/>
        </w:rPr>
      </w:pPr>
      <w:r w:rsidRPr="00F50C29">
        <w:rPr>
          <w:rFonts w:cstheme="minorHAnsi"/>
        </w:rPr>
        <w:t>% (95% CI).</w:t>
      </w:r>
      <w:r w:rsidR="0023202F" w:rsidRPr="00F50C29">
        <w:rPr>
          <w:rFonts w:cstheme="minorHAnsi"/>
        </w:rPr>
        <w:t xml:space="preserve"> Estimates weighted to match age and sex structure in the Dar Es Salaam Urban Cohort Study 2019–20.</w:t>
      </w:r>
    </w:p>
    <w:p w14:paraId="6299D49B" w14:textId="77777777" w:rsidR="00BC21A6" w:rsidRPr="00F50C29" w:rsidRDefault="00BC21A6" w:rsidP="00BC21A6">
      <w:pPr>
        <w:rPr>
          <w:rFonts w:cstheme="minorHAnsi"/>
        </w:rPr>
      </w:pPr>
      <w:r w:rsidRPr="00F50C29">
        <w:rPr>
          <w:rFonts w:cstheme="minorHAnsi"/>
        </w:rPr>
        <w:br w:type="page"/>
      </w:r>
    </w:p>
    <w:p w14:paraId="427E2C14" w14:textId="3E46838E" w:rsidR="00BC21A6" w:rsidRPr="00F50C29" w:rsidRDefault="00BC21A6" w:rsidP="00BC21A6">
      <w:pPr>
        <w:rPr>
          <w:rFonts w:cstheme="minorHAnsi"/>
        </w:rPr>
      </w:pPr>
      <w:r w:rsidRPr="00F50C29">
        <w:rPr>
          <w:rFonts w:cstheme="minorHAnsi"/>
          <w:b/>
          <w:bCs/>
        </w:rPr>
        <w:t>Table S</w:t>
      </w:r>
      <w:r w:rsidR="00D6625D" w:rsidRPr="00F50C29">
        <w:rPr>
          <w:rFonts w:cstheme="minorHAnsi"/>
          <w:b/>
          <w:bCs/>
        </w:rPr>
        <w:t>6</w:t>
      </w:r>
      <w:r w:rsidRPr="00F50C29">
        <w:rPr>
          <w:rFonts w:cstheme="minorHAnsi"/>
          <w:b/>
          <w:bCs/>
        </w:rPr>
        <w:t>:</w:t>
      </w:r>
      <w:r w:rsidRPr="00F50C29">
        <w:rPr>
          <w:rFonts w:cstheme="minorHAnsi"/>
        </w:rPr>
        <w:t xml:space="preserve"> Association between depressive symptoms and age, chronic conditions, and health status among 40+ year-old people in the Ukonga and Gongolamboto wards in the Dar es Salaam region</w:t>
      </w:r>
    </w:p>
    <w:p w14:paraId="7D6DD913" w14:textId="77777777" w:rsidR="00BC21A6" w:rsidRPr="00F50C29" w:rsidRDefault="00BC21A6" w:rsidP="00BC21A6">
      <w:pPr>
        <w:rPr>
          <w:rFonts w:cstheme="minorHAnsi"/>
        </w:rPr>
      </w:pPr>
    </w:p>
    <w:tbl>
      <w:tblPr>
        <w:tblStyle w:val="TableGrid"/>
        <w:tblW w:w="5000" w:type="pct"/>
        <w:tblLayout w:type="fixed"/>
        <w:tblLook w:val="04A0" w:firstRow="1" w:lastRow="0" w:firstColumn="1" w:lastColumn="0" w:noHBand="0" w:noVBand="1"/>
      </w:tblPr>
      <w:tblGrid>
        <w:gridCol w:w="2963"/>
        <w:gridCol w:w="2003"/>
        <w:gridCol w:w="2003"/>
        <w:gridCol w:w="2093"/>
      </w:tblGrid>
      <w:tr w:rsidR="001273CF" w:rsidRPr="00F50C29" w14:paraId="441E20CA" w14:textId="77777777" w:rsidTr="00CD5C0E">
        <w:trPr>
          <w:tblHeader/>
        </w:trPr>
        <w:tc>
          <w:tcPr>
            <w:tcW w:w="1635" w:type="pct"/>
            <w:noWrap/>
            <w:vAlign w:val="center"/>
            <w:hideMark/>
          </w:tcPr>
          <w:p w14:paraId="10AB99D0" w14:textId="2898045B" w:rsidR="00EB30EE" w:rsidRPr="00F50C29" w:rsidRDefault="000E228A" w:rsidP="00CD5C0E">
            <w:pPr>
              <w:rPr>
                <w:rFonts w:cstheme="minorHAnsi"/>
                <w:b/>
                <w:bCs/>
                <w:sz w:val="18"/>
                <w:szCs w:val="18"/>
              </w:rPr>
            </w:pPr>
            <w:r w:rsidRPr="00F50C29">
              <w:rPr>
                <w:rFonts w:cstheme="minorHAnsi"/>
                <w:b/>
                <w:bCs/>
                <w:sz w:val="18"/>
                <w:szCs w:val="18"/>
              </w:rPr>
              <w:t>Depressive symptoms</w:t>
            </w:r>
            <w:r w:rsidR="00CD5C0E" w:rsidRPr="00F50C29">
              <w:rPr>
                <w:rFonts w:cstheme="minorHAnsi"/>
                <w:b/>
                <w:bCs/>
                <w:sz w:val="18"/>
                <w:szCs w:val="18"/>
              </w:rPr>
              <w:t xml:space="preserve"> </w:t>
            </w:r>
            <w:r w:rsidRPr="00F50C29">
              <w:rPr>
                <w:rFonts w:cstheme="minorHAnsi"/>
                <w:b/>
                <w:bCs/>
                <w:sz w:val="18"/>
                <w:szCs w:val="18"/>
              </w:rPr>
              <w:t>(CES-D-10 ≥ 10)</w:t>
            </w:r>
            <w:r w:rsidR="00CD5C0E" w:rsidRPr="00F50C29">
              <w:rPr>
                <w:rFonts w:cstheme="minorHAnsi"/>
                <w:b/>
                <w:bCs/>
                <w:sz w:val="18"/>
                <w:szCs w:val="18"/>
              </w:rPr>
              <w:t>, n = 2220</w:t>
            </w:r>
          </w:p>
        </w:tc>
        <w:tc>
          <w:tcPr>
            <w:tcW w:w="1105" w:type="pct"/>
            <w:noWrap/>
            <w:vAlign w:val="center"/>
            <w:hideMark/>
          </w:tcPr>
          <w:p w14:paraId="22386E7F" w14:textId="0B6A1D17" w:rsidR="00EB30EE" w:rsidRPr="00F50C29" w:rsidRDefault="000E228A" w:rsidP="00EB30EE">
            <w:pPr>
              <w:jc w:val="center"/>
              <w:rPr>
                <w:rFonts w:cstheme="minorHAnsi"/>
                <w:b/>
                <w:bCs/>
                <w:sz w:val="18"/>
                <w:szCs w:val="18"/>
              </w:rPr>
            </w:pPr>
            <w:r w:rsidRPr="00F50C29">
              <w:rPr>
                <w:rFonts w:cstheme="minorHAnsi"/>
                <w:b/>
                <w:bCs/>
                <w:sz w:val="18"/>
                <w:szCs w:val="18"/>
              </w:rPr>
              <w:t>Univariable regressions</w:t>
            </w:r>
          </w:p>
        </w:tc>
        <w:tc>
          <w:tcPr>
            <w:tcW w:w="1105" w:type="pct"/>
            <w:noWrap/>
            <w:vAlign w:val="center"/>
            <w:hideMark/>
          </w:tcPr>
          <w:p w14:paraId="69F3BEDF" w14:textId="41E80E57" w:rsidR="00EB30EE" w:rsidRPr="00F50C29" w:rsidRDefault="000E228A" w:rsidP="00EB30EE">
            <w:pPr>
              <w:jc w:val="center"/>
              <w:rPr>
                <w:rFonts w:cstheme="minorHAnsi"/>
                <w:b/>
                <w:bCs/>
                <w:sz w:val="18"/>
                <w:szCs w:val="18"/>
              </w:rPr>
            </w:pPr>
            <w:r w:rsidRPr="00F50C29">
              <w:rPr>
                <w:rFonts w:cstheme="minorHAnsi"/>
                <w:b/>
                <w:bCs/>
                <w:sz w:val="18"/>
                <w:szCs w:val="18"/>
              </w:rPr>
              <w:t>Multivariable regression</w:t>
            </w:r>
          </w:p>
        </w:tc>
        <w:tc>
          <w:tcPr>
            <w:tcW w:w="1155" w:type="pct"/>
            <w:noWrap/>
            <w:vAlign w:val="center"/>
            <w:hideMark/>
          </w:tcPr>
          <w:p w14:paraId="46EE6ED1" w14:textId="29A41500" w:rsidR="00EB30EE" w:rsidRPr="00F50C29" w:rsidRDefault="000E228A" w:rsidP="00EB30EE">
            <w:pPr>
              <w:jc w:val="center"/>
              <w:rPr>
                <w:rFonts w:cstheme="minorHAnsi"/>
                <w:b/>
                <w:bCs/>
                <w:sz w:val="18"/>
                <w:szCs w:val="18"/>
              </w:rPr>
            </w:pPr>
            <w:r w:rsidRPr="00F50C29">
              <w:rPr>
                <w:rFonts w:cstheme="minorHAnsi"/>
                <w:b/>
                <w:bCs/>
                <w:sz w:val="18"/>
                <w:szCs w:val="18"/>
              </w:rPr>
              <w:t>Multivariable regression with control variables</w:t>
            </w:r>
          </w:p>
        </w:tc>
      </w:tr>
      <w:tr w:rsidR="00CD5C0E" w:rsidRPr="00F50C29" w14:paraId="1816A18C" w14:textId="77777777" w:rsidTr="00CD5C0E">
        <w:tc>
          <w:tcPr>
            <w:tcW w:w="5000" w:type="pct"/>
            <w:gridSpan w:val="4"/>
            <w:noWrap/>
            <w:vAlign w:val="center"/>
            <w:hideMark/>
          </w:tcPr>
          <w:p w14:paraId="00D8CBFF" w14:textId="0286210C" w:rsidR="00CD5C0E" w:rsidRPr="00F50C29" w:rsidRDefault="00CD5C0E" w:rsidP="00CD5C0E">
            <w:pPr>
              <w:rPr>
                <w:rFonts w:cstheme="minorHAnsi"/>
                <w:sz w:val="18"/>
                <w:szCs w:val="18"/>
              </w:rPr>
            </w:pPr>
            <w:r w:rsidRPr="00F50C29">
              <w:rPr>
                <w:rFonts w:cstheme="minorHAnsi"/>
                <w:b/>
                <w:bCs/>
                <w:sz w:val="18"/>
                <w:szCs w:val="18"/>
              </w:rPr>
              <w:t>Age</w:t>
            </w:r>
          </w:p>
        </w:tc>
      </w:tr>
      <w:tr w:rsidR="001273CF" w:rsidRPr="00F50C29" w14:paraId="10044D8F" w14:textId="77777777" w:rsidTr="00CD5C0E">
        <w:tc>
          <w:tcPr>
            <w:tcW w:w="1635" w:type="pct"/>
            <w:noWrap/>
            <w:vAlign w:val="center"/>
            <w:hideMark/>
          </w:tcPr>
          <w:p w14:paraId="37403C45" w14:textId="77777777" w:rsidR="00EB30EE" w:rsidRPr="00F50C29" w:rsidRDefault="00EB30EE" w:rsidP="00CD5C0E">
            <w:pPr>
              <w:rPr>
                <w:rFonts w:cstheme="minorHAnsi"/>
                <w:sz w:val="18"/>
                <w:szCs w:val="18"/>
              </w:rPr>
            </w:pPr>
            <w:r w:rsidRPr="00F50C29">
              <w:rPr>
                <w:rFonts w:cstheme="minorHAnsi"/>
                <w:sz w:val="18"/>
                <w:szCs w:val="18"/>
              </w:rPr>
              <w:t>Age group (40–44 years)</w:t>
            </w:r>
          </w:p>
        </w:tc>
        <w:tc>
          <w:tcPr>
            <w:tcW w:w="1105" w:type="pct"/>
            <w:noWrap/>
            <w:vAlign w:val="center"/>
            <w:hideMark/>
          </w:tcPr>
          <w:p w14:paraId="36550230" w14:textId="77777777" w:rsidR="00EB30EE" w:rsidRPr="00F50C29" w:rsidRDefault="00EB30EE" w:rsidP="00EB30EE">
            <w:pPr>
              <w:jc w:val="center"/>
              <w:rPr>
                <w:rFonts w:cstheme="minorHAnsi"/>
                <w:sz w:val="18"/>
                <w:szCs w:val="18"/>
              </w:rPr>
            </w:pPr>
            <w:r w:rsidRPr="00F50C29">
              <w:rPr>
                <w:rFonts w:cstheme="minorHAnsi"/>
                <w:sz w:val="18"/>
                <w:szCs w:val="18"/>
              </w:rPr>
              <w:t>1</w:t>
            </w:r>
          </w:p>
        </w:tc>
        <w:tc>
          <w:tcPr>
            <w:tcW w:w="1105" w:type="pct"/>
            <w:noWrap/>
            <w:vAlign w:val="center"/>
            <w:hideMark/>
          </w:tcPr>
          <w:p w14:paraId="7641C8CC" w14:textId="77777777" w:rsidR="00EB30EE" w:rsidRPr="00F50C29" w:rsidRDefault="00EB30EE" w:rsidP="00EB30EE">
            <w:pPr>
              <w:jc w:val="center"/>
              <w:rPr>
                <w:rFonts w:cstheme="minorHAnsi"/>
                <w:sz w:val="18"/>
                <w:szCs w:val="18"/>
              </w:rPr>
            </w:pPr>
            <w:r w:rsidRPr="00F50C29">
              <w:rPr>
                <w:rFonts w:cstheme="minorHAnsi"/>
                <w:sz w:val="18"/>
                <w:szCs w:val="18"/>
              </w:rPr>
              <w:t>1</w:t>
            </w:r>
          </w:p>
        </w:tc>
        <w:tc>
          <w:tcPr>
            <w:tcW w:w="1155" w:type="pct"/>
            <w:noWrap/>
            <w:vAlign w:val="center"/>
            <w:hideMark/>
          </w:tcPr>
          <w:p w14:paraId="54C12063" w14:textId="77777777" w:rsidR="00EB30EE" w:rsidRPr="00F50C29" w:rsidRDefault="00EB30EE" w:rsidP="00EB30EE">
            <w:pPr>
              <w:jc w:val="center"/>
              <w:rPr>
                <w:rFonts w:cstheme="minorHAnsi"/>
                <w:sz w:val="18"/>
                <w:szCs w:val="18"/>
              </w:rPr>
            </w:pPr>
            <w:r w:rsidRPr="00F50C29">
              <w:rPr>
                <w:rFonts w:cstheme="minorHAnsi"/>
                <w:sz w:val="18"/>
                <w:szCs w:val="18"/>
              </w:rPr>
              <w:t>1</w:t>
            </w:r>
          </w:p>
        </w:tc>
      </w:tr>
      <w:tr w:rsidR="001273CF" w:rsidRPr="00F50C29" w14:paraId="6BFD4785" w14:textId="77777777" w:rsidTr="00CD5C0E">
        <w:tc>
          <w:tcPr>
            <w:tcW w:w="1635" w:type="pct"/>
            <w:noWrap/>
            <w:vAlign w:val="center"/>
            <w:hideMark/>
          </w:tcPr>
          <w:p w14:paraId="10202764" w14:textId="5475FB71"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45–49 years</w:t>
            </w:r>
          </w:p>
        </w:tc>
        <w:tc>
          <w:tcPr>
            <w:tcW w:w="1105" w:type="pct"/>
            <w:noWrap/>
            <w:vAlign w:val="center"/>
            <w:hideMark/>
          </w:tcPr>
          <w:p w14:paraId="3C93E2E6" w14:textId="29D46B5E" w:rsidR="00EB30EE" w:rsidRPr="00F50C29" w:rsidRDefault="00EB30EE" w:rsidP="00EB30EE">
            <w:pPr>
              <w:jc w:val="center"/>
              <w:rPr>
                <w:rFonts w:cstheme="minorHAnsi"/>
                <w:sz w:val="18"/>
                <w:szCs w:val="18"/>
              </w:rPr>
            </w:pPr>
            <w:r w:rsidRPr="00F50C29">
              <w:rPr>
                <w:rFonts w:cstheme="minorHAnsi"/>
                <w:sz w:val="18"/>
                <w:szCs w:val="18"/>
              </w:rPr>
              <w:t>1.35 (1.04–1.75)</w:t>
            </w:r>
            <w:r w:rsidR="00F50C29" w:rsidRPr="00F50C29">
              <w:rPr>
                <w:rFonts w:cstheme="minorHAnsi"/>
                <w:sz w:val="18"/>
                <w:szCs w:val="18"/>
                <w:vertAlign w:val="superscript"/>
              </w:rPr>
              <w:t>*</w:t>
            </w:r>
          </w:p>
        </w:tc>
        <w:tc>
          <w:tcPr>
            <w:tcW w:w="1105" w:type="pct"/>
            <w:noWrap/>
            <w:vAlign w:val="center"/>
            <w:hideMark/>
          </w:tcPr>
          <w:p w14:paraId="1074548B" w14:textId="71092AED" w:rsidR="00EB30EE" w:rsidRPr="00F50C29" w:rsidRDefault="00EB30EE" w:rsidP="00EB30EE">
            <w:pPr>
              <w:jc w:val="center"/>
              <w:rPr>
                <w:rFonts w:cstheme="minorHAnsi"/>
                <w:sz w:val="18"/>
                <w:szCs w:val="18"/>
              </w:rPr>
            </w:pPr>
            <w:r w:rsidRPr="00F50C29">
              <w:rPr>
                <w:rFonts w:cstheme="minorHAnsi"/>
                <w:sz w:val="18"/>
                <w:szCs w:val="18"/>
              </w:rPr>
              <w:t>1.37 (1.04–1.8)</w:t>
            </w:r>
            <w:r w:rsidR="00F50C29" w:rsidRPr="00F50C29">
              <w:rPr>
                <w:rFonts w:cstheme="minorHAnsi"/>
                <w:sz w:val="18"/>
                <w:szCs w:val="18"/>
                <w:vertAlign w:val="superscript"/>
              </w:rPr>
              <w:t>*</w:t>
            </w:r>
          </w:p>
        </w:tc>
        <w:tc>
          <w:tcPr>
            <w:tcW w:w="1155" w:type="pct"/>
            <w:noWrap/>
            <w:vAlign w:val="center"/>
            <w:hideMark/>
          </w:tcPr>
          <w:p w14:paraId="59DC1ACE" w14:textId="09C386E1" w:rsidR="00EB30EE" w:rsidRPr="00F50C29" w:rsidRDefault="00EB30EE" w:rsidP="00EB30EE">
            <w:pPr>
              <w:jc w:val="center"/>
              <w:rPr>
                <w:rFonts w:cstheme="minorHAnsi"/>
                <w:sz w:val="18"/>
                <w:szCs w:val="18"/>
              </w:rPr>
            </w:pPr>
            <w:r w:rsidRPr="00F50C29">
              <w:rPr>
                <w:rFonts w:cstheme="minorHAnsi"/>
                <w:sz w:val="18"/>
                <w:szCs w:val="18"/>
              </w:rPr>
              <w:t>1.35 (1.01–1.81)</w:t>
            </w:r>
            <w:r w:rsidR="00F50C29" w:rsidRPr="00F50C29">
              <w:rPr>
                <w:rFonts w:cstheme="minorHAnsi"/>
                <w:sz w:val="18"/>
                <w:szCs w:val="18"/>
                <w:vertAlign w:val="superscript"/>
              </w:rPr>
              <w:t>*</w:t>
            </w:r>
          </w:p>
        </w:tc>
      </w:tr>
      <w:tr w:rsidR="001273CF" w:rsidRPr="00F50C29" w14:paraId="0406DC64" w14:textId="77777777" w:rsidTr="00CD5C0E">
        <w:tc>
          <w:tcPr>
            <w:tcW w:w="1635" w:type="pct"/>
            <w:noWrap/>
            <w:vAlign w:val="center"/>
            <w:hideMark/>
          </w:tcPr>
          <w:p w14:paraId="6EADAEBA" w14:textId="0F7C84B2"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50–54 years</w:t>
            </w:r>
          </w:p>
        </w:tc>
        <w:tc>
          <w:tcPr>
            <w:tcW w:w="1105" w:type="pct"/>
            <w:noWrap/>
            <w:vAlign w:val="center"/>
            <w:hideMark/>
          </w:tcPr>
          <w:p w14:paraId="181507B0" w14:textId="77777777" w:rsidR="00EB30EE" w:rsidRPr="00F50C29" w:rsidRDefault="00EB30EE" w:rsidP="00EB30EE">
            <w:pPr>
              <w:jc w:val="center"/>
              <w:rPr>
                <w:rFonts w:cstheme="minorHAnsi"/>
                <w:sz w:val="18"/>
                <w:szCs w:val="18"/>
              </w:rPr>
            </w:pPr>
            <w:r w:rsidRPr="00F50C29">
              <w:rPr>
                <w:rFonts w:cstheme="minorHAnsi"/>
                <w:sz w:val="18"/>
                <w:szCs w:val="18"/>
              </w:rPr>
              <w:t>1.29 (0.97–1.73)</w:t>
            </w:r>
          </w:p>
        </w:tc>
        <w:tc>
          <w:tcPr>
            <w:tcW w:w="1105" w:type="pct"/>
            <w:noWrap/>
            <w:vAlign w:val="center"/>
            <w:hideMark/>
          </w:tcPr>
          <w:p w14:paraId="79D4B6FD" w14:textId="77777777" w:rsidR="00EB30EE" w:rsidRPr="00F50C29" w:rsidRDefault="00EB30EE" w:rsidP="00EB30EE">
            <w:pPr>
              <w:jc w:val="center"/>
              <w:rPr>
                <w:rFonts w:cstheme="minorHAnsi"/>
                <w:sz w:val="18"/>
                <w:szCs w:val="18"/>
              </w:rPr>
            </w:pPr>
            <w:r w:rsidRPr="00F50C29">
              <w:rPr>
                <w:rFonts w:cstheme="minorHAnsi"/>
                <w:sz w:val="18"/>
                <w:szCs w:val="18"/>
              </w:rPr>
              <w:t>1.23 (0.9–1.68)</w:t>
            </w:r>
          </w:p>
        </w:tc>
        <w:tc>
          <w:tcPr>
            <w:tcW w:w="1155" w:type="pct"/>
            <w:noWrap/>
            <w:vAlign w:val="center"/>
            <w:hideMark/>
          </w:tcPr>
          <w:p w14:paraId="707CEFC2" w14:textId="77777777" w:rsidR="00EB30EE" w:rsidRPr="00F50C29" w:rsidRDefault="00EB30EE" w:rsidP="00EB30EE">
            <w:pPr>
              <w:jc w:val="center"/>
              <w:rPr>
                <w:rFonts w:cstheme="minorHAnsi"/>
                <w:sz w:val="18"/>
                <w:szCs w:val="18"/>
              </w:rPr>
            </w:pPr>
            <w:r w:rsidRPr="00F50C29">
              <w:rPr>
                <w:rFonts w:cstheme="minorHAnsi"/>
                <w:sz w:val="18"/>
                <w:szCs w:val="18"/>
              </w:rPr>
              <w:t>1.13 (0.80–1.59)</w:t>
            </w:r>
          </w:p>
        </w:tc>
      </w:tr>
      <w:tr w:rsidR="001273CF" w:rsidRPr="00F50C29" w14:paraId="67C9ADEE" w14:textId="77777777" w:rsidTr="00CD5C0E">
        <w:tc>
          <w:tcPr>
            <w:tcW w:w="1635" w:type="pct"/>
            <w:noWrap/>
            <w:vAlign w:val="center"/>
            <w:hideMark/>
          </w:tcPr>
          <w:p w14:paraId="1641A5FF" w14:textId="36FB520B"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55–59 years</w:t>
            </w:r>
          </w:p>
        </w:tc>
        <w:tc>
          <w:tcPr>
            <w:tcW w:w="1105" w:type="pct"/>
            <w:noWrap/>
            <w:vAlign w:val="center"/>
            <w:hideMark/>
          </w:tcPr>
          <w:p w14:paraId="6F89EDEB" w14:textId="77777777" w:rsidR="00EB30EE" w:rsidRPr="00F50C29" w:rsidRDefault="00EB30EE" w:rsidP="00EB30EE">
            <w:pPr>
              <w:jc w:val="center"/>
              <w:rPr>
                <w:rFonts w:cstheme="minorHAnsi"/>
                <w:sz w:val="18"/>
                <w:szCs w:val="18"/>
              </w:rPr>
            </w:pPr>
            <w:r w:rsidRPr="00F50C29">
              <w:rPr>
                <w:rFonts w:cstheme="minorHAnsi"/>
                <w:sz w:val="18"/>
                <w:szCs w:val="18"/>
              </w:rPr>
              <w:t>1.12 (0.81–1.53)</w:t>
            </w:r>
          </w:p>
        </w:tc>
        <w:tc>
          <w:tcPr>
            <w:tcW w:w="1105" w:type="pct"/>
            <w:noWrap/>
            <w:vAlign w:val="center"/>
            <w:hideMark/>
          </w:tcPr>
          <w:p w14:paraId="197938C0" w14:textId="77777777" w:rsidR="00EB30EE" w:rsidRPr="00F50C29" w:rsidRDefault="00EB30EE" w:rsidP="00EB30EE">
            <w:pPr>
              <w:jc w:val="center"/>
              <w:rPr>
                <w:rFonts w:cstheme="minorHAnsi"/>
                <w:sz w:val="18"/>
                <w:szCs w:val="18"/>
              </w:rPr>
            </w:pPr>
            <w:r w:rsidRPr="00F50C29">
              <w:rPr>
                <w:rFonts w:cstheme="minorHAnsi"/>
                <w:sz w:val="18"/>
                <w:szCs w:val="18"/>
              </w:rPr>
              <w:t>1.04 (0.74–1.45)</w:t>
            </w:r>
          </w:p>
        </w:tc>
        <w:tc>
          <w:tcPr>
            <w:tcW w:w="1155" w:type="pct"/>
            <w:noWrap/>
            <w:vAlign w:val="center"/>
            <w:hideMark/>
          </w:tcPr>
          <w:p w14:paraId="5A82D246" w14:textId="77777777" w:rsidR="00EB30EE" w:rsidRPr="00F50C29" w:rsidRDefault="00EB30EE" w:rsidP="00EB30EE">
            <w:pPr>
              <w:jc w:val="center"/>
              <w:rPr>
                <w:rFonts w:cstheme="minorHAnsi"/>
                <w:sz w:val="18"/>
                <w:szCs w:val="18"/>
              </w:rPr>
            </w:pPr>
            <w:r w:rsidRPr="00F50C29">
              <w:rPr>
                <w:rFonts w:cstheme="minorHAnsi"/>
                <w:sz w:val="18"/>
                <w:szCs w:val="18"/>
              </w:rPr>
              <w:t>0.94 (0.65–1.36)</w:t>
            </w:r>
          </w:p>
        </w:tc>
      </w:tr>
      <w:tr w:rsidR="001273CF" w:rsidRPr="00F50C29" w14:paraId="72DD1912" w14:textId="77777777" w:rsidTr="00CD5C0E">
        <w:tc>
          <w:tcPr>
            <w:tcW w:w="1635" w:type="pct"/>
            <w:noWrap/>
            <w:vAlign w:val="center"/>
            <w:hideMark/>
          </w:tcPr>
          <w:p w14:paraId="3F226FE2" w14:textId="62873E5F"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60–64 years</w:t>
            </w:r>
          </w:p>
        </w:tc>
        <w:tc>
          <w:tcPr>
            <w:tcW w:w="1105" w:type="pct"/>
            <w:noWrap/>
            <w:vAlign w:val="center"/>
            <w:hideMark/>
          </w:tcPr>
          <w:p w14:paraId="272B0493" w14:textId="77777777" w:rsidR="00EB30EE" w:rsidRPr="00F50C29" w:rsidRDefault="00EB30EE" w:rsidP="00EB30EE">
            <w:pPr>
              <w:jc w:val="center"/>
              <w:rPr>
                <w:rFonts w:cstheme="minorHAnsi"/>
                <w:sz w:val="18"/>
                <w:szCs w:val="18"/>
              </w:rPr>
            </w:pPr>
            <w:r w:rsidRPr="00F50C29">
              <w:rPr>
                <w:rFonts w:cstheme="minorHAnsi"/>
                <w:sz w:val="18"/>
                <w:szCs w:val="18"/>
              </w:rPr>
              <w:t>1.05 (0.74–1.49)</w:t>
            </w:r>
          </w:p>
        </w:tc>
        <w:tc>
          <w:tcPr>
            <w:tcW w:w="1105" w:type="pct"/>
            <w:noWrap/>
            <w:vAlign w:val="center"/>
            <w:hideMark/>
          </w:tcPr>
          <w:p w14:paraId="385B3C37" w14:textId="77777777" w:rsidR="00EB30EE" w:rsidRPr="00F50C29" w:rsidRDefault="00EB30EE" w:rsidP="00EB30EE">
            <w:pPr>
              <w:jc w:val="center"/>
              <w:rPr>
                <w:rFonts w:cstheme="minorHAnsi"/>
                <w:sz w:val="18"/>
                <w:szCs w:val="18"/>
              </w:rPr>
            </w:pPr>
            <w:r w:rsidRPr="00F50C29">
              <w:rPr>
                <w:rFonts w:cstheme="minorHAnsi"/>
                <w:sz w:val="18"/>
                <w:szCs w:val="18"/>
              </w:rPr>
              <w:t>0.97 (0.67–1.41)</w:t>
            </w:r>
          </w:p>
        </w:tc>
        <w:tc>
          <w:tcPr>
            <w:tcW w:w="1155" w:type="pct"/>
            <w:noWrap/>
            <w:vAlign w:val="center"/>
            <w:hideMark/>
          </w:tcPr>
          <w:p w14:paraId="1F21E864" w14:textId="77777777" w:rsidR="00EB30EE" w:rsidRPr="00F50C29" w:rsidRDefault="00EB30EE" w:rsidP="00EB30EE">
            <w:pPr>
              <w:jc w:val="center"/>
              <w:rPr>
                <w:rFonts w:cstheme="minorHAnsi"/>
                <w:sz w:val="18"/>
                <w:szCs w:val="18"/>
              </w:rPr>
            </w:pPr>
            <w:r w:rsidRPr="00F50C29">
              <w:rPr>
                <w:rFonts w:cstheme="minorHAnsi"/>
                <w:sz w:val="18"/>
                <w:szCs w:val="18"/>
              </w:rPr>
              <w:t>0.83 (0.55–1.26)</w:t>
            </w:r>
          </w:p>
        </w:tc>
      </w:tr>
      <w:tr w:rsidR="001273CF" w:rsidRPr="00F50C29" w14:paraId="4DE15195" w14:textId="77777777" w:rsidTr="00CD5C0E">
        <w:tc>
          <w:tcPr>
            <w:tcW w:w="1635" w:type="pct"/>
            <w:noWrap/>
            <w:vAlign w:val="center"/>
            <w:hideMark/>
          </w:tcPr>
          <w:p w14:paraId="2717B217" w14:textId="79709C33"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65–69 years</w:t>
            </w:r>
          </w:p>
        </w:tc>
        <w:tc>
          <w:tcPr>
            <w:tcW w:w="1105" w:type="pct"/>
            <w:noWrap/>
            <w:vAlign w:val="center"/>
            <w:hideMark/>
          </w:tcPr>
          <w:p w14:paraId="5317DB38" w14:textId="77777777" w:rsidR="00EB30EE" w:rsidRPr="00F50C29" w:rsidRDefault="00EB30EE" w:rsidP="00EB30EE">
            <w:pPr>
              <w:jc w:val="center"/>
              <w:rPr>
                <w:rFonts w:cstheme="minorHAnsi"/>
                <w:sz w:val="18"/>
                <w:szCs w:val="18"/>
              </w:rPr>
            </w:pPr>
            <w:r w:rsidRPr="00F50C29">
              <w:rPr>
                <w:rFonts w:cstheme="minorHAnsi"/>
                <w:sz w:val="18"/>
                <w:szCs w:val="18"/>
              </w:rPr>
              <w:t>1.34 (0.91–1.97)</w:t>
            </w:r>
          </w:p>
        </w:tc>
        <w:tc>
          <w:tcPr>
            <w:tcW w:w="1105" w:type="pct"/>
            <w:noWrap/>
            <w:vAlign w:val="center"/>
            <w:hideMark/>
          </w:tcPr>
          <w:p w14:paraId="5541DC64" w14:textId="77777777" w:rsidR="00EB30EE" w:rsidRPr="00F50C29" w:rsidRDefault="00EB30EE" w:rsidP="00EB30EE">
            <w:pPr>
              <w:jc w:val="center"/>
              <w:rPr>
                <w:rFonts w:cstheme="minorHAnsi"/>
                <w:sz w:val="18"/>
                <w:szCs w:val="18"/>
              </w:rPr>
            </w:pPr>
            <w:r w:rsidRPr="00F50C29">
              <w:rPr>
                <w:rFonts w:cstheme="minorHAnsi"/>
                <w:sz w:val="18"/>
                <w:szCs w:val="18"/>
              </w:rPr>
              <w:t>1.18 (0.76–1.83)</w:t>
            </w:r>
          </w:p>
        </w:tc>
        <w:tc>
          <w:tcPr>
            <w:tcW w:w="1155" w:type="pct"/>
            <w:noWrap/>
            <w:vAlign w:val="center"/>
            <w:hideMark/>
          </w:tcPr>
          <w:p w14:paraId="5AB0DB7E" w14:textId="77777777" w:rsidR="00EB30EE" w:rsidRPr="00F50C29" w:rsidRDefault="00EB30EE" w:rsidP="00EB30EE">
            <w:pPr>
              <w:jc w:val="center"/>
              <w:rPr>
                <w:rFonts w:cstheme="minorHAnsi"/>
                <w:sz w:val="18"/>
                <w:szCs w:val="18"/>
              </w:rPr>
            </w:pPr>
            <w:r w:rsidRPr="00F50C29">
              <w:rPr>
                <w:rFonts w:cstheme="minorHAnsi"/>
                <w:sz w:val="18"/>
                <w:szCs w:val="18"/>
              </w:rPr>
              <w:t>0.88 (0.53–1.46)</w:t>
            </w:r>
          </w:p>
        </w:tc>
      </w:tr>
      <w:tr w:rsidR="001273CF" w:rsidRPr="00F50C29" w14:paraId="4A95A2A7" w14:textId="77777777" w:rsidTr="00CD5C0E">
        <w:tc>
          <w:tcPr>
            <w:tcW w:w="1635" w:type="pct"/>
            <w:noWrap/>
            <w:vAlign w:val="center"/>
            <w:hideMark/>
          </w:tcPr>
          <w:p w14:paraId="58038EAE" w14:textId="70253AA0"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70+ years</w:t>
            </w:r>
          </w:p>
        </w:tc>
        <w:tc>
          <w:tcPr>
            <w:tcW w:w="1105" w:type="pct"/>
            <w:noWrap/>
            <w:vAlign w:val="center"/>
            <w:hideMark/>
          </w:tcPr>
          <w:p w14:paraId="1B8582FA" w14:textId="63DFD12F" w:rsidR="00EB30EE" w:rsidRPr="00F50C29" w:rsidRDefault="00EB30EE" w:rsidP="00EB30EE">
            <w:pPr>
              <w:jc w:val="center"/>
              <w:rPr>
                <w:rFonts w:cstheme="minorHAnsi"/>
                <w:sz w:val="18"/>
                <w:szCs w:val="18"/>
              </w:rPr>
            </w:pPr>
            <w:r w:rsidRPr="00F50C29">
              <w:rPr>
                <w:rFonts w:cstheme="minorHAnsi"/>
                <w:sz w:val="18"/>
                <w:szCs w:val="18"/>
              </w:rPr>
              <w:t>2.35 (1.66–3.33)</w:t>
            </w:r>
            <w:r w:rsidR="00F50C29" w:rsidRPr="00F50C29">
              <w:rPr>
                <w:rFonts w:cstheme="minorHAnsi"/>
                <w:sz w:val="18"/>
                <w:szCs w:val="18"/>
                <w:vertAlign w:val="superscript"/>
              </w:rPr>
              <w:t>***</w:t>
            </w:r>
          </w:p>
        </w:tc>
        <w:tc>
          <w:tcPr>
            <w:tcW w:w="1105" w:type="pct"/>
            <w:noWrap/>
            <w:vAlign w:val="center"/>
            <w:hideMark/>
          </w:tcPr>
          <w:p w14:paraId="6BFE7B85" w14:textId="12723978" w:rsidR="00EB30EE" w:rsidRPr="00F50C29" w:rsidRDefault="00EB30EE" w:rsidP="00EB30EE">
            <w:pPr>
              <w:jc w:val="center"/>
              <w:rPr>
                <w:rFonts w:cstheme="minorHAnsi"/>
                <w:sz w:val="18"/>
                <w:szCs w:val="18"/>
              </w:rPr>
            </w:pPr>
            <w:r w:rsidRPr="00F50C29">
              <w:rPr>
                <w:rFonts w:cstheme="minorHAnsi"/>
                <w:sz w:val="18"/>
                <w:szCs w:val="18"/>
              </w:rPr>
              <w:t>1.88 (1.26–2.8)</w:t>
            </w:r>
            <w:r w:rsidR="00F50C29" w:rsidRPr="00F50C29">
              <w:rPr>
                <w:rFonts w:cstheme="minorHAnsi"/>
                <w:sz w:val="18"/>
                <w:szCs w:val="18"/>
                <w:vertAlign w:val="superscript"/>
              </w:rPr>
              <w:t>**</w:t>
            </w:r>
          </w:p>
        </w:tc>
        <w:tc>
          <w:tcPr>
            <w:tcW w:w="1155" w:type="pct"/>
            <w:noWrap/>
            <w:vAlign w:val="center"/>
            <w:hideMark/>
          </w:tcPr>
          <w:p w14:paraId="1CD5A131" w14:textId="77777777" w:rsidR="00EB30EE" w:rsidRPr="00F50C29" w:rsidRDefault="00EB30EE" w:rsidP="00EB30EE">
            <w:pPr>
              <w:jc w:val="center"/>
              <w:rPr>
                <w:rFonts w:cstheme="minorHAnsi"/>
                <w:sz w:val="18"/>
                <w:szCs w:val="18"/>
              </w:rPr>
            </w:pPr>
            <w:r w:rsidRPr="00F50C29">
              <w:rPr>
                <w:rFonts w:cstheme="minorHAnsi"/>
                <w:sz w:val="18"/>
                <w:szCs w:val="18"/>
              </w:rPr>
              <w:t>1.29 (0.81–2.06)</w:t>
            </w:r>
          </w:p>
        </w:tc>
      </w:tr>
      <w:tr w:rsidR="00CD5C0E" w:rsidRPr="00F50C29" w14:paraId="6DBD41CD" w14:textId="77777777" w:rsidTr="00CD5C0E">
        <w:tc>
          <w:tcPr>
            <w:tcW w:w="5000" w:type="pct"/>
            <w:gridSpan w:val="4"/>
            <w:noWrap/>
            <w:vAlign w:val="center"/>
            <w:hideMark/>
          </w:tcPr>
          <w:p w14:paraId="1FC5438D" w14:textId="7F3E1BE9" w:rsidR="00CD5C0E" w:rsidRPr="00F50C29" w:rsidRDefault="00CD5C0E" w:rsidP="00CD5C0E">
            <w:pPr>
              <w:rPr>
                <w:rFonts w:cstheme="minorHAnsi"/>
                <w:sz w:val="18"/>
                <w:szCs w:val="18"/>
              </w:rPr>
            </w:pPr>
            <w:r w:rsidRPr="00F50C29">
              <w:rPr>
                <w:rFonts w:cstheme="minorHAnsi"/>
                <w:b/>
                <w:bCs/>
                <w:sz w:val="18"/>
                <w:szCs w:val="18"/>
              </w:rPr>
              <w:t>Chronic condition</w:t>
            </w:r>
          </w:p>
        </w:tc>
      </w:tr>
      <w:tr w:rsidR="001273CF" w:rsidRPr="00F50C29" w14:paraId="79624765" w14:textId="77777777" w:rsidTr="00CD5C0E">
        <w:tc>
          <w:tcPr>
            <w:tcW w:w="1635" w:type="pct"/>
            <w:noWrap/>
            <w:vAlign w:val="center"/>
            <w:hideMark/>
          </w:tcPr>
          <w:p w14:paraId="10923D8D" w14:textId="77777777" w:rsidR="00EB30EE" w:rsidRPr="00F50C29" w:rsidRDefault="00EB30EE" w:rsidP="00CD5C0E">
            <w:pPr>
              <w:rPr>
                <w:rFonts w:cstheme="minorHAnsi"/>
                <w:sz w:val="18"/>
                <w:szCs w:val="18"/>
              </w:rPr>
            </w:pPr>
            <w:r w:rsidRPr="00F50C29">
              <w:rPr>
                <w:rFonts w:cstheme="minorHAnsi"/>
                <w:sz w:val="18"/>
                <w:szCs w:val="18"/>
              </w:rPr>
              <w:t>Ischemic heart disease</w:t>
            </w:r>
          </w:p>
        </w:tc>
        <w:tc>
          <w:tcPr>
            <w:tcW w:w="1105" w:type="pct"/>
            <w:noWrap/>
            <w:vAlign w:val="center"/>
            <w:hideMark/>
          </w:tcPr>
          <w:p w14:paraId="5550093D" w14:textId="724684D5" w:rsidR="00EB30EE" w:rsidRPr="00F50C29" w:rsidRDefault="00EB30EE" w:rsidP="00EB30EE">
            <w:pPr>
              <w:jc w:val="center"/>
              <w:rPr>
                <w:rFonts w:cstheme="minorHAnsi"/>
                <w:sz w:val="18"/>
                <w:szCs w:val="18"/>
              </w:rPr>
            </w:pPr>
            <w:r w:rsidRPr="00F50C29">
              <w:rPr>
                <w:rFonts w:cstheme="minorHAnsi"/>
                <w:sz w:val="18"/>
                <w:szCs w:val="18"/>
              </w:rPr>
              <w:t>3.43 (2.64–4.46)</w:t>
            </w:r>
            <w:r w:rsidR="00F50C29" w:rsidRPr="00F50C29">
              <w:rPr>
                <w:rFonts w:cstheme="minorHAnsi"/>
                <w:sz w:val="18"/>
                <w:szCs w:val="18"/>
                <w:vertAlign w:val="superscript"/>
              </w:rPr>
              <w:t>***</w:t>
            </w:r>
          </w:p>
        </w:tc>
        <w:tc>
          <w:tcPr>
            <w:tcW w:w="1105" w:type="pct"/>
            <w:noWrap/>
            <w:vAlign w:val="center"/>
            <w:hideMark/>
          </w:tcPr>
          <w:p w14:paraId="7A7F39C8" w14:textId="5923C5A0" w:rsidR="00EB30EE" w:rsidRPr="00F50C29" w:rsidRDefault="00EB30EE" w:rsidP="00EB30EE">
            <w:pPr>
              <w:jc w:val="center"/>
              <w:rPr>
                <w:rFonts w:cstheme="minorHAnsi"/>
                <w:sz w:val="18"/>
                <w:szCs w:val="18"/>
              </w:rPr>
            </w:pPr>
            <w:r w:rsidRPr="00F50C29">
              <w:rPr>
                <w:rFonts w:cstheme="minorHAnsi"/>
                <w:sz w:val="18"/>
                <w:szCs w:val="18"/>
              </w:rPr>
              <w:t>3.01 (2.26–4.01)</w:t>
            </w:r>
            <w:r w:rsidR="00F50C29" w:rsidRPr="00F50C29">
              <w:rPr>
                <w:rFonts w:cstheme="minorHAnsi"/>
                <w:sz w:val="18"/>
                <w:szCs w:val="18"/>
                <w:vertAlign w:val="superscript"/>
              </w:rPr>
              <w:t>***</w:t>
            </w:r>
          </w:p>
        </w:tc>
        <w:tc>
          <w:tcPr>
            <w:tcW w:w="1155" w:type="pct"/>
            <w:noWrap/>
            <w:vAlign w:val="center"/>
            <w:hideMark/>
          </w:tcPr>
          <w:p w14:paraId="7DD89893" w14:textId="43300DF3" w:rsidR="00EB30EE" w:rsidRPr="00F50C29" w:rsidRDefault="00EB30EE" w:rsidP="00EB30EE">
            <w:pPr>
              <w:jc w:val="center"/>
              <w:rPr>
                <w:rFonts w:cstheme="minorHAnsi"/>
                <w:sz w:val="18"/>
                <w:szCs w:val="18"/>
              </w:rPr>
            </w:pPr>
            <w:r w:rsidRPr="00F50C29">
              <w:rPr>
                <w:rFonts w:cstheme="minorHAnsi"/>
                <w:sz w:val="18"/>
                <w:szCs w:val="18"/>
              </w:rPr>
              <w:t>2.73 (2.01–3.71)</w:t>
            </w:r>
            <w:r w:rsidR="00F50C29" w:rsidRPr="00F50C29">
              <w:rPr>
                <w:rFonts w:cstheme="minorHAnsi"/>
                <w:sz w:val="18"/>
                <w:szCs w:val="18"/>
                <w:vertAlign w:val="superscript"/>
              </w:rPr>
              <w:t>***</w:t>
            </w:r>
          </w:p>
        </w:tc>
      </w:tr>
      <w:tr w:rsidR="001273CF" w:rsidRPr="00F50C29" w14:paraId="6DDEC128" w14:textId="77777777" w:rsidTr="00CD5C0E">
        <w:tc>
          <w:tcPr>
            <w:tcW w:w="1635" w:type="pct"/>
            <w:noWrap/>
            <w:vAlign w:val="center"/>
            <w:hideMark/>
          </w:tcPr>
          <w:p w14:paraId="4A59E19B" w14:textId="77777777" w:rsidR="00EB30EE" w:rsidRPr="00F50C29" w:rsidRDefault="00EB30EE" w:rsidP="00CD5C0E">
            <w:pPr>
              <w:rPr>
                <w:rFonts w:cstheme="minorHAnsi"/>
                <w:sz w:val="18"/>
                <w:szCs w:val="18"/>
              </w:rPr>
            </w:pPr>
            <w:r w:rsidRPr="00F50C29">
              <w:rPr>
                <w:rFonts w:cstheme="minorHAnsi"/>
                <w:sz w:val="18"/>
                <w:szCs w:val="18"/>
              </w:rPr>
              <w:t>Tuberculosis</w:t>
            </w:r>
          </w:p>
        </w:tc>
        <w:tc>
          <w:tcPr>
            <w:tcW w:w="1105" w:type="pct"/>
            <w:noWrap/>
            <w:vAlign w:val="center"/>
            <w:hideMark/>
          </w:tcPr>
          <w:p w14:paraId="7530D125" w14:textId="29309474" w:rsidR="00EB30EE" w:rsidRPr="00F50C29" w:rsidRDefault="00EB30EE" w:rsidP="00EB30EE">
            <w:pPr>
              <w:jc w:val="center"/>
              <w:rPr>
                <w:rFonts w:cstheme="minorHAnsi"/>
                <w:sz w:val="18"/>
                <w:szCs w:val="18"/>
              </w:rPr>
            </w:pPr>
            <w:r w:rsidRPr="00F50C29">
              <w:rPr>
                <w:rFonts w:cstheme="minorHAnsi"/>
                <w:sz w:val="18"/>
                <w:szCs w:val="18"/>
              </w:rPr>
              <w:t>2.42 (1.64–3.57)</w:t>
            </w:r>
            <w:r w:rsidR="00F50C29" w:rsidRPr="00F50C29">
              <w:rPr>
                <w:rFonts w:cstheme="minorHAnsi"/>
                <w:sz w:val="18"/>
                <w:szCs w:val="18"/>
                <w:vertAlign w:val="superscript"/>
              </w:rPr>
              <w:t>***</w:t>
            </w:r>
          </w:p>
        </w:tc>
        <w:tc>
          <w:tcPr>
            <w:tcW w:w="1105" w:type="pct"/>
            <w:noWrap/>
            <w:vAlign w:val="center"/>
            <w:hideMark/>
          </w:tcPr>
          <w:p w14:paraId="6CD47079" w14:textId="65B947EC" w:rsidR="00EB30EE" w:rsidRPr="00F50C29" w:rsidRDefault="00EB30EE" w:rsidP="00EB30EE">
            <w:pPr>
              <w:jc w:val="center"/>
              <w:rPr>
                <w:rFonts w:cstheme="minorHAnsi"/>
                <w:sz w:val="18"/>
                <w:szCs w:val="18"/>
              </w:rPr>
            </w:pPr>
            <w:r w:rsidRPr="00F50C29">
              <w:rPr>
                <w:rFonts w:cstheme="minorHAnsi"/>
                <w:sz w:val="18"/>
                <w:szCs w:val="18"/>
              </w:rPr>
              <w:t>2.12 (1.36–3.3)</w:t>
            </w:r>
            <w:r w:rsidR="00F50C29" w:rsidRPr="00F50C29">
              <w:rPr>
                <w:rFonts w:cstheme="minorHAnsi"/>
                <w:sz w:val="18"/>
                <w:szCs w:val="18"/>
                <w:vertAlign w:val="superscript"/>
              </w:rPr>
              <w:t>***</w:t>
            </w:r>
          </w:p>
        </w:tc>
        <w:tc>
          <w:tcPr>
            <w:tcW w:w="1155" w:type="pct"/>
            <w:noWrap/>
            <w:vAlign w:val="center"/>
            <w:hideMark/>
          </w:tcPr>
          <w:p w14:paraId="2CEBD1DC" w14:textId="7204DBA8" w:rsidR="00EB30EE" w:rsidRPr="00F50C29" w:rsidRDefault="00EB30EE" w:rsidP="00EB30EE">
            <w:pPr>
              <w:jc w:val="center"/>
              <w:rPr>
                <w:rFonts w:cstheme="minorHAnsi"/>
                <w:sz w:val="18"/>
                <w:szCs w:val="18"/>
              </w:rPr>
            </w:pPr>
            <w:r w:rsidRPr="00F50C29">
              <w:rPr>
                <w:rFonts w:cstheme="minorHAnsi"/>
                <w:sz w:val="18"/>
                <w:szCs w:val="18"/>
              </w:rPr>
              <w:t>2.02 (1.24–3.27)</w:t>
            </w:r>
            <w:r w:rsidR="00F50C29" w:rsidRPr="00F50C29">
              <w:rPr>
                <w:rFonts w:cstheme="minorHAnsi"/>
                <w:sz w:val="18"/>
                <w:szCs w:val="18"/>
                <w:vertAlign w:val="superscript"/>
              </w:rPr>
              <w:t>**</w:t>
            </w:r>
          </w:p>
        </w:tc>
      </w:tr>
      <w:tr w:rsidR="001273CF" w:rsidRPr="00F50C29" w14:paraId="679A80AF" w14:textId="77777777" w:rsidTr="00CD5C0E">
        <w:tc>
          <w:tcPr>
            <w:tcW w:w="1635" w:type="pct"/>
            <w:noWrap/>
            <w:vAlign w:val="center"/>
            <w:hideMark/>
          </w:tcPr>
          <w:p w14:paraId="15A50C60" w14:textId="77777777" w:rsidR="00EB30EE" w:rsidRPr="00F50C29" w:rsidRDefault="00EB30EE" w:rsidP="00CD5C0E">
            <w:pPr>
              <w:rPr>
                <w:rFonts w:cstheme="minorHAnsi"/>
                <w:sz w:val="18"/>
                <w:szCs w:val="18"/>
              </w:rPr>
            </w:pPr>
            <w:r w:rsidRPr="00F50C29">
              <w:rPr>
                <w:rFonts w:cstheme="minorHAnsi"/>
                <w:sz w:val="18"/>
                <w:szCs w:val="18"/>
              </w:rPr>
              <w:t>Signs of cognitive problems</w:t>
            </w:r>
          </w:p>
        </w:tc>
        <w:tc>
          <w:tcPr>
            <w:tcW w:w="1105" w:type="pct"/>
            <w:noWrap/>
            <w:vAlign w:val="center"/>
            <w:hideMark/>
          </w:tcPr>
          <w:p w14:paraId="77D887A1" w14:textId="7780DF95" w:rsidR="00EB30EE" w:rsidRPr="00F50C29" w:rsidRDefault="00EB30EE" w:rsidP="00EB30EE">
            <w:pPr>
              <w:jc w:val="center"/>
              <w:rPr>
                <w:rFonts w:cstheme="minorHAnsi"/>
                <w:sz w:val="18"/>
                <w:szCs w:val="18"/>
              </w:rPr>
            </w:pPr>
            <w:r w:rsidRPr="00F50C29">
              <w:rPr>
                <w:rFonts w:cstheme="minorHAnsi"/>
                <w:sz w:val="18"/>
                <w:szCs w:val="18"/>
              </w:rPr>
              <w:t>1.90 (1.35–2.67)</w:t>
            </w:r>
            <w:r w:rsidR="00F50C29" w:rsidRPr="00F50C29">
              <w:rPr>
                <w:rFonts w:cstheme="minorHAnsi"/>
                <w:sz w:val="18"/>
                <w:szCs w:val="18"/>
                <w:vertAlign w:val="superscript"/>
              </w:rPr>
              <w:t>***</w:t>
            </w:r>
          </w:p>
        </w:tc>
        <w:tc>
          <w:tcPr>
            <w:tcW w:w="1105" w:type="pct"/>
            <w:noWrap/>
            <w:vAlign w:val="center"/>
            <w:hideMark/>
          </w:tcPr>
          <w:p w14:paraId="48D813A3" w14:textId="77777777" w:rsidR="00EB30EE" w:rsidRPr="00F50C29" w:rsidRDefault="00EB30EE" w:rsidP="00EB30EE">
            <w:pPr>
              <w:jc w:val="center"/>
              <w:rPr>
                <w:rFonts w:cstheme="minorHAnsi"/>
                <w:sz w:val="18"/>
                <w:szCs w:val="18"/>
              </w:rPr>
            </w:pPr>
            <w:r w:rsidRPr="00F50C29">
              <w:rPr>
                <w:rFonts w:cstheme="minorHAnsi"/>
                <w:sz w:val="18"/>
                <w:szCs w:val="18"/>
              </w:rPr>
              <w:t>1.37 (0.93–2.02)</w:t>
            </w:r>
          </w:p>
        </w:tc>
        <w:tc>
          <w:tcPr>
            <w:tcW w:w="1155" w:type="pct"/>
            <w:noWrap/>
            <w:vAlign w:val="center"/>
            <w:hideMark/>
          </w:tcPr>
          <w:p w14:paraId="247640A3" w14:textId="77777777" w:rsidR="00EB30EE" w:rsidRPr="00F50C29" w:rsidRDefault="00EB30EE" w:rsidP="00EB30EE">
            <w:pPr>
              <w:jc w:val="center"/>
              <w:rPr>
                <w:rFonts w:cstheme="minorHAnsi"/>
                <w:sz w:val="18"/>
                <w:szCs w:val="18"/>
              </w:rPr>
            </w:pPr>
            <w:r w:rsidRPr="00F50C29">
              <w:rPr>
                <w:rFonts w:cstheme="minorHAnsi"/>
                <w:sz w:val="18"/>
                <w:szCs w:val="18"/>
              </w:rPr>
              <w:t>1.30 (0.86–1.95)</w:t>
            </w:r>
          </w:p>
        </w:tc>
      </w:tr>
      <w:tr w:rsidR="001273CF" w:rsidRPr="00F50C29" w14:paraId="12290E12" w14:textId="77777777" w:rsidTr="00CD5C0E">
        <w:tc>
          <w:tcPr>
            <w:tcW w:w="1635" w:type="pct"/>
            <w:noWrap/>
            <w:vAlign w:val="center"/>
            <w:hideMark/>
          </w:tcPr>
          <w:p w14:paraId="2D47A0C0" w14:textId="77777777" w:rsidR="00EB30EE" w:rsidRPr="00F50C29" w:rsidRDefault="00EB30EE" w:rsidP="00CD5C0E">
            <w:pPr>
              <w:rPr>
                <w:rFonts w:cstheme="minorHAnsi"/>
                <w:sz w:val="18"/>
                <w:szCs w:val="18"/>
              </w:rPr>
            </w:pPr>
            <w:r w:rsidRPr="00F50C29">
              <w:rPr>
                <w:rFonts w:cstheme="minorHAnsi"/>
                <w:sz w:val="18"/>
                <w:szCs w:val="18"/>
              </w:rPr>
              <w:t>Stroke</w:t>
            </w:r>
          </w:p>
        </w:tc>
        <w:tc>
          <w:tcPr>
            <w:tcW w:w="1105" w:type="pct"/>
            <w:noWrap/>
            <w:vAlign w:val="center"/>
            <w:hideMark/>
          </w:tcPr>
          <w:p w14:paraId="2FEEC429" w14:textId="0FAC2475" w:rsidR="00EB30EE" w:rsidRPr="00F50C29" w:rsidRDefault="00EB30EE" w:rsidP="00EB30EE">
            <w:pPr>
              <w:jc w:val="center"/>
              <w:rPr>
                <w:rFonts w:cstheme="minorHAnsi"/>
                <w:sz w:val="18"/>
                <w:szCs w:val="18"/>
              </w:rPr>
            </w:pPr>
            <w:r w:rsidRPr="00F50C29">
              <w:rPr>
                <w:rFonts w:cstheme="minorHAnsi"/>
                <w:sz w:val="18"/>
                <w:szCs w:val="18"/>
              </w:rPr>
              <w:t>1.56 (1.05–2.32)</w:t>
            </w:r>
            <w:r w:rsidR="00F50C29" w:rsidRPr="00F50C29">
              <w:rPr>
                <w:rFonts w:cstheme="minorHAnsi"/>
                <w:sz w:val="18"/>
                <w:szCs w:val="18"/>
                <w:vertAlign w:val="superscript"/>
              </w:rPr>
              <w:t>*</w:t>
            </w:r>
          </w:p>
        </w:tc>
        <w:tc>
          <w:tcPr>
            <w:tcW w:w="1105" w:type="pct"/>
            <w:noWrap/>
            <w:vAlign w:val="center"/>
            <w:hideMark/>
          </w:tcPr>
          <w:p w14:paraId="75E82DA3" w14:textId="77777777" w:rsidR="00EB30EE" w:rsidRPr="00F50C29" w:rsidRDefault="00EB30EE" w:rsidP="00EB30EE">
            <w:pPr>
              <w:jc w:val="center"/>
              <w:rPr>
                <w:rFonts w:cstheme="minorHAnsi"/>
                <w:sz w:val="18"/>
                <w:szCs w:val="18"/>
              </w:rPr>
            </w:pPr>
            <w:r w:rsidRPr="00F50C29">
              <w:rPr>
                <w:rFonts w:cstheme="minorHAnsi"/>
                <w:sz w:val="18"/>
                <w:szCs w:val="18"/>
              </w:rPr>
              <w:t>1.16 (0.76–1.79)</w:t>
            </w:r>
          </w:p>
        </w:tc>
        <w:tc>
          <w:tcPr>
            <w:tcW w:w="1155" w:type="pct"/>
            <w:noWrap/>
            <w:vAlign w:val="center"/>
            <w:hideMark/>
          </w:tcPr>
          <w:p w14:paraId="672BB0C3" w14:textId="77777777" w:rsidR="00EB30EE" w:rsidRPr="00F50C29" w:rsidRDefault="00EB30EE" w:rsidP="00EB30EE">
            <w:pPr>
              <w:jc w:val="center"/>
              <w:rPr>
                <w:rFonts w:cstheme="minorHAnsi"/>
                <w:sz w:val="18"/>
                <w:szCs w:val="18"/>
              </w:rPr>
            </w:pPr>
            <w:r w:rsidRPr="00F50C29">
              <w:rPr>
                <w:rFonts w:cstheme="minorHAnsi"/>
                <w:sz w:val="18"/>
                <w:szCs w:val="18"/>
              </w:rPr>
              <w:t>1.15 (0.71–1.86)</w:t>
            </w:r>
          </w:p>
        </w:tc>
      </w:tr>
      <w:tr w:rsidR="001273CF" w:rsidRPr="00F50C29" w14:paraId="4846F1DF" w14:textId="77777777" w:rsidTr="00CD5C0E">
        <w:tc>
          <w:tcPr>
            <w:tcW w:w="1635" w:type="pct"/>
            <w:noWrap/>
            <w:vAlign w:val="center"/>
            <w:hideMark/>
          </w:tcPr>
          <w:p w14:paraId="4C0D8B3A" w14:textId="77777777" w:rsidR="00EB30EE" w:rsidRPr="00F50C29" w:rsidRDefault="00EB30EE" w:rsidP="00CD5C0E">
            <w:pPr>
              <w:rPr>
                <w:rFonts w:cstheme="minorHAnsi"/>
                <w:sz w:val="18"/>
                <w:szCs w:val="18"/>
              </w:rPr>
            </w:pPr>
            <w:r w:rsidRPr="00F50C29">
              <w:rPr>
                <w:rFonts w:cstheme="minorHAnsi"/>
                <w:sz w:val="18"/>
                <w:szCs w:val="18"/>
              </w:rPr>
              <w:t>Chronic cough</w:t>
            </w:r>
          </w:p>
        </w:tc>
        <w:tc>
          <w:tcPr>
            <w:tcW w:w="1105" w:type="pct"/>
            <w:noWrap/>
            <w:vAlign w:val="center"/>
            <w:hideMark/>
          </w:tcPr>
          <w:p w14:paraId="3EA2FCDF" w14:textId="77777777" w:rsidR="00EB30EE" w:rsidRPr="00F50C29" w:rsidRDefault="00EB30EE" w:rsidP="00EB30EE">
            <w:pPr>
              <w:jc w:val="center"/>
              <w:rPr>
                <w:rFonts w:cstheme="minorHAnsi"/>
                <w:sz w:val="18"/>
                <w:szCs w:val="18"/>
              </w:rPr>
            </w:pPr>
            <w:r w:rsidRPr="00F50C29">
              <w:rPr>
                <w:rFonts w:cstheme="minorHAnsi"/>
                <w:sz w:val="18"/>
                <w:szCs w:val="18"/>
              </w:rPr>
              <w:t>1.29 (0.79–2.09)</w:t>
            </w:r>
          </w:p>
        </w:tc>
        <w:tc>
          <w:tcPr>
            <w:tcW w:w="1105" w:type="pct"/>
            <w:noWrap/>
            <w:vAlign w:val="center"/>
            <w:hideMark/>
          </w:tcPr>
          <w:p w14:paraId="0DCBD7D3" w14:textId="77777777" w:rsidR="00EB30EE" w:rsidRPr="00F50C29" w:rsidRDefault="00EB30EE" w:rsidP="00EB30EE">
            <w:pPr>
              <w:jc w:val="center"/>
              <w:rPr>
                <w:rFonts w:cstheme="minorHAnsi"/>
                <w:sz w:val="18"/>
                <w:szCs w:val="18"/>
              </w:rPr>
            </w:pPr>
            <w:r w:rsidRPr="00F50C29">
              <w:rPr>
                <w:rFonts w:cstheme="minorHAnsi"/>
                <w:sz w:val="18"/>
                <w:szCs w:val="18"/>
              </w:rPr>
              <w:t>1.05 (0.63–1.76)</w:t>
            </w:r>
          </w:p>
        </w:tc>
        <w:tc>
          <w:tcPr>
            <w:tcW w:w="1155" w:type="pct"/>
            <w:noWrap/>
            <w:vAlign w:val="center"/>
            <w:hideMark/>
          </w:tcPr>
          <w:p w14:paraId="602360D7" w14:textId="77777777" w:rsidR="00EB30EE" w:rsidRPr="00F50C29" w:rsidRDefault="00EB30EE" w:rsidP="00EB30EE">
            <w:pPr>
              <w:jc w:val="center"/>
              <w:rPr>
                <w:rFonts w:cstheme="minorHAnsi"/>
                <w:sz w:val="18"/>
                <w:szCs w:val="18"/>
              </w:rPr>
            </w:pPr>
            <w:r w:rsidRPr="00F50C29">
              <w:rPr>
                <w:rFonts w:cstheme="minorHAnsi"/>
                <w:sz w:val="18"/>
                <w:szCs w:val="18"/>
              </w:rPr>
              <w:t>1.13 (0.63–2.01)</w:t>
            </w:r>
          </w:p>
        </w:tc>
      </w:tr>
      <w:tr w:rsidR="001273CF" w:rsidRPr="00F50C29" w14:paraId="7CCD6749" w14:textId="77777777" w:rsidTr="00CD5C0E">
        <w:tc>
          <w:tcPr>
            <w:tcW w:w="1635" w:type="pct"/>
            <w:noWrap/>
            <w:vAlign w:val="center"/>
            <w:hideMark/>
          </w:tcPr>
          <w:p w14:paraId="64B9C2B7" w14:textId="77777777" w:rsidR="00EB30EE" w:rsidRPr="00F50C29" w:rsidRDefault="00EB30EE" w:rsidP="00CD5C0E">
            <w:pPr>
              <w:rPr>
                <w:rFonts w:cstheme="minorHAnsi"/>
                <w:sz w:val="18"/>
                <w:szCs w:val="18"/>
              </w:rPr>
            </w:pPr>
            <w:r w:rsidRPr="00F50C29">
              <w:rPr>
                <w:rFonts w:cstheme="minorHAnsi"/>
                <w:sz w:val="18"/>
                <w:szCs w:val="18"/>
              </w:rPr>
              <w:t>HIV</w:t>
            </w:r>
          </w:p>
        </w:tc>
        <w:tc>
          <w:tcPr>
            <w:tcW w:w="1105" w:type="pct"/>
            <w:noWrap/>
            <w:vAlign w:val="center"/>
            <w:hideMark/>
          </w:tcPr>
          <w:p w14:paraId="456FC3FE" w14:textId="77777777" w:rsidR="00EB30EE" w:rsidRPr="00F50C29" w:rsidRDefault="00EB30EE" w:rsidP="00EB30EE">
            <w:pPr>
              <w:jc w:val="center"/>
              <w:rPr>
                <w:rFonts w:cstheme="minorHAnsi"/>
                <w:sz w:val="18"/>
                <w:szCs w:val="18"/>
              </w:rPr>
            </w:pPr>
            <w:r w:rsidRPr="00F50C29">
              <w:rPr>
                <w:rFonts w:cstheme="minorHAnsi"/>
                <w:sz w:val="18"/>
                <w:szCs w:val="18"/>
              </w:rPr>
              <w:t>1.31 (0.88–1.94)</w:t>
            </w:r>
          </w:p>
        </w:tc>
        <w:tc>
          <w:tcPr>
            <w:tcW w:w="1105" w:type="pct"/>
            <w:noWrap/>
            <w:vAlign w:val="center"/>
            <w:hideMark/>
          </w:tcPr>
          <w:p w14:paraId="6BBEB51F" w14:textId="77777777" w:rsidR="00EB30EE" w:rsidRPr="00F50C29" w:rsidRDefault="00EB30EE" w:rsidP="00EB30EE">
            <w:pPr>
              <w:jc w:val="center"/>
              <w:rPr>
                <w:rFonts w:cstheme="minorHAnsi"/>
                <w:sz w:val="18"/>
                <w:szCs w:val="18"/>
              </w:rPr>
            </w:pPr>
            <w:r w:rsidRPr="00F50C29">
              <w:rPr>
                <w:rFonts w:cstheme="minorHAnsi"/>
                <w:sz w:val="18"/>
                <w:szCs w:val="18"/>
              </w:rPr>
              <w:t>1.18 (0.77–1.8)</w:t>
            </w:r>
          </w:p>
        </w:tc>
        <w:tc>
          <w:tcPr>
            <w:tcW w:w="1155" w:type="pct"/>
            <w:noWrap/>
            <w:vAlign w:val="center"/>
            <w:hideMark/>
          </w:tcPr>
          <w:p w14:paraId="0E375BE7" w14:textId="77777777" w:rsidR="00EB30EE" w:rsidRPr="00F50C29" w:rsidRDefault="00EB30EE" w:rsidP="00EB30EE">
            <w:pPr>
              <w:jc w:val="center"/>
              <w:rPr>
                <w:rFonts w:cstheme="minorHAnsi"/>
                <w:sz w:val="18"/>
                <w:szCs w:val="18"/>
              </w:rPr>
            </w:pPr>
            <w:r w:rsidRPr="00F50C29">
              <w:rPr>
                <w:rFonts w:cstheme="minorHAnsi"/>
                <w:sz w:val="18"/>
                <w:szCs w:val="18"/>
              </w:rPr>
              <w:t>0.94 (0.57–1.55)</w:t>
            </w:r>
          </w:p>
        </w:tc>
      </w:tr>
      <w:tr w:rsidR="001273CF" w:rsidRPr="00F50C29" w14:paraId="5D905411" w14:textId="77777777" w:rsidTr="00CD5C0E">
        <w:tc>
          <w:tcPr>
            <w:tcW w:w="1635" w:type="pct"/>
            <w:noWrap/>
            <w:vAlign w:val="center"/>
            <w:hideMark/>
          </w:tcPr>
          <w:p w14:paraId="6F004876" w14:textId="77777777" w:rsidR="00EB30EE" w:rsidRPr="00F50C29" w:rsidRDefault="00EB30EE" w:rsidP="00CD5C0E">
            <w:pPr>
              <w:rPr>
                <w:rFonts w:cstheme="minorHAnsi"/>
                <w:sz w:val="18"/>
                <w:szCs w:val="18"/>
              </w:rPr>
            </w:pPr>
            <w:r w:rsidRPr="00F50C29">
              <w:rPr>
                <w:rFonts w:cstheme="minorHAnsi"/>
                <w:sz w:val="18"/>
                <w:szCs w:val="18"/>
              </w:rPr>
              <w:t>Obesity</w:t>
            </w:r>
          </w:p>
        </w:tc>
        <w:tc>
          <w:tcPr>
            <w:tcW w:w="1105" w:type="pct"/>
            <w:noWrap/>
            <w:vAlign w:val="center"/>
            <w:hideMark/>
          </w:tcPr>
          <w:p w14:paraId="78E8DB43" w14:textId="77777777" w:rsidR="00EB30EE" w:rsidRPr="00F50C29" w:rsidRDefault="00EB30EE" w:rsidP="00EB30EE">
            <w:pPr>
              <w:jc w:val="center"/>
              <w:rPr>
                <w:rFonts w:cstheme="minorHAnsi"/>
                <w:sz w:val="18"/>
                <w:szCs w:val="18"/>
              </w:rPr>
            </w:pPr>
            <w:r w:rsidRPr="00F50C29">
              <w:rPr>
                <w:rFonts w:cstheme="minorHAnsi"/>
                <w:sz w:val="18"/>
                <w:szCs w:val="18"/>
              </w:rPr>
              <w:t>1.16 (0.96–1.41)</w:t>
            </w:r>
          </w:p>
        </w:tc>
        <w:tc>
          <w:tcPr>
            <w:tcW w:w="1105" w:type="pct"/>
            <w:noWrap/>
            <w:vAlign w:val="center"/>
            <w:hideMark/>
          </w:tcPr>
          <w:p w14:paraId="1830980C" w14:textId="77777777" w:rsidR="00EB30EE" w:rsidRPr="00F50C29" w:rsidRDefault="00EB30EE" w:rsidP="00EB30EE">
            <w:pPr>
              <w:jc w:val="center"/>
              <w:rPr>
                <w:rFonts w:cstheme="minorHAnsi"/>
                <w:sz w:val="18"/>
                <w:szCs w:val="18"/>
              </w:rPr>
            </w:pPr>
            <w:r w:rsidRPr="00F50C29">
              <w:rPr>
                <w:rFonts w:cstheme="minorHAnsi"/>
                <w:sz w:val="18"/>
                <w:szCs w:val="18"/>
              </w:rPr>
              <w:t>1.25 (0.97–1.6)</w:t>
            </w:r>
          </w:p>
        </w:tc>
        <w:tc>
          <w:tcPr>
            <w:tcW w:w="1155" w:type="pct"/>
            <w:noWrap/>
            <w:vAlign w:val="center"/>
            <w:hideMark/>
          </w:tcPr>
          <w:p w14:paraId="1B45BDD5" w14:textId="77777777" w:rsidR="00EB30EE" w:rsidRPr="00F50C29" w:rsidRDefault="00EB30EE" w:rsidP="00EB30EE">
            <w:pPr>
              <w:jc w:val="center"/>
              <w:rPr>
                <w:rFonts w:cstheme="minorHAnsi"/>
                <w:sz w:val="18"/>
                <w:szCs w:val="18"/>
              </w:rPr>
            </w:pPr>
            <w:r w:rsidRPr="00F50C29">
              <w:rPr>
                <w:rFonts w:cstheme="minorHAnsi"/>
                <w:sz w:val="18"/>
                <w:szCs w:val="18"/>
              </w:rPr>
              <w:t>1.28 (0.97–1.69)</w:t>
            </w:r>
          </w:p>
        </w:tc>
      </w:tr>
      <w:tr w:rsidR="001273CF" w:rsidRPr="00F50C29" w14:paraId="7BACC871" w14:textId="77777777" w:rsidTr="00CD5C0E">
        <w:tc>
          <w:tcPr>
            <w:tcW w:w="1635" w:type="pct"/>
            <w:noWrap/>
            <w:vAlign w:val="center"/>
            <w:hideMark/>
          </w:tcPr>
          <w:p w14:paraId="04F5F927" w14:textId="77777777" w:rsidR="00EB30EE" w:rsidRPr="00F50C29" w:rsidRDefault="00EB30EE" w:rsidP="00CD5C0E">
            <w:pPr>
              <w:rPr>
                <w:rFonts w:cstheme="minorHAnsi"/>
                <w:sz w:val="18"/>
                <w:szCs w:val="18"/>
              </w:rPr>
            </w:pPr>
            <w:r w:rsidRPr="00F50C29">
              <w:rPr>
                <w:rFonts w:cstheme="minorHAnsi"/>
                <w:sz w:val="18"/>
                <w:szCs w:val="18"/>
              </w:rPr>
              <w:t>Anemia</w:t>
            </w:r>
          </w:p>
        </w:tc>
        <w:tc>
          <w:tcPr>
            <w:tcW w:w="1105" w:type="pct"/>
            <w:noWrap/>
            <w:vAlign w:val="center"/>
            <w:hideMark/>
          </w:tcPr>
          <w:p w14:paraId="6B641300" w14:textId="31F14A43" w:rsidR="00EB30EE" w:rsidRPr="00F50C29" w:rsidRDefault="00EB30EE" w:rsidP="00EB30EE">
            <w:pPr>
              <w:jc w:val="center"/>
              <w:rPr>
                <w:rFonts w:cstheme="minorHAnsi"/>
                <w:sz w:val="18"/>
                <w:szCs w:val="18"/>
              </w:rPr>
            </w:pPr>
            <w:r w:rsidRPr="00F50C29">
              <w:rPr>
                <w:rFonts w:cstheme="minorHAnsi"/>
                <w:sz w:val="18"/>
                <w:szCs w:val="18"/>
              </w:rPr>
              <w:t>1.32 (1.01–1.71)</w:t>
            </w:r>
            <w:r w:rsidR="00F50C29" w:rsidRPr="00F50C29">
              <w:rPr>
                <w:rFonts w:cstheme="minorHAnsi"/>
                <w:sz w:val="18"/>
                <w:szCs w:val="18"/>
                <w:vertAlign w:val="superscript"/>
              </w:rPr>
              <w:t>*</w:t>
            </w:r>
          </w:p>
        </w:tc>
        <w:tc>
          <w:tcPr>
            <w:tcW w:w="1105" w:type="pct"/>
            <w:noWrap/>
            <w:vAlign w:val="center"/>
            <w:hideMark/>
          </w:tcPr>
          <w:p w14:paraId="7939CBED" w14:textId="77777777" w:rsidR="00EB30EE" w:rsidRPr="00F50C29" w:rsidRDefault="00EB30EE" w:rsidP="00EB30EE">
            <w:pPr>
              <w:jc w:val="center"/>
              <w:rPr>
                <w:rFonts w:cstheme="minorHAnsi"/>
                <w:sz w:val="18"/>
                <w:szCs w:val="18"/>
              </w:rPr>
            </w:pPr>
            <w:r w:rsidRPr="00F50C29">
              <w:rPr>
                <w:rFonts w:cstheme="minorHAnsi"/>
                <w:sz w:val="18"/>
                <w:szCs w:val="18"/>
              </w:rPr>
              <w:t>1.18 (0.86–1.62)</w:t>
            </w:r>
          </w:p>
        </w:tc>
        <w:tc>
          <w:tcPr>
            <w:tcW w:w="1155" w:type="pct"/>
            <w:noWrap/>
            <w:vAlign w:val="center"/>
            <w:hideMark/>
          </w:tcPr>
          <w:p w14:paraId="395136B6" w14:textId="77777777" w:rsidR="00EB30EE" w:rsidRPr="00F50C29" w:rsidRDefault="00EB30EE" w:rsidP="00EB30EE">
            <w:pPr>
              <w:jc w:val="center"/>
              <w:rPr>
                <w:rFonts w:cstheme="minorHAnsi"/>
                <w:sz w:val="18"/>
                <w:szCs w:val="18"/>
              </w:rPr>
            </w:pPr>
            <w:r w:rsidRPr="00F50C29">
              <w:rPr>
                <w:rFonts w:cstheme="minorHAnsi"/>
                <w:sz w:val="18"/>
                <w:szCs w:val="18"/>
              </w:rPr>
              <w:t>1.13 (0.80–1.61)</w:t>
            </w:r>
          </w:p>
        </w:tc>
      </w:tr>
      <w:tr w:rsidR="001273CF" w:rsidRPr="00F50C29" w14:paraId="27D2F421" w14:textId="77777777" w:rsidTr="00CD5C0E">
        <w:tc>
          <w:tcPr>
            <w:tcW w:w="1635" w:type="pct"/>
            <w:noWrap/>
            <w:vAlign w:val="center"/>
            <w:hideMark/>
          </w:tcPr>
          <w:p w14:paraId="2E929F92" w14:textId="77777777" w:rsidR="00EB30EE" w:rsidRPr="00F50C29" w:rsidRDefault="00EB30EE" w:rsidP="00CD5C0E">
            <w:pPr>
              <w:rPr>
                <w:rFonts w:cstheme="minorHAnsi"/>
                <w:sz w:val="18"/>
                <w:szCs w:val="18"/>
              </w:rPr>
            </w:pPr>
            <w:r w:rsidRPr="00F50C29">
              <w:rPr>
                <w:rFonts w:cstheme="minorHAnsi"/>
                <w:sz w:val="18"/>
                <w:szCs w:val="18"/>
              </w:rPr>
              <w:t>Diabetes</w:t>
            </w:r>
          </w:p>
        </w:tc>
        <w:tc>
          <w:tcPr>
            <w:tcW w:w="1105" w:type="pct"/>
            <w:noWrap/>
            <w:vAlign w:val="center"/>
            <w:hideMark/>
          </w:tcPr>
          <w:p w14:paraId="4A007C14" w14:textId="77777777" w:rsidR="00EB30EE" w:rsidRPr="00F50C29" w:rsidRDefault="00EB30EE" w:rsidP="00EB30EE">
            <w:pPr>
              <w:jc w:val="center"/>
              <w:rPr>
                <w:rFonts w:cstheme="minorHAnsi"/>
                <w:sz w:val="18"/>
                <w:szCs w:val="18"/>
              </w:rPr>
            </w:pPr>
            <w:r w:rsidRPr="00F50C29">
              <w:rPr>
                <w:rFonts w:cstheme="minorHAnsi"/>
                <w:sz w:val="18"/>
                <w:szCs w:val="18"/>
              </w:rPr>
              <w:t>1.07 (0.82–1.40)</w:t>
            </w:r>
          </w:p>
        </w:tc>
        <w:tc>
          <w:tcPr>
            <w:tcW w:w="1105" w:type="pct"/>
            <w:noWrap/>
            <w:vAlign w:val="center"/>
            <w:hideMark/>
          </w:tcPr>
          <w:p w14:paraId="0FA4F584" w14:textId="77777777" w:rsidR="00EB30EE" w:rsidRPr="00F50C29" w:rsidRDefault="00EB30EE" w:rsidP="00EB30EE">
            <w:pPr>
              <w:jc w:val="center"/>
              <w:rPr>
                <w:rFonts w:cstheme="minorHAnsi"/>
                <w:sz w:val="18"/>
                <w:szCs w:val="18"/>
              </w:rPr>
            </w:pPr>
            <w:r w:rsidRPr="00F50C29">
              <w:rPr>
                <w:rFonts w:cstheme="minorHAnsi"/>
                <w:sz w:val="18"/>
                <w:szCs w:val="18"/>
              </w:rPr>
              <w:t>1.02 (0.75–1.4)</w:t>
            </w:r>
          </w:p>
        </w:tc>
        <w:tc>
          <w:tcPr>
            <w:tcW w:w="1155" w:type="pct"/>
            <w:noWrap/>
            <w:vAlign w:val="center"/>
            <w:hideMark/>
          </w:tcPr>
          <w:p w14:paraId="466B9228" w14:textId="77777777" w:rsidR="00EB30EE" w:rsidRPr="00F50C29" w:rsidRDefault="00EB30EE" w:rsidP="00EB30EE">
            <w:pPr>
              <w:jc w:val="center"/>
              <w:rPr>
                <w:rFonts w:cstheme="minorHAnsi"/>
                <w:sz w:val="18"/>
                <w:szCs w:val="18"/>
              </w:rPr>
            </w:pPr>
            <w:r w:rsidRPr="00F50C29">
              <w:rPr>
                <w:rFonts w:cstheme="minorHAnsi"/>
                <w:sz w:val="18"/>
                <w:szCs w:val="18"/>
              </w:rPr>
              <w:t>0.99 (0.70–1.39)</w:t>
            </w:r>
          </w:p>
        </w:tc>
      </w:tr>
      <w:tr w:rsidR="001273CF" w:rsidRPr="00F50C29" w14:paraId="1C133BC8" w14:textId="77777777" w:rsidTr="00CD5C0E">
        <w:tc>
          <w:tcPr>
            <w:tcW w:w="1635" w:type="pct"/>
            <w:noWrap/>
            <w:vAlign w:val="center"/>
            <w:hideMark/>
          </w:tcPr>
          <w:p w14:paraId="62EC6988" w14:textId="77777777" w:rsidR="00EB30EE" w:rsidRPr="00F50C29" w:rsidRDefault="00EB30EE" w:rsidP="00CD5C0E">
            <w:pPr>
              <w:rPr>
                <w:rFonts w:cstheme="minorHAnsi"/>
                <w:sz w:val="18"/>
                <w:szCs w:val="18"/>
              </w:rPr>
            </w:pPr>
            <w:r w:rsidRPr="00F50C29">
              <w:rPr>
                <w:rFonts w:cstheme="minorHAnsi"/>
                <w:sz w:val="18"/>
                <w:szCs w:val="18"/>
              </w:rPr>
              <w:t>Kidney disease</w:t>
            </w:r>
          </w:p>
        </w:tc>
        <w:tc>
          <w:tcPr>
            <w:tcW w:w="1105" w:type="pct"/>
            <w:noWrap/>
            <w:vAlign w:val="center"/>
            <w:hideMark/>
          </w:tcPr>
          <w:p w14:paraId="2299748E" w14:textId="77777777" w:rsidR="00EB30EE" w:rsidRPr="00F50C29" w:rsidRDefault="00EB30EE" w:rsidP="00EB30EE">
            <w:pPr>
              <w:jc w:val="center"/>
              <w:rPr>
                <w:rFonts w:cstheme="minorHAnsi"/>
                <w:sz w:val="18"/>
                <w:szCs w:val="18"/>
              </w:rPr>
            </w:pPr>
            <w:r w:rsidRPr="00F50C29">
              <w:rPr>
                <w:rFonts w:cstheme="minorHAnsi"/>
                <w:sz w:val="18"/>
                <w:szCs w:val="18"/>
              </w:rPr>
              <w:t>1.15 (0.68–1.94)</w:t>
            </w:r>
          </w:p>
        </w:tc>
        <w:tc>
          <w:tcPr>
            <w:tcW w:w="1105" w:type="pct"/>
            <w:noWrap/>
            <w:vAlign w:val="center"/>
            <w:hideMark/>
          </w:tcPr>
          <w:p w14:paraId="74191F82" w14:textId="77777777" w:rsidR="00EB30EE" w:rsidRPr="00F50C29" w:rsidRDefault="00EB30EE" w:rsidP="00EB30EE">
            <w:pPr>
              <w:jc w:val="center"/>
              <w:rPr>
                <w:rFonts w:cstheme="minorHAnsi"/>
                <w:sz w:val="18"/>
                <w:szCs w:val="18"/>
              </w:rPr>
            </w:pPr>
            <w:r w:rsidRPr="00F50C29">
              <w:rPr>
                <w:rFonts w:cstheme="minorHAnsi"/>
                <w:sz w:val="18"/>
                <w:szCs w:val="18"/>
              </w:rPr>
              <w:t>0.95 (0.54–1.68)</w:t>
            </w:r>
          </w:p>
        </w:tc>
        <w:tc>
          <w:tcPr>
            <w:tcW w:w="1155" w:type="pct"/>
            <w:noWrap/>
            <w:vAlign w:val="center"/>
            <w:hideMark/>
          </w:tcPr>
          <w:p w14:paraId="02DAB9B6" w14:textId="77777777" w:rsidR="00EB30EE" w:rsidRPr="00F50C29" w:rsidRDefault="00EB30EE" w:rsidP="00EB30EE">
            <w:pPr>
              <w:jc w:val="center"/>
              <w:rPr>
                <w:rFonts w:cstheme="minorHAnsi"/>
                <w:sz w:val="18"/>
                <w:szCs w:val="18"/>
              </w:rPr>
            </w:pPr>
            <w:r w:rsidRPr="00F50C29">
              <w:rPr>
                <w:rFonts w:cstheme="minorHAnsi"/>
                <w:sz w:val="18"/>
                <w:szCs w:val="18"/>
              </w:rPr>
              <w:t>1.25 (0.69–2.26)</w:t>
            </w:r>
          </w:p>
        </w:tc>
      </w:tr>
      <w:tr w:rsidR="001273CF" w:rsidRPr="00F50C29" w14:paraId="6F77E581" w14:textId="77777777" w:rsidTr="00CD5C0E">
        <w:tc>
          <w:tcPr>
            <w:tcW w:w="1635" w:type="pct"/>
            <w:noWrap/>
            <w:vAlign w:val="center"/>
            <w:hideMark/>
          </w:tcPr>
          <w:p w14:paraId="28E93822" w14:textId="77777777" w:rsidR="00EB30EE" w:rsidRPr="00F50C29" w:rsidRDefault="00EB30EE" w:rsidP="00CD5C0E">
            <w:pPr>
              <w:rPr>
                <w:rFonts w:cstheme="minorHAnsi"/>
                <w:sz w:val="18"/>
                <w:szCs w:val="18"/>
              </w:rPr>
            </w:pPr>
            <w:r w:rsidRPr="00F50C29">
              <w:rPr>
                <w:rFonts w:cstheme="minorHAnsi"/>
                <w:sz w:val="18"/>
                <w:szCs w:val="18"/>
              </w:rPr>
              <w:t>Hypertension</w:t>
            </w:r>
          </w:p>
        </w:tc>
        <w:tc>
          <w:tcPr>
            <w:tcW w:w="1105" w:type="pct"/>
            <w:noWrap/>
            <w:vAlign w:val="center"/>
            <w:hideMark/>
          </w:tcPr>
          <w:p w14:paraId="161B3DFB" w14:textId="77777777" w:rsidR="00EB30EE" w:rsidRPr="00F50C29" w:rsidRDefault="00EB30EE" w:rsidP="00EB30EE">
            <w:pPr>
              <w:jc w:val="center"/>
              <w:rPr>
                <w:rFonts w:cstheme="minorHAnsi"/>
                <w:sz w:val="18"/>
                <w:szCs w:val="18"/>
              </w:rPr>
            </w:pPr>
            <w:r w:rsidRPr="00F50C29">
              <w:rPr>
                <w:rFonts w:cstheme="minorHAnsi"/>
                <w:sz w:val="18"/>
                <w:szCs w:val="18"/>
              </w:rPr>
              <w:t>1.00 (0.83–1.19)</w:t>
            </w:r>
          </w:p>
        </w:tc>
        <w:tc>
          <w:tcPr>
            <w:tcW w:w="1105" w:type="pct"/>
            <w:noWrap/>
            <w:vAlign w:val="center"/>
            <w:hideMark/>
          </w:tcPr>
          <w:p w14:paraId="2E25808E" w14:textId="77777777" w:rsidR="00EB30EE" w:rsidRPr="00F50C29" w:rsidRDefault="00EB30EE" w:rsidP="00EB30EE">
            <w:pPr>
              <w:jc w:val="center"/>
              <w:rPr>
                <w:rFonts w:cstheme="minorHAnsi"/>
                <w:sz w:val="18"/>
                <w:szCs w:val="18"/>
              </w:rPr>
            </w:pPr>
            <w:r w:rsidRPr="00F50C29">
              <w:rPr>
                <w:rFonts w:cstheme="minorHAnsi"/>
                <w:sz w:val="18"/>
                <w:szCs w:val="18"/>
              </w:rPr>
              <w:t>0.91 (0.72–1.15)</w:t>
            </w:r>
          </w:p>
        </w:tc>
        <w:tc>
          <w:tcPr>
            <w:tcW w:w="1155" w:type="pct"/>
            <w:noWrap/>
            <w:vAlign w:val="center"/>
            <w:hideMark/>
          </w:tcPr>
          <w:p w14:paraId="6FC18E2A" w14:textId="77777777" w:rsidR="00EB30EE" w:rsidRPr="00F50C29" w:rsidRDefault="00EB30EE" w:rsidP="00EB30EE">
            <w:pPr>
              <w:jc w:val="center"/>
              <w:rPr>
                <w:rFonts w:cstheme="minorHAnsi"/>
                <w:sz w:val="18"/>
                <w:szCs w:val="18"/>
              </w:rPr>
            </w:pPr>
            <w:r w:rsidRPr="00F50C29">
              <w:rPr>
                <w:rFonts w:cstheme="minorHAnsi"/>
                <w:sz w:val="18"/>
                <w:szCs w:val="18"/>
              </w:rPr>
              <w:t>0.81 (0.63–1.04)</w:t>
            </w:r>
          </w:p>
        </w:tc>
      </w:tr>
      <w:tr w:rsidR="001273CF" w:rsidRPr="00F50C29" w14:paraId="1C9D9BC5" w14:textId="77777777" w:rsidTr="00CD5C0E">
        <w:tc>
          <w:tcPr>
            <w:tcW w:w="1635" w:type="pct"/>
            <w:noWrap/>
            <w:vAlign w:val="center"/>
            <w:hideMark/>
          </w:tcPr>
          <w:p w14:paraId="65AC76A1" w14:textId="77777777" w:rsidR="00EB30EE" w:rsidRPr="00F50C29" w:rsidRDefault="00EB30EE" w:rsidP="00CD5C0E">
            <w:pPr>
              <w:rPr>
                <w:rFonts w:cstheme="minorHAnsi"/>
                <w:sz w:val="18"/>
                <w:szCs w:val="18"/>
              </w:rPr>
            </w:pPr>
            <w:r w:rsidRPr="00F50C29">
              <w:rPr>
                <w:rFonts w:cstheme="minorHAnsi"/>
                <w:sz w:val="18"/>
                <w:szCs w:val="18"/>
              </w:rPr>
              <w:t>High cholesterol</w:t>
            </w:r>
          </w:p>
        </w:tc>
        <w:tc>
          <w:tcPr>
            <w:tcW w:w="1105" w:type="pct"/>
            <w:noWrap/>
            <w:vAlign w:val="center"/>
            <w:hideMark/>
          </w:tcPr>
          <w:p w14:paraId="244FE691" w14:textId="77777777" w:rsidR="00EB30EE" w:rsidRPr="00F50C29" w:rsidRDefault="00EB30EE" w:rsidP="00EB30EE">
            <w:pPr>
              <w:jc w:val="center"/>
              <w:rPr>
                <w:rFonts w:cstheme="minorHAnsi"/>
                <w:sz w:val="18"/>
                <w:szCs w:val="18"/>
              </w:rPr>
            </w:pPr>
            <w:r w:rsidRPr="00F50C29">
              <w:rPr>
                <w:rFonts w:cstheme="minorHAnsi"/>
                <w:sz w:val="18"/>
                <w:szCs w:val="18"/>
              </w:rPr>
              <w:t>0.78 (0.50–1.20)</w:t>
            </w:r>
          </w:p>
        </w:tc>
        <w:tc>
          <w:tcPr>
            <w:tcW w:w="1105" w:type="pct"/>
            <w:noWrap/>
            <w:vAlign w:val="center"/>
            <w:hideMark/>
          </w:tcPr>
          <w:p w14:paraId="284D079E" w14:textId="68268652" w:rsidR="00EB30EE" w:rsidRPr="00F50C29" w:rsidRDefault="00EB30EE" w:rsidP="00EB30EE">
            <w:pPr>
              <w:jc w:val="center"/>
              <w:rPr>
                <w:rFonts w:cstheme="minorHAnsi"/>
                <w:sz w:val="18"/>
                <w:szCs w:val="18"/>
              </w:rPr>
            </w:pPr>
            <w:r w:rsidRPr="00F50C29">
              <w:rPr>
                <w:rFonts w:cstheme="minorHAnsi"/>
                <w:sz w:val="18"/>
                <w:szCs w:val="18"/>
              </w:rPr>
              <w:t>0.57 (0.34–0.94)</w:t>
            </w:r>
            <w:r w:rsidR="00F50C29" w:rsidRPr="00F50C29">
              <w:rPr>
                <w:rFonts w:cstheme="minorHAnsi"/>
                <w:sz w:val="18"/>
                <w:szCs w:val="18"/>
                <w:vertAlign w:val="superscript"/>
              </w:rPr>
              <w:t>*</w:t>
            </w:r>
          </w:p>
        </w:tc>
        <w:tc>
          <w:tcPr>
            <w:tcW w:w="1155" w:type="pct"/>
            <w:noWrap/>
            <w:vAlign w:val="center"/>
            <w:hideMark/>
          </w:tcPr>
          <w:p w14:paraId="2E2A020E" w14:textId="63185775" w:rsidR="00EB30EE" w:rsidRPr="00F50C29" w:rsidRDefault="00EB30EE" w:rsidP="00EB30EE">
            <w:pPr>
              <w:jc w:val="center"/>
              <w:rPr>
                <w:rFonts w:cstheme="minorHAnsi"/>
                <w:sz w:val="18"/>
                <w:szCs w:val="18"/>
              </w:rPr>
            </w:pPr>
            <w:r w:rsidRPr="00F50C29">
              <w:rPr>
                <w:rFonts w:cstheme="minorHAnsi"/>
                <w:sz w:val="18"/>
                <w:szCs w:val="18"/>
              </w:rPr>
              <w:t>0.56 (0.34–0.94)</w:t>
            </w:r>
            <w:r w:rsidR="00F50C29" w:rsidRPr="00F50C29">
              <w:rPr>
                <w:rFonts w:cstheme="minorHAnsi"/>
                <w:sz w:val="18"/>
                <w:szCs w:val="18"/>
                <w:vertAlign w:val="superscript"/>
              </w:rPr>
              <w:t>*</w:t>
            </w:r>
          </w:p>
        </w:tc>
      </w:tr>
      <w:tr w:rsidR="001273CF" w:rsidRPr="00F50C29" w14:paraId="18EF3ED8" w14:textId="77777777" w:rsidTr="00CD5C0E">
        <w:tc>
          <w:tcPr>
            <w:tcW w:w="1635" w:type="pct"/>
            <w:noWrap/>
            <w:vAlign w:val="center"/>
            <w:hideMark/>
          </w:tcPr>
          <w:p w14:paraId="656D8F62" w14:textId="77777777" w:rsidR="00EB30EE" w:rsidRPr="00F50C29" w:rsidRDefault="00EB30EE" w:rsidP="00CD5C0E">
            <w:pPr>
              <w:rPr>
                <w:rFonts w:cstheme="minorHAnsi"/>
                <w:sz w:val="18"/>
                <w:szCs w:val="18"/>
              </w:rPr>
            </w:pPr>
            <w:r w:rsidRPr="00F50C29">
              <w:rPr>
                <w:rFonts w:cstheme="minorHAnsi"/>
                <w:sz w:val="18"/>
                <w:szCs w:val="18"/>
              </w:rPr>
              <w:t>Underweight</w:t>
            </w:r>
          </w:p>
        </w:tc>
        <w:tc>
          <w:tcPr>
            <w:tcW w:w="1105" w:type="pct"/>
            <w:noWrap/>
            <w:vAlign w:val="center"/>
            <w:hideMark/>
          </w:tcPr>
          <w:p w14:paraId="372292FF" w14:textId="77777777" w:rsidR="00EB30EE" w:rsidRPr="00F50C29" w:rsidRDefault="00EB30EE" w:rsidP="00EB30EE">
            <w:pPr>
              <w:jc w:val="center"/>
              <w:rPr>
                <w:rFonts w:cstheme="minorHAnsi"/>
                <w:sz w:val="18"/>
                <w:szCs w:val="18"/>
              </w:rPr>
            </w:pPr>
            <w:r w:rsidRPr="00F50C29">
              <w:rPr>
                <w:rFonts w:cstheme="minorHAnsi"/>
                <w:sz w:val="18"/>
                <w:szCs w:val="18"/>
              </w:rPr>
              <w:t>1.19 (0.77–1.85)</w:t>
            </w:r>
          </w:p>
        </w:tc>
        <w:tc>
          <w:tcPr>
            <w:tcW w:w="1105" w:type="pct"/>
            <w:noWrap/>
            <w:vAlign w:val="center"/>
            <w:hideMark/>
          </w:tcPr>
          <w:p w14:paraId="446E05CC" w14:textId="77777777" w:rsidR="00EB30EE" w:rsidRPr="00F50C29" w:rsidRDefault="00EB30EE" w:rsidP="00EB30EE">
            <w:pPr>
              <w:jc w:val="center"/>
              <w:rPr>
                <w:rFonts w:cstheme="minorHAnsi"/>
                <w:sz w:val="18"/>
                <w:szCs w:val="18"/>
              </w:rPr>
            </w:pPr>
            <w:r w:rsidRPr="00F50C29">
              <w:rPr>
                <w:rFonts w:cstheme="minorHAnsi"/>
                <w:sz w:val="18"/>
                <w:szCs w:val="18"/>
              </w:rPr>
              <w:t>1.05 (0.67–1.67)</w:t>
            </w:r>
          </w:p>
        </w:tc>
        <w:tc>
          <w:tcPr>
            <w:tcW w:w="1155" w:type="pct"/>
            <w:noWrap/>
            <w:vAlign w:val="center"/>
            <w:hideMark/>
          </w:tcPr>
          <w:p w14:paraId="4BE12FB0" w14:textId="77777777" w:rsidR="00EB30EE" w:rsidRPr="00F50C29" w:rsidRDefault="00EB30EE" w:rsidP="00EB30EE">
            <w:pPr>
              <w:jc w:val="center"/>
              <w:rPr>
                <w:rFonts w:cstheme="minorHAnsi"/>
                <w:sz w:val="18"/>
                <w:szCs w:val="18"/>
              </w:rPr>
            </w:pPr>
            <w:r w:rsidRPr="00F50C29">
              <w:rPr>
                <w:rFonts w:cstheme="minorHAnsi"/>
                <w:sz w:val="18"/>
                <w:szCs w:val="18"/>
              </w:rPr>
              <w:t>0.93 (0.55–1.57)</w:t>
            </w:r>
          </w:p>
        </w:tc>
      </w:tr>
      <w:tr w:rsidR="001273CF" w:rsidRPr="00F50C29" w14:paraId="4B3D90B6" w14:textId="77777777" w:rsidTr="00CD5C0E">
        <w:tc>
          <w:tcPr>
            <w:tcW w:w="1635" w:type="pct"/>
            <w:noWrap/>
            <w:vAlign w:val="center"/>
            <w:hideMark/>
          </w:tcPr>
          <w:p w14:paraId="2D4A9805" w14:textId="77777777" w:rsidR="00EB30EE" w:rsidRPr="00F50C29" w:rsidRDefault="00EB30EE" w:rsidP="00CD5C0E">
            <w:pPr>
              <w:rPr>
                <w:rFonts w:cstheme="minorHAnsi"/>
                <w:sz w:val="18"/>
                <w:szCs w:val="18"/>
              </w:rPr>
            </w:pPr>
            <w:r w:rsidRPr="00F50C29">
              <w:rPr>
                <w:rFonts w:cstheme="minorHAnsi"/>
                <w:sz w:val="18"/>
                <w:szCs w:val="18"/>
              </w:rPr>
              <w:t>Multimorbidity</w:t>
            </w:r>
          </w:p>
        </w:tc>
        <w:tc>
          <w:tcPr>
            <w:tcW w:w="1105" w:type="pct"/>
            <w:noWrap/>
            <w:vAlign w:val="center"/>
            <w:hideMark/>
          </w:tcPr>
          <w:p w14:paraId="21B6D075" w14:textId="09984DF4" w:rsidR="00EB30EE" w:rsidRPr="00F50C29" w:rsidRDefault="00EB30EE" w:rsidP="00EB30EE">
            <w:pPr>
              <w:jc w:val="center"/>
              <w:rPr>
                <w:rFonts w:cstheme="minorHAnsi"/>
                <w:sz w:val="18"/>
                <w:szCs w:val="18"/>
              </w:rPr>
            </w:pPr>
            <w:r w:rsidRPr="00F50C29">
              <w:rPr>
                <w:rFonts w:cstheme="minorHAnsi"/>
                <w:sz w:val="18"/>
                <w:szCs w:val="18"/>
              </w:rPr>
              <w:t>1.53 (1.23–1.90)</w:t>
            </w:r>
            <w:r w:rsidR="00F50C29" w:rsidRPr="00F50C29">
              <w:rPr>
                <w:rFonts w:cstheme="minorHAnsi"/>
                <w:sz w:val="18"/>
                <w:szCs w:val="18"/>
                <w:vertAlign w:val="superscript"/>
              </w:rPr>
              <w:t>***</w:t>
            </w:r>
          </w:p>
        </w:tc>
        <w:tc>
          <w:tcPr>
            <w:tcW w:w="1105" w:type="pct"/>
            <w:noWrap/>
            <w:vAlign w:val="center"/>
            <w:hideMark/>
          </w:tcPr>
          <w:p w14:paraId="7D67EDC5" w14:textId="77777777" w:rsidR="00EB30EE" w:rsidRPr="00F50C29" w:rsidRDefault="00EB30EE" w:rsidP="00EB30EE">
            <w:pPr>
              <w:jc w:val="center"/>
              <w:rPr>
                <w:rFonts w:cstheme="minorHAnsi"/>
                <w:sz w:val="18"/>
                <w:szCs w:val="18"/>
              </w:rPr>
            </w:pPr>
            <w:r w:rsidRPr="00F50C29">
              <w:rPr>
                <w:rFonts w:cstheme="minorHAnsi"/>
                <w:sz w:val="18"/>
                <w:szCs w:val="18"/>
              </w:rPr>
              <w:t>0.99 (0.68–1.43)</w:t>
            </w:r>
          </w:p>
        </w:tc>
        <w:tc>
          <w:tcPr>
            <w:tcW w:w="1155" w:type="pct"/>
            <w:noWrap/>
            <w:vAlign w:val="center"/>
            <w:hideMark/>
          </w:tcPr>
          <w:p w14:paraId="17199388" w14:textId="77777777" w:rsidR="00EB30EE" w:rsidRPr="00F50C29" w:rsidRDefault="00EB30EE" w:rsidP="00EB30EE">
            <w:pPr>
              <w:jc w:val="center"/>
              <w:rPr>
                <w:rFonts w:cstheme="minorHAnsi"/>
                <w:sz w:val="18"/>
                <w:szCs w:val="18"/>
              </w:rPr>
            </w:pPr>
            <w:r w:rsidRPr="00F50C29">
              <w:rPr>
                <w:rFonts w:cstheme="minorHAnsi"/>
                <w:sz w:val="18"/>
                <w:szCs w:val="18"/>
              </w:rPr>
              <w:t>1.04 (0.70–1.55)</w:t>
            </w:r>
          </w:p>
        </w:tc>
      </w:tr>
      <w:tr w:rsidR="00CD5C0E" w:rsidRPr="00F50C29" w14:paraId="60EA4538" w14:textId="77777777" w:rsidTr="00CD5C0E">
        <w:tc>
          <w:tcPr>
            <w:tcW w:w="5000" w:type="pct"/>
            <w:gridSpan w:val="4"/>
            <w:noWrap/>
            <w:vAlign w:val="center"/>
            <w:hideMark/>
          </w:tcPr>
          <w:p w14:paraId="1A4840CA" w14:textId="3849C12D" w:rsidR="00CD5C0E" w:rsidRPr="00F50C29" w:rsidRDefault="00CD5C0E" w:rsidP="00CD5C0E">
            <w:pPr>
              <w:rPr>
                <w:rFonts w:cstheme="minorHAnsi"/>
                <w:sz w:val="18"/>
                <w:szCs w:val="18"/>
              </w:rPr>
            </w:pPr>
            <w:r w:rsidRPr="00F50C29">
              <w:rPr>
                <w:rFonts w:cstheme="minorHAnsi"/>
                <w:b/>
                <w:bCs/>
                <w:sz w:val="18"/>
                <w:szCs w:val="18"/>
              </w:rPr>
              <w:t>Health status</w:t>
            </w:r>
          </w:p>
        </w:tc>
      </w:tr>
      <w:tr w:rsidR="001273CF" w:rsidRPr="00F50C29" w14:paraId="4365483D" w14:textId="77777777" w:rsidTr="00CD5C0E">
        <w:tc>
          <w:tcPr>
            <w:tcW w:w="1635" w:type="pct"/>
            <w:noWrap/>
            <w:vAlign w:val="center"/>
            <w:hideMark/>
          </w:tcPr>
          <w:p w14:paraId="166E6C42" w14:textId="77777777" w:rsidR="00EB30EE" w:rsidRPr="00F50C29" w:rsidRDefault="00EB30EE" w:rsidP="00CD5C0E">
            <w:pPr>
              <w:rPr>
                <w:rFonts w:cstheme="minorHAnsi"/>
                <w:sz w:val="18"/>
                <w:szCs w:val="18"/>
              </w:rPr>
            </w:pPr>
            <w:r w:rsidRPr="00F50C29">
              <w:rPr>
                <w:rFonts w:cstheme="minorHAnsi"/>
                <w:sz w:val="18"/>
                <w:szCs w:val="18"/>
              </w:rPr>
              <w:t>Health today (bad or very bad)</w:t>
            </w:r>
          </w:p>
        </w:tc>
        <w:tc>
          <w:tcPr>
            <w:tcW w:w="1105" w:type="pct"/>
            <w:noWrap/>
            <w:vAlign w:val="center"/>
            <w:hideMark/>
          </w:tcPr>
          <w:p w14:paraId="253BDD92" w14:textId="77777777" w:rsidR="00EB30EE" w:rsidRPr="00F50C29" w:rsidRDefault="00EB30EE" w:rsidP="00EB30EE">
            <w:pPr>
              <w:jc w:val="center"/>
              <w:rPr>
                <w:rFonts w:cstheme="minorHAnsi"/>
                <w:sz w:val="18"/>
                <w:szCs w:val="18"/>
              </w:rPr>
            </w:pPr>
            <w:r w:rsidRPr="00F50C29">
              <w:rPr>
                <w:rFonts w:cstheme="minorHAnsi"/>
                <w:sz w:val="18"/>
                <w:szCs w:val="18"/>
              </w:rPr>
              <w:t>1</w:t>
            </w:r>
          </w:p>
        </w:tc>
        <w:tc>
          <w:tcPr>
            <w:tcW w:w="1105" w:type="pct"/>
            <w:noWrap/>
            <w:vAlign w:val="center"/>
            <w:hideMark/>
          </w:tcPr>
          <w:p w14:paraId="04AFE95B" w14:textId="77777777" w:rsidR="00EB30EE" w:rsidRPr="00F50C29" w:rsidRDefault="00EB30EE" w:rsidP="00EB30EE">
            <w:pPr>
              <w:jc w:val="center"/>
              <w:rPr>
                <w:rFonts w:cstheme="minorHAnsi"/>
                <w:sz w:val="18"/>
                <w:szCs w:val="18"/>
              </w:rPr>
            </w:pPr>
            <w:r w:rsidRPr="00F50C29">
              <w:rPr>
                <w:rFonts w:cstheme="minorHAnsi"/>
                <w:sz w:val="18"/>
                <w:szCs w:val="18"/>
              </w:rPr>
              <w:t>1</w:t>
            </w:r>
          </w:p>
        </w:tc>
        <w:tc>
          <w:tcPr>
            <w:tcW w:w="1155" w:type="pct"/>
            <w:noWrap/>
            <w:vAlign w:val="center"/>
            <w:hideMark/>
          </w:tcPr>
          <w:p w14:paraId="6B980E30" w14:textId="77777777" w:rsidR="00EB30EE" w:rsidRPr="00F50C29" w:rsidRDefault="00EB30EE" w:rsidP="00EB30EE">
            <w:pPr>
              <w:jc w:val="center"/>
              <w:rPr>
                <w:rFonts w:cstheme="minorHAnsi"/>
                <w:sz w:val="18"/>
                <w:szCs w:val="18"/>
              </w:rPr>
            </w:pPr>
            <w:r w:rsidRPr="00F50C29">
              <w:rPr>
                <w:rFonts w:cstheme="minorHAnsi"/>
                <w:sz w:val="18"/>
                <w:szCs w:val="18"/>
              </w:rPr>
              <w:t>1</w:t>
            </w:r>
          </w:p>
        </w:tc>
      </w:tr>
      <w:tr w:rsidR="001273CF" w:rsidRPr="00F50C29" w14:paraId="4206A674" w14:textId="77777777" w:rsidTr="00CD5C0E">
        <w:tc>
          <w:tcPr>
            <w:tcW w:w="1635" w:type="pct"/>
            <w:noWrap/>
            <w:vAlign w:val="center"/>
            <w:hideMark/>
          </w:tcPr>
          <w:p w14:paraId="1F912F4B" w14:textId="5F46EDC1"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Moderate</w:t>
            </w:r>
          </w:p>
        </w:tc>
        <w:tc>
          <w:tcPr>
            <w:tcW w:w="1105" w:type="pct"/>
            <w:noWrap/>
            <w:vAlign w:val="center"/>
            <w:hideMark/>
          </w:tcPr>
          <w:p w14:paraId="1FD00FA3" w14:textId="77777777" w:rsidR="00EB30EE" w:rsidRPr="00F50C29" w:rsidRDefault="00EB30EE" w:rsidP="00EB30EE">
            <w:pPr>
              <w:jc w:val="center"/>
              <w:rPr>
                <w:rFonts w:cstheme="minorHAnsi"/>
                <w:sz w:val="18"/>
                <w:szCs w:val="18"/>
              </w:rPr>
            </w:pPr>
            <w:r w:rsidRPr="00F50C29">
              <w:rPr>
                <w:rFonts w:cstheme="minorHAnsi"/>
                <w:sz w:val="18"/>
                <w:szCs w:val="18"/>
              </w:rPr>
              <w:t>0.79 (0.58–1.06)</w:t>
            </w:r>
          </w:p>
        </w:tc>
        <w:tc>
          <w:tcPr>
            <w:tcW w:w="1105" w:type="pct"/>
            <w:noWrap/>
            <w:vAlign w:val="center"/>
            <w:hideMark/>
          </w:tcPr>
          <w:p w14:paraId="0BF4AD52" w14:textId="77777777" w:rsidR="00EB30EE" w:rsidRPr="00F50C29" w:rsidRDefault="00EB30EE" w:rsidP="00EB30EE">
            <w:pPr>
              <w:jc w:val="center"/>
              <w:rPr>
                <w:rFonts w:cstheme="minorHAnsi"/>
                <w:sz w:val="18"/>
                <w:szCs w:val="18"/>
              </w:rPr>
            </w:pPr>
            <w:r w:rsidRPr="00F50C29">
              <w:rPr>
                <w:rFonts w:cstheme="minorHAnsi"/>
                <w:sz w:val="18"/>
                <w:szCs w:val="18"/>
              </w:rPr>
              <w:t>0.95 (0.68–1.31)</w:t>
            </w:r>
          </w:p>
        </w:tc>
        <w:tc>
          <w:tcPr>
            <w:tcW w:w="1155" w:type="pct"/>
            <w:noWrap/>
            <w:vAlign w:val="center"/>
            <w:hideMark/>
          </w:tcPr>
          <w:p w14:paraId="44A9D2BE" w14:textId="77777777" w:rsidR="00EB30EE" w:rsidRPr="00F50C29" w:rsidRDefault="00EB30EE" w:rsidP="00EB30EE">
            <w:pPr>
              <w:jc w:val="center"/>
              <w:rPr>
                <w:rFonts w:cstheme="minorHAnsi"/>
                <w:sz w:val="18"/>
                <w:szCs w:val="18"/>
              </w:rPr>
            </w:pPr>
            <w:r w:rsidRPr="00F50C29">
              <w:rPr>
                <w:rFonts w:cstheme="minorHAnsi"/>
                <w:sz w:val="18"/>
                <w:szCs w:val="18"/>
              </w:rPr>
              <w:t>0.95 (0.67–1.34)</w:t>
            </w:r>
          </w:p>
        </w:tc>
      </w:tr>
      <w:tr w:rsidR="001273CF" w:rsidRPr="00F50C29" w14:paraId="4704EDA0" w14:textId="77777777" w:rsidTr="00CD5C0E">
        <w:tc>
          <w:tcPr>
            <w:tcW w:w="1635" w:type="pct"/>
            <w:noWrap/>
            <w:vAlign w:val="center"/>
            <w:hideMark/>
          </w:tcPr>
          <w:p w14:paraId="142C8B68" w14:textId="3F1BF907"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Good or very good</w:t>
            </w:r>
          </w:p>
        </w:tc>
        <w:tc>
          <w:tcPr>
            <w:tcW w:w="1105" w:type="pct"/>
            <w:noWrap/>
            <w:vAlign w:val="center"/>
            <w:hideMark/>
          </w:tcPr>
          <w:p w14:paraId="0BECD167" w14:textId="007ABCBD" w:rsidR="00EB30EE" w:rsidRPr="00F50C29" w:rsidRDefault="00EB30EE" w:rsidP="00EB30EE">
            <w:pPr>
              <w:jc w:val="center"/>
              <w:rPr>
                <w:rFonts w:cstheme="minorHAnsi"/>
                <w:sz w:val="18"/>
                <w:szCs w:val="18"/>
              </w:rPr>
            </w:pPr>
            <w:r w:rsidRPr="00F50C29">
              <w:rPr>
                <w:rFonts w:cstheme="minorHAnsi"/>
                <w:sz w:val="18"/>
                <w:szCs w:val="18"/>
              </w:rPr>
              <w:t>0.48 (0.35–0.66)</w:t>
            </w:r>
            <w:r w:rsidR="00F50C29" w:rsidRPr="00F50C29">
              <w:rPr>
                <w:rFonts w:cstheme="minorHAnsi"/>
                <w:sz w:val="18"/>
                <w:szCs w:val="18"/>
                <w:vertAlign w:val="superscript"/>
              </w:rPr>
              <w:t>***</w:t>
            </w:r>
          </w:p>
        </w:tc>
        <w:tc>
          <w:tcPr>
            <w:tcW w:w="1105" w:type="pct"/>
            <w:noWrap/>
            <w:vAlign w:val="center"/>
            <w:hideMark/>
          </w:tcPr>
          <w:p w14:paraId="172A0DE0" w14:textId="4F7D0C1B" w:rsidR="00EB30EE" w:rsidRPr="00F50C29" w:rsidRDefault="00EB30EE" w:rsidP="00EB30EE">
            <w:pPr>
              <w:jc w:val="center"/>
              <w:rPr>
                <w:rFonts w:cstheme="minorHAnsi"/>
                <w:sz w:val="18"/>
                <w:szCs w:val="18"/>
              </w:rPr>
            </w:pPr>
            <w:r w:rsidRPr="00F50C29">
              <w:rPr>
                <w:rFonts w:cstheme="minorHAnsi"/>
                <w:sz w:val="18"/>
                <w:szCs w:val="18"/>
              </w:rPr>
              <w:t>0.66 (0.46–0.94)</w:t>
            </w:r>
            <w:r w:rsidR="00F50C29" w:rsidRPr="00F50C29">
              <w:rPr>
                <w:rFonts w:cstheme="minorHAnsi"/>
                <w:sz w:val="18"/>
                <w:szCs w:val="18"/>
                <w:vertAlign w:val="superscript"/>
              </w:rPr>
              <w:t>*</w:t>
            </w:r>
          </w:p>
        </w:tc>
        <w:tc>
          <w:tcPr>
            <w:tcW w:w="1155" w:type="pct"/>
            <w:noWrap/>
            <w:vAlign w:val="center"/>
            <w:hideMark/>
          </w:tcPr>
          <w:p w14:paraId="4362F95B" w14:textId="77777777" w:rsidR="00EB30EE" w:rsidRPr="00F50C29" w:rsidRDefault="00EB30EE" w:rsidP="00EB30EE">
            <w:pPr>
              <w:jc w:val="center"/>
              <w:rPr>
                <w:rFonts w:cstheme="minorHAnsi"/>
                <w:sz w:val="18"/>
                <w:szCs w:val="18"/>
              </w:rPr>
            </w:pPr>
            <w:r w:rsidRPr="00F50C29">
              <w:rPr>
                <w:rFonts w:cstheme="minorHAnsi"/>
                <w:sz w:val="18"/>
                <w:szCs w:val="18"/>
              </w:rPr>
              <w:t>0.71 (0.48–1.05)</w:t>
            </w:r>
          </w:p>
        </w:tc>
      </w:tr>
      <w:tr w:rsidR="001273CF" w:rsidRPr="00F50C29" w14:paraId="7023E944" w14:textId="77777777" w:rsidTr="00CD5C0E">
        <w:tc>
          <w:tcPr>
            <w:tcW w:w="1635" w:type="pct"/>
            <w:noWrap/>
            <w:vAlign w:val="center"/>
            <w:hideMark/>
          </w:tcPr>
          <w:p w14:paraId="231CFD9A" w14:textId="77777777" w:rsidR="00EB30EE" w:rsidRPr="00F50C29" w:rsidRDefault="00EB30EE" w:rsidP="00CD5C0E">
            <w:pPr>
              <w:rPr>
                <w:rFonts w:cstheme="minorHAnsi"/>
                <w:sz w:val="18"/>
                <w:szCs w:val="18"/>
              </w:rPr>
            </w:pPr>
            <w:r w:rsidRPr="00F50C29">
              <w:rPr>
                <w:rFonts w:cstheme="minorHAnsi"/>
                <w:sz w:val="18"/>
                <w:szCs w:val="18"/>
              </w:rPr>
              <w:t>Limitations in activities of daily living</w:t>
            </w:r>
          </w:p>
        </w:tc>
        <w:tc>
          <w:tcPr>
            <w:tcW w:w="1105" w:type="pct"/>
            <w:noWrap/>
            <w:vAlign w:val="center"/>
            <w:hideMark/>
          </w:tcPr>
          <w:p w14:paraId="2A39B4B2" w14:textId="215CCE76" w:rsidR="00EB30EE" w:rsidRPr="00F50C29" w:rsidRDefault="00EB30EE" w:rsidP="00EB30EE">
            <w:pPr>
              <w:jc w:val="center"/>
              <w:rPr>
                <w:rFonts w:cstheme="minorHAnsi"/>
                <w:sz w:val="18"/>
                <w:szCs w:val="18"/>
              </w:rPr>
            </w:pPr>
            <w:r w:rsidRPr="00F50C29">
              <w:rPr>
                <w:rFonts w:cstheme="minorHAnsi"/>
                <w:sz w:val="18"/>
                <w:szCs w:val="18"/>
              </w:rPr>
              <w:t>1.35 (1.07–1.70)</w:t>
            </w:r>
            <w:r w:rsidR="00F50C29" w:rsidRPr="00F50C29">
              <w:rPr>
                <w:rFonts w:cstheme="minorHAnsi"/>
                <w:sz w:val="18"/>
                <w:szCs w:val="18"/>
                <w:vertAlign w:val="superscript"/>
              </w:rPr>
              <w:t>*</w:t>
            </w:r>
          </w:p>
        </w:tc>
        <w:tc>
          <w:tcPr>
            <w:tcW w:w="1105" w:type="pct"/>
            <w:noWrap/>
            <w:vAlign w:val="center"/>
            <w:hideMark/>
          </w:tcPr>
          <w:p w14:paraId="02D5C98A" w14:textId="77777777" w:rsidR="00EB30EE" w:rsidRPr="00F50C29" w:rsidRDefault="00EB30EE" w:rsidP="00EB30EE">
            <w:pPr>
              <w:jc w:val="center"/>
              <w:rPr>
                <w:rFonts w:cstheme="minorHAnsi"/>
                <w:sz w:val="18"/>
                <w:szCs w:val="18"/>
              </w:rPr>
            </w:pPr>
            <w:r w:rsidRPr="00F50C29">
              <w:rPr>
                <w:rFonts w:cstheme="minorHAnsi"/>
                <w:sz w:val="18"/>
                <w:szCs w:val="18"/>
              </w:rPr>
              <w:t>1.04 (0.8–1.36)</w:t>
            </w:r>
          </w:p>
        </w:tc>
        <w:tc>
          <w:tcPr>
            <w:tcW w:w="1155" w:type="pct"/>
            <w:noWrap/>
            <w:vAlign w:val="center"/>
            <w:hideMark/>
          </w:tcPr>
          <w:p w14:paraId="5EA16170" w14:textId="77777777" w:rsidR="00EB30EE" w:rsidRPr="00F50C29" w:rsidRDefault="00EB30EE" w:rsidP="00EB30EE">
            <w:pPr>
              <w:jc w:val="center"/>
              <w:rPr>
                <w:rFonts w:cstheme="minorHAnsi"/>
                <w:sz w:val="18"/>
                <w:szCs w:val="18"/>
              </w:rPr>
            </w:pPr>
            <w:r w:rsidRPr="00F50C29">
              <w:rPr>
                <w:rFonts w:cstheme="minorHAnsi"/>
                <w:sz w:val="18"/>
                <w:szCs w:val="18"/>
              </w:rPr>
              <w:t>0.90 (0.67–1.21)</w:t>
            </w:r>
          </w:p>
        </w:tc>
      </w:tr>
      <w:tr w:rsidR="00CD5C0E" w:rsidRPr="00F50C29" w14:paraId="7597994E" w14:textId="77777777" w:rsidTr="00CD5C0E">
        <w:tc>
          <w:tcPr>
            <w:tcW w:w="5000" w:type="pct"/>
            <w:gridSpan w:val="4"/>
            <w:noWrap/>
            <w:vAlign w:val="center"/>
            <w:hideMark/>
          </w:tcPr>
          <w:p w14:paraId="39651306" w14:textId="71927E03" w:rsidR="00CD5C0E" w:rsidRPr="00F50C29" w:rsidRDefault="00CD5C0E" w:rsidP="00CD5C0E">
            <w:pPr>
              <w:rPr>
                <w:rFonts w:cstheme="minorHAnsi"/>
                <w:sz w:val="18"/>
                <w:szCs w:val="18"/>
              </w:rPr>
            </w:pPr>
            <w:r w:rsidRPr="00F50C29">
              <w:rPr>
                <w:rFonts w:cstheme="minorHAnsi"/>
                <w:b/>
                <w:bCs/>
                <w:sz w:val="18"/>
                <w:szCs w:val="18"/>
              </w:rPr>
              <w:t>Substance use</w:t>
            </w:r>
          </w:p>
        </w:tc>
      </w:tr>
      <w:tr w:rsidR="001273CF" w:rsidRPr="00F50C29" w14:paraId="2601C876" w14:textId="77777777" w:rsidTr="00CD5C0E">
        <w:tc>
          <w:tcPr>
            <w:tcW w:w="1635" w:type="pct"/>
            <w:noWrap/>
            <w:vAlign w:val="center"/>
            <w:hideMark/>
          </w:tcPr>
          <w:p w14:paraId="53E13427" w14:textId="77777777" w:rsidR="00EB30EE" w:rsidRPr="00F50C29" w:rsidRDefault="00EB30EE" w:rsidP="00CD5C0E">
            <w:pPr>
              <w:rPr>
                <w:rFonts w:cstheme="minorHAnsi"/>
                <w:sz w:val="18"/>
                <w:szCs w:val="18"/>
              </w:rPr>
            </w:pPr>
            <w:r w:rsidRPr="00F50C29">
              <w:rPr>
                <w:rFonts w:cstheme="minorHAnsi"/>
                <w:sz w:val="18"/>
                <w:szCs w:val="18"/>
              </w:rPr>
              <w:t>Currently smoking</w:t>
            </w:r>
          </w:p>
        </w:tc>
        <w:tc>
          <w:tcPr>
            <w:tcW w:w="1105" w:type="pct"/>
            <w:noWrap/>
            <w:vAlign w:val="center"/>
            <w:hideMark/>
          </w:tcPr>
          <w:p w14:paraId="019AAEE3" w14:textId="77777777" w:rsidR="00EB30EE" w:rsidRPr="00F50C29" w:rsidRDefault="00EB30EE" w:rsidP="00EB30EE">
            <w:pPr>
              <w:jc w:val="center"/>
              <w:rPr>
                <w:rFonts w:cstheme="minorHAnsi"/>
                <w:sz w:val="18"/>
                <w:szCs w:val="18"/>
              </w:rPr>
            </w:pPr>
            <w:r w:rsidRPr="00F50C29">
              <w:rPr>
                <w:rFonts w:cstheme="minorHAnsi"/>
                <w:sz w:val="18"/>
                <w:szCs w:val="18"/>
              </w:rPr>
              <w:t>1.04 (0.67–1.61)</w:t>
            </w:r>
          </w:p>
        </w:tc>
        <w:tc>
          <w:tcPr>
            <w:tcW w:w="1105" w:type="pct"/>
            <w:noWrap/>
            <w:vAlign w:val="center"/>
            <w:hideMark/>
          </w:tcPr>
          <w:p w14:paraId="2633F177" w14:textId="77777777" w:rsidR="00EB30EE" w:rsidRPr="00F50C29" w:rsidRDefault="00EB30EE" w:rsidP="00EB30EE">
            <w:pPr>
              <w:jc w:val="center"/>
              <w:rPr>
                <w:rFonts w:cstheme="minorHAnsi"/>
                <w:sz w:val="18"/>
                <w:szCs w:val="18"/>
              </w:rPr>
            </w:pPr>
          </w:p>
        </w:tc>
        <w:tc>
          <w:tcPr>
            <w:tcW w:w="1155" w:type="pct"/>
            <w:noWrap/>
            <w:vAlign w:val="center"/>
            <w:hideMark/>
          </w:tcPr>
          <w:p w14:paraId="31C32226" w14:textId="77777777" w:rsidR="00EB30EE" w:rsidRPr="00F50C29" w:rsidRDefault="00EB30EE" w:rsidP="00EB30EE">
            <w:pPr>
              <w:jc w:val="center"/>
              <w:rPr>
                <w:rFonts w:cstheme="minorHAnsi"/>
                <w:sz w:val="18"/>
                <w:szCs w:val="18"/>
              </w:rPr>
            </w:pPr>
            <w:r w:rsidRPr="00F50C29">
              <w:rPr>
                <w:rFonts w:cstheme="minorHAnsi"/>
                <w:sz w:val="18"/>
                <w:szCs w:val="18"/>
              </w:rPr>
              <w:t>1.04 (0.58–1.87)</w:t>
            </w:r>
          </w:p>
        </w:tc>
      </w:tr>
      <w:tr w:rsidR="001273CF" w:rsidRPr="00F50C29" w14:paraId="45535EA3" w14:textId="77777777" w:rsidTr="00CD5C0E">
        <w:tc>
          <w:tcPr>
            <w:tcW w:w="1635" w:type="pct"/>
            <w:noWrap/>
            <w:vAlign w:val="center"/>
            <w:hideMark/>
          </w:tcPr>
          <w:p w14:paraId="2D741EFD" w14:textId="77777777" w:rsidR="00EB30EE" w:rsidRPr="00F50C29" w:rsidRDefault="00EB30EE" w:rsidP="00CD5C0E">
            <w:pPr>
              <w:rPr>
                <w:rFonts w:cstheme="minorHAnsi"/>
                <w:sz w:val="18"/>
                <w:szCs w:val="18"/>
              </w:rPr>
            </w:pPr>
            <w:r w:rsidRPr="00F50C29">
              <w:rPr>
                <w:rFonts w:cstheme="minorHAnsi"/>
                <w:sz w:val="18"/>
                <w:szCs w:val="18"/>
              </w:rPr>
              <w:t>Ever smoked</w:t>
            </w:r>
          </w:p>
        </w:tc>
        <w:tc>
          <w:tcPr>
            <w:tcW w:w="1105" w:type="pct"/>
            <w:noWrap/>
            <w:vAlign w:val="center"/>
            <w:hideMark/>
          </w:tcPr>
          <w:p w14:paraId="5AD59003" w14:textId="77777777" w:rsidR="00EB30EE" w:rsidRPr="00F50C29" w:rsidRDefault="00EB30EE" w:rsidP="00EB30EE">
            <w:pPr>
              <w:jc w:val="center"/>
              <w:rPr>
                <w:rFonts w:cstheme="minorHAnsi"/>
                <w:sz w:val="18"/>
                <w:szCs w:val="18"/>
              </w:rPr>
            </w:pPr>
            <w:r w:rsidRPr="00F50C29">
              <w:rPr>
                <w:rFonts w:cstheme="minorHAnsi"/>
                <w:sz w:val="18"/>
                <w:szCs w:val="18"/>
              </w:rPr>
              <w:t>1.19 (0.92–1.54)</w:t>
            </w:r>
          </w:p>
        </w:tc>
        <w:tc>
          <w:tcPr>
            <w:tcW w:w="1105" w:type="pct"/>
            <w:noWrap/>
            <w:vAlign w:val="center"/>
            <w:hideMark/>
          </w:tcPr>
          <w:p w14:paraId="4E0298D8" w14:textId="77777777" w:rsidR="00EB30EE" w:rsidRPr="00F50C29" w:rsidRDefault="00EB30EE" w:rsidP="00EB30EE">
            <w:pPr>
              <w:jc w:val="center"/>
              <w:rPr>
                <w:rFonts w:cstheme="minorHAnsi"/>
                <w:sz w:val="18"/>
                <w:szCs w:val="18"/>
              </w:rPr>
            </w:pPr>
          </w:p>
        </w:tc>
        <w:tc>
          <w:tcPr>
            <w:tcW w:w="1155" w:type="pct"/>
            <w:noWrap/>
            <w:vAlign w:val="center"/>
            <w:hideMark/>
          </w:tcPr>
          <w:p w14:paraId="54AE7F38" w14:textId="77777777" w:rsidR="00EB30EE" w:rsidRPr="00F50C29" w:rsidRDefault="00EB30EE" w:rsidP="00EB30EE">
            <w:pPr>
              <w:jc w:val="center"/>
              <w:rPr>
                <w:rFonts w:cstheme="minorHAnsi"/>
                <w:sz w:val="18"/>
                <w:szCs w:val="18"/>
              </w:rPr>
            </w:pPr>
            <w:r w:rsidRPr="00F50C29">
              <w:rPr>
                <w:rFonts w:cstheme="minorHAnsi"/>
                <w:sz w:val="18"/>
                <w:szCs w:val="18"/>
              </w:rPr>
              <w:t>1.04 (0.72–1.51)</w:t>
            </w:r>
          </w:p>
        </w:tc>
      </w:tr>
      <w:tr w:rsidR="001273CF" w:rsidRPr="00F50C29" w14:paraId="26488EB3" w14:textId="77777777" w:rsidTr="00CD5C0E">
        <w:tc>
          <w:tcPr>
            <w:tcW w:w="1635" w:type="pct"/>
            <w:noWrap/>
            <w:vAlign w:val="center"/>
            <w:hideMark/>
          </w:tcPr>
          <w:p w14:paraId="2A625E25" w14:textId="77777777" w:rsidR="00EB30EE" w:rsidRPr="00F50C29" w:rsidRDefault="00EB30EE" w:rsidP="00CD5C0E">
            <w:pPr>
              <w:rPr>
                <w:rFonts w:cstheme="minorHAnsi"/>
                <w:sz w:val="18"/>
                <w:szCs w:val="18"/>
              </w:rPr>
            </w:pPr>
            <w:r w:rsidRPr="00F50C29">
              <w:rPr>
                <w:rFonts w:cstheme="minorHAnsi"/>
                <w:sz w:val="18"/>
                <w:szCs w:val="18"/>
              </w:rPr>
              <w:t>Signs of alcohol problems</w:t>
            </w:r>
          </w:p>
        </w:tc>
        <w:tc>
          <w:tcPr>
            <w:tcW w:w="1105" w:type="pct"/>
            <w:noWrap/>
            <w:vAlign w:val="center"/>
            <w:hideMark/>
          </w:tcPr>
          <w:p w14:paraId="1AC27D7F" w14:textId="77777777" w:rsidR="00EB30EE" w:rsidRPr="00F50C29" w:rsidRDefault="00EB30EE" w:rsidP="00EB30EE">
            <w:pPr>
              <w:jc w:val="center"/>
              <w:rPr>
                <w:rFonts w:cstheme="minorHAnsi"/>
                <w:sz w:val="18"/>
                <w:szCs w:val="18"/>
              </w:rPr>
            </w:pPr>
            <w:r w:rsidRPr="00F50C29">
              <w:rPr>
                <w:rFonts w:cstheme="minorHAnsi"/>
                <w:sz w:val="18"/>
                <w:szCs w:val="18"/>
              </w:rPr>
              <w:t>0.99 (0.71–1.39)</w:t>
            </w:r>
          </w:p>
        </w:tc>
        <w:tc>
          <w:tcPr>
            <w:tcW w:w="1105" w:type="pct"/>
            <w:noWrap/>
            <w:vAlign w:val="center"/>
            <w:hideMark/>
          </w:tcPr>
          <w:p w14:paraId="325532A0" w14:textId="77777777" w:rsidR="00EB30EE" w:rsidRPr="00F50C29" w:rsidRDefault="00EB30EE" w:rsidP="00EB30EE">
            <w:pPr>
              <w:jc w:val="center"/>
              <w:rPr>
                <w:rFonts w:cstheme="minorHAnsi"/>
                <w:sz w:val="18"/>
                <w:szCs w:val="18"/>
              </w:rPr>
            </w:pPr>
          </w:p>
        </w:tc>
        <w:tc>
          <w:tcPr>
            <w:tcW w:w="1155" w:type="pct"/>
            <w:noWrap/>
            <w:vAlign w:val="center"/>
            <w:hideMark/>
          </w:tcPr>
          <w:p w14:paraId="0983F487" w14:textId="77777777" w:rsidR="00EB30EE" w:rsidRPr="00F50C29" w:rsidRDefault="00EB30EE" w:rsidP="00EB30EE">
            <w:pPr>
              <w:jc w:val="center"/>
              <w:rPr>
                <w:rFonts w:cstheme="minorHAnsi"/>
                <w:sz w:val="18"/>
                <w:szCs w:val="18"/>
              </w:rPr>
            </w:pPr>
            <w:r w:rsidRPr="00F50C29">
              <w:rPr>
                <w:rFonts w:cstheme="minorHAnsi"/>
                <w:sz w:val="18"/>
                <w:szCs w:val="18"/>
              </w:rPr>
              <w:t>0.91 (0.61–1.37)</w:t>
            </w:r>
          </w:p>
        </w:tc>
      </w:tr>
      <w:tr w:rsidR="00CD5C0E" w:rsidRPr="00F50C29" w14:paraId="092ED1C8" w14:textId="77777777" w:rsidTr="00CD5C0E">
        <w:tc>
          <w:tcPr>
            <w:tcW w:w="5000" w:type="pct"/>
            <w:gridSpan w:val="4"/>
            <w:noWrap/>
            <w:vAlign w:val="center"/>
            <w:hideMark/>
          </w:tcPr>
          <w:p w14:paraId="4D9C8889" w14:textId="1EA48BB0" w:rsidR="00CD5C0E" w:rsidRPr="00F50C29" w:rsidRDefault="00CD5C0E" w:rsidP="00CD5C0E">
            <w:pPr>
              <w:rPr>
                <w:rFonts w:cstheme="minorHAnsi"/>
                <w:sz w:val="18"/>
                <w:szCs w:val="18"/>
              </w:rPr>
            </w:pPr>
            <w:r w:rsidRPr="00F50C29">
              <w:rPr>
                <w:rFonts w:cstheme="minorHAnsi"/>
                <w:b/>
                <w:bCs/>
                <w:sz w:val="18"/>
                <w:szCs w:val="18"/>
              </w:rPr>
              <w:t>Socioeconomic factors</w:t>
            </w:r>
          </w:p>
        </w:tc>
      </w:tr>
      <w:tr w:rsidR="001273CF" w:rsidRPr="00F50C29" w14:paraId="314DBE4F" w14:textId="77777777" w:rsidTr="00CD5C0E">
        <w:tc>
          <w:tcPr>
            <w:tcW w:w="1635" w:type="pct"/>
            <w:noWrap/>
            <w:vAlign w:val="center"/>
            <w:hideMark/>
          </w:tcPr>
          <w:p w14:paraId="6432893F" w14:textId="77777777" w:rsidR="00EB30EE" w:rsidRPr="00F50C29" w:rsidRDefault="00EB30EE" w:rsidP="00CD5C0E">
            <w:pPr>
              <w:rPr>
                <w:rFonts w:cstheme="minorHAnsi"/>
                <w:sz w:val="18"/>
                <w:szCs w:val="18"/>
              </w:rPr>
            </w:pPr>
            <w:r w:rsidRPr="00F50C29">
              <w:rPr>
                <w:rFonts w:cstheme="minorHAnsi"/>
                <w:sz w:val="18"/>
                <w:szCs w:val="18"/>
              </w:rPr>
              <w:t>Sex (male)</w:t>
            </w:r>
          </w:p>
        </w:tc>
        <w:tc>
          <w:tcPr>
            <w:tcW w:w="1105" w:type="pct"/>
            <w:noWrap/>
            <w:vAlign w:val="center"/>
            <w:hideMark/>
          </w:tcPr>
          <w:p w14:paraId="01C81A72" w14:textId="77777777" w:rsidR="00EB30EE" w:rsidRPr="00F50C29" w:rsidRDefault="00EB30EE" w:rsidP="00EB30EE">
            <w:pPr>
              <w:jc w:val="center"/>
              <w:rPr>
                <w:rFonts w:cstheme="minorHAnsi"/>
                <w:sz w:val="18"/>
                <w:szCs w:val="18"/>
              </w:rPr>
            </w:pPr>
            <w:r w:rsidRPr="00F50C29">
              <w:rPr>
                <w:rFonts w:cstheme="minorHAnsi"/>
                <w:sz w:val="18"/>
                <w:szCs w:val="18"/>
              </w:rPr>
              <w:t>1</w:t>
            </w:r>
          </w:p>
        </w:tc>
        <w:tc>
          <w:tcPr>
            <w:tcW w:w="1105" w:type="pct"/>
            <w:noWrap/>
            <w:vAlign w:val="center"/>
            <w:hideMark/>
          </w:tcPr>
          <w:p w14:paraId="74AB31BF" w14:textId="77777777" w:rsidR="00EB30EE" w:rsidRPr="00F50C29" w:rsidRDefault="00EB30EE" w:rsidP="00EB30EE">
            <w:pPr>
              <w:jc w:val="center"/>
              <w:rPr>
                <w:rFonts w:cstheme="minorHAnsi"/>
                <w:sz w:val="18"/>
                <w:szCs w:val="18"/>
              </w:rPr>
            </w:pPr>
          </w:p>
        </w:tc>
        <w:tc>
          <w:tcPr>
            <w:tcW w:w="1155" w:type="pct"/>
            <w:noWrap/>
            <w:vAlign w:val="center"/>
            <w:hideMark/>
          </w:tcPr>
          <w:p w14:paraId="66A05E47" w14:textId="77777777" w:rsidR="00EB30EE" w:rsidRPr="00F50C29" w:rsidRDefault="00EB30EE" w:rsidP="00EB30EE">
            <w:pPr>
              <w:jc w:val="center"/>
              <w:rPr>
                <w:rFonts w:cstheme="minorHAnsi"/>
                <w:sz w:val="18"/>
                <w:szCs w:val="18"/>
              </w:rPr>
            </w:pPr>
            <w:r w:rsidRPr="00F50C29">
              <w:rPr>
                <w:rFonts w:cstheme="minorHAnsi"/>
                <w:sz w:val="18"/>
                <w:szCs w:val="18"/>
              </w:rPr>
              <w:t>1</w:t>
            </w:r>
          </w:p>
        </w:tc>
      </w:tr>
      <w:tr w:rsidR="001273CF" w:rsidRPr="00F50C29" w14:paraId="0EB874AE" w14:textId="77777777" w:rsidTr="00CD5C0E">
        <w:tc>
          <w:tcPr>
            <w:tcW w:w="1635" w:type="pct"/>
            <w:noWrap/>
            <w:vAlign w:val="center"/>
            <w:hideMark/>
          </w:tcPr>
          <w:p w14:paraId="0E8AA17D" w14:textId="2F2D5B4F"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Female</w:t>
            </w:r>
          </w:p>
        </w:tc>
        <w:tc>
          <w:tcPr>
            <w:tcW w:w="1105" w:type="pct"/>
            <w:noWrap/>
            <w:vAlign w:val="center"/>
            <w:hideMark/>
          </w:tcPr>
          <w:p w14:paraId="7761E224" w14:textId="77777777" w:rsidR="00EB30EE" w:rsidRPr="00F50C29" w:rsidRDefault="00EB30EE" w:rsidP="00EB30EE">
            <w:pPr>
              <w:jc w:val="center"/>
              <w:rPr>
                <w:rFonts w:cstheme="minorHAnsi"/>
                <w:sz w:val="18"/>
                <w:szCs w:val="18"/>
              </w:rPr>
            </w:pPr>
            <w:r w:rsidRPr="00F50C29">
              <w:rPr>
                <w:rFonts w:cstheme="minorHAnsi"/>
                <w:sz w:val="18"/>
                <w:szCs w:val="18"/>
              </w:rPr>
              <w:t>1.14 (0.94–1.38)</w:t>
            </w:r>
          </w:p>
        </w:tc>
        <w:tc>
          <w:tcPr>
            <w:tcW w:w="1105" w:type="pct"/>
            <w:noWrap/>
            <w:vAlign w:val="center"/>
            <w:hideMark/>
          </w:tcPr>
          <w:p w14:paraId="012D85F4" w14:textId="77777777" w:rsidR="00EB30EE" w:rsidRPr="00F50C29" w:rsidRDefault="00EB30EE" w:rsidP="00EB30EE">
            <w:pPr>
              <w:jc w:val="center"/>
              <w:rPr>
                <w:rFonts w:cstheme="minorHAnsi"/>
                <w:sz w:val="18"/>
                <w:szCs w:val="18"/>
              </w:rPr>
            </w:pPr>
          </w:p>
        </w:tc>
        <w:tc>
          <w:tcPr>
            <w:tcW w:w="1155" w:type="pct"/>
            <w:noWrap/>
            <w:vAlign w:val="center"/>
            <w:hideMark/>
          </w:tcPr>
          <w:p w14:paraId="4A789351" w14:textId="77777777" w:rsidR="00EB30EE" w:rsidRPr="00F50C29" w:rsidRDefault="00EB30EE" w:rsidP="00EB30EE">
            <w:pPr>
              <w:jc w:val="center"/>
              <w:rPr>
                <w:rFonts w:cstheme="minorHAnsi"/>
                <w:sz w:val="18"/>
                <w:szCs w:val="18"/>
              </w:rPr>
            </w:pPr>
            <w:r w:rsidRPr="00F50C29">
              <w:rPr>
                <w:rFonts w:cstheme="minorHAnsi"/>
                <w:sz w:val="18"/>
                <w:szCs w:val="18"/>
              </w:rPr>
              <w:t>0.94 (0.71–1.25)</w:t>
            </w:r>
          </w:p>
        </w:tc>
      </w:tr>
      <w:tr w:rsidR="001273CF" w:rsidRPr="00F50C29" w14:paraId="3786B764" w14:textId="77777777" w:rsidTr="00CD5C0E">
        <w:tc>
          <w:tcPr>
            <w:tcW w:w="1635" w:type="pct"/>
            <w:noWrap/>
            <w:vAlign w:val="center"/>
            <w:hideMark/>
          </w:tcPr>
          <w:p w14:paraId="5560E584" w14:textId="77777777" w:rsidR="00EB30EE" w:rsidRPr="00F50C29" w:rsidRDefault="00EB30EE" w:rsidP="00CD5C0E">
            <w:pPr>
              <w:rPr>
                <w:rFonts w:cstheme="minorHAnsi"/>
                <w:sz w:val="18"/>
                <w:szCs w:val="18"/>
              </w:rPr>
            </w:pPr>
            <w:r w:rsidRPr="00F50C29">
              <w:rPr>
                <w:rFonts w:cstheme="minorHAnsi"/>
                <w:sz w:val="18"/>
                <w:szCs w:val="18"/>
              </w:rPr>
              <w:t>Religion (Islam)</w:t>
            </w:r>
          </w:p>
        </w:tc>
        <w:tc>
          <w:tcPr>
            <w:tcW w:w="1105" w:type="pct"/>
            <w:noWrap/>
            <w:vAlign w:val="center"/>
            <w:hideMark/>
          </w:tcPr>
          <w:p w14:paraId="0151DC89" w14:textId="77777777" w:rsidR="00EB30EE" w:rsidRPr="00F50C29" w:rsidRDefault="00EB30EE" w:rsidP="00EB30EE">
            <w:pPr>
              <w:jc w:val="center"/>
              <w:rPr>
                <w:rFonts w:cstheme="minorHAnsi"/>
                <w:sz w:val="18"/>
                <w:szCs w:val="18"/>
              </w:rPr>
            </w:pPr>
            <w:r w:rsidRPr="00F50C29">
              <w:rPr>
                <w:rFonts w:cstheme="minorHAnsi"/>
                <w:sz w:val="18"/>
                <w:szCs w:val="18"/>
              </w:rPr>
              <w:t>1</w:t>
            </w:r>
          </w:p>
        </w:tc>
        <w:tc>
          <w:tcPr>
            <w:tcW w:w="1105" w:type="pct"/>
            <w:noWrap/>
            <w:vAlign w:val="center"/>
            <w:hideMark/>
          </w:tcPr>
          <w:p w14:paraId="3C86369B" w14:textId="77777777" w:rsidR="00EB30EE" w:rsidRPr="00F50C29" w:rsidRDefault="00EB30EE" w:rsidP="00EB30EE">
            <w:pPr>
              <w:jc w:val="center"/>
              <w:rPr>
                <w:rFonts w:cstheme="minorHAnsi"/>
                <w:sz w:val="18"/>
                <w:szCs w:val="18"/>
              </w:rPr>
            </w:pPr>
          </w:p>
        </w:tc>
        <w:tc>
          <w:tcPr>
            <w:tcW w:w="1155" w:type="pct"/>
            <w:noWrap/>
            <w:vAlign w:val="center"/>
            <w:hideMark/>
          </w:tcPr>
          <w:p w14:paraId="03E9B30D" w14:textId="77777777" w:rsidR="00EB30EE" w:rsidRPr="00F50C29" w:rsidRDefault="00EB30EE" w:rsidP="00EB30EE">
            <w:pPr>
              <w:jc w:val="center"/>
              <w:rPr>
                <w:rFonts w:cstheme="minorHAnsi"/>
                <w:sz w:val="18"/>
                <w:szCs w:val="18"/>
              </w:rPr>
            </w:pPr>
            <w:r w:rsidRPr="00F50C29">
              <w:rPr>
                <w:rFonts w:cstheme="minorHAnsi"/>
                <w:sz w:val="18"/>
                <w:szCs w:val="18"/>
              </w:rPr>
              <w:t>1</w:t>
            </w:r>
          </w:p>
        </w:tc>
      </w:tr>
      <w:tr w:rsidR="001273CF" w:rsidRPr="00F50C29" w14:paraId="4E394C7F" w14:textId="77777777" w:rsidTr="00CD5C0E">
        <w:tc>
          <w:tcPr>
            <w:tcW w:w="1635" w:type="pct"/>
            <w:noWrap/>
            <w:vAlign w:val="center"/>
            <w:hideMark/>
          </w:tcPr>
          <w:p w14:paraId="46363D9C" w14:textId="7A14B066"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Christianity</w:t>
            </w:r>
          </w:p>
        </w:tc>
        <w:tc>
          <w:tcPr>
            <w:tcW w:w="1105" w:type="pct"/>
            <w:noWrap/>
            <w:vAlign w:val="center"/>
            <w:hideMark/>
          </w:tcPr>
          <w:p w14:paraId="29E6720C" w14:textId="77777777" w:rsidR="00EB30EE" w:rsidRPr="00F50C29" w:rsidRDefault="00EB30EE" w:rsidP="00EB30EE">
            <w:pPr>
              <w:jc w:val="center"/>
              <w:rPr>
                <w:rFonts w:cstheme="minorHAnsi"/>
                <w:sz w:val="18"/>
                <w:szCs w:val="18"/>
              </w:rPr>
            </w:pPr>
            <w:r w:rsidRPr="00F50C29">
              <w:rPr>
                <w:rFonts w:cstheme="minorHAnsi"/>
                <w:sz w:val="18"/>
                <w:szCs w:val="18"/>
              </w:rPr>
              <w:t>0.93 (0.78–1.12)</w:t>
            </w:r>
          </w:p>
        </w:tc>
        <w:tc>
          <w:tcPr>
            <w:tcW w:w="1105" w:type="pct"/>
            <w:noWrap/>
            <w:vAlign w:val="center"/>
            <w:hideMark/>
          </w:tcPr>
          <w:p w14:paraId="08B2112D" w14:textId="77777777" w:rsidR="00EB30EE" w:rsidRPr="00F50C29" w:rsidRDefault="00EB30EE" w:rsidP="00EB30EE">
            <w:pPr>
              <w:jc w:val="center"/>
              <w:rPr>
                <w:rFonts w:cstheme="minorHAnsi"/>
                <w:sz w:val="18"/>
                <w:szCs w:val="18"/>
              </w:rPr>
            </w:pPr>
          </w:p>
        </w:tc>
        <w:tc>
          <w:tcPr>
            <w:tcW w:w="1155" w:type="pct"/>
            <w:noWrap/>
            <w:vAlign w:val="center"/>
            <w:hideMark/>
          </w:tcPr>
          <w:p w14:paraId="3249A485" w14:textId="77777777" w:rsidR="00EB30EE" w:rsidRPr="00F50C29" w:rsidRDefault="00EB30EE" w:rsidP="00EB30EE">
            <w:pPr>
              <w:jc w:val="center"/>
              <w:rPr>
                <w:rFonts w:cstheme="minorHAnsi"/>
                <w:sz w:val="18"/>
                <w:szCs w:val="18"/>
              </w:rPr>
            </w:pPr>
            <w:r w:rsidRPr="00F50C29">
              <w:rPr>
                <w:rFonts w:cstheme="minorHAnsi"/>
                <w:sz w:val="18"/>
                <w:szCs w:val="18"/>
              </w:rPr>
              <w:t>1.03 (0.83–1.28)</w:t>
            </w:r>
          </w:p>
        </w:tc>
      </w:tr>
      <w:tr w:rsidR="001273CF" w:rsidRPr="00F50C29" w14:paraId="17D70698" w14:textId="77777777" w:rsidTr="00CD5C0E">
        <w:tc>
          <w:tcPr>
            <w:tcW w:w="1635" w:type="pct"/>
            <w:noWrap/>
            <w:vAlign w:val="center"/>
            <w:hideMark/>
          </w:tcPr>
          <w:p w14:paraId="0738773C" w14:textId="2145DBC5" w:rsidR="00EB30EE" w:rsidRPr="00F50C29" w:rsidRDefault="00EB30EE" w:rsidP="00CD5C0E">
            <w:pPr>
              <w:rPr>
                <w:rFonts w:cstheme="minorHAnsi"/>
                <w:sz w:val="18"/>
                <w:szCs w:val="18"/>
              </w:rPr>
            </w:pPr>
            <w:r w:rsidRPr="00F50C29">
              <w:rPr>
                <w:rFonts w:cstheme="minorHAnsi"/>
                <w:sz w:val="18"/>
                <w:szCs w:val="18"/>
              </w:rPr>
              <w:t>Country of origin (Tanzania)</w:t>
            </w:r>
          </w:p>
        </w:tc>
        <w:tc>
          <w:tcPr>
            <w:tcW w:w="1105" w:type="pct"/>
            <w:noWrap/>
            <w:vAlign w:val="center"/>
            <w:hideMark/>
          </w:tcPr>
          <w:p w14:paraId="1C42FD22" w14:textId="77777777" w:rsidR="00EB30EE" w:rsidRPr="00F50C29" w:rsidRDefault="00EB30EE" w:rsidP="00EB30EE">
            <w:pPr>
              <w:jc w:val="center"/>
              <w:rPr>
                <w:rFonts w:cstheme="minorHAnsi"/>
                <w:sz w:val="18"/>
                <w:szCs w:val="18"/>
              </w:rPr>
            </w:pPr>
            <w:r w:rsidRPr="00F50C29">
              <w:rPr>
                <w:rFonts w:cstheme="minorHAnsi"/>
                <w:sz w:val="18"/>
                <w:szCs w:val="18"/>
              </w:rPr>
              <w:t>1</w:t>
            </w:r>
          </w:p>
        </w:tc>
        <w:tc>
          <w:tcPr>
            <w:tcW w:w="1105" w:type="pct"/>
            <w:noWrap/>
            <w:vAlign w:val="center"/>
            <w:hideMark/>
          </w:tcPr>
          <w:p w14:paraId="50F5CE01" w14:textId="77777777" w:rsidR="00EB30EE" w:rsidRPr="00F50C29" w:rsidRDefault="00EB30EE" w:rsidP="00EB30EE">
            <w:pPr>
              <w:jc w:val="center"/>
              <w:rPr>
                <w:rFonts w:cstheme="minorHAnsi"/>
                <w:sz w:val="18"/>
                <w:szCs w:val="18"/>
              </w:rPr>
            </w:pPr>
          </w:p>
        </w:tc>
        <w:tc>
          <w:tcPr>
            <w:tcW w:w="1155" w:type="pct"/>
            <w:noWrap/>
            <w:vAlign w:val="center"/>
            <w:hideMark/>
          </w:tcPr>
          <w:p w14:paraId="00ECCF3D" w14:textId="77777777" w:rsidR="00EB30EE" w:rsidRPr="00F50C29" w:rsidRDefault="00EB30EE" w:rsidP="00EB30EE">
            <w:pPr>
              <w:jc w:val="center"/>
              <w:rPr>
                <w:rFonts w:cstheme="minorHAnsi"/>
                <w:sz w:val="18"/>
                <w:szCs w:val="18"/>
              </w:rPr>
            </w:pPr>
            <w:r w:rsidRPr="00F50C29">
              <w:rPr>
                <w:rFonts w:cstheme="minorHAnsi"/>
                <w:sz w:val="18"/>
                <w:szCs w:val="18"/>
              </w:rPr>
              <w:t>1</w:t>
            </w:r>
          </w:p>
        </w:tc>
      </w:tr>
      <w:tr w:rsidR="001273CF" w:rsidRPr="00F50C29" w14:paraId="6DBA7C15" w14:textId="77777777" w:rsidTr="00CD5C0E">
        <w:tc>
          <w:tcPr>
            <w:tcW w:w="1635" w:type="pct"/>
            <w:noWrap/>
            <w:vAlign w:val="center"/>
            <w:hideMark/>
          </w:tcPr>
          <w:p w14:paraId="2F24A7DF" w14:textId="06C03CEF"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Other</w:t>
            </w:r>
          </w:p>
        </w:tc>
        <w:tc>
          <w:tcPr>
            <w:tcW w:w="1105" w:type="pct"/>
            <w:noWrap/>
            <w:vAlign w:val="center"/>
            <w:hideMark/>
          </w:tcPr>
          <w:p w14:paraId="2C48F343" w14:textId="77777777" w:rsidR="00EB30EE" w:rsidRPr="00F50C29" w:rsidRDefault="00EB30EE" w:rsidP="00EB30EE">
            <w:pPr>
              <w:jc w:val="center"/>
              <w:rPr>
                <w:rFonts w:cstheme="minorHAnsi"/>
                <w:sz w:val="18"/>
                <w:szCs w:val="18"/>
              </w:rPr>
            </w:pPr>
            <w:r w:rsidRPr="00F50C29">
              <w:rPr>
                <w:rFonts w:cstheme="minorHAnsi"/>
                <w:sz w:val="18"/>
                <w:szCs w:val="18"/>
              </w:rPr>
              <w:t>0.95 (0.39–2.32)</w:t>
            </w:r>
          </w:p>
        </w:tc>
        <w:tc>
          <w:tcPr>
            <w:tcW w:w="1105" w:type="pct"/>
            <w:noWrap/>
            <w:vAlign w:val="center"/>
            <w:hideMark/>
          </w:tcPr>
          <w:p w14:paraId="05A919FD" w14:textId="77777777" w:rsidR="00EB30EE" w:rsidRPr="00F50C29" w:rsidRDefault="00EB30EE" w:rsidP="00EB30EE">
            <w:pPr>
              <w:jc w:val="center"/>
              <w:rPr>
                <w:rFonts w:cstheme="minorHAnsi"/>
                <w:sz w:val="18"/>
                <w:szCs w:val="18"/>
              </w:rPr>
            </w:pPr>
          </w:p>
        </w:tc>
        <w:tc>
          <w:tcPr>
            <w:tcW w:w="1155" w:type="pct"/>
            <w:noWrap/>
            <w:vAlign w:val="center"/>
            <w:hideMark/>
          </w:tcPr>
          <w:p w14:paraId="4356A310" w14:textId="77777777" w:rsidR="00EB30EE" w:rsidRPr="00F50C29" w:rsidRDefault="00EB30EE" w:rsidP="00EB30EE">
            <w:pPr>
              <w:jc w:val="center"/>
              <w:rPr>
                <w:rFonts w:cstheme="minorHAnsi"/>
                <w:sz w:val="18"/>
                <w:szCs w:val="18"/>
              </w:rPr>
            </w:pPr>
            <w:r w:rsidRPr="00F50C29">
              <w:rPr>
                <w:rFonts w:cstheme="minorHAnsi"/>
                <w:sz w:val="18"/>
                <w:szCs w:val="18"/>
              </w:rPr>
              <w:t>1.14 (0.39–3.35)</w:t>
            </w:r>
          </w:p>
        </w:tc>
      </w:tr>
      <w:tr w:rsidR="001273CF" w:rsidRPr="00F50C29" w14:paraId="6C45F8A4" w14:textId="77777777" w:rsidTr="00CD5C0E">
        <w:tc>
          <w:tcPr>
            <w:tcW w:w="1635" w:type="pct"/>
            <w:noWrap/>
            <w:vAlign w:val="center"/>
            <w:hideMark/>
          </w:tcPr>
          <w:p w14:paraId="26371CEE" w14:textId="77777777" w:rsidR="00EB30EE" w:rsidRPr="00F50C29" w:rsidRDefault="00EB30EE" w:rsidP="00CD5C0E">
            <w:pPr>
              <w:rPr>
                <w:rFonts w:cstheme="minorHAnsi"/>
                <w:sz w:val="18"/>
                <w:szCs w:val="18"/>
              </w:rPr>
            </w:pPr>
            <w:r w:rsidRPr="00F50C29">
              <w:rPr>
                <w:rFonts w:cstheme="minorHAnsi"/>
                <w:sz w:val="18"/>
                <w:szCs w:val="18"/>
              </w:rPr>
              <w:t>Marital status (married or cohabitant)</w:t>
            </w:r>
          </w:p>
        </w:tc>
        <w:tc>
          <w:tcPr>
            <w:tcW w:w="1105" w:type="pct"/>
            <w:noWrap/>
            <w:vAlign w:val="center"/>
            <w:hideMark/>
          </w:tcPr>
          <w:p w14:paraId="2B5D8E22" w14:textId="77777777" w:rsidR="00EB30EE" w:rsidRPr="00F50C29" w:rsidRDefault="00EB30EE" w:rsidP="00EB30EE">
            <w:pPr>
              <w:jc w:val="center"/>
              <w:rPr>
                <w:rFonts w:cstheme="minorHAnsi"/>
                <w:sz w:val="18"/>
                <w:szCs w:val="18"/>
              </w:rPr>
            </w:pPr>
            <w:r w:rsidRPr="00F50C29">
              <w:rPr>
                <w:rFonts w:cstheme="minorHAnsi"/>
                <w:sz w:val="18"/>
                <w:szCs w:val="18"/>
              </w:rPr>
              <w:t>1</w:t>
            </w:r>
          </w:p>
        </w:tc>
        <w:tc>
          <w:tcPr>
            <w:tcW w:w="1105" w:type="pct"/>
            <w:noWrap/>
            <w:vAlign w:val="center"/>
            <w:hideMark/>
          </w:tcPr>
          <w:p w14:paraId="3F22869E" w14:textId="77777777" w:rsidR="00EB30EE" w:rsidRPr="00F50C29" w:rsidRDefault="00EB30EE" w:rsidP="00EB30EE">
            <w:pPr>
              <w:jc w:val="center"/>
              <w:rPr>
                <w:rFonts w:cstheme="minorHAnsi"/>
                <w:sz w:val="18"/>
                <w:szCs w:val="18"/>
              </w:rPr>
            </w:pPr>
          </w:p>
        </w:tc>
        <w:tc>
          <w:tcPr>
            <w:tcW w:w="1155" w:type="pct"/>
            <w:noWrap/>
            <w:vAlign w:val="center"/>
            <w:hideMark/>
          </w:tcPr>
          <w:p w14:paraId="2A933431" w14:textId="77777777" w:rsidR="00EB30EE" w:rsidRPr="00F50C29" w:rsidRDefault="00EB30EE" w:rsidP="00EB30EE">
            <w:pPr>
              <w:jc w:val="center"/>
              <w:rPr>
                <w:rFonts w:cstheme="minorHAnsi"/>
                <w:sz w:val="18"/>
                <w:szCs w:val="18"/>
              </w:rPr>
            </w:pPr>
            <w:r w:rsidRPr="00F50C29">
              <w:rPr>
                <w:rFonts w:cstheme="minorHAnsi"/>
                <w:sz w:val="18"/>
                <w:szCs w:val="18"/>
              </w:rPr>
              <w:t>1</w:t>
            </w:r>
          </w:p>
        </w:tc>
      </w:tr>
      <w:tr w:rsidR="001273CF" w:rsidRPr="00F50C29" w14:paraId="7C4F993D" w14:textId="77777777" w:rsidTr="00CD5C0E">
        <w:tc>
          <w:tcPr>
            <w:tcW w:w="1635" w:type="pct"/>
            <w:noWrap/>
            <w:vAlign w:val="center"/>
            <w:hideMark/>
          </w:tcPr>
          <w:p w14:paraId="5360984C" w14:textId="17EE4450"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Widowed</w:t>
            </w:r>
          </w:p>
        </w:tc>
        <w:tc>
          <w:tcPr>
            <w:tcW w:w="1105" w:type="pct"/>
            <w:noWrap/>
            <w:vAlign w:val="center"/>
            <w:hideMark/>
          </w:tcPr>
          <w:p w14:paraId="3BBF8B07" w14:textId="3F03E8B9" w:rsidR="00EB30EE" w:rsidRPr="00F50C29" w:rsidRDefault="00EB30EE" w:rsidP="00EB30EE">
            <w:pPr>
              <w:jc w:val="center"/>
              <w:rPr>
                <w:rFonts w:cstheme="minorHAnsi"/>
                <w:sz w:val="18"/>
                <w:szCs w:val="18"/>
              </w:rPr>
            </w:pPr>
            <w:r w:rsidRPr="00F50C29">
              <w:rPr>
                <w:rFonts w:cstheme="minorHAnsi"/>
                <w:sz w:val="18"/>
                <w:szCs w:val="18"/>
              </w:rPr>
              <w:t>1.66 (1.32–2.09)</w:t>
            </w:r>
            <w:r w:rsidR="00F50C29" w:rsidRPr="00F50C29">
              <w:rPr>
                <w:rFonts w:cstheme="minorHAnsi"/>
                <w:sz w:val="18"/>
                <w:szCs w:val="18"/>
                <w:vertAlign w:val="superscript"/>
              </w:rPr>
              <w:t>***</w:t>
            </w:r>
          </w:p>
        </w:tc>
        <w:tc>
          <w:tcPr>
            <w:tcW w:w="1105" w:type="pct"/>
            <w:noWrap/>
            <w:vAlign w:val="center"/>
            <w:hideMark/>
          </w:tcPr>
          <w:p w14:paraId="3E456934" w14:textId="77777777" w:rsidR="00EB30EE" w:rsidRPr="00F50C29" w:rsidRDefault="00EB30EE" w:rsidP="00EB30EE">
            <w:pPr>
              <w:jc w:val="center"/>
              <w:rPr>
                <w:rFonts w:cstheme="minorHAnsi"/>
                <w:sz w:val="18"/>
                <w:szCs w:val="18"/>
              </w:rPr>
            </w:pPr>
          </w:p>
        </w:tc>
        <w:tc>
          <w:tcPr>
            <w:tcW w:w="1155" w:type="pct"/>
            <w:noWrap/>
            <w:vAlign w:val="center"/>
            <w:hideMark/>
          </w:tcPr>
          <w:p w14:paraId="07E1CBAE" w14:textId="7319AB7A" w:rsidR="00EB30EE" w:rsidRPr="00F50C29" w:rsidRDefault="00EB30EE" w:rsidP="00EB30EE">
            <w:pPr>
              <w:jc w:val="center"/>
              <w:rPr>
                <w:rFonts w:cstheme="minorHAnsi"/>
                <w:sz w:val="18"/>
                <w:szCs w:val="18"/>
              </w:rPr>
            </w:pPr>
            <w:r w:rsidRPr="00F50C29">
              <w:rPr>
                <w:rFonts w:cstheme="minorHAnsi"/>
                <w:sz w:val="18"/>
                <w:szCs w:val="18"/>
              </w:rPr>
              <w:t>1.43 (1.06–1.93)</w:t>
            </w:r>
            <w:r w:rsidR="00F50C29" w:rsidRPr="00F50C29">
              <w:rPr>
                <w:rFonts w:cstheme="minorHAnsi"/>
                <w:sz w:val="18"/>
                <w:szCs w:val="18"/>
                <w:vertAlign w:val="superscript"/>
              </w:rPr>
              <w:t>*</w:t>
            </w:r>
          </w:p>
        </w:tc>
      </w:tr>
      <w:tr w:rsidR="001273CF" w:rsidRPr="00F50C29" w14:paraId="3A567FBA" w14:textId="77777777" w:rsidTr="00CD5C0E">
        <w:tc>
          <w:tcPr>
            <w:tcW w:w="1635" w:type="pct"/>
            <w:noWrap/>
            <w:vAlign w:val="center"/>
            <w:hideMark/>
          </w:tcPr>
          <w:p w14:paraId="14B6C0DC" w14:textId="2ABF8057"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Never married or separated</w:t>
            </w:r>
          </w:p>
        </w:tc>
        <w:tc>
          <w:tcPr>
            <w:tcW w:w="1105" w:type="pct"/>
            <w:noWrap/>
            <w:vAlign w:val="center"/>
            <w:hideMark/>
          </w:tcPr>
          <w:p w14:paraId="42116999" w14:textId="77777777" w:rsidR="00EB30EE" w:rsidRPr="00F50C29" w:rsidRDefault="00EB30EE" w:rsidP="00EB30EE">
            <w:pPr>
              <w:jc w:val="center"/>
              <w:rPr>
                <w:rFonts w:cstheme="minorHAnsi"/>
                <w:sz w:val="18"/>
                <w:szCs w:val="18"/>
              </w:rPr>
            </w:pPr>
            <w:r w:rsidRPr="00F50C29">
              <w:rPr>
                <w:rFonts w:cstheme="minorHAnsi"/>
                <w:sz w:val="18"/>
                <w:szCs w:val="18"/>
              </w:rPr>
              <w:t>1.24 (0.94–1.64)</w:t>
            </w:r>
          </w:p>
        </w:tc>
        <w:tc>
          <w:tcPr>
            <w:tcW w:w="1105" w:type="pct"/>
            <w:noWrap/>
            <w:vAlign w:val="center"/>
            <w:hideMark/>
          </w:tcPr>
          <w:p w14:paraId="310CFCD5" w14:textId="77777777" w:rsidR="00EB30EE" w:rsidRPr="00F50C29" w:rsidRDefault="00EB30EE" w:rsidP="00EB30EE">
            <w:pPr>
              <w:jc w:val="center"/>
              <w:rPr>
                <w:rFonts w:cstheme="minorHAnsi"/>
                <w:sz w:val="18"/>
                <w:szCs w:val="18"/>
              </w:rPr>
            </w:pPr>
          </w:p>
        </w:tc>
        <w:tc>
          <w:tcPr>
            <w:tcW w:w="1155" w:type="pct"/>
            <w:noWrap/>
            <w:vAlign w:val="center"/>
            <w:hideMark/>
          </w:tcPr>
          <w:p w14:paraId="5A4C4095" w14:textId="77777777" w:rsidR="00EB30EE" w:rsidRPr="00F50C29" w:rsidRDefault="00EB30EE" w:rsidP="00EB30EE">
            <w:pPr>
              <w:jc w:val="center"/>
              <w:rPr>
                <w:rFonts w:cstheme="minorHAnsi"/>
                <w:sz w:val="18"/>
                <w:szCs w:val="18"/>
              </w:rPr>
            </w:pPr>
            <w:r w:rsidRPr="00F50C29">
              <w:rPr>
                <w:rFonts w:cstheme="minorHAnsi"/>
                <w:sz w:val="18"/>
                <w:szCs w:val="18"/>
              </w:rPr>
              <w:t>1.07 (0.77–1.48)</w:t>
            </w:r>
          </w:p>
        </w:tc>
      </w:tr>
      <w:tr w:rsidR="001273CF" w:rsidRPr="00F50C29" w14:paraId="1560B44C" w14:textId="77777777" w:rsidTr="00CD5C0E">
        <w:tc>
          <w:tcPr>
            <w:tcW w:w="1635" w:type="pct"/>
            <w:noWrap/>
            <w:vAlign w:val="center"/>
            <w:hideMark/>
          </w:tcPr>
          <w:p w14:paraId="236ED61E" w14:textId="77777777" w:rsidR="00EB30EE" w:rsidRPr="00F50C29" w:rsidRDefault="00EB30EE" w:rsidP="00CD5C0E">
            <w:pPr>
              <w:rPr>
                <w:rFonts w:cstheme="minorHAnsi"/>
                <w:sz w:val="18"/>
                <w:szCs w:val="18"/>
              </w:rPr>
            </w:pPr>
            <w:r w:rsidRPr="00F50C29">
              <w:rPr>
                <w:rFonts w:cstheme="minorHAnsi"/>
                <w:sz w:val="18"/>
                <w:szCs w:val="18"/>
              </w:rPr>
              <w:t>Number of children (none)</w:t>
            </w:r>
          </w:p>
        </w:tc>
        <w:tc>
          <w:tcPr>
            <w:tcW w:w="1105" w:type="pct"/>
            <w:noWrap/>
            <w:vAlign w:val="center"/>
            <w:hideMark/>
          </w:tcPr>
          <w:p w14:paraId="6E1904AD" w14:textId="77777777" w:rsidR="00EB30EE" w:rsidRPr="00F50C29" w:rsidRDefault="00EB30EE" w:rsidP="00EB30EE">
            <w:pPr>
              <w:jc w:val="center"/>
              <w:rPr>
                <w:rFonts w:cstheme="minorHAnsi"/>
                <w:sz w:val="18"/>
                <w:szCs w:val="18"/>
              </w:rPr>
            </w:pPr>
            <w:r w:rsidRPr="00F50C29">
              <w:rPr>
                <w:rFonts w:cstheme="minorHAnsi"/>
                <w:sz w:val="18"/>
                <w:szCs w:val="18"/>
              </w:rPr>
              <w:t>1</w:t>
            </w:r>
          </w:p>
        </w:tc>
        <w:tc>
          <w:tcPr>
            <w:tcW w:w="1105" w:type="pct"/>
            <w:noWrap/>
            <w:vAlign w:val="center"/>
            <w:hideMark/>
          </w:tcPr>
          <w:p w14:paraId="50D56180" w14:textId="77777777" w:rsidR="00EB30EE" w:rsidRPr="00F50C29" w:rsidRDefault="00EB30EE" w:rsidP="00EB30EE">
            <w:pPr>
              <w:jc w:val="center"/>
              <w:rPr>
                <w:rFonts w:cstheme="minorHAnsi"/>
                <w:sz w:val="18"/>
                <w:szCs w:val="18"/>
              </w:rPr>
            </w:pPr>
          </w:p>
        </w:tc>
        <w:tc>
          <w:tcPr>
            <w:tcW w:w="1155" w:type="pct"/>
            <w:noWrap/>
            <w:vAlign w:val="center"/>
            <w:hideMark/>
          </w:tcPr>
          <w:p w14:paraId="250A40B2" w14:textId="77777777" w:rsidR="00EB30EE" w:rsidRPr="00F50C29" w:rsidRDefault="00EB30EE" w:rsidP="00EB30EE">
            <w:pPr>
              <w:jc w:val="center"/>
              <w:rPr>
                <w:rFonts w:cstheme="minorHAnsi"/>
                <w:sz w:val="18"/>
                <w:szCs w:val="18"/>
              </w:rPr>
            </w:pPr>
            <w:r w:rsidRPr="00F50C29">
              <w:rPr>
                <w:rFonts w:cstheme="minorHAnsi"/>
                <w:sz w:val="18"/>
                <w:szCs w:val="18"/>
              </w:rPr>
              <w:t>1</w:t>
            </w:r>
          </w:p>
        </w:tc>
      </w:tr>
      <w:tr w:rsidR="001273CF" w:rsidRPr="00F50C29" w14:paraId="2D56F42B" w14:textId="77777777" w:rsidTr="00CD5C0E">
        <w:tc>
          <w:tcPr>
            <w:tcW w:w="1635" w:type="pct"/>
            <w:noWrap/>
            <w:vAlign w:val="center"/>
            <w:hideMark/>
          </w:tcPr>
          <w:p w14:paraId="39F193F6" w14:textId="0FAB43D4"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1–2 children</w:t>
            </w:r>
          </w:p>
        </w:tc>
        <w:tc>
          <w:tcPr>
            <w:tcW w:w="1105" w:type="pct"/>
            <w:noWrap/>
            <w:vAlign w:val="center"/>
            <w:hideMark/>
          </w:tcPr>
          <w:p w14:paraId="03C621BB" w14:textId="77777777" w:rsidR="00EB30EE" w:rsidRPr="00F50C29" w:rsidRDefault="00EB30EE" w:rsidP="00EB30EE">
            <w:pPr>
              <w:jc w:val="center"/>
              <w:rPr>
                <w:rFonts w:cstheme="minorHAnsi"/>
                <w:sz w:val="18"/>
                <w:szCs w:val="18"/>
              </w:rPr>
            </w:pPr>
            <w:r w:rsidRPr="00F50C29">
              <w:rPr>
                <w:rFonts w:cstheme="minorHAnsi"/>
                <w:sz w:val="18"/>
                <w:szCs w:val="18"/>
              </w:rPr>
              <w:t>1.27 (0.72–2.25)</w:t>
            </w:r>
          </w:p>
        </w:tc>
        <w:tc>
          <w:tcPr>
            <w:tcW w:w="1105" w:type="pct"/>
            <w:noWrap/>
            <w:vAlign w:val="center"/>
            <w:hideMark/>
          </w:tcPr>
          <w:p w14:paraId="6308C2D8" w14:textId="77777777" w:rsidR="00EB30EE" w:rsidRPr="00F50C29" w:rsidRDefault="00EB30EE" w:rsidP="00EB30EE">
            <w:pPr>
              <w:jc w:val="center"/>
              <w:rPr>
                <w:rFonts w:cstheme="minorHAnsi"/>
                <w:sz w:val="18"/>
                <w:szCs w:val="18"/>
              </w:rPr>
            </w:pPr>
          </w:p>
        </w:tc>
        <w:tc>
          <w:tcPr>
            <w:tcW w:w="1155" w:type="pct"/>
            <w:noWrap/>
            <w:vAlign w:val="center"/>
            <w:hideMark/>
          </w:tcPr>
          <w:p w14:paraId="6227D659" w14:textId="77777777" w:rsidR="00EB30EE" w:rsidRPr="00F50C29" w:rsidRDefault="00EB30EE" w:rsidP="00EB30EE">
            <w:pPr>
              <w:jc w:val="center"/>
              <w:rPr>
                <w:rFonts w:cstheme="minorHAnsi"/>
                <w:sz w:val="18"/>
                <w:szCs w:val="18"/>
              </w:rPr>
            </w:pPr>
            <w:r w:rsidRPr="00F50C29">
              <w:rPr>
                <w:rFonts w:cstheme="minorHAnsi"/>
                <w:sz w:val="18"/>
                <w:szCs w:val="18"/>
              </w:rPr>
              <w:t>1.10 (0.57–2.10)</w:t>
            </w:r>
          </w:p>
        </w:tc>
      </w:tr>
      <w:tr w:rsidR="001273CF" w:rsidRPr="00F50C29" w14:paraId="49E21625" w14:textId="77777777" w:rsidTr="00CD5C0E">
        <w:tc>
          <w:tcPr>
            <w:tcW w:w="1635" w:type="pct"/>
            <w:noWrap/>
            <w:vAlign w:val="center"/>
            <w:hideMark/>
          </w:tcPr>
          <w:p w14:paraId="7BE1D54F" w14:textId="3855D4AA"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3+ children</w:t>
            </w:r>
          </w:p>
        </w:tc>
        <w:tc>
          <w:tcPr>
            <w:tcW w:w="1105" w:type="pct"/>
            <w:noWrap/>
            <w:vAlign w:val="center"/>
            <w:hideMark/>
          </w:tcPr>
          <w:p w14:paraId="21C120AD" w14:textId="77777777" w:rsidR="00EB30EE" w:rsidRPr="00F50C29" w:rsidRDefault="00EB30EE" w:rsidP="00EB30EE">
            <w:pPr>
              <w:jc w:val="center"/>
              <w:rPr>
                <w:rFonts w:cstheme="minorHAnsi"/>
                <w:sz w:val="18"/>
                <w:szCs w:val="18"/>
              </w:rPr>
            </w:pPr>
            <w:r w:rsidRPr="00F50C29">
              <w:rPr>
                <w:rFonts w:cstheme="minorHAnsi"/>
                <w:sz w:val="18"/>
                <w:szCs w:val="18"/>
              </w:rPr>
              <w:t>1.01 (0.58–1.75)</w:t>
            </w:r>
          </w:p>
        </w:tc>
        <w:tc>
          <w:tcPr>
            <w:tcW w:w="1105" w:type="pct"/>
            <w:noWrap/>
            <w:vAlign w:val="center"/>
            <w:hideMark/>
          </w:tcPr>
          <w:p w14:paraId="090F52C2" w14:textId="77777777" w:rsidR="00EB30EE" w:rsidRPr="00F50C29" w:rsidRDefault="00EB30EE" w:rsidP="00EB30EE">
            <w:pPr>
              <w:jc w:val="center"/>
              <w:rPr>
                <w:rFonts w:cstheme="minorHAnsi"/>
                <w:sz w:val="18"/>
                <w:szCs w:val="18"/>
              </w:rPr>
            </w:pPr>
          </w:p>
        </w:tc>
        <w:tc>
          <w:tcPr>
            <w:tcW w:w="1155" w:type="pct"/>
            <w:noWrap/>
            <w:vAlign w:val="center"/>
            <w:hideMark/>
          </w:tcPr>
          <w:p w14:paraId="2BE6A203" w14:textId="77777777" w:rsidR="00EB30EE" w:rsidRPr="00F50C29" w:rsidRDefault="00EB30EE" w:rsidP="00EB30EE">
            <w:pPr>
              <w:jc w:val="center"/>
              <w:rPr>
                <w:rFonts w:cstheme="minorHAnsi"/>
                <w:sz w:val="18"/>
                <w:szCs w:val="18"/>
              </w:rPr>
            </w:pPr>
            <w:r w:rsidRPr="00F50C29">
              <w:rPr>
                <w:rFonts w:cstheme="minorHAnsi"/>
                <w:sz w:val="18"/>
                <w:szCs w:val="18"/>
              </w:rPr>
              <w:t>0.88 (0.47–1.67)</w:t>
            </w:r>
          </w:p>
        </w:tc>
      </w:tr>
      <w:tr w:rsidR="001273CF" w:rsidRPr="00F50C29" w14:paraId="6453617B" w14:textId="77777777" w:rsidTr="00CD5C0E">
        <w:tc>
          <w:tcPr>
            <w:tcW w:w="1635" w:type="pct"/>
            <w:noWrap/>
            <w:vAlign w:val="center"/>
            <w:hideMark/>
          </w:tcPr>
          <w:p w14:paraId="0178671B" w14:textId="77777777" w:rsidR="00EB30EE" w:rsidRPr="00F50C29" w:rsidRDefault="00EB30EE" w:rsidP="00CD5C0E">
            <w:pPr>
              <w:rPr>
                <w:rFonts w:cstheme="minorHAnsi"/>
                <w:sz w:val="18"/>
                <w:szCs w:val="18"/>
              </w:rPr>
            </w:pPr>
            <w:r w:rsidRPr="00F50C29">
              <w:rPr>
                <w:rFonts w:cstheme="minorHAnsi"/>
                <w:sz w:val="18"/>
                <w:szCs w:val="18"/>
              </w:rPr>
              <w:t>Literacy</w:t>
            </w:r>
          </w:p>
        </w:tc>
        <w:tc>
          <w:tcPr>
            <w:tcW w:w="1105" w:type="pct"/>
            <w:noWrap/>
            <w:vAlign w:val="center"/>
            <w:hideMark/>
          </w:tcPr>
          <w:p w14:paraId="03182C3D" w14:textId="2C36CBFD" w:rsidR="00EB30EE" w:rsidRPr="00F50C29" w:rsidRDefault="00EB30EE" w:rsidP="00EB30EE">
            <w:pPr>
              <w:jc w:val="center"/>
              <w:rPr>
                <w:rFonts w:cstheme="minorHAnsi"/>
                <w:sz w:val="18"/>
                <w:szCs w:val="18"/>
              </w:rPr>
            </w:pPr>
            <w:r w:rsidRPr="00F50C29">
              <w:rPr>
                <w:rFonts w:cstheme="minorHAnsi"/>
                <w:sz w:val="18"/>
                <w:szCs w:val="18"/>
              </w:rPr>
              <w:t>0.62 (0.49–0.78)</w:t>
            </w:r>
            <w:r w:rsidR="00F50C29" w:rsidRPr="00F50C29">
              <w:rPr>
                <w:rFonts w:cstheme="minorHAnsi"/>
                <w:sz w:val="18"/>
                <w:szCs w:val="18"/>
                <w:vertAlign w:val="superscript"/>
              </w:rPr>
              <w:t>***</w:t>
            </w:r>
          </w:p>
        </w:tc>
        <w:tc>
          <w:tcPr>
            <w:tcW w:w="1105" w:type="pct"/>
            <w:noWrap/>
            <w:vAlign w:val="center"/>
            <w:hideMark/>
          </w:tcPr>
          <w:p w14:paraId="5165C0D4" w14:textId="77777777" w:rsidR="00EB30EE" w:rsidRPr="00F50C29" w:rsidRDefault="00EB30EE" w:rsidP="00EB30EE">
            <w:pPr>
              <w:jc w:val="center"/>
              <w:rPr>
                <w:rFonts w:cstheme="minorHAnsi"/>
                <w:sz w:val="18"/>
                <w:szCs w:val="18"/>
              </w:rPr>
            </w:pPr>
          </w:p>
        </w:tc>
        <w:tc>
          <w:tcPr>
            <w:tcW w:w="1155" w:type="pct"/>
            <w:noWrap/>
            <w:vAlign w:val="center"/>
            <w:hideMark/>
          </w:tcPr>
          <w:p w14:paraId="47A371D9" w14:textId="77777777" w:rsidR="00EB30EE" w:rsidRPr="00F50C29" w:rsidRDefault="00EB30EE" w:rsidP="00EB30EE">
            <w:pPr>
              <w:jc w:val="center"/>
              <w:rPr>
                <w:rFonts w:cstheme="minorHAnsi"/>
                <w:sz w:val="18"/>
                <w:szCs w:val="18"/>
              </w:rPr>
            </w:pPr>
            <w:r w:rsidRPr="00F50C29">
              <w:rPr>
                <w:rFonts w:cstheme="minorHAnsi"/>
                <w:sz w:val="18"/>
                <w:szCs w:val="18"/>
              </w:rPr>
              <w:t>0.90 (0.66–1.22)</w:t>
            </w:r>
          </w:p>
        </w:tc>
      </w:tr>
      <w:tr w:rsidR="001273CF" w:rsidRPr="00F50C29" w14:paraId="5483D1DA" w14:textId="77777777" w:rsidTr="00CD5C0E">
        <w:tc>
          <w:tcPr>
            <w:tcW w:w="1635" w:type="pct"/>
            <w:noWrap/>
            <w:vAlign w:val="center"/>
            <w:hideMark/>
          </w:tcPr>
          <w:p w14:paraId="6DCF88BE" w14:textId="4FCC3D85"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Formal education (0–6 school years)</w:t>
            </w:r>
          </w:p>
        </w:tc>
        <w:tc>
          <w:tcPr>
            <w:tcW w:w="1105" w:type="pct"/>
            <w:noWrap/>
            <w:vAlign w:val="center"/>
            <w:hideMark/>
          </w:tcPr>
          <w:p w14:paraId="4DBDD1CA" w14:textId="77777777" w:rsidR="00EB30EE" w:rsidRPr="00F50C29" w:rsidRDefault="00EB30EE" w:rsidP="00EB30EE">
            <w:pPr>
              <w:jc w:val="center"/>
              <w:rPr>
                <w:rFonts w:cstheme="minorHAnsi"/>
                <w:sz w:val="18"/>
                <w:szCs w:val="18"/>
              </w:rPr>
            </w:pPr>
            <w:r w:rsidRPr="00F50C29">
              <w:rPr>
                <w:rFonts w:cstheme="minorHAnsi"/>
                <w:sz w:val="18"/>
                <w:szCs w:val="18"/>
              </w:rPr>
              <w:t>1</w:t>
            </w:r>
          </w:p>
        </w:tc>
        <w:tc>
          <w:tcPr>
            <w:tcW w:w="1105" w:type="pct"/>
            <w:noWrap/>
            <w:vAlign w:val="center"/>
            <w:hideMark/>
          </w:tcPr>
          <w:p w14:paraId="06261A76" w14:textId="77777777" w:rsidR="00EB30EE" w:rsidRPr="00F50C29" w:rsidRDefault="00EB30EE" w:rsidP="00EB30EE">
            <w:pPr>
              <w:jc w:val="center"/>
              <w:rPr>
                <w:rFonts w:cstheme="minorHAnsi"/>
                <w:sz w:val="18"/>
                <w:szCs w:val="18"/>
              </w:rPr>
            </w:pPr>
          </w:p>
        </w:tc>
        <w:tc>
          <w:tcPr>
            <w:tcW w:w="1155" w:type="pct"/>
            <w:noWrap/>
            <w:vAlign w:val="center"/>
            <w:hideMark/>
          </w:tcPr>
          <w:p w14:paraId="7ED1DFCE" w14:textId="77777777" w:rsidR="00EB30EE" w:rsidRPr="00F50C29" w:rsidRDefault="00EB30EE" w:rsidP="00EB30EE">
            <w:pPr>
              <w:jc w:val="center"/>
              <w:rPr>
                <w:rFonts w:cstheme="minorHAnsi"/>
                <w:sz w:val="18"/>
                <w:szCs w:val="18"/>
              </w:rPr>
            </w:pPr>
            <w:r w:rsidRPr="00F50C29">
              <w:rPr>
                <w:rFonts w:cstheme="minorHAnsi"/>
                <w:sz w:val="18"/>
                <w:szCs w:val="18"/>
              </w:rPr>
              <w:t>1</w:t>
            </w:r>
          </w:p>
        </w:tc>
      </w:tr>
      <w:tr w:rsidR="001273CF" w:rsidRPr="00F50C29" w14:paraId="1297F3D8" w14:textId="77777777" w:rsidTr="00CD5C0E">
        <w:tc>
          <w:tcPr>
            <w:tcW w:w="1635" w:type="pct"/>
            <w:noWrap/>
            <w:vAlign w:val="center"/>
            <w:hideMark/>
          </w:tcPr>
          <w:p w14:paraId="60168750" w14:textId="69610742"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7–10 school years</w:t>
            </w:r>
          </w:p>
        </w:tc>
        <w:tc>
          <w:tcPr>
            <w:tcW w:w="1105" w:type="pct"/>
            <w:noWrap/>
            <w:vAlign w:val="center"/>
            <w:hideMark/>
          </w:tcPr>
          <w:p w14:paraId="5B51F036" w14:textId="77777777" w:rsidR="00EB30EE" w:rsidRPr="00F50C29" w:rsidRDefault="00EB30EE" w:rsidP="00EB30EE">
            <w:pPr>
              <w:jc w:val="center"/>
              <w:rPr>
                <w:rFonts w:cstheme="minorHAnsi"/>
                <w:sz w:val="18"/>
                <w:szCs w:val="18"/>
              </w:rPr>
            </w:pPr>
            <w:r w:rsidRPr="00F50C29">
              <w:rPr>
                <w:rFonts w:cstheme="minorHAnsi"/>
                <w:sz w:val="18"/>
                <w:szCs w:val="18"/>
              </w:rPr>
              <w:t>1.31 (0.88–1.96)</w:t>
            </w:r>
          </w:p>
        </w:tc>
        <w:tc>
          <w:tcPr>
            <w:tcW w:w="1105" w:type="pct"/>
            <w:noWrap/>
            <w:vAlign w:val="center"/>
            <w:hideMark/>
          </w:tcPr>
          <w:p w14:paraId="717933E3" w14:textId="77777777" w:rsidR="00EB30EE" w:rsidRPr="00F50C29" w:rsidRDefault="00EB30EE" w:rsidP="00EB30EE">
            <w:pPr>
              <w:jc w:val="center"/>
              <w:rPr>
                <w:rFonts w:cstheme="minorHAnsi"/>
                <w:sz w:val="18"/>
                <w:szCs w:val="18"/>
              </w:rPr>
            </w:pPr>
          </w:p>
        </w:tc>
        <w:tc>
          <w:tcPr>
            <w:tcW w:w="1155" w:type="pct"/>
            <w:noWrap/>
            <w:vAlign w:val="center"/>
            <w:hideMark/>
          </w:tcPr>
          <w:p w14:paraId="51C8775C" w14:textId="77777777" w:rsidR="00EB30EE" w:rsidRPr="00F50C29" w:rsidRDefault="00EB30EE" w:rsidP="00EB30EE">
            <w:pPr>
              <w:jc w:val="center"/>
              <w:rPr>
                <w:rFonts w:cstheme="minorHAnsi"/>
                <w:sz w:val="18"/>
                <w:szCs w:val="18"/>
              </w:rPr>
            </w:pPr>
            <w:r w:rsidRPr="00F50C29">
              <w:rPr>
                <w:rFonts w:cstheme="minorHAnsi"/>
                <w:sz w:val="18"/>
                <w:szCs w:val="18"/>
              </w:rPr>
              <w:t>1.35 (0.83–2.18)</w:t>
            </w:r>
          </w:p>
        </w:tc>
      </w:tr>
      <w:tr w:rsidR="001273CF" w:rsidRPr="00F50C29" w14:paraId="22C33217" w14:textId="77777777" w:rsidTr="00CD5C0E">
        <w:tc>
          <w:tcPr>
            <w:tcW w:w="1635" w:type="pct"/>
            <w:noWrap/>
            <w:vAlign w:val="center"/>
            <w:hideMark/>
          </w:tcPr>
          <w:p w14:paraId="6A725CC3" w14:textId="4A60570D"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10+ school years</w:t>
            </w:r>
          </w:p>
        </w:tc>
        <w:tc>
          <w:tcPr>
            <w:tcW w:w="1105" w:type="pct"/>
            <w:noWrap/>
            <w:vAlign w:val="center"/>
            <w:hideMark/>
          </w:tcPr>
          <w:p w14:paraId="405DA6FE" w14:textId="77777777" w:rsidR="00EB30EE" w:rsidRPr="00F50C29" w:rsidRDefault="00EB30EE" w:rsidP="00EB30EE">
            <w:pPr>
              <w:jc w:val="center"/>
              <w:rPr>
                <w:rFonts w:cstheme="minorHAnsi"/>
                <w:sz w:val="18"/>
                <w:szCs w:val="18"/>
              </w:rPr>
            </w:pPr>
            <w:r w:rsidRPr="00F50C29">
              <w:rPr>
                <w:rFonts w:cstheme="minorHAnsi"/>
                <w:sz w:val="18"/>
                <w:szCs w:val="18"/>
              </w:rPr>
              <w:t>0.85 (0.67–1.08)</w:t>
            </w:r>
          </w:p>
        </w:tc>
        <w:tc>
          <w:tcPr>
            <w:tcW w:w="1105" w:type="pct"/>
            <w:noWrap/>
            <w:vAlign w:val="center"/>
            <w:hideMark/>
          </w:tcPr>
          <w:p w14:paraId="63DC254E" w14:textId="77777777" w:rsidR="00EB30EE" w:rsidRPr="00F50C29" w:rsidRDefault="00EB30EE" w:rsidP="00EB30EE">
            <w:pPr>
              <w:jc w:val="center"/>
              <w:rPr>
                <w:rFonts w:cstheme="minorHAnsi"/>
                <w:sz w:val="18"/>
                <w:szCs w:val="18"/>
              </w:rPr>
            </w:pPr>
          </w:p>
        </w:tc>
        <w:tc>
          <w:tcPr>
            <w:tcW w:w="1155" w:type="pct"/>
            <w:noWrap/>
            <w:vAlign w:val="center"/>
            <w:hideMark/>
          </w:tcPr>
          <w:p w14:paraId="0F9002AC" w14:textId="77777777" w:rsidR="00EB30EE" w:rsidRPr="00F50C29" w:rsidRDefault="00EB30EE" w:rsidP="00EB30EE">
            <w:pPr>
              <w:jc w:val="center"/>
              <w:rPr>
                <w:rFonts w:cstheme="minorHAnsi"/>
                <w:sz w:val="18"/>
                <w:szCs w:val="18"/>
              </w:rPr>
            </w:pPr>
            <w:r w:rsidRPr="00F50C29">
              <w:rPr>
                <w:rFonts w:cstheme="minorHAnsi"/>
                <w:sz w:val="18"/>
                <w:szCs w:val="18"/>
              </w:rPr>
              <w:t>0.88 (0.65–1.20)</w:t>
            </w:r>
          </w:p>
        </w:tc>
      </w:tr>
      <w:tr w:rsidR="001273CF" w:rsidRPr="00F50C29" w14:paraId="1B732F17" w14:textId="77777777" w:rsidTr="00CD5C0E">
        <w:tc>
          <w:tcPr>
            <w:tcW w:w="1635" w:type="pct"/>
            <w:noWrap/>
            <w:vAlign w:val="center"/>
            <w:hideMark/>
          </w:tcPr>
          <w:p w14:paraId="35655946" w14:textId="77777777" w:rsidR="00EB30EE" w:rsidRPr="00F50C29" w:rsidRDefault="00EB30EE" w:rsidP="00CD5C0E">
            <w:pPr>
              <w:rPr>
                <w:rFonts w:cstheme="minorHAnsi"/>
                <w:sz w:val="18"/>
                <w:szCs w:val="18"/>
              </w:rPr>
            </w:pPr>
            <w:r w:rsidRPr="00F50C29">
              <w:rPr>
                <w:rFonts w:cstheme="minorHAnsi"/>
                <w:sz w:val="18"/>
                <w:szCs w:val="18"/>
              </w:rPr>
              <w:t>Work status (homemaker)</w:t>
            </w:r>
          </w:p>
        </w:tc>
        <w:tc>
          <w:tcPr>
            <w:tcW w:w="1105" w:type="pct"/>
            <w:noWrap/>
            <w:vAlign w:val="center"/>
            <w:hideMark/>
          </w:tcPr>
          <w:p w14:paraId="0C1E9FC2" w14:textId="77777777" w:rsidR="00EB30EE" w:rsidRPr="00F50C29" w:rsidRDefault="00EB30EE" w:rsidP="00EB30EE">
            <w:pPr>
              <w:jc w:val="center"/>
              <w:rPr>
                <w:rFonts w:cstheme="minorHAnsi"/>
                <w:sz w:val="18"/>
                <w:szCs w:val="18"/>
              </w:rPr>
            </w:pPr>
            <w:r w:rsidRPr="00F50C29">
              <w:rPr>
                <w:rFonts w:cstheme="minorHAnsi"/>
                <w:sz w:val="18"/>
                <w:szCs w:val="18"/>
              </w:rPr>
              <w:t>1</w:t>
            </w:r>
          </w:p>
        </w:tc>
        <w:tc>
          <w:tcPr>
            <w:tcW w:w="1105" w:type="pct"/>
            <w:noWrap/>
            <w:vAlign w:val="center"/>
            <w:hideMark/>
          </w:tcPr>
          <w:p w14:paraId="0DE39A57" w14:textId="77777777" w:rsidR="00EB30EE" w:rsidRPr="00F50C29" w:rsidRDefault="00EB30EE" w:rsidP="00EB30EE">
            <w:pPr>
              <w:jc w:val="center"/>
              <w:rPr>
                <w:rFonts w:cstheme="minorHAnsi"/>
                <w:sz w:val="18"/>
                <w:szCs w:val="18"/>
              </w:rPr>
            </w:pPr>
          </w:p>
        </w:tc>
        <w:tc>
          <w:tcPr>
            <w:tcW w:w="1155" w:type="pct"/>
            <w:noWrap/>
            <w:vAlign w:val="center"/>
            <w:hideMark/>
          </w:tcPr>
          <w:p w14:paraId="6FA4AC4E" w14:textId="77777777" w:rsidR="00EB30EE" w:rsidRPr="00F50C29" w:rsidRDefault="00EB30EE" w:rsidP="00EB30EE">
            <w:pPr>
              <w:jc w:val="center"/>
              <w:rPr>
                <w:rFonts w:cstheme="minorHAnsi"/>
                <w:sz w:val="18"/>
                <w:szCs w:val="18"/>
              </w:rPr>
            </w:pPr>
            <w:r w:rsidRPr="00F50C29">
              <w:rPr>
                <w:rFonts w:cstheme="minorHAnsi"/>
                <w:sz w:val="18"/>
                <w:szCs w:val="18"/>
              </w:rPr>
              <w:t>1</w:t>
            </w:r>
          </w:p>
        </w:tc>
      </w:tr>
      <w:tr w:rsidR="001273CF" w:rsidRPr="00F50C29" w14:paraId="4FB622D2" w14:textId="77777777" w:rsidTr="00CD5C0E">
        <w:tc>
          <w:tcPr>
            <w:tcW w:w="1635" w:type="pct"/>
            <w:noWrap/>
            <w:vAlign w:val="center"/>
            <w:hideMark/>
          </w:tcPr>
          <w:p w14:paraId="2CE2377C" w14:textId="6CF87306"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Other work</w:t>
            </w:r>
          </w:p>
        </w:tc>
        <w:tc>
          <w:tcPr>
            <w:tcW w:w="1105" w:type="pct"/>
            <w:noWrap/>
            <w:vAlign w:val="center"/>
            <w:hideMark/>
          </w:tcPr>
          <w:p w14:paraId="7D775760" w14:textId="77777777" w:rsidR="00EB30EE" w:rsidRPr="00F50C29" w:rsidRDefault="00EB30EE" w:rsidP="00EB30EE">
            <w:pPr>
              <w:jc w:val="center"/>
              <w:rPr>
                <w:rFonts w:cstheme="minorHAnsi"/>
                <w:sz w:val="18"/>
                <w:szCs w:val="18"/>
              </w:rPr>
            </w:pPr>
            <w:r w:rsidRPr="00F50C29">
              <w:rPr>
                <w:rFonts w:cstheme="minorHAnsi"/>
                <w:sz w:val="18"/>
                <w:szCs w:val="18"/>
              </w:rPr>
              <w:t>0.86 (0.70–1.06)</w:t>
            </w:r>
          </w:p>
        </w:tc>
        <w:tc>
          <w:tcPr>
            <w:tcW w:w="1105" w:type="pct"/>
            <w:noWrap/>
            <w:vAlign w:val="center"/>
            <w:hideMark/>
          </w:tcPr>
          <w:p w14:paraId="665FFB14" w14:textId="77777777" w:rsidR="00EB30EE" w:rsidRPr="00F50C29" w:rsidRDefault="00EB30EE" w:rsidP="00EB30EE">
            <w:pPr>
              <w:jc w:val="center"/>
              <w:rPr>
                <w:rFonts w:cstheme="minorHAnsi"/>
                <w:sz w:val="18"/>
                <w:szCs w:val="18"/>
              </w:rPr>
            </w:pPr>
          </w:p>
        </w:tc>
        <w:tc>
          <w:tcPr>
            <w:tcW w:w="1155" w:type="pct"/>
            <w:noWrap/>
            <w:vAlign w:val="center"/>
            <w:hideMark/>
          </w:tcPr>
          <w:p w14:paraId="0B301C30" w14:textId="2282932E" w:rsidR="00EB30EE" w:rsidRPr="00F50C29" w:rsidRDefault="00EB30EE" w:rsidP="00EB30EE">
            <w:pPr>
              <w:jc w:val="center"/>
              <w:rPr>
                <w:rFonts w:cstheme="minorHAnsi"/>
                <w:sz w:val="18"/>
                <w:szCs w:val="18"/>
              </w:rPr>
            </w:pPr>
            <w:r w:rsidRPr="00F50C29">
              <w:rPr>
                <w:rFonts w:cstheme="minorHAnsi"/>
                <w:sz w:val="18"/>
                <w:szCs w:val="18"/>
              </w:rPr>
              <w:t>1.38 (1.07–1.79)</w:t>
            </w:r>
            <w:r w:rsidR="00F50C29" w:rsidRPr="00F50C29">
              <w:rPr>
                <w:rFonts w:cstheme="minorHAnsi"/>
                <w:sz w:val="18"/>
                <w:szCs w:val="18"/>
                <w:vertAlign w:val="superscript"/>
              </w:rPr>
              <w:t>*</w:t>
            </w:r>
          </w:p>
        </w:tc>
      </w:tr>
      <w:tr w:rsidR="001273CF" w:rsidRPr="00F50C29" w14:paraId="5DDCCC25" w14:textId="77777777" w:rsidTr="00CD5C0E">
        <w:tc>
          <w:tcPr>
            <w:tcW w:w="1635" w:type="pct"/>
            <w:noWrap/>
            <w:vAlign w:val="center"/>
            <w:hideMark/>
          </w:tcPr>
          <w:p w14:paraId="1962B3C6" w14:textId="12619D33"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Not working</w:t>
            </w:r>
          </w:p>
        </w:tc>
        <w:tc>
          <w:tcPr>
            <w:tcW w:w="1105" w:type="pct"/>
            <w:noWrap/>
            <w:vAlign w:val="center"/>
            <w:hideMark/>
          </w:tcPr>
          <w:p w14:paraId="7A977277" w14:textId="7547BA18" w:rsidR="00EB30EE" w:rsidRPr="00F50C29" w:rsidRDefault="00EB30EE" w:rsidP="00EB30EE">
            <w:pPr>
              <w:jc w:val="center"/>
              <w:rPr>
                <w:rFonts w:cstheme="minorHAnsi"/>
                <w:sz w:val="18"/>
                <w:szCs w:val="18"/>
              </w:rPr>
            </w:pPr>
            <w:r w:rsidRPr="00F50C29">
              <w:rPr>
                <w:rFonts w:cstheme="minorHAnsi"/>
                <w:sz w:val="18"/>
                <w:szCs w:val="18"/>
              </w:rPr>
              <w:t>1.72 (1.34–2.20)</w:t>
            </w:r>
            <w:r w:rsidR="00F50C29" w:rsidRPr="00F50C29">
              <w:rPr>
                <w:rFonts w:cstheme="minorHAnsi"/>
                <w:sz w:val="18"/>
                <w:szCs w:val="18"/>
                <w:vertAlign w:val="superscript"/>
              </w:rPr>
              <w:t>***</w:t>
            </w:r>
          </w:p>
        </w:tc>
        <w:tc>
          <w:tcPr>
            <w:tcW w:w="1105" w:type="pct"/>
            <w:noWrap/>
            <w:vAlign w:val="center"/>
            <w:hideMark/>
          </w:tcPr>
          <w:p w14:paraId="1F0F40A2" w14:textId="77777777" w:rsidR="00EB30EE" w:rsidRPr="00F50C29" w:rsidRDefault="00EB30EE" w:rsidP="00EB30EE">
            <w:pPr>
              <w:jc w:val="center"/>
              <w:rPr>
                <w:rFonts w:cstheme="minorHAnsi"/>
                <w:sz w:val="18"/>
                <w:szCs w:val="18"/>
              </w:rPr>
            </w:pPr>
          </w:p>
        </w:tc>
        <w:tc>
          <w:tcPr>
            <w:tcW w:w="1155" w:type="pct"/>
            <w:noWrap/>
            <w:vAlign w:val="center"/>
            <w:hideMark/>
          </w:tcPr>
          <w:p w14:paraId="272F5501" w14:textId="01150A94" w:rsidR="00EB30EE" w:rsidRPr="00F50C29" w:rsidRDefault="00EB30EE" w:rsidP="00EB30EE">
            <w:pPr>
              <w:jc w:val="center"/>
              <w:rPr>
                <w:rFonts w:cstheme="minorHAnsi"/>
                <w:sz w:val="18"/>
                <w:szCs w:val="18"/>
              </w:rPr>
            </w:pPr>
            <w:r w:rsidRPr="00F50C29">
              <w:rPr>
                <w:rFonts w:cstheme="minorHAnsi"/>
                <w:sz w:val="18"/>
                <w:szCs w:val="18"/>
              </w:rPr>
              <w:t>2.09 (1.52–2.87)</w:t>
            </w:r>
            <w:r w:rsidR="00F50C29" w:rsidRPr="00F50C29">
              <w:rPr>
                <w:rFonts w:cstheme="minorHAnsi"/>
                <w:sz w:val="18"/>
                <w:szCs w:val="18"/>
                <w:vertAlign w:val="superscript"/>
              </w:rPr>
              <w:t>***</w:t>
            </w:r>
          </w:p>
        </w:tc>
      </w:tr>
      <w:tr w:rsidR="001273CF" w:rsidRPr="00F50C29" w14:paraId="4553316F" w14:textId="77777777" w:rsidTr="00CD5C0E">
        <w:tc>
          <w:tcPr>
            <w:tcW w:w="1635" w:type="pct"/>
            <w:noWrap/>
            <w:vAlign w:val="center"/>
            <w:hideMark/>
          </w:tcPr>
          <w:p w14:paraId="7A909DE6" w14:textId="77777777" w:rsidR="00EB30EE" w:rsidRPr="00F50C29" w:rsidRDefault="00EB30EE" w:rsidP="00CD5C0E">
            <w:pPr>
              <w:rPr>
                <w:rFonts w:cstheme="minorHAnsi"/>
                <w:sz w:val="18"/>
                <w:szCs w:val="18"/>
              </w:rPr>
            </w:pPr>
            <w:r w:rsidRPr="00F50C29">
              <w:rPr>
                <w:rFonts w:cstheme="minorHAnsi"/>
                <w:sz w:val="18"/>
                <w:szCs w:val="18"/>
              </w:rPr>
              <w:t>No food in house in the past year (never)</w:t>
            </w:r>
          </w:p>
        </w:tc>
        <w:tc>
          <w:tcPr>
            <w:tcW w:w="1105" w:type="pct"/>
            <w:noWrap/>
            <w:vAlign w:val="center"/>
            <w:hideMark/>
          </w:tcPr>
          <w:p w14:paraId="1906876E" w14:textId="77777777" w:rsidR="00EB30EE" w:rsidRPr="00F50C29" w:rsidRDefault="00EB30EE" w:rsidP="00EB30EE">
            <w:pPr>
              <w:jc w:val="center"/>
              <w:rPr>
                <w:rFonts w:cstheme="minorHAnsi"/>
                <w:sz w:val="18"/>
                <w:szCs w:val="18"/>
              </w:rPr>
            </w:pPr>
            <w:r w:rsidRPr="00F50C29">
              <w:rPr>
                <w:rFonts w:cstheme="minorHAnsi"/>
                <w:sz w:val="18"/>
                <w:szCs w:val="18"/>
              </w:rPr>
              <w:t>1</w:t>
            </w:r>
          </w:p>
        </w:tc>
        <w:tc>
          <w:tcPr>
            <w:tcW w:w="1105" w:type="pct"/>
            <w:noWrap/>
            <w:vAlign w:val="center"/>
            <w:hideMark/>
          </w:tcPr>
          <w:p w14:paraId="2A8638A4" w14:textId="77777777" w:rsidR="00EB30EE" w:rsidRPr="00F50C29" w:rsidRDefault="00EB30EE" w:rsidP="00EB30EE">
            <w:pPr>
              <w:jc w:val="center"/>
              <w:rPr>
                <w:rFonts w:cstheme="minorHAnsi"/>
                <w:sz w:val="18"/>
                <w:szCs w:val="18"/>
              </w:rPr>
            </w:pPr>
          </w:p>
        </w:tc>
        <w:tc>
          <w:tcPr>
            <w:tcW w:w="1155" w:type="pct"/>
            <w:noWrap/>
            <w:vAlign w:val="center"/>
            <w:hideMark/>
          </w:tcPr>
          <w:p w14:paraId="7A37AF76" w14:textId="77777777" w:rsidR="00EB30EE" w:rsidRPr="00F50C29" w:rsidRDefault="00EB30EE" w:rsidP="00EB30EE">
            <w:pPr>
              <w:jc w:val="center"/>
              <w:rPr>
                <w:rFonts w:cstheme="minorHAnsi"/>
                <w:sz w:val="18"/>
                <w:szCs w:val="18"/>
              </w:rPr>
            </w:pPr>
            <w:r w:rsidRPr="00F50C29">
              <w:rPr>
                <w:rFonts w:cstheme="minorHAnsi"/>
                <w:sz w:val="18"/>
                <w:szCs w:val="18"/>
              </w:rPr>
              <w:t>1</w:t>
            </w:r>
          </w:p>
        </w:tc>
      </w:tr>
      <w:tr w:rsidR="001273CF" w:rsidRPr="00F50C29" w14:paraId="682429CE" w14:textId="77777777" w:rsidTr="00CD5C0E">
        <w:tc>
          <w:tcPr>
            <w:tcW w:w="1635" w:type="pct"/>
            <w:noWrap/>
            <w:vAlign w:val="center"/>
            <w:hideMark/>
          </w:tcPr>
          <w:p w14:paraId="239C5B00" w14:textId="45D87648"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Rarely</w:t>
            </w:r>
          </w:p>
        </w:tc>
        <w:tc>
          <w:tcPr>
            <w:tcW w:w="1105" w:type="pct"/>
            <w:noWrap/>
            <w:vAlign w:val="center"/>
            <w:hideMark/>
          </w:tcPr>
          <w:p w14:paraId="405BC327" w14:textId="77777777" w:rsidR="00EB30EE" w:rsidRPr="00F50C29" w:rsidRDefault="00EB30EE" w:rsidP="00EB30EE">
            <w:pPr>
              <w:jc w:val="center"/>
              <w:rPr>
                <w:rFonts w:cstheme="minorHAnsi"/>
                <w:sz w:val="18"/>
                <w:szCs w:val="18"/>
              </w:rPr>
            </w:pPr>
            <w:r w:rsidRPr="00F50C29">
              <w:rPr>
                <w:rFonts w:cstheme="minorHAnsi"/>
                <w:sz w:val="18"/>
                <w:szCs w:val="18"/>
              </w:rPr>
              <w:t>0.97 (0.78–1.22)</w:t>
            </w:r>
          </w:p>
        </w:tc>
        <w:tc>
          <w:tcPr>
            <w:tcW w:w="1105" w:type="pct"/>
            <w:noWrap/>
            <w:vAlign w:val="center"/>
            <w:hideMark/>
          </w:tcPr>
          <w:p w14:paraId="1B5A72D5" w14:textId="77777777" w:rsidR="00EB30EE" w:rsidRPr="00F50C29" w:rsidRDefault="00EB30EE" w:rsidP="00EB30EE">
            <w:pPr>
              <w:jc w:val="center"/>
              <w:rPr>
                <w:rFonts w:cstheme="minorHAnsi"/>
                <w:sz w:val="18"/>
                <w:szCs w:val="18"/>
              </w:rPr>
            </w:pPr>
          </w:p>
        </w:tc>
        <w:tc>
          <w:tcPr>
            <w:tcW w:w="1155" w:type="pct"/>
            <w:noWrap/>
            <w:vAlign w:val="center"/>
            <w:hideMark/>
          </w:tcPr>
          <w:p w14:paraId="77F409AD" w14:textId="77777777" w:rsidR="00EB30EE" w:rsidRPr="00F50C29" w:rsidRDefault="00EB30EE" w:rsidP="00EB30EE">
            <w:pPr>
              <w:jc w:val="center"/>
              <w:rPr>
                <w:rFonts w:cstheme="minorHAnsi"/>
                <w:sz w:val="18"/>
                <w:szCs w:val="18"/>
              </w:rPr>
            </w:pPr>
            <w:r w:rsidRPr="00F50C29">
              <w:rPr>
                <w:rFonts w:cstheme="minorHAnsi"/>
                <w:sz w:val="18"/>
                <w:szCs w:val="18"/>
              </w:rPr>
              <w:t>0.97 (0.75–1.25)</w:t>
            </w:r>
          </w:p>
        </w:tc>
      </w:tr>
      <w:tr w:rsidR="001273CF" w:rsidRPr="00F50C29" w14:paraId="1825EEB4" w14:textId="77777777" w:rsidTr="00CD5C0E">
        <w:tc>
          <w:tcPr>
            <w:tcW w:w="1635" w:type="pct"/>
            <w:noWrap/>
            <w:vAlign w:val="center"/>
            <w:hideMark/>
          </w:tcPr>
          <w:p w14:paraId="4E64BCB2" w14:textId="1C3E904F"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Sometimes</w:t>
            </w:r>
          </w:p>
        </w:tc>
        <w:tc>
          <w:tcPr>
            <w:tcW w:w="1105" w:type="pct"/>
            <w:noWrap/>
            <w:vAlign w:val="center"/>
            <w:hideMark/>
          </w:tcPr>
          <w:p w14:paraId="09A7D1FB" w14:textId="74F78464" w:rsidR="00EB30EE" w:rsidRPr="00F50C29" w:rsidRDefault="00EB30EE" w:rsidP="00EB30EE">
            <w:pPr>
              <w:jc w:val="center"/>
              <w:rPr>
                <w:rFonts w:cstheme="minorHAnsi"/>
                <w:sz w:val="18"/>
                <w:szCs w:val="18"/>
              </w:rPr>
            </w:pPr>
            <w:r w:rsidRPr="00F50C29">
              <w:rPr>
                <w:rFonts w:cstheme="minorHAnsi"/>
                <w:sz w:val="18"/>
                <w:szCs w:val="18"/>
              </w:rPr>
              <w:t>2.60 (1.87–3.61)</w:t>
            </w:r>
            <w:r w:rsidR="00F50C29" w:rsidRPr="00F50C29">
              <w:rPr>
                <w:rFonts w:cstheme="minorHAnsi"/>
                <w:sz w:val="18"/>
                <w:szCs w:val="18"/>
                <w:vertAlign w:val="superscript"/>
              </w:rPr>
              <w:t>***</w:t>
            </w:r>
          </w:p>
        </w:tc>
        <w:tc>
          <w:tcPr>
            <w:tcW w:w="1105" w:type="pct"/>
            <w:noWrap/>
            <w:vAlign w:val="center"/>
            <w:hideMark/>
          </w:tcPr>
          <w:p w14:paraId="062F5172" w14:textId="77777777" w:rsidR="00EB30EE" w:rsidRPr="00F50C29" w:rsidRDefault="00EB30EE" w:rsidP="00EB30EE">
            <w:pPr>
              <w:jc w:val="center"/>
              <w:rPr>
                <w:rFonts w:cstheme="minorHAnsi"/>
                <w:sz w:val="18"/>
                <w:szCs w:val="18"/>
              </w:rPr>
            </w:pPr>
          </w:p>
        </w:tc>
        <w:tc>
          <w:tcPr>
            <w:tcW w:w="1155" w:type="pct"/>
            <w:noWrap/>
            <w:vAlign w:val="center"/>
            <w:hideMark/>
          </w:tcPr>
          <w:p w14:paraId="60542BEC" w14:textId="40757A7C" w:rsidR="00EB30EE" w:rsidRPr="00F50C29" w:rsidRDefault="00EB30EE" w:rsidP="00EB30EE">
            <w:pPr>
              <w:jc w:val="center"/>
              <w:rPr>
                <w:rFonts w:cstheme="minorHAnsi"/>
                <w:sz w:val="18"/>
                <w:szCs w:val="18"/>
              </w:rPr>
            </w:pPr>
            <w:r w:rsidRPr="00F50C29">
              <w:rPr>
                <w:rFonts w:cstheme="minorHAnsi"/>
                <w:sz w:val="18"/>
                <w:szCs w:val="18"/>
              </w:rPr>
              <w:t>2.44 (1.68–3.53)</w:t>
            </w:r>
            <w:r w:rsidR="00F50C29" w:rsidRPr="00F50C29">
              <w:rPr>
                <w:rFonts w:cstheme="minorHAnsi"/>
                <w:sz w:val="18"/>
                <w:szCs w:val="18"/>
                <w:vertAlign w:val="superscript"/>
              </w:rPr>
              <w:t>***</w:t>
            </w:r>
          </w:p>
        </w:tc>
      </w:tr>
      <w:tr w:rsidR="001273CF" w:rsidRPr="00F50C29" w14:paraId="40F42F44" w14:textId="77777777" w:rsidTr="00CD5C0E">
        <w:tc>
          <w:tcPr>
            <w:tcW w:w="1635" w:type="pct"/>
            <w:noWrap/>
            <w:vAlign w:val="center"/>
            <w:hideMark/>
          </w:tcPr>
          <w:p w14:paraId="02432D6F" w14:textId="2732EC9C"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Often</w:t>
            </w:r>
          </w:p>
        </w:tc>
        <w:tc>
          <w:tcPr>
            <w:tcW w:w="1105" w:type="pct"/>
            <w:noWrap/>
            <w:vAlign w:val="center"/>
            <w:hideMark/>
          </w:tcPr>
          <w:p w14:paraId="6632BE15" w14:textId="3052551B" w:rsidR="00EB30EE" w:rsidRPr="00F50C29" w:rsidRDefault="00EB30EE" w:rsidP="00EB30EE">
            <w:pPr>
              <w:jc w:val="center"/>
              <w:rPr>
                <w:rFonts w:cstheme="minorHAnsi"/>
                <w:sz w:val="18"/>
                <w:szCs w:val="18"/>
              </w:rPr>
            </w:pPr>
            <w:r w:rsidRPr="00F50C29">
              <w:rPr>
                <w:rFonts w:cstheme="minorHAnsi"/>
                <w:sz w:val="18"/>
                <w:szCs w:val="18"/>
              </w:rPr>
              <w:t>4.27 (3.25–5.61)</w:t>
            </w:r>
            <w:r w:rsidR="00F50C29" w:rsidRPr="00F50C29">
              <w:rPr>
                <w:rFonts w:cstheme="minorHAnsi"/>
                <w:sz w:val="18"/>
                <w:szCs w:val="18"/>
                <w:vertAlign w:val="superscript"/>
              </w:rPr>
              <w:t>***</w:t>
            </w:r>
          </w:p>
        </w:tc>
        <w:tc>
          <w:tcPr>
            <w:tcW w:w="1105" w:type="pct"/>
            <w:noWrap/>
            <w:vAlign w:val="center"/>
            <w:hideMark/>
          </w:tcPr>
          <w:p w14:paraId="43B325C4" w14:textId="77777777" w:rsidR="00EB30EE" w:rsidRPr="00F50C29" w:rsidRDefault="00EB30EE" w:rsidP="00EB30EE">
            <w:pPr>
              <w:jc w:val="center"/>
              <w:rPr>
                <w:rFonts w:cstheme="minorHAnsi"/>
                <w:sz w:val="18"/>
                <w:szCs w:val="18"/>
              </w:rPr>
            </w:pPr>
          </w:p>
        </w:tc>
        <w:tc>
          <w:tcPr>
            <w:tcW w:w="1155" w:type="pct"/>
            <w:noWrap/>
            <w:vAlign w:val="center"/>
            <w:hideMark/>
          </w:tcPr>
          <w:p w14:paraId="4ABC9D87" w14:textId="040A4809" w:rsidR="00EB30EE" w:rsidRPr="00F50C29" w:rsidRDefault="00EB30EE" w:rsidP="00EB30EE">
            <w:pPr>
              <w:jc w:val="center"/>
              <w:rPr>
                <w:rFonts w:cstheme="minorHAnsi"/>
                <w:sz w:val="18"/>
                <w:szCs w:val="18"/>
              </w:rPr>
            </w:pPr>
            <w:r w:rsidRPr="00F50C29">
              <w:rPr>
                <w:rFonts w:cstheme="minorHAnsi"/>
                <w:sz w:val="18"/>
                <w:szCs w:val="18"/>
              </w:rPr>
              <w:t>3.45 (2.51–4.76)</w:t>
            </w:r>
            <w:r w:rsidR="00F50C29" w:rsidRPr="00F50C29">
              <w:rPr>
                <w:rFonts w:cstheme="minorHAnsi"/>
                <w:sz w:val="18"/>
                <w:szCs w:val="18"/>
                <w:vertAlign w:val="superscript"/>
              </w:rPr>
              <w:t>***</w:t>
            </w:r>
          </w:p>
        </w:tc>
      </w:tr>
      <w:tr w:rsidR="001273CF" w:rsidRPr="00F50C29" w14:paraId="01DCA36C" w14:textId="77777777" w:rsidTr="00CD5C0E">
        <w:tc>
          <w:tcPr>
            <w:tcW w:w="1635" w:type="pct"/>
            <w:noWrap/>
            <w:vAlign w:val="center"/>
            <w:hideMark/>
          </w:tcPr>
          <w:p w14:paraId="72C61AC4" w14:textId="77777777" w:rsidR="00EB30EE" w:rsidRPr="00F50C29" w:rsidRDefault="00EB30EE" w:rsidP="00CD5C0E">
            <w:pPr>
              <w:rPr>
                <w:rFonts w:cstheme="minorHAnsi"/>
                <w:sz w:val="18"/>
                <w:szCs w:val="18"/>
              </w:rPr>
            </w:pPr>
            <w:r w:rsidRPr="00F50C29">
              <w:rPr>
                <w:rFonts w:cstheme="minorHAnsi"/>
                <w:sz w:val="18"/>
                <w:szCs w:val="18"/>
              </w:rPr>
              <w:t>Household wealth index (0–100)</w:t>
            </w:r>
          </w:p>
        </w:tc>
        <w:tc>
          <w:tcPr>
            <w:tcW w:w="1105" w:type="pct"/>
            <w:noWrap/>
            <w:vAlign w:val="center"/>
            <w:hideMark/>
          </w:tcPr>
          <w:p w14:paraId="34FDD3F4" w14:textId="77777777" w:rsidR="00EB30EE" w:rsidRPr="00F50C29" w:rsidRDefault="00EB30EE" w:rsidP="00EB30EE">
            <w:pPr>
              <w:jc w:val="center"/>
              <w:rPr>
                <w:rFonts w:cstheme="minorHAnsi"/>
                <w:sz w:val="18"/>
                <w:szCs w:val="18"/>
              </w:rPr>
            </w:pPr>
            <w:r w:rsidRPr="00F50C29">
              <w:rPr>
                <w:rFonts w:cstheme="minorHAnsi"/>
                <w:sz w:val="18"/>
                <w:szCs w:val="18"/>
              </w:rPr>
              <w:t>0.95 (0.87–1.04)</w:t>
            </w:r>
          </w:p>
        </w:tc>
        <w:tc>
          <w:tcPr>
            <w:tcW w:w="1105" w:type="pct"/>
            <w:noWrap/>
            <w:vAlign w:val="center"/>
            <w:hideMark/>
          </w:tcPr>
          <w:p w14:paraId="08B91022" w14:textId="77777777" w:rsidR="00EB30EE" w:rsidRPr="00F50C29" w:rsidRDefault="00EB30EE" w:rsidP="00EB30EE">
            <w:pPr>
              <w:jc w:val="center"/>
              <w:rPr>
                <w:rFonts w:cstheme="minorHAnsi"/>
                <w:sz w:val="18"/>
                <w:szCs w:val="18"/>
              </w:rPr>
            </w:pPr>
          </w:p>
        </w:tc>
        <w:tc>
          <w:tcPr>
            <w:tcW w:w="1155" w:type="pct"/>
            <w:noWrap/>
            <w:vAlign w:val="center"/>
            <w:hideMark/>
          </w:tcPr>
          <w:p w14:paraId="3EACAFAF" w14:textId="77777777" w:rsidR="00EB30EE" w:rsidRPr="00F50C29" w:rsidRDefault="00EB30EE" w:rsidP="00EB30EE">
            <w:pPr>
              <w:jc w:val="center"/>
              <w:rPr>
                <w:rFonts w:cstheme="minorHAnsi"/>
                <w:sz w:val="18"/>
                <w:szCs w:val="18"/>
              </w:rPr>
            </w:pPr>
            <w:r w:rsidRPr="00F50C29">
              <w:rPr>
                <w:rFonts w:cstheme="minorHAnsi"/>
                <w:sz w:val="18"/>
                <w:szCs w:val="18"/>
              </w:rPr>
              <w:t>1.04 (0.92–1.16)</w:t>
            </w:r>
          </w:p>
        </w:tc>
      </w:tr>
      <w:tr w:rsidR="001273CF" w:rsidRPr="00F50C29" w14:paraId="0791F41A" w14:textId="77777777" w:rsidTr="00CD5C0E">
        <w:tc>
          <w:tcPr>
            <w:tcW w:w="1635" w:type="pct"/>
            <w:noWrap/>
            <w:vAlign w:val="center"/>
            <w:hideMark/>
          </w:tcPr>
          <w:p w14:paraId="0876075B" w14:textId="77777777" w:rsidR="00EB30EE" w:rsidRPr="00F50C29" w:rsidRDefault="00EB30EE" w:rsidP="00CD5C0E">
            <w:pPr>
              <w:rPr>
                <w:rFonts w:cstheme="minorHAnsi"/>
                <w:sz w:val="18"/>
                <w:szCs w:val="18"/>
              </w:rPr>
            </w:pPr>
            <w:r w:rsidRPr="00F50C29">
              <w:rPr>
                <w:rFonts w:cstheme="minorHAnsi"/>
                <w:sz w:val="18"/>
                <w:szCs w:val="18"/>
              </w:rPr>
              <w:t>Ward/street (Ukonga/Markaz)</w:t>
            </w:r>
          </w:p>
        </w:tc>
        <w:tc>
          <w:tcPr>
            <w:tcW w:w="1105" w:type="pct"/>
            <w:noWrap/>
            <w:vAlign w:val="center"/>
            <w:hideMark/>
          </w:tcPr>
          <w:p w14:paraId="3304EC7A" w14:textId="77777777" w:rsidR="00EB30EE" w:rsidRPr="00F50C29" w:rsidRDefault="00EB30EE" w:rsidP="00EB30EE">
            <w:pPr>
              <w:jc w:val="center"/>
              <w:rPr>
                <w:rFonts w:cstheme="minorHAnsi"/>
                <w:sz w:val="18"/>
                <w:szCs w:val="18"/>
              </w:rPr>
            </w:pPr>
            <w:r w:rsidRPr="00F50C29">
              <w:rPr>
                <w:rFonts w:cstheme="minorHAnsi"/>
                <w:sz w:val="18"/>
                <w:szCs w:val="18"/>
              </w:rPr>
              <w:t>1</w:t>
            </w:r>
          </w:p>
        </w:tc>
        <w:tc>
          <w:tcPr>
            <w:tcW w:w="1105" w:type="pct"/>
            <w:noWrap/>
            <w:vAlign w:val="center"/>
            <w:hideMark/>
          </w:tcPr>
          <w:p w14:paraId="5EF0DA8D" w14:textId="77777777" w:rsidR="00EB30EE" w:rsidRPr="00F50C29" w:rsidRDefault="00EB30EE" w:rsidP="00EB30EE">
            <w:pPr>
              <w:jc w:val="center"/>
              <w:rPr>
                <w:rFonts w:cstheme="minorHAnsi"/>
                <w:sz w:val="18"/>
                <w:szCs w:val="18"/>
              </w:rPr>
            </w:pPr>
          </w:p>
        </w:tc>
        <w:tc>
          <w:tcPr>
            <w:tcW w:w="1155" w:type="pct"/>
            <w:noWrap/>
            <w:vAlign w:val="center"/>
            <w:hideMark/>
          </w:tcPr>
          <w:p w14:paraId="58FD46CC" w14:textId="77777777" w:rsidR="00EB30EE" w:rsidRPr="00F50C29" w:rsidRDefault="00EB30EE" w:rsidP="00EB30EE">
            <w:pPr>
              <w:jc w:val="center"/>
              <w:rPr>
                <w:rFonts w:cstheme="minorHAnsi"/>
                <w:sz w:val="18"/>
                <w:szCs w:val="18"/>
              </w:rPr>
            </w:pPr>
            <w:r w:rsidRPr="00F50C29">
              <w:rPr>
                <w:rFonts w:cstheme="minorHAnsi"/>
                <w:sz w:val="18"/>
                <w:szCs w:val="18"/>
              </w:rPr>
              <w:t>1</w:t>
            </w:r>
          </w:p>
        </w:tc>
      </w:tr>
      <w:tr w:rsidR="001273CF" w:rsidRPr="00F50C29" w14:paraId="05046552" w14:textId="77777777" w:rsidTr="00CD5C0E">
        <w:tc>
          <w:tcPr>
            <w:tcW w:w="1635" w:type="pct"/>
            <w:noWrap/>
            <w:vAlign w:val="center"/>
            <w:hideMark/>
          </w:tcPr>
          <w:p w14:paraId="054E43D2" w14:textId="67ABE234"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Ukonga/Mazizini</w:t>
            </w:r>
          </w:p>
        </w:tc>
        <w:tc>
          <w:tcPr>
            <w:tcW w:w="1105" w:type="pct"/>
            <w:noWrap/>
            <w:vAlign w:val="center"/>
            <w:hideMark/>
          </w:tcPr>
          <w:p w14:paraId="268C6F83" w14:textId="377A82A7" w:rsidR="00EB30EE" w:rsidRPr="00F50C29" w:rsidRDefault="00EB30EE" w:rsidP="00EB30EE">
            <w:pPr>
              <w:jc w:val="center"/>
              <w:rPr>
                <w:rFonts w:cstheme="minorHAnsi"/>
                <w:sz w:val="18"/>
                <w:szCs w:val="18"/>
              </w:rPr>
            </w:pPr>
            <w:r w:rsidRPr="00F50C29">
              <w:rPr>
                <w:rFonts w:cstheme="minorHAnsi"/>
                <w:sz w:val="18"/>
                <w:szCs w:val="18"/>
              </w:rPr>
              <w:t>0.56 (0.37–0.85)</w:t>
            </w:r>
            <w:r w:rsidR="00F50C29" w:rsidRPr="00F50C29">
              <w:rPr>
                <w:rFonts w:cstheme="minorHAnsi"/>
                <w:sz w:val="18"/>
                <w:szCs w:val="18"/>
                <w:vertAlign w:val="superscript"/>
              </w:rPr>
              <w:t>**</w:t>
            </w:r>
          </w:p>
        </w:tc>
        <w:tc>
          <w:tcPr>
            <w:tcW w:w="1105" w:type="pct"/>
            <w:noWrap/>
            <w:vAlign w:val="center"/>
            <w:hideMark/>
          </w:tcPr>
          <w:p w14:paraId="749EAC1C" w14:textId="77777777" w:rsidR="00EB30EE" w:rsidRPr="00F50C29" w:rsidRDefault="00EB30EE" w:rsidP="00EB30EE">
            <w:pPr>
              <w:jc w:val="center"/>
              <w:rPr>
                <w:rFonts w:cstheme="minorHAnsi"/>
                <w:sz w:val="18"/>
                <w:szCs w:val="18"/>
              </w:rPr>
            </w:pPr>
          </w:p>
        </w:tc>
        <w:tc>
          <w:tcPr>
            <w:tcW w:w="1155" w:type="pct"/>
            <w:noWrap/>
            <w:vAlign w:val="center"/>
            <w:hideMark/>
          </w:tcPr>
          <w:p w14:paraId="063D9EDE" w14:textId="58E70269" w:rsidR="00EB30EE" w:rsidRPr="00F50C29" w:rsidRDefault="00EB30EE" w:rsidP="00EB30EE">
            <w:pPr>
              <w:jc w:val="center"/>
              <w:rPr>
                <w:rFonts w:cstheme="minorHAnsi"/>
                <w:sz w:val="18"/>
                <w:szCs w:val="18"/>
              </w:rPr>
            </w:pPr>
            <w:r w:rsidRPr="00F50C29">
              <w:rPr>
                <w:rFonts w:cstheme="minorHAnsi"/>
                <w:sz w:val="18"/>
                <w:szCs w:val="18"/>
              </w:rPr>
              <w:t>0.52 (0.33–0.82)</w:t>
            </w:r>
            <w:r w:rsidR="00F50C29" w:rsidRPr="00F50C29">
              <w:rPr>
                <w:rFonts w:cstheme="minorHAnsi"/>
                <w:sz w:val="18"/>
                <w:szCs w:val="18"/>
                <w:vertAlign w:val="superscript"/>
              </w:rPr>
              <w:t>**</w:t>
            </w:r>
          </w:p>
        </w:tc>
      </w:tr>
      <w:tr w:rsidR="001273CF" w:rsidRPr="00F50C29" w14:paraId="779FAFA5" w14:textId="77777777" w:rsidTr="00CD5C0E">
        <w:tc>
          <w:tcPr>
            <w:tcW w:w="1635" w:type="pct"/>
            <w:noWrap/>
            <w:vAlign w:val="center"/>
            <w:hideMark/>
          </w:tcPr>
          <w:p w14:paraId="14AFB6E2" w14:textId="4811D44F"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Ukonga/Mongolandege</w:t>
            </w:r>
          </w:p>
        </w:tc>
        <w:tc>
          <w:tcPr>
            <w:tcW w:w="1105" w:type="pct"/>
            <w:noWrap/>
            <w:vAlign w:val="center"/>
            <w:hideMark/>
          </w:tcPr>
          <w:p w14:paraId="3407C981" w14:textId="77777777" w:rsidR="00EB30EE" w:rsidRPr="00F50C29" w:rsidRDefault="00EB30EE" w:rsidP="00EB30EE">
            <w:pPr>
              <w:jc w:val="center"/>
              <w:rPr>
                <w:rFonts w:cstheme="minorHAnsi"/>
                <w:sz w:val="18"/>
                <w:szCs w:val="18"/>
              </w:rPr>
            </w:pPr>
            <w:r w:rsidRPr="00F50C29">
              <w:rPr>
                <w:rFonts w:cstheme="minorHAnsi"/>
                <w:sz w:val="18"/>
                <w:szCs w:val="18"/>
              </w:rPr>
              <w:t>0.84 (0.54–1.32)</w:t>
            </w:r>
          </w:p>
        </w:tc>
        <w:tc>
          <w:tcPr>
            <w:tcW w:w="1105" w:type="pct"/>
            <w:noWrap/>
            <w:vAlign w:val="center"/>
            <w:hideMark/>
          </w:tcPr>
          <w:p w14:paraId="29CA25B1" w14:textId="77777777" w:rsidR="00EB30EE" w:rsidRPr="00F50C29" w:rsidRDefault="00EB30EE" w:rsidP="00EB30EE">
            <w:pPr>
              <w:jc w:val="center"/>
              <w:rPr>
                <w:rFonts w:cstheme="minorHAnsi"/>
                <w:sz w:val="18"/>
                <w:szCs w:val="18"/>
              </w:rPr>
            </w:pPr>
          </w:p>
        </w:tc>
        <w:tc>
          <w:tcPr>
            <w:tcW w:w="1155" w:type="pct"/>
            <w:noWrap/>
            <w:vAlign w:val="center"/>
            <w:hideMark/>
          </w:tcPr>
          <w:p w14:paraId="4B14CA3F" w14:textId="77777777" w:rsidR="00EB30EE" w:rsidRPr="00F50C29" w:rsidRDefault="00EB30EE" w:rsidP="00EB30EE">
            <w:pPr>
              <w:jc w:val="center"/>
              <w:rPr>
                <w:rFonts w:cstheme="minorHAnsi"/>
                <w:sz w:val="18"/>
                <w:szCs w:val="18"/>
              </w:rPr>
            </w:pPr>
            <w:r w:rsidRPr="00F50C29">
              <w:rPr>
                <w:rFonts w:cstheme="minorHAnsi"/>
                <w:sz w:val="18"/>
                <w:szCs w:val="18"/>
              </w:rPr>
              <w:t>0.84 (0.51–1.37)</w:t>
            </w:r>
          </w:p>
        </w:tc>
      </w:tr>
      <w:tr w:rsidR="001273CF" w:rsidRPr="00F50C29" w14:paraId="0A53F6C2" w14:textId="77777777" w:rsidTr="00CD5C0E">
        <w:tc>
          <w:tcPr>
            <w:tcW w:w="1635" w:type="pct"/>
            <w:noWrap/>
            <w:vAlign w:val="center"/>
            <w:hideMark/>
          </w:tcPr>
          <w:p w14:paraId="44224833" w14:textId="6F0AB85B"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Ukonga/Mwembe Madafu</w:t>
            </w:r>
          </w:p>
        </w:tc>
        <w:tc>
          <w:tcPr>
            <w:tcW w:w="1105" w:type="pct"/>
            <w:noWrap/>
            <w:vAlign w:val="center"/>
            <w:hideMark/>
          </w:tcPr>
          <w:p w14:paraId="72389EB9" w14:textId="2471D72D" w:rsidR="00EB30EE" w:rsidRPr="00F50C29" w:rsidRDefault="00EB30EE" w:rsidP="00EB30EE">
            <w:pPr>
              <w:jc w:val="center"/>
              <w:rPr>
                <w:rFonts w:cstheme="minorHAnsi"/>
                <w:sz w:val="18"/>
                <w:szCs w:val="18"/>
              </w:rPr>
            </w:pPr>
            <w:r w:rsidRPr="00F50C29">
              <w:rPr>
                <w:rFonts w:cstheme="minorHAnsi"/>
                <w:sz w:val="18"/>
                <w:szCs w:val="18"/>
              </w:rPr>
              <w:t>0.30 (0.20–0.45)</w:t>
            </w:r>
            <w:r w:rsidR="00F50C29" w:rsidRPr="00F50C29">
              <w:rPr>
                <w:rFonts w:cstheme="minorHAnsi"/>
                <w:sz w:val="18"/>
                <w:szCs w:val="18"/>
                <w:vertAlign w:val="superscript"/>
              </w:rPr>
              <w:t>***</w:t>
            </w:r>
          </w:p>
        </w:tc>
        <w:tc>
          <w:tcPr>
            <w:tcW w:w="1105" w:type="pct"/>
            <w:noWrap/>
            <w:vAlign w:val="center"/>
            <w:hideMark/>
          </w:tcPr>
          <w:p w14:paraId="012E0304" w14:textId="77777777" w:rsidR="00EB30EE" w:rsidRPr="00F50C29" w:rsidRDefault="00EB30EE" w:rsidP="00EB30EE">
            <w:pPr>
              <w:jc w:val="center"/>
              <w:rPr>
                <w:rFonts w:cstheme="minorHAnsi"/>
                <w:sz w:val="18"/>
                <w:szCs w:val="18"/>
              </w:rPr>
            </w:pPr>
          </w:p>
        </w:tc>
        <w:tc>
          <w:tcPr>
            <w:tcW w:w="1155" w:type="pct"/>
            <w:noWrap/>
            <w:vAlign w:val="center"/>
            <w:hideMark/>
          </w:tcPr>
          <w:p w14:paraId="5D3661D4" w14:textId="724F823D" w:rsidR="00EB30EE" w:rsidRPr="00F50C29" w:rsidRDefault="00EB30EE" w:rsidP="00EB30EE">
            <w:pPr>
              <w:jc w:val="center"/>
              <w:rPr>
                <w:rFonts w:cstheme="minorHAnsi"/>
                <w:sz w:val="18"/>
                <w:szCs w:val="18"/>
              </w:rPr>
            </w:pPr>
            <w:r w:rsidRPr="00F50C29">
              <w:rPr>
                <w:rFonts w:cstheme="minorHAnsi"/>
                <w:sz w:val="18"/>
                <w:szCs w:val="18"/>
              </w:rPr>
              <w:t>0.28 (0.18–0.43)</w:t>
            </w:r>
            <w:r w:rsidR="00F50C29" w:rsidRPr="00F50C29">
              <w:rPr>
                <w:rFonts w:cstheme="minorHAnsi"/>
                <w:sz w:val="18"/>
                <w:szCs w:val="18"/>
                <w:vertAlign w:val="superscript"/>
              </w:rPr>
              <w:t>***</w:t>
            </w:r>
          </w:p>
        </w:tc>
      </w:tr>
      <w:tr w:rsidR="001273CF" w:rsidRPr="00F50C29" w14:paraId="09D5DD9F" w14:textId="77777777" w:rsidTr="00CD5C0E">
        <w:tc>
          <w:tcPr>
            <w:tcW w:w="1635" w:type="pct"/>
            <w:noWrap/>
            <w:vAlign w:val="center"/>
            <w:hideMark/>
          </w:tcPr>
          <w:p w14:paraId="522E2F44" w14:textId="094F7D36"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Gongolamboto/Gongolamboto</w:t>
            </w:r>
          </w:p>
        </w:tc>
        <w:tc>
          <w:tcPr>
            <w:tcW w:w="1105" w:type="pct"/>
            <w:noWrap/>
            <w:vAlign w:val="center"/>
            <w:hideMark/>
          </w:tcPr>
          <w:p w14:paraId="50D825C9" w14:textId="77777777" w:rsidR="00EB30EE" w:rsidRPr="00F50C29" w:rsidRDefault="00EB30EE" w:rsidP="00EB30EE">
            <w:pPr>
              <w:jc w:val="center"/>
              <w:rPr>
                <w:rFonts w:cstheme="minorHAnsi"/>
                <w:sz w:val="18"/>
                <w:szCs w:val="18"/>
              </w:rPr>
            </w:pPr>
            <w:r w:rsidRPr="00F50C29">
              <w:rPr>
                <w:rFonts w:cstheme="minorHAnsi"/>
                <w:sz w:val="18"/>
                <w:szCs w:val="18"/>
              </w:rPr>
              <w:t>0.84 (0.55–1.29)</w:t>
            </w:r>
          </w:p>
        </w:tc>
        <w:tc>
          <w:tcPr>
            <w:tcW w:w="1105" w:type="pct"/>
            <w:noWrap/>
            <w:vAlign w:val="center"/>
            <w:hideMark/>
          </w:tcPr>
          <w:p w14:paraId="0F2E60F2" w14:textId="77777777" w:rsidR="00EB30EE" w:rsidRPr="00F50C29" w:rsidRDefault="00EB30EE" w:rsidP="00EB30EE">
            <w:pPr>
              <w:jc w:val="center"/>
              <w:rPr>
                <w:rFonts w:cstheme="minorHAnsi"/>
                <w:sz w:val="18"/>
                <w:szCs w:val="18"/>
              </w:rPr>
            </w:pPr>
          </w:p>
        </w:tc>
        <w:tc>
          <w:tcPr>
            <w:tcW w:w="1155" w:type="pct"/>
            <w:noWrap/>
            <w:vAlign w:val="center"/>
            <w:hideMark/>
          </w:tcPr>
          <w:p w14:paraId="0149DDFD" w14:textId="29C5CB7C" w:rsidR="00EB30EE" w:rsidRPr="00F50C29" w:rsidRDefault="00EB30EE" w:rsidP="00EB30EE">
            <w:pPr>
              <w:jc w:val="center"/>
              <w:rPr>
                <w:rFonts w:cstheme="minorHAnsi"/>
                <w:sz w:val="18"/>
                <w:szCs w:val="18"/>
              </w:rPr>
            </w:pPr>
            <w:r w:rsidRPr="00F50C29">
              <w:rPr>
                <w:rFonts w:cstheme="minorHAnsi"/>
                <w:sz w:val="18"/>
                <w:szCs w:val="18"/>
              </w:rPr>
              <w:t>0.59 (0.37–0.93)</w:t>
            </w:r>
            <w:r w:rsidR="00F50C29" w:rsidRPr="00F50C29">
              <w:rPr>
                <w:rFonts w:cstheme="minorHAnsi"/>
                <w:sz w:val="18"/>
                <w:szCs w:val="18"/>
                <w:vertAlign w:val="superscript"/>
              </w:rPr>
              <w:t>*</w:t>
            </w:r>
          </w:p>
        </w:tc>
      </w:tr>
      <w:tr w:rsidR="001273CF" w:rsidRPr="00F50C29" w14:paraId="2285AAAD" w14:textId="77777777" w:rsidTr="00CD5C0E">
        <w:tc>
          <w:tcPr>
            <w:tcW w:w="1635" w:type="pct"/>
            <w:noWrap/>
            <w:vAlign w:val="center"/>
            <w:hideMark/>
          </w:tcPr>
          <w:p w14:paraId="6CA3E4C4" w14:textId="498347B9"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Gongolamboto/Guluka Kwalala</w:t>
            </w:r>
          </w:p>
        </w:tc>
        <w:tc>
          <w:tcPr>
            <w:tcW w:w="1105" w:type="pct"/>
            <w:noWrap/>
            <w:vAlign w:val="center"/>
            <w:hideMark/>
          </w:tcPr>
          <w:p w14:paraId="668C2DE5" w14:textId="400A1CAF" w:rsidR="00EB30EE" w:rsidRPr="00F50C29" w:rsidRDefault="00EB30EE" w:rsidP="00EB30EE">
            <w:pPr>
              <w:jc w:val="center"/>
              <w:rPr>
                <w:rFonts w:cstheme="minorHAnsi"/>
                <w:sz w:val="18"/>
                <w:szCs w:val="18"/>
              </w:rPr>
            </w:pPr>
            <w:r w:rsidRPr="00F50C29">
              <w:rPr>
                <w:rFonts w:cstheme="minorHAnsi"/>
                <w:sz w:val="18"/>
                <w:szCs w:val="18"/>
              </w:rPr>
              <w:t>0.53 (0.34–0.84)</w:t>
            </w:r>
            <w:r w:rsidR="00F50C29" w:rsidRPr="00F50C29">
              <w:rPr>
                <w:rFonts w:cstheme="minorHAnsi"/>
                <w:sz w:val="18"/>
                <w:szCs w:val="18"/>
                <w:vertAlign w:val="superscript"/>
              </w:rPr>
              <w:t>**</w:t>
            </w:r>
          </w:p>
        </w:tc>
        <w:tc>
          <w:tcPr>
            <w:tcW w:w="1105" w:type="pct"/>
            <w:noWrap/>
            <w:vAlign w:val="center"/>
            <w:hideMark/>
          </w:tcPr>
          <w:p w14:paraId="2AC9A7FF" w14:textId="77777777" w:rsidR="00EB30EE" w:rsidRPr="00F50C29" w:rsidRDefault="00EB30EE" w:rsidP="00EB30EE">
            <w:pPr>
              <w:jc w:val="center"/>
              <w:rPr>
                <w:rFonts w:cstheme="minorHAnsi"/>
                <w:sz w:val="18"/>
                <w:szCs w:val="18"/>
              </w:rPr>
            </w:pPr>
          </w:p>
        </w:tc>
        <w:tc>
          <w:tcPr>
            <w:tcW w:w="1155" w:type="pct"/>
            <w:noWrap/>
            <w:vAlign w:val="center"/>
            <w:hideMark/>
          </w:tcPr>
          <w:p w14:paraId="153EBA81" w14:textId="160326A5" w:rsidR="00EB30EE" w:rsidRPr="00F50C29" w:rsidRDefault="00EB30EE" w:rsidP="00EB30EE">
            <w:pPr>
              <w:jc w:val="center"/>
              <w:rPr>
                <w:rFonts w:cstheme="minorHAnsi"/>
                <w:sz w:val="18"/>
                <w:szCs w:val="18"/>
              </w:rPr>
            </w:pPr>
            <w:r w:rsidRPr="00F50C29">
              <w:rPr>
                <w:rFonts w:cstheme="minorHAnsi"/>
                <w:sz w:val="18"/>
                <w:szCs w:val="18"/>
              </w:rPr>
              <w:t>0.48 (0.29–0.80)</w:t>
            </w:r>
            <w:r w:rsidR="00F50C29" w:rsidRPr="00F50C29">
              <w:rPr>
                <w:rFonts w:cstheme="minorHAnsi"/>
                <w:sz w:val="18"/>
                <w:szCs w:val="18"/>
                <w:vertAlign w:val="superscript"/>
              </w:rPr>
              <w:t>**</w:t>
            </w:r>
          </w:p>
        </w:tc>
      </w:tr>
      <w:tr w:rsidR="001273CF" w:rsidRPr="00F50C29" w14:paraId="03E11F32" w14:textId="77777777" w:rsidTr="00CD5C0E">
        <w:tc>
          <w:tcPr>
            <w:tcW w:w="1635" w:type="pct"/>
            <w:noWrap/>
            <w:vAlign w:val="center"/>
            <w:hideMark/>
          </w:tcPr>
          <w:p w14:paraId="7CF17115" w14:textId="4C636C82" w:rsidR="00EB30EE" w:rsidRPr="00F50C29" w:rsidRDefault="00CD5C0E" w:rsidP="00CD5C0E">
            <w:pPr>
              <w:rPr>
                <w:rFonts w:cstheme="minorHAnsi"/>
                <w:sz w:val="18"/>
                <w:szCs w:val="18"/>
              </w:rPr>
            </w:pPr>
            <w:r w:rsidRPr="00F50C29">
              <w:rPr>
                <w:rFonts w:cstheme="minorHAnsi"/>
                <w:sz w:val="18"/>
                <w:szCs w:val="18"/>
              </w:rPr>
              <w:t xml:space="preserve">   </w:t>
            </w:r>
            <w:r w:rsidR="00EB30EE" w:rsidRPr="00F50C29">
              <w:rPr>
                <w:rFonts w:cstheme="minorHAnsi"/>
                <w:sz w:val="18"/>
                <w:szCs w:val="18"/>
              </w:rPr>
              <w:t>Gongolamboto/Ulongoni</w:t>
            </w:r>
          </w:p>
        </w:tc>
        <w:tc>
          <w:tcPr>
            <w:tcW w:w="1105" w:type="pct"/>
            <w:noWrap/>
            <w:vAlign w:val="center"/>
            <w:hideMark/>
          </w:tcPr>
          <w:p w14:paraId="558C2259" w14:textId="37FE2E62" w:rsidR="00EB30EE" w:rsidRPr="00F50C29" w:rsidRDefault="00EB30EE" w:rsidP="00EB30EE">
            <w:pPr>
              <w:jc w:val="center"/>
              <w:rPr>
                <w:rFonts w:cstheme="minorHAnsi"/>
                <w:sz w:val="18"/>
                <w:szCs w:val="18"/>
              </w:rPr>
            </w:pPr>
            <w:r w:rsidRPr="00F50C29">
              <w:rPr>
                <w:rFonts w:cstheme="minorHAnsi"/>
                <w:sz w:val="18"/>
                <w:szCs w:val="18"/>
              </w:rPr>
              <w:t>0.18 (0.12–0.28)</w:t>
            </w:r>
            <w:r w:rsidR="00F50C29" w:rsidRPr="00F50C29">
              <w:rPr>
                <w:rFonts w:cstheme="minorHAnsi"/>
                <w:sz w:val="18"/>
                <w:szCs w:val="18"/>
                <w:vertAlign w:val="superscript"/>
              </w:rPr>
              <w:t>***</w:t>
            </w:r>
          </w:p>
        </w:tc>
        <w:tc>
          <w:tcPr>
            <w:tcW w:w="1105" w:type="pct"/>
            <w:noWrap/>
            <w:vAlign w:val="center"/>
            <w:hideMark/>
          </w:tcPr>
          <w:p w14:paraId="7C0E8393" w14:textId="77777777" w:rsidR="00EB30EE" w:rsidRPr="00F50C29" w:rsidRDefault="00EB30EE" w:rsidP="00EB30EE">
            <w:pPr>
              <w:jc w:val="center"/>
              <w:rPr>
                <w:rFonts w:cstheme="minorHAnsi"/>
                <w:sz w:val="18"/>
                <w:szCs w:val="18"/>
              </w:rPr>
            </w:pPr>
          </w:p>
        </w:tc>
        <w:tc>
          <w:tcPr>
            <w:tcW w:w="1155" w:type="pct"/>
            <w:noWrap/>
            <w:vAlign w:val="center"/>
            <w:hideMark/>
          </w:tcPr>
          <w:p w14:paraId="53DA9709" w14:textId="722BC6B7" w:rsidR="00EB30EE" w:rsidRPr="00F50C29" w:rsidRDefault="00EB30EE" w:rsidP="00EB30EE">
            <w:pPr>
              <w:jc w:val="center"/>
              <w:rPr>
                <w:rFonts w:cstheme="minorHAnsi"/>
                <w:sz w:val="18"/>
                <w:szCs w:val="18"/>
              </w:rPr>
            </w:pPr>
            <w:r w:rsidRPr="00F50C29">
              <w:rPr>
                <w:rFonts w:cstheme="minorHAnsi"/>
                <w:sz w:val="18"/>
                <w:szCs w:val="18"/>
              </w:rPr>
              <w:t>0.20 (0.13–0.32)</w:t>
            </w:r>
            <w:r w:rsidR="00F50C29" w:rsidRPr="00F50C29">
              <w:rPr>
                <w:rFonts w:cstheme="minorHAnsi"/>
                <w:sz w:val="18"/>
                <w:szCs w:val="18"/>
                <w:vertAlign w:val="superscript"/>
              </w:rPr>
              <w:t>***</w:t>
            </w:r>
          </w:p>
        </w:tc>
      </w:tr>
      <w:tr w:rsidR="001273CF" w:rsidRPr="00F50C29" w14:paraId="5774957C" w14:textId="77777777" w:rsidTr="00CD5C0E">
        <w:tc>
          <w:tcPr>
            <w:tcW w:w="1635" w:type="pct"/>
            <w:noWrap/>
            <w:vAlign w:val="center"/>
            <w:hideMark/>
          </w:tcPr>
          <w:p w14:paraId="6E767C5B" w14:textId="77777777" w:rsidR="00EB30EE" w:rsidRPr="00F50C29" w:rsidRDefault="00EB30EE" w:rsidP="00CD5C0E">
            <w:pPr>
              <w:rPr>
                <w:rFonts w:cstheme="minorHAnsi"/>
                <w:sz w:val="18"/>
                <w:szCs w:val="18"/>
              </w:rPr>
            </w:pPr>
            <w:r w:rsidRPr="00F50C29">
              <w:rPr>
                <w:rFonts w:cstheme="minorHAnsi"/>
                <w:sz w:val="18"/>
                <w:szCs w:val="18"/>
              </w:rPr>
              <w:t>Constant</w:t>
            </w:r>
          </w:p>
        </w:tc>
        <w:tc>
          <w:tcPr>
            <w:tcW w:w="1105" w:type="pct"/>
            <w:noWrap/>
            <w:vAlign w:val="center"/>
            <w:hideMark/>
          </w:tcPr>
          <w:p w14:paraId="528D9BEE" w14:textId="77777777" w:rsidR="00EB30EE" w:rsidRPr="00F50C29" w:rsidRDefault="00EB30EE" w:rsidP="00EB30EE">
            <w:pPr>
              <w:jc w:val="center"/>
              <w:rPr>
                <w:rFonts w:cstheme="minorHAnsi"/>
                <w:sz w:val="18"/>
                <w:szCs w:val="18"/>
              </w:rPr>
            </w:pPr>
            <w:r w:rsidRPr="00F50C29">
              <w:rPr>
                <w:rFonts w:cstheme="minorHAnsi"/>
                <w:sz w:val="18"/>
                <w:szCs w:val="18"/>
              </w:rPr>
              <w:t>Yes</w:t>
            </w:r>
          </w:p>
        </w:tc>
        <w:tc>
          <w:tcPr>
            <w:tcW w:w="1105" w:type="pct"/>
            <w:noWrap/>
            <w:vAlign w:val="center"/>
            <w:hideMark/>
          </w:tcPr>
          <w:p w14:paraId="1DA3D075" w14:textId="3EC6EA85" w:rsidR="00EB30EE" w:rsidRPr="00F50C29" w:rsidRDefault="00EB30EE" w:rsidP="00EB30EE">
            <w:pPr>
              <w:jc w:val="center"/>
              <w:rPr>
                <w:rFonts w:cstheme="minorHAnsi"/>
                <w:sz w:val="18"/>
                <w:szCs w:val="18"/>
              </w:rPr>
            </w:pPr>
            <w:r w:rsidRPr="00F50C29">
              <w:rPr>
                <w:rFonts w:cstheme="minorHAnsi"/>
                <w:sz w:val="18"/>
                <w:szCs w:val="18"/>
              </w:rPr>
              <w:t>0.35 (0.23–0.53)</w:t>
            </w:r>
            <w:r w:rsidR="00F50C29" w:rsidRPr="00F50C29">
              <w:rPr>
                <w:rFonts w:cstheme="minorHAnsi"/>
                <w:sz w:val="18"/>
                <w:szCs w:val="18"/>
                <w:vertAlign w:val="superscript"/>
              </w:rPr>
              <w:t>***</w:t>
            </w:r>
          </w:p>
        </w:tc>
        <w:tc>
          <w:tcPr>
            <w:tcW w:w="1155" w:type="pct"/>
            <w:noWrap/>
            <w:vAlign w:val="center"/>
            <w:hideMark/>
          </w:tcPr>
          <w:p w14:paraId="3080C78F" w14:textId="77777777" w:rsidR="00EB30EE" w:rsidRPr="00F50C29" w:rsidRDefault="00EB30EE" w:rsidP="00EB30EE">
            <w:pPr>
              <w:jc w:val="center"/>
              <w:rPr>
                <w:rFonts w:cstheme="minorHAnsi"/>
                <w:sz w:val="18"/>
                <w:szCs w:val="18"/>
              </w:rPr>
            </w:pPr>
            <w:r w:rsidRPr="00F50C29">
              <w:rPr>
                <w:rFonts w:cstheme="minorHAnsi"/>
                <w:sz w:val="18"/>
                <w:szCs w:val="18"/>
              </w:rPr>
              <w:t>0.64 (0.26–1.57)</w:t>
            </w:r>
          </w:p>
        </w:tc>
      </w:tr>
    </w:tbl>
    <w:p w14:paraId="5DA00113" w14:textId="77777777" w:rsidR="004941D8" w:rsidRPr="00F50C29" w:rsidRDefault="004941D8" w:rsidP="00BC21A6">
      <w:pPr>
        <w:rPr>
          <w:rFonts w:cstheme="minorHAnsi"/>
        </w:rPr>
      </w:pPr>
    </w:p>
    <w:p w14:paraId="42555377" w14:textId="2F11EC39" w:rsidR="00BC21A6" w:rsidRPr="00F50C29" w:rsidRDefault="00BC21A6" w:rsidP="00BC21A6">
      <w:pPr>
        <w:rPr>
          <w:rFonts w:cstheme="minorHAnsi"/>
        </w:rPr>
      </w:pPr>
      <w:r w:rsidRPr="00F50C29">
        <w:rPr>
          <w:rFonts w:cstheme="minorHAnsi"/>
        </w:rPr>
        <w:t>OR (95% CI).</w:t>
      </w:r>
      <w:r w:rsidR="0023202F" w:rsidRPr="00F50C29">
        <w:rPr>
          <w:rFonts w:cstheme="minorHAnsi"/>
        </w:rPr>
        <w:t xml:space="preserve"> Estimates weighted to match age and sex structure in the Dar Es Salaam Urban Cohort Study 2019–20.</w:t>
      </w:r>
    </w:p>
    <w:p w14:paraId="5E6FC25D" w14:textId="77777777" w:rsidR="00BC21A6" w:rsidRPr="00F50C29" w:rsidRDefault="00BC21A6" w:rsidP="00BC21A6">
      <w:pPr>
        <w:rPr>
          <w:rFonts w:cstheme="minorHAnsi"/>
        </w:rPr>
      </w:pPr>
      <w:r w:rsidRPr="00F50C29">
        <w:rPr>
          <w:rFonts w:cstheme="minorHAnsi"/>
        </w:rPr>
        <w:br w:type="page"/>
      </w:r>
    </w:p>
    <w:p w14:paraId="0080443A" w14:textId="153C3EC0" w:rsidR="00BC21A6" w:rsidRPr="00F50C29" w:rsidRDefault="00BC21A6" w:rsidP="00BC21A6">
      <w:pPr>
        <w:rPr>
          <w:rFonts w:cstheme="minorHAnsi"/>
        </w:rPr>
      </w:pPr>
      <w:r w:rsidRPr="00F50C29">
        <w:rPr>
          <w:rFonts w:cstheme="minorHAnsi"/>
          <w:b/>
          <w:bCs/>
        </w:rPr>
        <w:t>Figure S1:</w:t>
      </w:r>
      <w:r w:rsidRPr="00F50C29">
        <w:rPr>
          <w:rFonts w:cstheme="minorHAnsi"/>
        </w:rPr>
        <w:t xml:space="preserve"> </w:t>
      </w:r>
      <w:r w:rsidR="00BF78D8" w:rsidRPr="00F50C29">
        <w:rPr>
          <w:rFonts w:cstheme="minorHAnsi"/>
        </w:rPr>
        <w:t>A</w:t>
      </w:r>
      <w:r w:rsidR="00410040" w:rsidRPr="00F50C29">
        <w:rPr>
          <w:rFonts w:cstheme="minorHAnsi"/>
        </w:rPr>
        <w:t xml:space="preserve">ge </w:t>
      </w:r>
      <w:r w:rsidRPr="00F50C29">
        <w:rPr>
          <w:rFonts w:cstheme="minorHAnsi"/>
        </w:rPr>
        <w:t xml:space="preserve">structure of the HAALSI </w:t>
      </w:r>
      <w:r w:rsidR="00BF78D8" w:rsidRPr="00F50C29">
        <w:rPr>
          <w:rFonts w:cstheme="minorHAnsi"/>
        </w:rPr>
        <w:t xml:space="preserve">Tanzania </w:t>
      </w:r>
      <w:r w:rsidRPr="00F50C29">
        <w:rPr>
          <w:rFonts w:cstheme="minorHAnsi"/>
        </w:rPr>
        <w:t xml:space="preserve">study sample and the </w:t>
      </w:r>
      <w:r w:rsidRPr="00F50C29">
        <w:rPr>
          <w:rFonts w:cstheme="minorHAnsi"/>
          <w:szCs w:val="22"/>
        </w:rPr>
        <w:t>Dar Es Salaam Urban Cohort Study</w:t>
      </w:r>
    </w:p>
    <w:p w14:paraId="64C61ACF" w14:textId="77777777" w:rsidR="00BC21A6" w:rsidRPr="00F50C29" w:rsidRDefault="00BC21A6" w:rsidP="00BC21A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861A32" w:rsidRPr="00F50C29" w14:paraId="6BB2721F" w14:textId="77777777" w:rsidTr="00410040">
        <w:tc>
          <w:tcPr>
            <w:tcW w:w="4531" w:type="dxa"/>
          </w:tcPr>
          <w:p w14:paraId="302A5C26" w14:textId="577120F2" w:rsidR="00861A32" w:rsidRPr="00F50C29" w:rsidRDefault="00410040" w:rsidP="00BC21A6">
            <w:pPr>
              <w:rPr>
                <w:rFonts w:cstheme="minorHAnsi"/>
              </w:rPr>
            </w:pPr>
            <w:r w:rsidRPr="00F50C29">
              <w:rPr>
                <w:rFonts w:cstheme="minorHAnsi"/>
              </w:rPr>
              <w:t>(a) Men</w:t>
            </w:r>
          </w:p>
        </w:tc>
        <w:tc>
          <w:tcPr>
            <w:tcW w:w="4531" w:type="dxa"/>
          </w:tcPr>
          <w:p w14:paraId="641DF0F9" w14:textId="5DC28E41" w:rsidR="00861A32" w:rsidRPr="00F50C29" w:rsidRDefault="00410040" w:rsidP="00BC21A6">
            <w:pPr>
              <w:rPr>
                <w:rFonts w:cstheme="minorHAnsi"/>
              </w:rPr>
            </w:pPr>
            <w:r w:rsidRPr="00F50C29">
              <w:rPr>
                <w:rFonts w:cstheme="minorHAnsi"/>
              </w:rPr>
              <w:t>(b) Women</w:t>
            </w:r>
          </w:p>
        </w:tc>
      </w:tr>
      <w:tr w:rsidR="00861A32" w:rsidRPr="00F50C29" w14:paraId="5CA3FF90" w14:textId="77777777" w:rsidTr="00410040">
        <w:tc>
          <w:tcPr>
            <w:tcW w:w="4531" w:type="dxa"/>
          </w:tcPr>
          <w:p w14:paraId="37D0FE28" w14:textId="2F1A438C" w:rsidR="00861A32" w:rsidRPr="00F50C29" w:rsidRDefault="00A52A2C" w:rsidP="00BC21A6">
            <w:pPr>
              <w:rPr>
                <w:rFonts w:cstheme="minorHAnsi"/>
              </w:rPr>
            </w:pPr>
            <w:r w:rsidRPr="00F50C29">
              <w:rPr>
                <w:rFonts w:cstheme="minorHAnsi"/>
                <w:noProof/>
                <w:lang w:val="en-IN" w:eastAsia="en-IN"/>
              </w:rPr>
              <w:drawing>
                <wp:inline distT="0" distB="0" distL="0" distR="0" wp14:anchorId="42839860" wp14:editId="094820AD">
                  <wp:extent cx="2743200" cy="2057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tc>
        <w:tc>
          <w:tcPr>
            <w:tcW w:w="4531" w:type="dxa"/>
          </w:tcPr>
          <w:p w14:paraId="67B317C6" w14:textId="237C1AB9" w:rsidR="00861A32" w:rsidRPr="00F50C29" w:rsidRDefault="001C4E06" w:rsidP="00BC21A6">
            <w:pPr>
              <w:rPr>
                <w:rFonts w:cstheme="minorHAnsi"/>
              </w:rPr>
            </w:pPr>
            <w:r w:rsidRPr="00F50C29">
              <w:rPr>
                <w:rFonts w:cstheme="minorHAnsi"/>
                <w:noProof/>
                <w:lang w:val="en-IN" w:eastAsia="en-IN"/>
              </w:rPr>
              <w:drawing>
                <wp:inline distT="0" distB="0" distL="0" distR="0" wp14:anchorId="2F18F4E1" wp14:editId="2C611555">
                  <wp:extent cx="2743200" cy="2057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tc>
      </w:tr>
    </w:tbl>
    <w:p w14:paraId="1EFF6B91" w14:textId="19C3F0E6" w:rsidR="00BC21A6" w:rsidRPr="00F50C29" w:rsidRDefault="00BC21A6" w:rsidP="00BC21A6">
      <w:pPr>
        <w:rPr>
          <w:rFonts w:cstheme="minorHAnsi"/>
        </w:rPr>
      </w:pPr>
    </w:p>
    <w:p w14:paraId="5CD7ECED" w14:textId="1672B384" w:rsidR="007C10C8" w:rsidRPr="00295302" w:rsidRDefault="000674E3" w:rsidP="00E85272">
      <w:pPr>
        <w:rPr>
          <w:rFonts w:cstheme="minorHAnsi"/>
        </w:rPr>
      </w:pPr>
      <w:r w:rsidRPr="00F50C29">
        <w:rPr>
          <w:rFonts w:cstheme="minorHAnsi"/>
          <w:szCs w:val="22"/>
        </w:rPr>
        <w:t xml:space="preserve">DUCS = </w:t>
      </w:r>
      <w:r w:rsidR="009D2CF5" w:rsidRPr="00F50C29">
        <w:rPr>
          <w:rFonts w:cstheme="minorHAnsi"/>
          <w:szCs w:val="22"/>
        </w:rPr>
        <w:t xml:space="preserve">Dar Es Salaam Urban Cohort Study, </w:t>
      </w:r>
      <w:r w:rsidR="009D2CF5" w:rsidRPr="00F50C29">
        <w:rPr>
          <w:rFonts w:cstheme="minorHAnsi"/>
        </w:rPr>
        <w:t xml:space="preserve">HAALSI = </w:t>
      </w:r>
      <w:r w:rsidR="009D2CF5" w:rsidRPr="00F50C29">
        <w:rPr>
          <w:rFonts w:cstheme="minorHAnsi"/>
          <w:szCs w:val="22"/>
        </w:rPr>
        <w:t>Health and Aging in Africa: Longitudinal Studies in three INDEPTH Communities</w:t>
      </w:r>
      <w:r w:rsidRPr="00F50C29">
        <w:rPr>
          <w:rFonts w:cstheme="minorHAnsi"/>
          <w:szCs w:val="22"/>
        </w:rPr>
        <w:t>.</w:t>
      </w:r>
      <w:r w:rsidR="00862A5F" w:rsidRPr="00F50C29">
        <w:rPr>
          <w:rFonts w:cstheme="minorHAnsi"/>
          <w:szCs w:val="22"/>
        </w:rPr>
        <w:t xml:space="preserve"> </w:t>
      </w:r>
      <w:r w:rsidR="00545051" w:rsidRPr="00F50C29">
        <w:rPr>
          <w:rFonts w:cstheme="minorHAnsi"/>
          <w:szCs w:val="22"/>
        </w:rPr>
        <w:t>T</w:t>
      </w:r>
      <w:r w:rsidR="00D140A4" w:rsidRPr="00F50C29">
        <w:rPr>
          <w:rFonts w:cstheme="minorHAnsi"/>
          <w:szCs w:val="22"/>
        </w:rPr>
        <w:t>h</w:t>
      </w:r>
      <w:r w:rsidR="00295302" w:rsidRPr="00F50C29">
        <w:rPr>
          <w:rFonts w:cstheme="minorHAnsi"/>
          <w:szCs w:val="22"/>
        </w:rPr>
        <w:t xml:space="preserve">e analyzed </w:t>
      </w:r>
      <w:r w:rsidR="005F67F0" w:rsidRPr="00F50C29">
        <w:rPr>
          <w:rFonts w:cstheme="minorHAnsi"/>
          <w:szCs w:val="22"/>
        </w:rPr>
        <w:t>HAALSI</w:t>
      </w:r>
      <w:r w:rsidR="00545051" w:rsidRPr="00F50C29">
        <w:rPr>
          <w:rFonts w:cstheme="minorHAnsi"/>
          <w:szCs w:val="22"/>
        </w:rPr>
        <w:t xml:space="preserve"> Tanzania </w:t>
      </w:r>
      <w:r w:rsidR="00D140A4" w:rsidRPr="00F50C29">
        <w:rPr>
          <w:rFonts w:cstheme="minorHAnsi"/>
          <w:szCs w:val="22"/>
        </w:rPr>
        <w:t>study</w:t>
      </w:r>
      <w:r w:rsidR="00545051" w:rsidRPr="00F50C29">
        <w:rPr>
          <w:rFonts w:cstheme="minorHAnsi"/>
          <w:szCs w:val="22"/>
        </w:rPr>
        <w:t xml:space="preserve"> sample </w:t>
      </w:r>
      <w:r w:rsidR="00295302" w:rsidRPr="00F50C29">
        <w:rPr>
          <w:rFonts w:cstheme="minorHAnsi"/>
          <w:szCs w:val="22"/>
        </w:rPr>
        <w:t>included</w:t>
      </w:r>
      <w:r w:rsidR="00545051" w:rsidRPr="00F50C29">
        <w:rPr>
          <w:rFonts w:cstheme="minorHAnsi"/>
          <w:szCs w:val="22"/>
        </w:rPr>
        <w:t xml:space="preserve"> </w:t>
      </w:r>
      <w:r w:rsidR="001F01A3" w:rsidRPr="00F50C29">
        <w:rPr>
          <w:rFonts w:cstheme="minorHAnsi"/>
          <w:szCs w:val="22"/>
        </w:rPr>
        <w:t>705 men and 1515 women aged 40+ years</w:t>
      </w:r>
      <w:r w:rsidR="00545051" w:rsidRPr="00F50C29">
        <w:rPr>
          <w:rFonts w:cstheme="minorHAnsi"/>
          <w:szCs w:val="22"/>
        </w:rPr>
        <w:t xml:space="preserve">. </w:t>
      </w:r>
      <w:r w:rsidR="00862A5F" w:rsidRPr="00F50C29">
        <w:rPr>
          <w:rFonts w:cstheme="minorHAnsi"/>
          <w:szCs w:val="22"/>
        </w:rPr>
        <w:t>In</w:t>
      </w:r>
      <w:r w:rsidR="002D6014" w:rsidRPr="00F50C29">
        <w:rPr>
          <w:rFonts w:cstheme="minorHAnsi"/>
          <w:szCs w:val="22"/>
        </w:rPr>
        <w:t xml:space="preserve"> the DUCS</w:t>
      </w:r>
      <w:r w:rsidR="00862A5F" w:rsidRPr="00F50C29">
        <w:rPr>
          <w:rFonts w:cstheme="minorHAnsi"/>
          <w:szCs w:val="22"/>
        </w:rPr>
        <w:t xml:space="preserve"> 2016, </w:t>
      </w:r>
      <w:r w:rsidR="006A7C6D" w:rsidRPr="00F50C29">
        <w:rPr>
          <w:rFonts w:cstheme="minorHAnsi"/>
        </w:rPr>
        <w:t xml:space="preserve">9067 (21.1%) of 42,914 </w:t>
      </w:r>
      <w:r w:rsidR="007A7720" w:rsidRPr="00F50C29">
        <w:rPr>
          <w:rFonts w:cstheme="minorHAnsi"/>
        </w:rPr>
        <w:t xml:space="preserve">men and </w:t>
      </w:r>
      <w:r w:rsidR="009314D8" w:rsidRPr="00F50C29">
        <w:rPr>
          <w:rFonts w:cstheme="minorHAnsi"/>
        </w:rPr>
        <w:t>7831 (17.1%) of 45,843</w:t>
      </w:r>
      <w:r w:rsidR="00862A5F" w:rsidRPr="00F50C29">
        <w:rPr>
          <w:rFonts w:cstheme="minorHAnsi"/>
        </w:rPr>
        <w:t xml:space="preserve"> </w:t>
      </w:r>
      <w:r w:rsidR="007A7720" w:rsidRPr="00F50C29">
        <w:rPr>
          <w:rFonts w:cstheme="minorHAnsi"/>
        </w:rPr>
        <w:t>were aged 40+ years</w:t>
      </w:r>
      <w:r w:rsidR="00862A5F" w:rsidRPr="00F50C29">
        <w:rPr>
          <w:rFonts w:cstheme="minorHAnsi"/>
        </w:rPr>
        <w:t>. In</w:t>
      </w:r>
      <w:r w:rsidR="00D140A4" w:rsidRPr="00F50C29">
        <w:rPr>
          <w:rFonts w:cstheme="minorHAnsi"/>
        </w:rPr>
        <w:t xml:space="preserve"> the DUCS</w:t>
      </w:r>
      <w:r w:rsidR="00862A5F" w:rsidRPr="00F50C29">
        <w:rPr>
          <w:rFonts w:cstheme="minorHAnsi"/>
        </w:rPr>
        <w:t xml:space="preserve"> </w:t>
      </w:r>
      <w:r w:rsidR="005B7491" w:rsidRPr="00F50C29">
        <w:rPr>
          <w:rFonts w:cstheme="minorHAnsi"/>
        </w:rPr>
        <w:t>2019–20</w:t>
      </w:r>
      <w:r w:rsidR="00862A5F" w:rsidRPr="00F50C29">
        <w:rPr>
          <w:rFonts w:cstheme="minorHAnsi"/>
        </w:rPr>
        <w:t xml:space="preserve">, </w:t>
      </w:r>
      <w:r w:rsidR="00BC21A6" w:rsidRPr="00F50C29">
        <w:rPr>
          <w:rFonts w:cstheme="minorHAnsi"/>
        </w:rPr>
        <w:t xml:space="preserve">16,219 (26.8%) of 60,485 of the men and 14,452 (21.3%) of 67,832 were aged 40+ years in </w:t>
      </w:r>
      <w:r w:rsidR="005B7491" w:rsidRPr="00F50C29">
        <w:rPr>
          <w:rFonts w:cstheme="minorHAnsi"/>
        </w:rPr>
        <w:t>2019–20</w:t>
      </w:r>
      <w:r w:rsidR="00BC21A6" w:rsidRPr="00F50C29">
        <w:rPr>
          <w:rFonts w:cstheme="minorHAnsi"/>
        </w:rPr>
        <w:t>.</w:t>
      </w:r>
      <w:r w:rsidR="00295302" w:rsidRPr="00F50C29">
        <w:rPr>
          <w:rFonts w:cstheme="minorHAnsi"/>
        </w:rPr>
        <w:t xml:space="preserve"> </w:t>
      </w:r>
      <w:r w:rsidR="00A73A8E" w:rsidRPr="00F50C29">
        <w:rPr>
          <w:rFonts w:cstheme="minorHAnsi"/>
        </w:rPr>
        <w:t xml:space="preserve">The study sample was weighted to match the </w:t>
      </w:r>
      <w:r w:rsidR="00295302" w:rsidRPr="00F50C29">
        <w:rPr>
          <w:rFonts w:cstheme="minorHAnsi"/>
          <w:szCs w:val="22"/>
        </w:rPr>
        <w:t xml:space="preserve">age and sex structure of the DUCS </w:t>
      </w:r>
      <w:r w:rsidR="005B7491" w:rsidRPr="00F50C29">
        <w:rPr>
          <w:rFonts w:cstheme="minorHAnsi"/>
          <w:szCs w:val="22"/>
        </w:rPr>
        <w:t>2019–20</w:t>
      </w:r>
      <w:r w:rsidR="00295302" w:rsidRPr="00F50C29">
        <w:rPr>
          <w:rFonts w:cstheme="minorHAnsi"/>
          <w:szCs w:val="22"/>
        </w:rPr>
        <w:t>.</w:t>
      </w:r>
    </w:p>
    <w:sectPr w:rsidR="007C10C8" w:rsidRPr="00295302" w:rsidSect="00B23E41">
      <w:headerReference w:type="default" r:id="rId10"/>
      <w:footerReference w:type="default" r:id="rId11"/>
      <w:type w:val="nextColumn"/>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D931C" w14:textId="77777777" w:rsidR="00844A70" w:rsidRDefault="00844A70">
      <w:r>
        <w:separator/>
      </w:r>
    </w:p>
  </w:endnote>
  <w:endnote w:type="continuationSeparator" w:id="0">
    <w:p w14:paraId="4E9CC443" w14:textId="77777777" w:rsidR="00844A70" w:rsidRDefault="00844A70">
      <w:r>
        <w:continuationSeparator/>
      </w:r>
    </w:p>
  </w:endnote>
  <w:endnote w:type="continuationNotice" w:id="1">
    <w:p w14:paraId="08A1FE6C" w14:textId="77777777" w:rsidR="00844A70" w:rsidRDefault="00844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3F337" w14:textId="4129C556" w:rsidR="00294689" w:rsidRPr="00294689" w:rsidRDefault="00294689" w:rsidP="00294689">
    <w:pPr>
      <w:pStyle w:val="Footer"/>
      <w:jc w:val="center"/>
      <w:rPr>
        <w:caps/>
        <w:noProof/>
      </w:rPr>
    </w:pPr>
    <w:r w:rsidRPr="00294689">
      <w:rPr>
        <w:caps/>
      </w:rPr>
      <w:fldChar w:fldCharType="begin"/>
    </w:r>
    <w:r w:rsidRPr="00294689">
      <w:rPr>
        <w:caps/>
      </w:rPr>
      <w:instrText xml:space="preserve"> PAGE   \* MERGEFORMAT </w:instrText>
    </w:r>
    <w:r w:rsidRPr="00294689">
      <w:rPr>
        <w:caps/>
      </w:rPr>
      <w:fldChar w:fldCharType="separate"/>
    </w:r>
    <w:r w:rsidR="00F67232">
      <w:rPr>
        <w:caps/>
        <w:noProof/>
      </w:rPr>
      <w:t>8</w:t>
    </w:r>
    <w:r w:rsidRPr="00294689">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C3F2F" w14:textId="77777777" w:rsidR="00844A70" w:rsidRDefault="00844A70"/>
  </w:footnote>
  <w:footnote w:type="continuationSeparator" w:id="0">
    <w:p w14:paraId="7CF00480" w14:textId="77777777" w:rsidR="00844A70" w:rsidRDefault="00844A70">
      <w:r>
        <w:continuationSeparator/>
      </w:r>
    </w:p>
  </w:footnote>
  <w:footnote w:type="continuationNotice" w:id="1">
    <w:p w14:paraId="00E06A13" w14:textId="77777777" w:rsidR="00844A70" w:rsidRDefault="00844A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0DA1" w14:textId="77777777" w:rsidR="00431962" w:rsidRPr="00932C7F" w:rsidRDefault="00431962">
    <w:pPr>
      <w:pStyle w:val="Header"/>
      <w:rPr>
        <w:sz w:val="2"/>
        <w:szCs w:val="2"/>
      </w:rPr>
    </w:pPr>
  </w:p>
  <w:p w14:paraId="297C9761" w14:textId="77777777" w:rsidR="00431962" w:rsidRPr="00932C7F" w:rsidRDefault="0043196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E44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90EADD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44E094AA"/>
    <w:lvl w:ilvl="0">
      <w:start w:val="1"/>
      <w:numFmt w:val="decimal"/>
      <w:lvlText w:val="%1."/>
      <w:lvlJc w:val="left"/>
      <w:pPr>
        <w:ind w:left="360" w:hanging="360"/>
      </w:pPr>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46F620EB"/>
    <w:multiLevelType w:val="hybridMultilevel"/>
    <w:tmpl w:val="D84200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1"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15:restartNumberingAfterBreak="0">
    <w:nsid w:val="5164201A"/>
    <w:multiLevelType w:val="hybridMultilevel"/>
    <w:tmpl w:val="1EB6A178"/>
    <w:lvl w:ilvl="0" w:tplc="B2AAA1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21C44"/>
    <w:multiLevelType w:val="hybridMultilevel"/>
    <w:tmpl w:val="D9EEF9CC"/>
    <w:lvl w:ilvl="0" w:tplc="29F289A4">
      <w:start w:val="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6" w15:restartNumberingAfterBreak="0">
    <w:nsid w:val="70287F36"/>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64871AA"/>
    <w:multiLevelType w:val="hybridMultilevel"/>
    <w:tmpl w:val="D0E0D7D4"/>
    <w:lvl w:ilvl="0" w:tplc="E0D4BE3A">
      <w:numFmt w:val="bullet"/>
      <w:lvlText w:val="–"/>
      <w:lvlJc w:val="left"/>
      <w:pPr>
        <w:ind w:left="1440" w:hanging="360"/>
      </w:pPr>
      <w:rPr>
        <w:rFonts w:ascii="Calibri" w:eastAsiaTheme="minorEastAsia"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19" w15:restartNumberingAfterBreak="0">
    <w:nsid w:val="7E2F1502"/>
    <w:multiLevelType w:val="hybridMultilevel"/>
    <w:tmpl w:val="CA083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10"/>
  </w:num>
  <w:num w:numId="7">
    <w:abstractNumId w:val="10"/>
    <w:lvlOverride w:ilvl="0">
      <w:lvl w:ilvl="0">
        <w:start w:val="1"/>
        <w:numFmt w:val="decimal"/>
        <w:lvlText w:val="%1."/>
        <w:legacy w:legacy="1" w:legacySpace="0" w:legacyIndent="360"/>
        <w:lvlJc w:val="left"/>
        <w:pPr>
          <w:ind w:left="360" w:hanging="360"/>
        </w:pPr>
      </w:lvl>
    </w:lvlOverride>
  </w:num>
  <w:num w:numId="8">
    <w:abstractNumId w:val="10"/>
    <w:lvlOverride w:ilvl="0">
      <w:lvl w:ilvl="0">
        <w:start w:val="1"/>
        <w:numFmt w:val="decimal"/>
        <w:lvlText w:val="%1."/>
        <w:legacy w:legacy="1" w:legacySpace="0" w:legacyIndent="360"/>
        <w:lvlJc w:val="left"/>
        <w:pPr>
          <w:ind w:left="360" w:hanging="360"/>
        </w:pPr>
      </w:lvl>
    </w:lvlOverride>
  </w:num>
  <w:num w:numId="9">
    <w:abstractNumId w:val="10"/>
    <w:lvlOverride w:ilvl="0">
      <w:lvl w:ilvl="0">
        <w:start w:val="1"/>
        <w:numFmt w:val="decimal"/>
        <w:lvlText w:val="%1."/>
        <w:legacy w:legacy="1" w:legacySpace="0" w:legacyIndent="360"/>
        <w:lvlJc w:val="left"/>
        <w:pPr>
          <w:ind w:left="360" w:hanging="360"/>
        </w:pPr>
      </w:lvl>
    </w:lvlOverride>
  </w:num>
  <w:num w:numId="10">
    <w:abstractNumId w:val="10"/>
    <w:lvlOverride w:ilvl="0">
      <w:lvl w:ilvl="0">
        <w:start w:val="1"/>
        <w:numFmt w:val="decimal"/>
        <w:lvlText w:val="%1."/>
        <w:legacy w:legacy="1" w:legacySpace="0" w:legacyIndent="360"/>
        <w:lvlJc w:val="left"/>
        <w:pPr>
          <w:ind w:left="360" w:hanging="360"/>
        </w:pPr>
      </w:lvl>
    </w:lvlOverride>
  </w:num>
  <w:num w:numId="11">
    <w:abstractNumId w:val="10"/>
    <w:lvlOverride w:ilvl="0">
      <w:lvl w:ilvl="0">
        <w:start w:val="1"/>
        <w:numFmt w:val="decimal"/>
        <w:lvlText w:val="%1."/>
        <w:legacy w:legacy="1" w:legacySpace="0" w:legacyIndent="360"/>
        <w:lvlJc w:val="left"/>
        <w:pPr>
          <w:ind w:left="360" w:hanging="360"/>
        </w:pPr>
      </w:lvl>
    </w:lvlOverride>
  </w:num>
  <w:num w:numId="12">
    <w:abstractNumId w:val="7"/>
  </w:num>
  <w:num w:numId="13">
    <w:abstractNumId w:val="3"/>
  </w:num>
  <w:num w:numId="14">
    <w:abstractNumId w:val="14"/>
  </w:num>
  <w:num w:numId="15">
    <w:abstractNumId w:val="11"/>
  </w:num>
  <w:num w:numId="16">
    <w:abstractNumId w:val="18"/>
  </w:num>
  <w:num w:numId="17">
    <w:abstractNumId w:val="5"/>
  </w:num>
  <w:num w:numId="18">
    <w:abstractNumId w:val="4"/>
  </w:num>
  <w:num w:numId="19">
    <w:abstractNumId w:val="15"/>
  </w:num>
  <w:num w:numId="20">
    <w:abstractNumId w:val="8"/>
  </w:num>
  <w:num w:numId="21">
    <w:abstractNumId w:val="0"/>
  </w:num>
  <w:num w:numId="22">
    <w:abstractNumId w:val="16"/>
  </w:num>
  <w:num w:numId="23">
    <w:abstractNumId w:val="1"/>
  </w:num>
  <w:num w:numId="24">
    <w:abstractNumId w:val="12"/>
  </w:num>
  <w:num w:numId="25">
    <w:abstractNumId w:val="19"/>
  </w:num>
  <w:num w:numId="26">
    <w:abstractNumId w:val="9"/>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characterSpacingControl w:val="doNotCompress"/>
  <w:hdrShapeDefaults>
    <o:shapedefaults v:ext="edit" spidmax="2050" style="mso-width-percent:400;mso-height-percent:200;mso-width-relative:margin;mso-height-relative:margin" fillcolor="white">
      <v:fill color="white"/>
      <v:textbox style="mso-fit-shape-to-text:t"/>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ta Neuropsychiatric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pv0paaj9d2rnetv2hp9eztsfavv29tz0pf&quot;&gt;EndNote&lt;record-ids&gt;&lt;item&gt;117&lt;/item&gt;&lt;item&gt;118&lt;/item&gt;&lt;item&gt;144&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21&lt;/item&gt;&lt;item&gt;222&lt;/item&gt;&lt;item&gt;223&lt;/item&gt;&lt;item&gt;224&lt;/item&gt;&lt;item&gt;225&lt;/item&gt;&lt;item&gt;226&lt;/item&gt;&lt;item&gt;227&lt;/item&gt;&lt;item&gt;228&lt;/item&gt;&lt;item&gt;229&lt;/item&gt;&lt;item&gt;231&lt;/item&gt;&lt;item&gt;232&lt;/item&gt;&lt;item&gt;233&lt;/item&gt;&lt;item&gt;235&lt;/item&gt;&lt;item&gt;236&lt;/item&gt;&lt;item&gt;237&lt;/item&gt;&lt;item&gt;238&lt;/item&gt;&lt;item&gt;239&lt;/item&gt;&lt;item&gt;241&lt;/item&gt;&lt;item&gt;247&lt;/item&gt;&lt;item&gt;249&lt;/item&gt;&lt;item&gt;250&lt;/item&gt;&lt;item&gt;256&lt;/item&gt;&lt;/record-ids&gt;&lt;/item&gt;&lt;/Libraries&gt;"/>
  </w:docVars>
  <w:rsids>
    <w:rsidRoot w:val="0091035B"/>
    <w:rsid w:val="00000108"/>
    <w:rsid w:val="0000084E"/>
    <w:rsid w:val="00000FF9"/>
    <w:rsid w:val="0000142C"/>
    <w:rsid w:val="00001642"/>
    <w:rsid w:val="0000165A"/>
    <w:rsid w:val="00001770"/>
    <w:rsid w:val="000018FD"/>
    <w:rsid w:val="00001C9D"/>
    <w:rsid w:val="00001DE9"/>
    <w:rsid w:val="00001E12"/>
    <w:rsid w:val="00002806"/>
    <w:rsid w:val="0000299E"/>
    <w:rsid w:val="00003F24"/>
    <w:rsid w:val="000040BF"/>
    <w:rsid w:val="000042DF"/>
    <w:rsid w:val="00004333"/>
    <w:rsid w:val="00004836"/>
    <w:rsid w:val="00004900"/>
    <w:rsid w:val="000049A0"/>
    <w:rsid w:val="0000501D"/>
    <w:rsid w:val="00005164"/>
    <w:rsid w:val="00005651"/>
    <w:rsid w:val="00005C35"/>
    <w:rsid w:val="0000649D"/>
    <w:rsid w:val="0000664F"/>
    <w:rsid w:val="00006790"/>
    <w:rsid w:val="00006B76"/>
    <w:rsid w:val="00006F6F"/>
    <w:rsid w:val="000076A5"/>
    <w:rsid w:val="00007B9B"/>
    <w:rsid w:val="00007BA0"/>
    <w:rsid w:val="00010010"/>
    <w:rsid w:val="000102CB"/>
    <w:rsid w:val="0001032A"/>
    <w:rsid w:val="000107B4"/>
    <w:rsid w:val="00010DBA"/>
    <w:rsid w:val="0001109E"/>
    <w:rsid w:val="00011104"/>
    <w:rsid w:val="00011390"/>
    <w:rsid w:val="00011986"/>
    <w:rsid w:val="00011B81"/>
    <w:rsid w:val="00011DBA"/>
    <w:rsid w:val="0001237B"/>
    <w:rsid w:val="00012751"/>
    <w:rsid w:val="00012B4B"/>
    <w:rsid w:val="00013125"/>
    <w:rsid w:val="00013420"/>
    <w:rsid w:val="00013675"/>
    <w:rsid w:val="00013A9C"/>
    <w:rsid w:val="00013BFE"/>
    <w:rsid w:val="00014577"/>
    <w:rsid w:val="0001466B"/>
    <w:rsid w:val="000147AE"/>
    <w:rsid w:val="000148C3"/>
    <w:rsid w:val="00014FA3"/>
    <w:rsid w:val="00015F20"/>
    <w:rsid w:val="00016013"/>
    <w:rsid w:val="000161FD"/>
    <w:rsid w:val="00016652"/>
    <w:rsid w:val="00016A74"/>
    <w:rsid w:val="00016F51"/>
    <w:rsid w:val="000171D9"/>
    <w:rsid w:val="00017343"/>
    <w:rsid w:val="000179A1"/>
    <w:rsid w:val="00017B4F"/>
    <w:rsid w:val="0002012D"/>
    <w:rsid w:val="0002025E"/>
    <w:rsid w:val="000203A0"/>
    <w:rsid w:val="000206E0"/>
    <w:rsid w:val="000207D6"/>
    <w:rsid w:val="00021197"/>
    <w:rsid w:val="00021208"/>
    <w:rsid w:val="0002156C"/>
    <w:rsid w:val="00021A8E"/>
    <w:rsid w:val="0002238E"/>
    <w:rsid w:val="00022624"/>
    <w:rsid w:val="000226A7"/>
    <w:rsid w:val="000226EC"/>
    <w:rsid w:val="0002284C"/>
    <w:rsid w:val="00022F50"/>
    <w:rsid w:val="00023229"/>
    <w:rsid w:val="00023299"/>
    <w:rsid w:val="00023505"/>
    <w:rsid w:val="00023593"/>
    <w:rsid w:val="000235E5"/>
    <w:rsid w:val="00023622"/>
    <w:rsid w:val="00023663"/>
    <w:rsid w:val="00023CA7"/>
    <w:rsid w:val="00023CF7"/>
    <w:rsid w:val="00024005"/>
    <w:rsid w:val="00024A82"/>
    <w:rsid w:val="00024D76"/>
    <w:rsid w:val="000251BD"/>
    <w:rsid w:val="000256D9"/>
    <w:rsid w:val="00025E34"/>
    <w:rsid w:val="000263B0"/>
    <w:rsid w:val="0002661D"/>
    <w:rsid w:val="00026948"/>
    <w:rsid w:val="00026FDF"/>
    <w:rsid w:val="00027233"/>
    <w:rsid w:val="00027AAF"/>
    <w:rsid w:val="00027BC4"/>
    <w:rsid w:val="00027C4B"/>
    <w:rsid w:val="00027C92"/>
    <w:rsid w:val="0003017A"/>
    <w:rsid w:val="000306A6"/>
    <w:rsid w:val="00030B33"/>
    <w:rsid w:val="00030CB5"/>
    <w:rsid w:val="00030F67"/>
    <w:rsid w:val="0003114A"/>
    <w:rsid w:val="00031A1F"/>
    <w:rsid w:val="00031B4F"/>
    <w:rsid w:val="00031C85"/>
    <w:rsid w:val="00031CD8"/>
    <w:rsid w:val="00031F3D"/>
    <w:rsid w:val="0003208D"/>
    <w:rsid w:val="000321FB"/>
    <w:rsid w:val="00032810"/>
    <w:rsid w:val="00032A09"/>
    <w:rsid w:val="00032C08"/>
    <w:rsid w:val="00032C3B"/>
    <w:rsid w:val="00032E03"/>
    <w:rsid w:val="00033077"/>
    <w:rsid w:val="0003320E"/>
    <w:rsid w:val="000335B4"/>
    <w:rsid w:val="00033618"/>
    <w:rsid w:val="0003362F"/>
    <w:rsid w:val="00033BB8"/>
    <w:rsid w:val="00033E49"/>
    <w:rsid w:val="00033FB2"/>
    <w:rsid w:val="000341E9"/>
    <w:rsid w:val="000349BE"/>
    <w:rsid w:val="00034C59"/>
    <w:rsid w:val="00034D4F"/>
    <w:rsid w:val="000351C6"/>
    <w:rsid w:val="000351EB"/>
    <w:rsid w:val="000353D2"/>
    <w:rsid w:val="00035516"/>
    <w:rsid w:val="000356B6"/>
    <w:rsid w:val="000357F6"/>
    <w:rsid w:val="000359CA"/>
    <w:rsid w:val="00035A26"/>
    <w:rsid w:val="00035ABD"/>
    <w:rsid w:val="00035F0C"/>
    <w:rsid w:val="0003617C"/>
    <w:rsid w:val="000361E4"/>
    <w:rsid w:val="00036282"/>
    <w:rsid w:val="000365DE"/>
    <w:rsid w:val="0003674C"/>
    <w:rsid w:val="00036775"/>
    <w:rsid w:val="00036BC1"/>
    <w:rsid w:val="000374B0"/>
    <w:rsid w:val="00037545"/>
    <w:rsid w:val="00037663"/>
    <w:rsid w:val="00037906"/>
    <w:rsid w:val="00037C5A"/>
    <w:rsid w:val="00037CAD"/>
    <w:rsid w:val="00037DF4"/>
    <w:rsid w:val="0004067E"/>
    <w:rsid w:val="00040762"/>
    <w:rsid w:val="000409D6"/>
    <w:rsid w:val="00040B61"/>
    <w:rsid w:val="00040BB8"/>
    <w:rsid w:val="00040CD5"/>
    <w:rsid w:val="00040D55"/>
    <w:rsid w:val="00041031"/>
    <w:rsid w:val="000410F4"/>
    <w:rsid w:val="000411ED"/>
    <w:rsid w:val="00041A5B"/>
    <w:rsid w:val="00041AE0"/>
    <w:rsid w:val="00041D21"/>
    <w:rsid w:val="00042654"/>
    <w:rsid w:val="000428DF"/>
    <w:rsid w:val="00042920"/>
    <w:rsid w:val="00042BB3"/>
    <w:rsid w:val="00043932"/>
    <w:rsid w:val="000439A0"/>
    <w:rsid w:val="00043EF8"/>
    <w:rsid w:val="000441E7"/>
    <w:rsid w:val="00044244"/>
    <w:rsid w:val="00044E04"/>
    <w:rsid w:val="00044EE2"/>
    <w:rsid w:val="00044EE9"/>
    <w:rsid w:val="00044FCC"/>
    <w:rsid w:val="000456D4"/>
    <w:rsid w:val="000457AF"/>
    <w:rsid w:val="00045C7C"/>
    <w:rsid w:val="00045D54"/>
    <w:rsid w:val="00045D59"/>
    <w:rsid w:val="00046937"/>
    <w:rsid w:val="00046A16"/>
    <w:rsid w:val="00047568"/>
    <w:rsid w:val="00047B09"/>
    <w:rsid w:val="00047CFB"/>
    <w:rsid w:val="00047FE4"/>
    <w:rsid w:val="0005067E"/>
    <w:rsid w:val="00050A52"/>
    <w:rsid w:val="00050C13"/>
    <w:rsid w:val="00050D11"/>
    <w:rsid w:val="00050F11"/>
    <w:rsid w:val="0005141E"/>
    <w:rsid w:val="000516F0"/>
    <w:rsid w:val="00051767"/>
    <w:rsid w:val="000518A9"/>
    <w:rsid w:val="00051958"/>
    <w:rsid w:val="00051CF2"/>
    <w:rsid w:val="00051D00"/>
    <w:rsid w:val="00051ECC"/>
    <w:rsid w:val="000522E5"/>
    <w:rsid w:val="000524A2"/>
    <w:rsid w:val="00052711"/>
    <w:rsid w:val="00052876"/>
    <w:rsid w:val="00052C55"/>
    <w:rsid w:val="00052E75"/>
    <w:rsid w:val="000530A1"/>
    <w:rsid w:val="000533A5"/>
    <w:rsid w:val="000535F3"/>
    <w:rsid w:val="000536A9"/>
    <w:rsid w:val="00053864"/>
    <w:rsid w:val="00053CFC"/>
    <w:rsid w:val="00053D7A"/>
    <w:rsid w:val="00054515"/>
    <w:rsid w:val="000547C1"/>
    <w:rsid w:val="000547DA"/>
    <w:rsid w:val="00054A40"/>
    <w:rsid w:val="00054B3C"/>
    <w:rsid w:val="00054EF5"/>
    <w:rsid w:val="00055486"/>
    <w:rsid w:val="000556D3"/>
    <w:rsid w:val="00055878"/>
    <w:rsid w:val="000559D2"/>
    <w:rsid w:val="00055A62"/>
    <w:rsid w:val="00055AF7"/>
    <w:rsid w:val="00055C48"/>
    <w:rsid w:val="000560C8"/>
    <w:rsid w:val="00056372"/>
    <w:rsid w:val="00056577"/>
    <w:rsid w:val="00056611"/>
    <w:rsid w:val="00056ADA"/>
    <w:rsid w:val="00056DCC"/>
    <w:rsid w:val="00056F18"/>
    <w:rsid w:val="0005702D"/>
    <w:rsid w:val="00057196"/>
    <w:rsid w:val="000571B3"/>
    <w:rsid w:val="0005731F"/>
    <w:rsid w:val="000575FC"/>
    <w:rsid w:val="00057872"/>
    <w:rsid w:val="00057D80"/>
    <w:rsid w:val="00057FDE"/>
    <w:rsid w:val="000601C3"/>
    <w:rsid w:val="000602AF"/>
    <w:rsid w:val="000607C1"/>
    <w:rsid w:val="00060D8D"/>
    <w:rsid w:val="00060DAE"/>
    <w:rsid w:val="000611DF"/>
    <w:rsid w:val="00061297"/>
    <w:rsid w:val="000612C4"/>
    <w:rsid w:val="000612E8"/>
    <w:rsid w:val="000613B2"/>
    <w:rsid w:val="000617A0"/>
    <w:rsid w:val="0006249F"/>
    <w:rsid w:val="00063571"/>
    <w:rsid w:val="000639B6"/>
    <w:rsid w:val="00063F59"/>
    <w:rsid w:val="0006409E"/>
    <w:rsid w:val="000645C7"/>
    <w:rsid w:val="00064D23"/>
    <w:rsid w:val="00064E75"/>
    <w:rsid w:val="000654C6"/>
    <w:rsid w:val="000656B8"/>
    <w:rsid w:val="00065B4A"/>
    <w:rsid w:val="00065CF3"/>
    <w:rsid w:val="00065EC5"/>
    <w:rsid w:val="00065FB2"/>
    <w:rsid w:val="0006602B"/>
    <w:rsid w:val="00066408"/>
    <w:rsid w:val="000664BE"/>
    <w:rsid w:val="00066827"/>
    <w:rsid w:val="00066D84"/>
    <w:rsid w:val="00067239"/>
    <w:rsid w:val="00067451"/>
    <w:rsid w:val="000674E3"/>
    <w:rsid w:val="000679CA"/>
    <w:rsid w:val="00067BCD"/>
    <w:rsid w:val="00067FDC"/>
    <w:rsid w:val="00070035"/>
    <w:rsid w:val="000702E4"/>
    <w:rsid w:val="00070407"/>
    <w:rsid w:val="00070E17"/>
    <w:rsid w:val="00071865"/>
    <w:rsid w:val="0007186D"/>
    <w:rsid w:val="00071D09"/>
    <w:rsid w:val="00071F05"/>
    <w:rsid w:val="0007215E"/>
    <w:rsid w:val="000722A1"/>
    <w:rsid w:val="00072C9C"/>
    <w:rsid w:val="00072CEB"/>
    <w:rsid w:val="00073C3B"/>
    <w:rsid w:val="00073D88"/>
    <w:rsid w:val="00073F60"/>
    <w:rsid w:val="000740FC"/>
    <w:rsid w:val="000749AC"/>
    <w:rsid w:val="00074C60"/>
    <w:rsid w:val="00074CA3"/>
    <w:rsid w:val="00074D07"/>
    <w:rsid w:val="00074D3E"/>
    <w:rsid w:val="00074DBC"/>
    <w:rsid w:val="00074E3F"/>
    <w:rsid w:val="0007512B"/>
    <w:rsid w:val="00075339"/>
    <w:rsid w:val="00075767"/>
    <w:rsid w:val="00075B18"/>
    <w:rsid w:val="00075BB5"/>
    <w:rsid w:val="000762E6"/>
    <w:rsid w:val="000763AB"/>
    <w:rsid w:val="00076429"/>
    <w:rsid w:val="00076691"/>
    <w:rsid w:val="000767E3"/>
    <w:rsid w:val="0007683D"/>
    <w:rsid w:val="00076973"/>
    <w:rsid w:val="00077047"/>
    <w:rsid w:val="0007713C"/>
    <w:rsid w:val="0007719B"/>
    <w:rsid w:val="0007740B"/>
    <w:rsid w:val="0008009B"/>
    <w:rsid w:val="000806AE"/>
    <w:rsid w:val="0008073F"/>
    <w:rsid w:val="000809C1"/>
    <w:rsid w:val="00080BDC"/>
    <w:rsid w:val="00081072"/>
    <w:rsid w:val="000810CE"/>
    <w:rsid w:val="000813E0"/>
    <w:rsid w:val="0008143B"/>
    <w:rsid w:val="0008144C"/>
    <w:rsid w:val="000815AD"/>
    <w:rsid w:val="00081F42"/>
    <w:rsid w:val="0008210E"/>
    <w:rsid w:val="00082310"/>
    <w:rsid w:val="000825BF"/>
    <w:rsid w:val="00082689"/>
    <w:rsid w:val="000826DC"/>
    <w:rsid w:val="00082C17"/>
    <w:rsid w:val="00082F10"/>
    <w:rsid w:val="000831CE"/>
    <w:rsid w:val="00083633"/>
    <w:rsid w:val="0008373C"/>
    <w:rsid w:val="00083768"/>
    <w:rsid w:val="00083B75"/>
    <w:rsid w:val="00084244"/>
    <w:rsid w:val="000848FA"/>
    <w:rsid w:val="00084A02"/>
    <w:rsid w:val="00084B96"/>
    <w:rsid w:val="0008512E"/>
    <w:rsid w:val="00085F64"/>
    <w:rsid w:val="000863BB"/>
    <w:rsid w:val="0008646E"/>
    <w:rsid w:val="00086497"/>
    <w:rsid w:val="000864A1"/>
    <w:rsid w:val="00086B72"/>
    <w:rsid w:val="00086DCF"/>
    <w:rsid w:val="00086EE6"/>
    <w:rsid w:val="000875AE"/>
    <w:rsid w:val="000876BB"/>
    <w:rsid w:val="00087C60"/>
    <w:rsid w:val="00087F35"/>
    <w:rsid w:val="00090284"/>
    <w:rsid w:val="00090433"/>
    <w:rsid w:val="00090799"/>
    <w:rsid w:val="0009086F"/>
    <w:rsid w:val="00091247"/>
    <w:rsid w:val="000912AC"/>
    <w:rsid w:val="0009133A"/>
    <w:rsid w:val="00091393"/>
    <w:rsid w:val="0009145B"/>
    <w:rsid w:val="000914FC"/>
    <w:rsid w:val="000915E1"/>
    <w:rsid w:val="00091A5A"/>
    <w:rsid w:val="00092079"/>
    <w:rsid w:val="00092111"/>
    <w:rsid w:val="000928ED"/>
    <w:rsid w:val="0009373E"/>
    <w:rsid w:val="00093926"/>
    <w:rsid w:val="0009414F"/>
    <w:rsid w:val="0009460D"/>
    <w:rsid w:val="0009491F"/>
    <w:rsid w:val="00094CA3"/>
    <w:rsid w:val="000953F9"/>
    <w:rsid w:val="000954A6"/>
    <w:rsid w:val="00095658"/>
    <w:rsid w:val="00095D9F"/>
    <w:rsid w:val="00095DB7"/>
    <w:rsid w:val="00095FFB"/>
    <w:rsid w:val="00096066"/>
    <w:rsid w:val="00096162"/>
    <w:rsid w:val="00096429"/>
    <w:rsid w:val="00096705"/>
    <w:rsid w:val="000968DA"/>
    <w:rsid w:val="00096B92"/>
    <w:rsid w:val="00096C93"/>
    <w:rsid w:val="00096D05"/>
    <w:rsid w:val="00096DAB"/>
    <w:rsid w:val="00096F96"/>
    <w:rsid w:val="0009711F"/>
    <w:rsid w:val="0009725F"/>
    <w:rsid w:val="000972A7"/>
    <w:rsid w:val="000A01BF"/>
    <w:rsid w:val="000A0292"/>
    <w:rsid w:val="000A07A8"/>
    <w:rsid w:val="000A08DE"/>
    <w:rsid w:val="000A0BFD"/>
    <w:rsid w:val="000A1D58"/>
    <w:rsid w:val="000A2054"/>
    <w:rsid w:val="000A2504"/>
    <w:rsid w:val="000A30DA"/>
    <w:rsid w:val="000A3208"/>
    <w:rsid w:val="000A3441"/>
    <w:rsid w:val="000A34CE"/>
    <w:rsid w:val="000A369F"/>
    <w:rsid w:val="000A36CF"/>
    <w:rsid w:val="000A36D5"/>
    <w:rsid w:val="000A3B05"/>
    <w:rsid w:val="000A40A3"/>
    <w:rsid w:val="000A40CE"/>
    <w:rsid w:val="000A4115"/>
    <w:rsid w:val="000A44CF"/>
    <w:rsid w:val="000A4512"/>
    <w:rsid w:val="000A49FE"/>
    <w:rsid w:val="000A5172"/>
    <w:rsid w:val="000A53A1"/>
    <w:rsid w:val="000A5476"/>
    <w:rsid w:val="000A5A76"/>
    <w:rsid w:val="000A5D8D"/>
    <w:rsid w:val="000A65A1"/>
    <w:rsid w:val="000A6B5E"/>
    <w:rsid w:val="000A6D30"/>
    <w:rsid w:val="000A776F"/>
    <w:rsid w:val="000A7A04"/>
    <w:rsid w:val="000B0546"/>
    <w:rsid w:val="000B07F8"/>
    <w:rsid w:val="000B0892"/>
    <w:rsid w:val="000B0A7F"/>
    <w:rsid w:val="000B0C0A"/>
    <w:rsid w:val="000B0F6F"/>
    <w:rsid w:val="000B1188"/>
    <w:rsid w:val="000B11E6"/>
    <w:rsid w:val="000B1420"/>
    <w:rsid w:val="000B14FE"/>
    <w:rsid w:val="000B1509"/>
    <w:rsid w:val="000B1576"/>
    <w:rsid w:val="000B181B"/>
    <w:rsid w:val="000B2821"/>
    <w:rsid w:val="000B2DE4"/>
    <w:rsid w:val="000B3180"/>
    <w:rsid w:val="000B3262"/>
    <w:rsid w:val="000B3965"/>
    <w:rsid w:val="000B3BC7"/>
    <w:rsid w:val="000B4011"/>
    <w:rsid w:val="000B4207"/>
    <w:rsid w:val="000B4264"/>
    <w:rsid w:val="000B4309"/>
    <w:rsid w:val="000B43A4"/>
    <w:rsid w:val="000B4903"/>
    <w:rsid w:val="000B490A"/>
    <w:rsid w:val="000B49F3"/>
    <w:rsid w:val="000B4BEE"/>
    <w:rsid w:val="000B5085"/>
    <w:rsid w:val="000B53BB"/>
    <w:rsid w:val="000B571C"/>
    <w:rsid w:val="000B585E"/>
    <w:rsid w:val="000B5BB7"/>
    <w:rsid w:val="000B64A4"/>
    <w:rsid w:val="000B664D"/>
    <w:rsid w:val="000B6A27"/>
    <w:rsid w:val="000B71E0"/>
    <w:rsid w:val="000B720F"/>
    <w:rsid w:val="000B7215"/>
    <w:rsid w:val="000B77EB"/>
    <w:rsid w:val="000B783D"/>
    <w:rsid w:val="000B7B0E"/>
    <w:rsid w:val="000B7B54"/>
    <w:rsid w:val="000B7BA5"/>
    <w:rsid w:val="000C0346"/>
    <w:rsid w:val="000C0511"/>
    <w:rsid w:val="000C056E"/>
    <w:rsid w:val="000C0693"/>
    <w:rsid w:val="000C0951"/>
    <w:rsid w:val="000C09A8"/>
    <w:rsid w:val="000C0A12"/>
    <w:rsid w:val="000C0A4C"/>
    <w:rsid w:val="000C0C8D"/>
    <w:rsid w:val="000C0D5A"/>
    <w:rsid w:val="000C0F16"/>
    <w:rsid w:val="000C0FB7"/>
    <w:rsid w:val="000C1288"/>
    <w:rsid w:val="000C1533"/>
    <w:rsid w:val="000C18DD"/>
    <w:rsid w:val="000C18EB"/>
    <w:rsid w:val="000C1A52"/>
    <w:rsid w:val="000C1AB5"/>
    <w:rsid w:val="000C1D21"/>
    <w:rsid w:val="000C1FE9"/>
    <w:rsid w:val="000C23EF"/>
    <w:rsid w:val="000C2513"/>
    <w:rsid w:val="000C2A5F"/>
    <w:rsid w:val="000C3635"/>
    <w:rsid w:val="000C39AB"/>
    <w:rsid w:val="000C3EC8"/>
    <w:rsid w:val="000C3F57"/>
    <w:rsid w:val="000C3FF3"/>
    <w:rsid w:val="000C41B4"/>
    <w:rsid w:val="000C4230"/>
    <w:rsid w:val="000C43CA"/>
    <w:rsid w:val="000C4849"/>
    <w:rsid w:val="000C48AD"/>
    <w:rsid w:val="000C49F5"/>
    <w:rsid w:val="000C4AAE"/>
    <w:rsid w:val="000C5063"/>
    <w:rsid w:val="000C50EC"/>
    <w:rsid w:val="000C54DA"/>
    <w:rsid w:val="000C5580"/>
    <w:rsid w:val="000C5C28"/>
    <w:rsid w:val="000C5C6E"/>
    <w:rsid w:val="000C5EC1"/>
    <w:rsid w:val="000C5FF5"/>
    <w:rsid w:val="000C6486"/>
    <w:rsid w:val="000C6BB2"/>
    <w:rsid w:val="000C7424"/>
    <w:rsid w:val="000C766E"/>
    <w:rsid w:val="000C7732"/>
    <w:rsid w:val="000C78A7"/>
    <w:rsid w:val="000C7C04"/>
    <w:rsid w:val="000C7EFC"/>
    <w:rsid w:val="000D020D"/>
    <w:rsid w:val="000D03F2"/>
    <w:rsid w:val="000D0770"/>
    <w:rsid w:val="000D0902"/>
    <w:rsid w:val="000D0959"/>
    <w:rsid w:val="000D0A68"/>
    <w:rsid w:val="000D0A7B"/>
    <w:rsid w:val="000D0ABD"/>
    <w:rsid w:val="000D0DA7"/>
    <w:rsid w:val="000D0DE6"/>
    <w:rsid w:val="000D0FEE"/>
    <w:rsid w:val="000D11CD"/>
    <w:rsid w:val="000D13A9"/>
    <w:rsid w:val="000D13C2"/>
    <w:rsid w:val="000D1835"/>
    <w:rsid w:val="000D1857"/>
    <w:rsid w:val="000D1B27"/>
    <w:rsid w:val="000D1FBC"/>
    <w:rsid w:val="000D2116"/>
    <w:rsid w:val="000D214F"/>
    <w:rsid w:val="000D2423"/>
    <w:rsid w:val="000D2945"/>
    <w:rsid w:val="000D2CEE"/>
    <w:rsid w:val="000D2EB6"/>
    <w:rsid w:val="000D3810"/>
    <w:rsid w:val="000D3D26"/>
    <w:rsid w:val="000D47B7"/>
    <w:rsid w:val="000D4BFB"/>
    <w:rsid w:val="000D4FF5"/>
    <w:rsid w:val="000D4FF9"/>
    <w:rsid w:val="000D530C"/>
    <w:rsid w:val="000D542B"/>
    <w:rsid w:val="000D549B"/>
    <w:rsid w:val="000D5729"/>
    <w:rsid w:val="000D5A57"/>
    <w:rsid w:val="000D5FE4"/>
    <w:rsid w:val="000D5FF3"/>
    <w:rsid w:val="000D610B"/>
    <w:rsid w:val="000D6CEC"/>
    <w:rsid w:val="000D6DEC"/>
    <w:rsid w:val="000D6F51"/>
    <w:rsid w:val="000D73A9"/>
    <w:rsid w:val="000D78A4"/>
    <w:rsid w:val="000D7A47"/>
    <w:rsid w:val="000D7DAC"/>
    <w:rsid w:val="000E0054"/>
    <w:rsid w:val="000E010A"/>
    <w:rsid w:val="000E0131"/>
    <w:rsid w:val="000E053F"/>
    <w:rsid w:val="000E083C"/>
    <w:rsid w:val="000E0B36"/>
    <w:rsid w:val="000E1432"/>
    <w:rsid w:val="000E1450"/>
    <w:rsid w:val="000E1973"/>
    <w:rsid w:val="000E1BC0"/>
    <w:rsid w:val="000E1D98"/>
    <w:rsid w:val="000E2092"/>
    <w:rsid w:val="000E228A"/>
    <w:rsid w:val="000E232F"/>
    <w:rsid w:val="000E28A6"/>
    <w:rsid w:val="000E29B5"/>
    <w:rsid w:val="000E2B41"/>
    <w:rsid w:val="000E2FF0"/>
    <w:rsid w:val="000E34AB"/>
    <w:rsid w:val="000E352A"/>
    <w:rsid w:val="000E3800"/>
    <w:rsid w:val="000E3AC9"/>
    <w:rsid w:val="000E3C28"/>
    <w:rsid w:val="000E3CF3"/>
    <w:rsid w:val="000E3EAB"/>
    <w:rsid w:val="000E43EB"/>
    <w:rsid w:val="000E46F4"/>
    <w:rsid w:val="000E470C"/>
    <w:rsid w:val="000E48EE"/>
    <w:rsid w:val="000E4A4D"/>
    <w:rsid w:val="000E4FAD"/>
    <w:rsid w:val="000E5061"/>
    <w:rsid w:val="000E5118"/>
    <w:rsid w:val="000E5167"/>
    <w:rsid w:val="000E5372"/>
    <w:rsid w:val="000E55CC"/>
    <w:rsid w:val="000E580A"/>
    <w:rsid w:val="000E5960"/>
    <w:rsid w:val="000E5B76"/>
    <w:rsid w:val="000E5FBF"/>
    <w:rsid w:val="000E6235"/>
    <w:rsid w:val="000E6375"/>
    <w:rsid w:val="000E6527"/>
    <w:rsid w:val="000E67D1"/>
    <w:rsid w:val="000E6ED3"/>
    <w:rsid w:val="000E6F4E"/>
    <w:rsid w:val="000E6F6A"/>
    <w:rsid w:val="000E7A75"/>
    <w:rsid w:val="000E7E6B"/>
    <w:rsid w:val="000E7F98"/>
    <w:rsid w:val="000F0E9E"/>
    <w:rsid w:val="000F0F24"/>
    <w:rsid w:val="000F12B0"/>
    <w:rsid w:val="000F1530"/>
    <w:rsid w:val="000F1EB5"/>
    <w:rsid w:val="000F1F79"/>
    <w:rsid w:val="000F217A"/>
    <w:rsid w:val="000F2246"/>
    <w:rsid w:val="000F22AC"/>
    <w:rsid w:val="000F2479"/>
    <w:rsid w:val="000F252B"/>
    <w:rsid w:val="000F2BF6"/>
    <w:rsid w:val="000F301B"/>
    <w:rsid w:val="000F3788"/>
    <w:rsid w:val="000F38FC"/>
    <w:rsid w:val="000F4040"/>
    <w:rsid w:val="000F4803"/>
    <w:rsid w:val="000F51DA"/>
    <w:rsid w:val="000F5310"/>
    <w:rsid w:val="000F589B"/>
    <w:rsid w:val="000F5A3C"/>
    <w:rsid w:val="000F5BAE"/>
    <w:rsid w:val="000F5BEF"/>
    <w:rsid w:val="000F63E8"/>
    <w:rsid w:val="000F65F3"/>
    <w:rsid w:val="000F6611"/>
    <w:rsid w:val="000F6CB6"/>
    <w:rsid w:val="000F6CD2"/>
    <w:rsid w:val="000F6F40"/>
    <w:rsid w:val="000F6FF4"/>
    <w:rsid w:val="000F785B"/>
    <w:rsid w:val="000F7CB0"/>
    <w:rsid w:val="000F7E79"/>
    <w:rsid w:val="001001EA"/>
    <w:rsid w:val="00100294"/>
    <w:rsid w:val="00100382"/>
    <w:rsid w:val="001003E8"/>
    <w:rsid w:val="0010095D"/>
    <w:rsid w:val="00100EE4"/>
    <w:rsid w:val="0010120D"/>
    <w:rsid w:val="0010170E"/>
    <w:rsid w:val="00101933"/>
    <w:rsid w:val="001019DE"/>
    <w:rsid w:val="00101D95"/>
    <w:rsid w:val="001021A5"/>
    <w:rsid w:val="001022B9"/>
    <w:rsid w:val="001026C0"/>
    <w:rsid w:val="00102798"/>
    <w:rsid w:val="00102861"/>
    <w:rsid w:val="0010286C"/>
    <w:rsid w:val="00102C39"/>
    <w:rsid w:val="00102EA7"/>
    <w:rsid w:val="0010324E"/>
    <w:rsid w:val="00103669"/>
    <w:rsid w:val="00103C56"/>
    <w:rsid w:val="0010406F"/>
    <w:rsid w:val="0010412D"/>
    <w:rsid w:val="001046B5"/>
    <w:rsid w:val="0010478B"/>
    <w:rsid w:val="00104A3F"/>
    <w:rsid w:val="00104A4C"/>
    <w:rsid w:val="00104CFC"/>
    <w:rsid w:val="0010520F"/>
    <w:rsid w:val="0010526F"/>
    <w:rsid w:val="00105964"/>
    <w:rsid w:val="00105B9D"/>
    <w:rsid w:val="0010670A"/>
    <w:rsid w:val="001073D4"/>
    <w:rsid w:val="001075FE"/>
    <w:rsid w:val="00107668"/>
    <w:rsid w:val="00107903"/>
    <w:rsid w:val="00107967"/>
    <w:rsid w:val="00107A21"/>
    <w:rsid w:val="00107B65"/>
    <w:rsid w:val="001101B6"/>
    <w:rsid w:val="00110386"/>
    <w:rsid w:val="00110B63"/>
    <w:rsid w:val="00110CBB"/>
    <w:rsid w:val="00110F84"/>
    <w:rsid w:val="001114C9"/>
    <w:rsid w:val="001114D0"/>
    <w:rsid w:val="00111643"/>
    <w:rsid w:val="00111706"/>
    <w:rsid w:val="001117A4"/>
    <w:rsid w:val="001117AE"/>
    <w:rsid w:val="00111B34"/>
    <w:rsid w:val="00111C9B"/>
    <w:rsid w:val="0011250D"/>
    <w:rsid w:val="00112744"/>
    <w:rsid w:val="001129E1"/>
    <w:rsid w:val="00112CC5"/>
    <w:rsid w:val="00112D63"/>
    <w:rsid w:val="00112DD8"/>
    <w:rsid w:val="00112F48"/>
    <w:rsid w:val="0011301D"/>
    <w:rsid w:val="001131BB"/>
    <w:rsid w:val="00113555"/>
    <w:rsid w:val="001135C7"/>
    <w:rsid w:val="00113CD6"/>
    <w:rsid w:val="00113E60"/>
    <w:rsid w:val="00113E8B"/>
    <w:rsid w:val="00113E95"/>
    <w:rsid w:val="00114216"/>
    <w:rsid w:val="00114CA2"/>
    <w:rsid w:val="00114D5E"/>
    <w:rsid w:val="00114D86"/>
    <w:rsid w:val="00115005"/>
    <w:rsid w:val="001153E2"/>
    <w:rsid w:val="0011593A"/>
    <w:rsid w:val="001167FB"/>
    <w:rsid w:val="001169AC"/>
    <w:rsid w:val="00116C96"/>
    <w:rsid w:val="00116EB1"/>
    <w:rsid w:val="001170FC"/>
    <w:rsid w:val="001175DD"/>
    <w:rsid w:val="00117689"/>
    <w:rsid w:val="001177FF"/>
    <w:rsid w:val="00117A00"/>
    <w:rsid w:val="00117AB2"/>
    <w:rsid w:val="00120041"/>
    <w:rsid w:val="001202CB"/>
    <w:rsid w:val="001203D6"/>
    <w:rsid w:val="001204B2"/>
    <w:rsid w:val="00120D07"/>
    <w:rsid w:val="00121159"/>
    <w:rsid w:val="00121B5B"/>
    <w:rsid w:val="001229DA"/>
    <w:rsid w:val="00122B99"/>
    <w:rsid w:val="00122C6E"/>
    <w:rsid w:val="00122CC0"/>
    <w:rsid w:val="00123446"/>
    <w:rsid w:val="00123450"/>
    <w:rsid w:val="0012392E"/>
    <w:rsid w:val="00123E6A"/>
    <w:rsid w:val="00124062"/>
    <w:rsid w:val="001246BE"/>
    <w:rsid w:val="00124B3A"/>
    <w:rsid w:val="00124DDC"/>
    <w:rsid w:val="00124E0D"/>
    <w:rsid w:val="00125393"/>
    <w:rsid w:val="0012609E"/>
    <w:rsid w:val="0012624F"/>
    <w:rsid w:val="00126294"/>
    <w:rsid w:val="00126350"/>
    <w:rsid w:val="0012696B"/>
    <w:rsid w:val="00126B8B"/>
    <w:rsid w:val="001273CF"/>
    <w:rsid w:val="00127567"/>
    <w:rsid w:val="001277F0"/>
    <w:rsid w:val="00127847"/>
    <w:rsid w:val="00127AFC"/>
    <w:rsid w:val="00127F2B"/>
    <w:rsid w:val="00127F51"/>
    <w:rsid w:val="00127FAE"/>
    <w:rsid w:val="001300BD"/>
    <w:rsid w:val="0013067B"/>
    <w:rsid w:val="001309DE"/>
    <w:rsid w:val="00130CC4"/>
    <w:rsid w:val="00130E2A"/>
    <w:rsid w:val="00130E32"/>
    <w:rsid w:val="00130F74"/>
    <w:rsid w:val="00131303"/>
    <w:rsid w:val="00131304"/>
    <w:rsid w:val="001313CE"/>
    <w:rsid w:val="00131659"/>
    <w:rsid w:val="00131CA3"/>
    <w:rsid w:val="00131CF9"/>
    <w:rsid w:val="001320C9"/>
    <w:rsid w:val="0013210B"/>
    <w:rsid w:val="00132C85"/>
    <w:rsid w:val="00132DDA"/>
    <w:rsid w:val="00133088"/>
    <w:rsid w:val="001336B9"/>
    <w:rsid w:val="00133FC6"/>
    <w:rsid w:val="00134557"/>
    <w:rsid w:val="00134586"/>
    <w:rsid w:val="00134924"/>
    <w:rsid w:val="00136055"/>
    <w:rsid w:val="00136358"/>
    <w:rsid w:val="00136460"/>
    <w:rsid w:val="00136B3E"/>
    <w:rsid w:val="00136C51"/>
    <w:rsid w:val="00136CB5"/>
    <w:rsid w:val="001372BB"/>
    <w:rsid w:val="001373B3"/>
    <w:rsid w:val="00137684"/>
    <w:rsid w:val="00140404"/>
    <w:rsid w:val="001405A5"/>
    <w:rsid w:val="001408C9"/>
    <w:rsid w:val="001409B8"/>
    <w:rsid w:val="00141463"/>
    <w:rsid w:val="001416A6"/>
    <w:rsid w:val="001423A6"/>
    <w:rsid w:val="001429EE"/>
    <w:rsid w:val="00142ACF"/>
    <w:rsid w:val="00142EB7"/>
    <w:rsid w:val="00142F1A"/>
    <w:rsid w:val="0014301F"/>
    <w:rsid w:val="001433B6"/>
    <w:rsid w:val="001434BC"/>
    <w:rsid w:val="0014389E"/>
    <w:rsid w:val="00143C01"/>
    <w:rsid w:val="00143C85"/>
    <w:rsid w:val="00143C88"/>
    <w:rsid w:val="00143EA5"/>
    <w:rsid w:val="001440FE"/>
    <w:rsid w:val="00144116"/>
    <w:rsid w:val="0014415D"/>
    <w:rsid w:val="00144235"/>
    <w:rsid w:val="001444A9"/>
    <w:rsid w:val="00144702"/>
    <w:rsid w:val="00144BAA"/>
    <w:rsid w:val="00144D37"/>
    <w:rsid w:val="00144E72"/>
    <w:rsid w:val="00144F8F"/>
    <w:rsid w:val="00144FD6"/>
    <w:rsid w:val="001452BB"/>
    <w:rsid w:val="00145466"/>
    <w:rsid w:val="00145E2B"/>
    <w:rsid w:val="00145E51"/>
    <w:rsid w:val="0014623B"/>
    <w:rsid w:val="00146ABB"/>
    <w:rsid w:val="001475D9"/>
    <w:rsid w:val="00147601"/>
    <w:rsid w:val="00147615"/>
    <w:rsid w:val="0014770A"/>
    <w:rsid w:val="00147788"/>
    <w:rsid w:val="0014781C"/>
    <w:rsid w:val="00147902"/>
    <w:rsid w:val="00147BD3"/>
    <w:rsid w:val="00147CDC"/>
    <w:rsid w:val="00147D1B"/>
    <w:rsid w:val="001500F8"/>
    <w:rsid w:val="001504B7"/>
    <w:rsid w:val="001505E8"/>
    <w:rsid w:val="00151BC1"/>
    <w:rsid w:val="00151BFA"/>
    <w:rsid w:val="00151CB4"/>
    <w:rsid w:val="0015206C"/>
    <w:rsid w:val="001521D1"/>
    <w:rsid w:val="001521E5"/>
    <w:rsid w:val="00152244"/>
    <w:rsid w:val="00152AFC"/>
    <w:rsid w:val="00152C8A"/>
    <w:rsid w:val="001530A0"/>
    <w:rsid w:val="00153499"/>
    <w:rsid w:val="001535A7"/>
    <w:rsid w:val="00153BCE"/>
    <w:rsid w:val="001546FC"/>
    <w:rsid w:val="0015479E"/>
    <w:rsid w:val="00155481"/>
    <w:rsid w:val="0015568D"/>
    <w:rsid w:val="00155910"/>
    <w:rsid w:val="001561D6"/>
    <w:rsid w:val="00156379"/>
    <w:rsid w:val="00156AC5"/>
    <w:rsid w:val="00156DA6"/>
    <w:rsid w:val="0015749A"/>
    <w:rsid w:val="001576EC"/>
    <w:rsid w:val="001579BD"/>
    <w:rsid w:val="001579C2"/>
    <w:rsid w:val="00157A31"/>
    <w:rsid w:val="00161A55"/>
    <w:rsid w:val="00161BBD"/>
    <w:rsid w:val="00161D83"/>
    <w:rsid w:val="00161EA7"/>
    <w:rsid w:val="00161EB1"/>
    <w:rsid w:val="001620B5"/>
    <w:rsid w:val="00162296"/>
    <w:rsid w:val="001624C9"/>
    <w:rsid w:val="00162710"/>
    <w:rsid w:val="00162BFE"/>
    <w:rsid w:val="001634CE"/>
    <w:rsid w:val="00163518"/>
    <w:rsid w:val="00163568"/>
    <w:rsid w:val="00163A08"/>
    <w:rsid w:val="00163AEE"/>
    <w:rsid w:val="00163C2E"/>
    <w:rsid w:val="00164073"/>
    <w:rsid w:val="0016412A"/>
    <w:rsid w:val="0016453B"/>
    <w:rsid w:val="001645CD"/>
    <w:rsid w:val="00164812"/>
    <w:rsid w:val="00164977"/>
    <w:rsid w:val="00164A43"/>
    <w:rsid w:val="00164D16"/>
    <w:rsid w:val="00165125"/>
    <w:rsid w:val="001651D4"/>
    <w:rsid w:val="00165509"/>
    <w:rsid w:val="00165824"/>
    <w:rsid w:val="001658C7"/>
    <w:rsid w:val="00165C1F"/>
    <w:rsid w:val="00165D79"/>
    <w:rsid w:val="00165EAF"/>
    <w:rsid w:val="001662F7"/>
    <w:rsid w:val="001663BC"/>
    <w:rsid w:val="001665C3"/>
    <w:rsid w:val="00166858"/>
    <w:rsid w:val="0016699E"/>
    <w:rsid w:val="00166AD2"/>
    <w:rsid w:val="00166DF8"/>
    <w:rsid w:val="0016760A"/>
    <w:rsid w:val="00167AB2"/>
    <w:rsid w:val="0017009C"/>
    <w:rsid w:val="001700CA"/>
    <w:rsid w:val="00170542"/>
    <w:rsid w:val="00170DB2"/>
    <w:rsid w:val="00170F7D"/>
    <w:rsid w:val="001711BF"/>
    <w:rsid w:val="00171994"/>
    <w:rsid w:val="00171A73"/>
    <w:rsid w:val="00172769"/>
    <w:rsid w:val="001727B5"/>
    <w:rsid w:val="00172834"/>
    <w:rsid w:val="0017286E"/>
    <w:rsid w:val="00172CE6"/>
    <w:rsid w:val="00172D80"/>
    <w:rsid w:val="00173096"/>
    <w:rsid w:val="00173232"/>
    <w:rsid w:val="001732D4"/>
    <w:rsid w:val="0017373C"/>
    <w:rsid w:val="001737CD"/>
    <w:rsid w:val="00173D31"/>
    <w:rsid w:val="001742CB"/>
    <w:rsid w:val="0017433F"/>
    <w:rsid w:val="001744C9"/>
    <w:rsid w:val="001747B5"/>
    <w:rsid w:val="00174853"/>
    <w:rsid w:val="00174A71"/>
    <w:rsid w:val="00174BD8"/>
    <w:rsid w:val="00174F3D"/>
    <w:rsid w:val="00174FC0"/>
    <w:rsid w:val="00174FE4"/>
    <w:rsid w:val="001751D3"/>
    <w:rsid w:val="00175305"/>
    <w:rsid w:val="00175DDE"/>
    <w:rsid w:val="00175F8C"/>
    <w:rsid w:val="00175FBD"/>
    <w:rsid w:val="0017612F"/>
    <w:rsid w:val="00176192"/>
    <w:rsid w:val="001761E4"/>
    <w:rsid w:val="0017632C"/>
    <w:rsid w:val="001763A6"/>
    <w:rsid w:val="00176648"/>
    <w:rsid w:val="001767CA"/>
    <w:rsid w:val="0017690C"/>
    <w:rsid w:val="00176A4F"/>
    <w:rsid w:val="00176B04"/>
    <w:rsid w:val="001773B6"/>
    <w:rsid w:val="001773DB"/>
    <w:rsid w:val="001775C2"/>
    <w:rsid w:val="00177725"/>
    <w:rsid w:val="001802CC"/>
    <w:rsid w:val="0018096D"/>
    <w:rsid w:val="00180B74"/>
    <w:rsid w:val="00180FEA"/>
    <w:rsid w:val="00180FF8"/>
    <w:rsid w:val="001811C0"/>
    <w:rsid w:val="00181322"/>
    <w:rsid w:val="00181492"/>
    <w:rsid w:val="001817A3"/>
    <w:rsid w:val="0018184A"/>
    <w:rsid w:val="0018184D"/>
    <w:rsid w:val="001819C5"/>
    <w:rsid w:val="00181A0C"/>
    <w:rsid w:val="00182098"/>
    <w:rsid w:val="00182139"/>
    <w:rsid w:val="0018242E"/>
    <w:rsid w:val="00182734"/>
    <w:rsid w:val="001827DB"/>
    <w:rsid w:val="00182D86"/>
    <w:rsid w:val="00182E98"/>
    <w:rsid w:val="00183BF3"/>
    <w:rsid w:val="001840ED"/>
    <w:rsid w:val="001841FA"/>
    <w:rsid w:val="001843CD"/>
    <w:rsid w:val="0018496D"/>
    <w:rsid w:val="00184A17"/>
    <w:rsid w:val="00184ABB"/>
    <w:rsid w:val="00184DCF"/>
    <w:rsid w:val="0018503F"/>
    <w:rsid w:val="00185250"/>
    <w:rsid w:val="001867A2"/>
    <w:rsid w:val="0018697E"/>
    <w:rsid w:val="00186A8B"/>
    <w:rsid w:val="00186D7C"/>
    <w:rsid w:val="0018733C"/>
    <w:rsid w:val="0018748E"/>
    <w:rsid w:val="00187615"/>
    <w:rsid w:val="00190B8A"/>
    <w:rsid w:val="0019119B"/>
    <w:rsid w:val="001913D5"/>
    <w:rsid w:val="00191C7F"/>
    <w:rsid w:val="00191DFC"/>
    <w:rsid w:val="00191ED6"/>
    <w:rsid w:val="00191F1D"/>
    <w:rsid w:val="00191FC0"/>
    <w:rsid w:val="0019237D"/>
    <w:rsid w:val="0019258D"/>
    <w:rsid w:val="00192925"/>
    <w:rsid w:val="001929C0"/>
    <w:rsid w:val="00192B6D"/>
    <w:rsid w:val="00192D8A"/>
    <w:rsid w:val="0019328F"/>
    <w:rsid w:val="0019365C"/>
    <w:rsid w:val="00193697"/>
    <w:rsid w:val="001937EE"/>
    <w:rsid w:val="00193A2B"/>
    <w:rsid w:val="00193C1E"/>
    <w:rsid w:val="00193C50"/>
    <w:rsid w:val="00193C84"/>
    <w:rsid w:val="00193CBA"/>
    <w:rsid w:val="0019453F"/>
    <w:rsid w:val="001946C4"/>
    <w:rsid w:val="00194A2B"/>
    <w:rsid w:val="00194A59"/>
    <w:rsid w:val="00194D92"/>
    <w:rsid w:val="00194F62"/>
    <w:rsid w:val="001956B8"/>
    <w:rsid w:val="0019574D"/>
    <w:rsid w:val="001958BE"/>
    <w:rsid w:val="001959E3"/>
    <w:rsid w:val="00195C52"/>
    <w:rsid w:val="00195D58"/>
    <w:rsid w:val="00196636"/>
    <w:rsid w:val="00196898"/>
    <w:rsid w:val="00196ACA"/>
    <w:rsid w:val="00196B42"/>
    <w:rsid w:val="001970AC"/>
    <w:rsid w:val="0019724D"/>
    <w:rsid w:val="00197379"/>
    <w:rsid w:val="0019760C"/>
    <w:rsid w:val="0019774B"/>
    <w:rsid w:val="00197FDE"/>
    <w:rsid w:val="001A03B1"/>
    <w:rsid w:val="001A0B49"/>
    <w:rsid w:val="001A0C2F"/>
    <w:rsid w:val="001A1253"/>
    <w:rsid w:val="001A1376"/>
    <w:rsid w:val="001A1E1D"/>
    <w:rsid w:val="001A212E"/>
    <w:rsid w:val="001A2290"/>
    <w:rsid w:val="001A2363"/>
    <w:rsid w:val="001A2671"/>
    <w:rsid w:val="001A2756"/>
    <w:rsid w:val="001A292E"/>
    <w:rsid w:val="001A366F"/>
    <w:rsid w:val="001A3854"/>
    <w:rsid w:val="001A3A80"/>
    <w:rsid w:val="001A3AB6"/>
    <w:rsid w:val="001A3EBD"/>
    <w:rsid w:val="001A4052"/>
    <w:rsid w:val="001A42B3"/>
    <w:rsid w:val="001A45E8"/>
    <w:rsid w:val="001A4CFD"/>
    <w:rsid w:val="001A51AB"/>
    <w:rsid w:val="001A5335"/>
    <w:rsid w:val="001A547B"/>
    <w:rsid w:val="001A549F"/>
    <w:rsid w:val="001A55C2"/>
    <w:rsid w:val="001A55D4"/>
    <w:rsid w:val="001A564F"/>
    <w:rsid w:val="001A568A"/>
    <w:rsid w:val="001A58CB"/>
    <w:rsid w:val="001A5A11"/>
    <w:rsid w:val="001A5C71"/>
    <w:rsid w:val="001A60B4"/>
    <w:rsid w:val="001A6329"/>
    <w:rsid w:val="001A64DF"/>
    <w:rsid w:val="001A65F1"/>
    <w:rsid w:val="001A6813"/>
    <w:rsid w:val="001A681E"/>
    <w:rsid w:val="001A69AF"/>
    <w:rsid w:val="001A6E4C"/>
    <w:rsid w:val="001A6F51"/>
    <w:rsid w:val="001A6F6D"/>
    <w:rsid w:val="001A712F"/>
    <w:rsid w:val="001A71F2"/>
    <w:rsid w:val="001A7204"/>
    <w:rsid w:val="001A74A1"/>
    <w:rsid w:val="001A7759"/>
    <w:rsid w:val="001A77F1"/>
    <w:rsid w:val="001A7BAC"/>
    <w:rsid w:val="001A7E38"/>
    <w:rsid w:val="001A7FCC"/>
    <w:rsid w:val="001A7FDF"/>
    <w:rsid w:val="001B00DE"/>
    <w:rsid w:val="001B0216"/>
    <w:rsid w:val="001B0876"/>
    <w:rsid w:val="001B0A44"/>
    <w:rsid w:val="001B0DEC"/>
    <w:rsid w:val="001B0E31"/>
    <w:rsid w:val="001B0F18"/>
    <w:rsid w:val="001B1394"/>
    <w:rsid w:val="001B1799"/>
    <w:rsid w:val="001B1877"/>
    <w:rsid w:val="001B1910"/>
    <w:rsid w:val="001B1A4C"/>
    <w:rsid w:val="001B1B93"/>
    <w:rsid w:val="001B25A5"/>
    <w:rsid w:val="001B2C95"/>
    <w:rsid w:val="001B2D96"/>
    <w:rsid w:val="001B2E7A"/>
    <w:rsid w:val="001B2EF3"/>
    <w:rsid w:val="001B36BF"/>
    <w:rsid w:val="001B3827"/>
    <w:rsid w:val="001B3A57"/>
    <w:rsid w:val="001B3BC5"/>
    <w:rsid w:val="001B3D29"/>
    <w:rsid w:val="001B3F79"/>
    <w:rsid w:val="001B4870"/>
    <w:rsid w:val="001B4893"/>
    <w:rsid w:val="001B48E1"/>
    <w:rsid w:val="001B4A68"/>
    <w:rsid w:val="001B5095"/>
    <w:rsid w:val="001B5375"/>
    <w:rsid w:val="001B5953"/>
    <w:rsid w:val="001B59D0"/>
    <w:rsid w:val="001B5B07"/>
    <w:rsid w:val="001B5D6A"/>
    <w:rsid w:val="001B5F83"/>
    <w:rsid w:val="001B612C"/>
    <w:rsid w:val="001B6184"/>
    <w:rsid w:val="001B62F3"/>
    <w:rsid w:val="001B63E7"/>
    <w:rsid w:val="001B6495"/>
    <w:rsid w:val="001B6779"/>
    <w:rsid w:val="001B68A3"/>
    <w:rsid w:val="001B71B1"/>
    <w:rsid w:val="001B7543"/>
    <w:rsid w:val="001B7608"/>
    <w:rsid w:val="001B7791"/>
    <w:rsid w:val="001B7A8E"/>
    <w:rsid w:val="001B7B67"/>
    <w:rsid w:val="001C02A3"/>
    <w:rsid w:val="001C02B8"/>
    <w:rsid w:val="001C0321"/>
    <w:rsid w:val="001C0550"/>
    <w:rsid w:val="001C0962"/>
    <w:rsid w:val="001C09C5"/>
    <w:rsid w:val="001C0E4E"/>
    <w:rsid w:val="001C1009"/>
    <w:rsid w:val="001C1211"/>
    <w:rsid w:val="001C18DE"/>
    <w:rsid w:val="001C1979"/>
    <w:rsid w:val="001C1B59"/>
    <w:rsid w:val="001C1B5E"/>
    <w:rsid w:val="001C1F60"/>
    <w:rsid w:val="001C229E"/>
    <w:rsid w:val="001C254F"/>
    <w:rsid w:val="001C26E6"/>
    <w:rsid w:val="001C28BD"/>
    <w:rsid w:val="001C290B"/>
    <w:rsid w:val="001C2B90"/>
    <w:rsid w:val="001C3027"/>
    <w:rsid w:val="001C36B0"/>
    <w:rsid w:val="001C3FDB"/>
    <w:rsid w:val="001C4117"/>
    <w:rsid w:val="001C435A"/>
    <w:rsid w:val="001C44A3"/>
    <w:rsid w:val="001C46DD"/>
    <w:rsid w:val="001C48A3"/>
    <w:rsid w:val="001C4AD9"/>
    <w:rsid w:val="001C4E06"/>
    <w:rsid w:val="001C4E5E"/>
    <w:rsid w:val="001C4EBF"/>
    <w:rsid w:val="001C4ED7"/>
    <w:rsid w:val="001C4F3E"/>
    <w:rsid w:val="001C521E"/>
    <w:rsid w:val="001C56DA"/>
    <w:rsid w:val="001C5B1A"/>
    <w:rsid w:val="001C5C08"/>
    <w:rsid w:val="001C5EA1"/>
    <w:rsid w:val="001C5FFB"/>
    <w:rsid w:val="001C6629"/>
    <w:rsid w:val="001C6FCE"/>
    <w:rsid w:val="001C71A4"/>
    <w:rsid w:val="001C74F9"/>
    <w:rsid w:val="001C7F0B"/>
    <w:rsid w:val="001C7F2A"/>
    <w:rsid w:val="001D0435"/>
    <w:rsid w:val="001D068E"/>
    <w:rsid w:val="001D07F2"/>
    <w:rsid w:val="001D0C64"/>
    <w:rsid w:val="001D0F79"/>
    <w:rsid w:val="001D111C"/>
    <w:rsid w:val="001D1AA3"/>
    <w:rsid w:val="001D1D6A"/>
    <w:rsid w:val="001D1E39"/>
    <w:rsid w:val="001D2117"/>
    <w:rsid w:val="001D2212"/>
    <w:rsid w:val="001D24B7"/>
    <w:rsid w:val="001D2A95"/>
    <w:rsid w:val="001D2CA0"/>
    <w:rsid w:val="001D2F8E"/>
    <w:rsid w:val="001D30C1"/>
    <w:rsid w:val="001D3170"/>
    <w:rsid w:val="001D3344"/>
    <w:rsid w:val="001D36D0"/>
    <w:rsid w:val="001D38A3"/>
    <w:rsid w:val="001D3DC5"/>
    <w:rsid w:val="001D3E0B"/>
    <w:rsid w:val="001D4544"/>
    <w:rsid w:val="001D45FD"/>
    <w:rsid w:val="001D4784"/>
    <w:rsid w:val="001D49C8"/>
    <w:rsid w:val="001D50BA"/>
    <w:rsid w:val="001D5195"/>
    <w:rsid w:val="001D54D3"/>
    <w:rsid w:val="001D5783"/>
    <w:rsid w:val="001D5B14"/>
    <w:rsid w:val="001D5BB8"/>
    <w:rsid w:val="001D6055"/>
    <w:rsid w:val="001D6198"/>
    <w:rsid w:val="001D68E1"/>
    <w:rsid w:val="001D7B9D"/>
    <w:rsid w:val="001E0102"/>
    <w:rsid w:val="001E0BD2"/>
    <w:rsid w:val="001E0DCA"/>
    <w:rsid w:val="001E121A"/>
    <w:rsid w:val="001E1266"/>
    <w:rsid w:val="001E1448"/>
    <w:rsid w:val="001E14D1"/>
    <w:rsid w:val="001E1D7D"/>
    <w:rsid w:val="001E21CA"/>
    <w:rsid w:val="001E2380"/>
    <w:rsid w:val="001E2493"/>
    <w:rsid w:val="001E3296"/>
    <w:rsid w:val="001E32F8"/>
    <w:rsid w:val="001E3553"/>
    <w:rsid w:val="001E358C"/>
    <w:rsid w:val="001E3797"/>
    <w:rsid w:val="001E3DFE"/>
    <w:rsid w:val="001E3FDC"/>
    <w:rsid w:val="001E437D"/>
    <w:rsid w:val="001E4487"/>
    <w:rsid w:val="001E49B9"/>
    <w:rsid w:val="001E4CF7"/>
    <w:rsid w:val="001E55EC"/>
    <w:rsid w:val="001E589E"/>
    <w:rsid w:val="001E5989"/>
    <w:rsid w:val="001E59BD"/>
    <w:rsid w:val="001E59E8"/>
    <w:rsid w:val="001E5E6C"/>
    <w:rsid w:val="001E5FCD"/>
    <w:rsid w:val="001E60C1"/>
    <w:rsid w:val="001E61D2"/>
    <w:rsid w:val="001E6355"/>
    <w:rsid w:val="001E66F1"/>
    <w:rsid w:val="001E6F3F"/>
    <w:rsid w:val="001E7292"/>
    <w:rsid w:val="001E757D"/>
    <w:rsid w:val="001E7FB0"/>
    <w:rsid w:val="001F01A3"/>
    <w:rsid w:val="001F0205"/>
    <w:rsid w:val="001F04D5"/>
    <w:rsid w:val="001F08CF"/>
    <w:rsid w:val="001F0C36"/>
    <w:rsid w:val="001F123D"/>
    <w:rsid w:val="001F1323"/>
    <w:rsid w:val="001F164C"/>
    <w:rsid w:val="001F1F7F"/>
    <w:rsid w:val="001F207A"/>
    <w:rsid w:val="001F2643"/>
    <w:rsid w:val="001F31DD"/>
    <w:rsid w:val="001F34EE"/>
    <w:rsid w:val="001F37E0"/>
    <w:rsid w:val="001F3B57"/>
    <w:rsid w:val="001F41AC"/>
    <w:rsid w:val="001F42DE"/>
    <w:rsid w:val="001F4321"/>
    <w:rsid w:val="001F4341"/>
    <w:rsid w:val="001F480F"/>
    <w:rsid w:val="001F4AE4"/>
    <w:rsid w:val="001F4B67"/>
    <w:rsid w:val="001F4F04"/>
    <w:rsid w:val="001F5082"/>
    <w:rsid w:val="001F5087"/>
    <w:rsid w:val="001F50E5"/>
    <w:rsid w:val="001F536A"/>
    <w:rsid w:val="001F6062"/>
    <w:rsid w:val="001F61EF"/>
    <w:rsid w:val="001F64BF"/>
    <w:rsid w:val="001F64CD"/>
    <w:rsid w:val="001F6543"/>
    <w:rsid w:val="001F6C26"/>
    <w:rsid w:val="001F6D43"/>
    <w:rsid w:val="001F6E59"/>
    <w:rsid w:val="001F750B"/>
    <w:rsid w:val="002001E5"/>
    <w:rsid w:val="002003D7"/>
    <w:rsid w:val="00200C51"/>
    <w:rsid w:val="00200E68"/>
    <w:rsid w:val="00200FB7"/>
    <w:rsid w:val="00201076"/>
    <w:rsid w:val="002010DD"/>
    <w:rsid w:val="002013EB"/>
    <w:rsid w:val="00201544"/>
    <w:rsid w:val="00201CB7"/>
    <w:rsid w:val="00201D00"/>
    <w:rsid w:val="00201E60"/>
    <w:rsid w:val="002022D5"/>
    <w:rsid w:val="002023F3"/>
    <w:rsid w:val="002029D8"/>
    <w:rsid w:val="00202AAC"/>
    <w:rsid w:val="0020329E"/>
    <w:rsid w:val="00203379"/>
    <w:rsid w:val="00203578"/>
    <w:rsid w:val="002035E5"/>
    <w:rsid w:val="00203DAA"/>
    <w:rsid w:val="00203F80"/>
    <w:rsid w:val="002048CB"/>
    <w:rsid w:val="00204E81"/>
    <w:rsid w:val="00205156"/>
    <w:rsid w:val="002054BC"/>
    <w:rsid w:val="002055DD"/>
    <w:rsid w:val="002056A5"/>
    <w:rsid w:val="00206224"/>
    <w:rsid w:val="002062A4"/>
    <w:rsid w:val="002067D2"/>
    <w:rsid w:val="00206880"/>
    <w:rsid w:val="002068A8"/>
    <w:rsid w:val="00206E30"/>
    <w:rsid w:val="00207136"/>
    <w:rsid w:val="00207701"/>
    <w:rsid w:val="00207932"/>
    <w:rsid w:val="00207B09"/>
    <w:rsid w:val="00207B1B"/>
    <w:rsid w:val="00207F35"/>
    <w:rsid w:val="00210657"/>
    <w:rsid w:val="002107AD"/>
    <w:rsid w:val="002108D4"/>
    <w:rsid w:val="0021095C"/>
    <w:rsid w:val="00210BDE"/>
    <w:rsid w:val="00210BEC"/>
    <w:rsid w:val="002111B5"/>
    <w:rsid w:val="0021167E"/>
    <w:rsid w:val="002119F6"/>
    <w:rsid w:val="00211B16"/>
    <w:rsid w:val="00211B69"/>
    <w:rsid w:val="00211EAE"/>
    <w:rsid w:val="002120E0"/>
    <w:rsid w:val="0021214A"/>
    <w:rsid w:val="0021217E"/>
    <w:rsid w:val="00212273"/>
    <w:rsid w:val="00212288"/>
    <w:rsid w:val="002123A7"/>
    <w:rsid w:val="00212530"/>
    <w:rsid w:val="002125A6"/>
    <w:rsid w:val="0021289A"/>
    <w:rsid w:val="002128F3"/>
    <w:rsid w:val="00212B4B"/>
    <w:rsid w:val="00213255"/>
    <w:rsid w:val="002132F0"/>
    <w:rsid w:val="00213522"/>
    <w:rsid w:val="002139EB"/>
    <w:rsid w:val="00213C17"/>
    <w:rsid w:val="00213CAB"/>
    <w:rsid w:val="0021498B"/>
    <w:rsid w:val="00214BF8"/>
    <w:rsid w:val="00214F16"/>
    <w:rsid w:val="00214F56"/>
    <w:rsid w:val="00215305"/>
    <w:rsid w:val="0021549D"/>
    <w:rsid w:val="002154BD"/>
    <w:rsid w:val="00215728"/>
    <w:rsid w:val="00215861"/>
    <w:rsid w:val="00215EEE"/>
    <w:rsid w:val="00216124"/>
    <w:rsid w:val="00216312"/>
    <w:rsid w:val="00216CAF"/>
    <w:rsid w:val="00216D43"/>
    <w:rsid w:val="00217504"/>
    <w:rsid w:val="0022028F"/>
    <w:rsid w:val="0022032F"/>
    <w:rsid w:val="0022088A"/>
    <w:rsid w:val="002209E4"/>
    <w:rsid w:val="00220A0B"/>
    <w:rsid w:val="0022122F"/>
    <w:rsid w:val="00221696"/>
    <w:rsid w:val="00221714"/>
    <w:rsid w:val="002219CE"/>
    <w:rsid w:val="00221CBA"/>
    <w:rsid w:val="00221F8D"/>
    <w:rsid w:val="002221E4"/>
    <w:rsid w:val="002221F5"/>
    <w:rsid w:val="002223BB"/>
    <w:rsid w:val="00222456"/>
    <w:rsid w:val="002225B7"/>
    <w:rsid w:val="00222798"/>
    <w:rsid w:val="00222876"/>
    <w:rsid w:val="002228DA"/>
    <w:rsid w:val="002228DC"/>
    <w:rsid w:val="00222B5C"/>
    <w:rsid w:val="00222BBE"/>
    <w:rsid w:val="00222BDD"/>
    <w:rsid w:val="00222C4C"/>
    <w:rsid w:val="00222E3A"/>
    <w:rsid w:val="00222FD7"/>
    <w:rsid w:val="002233A2"/>
    <w:rsid w:val="002234B2"/>
    <w:rsid w:val="00223876"/>
    <w:rsid w:val="00224252"/>
    <w:rsid w:val="0022428D"/>
    <w:rsid w:val="002247A0"/>
    <w:rsid w:val="002247C3"/>
    <w:rsid w:val="00224A50"/>
    <w:rsid w:val="00224DA2"/>
    <w:rsid w:val="00224FA5"/>
    <w:rsid w:val="0022535A"/>
    <w:rsid w:val="0022561B"/>
    <w:rsid w:val="00225688"/>
    <w:rsid w:val="002258BD"/>
    <w:rsid w:val="00225BB5"/>
    <w:rsid w:val="002260E9"/>
    <w:rsid w:val="00226177"/>
    <w:rsid w:val="002261A2"/>
    <w:rsid w:val="002264B0"/>
    <w:rsid w:val="00226901"/>
    <w:rsid w:val="00226B03"/>
    <w:rsid w:val="0022731B"/>
    <w:rsid w:val="00227662"/>
    <w:rsid w:val="00227BD4"/>
    <w:rsid w:val="002301F9"/>
    <w:rsid w:val="00230258"/>
    <w:rsid w:val="0023034C"/>
    <w:rsid w:val="00230500"/>
    <w:rsid w:val="00230635"/>
    <w:rsid w:val="002306D5"/>
    <w:rsid w:val="00230981"/>
    <w:rsid w:val="00231391"/>
    <w:rsid w:val="00231864"/>
    <w:rsid w:val="00231ADA"/>
    <w:rsid w:val="00231BBE"/>
    <w:rsid w:val="00231BC1"/>
    <w:rsid w:val="00231CCC"/>
    <w:rsid w:val="0023202F"/>
    <w:rsid w:val="002320F8"/>
    <w:rsid w:val="0023248C"/>
    <w:rsid w:val="002326DE"/>
    <w:rsid w:val="002326FE"/>
    <w:rsid w:val="00232A56"/>
    <w:rsid w:val="00233287"/>
    <w:rsid w:val="0023356C"/>
    <w:rsid w:val="002335CD"/>
    <w:rsid w:val="002338BF"/>
    <w:rsid w:val="00233C2C"/>
    <w:rsid w:val="00233E6E"/>
    <w:rsid w:val="00233E85"/>
    <w:rsid w:val="00234157"/>
    <w:rsid w:val="0023425A"/>
    <w:rsid w:val="002347C6"/>
    <w:rsid w:val="00234F2A"/>
    <w:rsid w:val="00234F47"/>
    <w:rsid w:val="00235487"/>
    <w:rsid w:val="002357C8"/>
    <w:rsid w:val="002358D6"/>
    <w:rsid w:val="002359F2"/>
    <w:rsid w:val="002360FF"/>
    <w:rsid w:val="00236765"/>
    <w:rsid w:val="002368B2"/>
    <w:rsid w:val="00236C07"/>
    <w:rsid w:val="00236C31"/>
    <w:rsid w:val="00237301"/>
    <w:rsid w:val="0023755E"/>
    <w:rsid w:val="002376E3"/>
    <w:rsid w:val="002377CA"/>
    <w:rsid w:val="00237998"/>
    <w:rsid w:val="00237B29"/>
    <w:rsid w:val="002401A5"/>
    <w:rsid w:val="0024055B"/>
    <w:rsid w:val="002409D5"/>
    <w:rsid w:val="00240C7C"/>
    <w:rsid w:val="00240DCB"/>
    <w:rsid w:val="002411CC"/>
    <w:rsid w:val="002412E4"/>
    <w:rsid w:val="0024150E"/>
    <w:rsid w:val="002415AA"/>
    <w:rsid w:val="00241870"/>
    <w:rsid w:val="00241883"/>
    <w:rsid w:val="00241A39"/>
    <w:rsid w:val="00241B03"/>
    <w:rsid w:val="00241D70"/>
    <w:rsid w:val="00241DCF"/>
    <w:rsid w:val="00241F2B"/>
    <w:rsid w:val="00242248"/>
    <w:rsid w:val="00242370"/>
    <w:rsid w:val="002426BD"/>
    <w:rsid w:val="00242717"/>
    <w:rsid w:val="002429E2"/>
    <w:rsid w:val="00242C0B"/>
    <w:rsid w:val="00242DF1"/>
    <w:rsid w:val="002433D1"/>
    <w:rsid w:val="002434A1"/>
    <w:rsid w:val="002437B3"/>
    <w:rsid w:val="0024457D"/>
    <w:rsid w:val="002445D7"/>
    <w:rsid w:val="00244759"/>
    <w:rsid w:val="00244795"/>
    <w:rsid w:val="00244914"/>
    <w:rsid w:val="00244BB0"/>
    <w:rsid w:val="00244C0A"/>
    <w:rsid w:val="00244D60"/>
    <w:rsid w:val="002453ED"/>
    <w:rsid w:val="00245842"/>
    <w:rsid w:val="00245A90"/>
    <w:rsid w:val="00245CAA"/>
    <w:rsid w:val="00245D56"/>
    <w:rsid w:val="00245DAE"/>
    <w:rsid w:val="00245F0E"/>
    <w:rsid w:val="0024663D"/>
    <w:rsid w:val="002469E9"/>
    <w:rsid w:val="00246AAE"/>
    <w:rsid w:val="00246AE7"/>
    <w:rsid w:val="00246C06"/>
    <w:rsid w:val="00246C9C"/>
    <w:rsid w:val="00246DE0"/>
    <w:rsid w:val="002473BE"/>
    <w:rsid w:val="00247557"/>
    <w:rsid w:val="002475CD"/>
    <w:rsid w:val="00247AF8"/>
    <w:rsid w:val="00247B68"/>
    <w:rsid w:val="00247F66"/>
    <w:rsid w:val="002501E0"/>
    <w:rsid w:val="002501E8"/>
    <w:rsid w:val="002508D3"/>
    <w:rsid w:val="00250AFF"/>
    <w:rsid w:val="00250B23"/>
    <w:rsid w:val="00250C88"/>
    <w:rsid w:val="00250CDB"/>
    <w:rsid w:val="00251F4D"/>
    <w:rsid w:val="002521D2"/>
    <w:rsid w:val="0025270F"/>
    <w:rsid w:val="0025292C"/>
    <w:rsid w:val="00252AAD"/>
    <w:rsid w:val="00252BC4"/>
    <w:rsid w:val="00252C24"/>
    <w:rsid w:val="0025340F"/>
    <w:rsid w:val="002537CE"/>
    <w:rsid w:val="002541FF"/>
    <w:rsid w:val="00254650"/>
    <w:rsid w:val="00254DAC"/>
    <w:rsid w:val="00254DC4"/>
    <w:rsid w:val="002551E6"/>
    <w:rsid w:val="00255299"/>
    <w:rsid w:val="002552F1"/>
    <w:rsid w:val="00255433"/>
    <w:rsid w:val="0025555C"/>
    <w:rsid w:val="0025591C"/>
    <w:rsid w:val="00255B16"/>
    <w:rsid w:val="002564CF"/>
    <w:rsid w:val="0025660A"/>
    <w:rsid w:val="00256798"/>
    <w:rsid w:val="00256CB0"/>
    <w:rsid w:val="002579A4"/>
    <w:rsid w:val="00257D5D"/>
    <w:rsid w:val="0026022E"/>
    <w:rsid w:val="00260531"/>
    <w:rsid w:val="0026071D"/>
    <w:rsid w:val="002608AA"/>
    <w:rsid w:val="00260DA6"/>
    <w:rsid w:val="00260E88"/>
    <w:rsid w:val="0026147D"/>
    <w:rsid w:val="00261659"/>
    <w:rsid w:val="00261D79"/>
    <w:rsid w:val="00262D14"/>
    <w:rsid w:val="00262E65"/>
    <w:rsid w:val="00263570"/>
    <w:rsid w:val="002638EB"/>
    <w:rsid w:val="002642C2"/>
    <w:rsid w:val="002649B3"/>
    <w:rsid w:val="00264BCC"/>
    <w:rsid w:val="00264E04"/>
    <w:rsid w:val="00264FDD"/>
    <w:rsid w:val="00265399"/>
    <w:rsid w:val="00265431"/>
    <w:rsid w:val="00265F87"/>
    <w:rsid w:val="00266133"/>
    <w:rsid w:val="00266275"/>
    <w:rsid w:val="00266431"/>
    <w:rsid w:val="002671BB"/>
    <w:rsid w:val="002700F1"/>
    <w:rsid w:val="00270412"/>
    <w:rsid w:val="002705D1"/>
    <w:rsid w:val="002709C2"/>
    <w:rsid w:val="00270D2B"/>
    <w:rsid w:val="00270D77"/>
    <w:rsid w:val="00270FFD"/>
    <w:rsid w:val="002711DE"/>
    <w:rsid w:val="002715F1"/>
    <w:rsid w:val="00271654"/>
    <w:rsid w:val="0027273B"/>
    <w:rsid w:val="00272778"/>
    <w:rsid w:val="002727F1"/>
    <w:rsid w:val="00273364"/>
    <w:rsid w:val="0027353E"/>
    <w:rsid w:val="00273840"/>
    <w:rsid w:val="00274E3F"/>
    <w:rsid w:val="00274F10"/>
    <w:rsid w:val="00274FA4"/>
    <w:rsid w:val="00274FEA"/>
    <w:rsid w:val="0027518B"/>
    <w:rsid w:val="00275B86"/>
    <w:rsid w:val="00275CF2"/>
    <w:rsid w:val="002761DA"/>
    <w:rsid w:val="00276244"/>
    <w:rsid w:val="00276979"/>
    <w:rsid w:val="00277444"/>
    <w:rsid w:val="00277859"/>
    <w:rsid w:val="00277C0A"/>
    <w:rsid w:val="00277DD7"/>
    <w:rsid w:val="002803DB"/>
    <w:rsid w:val="002808D8"/>
    <w:rsid w:val="00280987"/>
    <w:rsid w:val="00281364"/>
    <w:rsid w:val="002814FF"/>
    <w:rsid w:val="002821E8"/>
    <w:rsid w:val="00282786"/>
    <w:rsid w:val="00282C27"/>
    <w:rsid w:val="002832B2"/>
    <w:rsid w:val="002834CF"/>
    <w:rsid w:val="00283644"/>
    <w:rsid w:val="002839C5"/>
    <w:rsid w:val="00283B34"/>
    <w:rsid w:val="00283C64"/>
    <w:rsid w:val="00283E4B"/>
    <w:rsid w:val="00283F39"/>
    <w:rsid w:val="002842D1"/>
    <w:rsid w:val="00284AB3"/>
    <w:rsid w:val="002850A9"/>
    <w:rsid w:val="00285137"/>
    <w:rsid w:val="002852CC"/>
    <w:rsid w:val="00285A9E"/>
    <w:rsid w:val="00285DE7"/>
    <w:rsid w:val="00286045"/>
    <w:rsid w:val="00286070"/>
    <w:rsid w:val="00286451"/>
    <w:rsid w:val="002864E0"/>
    <w:rsid w:val="002866BD"/>
    <w:rsid w:val="00287320"/>
    <w:rsid w:val="00287718"/>
    <w:rsid w:val="00287783"/>
    <w:rsid w:val="002907B5"/>
    <w:rsid w:val="002909EE"/>
    <w:rsid w:val="00290B39"/>
    <w:rsid w:val="00290DAE"/>
    <w:rsid w:val="00290FC3"/>
    <w:rsid w:val="00291355"/>
    <w:rsid w:val="00291359"/>
    <w:rsid w:val="002913A5"/>
    <w:rsid w:val="00291485"/>
    <w:rsid w:val="0029148F"/>
    <w:rsid w:val="00291537"/>
    <w:rsid w:val="00291B4D"/>
    <w:rsid w:val="002920AF"/>
    <w:rsid w:val="0029223F"/>
    <w:rsid w:val="002925EA"/>
    <w:rsid w:val="002925FD"/>
    <w:rsid w:val="00292814"/>
    <w:rsid w:val="00292A0E"/>
    <w:rsid w:val="00292A60"/>
    <w:rsid w:val="00293322"/>
    <w:rsid w:val="0029338E"/>
    <w:rsid w:val="002933EA"/>
    <w:rsid w:val="00293523"/>
    <w:rsid w:val="00293803"/>
    <w:rsid w:val="002942DF"/>
    <w:rsid w:val="002943B5"/>
    <w:rsid w:val="002945A3"/>
    <w:rsid w:val="002945B5"/>
    <w:rsid w:val="00294689"/>
    <w:rsid w:val="00294D30"/>
    <w:rsid w:val="00294ECB"/>
    <w:rsid w:val="00295153"/>
    <w:rsid w:val="00295302"/>
    <w:rsid w:val="00295366"/>
    <w:rsid w:val="00295661"/>
    <w:rsid w:val="00295683"/>
    <w:rsid w:val="0029580C"/>
    <w:rsid w:val="00295FB4"/>
    <w:rsid w:val="00295FDD"/>
    <w:rsid w:val="00296003"/>
    <w:rsid w:val="002960A5"/>
    <w:rsid w:val="0029664E"/>
    <w:rsid w:val="00296F37"/>
    <w:rsid w:val="0029701D"/>
    <w:rsid w:val="0029706F"/>
    <w:rsid w:val="002972B8"/>
    <w:rsid w:val="002A000A"/>
    <w:rsid w:val="002A0125"/>
    <w:rsid w:val="002A041E"/>
    <w:rsid w:val="002A0508"/>
    <w:rsid w:val="002A119E"/>
    <w:rsid w:val="002A135F"/>
    <w:rsid w:val="002A13EE"/>
    <w:rsid w:val="002A154F"/>
    <w:rsid w:val="002A1629"/>
    <w:rsid w:val="002A22EE"/>
    <w:rsid w:val="002A28C7"/>
    <w:rsid w:val="002A2972"/>
    <w:rsid w:val="002A30DF"/>
    <w:rsid w:val="002A3185"/>
    <w:rsid w:val="002A319A"/>
    <w:rsid w:val="002A347A"/>
    <w:rsid w:val="002A3555"/>
    <w:rsid w:val="002A3BE8"/>
    <w:rsid w:val="002A3FDD"/>
    <w:rsid w:val="002A434D"/>
    <w:rsid w:val="002A4435"/>
    <w:rsid w:val="002A4485"/>
    <w:rsid w:val="002A4547"/>
    <w:rsid w:val="002A45FF"/>
    <w:rsid w:val="002A46C2"/>
    <w:rsid w:val="002A4B05"/>
    <w:rsid w:val="002A4B68"/>
    <w:rsid w:val="002A4F3F"/>
    <w:rsid w:val="002A5273"/>
    <w:rsid w:val="002A5349"/>
    <w:rsid w:val="002A5AEC"/>
    <w:rsid w:val="002A5AFB"/>
    <w:rsid w:val="002A6422"/>
    <w:rsid w:val="002A66CA"/>
    <w:rsid w:val="002A66CB"/>
    <w:rsid w:val="002A67A6"/>
    <w:rsid w:val="002A686D"/>
    <w:rsid w:val="002A69E4"/>
    <w:rsid w:val="002A6B19"/>
    <w:rsid w:val="002A6CAB"/>
    <w:rsid w:val="002A763E"/>
    <w:rsid w:val="002A7BEF"/>
    <w:rsid w:val="002A7CCF"/>
    <w:rsid w:val="002A7D89"/>
    <w:rsid w:val="002B04AE"/>
    <w:rsid w:val="002B0718"/>
    <w:rsid w:val="002B07BF"/>
    <w:rsid w:val="002B0810"/>
    <w:rsid w:val="002B08D8"/>
    <w:rsid w:val="002B0B08"/>
    <w:rsid w:val="002B0B8E"/>
    <w:rsid w:val="002B0C94"/>
    <w:rsid w:val="002B121B"/>
    <w:rsid w:val="002B1276"/>
    <w:rsid w:val="002B13F5"/>
    <w:rsid w:val="002B14D0"/>
    <w:rsid w:val="002B1648"/>
    <w:rsid w:val="002B19C7"/>
    <w:rsid w:val="002B1ADB"/>
    <w:rsid w:val="002B1ADF"/>
    <w:rsid w:val="002B1C74"/>
    <w:rsid w:val="002B263D"/>
    <w:rsid w:val="002B27C6"/>
    <w:rsid w:val="002B2C1B"/>
    <w:rsid w:val="002B2E8C"/>
    <w:rsid w:val="002B34E9"/>
    <w:rsid w:val="002B34F3"/>
    <w:rsid w:val="002B3539"/>
    <w:rsid w:val="002B374B"/>
    <w:rsid w:val="002B4163"/>
    <w:rsid w:val="002B437B"/>
    <w:rsid w:val="002B4586"/>
    <w:rsid w:val="002B4B8D"/>
    <w:rsid w:val="002B4D29"/>
    <w:rsid w:val="002B4DED"/>
    <w:rsid w:val="002B508C"/>
    <w:rsid w:val="002B54B3"/>
    <w:rsid w:val="002B5517"/>
    <w:rsid w:val="002B5766"/>
    <w:rsid w:val="002B5BF5"/>
    <w:rsid w:val="002B5E97"/>
    <w:rsid w:val="002B6755"/>
    <w:rsid w:val="002B68B0"/>
    <w:rsid w:val="002B6925"/>
    <w:rsid w:val="002B6B8A"/>
    <w:rsid w:val="002B6C80"/>
    <w:rsid w:val="002B6DB5"/>
    <w:rsid w:val="002B6F40"/>
    <w:rsid w:val="002B70C3"/>
    <w:rsid w:val="002B731A"/>
    <w:rsid w:val="002B7621"/>
    <w:rsid w:val="002B77C0"/>
    <w:rsid w:val="002B79EF"/>
    <w:rsid w:val="002B7EC0"/>
    <w:rsid w:val="002C05A5"/>
    <w:rsid w:val="002C070A"/>
    <w:rsid w:val="002C080D"/>
    <w:rsid w:val="002C0870"/>
    <w:rsid w:val="002C088B"/>
    <w:rsid w:val="002C0A2C"/>
    <w:rsid w:val="002C15AD"/>
    <w:rsid w:val="002C15BC"/>
    <w:rsid w:val="002C1666"/>
    <w:rsid w:val="002C1B14"/>
    <w:rsid w:val="002C2544"/>
    <w:rsid w:val="002C26BD"/>
    <w:rsid w:val="002C29B1"/>
    <w:rsid w:val="002C2A71"/>
    <w:rsid w:val="002C2ACB"/>
    <w:rsid w:val="002C2BFC"/>
    <w:rsid w:val="002C2C4E"/>
    <w:rsid w:val="002C2FAF"/>
    <w:rsid w:val="002C30BC"/>
    <w:rsid w:val="002C3E43"/>
    <w:rsid w:val="002C3F56"/>
    <w:rsid w:val="002C3F98"/>
    <w:rsid w:val="002C4310"/>
    <w:rsid w:val="002C4605"/>
    <w:rsid w:val="002C4703"/>
    <w:rsid w:val="002C4E60"/>
    <w:rsid w:val="002C5313"/>
    <w:rsid w:val="002C5589"/>
    <w:rsid w:val="002C58FA"/>
    <w:rsid w:val="002C5B4B"/>
    <w:rsid w:val="002C5DDB"/>
    <w:rsid w:val="002C5E05"/>
    <w:rsid w:val="002C5EBA"/>
    <w:rsid w:val="002C5F80"/>
    <w:rsid w:val="002C6219"/>
    <w:rsid w:val="002C637F"/>
    <w:rsid w:val="002C6589"/>
    <w:rsid w:val="002C6743"/>
    <w:rsid w:val="002C677B"/>
    <w:rsid w:val="002C705D"/>
    <w:rsid w:val="002C72F4"/>
    <w:rsid w:val="002C7C3C"/>
    <w:rsid w:val="002D01A3"/>
    <w:rsid w:val="002D038D"/>
    <w:rsid w:val="002D0547"/>
    <w:rsid w:val="002D08DA"/>
    <w:rsid w:val="002D0D14"/>
    <w:rsid w:val="002D103A"/>
    <w:rsid w:val="002D1144"/>
    <w:rsid w:val="002D11E0"/>
    <w:rsid w:val="002D1962"/>
    <w:rsid w:val="002D1FC0"/>
    <w:rsid w:val="002D25EA"/>
    <w:rsid w:val="002D26AB"/>
    <w:rsid w:val="002D2B0D"/>
    <w:rsid w:val="002D2B4A"/>
    <w:rsid w:val="002D2C42"/>
    <w:rsid w:val="002D2CDD"/>
    <w:rsid w:val="002D2D42"/>
    <w:rsid w:val="002D3231"/>
    <w:rsid w:val="002D357A"/>
    <w:rsid w:val="002D36FA"/>
    <w:rsid w:val="002D3BF6"/>
    <w:rsid w:val="002D3D61"/>
    <w:rsid w:val="002D3E01"/>
    <w:rsid w:val="002D3FA3"/>
    <w:rsid w:val="002D45CF"/>
    <w:rsid w:val="002D4AC5"/>
    <w:rsid w:val="002D560D"/>
    <w:rsid w:val="002D563B"/>
    <w:rsid w:val="002D58EC"/>
    <w:rsid w:val="002D58F8"/>
    <w:rsid w:val="002D5B53"/>
    <w:rsid w:val="002D5CC4"/>
    <w:rsid w:val="002D6014"/>
    <w:rsid w:val="002D64B1"/>
    <w:rsid w:val="002D66E8"/>
    <w:rsid w:val="002D68A8"/>
    <w:rsid w:val="002D6918"/>
    <w:rsid w:val="002D6B5C"/>
    <w:rsid w:val="002D6D80"/>
    <w:rsid w:val="002D6EAD"/>
    <w:rsid w:val="002D72AB"/>
    <w:rsid w:val="002D7523"/>
    <w:rsid w:val="002D7969"/>
    <w:rsid w:val="002D7974"/>
    <w:rsid w:val="002E0107"/>
    <w:rsid w:val="002E03C2"/>
    <w:rsid w:val="002E084B"/>
    <w:rsid w:val="002E0883"/>
    <w:rsid w:val="002E0916"/>
    <w:rsid w:val="002E092D"/>
    <w:rsid w:val="002E0CB7"/>
    <w:rsid w:val="002E0D10"/>
    <w:rsid w:val="002E0F29"/>
    <w:rsid w:val="002E1339"/>
    <w:rsid w:val="002E1386"/>
    <w:rsid w:val="002E14DF"/>
    <w:rsid w:val="002E1563"/>
    <w:rsid w:val="002E15B6"/>
    <w:rsid w:val="002E1809"/>
    <w:rsid w:val="002E18CF"/>
    <w:rsid w:val="002E1B91"/>
    <w:rsid w:val="002E1D16"/>
    <w:rsid w:val="002E1E45"/>
    <w:rsid w:val="002E1FF2"/>
    <w:rsid w:val="002E218E"/>
    <w:rsid w:val="002E2967"/>
    <w:rsid w:val="002E29A6"/>
    <w:rsid w:val="002E2CA8"/>
    <w:rsid w:val="002E31F7"/>
    <w:rsid w:val="002E3272"/>
    <w:rsid w:val="002E348E"/>
    <w:rsid w:val="002E358B"/>
    <w:rsid w:val="002E392D"/>
    <w:rsid w:val="002E3C6D"/>
    <w:rsid w:val="002E3D0E"/>
    <w:rsid w:val="002E4163"/>
    <w:rsid w:val="002E4545"/>
    <w:rsid w:val="002E477D"/>
    <w:rsid w:val="002E490E"/>
    <w:rsid w:val="002E4BE9"/>
    <w:rsid w:val="002E50E0"/>
    <w:rsid w:val="002E53A8"/>
    <w:rsid w:val="002E545A"/>
    <w:rsid w:val="002E5523"/>
    <w:rsid w:val="002E5531"/>
    <w:rsid w:val="002E5932"/>
    <w:rsid w:val="002E5A4D"/>
    <w:rsid w:val="002E5D71"/>
    <w:rsid w:val="002E6505"/>
    <w:rsid w:val="002E6596"/>
    <w:rsid w:val="002E65B3"/>
    <w:rsid w:val="002E672D"/>
    <w:rsid w:val="002E6D8F"/>
    <w:rsid w:val="002E709A"/>
    <w:rsid w:val="002E74D9"/>
    <w:rsid w:val="002E79C2"/>
    <w:rsid w:val="002E7E08"/>
    <w:rsid w:val="002E7E4E"/>
    <w:rsid w:val="002F059C"/>
    <w:rsid w:val="002F0989"/>
    <w:rsid w:val="002F111F"/>
    <w:rsid w:val="002F13DB"/>
    <w:rsid w:val="002F1507"/>
    <w:rsid w:val="002F1791"/>
    <w:rsid w:val="002F1A3C"/>
    <w:rsid w:val="002F247B"/>
    <w:rsid w:val="002F25A8"/>
    <w:rsid w:val="002F2B5B"/>
    <w:rsid w:val="002F2F64"/>
    <w:rsid w:val="002F3459"/>
    <w:rsid w:val="002F35D2"/>
    <w:rsid w:val="002F3643"/>
    <w:rsid w:val="002F3AD2"/>
    <w:rsid w:val="002F3BAB"/>
    <w:rsid w:val="002F3F41"/>
    <w:rsid w:val="002F408A"/>
    <w:rsid w:val="002F4330"/>
    <w:rsid w:val="002F478C"/>
    <w:rsid w:val="002F47ED"/>
    <w:rsid w:val="002F4987"/>
    <w:rsid w:val="002F56CF"/>
    <w:rsid w:val="002F58BF"/>
    <w:rsid w:val="002F5A9D"/>
    <w:rsid w:val="002F5F48"/>
    <w:rsid w:val="002F5F85"/>
    <w:rsid w:val="002F6331"/>
    <w:rsid w:val="002F7130"/>
    <w:rsid w:val="002F71AC"/>
    <w:rsid w:val="002F7244"/>
    <w:rsid w:val="002F7597"/>
    <w:rsid w:val="002F77FB"/>
    <w:rsid w:val="0030000B"/>
    <w:rsid w:val="0030069C"/>
    <w:rsid w:val="003008A8"/>
    <w:rsid w:val="00300C5A"/>
    <w:rsid w:val="00301054"/>
    <w:rsid w:val="00301337"/>
    <w:rsid w:val="0030139A"/>
    <w:rsid w:val="003013FB"/>
    <w:rsid w:val="00301565"/>
    <w:rsid w:val="003015BA"/>
    <w:rsid w:val="003015C5"/>
    <w:rsid w:val="00301BE8"/>
    <w:rsid w:val="00301C8D"/>
    <w:rsid w:val="003025EE"/>
    <w:rsid w:val="00302B7E"/>
    <w:rsid w:val="00302E11"/>
    <w:rsid w:val="00302F06"/>
    <w:rsid w:val="003031C4"/>
    <w:rsid w:val="00303244"/>
    <w:rsid w:val="0030324A"/>
    <w:rsid w:val="00303293"/>
    <w:rsid w:val="00303452"/>
    <w:rsid w:val="00303606"/>
    <w:rsid w:val="0030365A"/>
    <w:rsid w:val="00303694"/>
    <w:rsid w:val="003036D6"/>
    <w:rsid w:val="003037F2"/>
    <w:rsid w:val="00303A03"/>
    <w:rsid w:val="00303ABB"/>
    <w:rsid w:val="00303DBE"/>
    <w:rsid w:val="0030400E"/>
    <w:rsid w:val="003040FA"/>
    <w:rsid w:val="00304115"/>
    <w:rsid w:val="00304142"/>
    <w:rsid w:val="003045AF"/>
    <w:rsid w:val="0030469F"/>
    <w:rsid w:val="003046D9"/>
    <w:rsid w:val="00304763"/>
    <w:rsid w:val="00304B9B"/>
    <w:rsid w:val="00304D6E"/>
    <w:rsid w:val="0030566D"/>
    <w:rsid w:val="00305965"/>
    <w:rsid w:val="00305AAD"/>
    <w:rsid w:val="00305B85"/>
    <w:rsid w:val="00305DB7"/>
    <w:rsid w:val="003063A0"/>
    <w:rsid w:val="00307D1F"/>
    <w:rsid w:val="00307DF0"/>
    <w:rsid w:val="00307E05"/>
    <w:rsid w:val="003100DF"/>
    <w:rsid w:val="003103C3"/>
    <w:rsid w:val="003104D9"/>
    <w:rsid w:val="00310519"/>
    <w:rsid w:val="003105CD"/>
    <w:rsid w:val="003108F7"/>
    <w:rsid w:val="00310C04"/>
    <w:rsid w:val="00310C4B"/>
    <w:rsid w:val="00311510"/>
    <w:rsid w:val="00311732"/>
    <w:rsid w:val="00311771"/>
    <w:rsid w:val="00312656"/>
    <w:rsid w:val="0031272D"/>
    <w:rsid w:val="00313083"/>
    <w:rsid w:val="0031321F"/>
    <w:rsid w:val="003132E7"/>
    <w:rsid w:val="00313C25"/>
    <w:rsid w:val="00313DFD"/>
    <w:rsid w:val="00313EC3"/>
    <w:rsid w:val="00314960"/>
    <w:rsid w:val="00314E6B"/>
    <w:rsid w:val="0031516C"/>
    <w:rsid w:val="003155E0"/>
    <w:rsid w:val="003158FF"/>
    <w:rsid w:val="00315E9B"/>
    <w:rsid w:val="00315EC2"/>
    <w:rsid w:val="0031602E"/>
    <w:rsid w:val="0031617F"/>
    <w:rsid w:val="003163E1"/>
    <w:rsid w:val="00316564"/>
    <w:rsid w:val="00316788"/>
    <w:rsid w:val="00316E12"/>
    <w:rsid w:val="00316F41"/>
    <w:rsid w:val="00317076"/>
    <w:rsid w:val="003170C2"/>
    <w:rsid w:val="00317195"/>
    <w:rsid w:val="00317243"/>
    <w:rsid w:val="003174C3"/>
    <w:rsid w:val="00317737"/>
    <w:rsid w:val="003202B7"/>
    <w:rsid w:val="003202DE"/>
    <w:rsid w:val="003204FC"/>
    <w:rsid w:val="00320881"/>
    <w:rsid w:val="0032097A"/>
    <w:rsid w:val="0032124E"/>
    <w:rsid w:val="003212BA"/>
    <w:rsid w:val="00321573"/>
    <w:rsid w:val="0032177C"/>
    <w:rsid w:val="0032195E"/>
    <w:rsid w:val="00321D5F"/>
    <w:rsid w:val="003226E7"/>
    <w:rsid w:val="00322739"/>
    <w:rsid w:val="0032300D"/>
    <w:rsid w:val="0032316F"/>
    <w:rsid w:val="00323615"/>
    <w:rsid w:val="00323746"/>
    <w:rsid w:val="00323AD6"/>
    <w:rsid w:val="00323C4F"/>
    <w:rsid w:val="00323CA2"/>
    <w:rsid w:val="00324046"/>
    <w:rsid w:val="00324295"/>
    <w:rsid w:val="003249FB"/>
    <w:rsid w:val="00324CF1"/>
    <w:rsid w:val="00324D64"/>
    <w:rsid w:val="00324DA6"/>
    <w:rsid w:val="00325D68"/>
    <w:rsid w:val="00325DE7"/>
    <w:rsid w:val="003262AF"/>
    <w:rsid w:val="003264FA"/>
    <w:rsid w:val="003265DF"/>
    <w:rsid w:val="003267B2"/>
    <w:rsid w:val="00326B4E"/>
    <w:rsid w:val="00326E3F"/>
    <w:rsid w:val="003270FA"/>
    <w:rsid w:val="00327240"/>
    <w:rsid w:val="0032740F"/>
    <w:rsid w:val="003274C3"/>
    <w:rsid w:val="00327738"/>
    <w:rsid w:val="00327A08"/>
    <w:rsid w:val="00327C8C"/>
    <w:rsid w:val="00327D1F"/>
    <w:rsid w:val="00327F94"/>
    <w:rsid w:val="0033022F"/>
    <w:rsid w:val="00330335"/>
    <w:rsid w:val="0033051C"/>
    <w:rsid w:val="00330D05"/>
    <w:rsid w:val="00330D2D"/>
    <w:rsid w:val="0033130B"/>
    <w:rsid w:val="003315D6"/>
    <w:rsid w:val="003315DB"/>
    <w:rsid w:val="00331768"/>
    <w:rsid w:val="00331857"/>
    <w:rsid w:val="00331B81"/>
    <w:rsid w:val="00331BBF"/>
    <w:rsid w:val="00331D70"/>
    <w:rsid w:val="003320BB"/>
    <w:rsid w:val="003323D4"/>
    <w:rsid w:val="00332423"/>
    <w:rsid w:val="00332756"/>
    <w:rsid w:val="00332849"/>
    <w:rsid w:val="0033289E"/>
    <w:rsid w:val="00332B82"/>
    <w:rsid w:val="00332C00"/>
    <w:rsid w:val="00332CC7"/>
    <w:rsid w:val="00332D69"/>
    <w:rsid w:val="003330E0"/>
    <w:rsid w:val="00333365"/>
    <w:rsid w:val="00333523"/>
    <w:rsid w:val="00333757"/>
    <w:rsid w:val="0033396E"/>
    <w:rsid w:val="00333D02"/>
    <w:rsid w:val="00334323"/>
    <w:rsid w:val="00334509"/>
    <w:rsid w:val="00334732"/>
    <w:rsid w:val="003347F9"/>
    <w:rsid w:val="00334B64"/>
    <w:rsid w:val="00334C11"/>
    <w:rsid w:val="00334C58"/>
    <w:rsid w:val="00334D82"/>
    <w:rsid w:val="00334F68"/>
    <w:rsid w:val="003354BE"/>
    <w:rsid w:val="003354D6"/>
    <w:rsid w:val="003363C9"/>
    <w:rsid w:val="00336419"/>
    <w:rsid w:val="00336538"/>
    <w:rsid w:val="0033661D"/>
    <w:rsid w:val="00336657"/>
    <w:rsid w:val="00336884"/>
    <w:rsid w:val="00336B2F"/>
    <w:rsid w:val="00336CE8"/>
    <w:rsid w:val="0033740C"/>
    <w:rsid w:val="003374C0"/>
    <w:rsid w:val="0033776B"/>
    <w:rsid w:val="003377C6"/>
    <w:rsid w:val="00340162"/>
    <w:rsid w:val="00340580"/>
    <w:rsid w:val="003407A2"/>
    <w:rsid w:val="00340DCC"/>
    <w:rsid w:val="00340EDF"/>
    <w:rsid w:val="00341A70"/>
    <w:rsid w:val="00341E02"/>
    <w:rsid w:val="00341F51"/>
    <w:rsid w:val="00341FB7"/>
    <w:rsid w:val="003421CC"/>
    <w:rsid w:val="003423CB"/>
    <w:rsid w:val="0034241D"/>
    <w:rsid w:val="0034290B"/>
    <w:rsid w:val="00342B8B"/>
    <w:rsid w:val="00342C3D"/>
    <w:rsid w:val="00342C98"/>
    <w:rsid w:val="00342DA2"/>
    <w:rsid w:val="00342E1A"/>
    <w:rsid w:val="0034327E"/>
    <w:rsid w:val="003433A6"/>
    <w:rsid w:val="00343747"/>
    <w:rsid w:val="00343773"/>
    <w:rsid w:val="00343E67"/>
    <w:rsid w:val="00344B3B"/>
    <w:rsid w:val="00345096"/>
    <w:rsid w:val="00345167"/>
    <w:rsid w:val="00345BA8"/>
    <w:rsid w:val="00345EB5"/>
    <w:rsid w:val="00346137"/>
    <w:rsid w:val="003462AD"/>
    <w:rsid w:val="003467B3"/>
    <w:rsid w:val="003469DA"/>
    <w:rsid w:val="00346CEB"/>
    <w:rsid w:val="00347B76"/>
    <w:rsid w:val="00347FF7"/>
    <w:rsid w:val="00350458"/>
    <w:rsid w:val="0035054C"/>
    <w:rsid w:val="003509B1"/>
    <w:rsid w:val="00351293"/>
    <w:rsid w:val="003512F7"/>
    <w:rsid w:val="00351311"/>
    <w:rsid w:val="00351AC6"/>
    <w:rsid w:val="00351E36"/>
    <w:rsid w:val="00351E5C"/>
    <w:rsid w:val="00352240"/>
    <w:rsid w:val="0035241E"/>
    <w:rsid w:val="00352EF0"/>
    <w:rsid w:val="00352F09"/>
    <w:rsid w:val="00353175"/>
    <w:rsid w:val="00353747"/>
    <w:rsid w:val="00353945"/>
    <w:rsid w:val="003539AB"/>
    <w:rsid w:val="003539B0"/>
    <w:rsid w:val="003539B1"/>
    <w:rsid w:val="003543E6"/>
    <w:rsid w:val="00354F17"/>
    <w:rsid w:val="00354FA9"/>
    <w:rsid w:val="00355A59"/>
    <w:rsid w:val="00356312"/>
    <w:rsid w:val="00356476"/>
    <w:rsid w:val="00356B02"/>
    <w:rsid w:val="00356B40"/>
    <w:rsid w:val="00356CE4"/>
    <w:rsid w:val="0035725E"/>
    <w:rsid w:val="003574C5"/>
    <w:rsid w:val="00357581"/>
    <w:rsid w:val="003579C8"/>
    <w:rsid w:val="00357B8A"/>
    <w:rsid w:val="00357C56"/>
    <w:rsid w:val="00357D1D"/>
    <w:rsid w:val="00360269"/>
    <w:rsid w:val="003602FF"/>
    <w:rsid w:val="003603D7"/>
    <w:rsid w:val="00360712"/>
    <w:rsid w:val="00360744"/>
    <w:rsid w:val="00360902"/>
    <w:rsid w:val="00360F96"/>
    <w:rsid w:val="003610F2"/>
    <w:rsid w:val="0036181B"/>
    <w:rsid w:val="00361BD4"/>
    <w:rsid w:val="00361C35"/>
    <w:rsid w:val="00361C5F"/>
    <w:rsid w:val="00361CC7"/>
    <w:rsid w:val="00361DC2"/>
    <w:rsid w:val="00361E87"/>
    <w:rsid w:val="00361E8A"/>
    <w:rsid w:val="00361F5C"/>
    <w:rsid w:val="003622B8"/>
    <w:rsid w:val="00362520"/>
    <w:rsid w:val="0036258C"/>
    <w:rsid w:val="003625A0"/>
    <w:rsid w:val="003625EF"/>
    <w:rsid w:val="0036260B"/>
    <w:rsid w:val="00363532"/>
    <w:rsid w:val="003639E8"/>
    <w:rsid w:val="003647DA"/>
    <w:rsid w:val="00364917"/>
    <w:rsid w:val="003649FC"/>
    <w:rsid w:val="00364B81"/>
    <w:rsid w:val="00364C1B"/>
    <w:rsid w:val="00364C70"/>
    <w:rsid w:val="00364DAA"/>
    <w:rsid w:val="0036541A"/>
    <w:rsid w:val="00365561"/>
    <w:rsid w:val="00365E72"/>
    <w:rsid w:val="00365E8C"/>
    <w:rsid w:val="00366809"/>
    <w:rsid w:val="00366836"/>
    <w:rsid w:val="003669D8"/>
    <w:rsid w:val="00366D2E"/>
    <w:rsid w:val="0036779E"/>
    <w:rsid w:val="00367CD6"/>
    <w:rsid w:val="00367DA4"/>
    <w:rsid w:val="003700C3"/>
    <w:rsid w:val="003705AD"/>
    <w:rsid w:val="00370D71"/>
    <w:rsid w:val="00371296"/>
    <w:rsid w:val="00371564"/>
    <w:rsid w:val="00371778"/>
    <w:rsid w:val="0037179F"/>
    <w:rsid w:val="00371CB7"/>
    <w:rsid w:val="00372735"/>
    <w:rsid w:val="00372B28"/>
    <w:rsid w:val="00372F4E"/>
    <w:rsid w:val="00373249"/>
    <w:rsid w:val="0037350E"/>
    <w:rsid w:val="00373512"/>
    <w:rsid w:val="00373701"/>
    <w:rsid w:val="003739C1"/>
    <w:rsid w:val="00373BF3"/>
    <w:rsid w:val="00374162"/>
    <w:rsid w:val="00374569"/>
    <w:rsid w:val="00374C93"/>
    <w:rsid w:val="003754AB"/>
    <w:rsid w:val="0037563C"/>
    <w:rsid w:val="00375A6F"/>
    <w:rsid w:val="00375AF7"/>
    <w:rsid w:val="00375D6C"/>
    <w:rsid w:val="00375DCE"/>
    <w:rsid w:val="00375F33"/>
    <w:rsid w:val="003762AE"/>
    <w:rsid w:val="00377513"/>
    <w:rsid w:val="00377991"/>
    <w:rsid w:val="00377B55"/>
    <w:rsid w:val="00377E0C"/>
    <w:rsid w:val="00377EAE"/>
    <w:rsid w:val="003803FC"/>
    <w:rsid w:val="00380408"/>
    <w:rsid w:val="00380440"/>
    <w:rsid w:val="003808FB"/>
    <w:rsid w:val="00380952"/>
    <w:rsid w:val="00380CEA"/>
    <w:rsid w:val="00381107"/>
    <w:rsid w:val="0038126D"/>
    <w:rsid w:val="0038128F"/>
    <w:rsid w:val="0038188B"/>
    <w:rsid w:val="003819F2"/>
    <w:rsid w:val="00381C80"/>
    <w:rsid w:val="00381E73"/>
    <w:rsid w:val="0038255A"/>
    <w:rsid w:val="0038270C"/>
    <w:rsid w:val="00382720"/>
    <w:rsid w:val="0038286F"/>
    <w:rsid w:val="003829B2"/>
    <w:rsid w:val="003829B3"/>
    <w:rsid w:val="00382A05"/>
    <w:rsid w:val="00382AEE"/>
    <w:rsid w:val="00382D0A"/>
    <w:rsid w:val="00382EF2"/>
    <w:rsid w:val="0038323A"/>
    <w:rsid w:val="003832E0"/>
    <w:rsid w:val="00383520"/>
    <w:rsid w:val="003835C6"/>
    <w:rsid w:val="00384530"/>
    <w:rsid w:val="00384D93"/>
    <w:rsid w:val="00385389"/>
    <w:rsid w:val="0038546E"/>
    <w:rsid w:val="00385A08"/>
    <w:rsid w:val="00385A40"/>
    <w:rsid w:val="00385AF4"/>
    <w:rsid w:val="00385C71"/>
    <w:rsid w:val="00385D34"/>
    <w:rsid w:val="00386659"/>
    <w:rsid w:val="003866DE"/>
    <w:rsid w:val="00386901"/>
    <w:rsid w:val="0038698D"/>
    <w:rsid w:val="00386E86"/>
    <w:rsid w:val="00387285"/>
    <w:rsid w:val="0039007C"/>
    <w:rsid w:val="0039023A"/>
    <w:rsid w:val="0039027B"/>
    <w:rsid w:val="00390877"/>
    <w:rsid w:val="00390BF4"/>
    <w:rsid w:val="00390C11"/>
    <w:rsid w:val="00390D8F"/>
    <w:rsid w:val="00390DD4"/>
    <w:rsid w:val="0039194A"/>
    <w:rsid w:val="003919BA"/>
    <w:rsid w:val="00391CEA"/>
    <w:rsid w:val="0039204F"/>
    <w:rsid w:val="003920D3"/>
    <w:rsid w:val="00392178"/>
    <w:rsid w:val="0039218D"/>
    <w:rsid w:val="0039228A"/>
    <w:rsid w:val="00392372"/>
    <w:rsid w:val="003924DD"/>
    <w:rsid w:val="0039252B"/>
    <w:rsid w:val="0039253D"/>
    <w:rsid w:val="0039265C"/>
    <w:rsid w:val="00392AD5"/>
    <w:rsid w:val="00392C05"/>
    <w:rsid w:val="00392DB2"/>
    <w:rsid w:val="00392E18"/>
    <w:rsid w:val="00392E2C"/>
    <w:rsid w:val="00392F69"/>
    <w:rsid w:val="00393127"/>
    <w:rsid w:val="003933EB"/>
    <w:rsid w:val="0039350B"/>
    <w:rsid w:val="003939A0"/>
    <w:rsid w:val="00394003"/>
    <w:rsid w:val="003942A4"/>
    <w:rsid w:val="003947FC"/>
    <w:rsid w:val="003948DA"/>
    <w:rsid w:val="003949AE"/>
    <w:rsid w:val="003951CC"/>
    <w:rsid w:val="00395A16"/>
    <w:rsid w:val="003961CA"/>
    <w:rsid w:val="0039648B"/>
    <w:rsid w:val="003965D8"/>
    <w:rsid w:val="0039691C"/>
    <w:rsid w:val="00396B73"/>
    <w:rsid w:val="00396F46"/>
    <w:rsid w:val="0039722B"/>
    <w:rsid w:val="003973E6"/>
    <w:rsid w:val="00397C22"/>
    <w:rsid w:val="00397C8C"/>
    <w:rsid w:val="00397D88"/>
    <w:rsid w:val="003A05A0"/>
    <w:rsid w:val="003A07F5"/>
    <w:rsid w:val="003A0875"/>
    <w:rsid w:val="003A0B88"/>
    <w:rsid w:val="003A0D86"/>
    <w:rsid w:val="003A12BC"/>
    <w:rsid w:val="003A141B"/>
    <w:rsid w:val="003A197A"/>
    <w:rsid w:val="003A2B61"/>
    <w:rsid w:val="003A2BB1"/>
    <w:rsid w:val="003A339D"/>
    <w:rsid w:val="003A3828"/>
    <w:rsid w:val="003A3BD6"/>
    <w:rsid w:val="003A41C9"/>
    <w:rsid w:val="003A42AB"/>
    <w:rsid w:val="003A4B8A"/>
    <w:rsid w:val="003A4CA2"/>
    <w:rsid w:val="003A4F40"/>
    <w:rsid w:val="003A4F45"/>
    <w:rsid w:val="003A4F72"/>
    <w:rsid w:val="003A50B4"/>
    <w:rsid w:val="003A5358"/>
    <w:rsid w:val="003A543B"/>
    <w:rsid w:val="003A5452"/>
    <w:rsid w:val="003A560F"/>
    <w:rsid w:val="003A567C"/>
    <w:rsid w:val="003A5B27"/>
    <w:rsid w:val="003A6496"/>
    <w:rsid w:val="003A69DF"/>
    <w:rsid w:val="003A6F2A"/>
    <w:rsid w:val="003A7300"/>
    <w:rsid w:val="003A7407"/>
    <w:rsid w:val="003A7468"/>
    <w:rsid w:val="003A75DE"/>
    <w:rsid w:val="003A79EE"/>
    <w:rsid w:val="003A7B89"/>
    <w:rsid w:val="003A7C7C"/>
    <w:rsid w:val="003A7CFF"/>
    <w:rsid w:val="003B0140"/>
    <w:rsid w:val="003B0246"/>
    <w:rsid w:val="003B026C"/>
    <w:rsid w:val="003B0589"/>
    <w:rsid w:val="003B05C0"/>
    <w:rsid w:val="003B0674"/>
    <w:rsid w:val="003B0784"/>
    <w:rsid w:val="003B08E2"/>
    <w:rsid w:val="003B0AD5"/>
    <w:rsid w:val="003B112E"/>
    <w:rsid w:val="003B13B8"/>
    <w:rsid w:val="003B1784"/>
    <w:rsid w:val="003B18DC"/>
    <w:rsid w:val="003B1A90"/>
    <w:rsid w:val="003B2660"/>
    <w:rsid w:val="003B2975"/>
    <w:rsid w:val="003B300E"/>
    <w:rsid w:val="003B3EFE"/>
    <w:rsid w:val="003B4147"/>
    <w:rsid w:val="003B4423"/>
    <w:rsid w:val="003B4AF1"/>
    <w:rsid w:val="003B513D"/>
    <w:rsid w:val="003B514C"/>
    <w:rsid w:val="003B5422"/>
    <w:rsid w:val="003B54DF"/>
    <w:rsid w:val="003B5B07"/>
    <w:rsid w:val="003B5BB9"/>
    <w:rsid w:val="003B62ED"/>
    <w:rsid w:val="003B67C1"/>
    <w:rsid w:val="003B68AE"/>
    <w:rsid w:val="003B6A23"/>
    <w:rsid w:val="003B6AEA"/>
    <w:rsid w:val="003B6B3B"/>
    <w:rsid w:val="003B7199"/>
    <w:rsid w:val="003B741F"/>
    <w:rsid w:val="003B7504"/>
    <w:rsid w:val="003B78D5"/>
    <w:rsid w:val="003B79A7"/>
    <w:rsid w:val="003B7CD7"/>
    <w:rsid w:val="003B7D2F"/>
    <w:rsid w:val="003C001B"/>
    <w:rsid w:val="003C01B3"/>
    <w:rsid w:val="003C01F8"/>
    <w:rsid w:val="003C0424"/>
    <w:rsid w:val="003C09EB"/>
    <w:rsid w:val="003C0C14"/>
    <w:rsid w:val="003C147E"/>
    <w:rsid w:val="003C14ED"/>
    <w:rsid w:val="003C16C0"/>
    <w:rsid w:val="003C1A53"/>
    <w:rsid w:val="003C1B3B"/>
    <w:rsid w:val="003C1C45"/>
    <w:rsid w:val="003C1CEB"/>
    <w:rsid w:val="003C1F7D"/>
    <w:rsid w:val="003C2068"/>
    <w:rsid w:val="003C2202"/>
    <w:rsid w:val="003C280E"/>
    <w:rsid w:val="003C2D48"/>
    <w:rsid w:val="003C2F23"/>
    <w:rsid w:val="003C302A"/>
    <w:rsid w:val="003C3161"/>
    <w:rsid w:val="003C3268"/>
    <w:rsid w:val="003C3936"/>
    <w:rsid w:val="003C39D0"/>
    <w:rsid w:val="003C3CB3"/>
    <w:rsid w:val="003C3F6A"/>
    <w:rsid w:val="003C431B"/>
    <w:rsid w:val="003C4DD8"/>
    <w:rsid w:val="003C4E22"/>
    <w:rsid w:val="003C4EE2"/>
    <w:rsid w:val="003C4F38"/>
    <w:rsid w:val="003C50BE"/>
    <w:rsid w:val="003C564B"/>
    <w:rsid w:val="003C5955"/>
    <w:rsid w:val="003C6003"/>
    <w:rsid w:val="003C60F9"/>
    <w:rsid w:val="003C66A8"/>
    <w:rsid w:val="003C66F7"/>
    <w:rsid w:val="003C6726"/>
    <w:rsid w:val="003C68A7"/>
    <w:rsid w:val="003C6E72"/>
    <w:rsid w:val="003C7409"/>
    <w:rsid w:val="003C7505"/>
    <w:rsid w:val="003C7832"/>
    <w:rsid w:val="003D0437"/>
    <w:rsid w:val="003D0648"/>
    <w:rsid w:val="003D14F4"/>
    <w:rsid w:val="003D1699"/>
    <w:rsid w:val="003D16F6"/>
    <w:rsid w:val="003D1D9E"/>
    <w:rsid w:val="003D1F3E"/>
    <w:rsid w:val="003D2227"/>
    <w:rsid w:val="003D25EE"/>
    <w:rsid w:val="003D267C"/>
    <w:rsid w:val="003D26E8"/>
    <w:rsid w:val="003D279F"/>
    <w:rsid w:val="003D2A51"/>
    <w:rsid w:val="003D2C8F"/>
    <w:rsid w:val="003D2F05"/>
    <w:rsid w:val="003D3100"/>
    <w:rsid w:val="003D34EE"/>
    <w:rsid w:val="003D38C3"/>
    <w:rsid w:val="003D3D72"/>
    <w:rsid w:val="003D41C9"/>
    <w:rsid w:val="003D4359"/>
    <w:rsid w:val="003D45A1"/>
    <w:rsid w:val="003D475B"/>
    <w:rsid w:val="003D482E"/>
    <w:rsid w:val="003D5141"/>
    <w:rsid w:val="003D5325"/>
    <w:rsid w:val="003D5DEB"/>
    <w:rsid w:val="003D60AE"/>
    <w:rsid w:val="003D6340"/>
    <w:rsid w:val="003D634C"/>
    <w:rsid w:val="003D636E"/>
    <w:rsid w:val="003D6E66"/>
    <w:rsid w:val="003D7002"/>
    <w:rsid w:val="003D708D"/>
    <w:rsid w:val="003D7263"/>
    <w:rsid w:val="003D7678"/>
    <w:rsid w:val="003D7A46"/>
    <w:rsid w:val="003D7E14"/>
    <w:rsid w:val="003D7E22"/>
    <w:rsid w:val="003E0479"/>
    <w:rsid w:val="003E04F7"/>
    <w:rsid w:val="003E0987"/>
    <w:rsid w:val="003E0A61"/>
    <w:rsid w:val="003E0EC7"/>
    <w:rsid w:val="003E0EED"/>
    <w:rsid w:val="003E16C2"/>
    <w:rsid w:val="003E178E"/>
    <w:rsid w:val="003E19FF"/>
    <w:rsid w:val="003E1C4C"/>
    <w:rsid w:val="003E1D1E"/>
    <w:rsid w:val="003E31A3"/>
    <w:rsid w:val="003E3967"/>
    <w:rsid w:val="003E3A30"/>
    <w:rsid w:val="003E41E8"/>
    <w:rsid w:val="003E4223"/>
    <w:rsid w:val="003E44E9"/>
    <w:rsid w:val="003E4ACE"/>
    <w:rsid w:val="003E4B47"/>
    <w:rsid w:val="003E4B87"/>
    <w:rsid w:val="003E4E8E"/>
    <w:rsid w:val="003E548F"/>
    <w:rsid w:val="003E5E1C"/>
    <w:rsid w:val="003E5F18"/>
    <w:rsid w:val="003E631E"/>
    <w:rsid w:val="003E66BA"/>
    <w:rsid w:val="003E66D3"/>
    <w:rsid w:val="003E6CFC"/>
    <w:rsid w:val="003E6D68"/>
    <w:rsid w:val="003E7236"/>
    <w:rsid w:val="003E72FA"/>
    <w:rsid w:val="003E75D5"/>
    <w:rsid w:val="003E7C9B"/>
    <w:rsid w:val="003F0802"/>
    <w:rsid w:val="003F09E1"/>
    <w:rsid w:val="003F0B32"/>
    <w:rsid w:val="003F1145"/>
    <w:rsid w:val="003F16DA"/>
    <w:rsid w:val="003F1D9E"/>
    <w:rsid w:val="003F1F1E"/>
    <w:rsid w:val="003F207B"/>
    <w:rsid w:val="003F23C7"/>
    <w:rsid w:val="003F2669"/>
    <w:rsid w:val="003F293B"/>
    <w:rsid w:val="003F3321"/>
    <w:rsid w:val="003F3C01"/>
    <w:rsid w:val="003F3CBF"/>
    <w:rsid w:val="003F3D20"/>
    <w:rsid w:val="003F3F3A"/>
    <w:rsid w:val="003F3F87"/>
    <w:rsid w:val="003F4120"/>
    <w:rsid w:val="003F4158"/>
    <w:rsid w:val="003F47A2"/>
    <w:rsid w:val="003F4878"/>
    <w:rsid w:val="003F493A"/>
    <w:rsid w:val="003F4A0B"/>
    <w:rsid w:val="003F4B23"/>
    <w:rsid w:val="003F4BAC"/>
    <w:rsid w:val="003F4C9D"/>
    <w:rsid w:val="003F4D4D"/>
    <w:rsid w:val="003F4DD4"/>
    <w:rsid w:val="003F4E56"/>
    <w:rsid w:val="003F4EBA"/>
    <w:rsid w:val="003F5299"/>
    <w:rsid w:val="003F54CF"/>
    <w:rsid w:val="003F5576"/>
    <w:rsid w:val="003F56B7"/>
    <w:rsid w:val="003F5EC1"/>
    <w:rsid w:val="003F5EE2"/>
    <w:rsid w:val="003F6001"/>
    <w:rsid w:val="003F606E"/>
    <w:rsid w:val="003F607C"/>
    <w:rsid w:val="003F61D5"/>
    <w:rsid w:val="003F6363"/>
    <w:rsid w:val="003F695A"/>
    <w:rsid w:val="003F71D9"/>
    <w:rsid w:val="003F7B28"/>
    <w:rsid w:val="003F7E7E"/>
    <w:rsid w:val="003F7F42"/>
    <w:rsid w:val="003F7F5C"/>
    <w:rsid w:val="0040026A"/>
    <w:rsid w:val="004005DE"/>
    <w:rsid w:val="0040077C"/>
    <w:rsid w:val="004007CA"/>
    <w:rsid w:val="00400D43"/>
    <w:rsid w:val="00400E9A"/>
    <w:rsid w:val="0040140B"/>
    <w:rsid w:val="00401448"/>
    <w:rsid w:val="0040149B"/>
    <w:rsid w:val="0040154A"/>
    <w:rsid w:val="00401685"/>
    <w:rsid w:val="00401DA9"/>
    <w:rsid w:val="00401F14"/>
    <w:rsid w:val="00401FAD"/>
    <w:rsid w:val="004020E1"/>
    <w:rsid w:val="004026C2"/>
    <w:rsid w:val="00402828"/>
    <w:rsid w:val="004029E5"/>
    <w:rsid w:val="00402DD4"/>
    <w:rsid w:val="00403064"/>
    <w:rsid w:val="004034FF"/>
    <w:rsid w:val="004039D8"/>
    <w:rsid w:val="00403D17"/>
    <w:rsid w:val="00403D53"/>
    <w:rsid w:val="00404329"/>
    <w:rsid w:val="00404684"/>
    <w:rsid w:val="0040483E"/>
    <w:rsid w:val="00404A7F"/>
    <w:rsid w:val="00404D3A"/>
    <w:rsid w:val="00405339"/>
    <w:rsid w:val="00405487"/>
    <w:rsid w:val="004058EC"/>
    <w:rsid w:val="00405DD3"/>
    <w:rsid w:val="00406531"/>
    <w:rsid w:val="0040654C"/>
    <w:rsid w:val="00406812"/>
    <w:rsid w:val="00406C53"/>
    <w:rsid w:val="00406EF0"/>
    <w:rsid w:val="00407507"/>
    <w:rsid w:val="00407D28"/>
    <w:rsid w:val="00407FC0"/>
    <w:rsid w:val="00410040"/>
    <w:rsid w:val="004101CA"/>
    <w:rsid w:val="00410317"/>
    <w:rsid w:val="00410A45"/>
    <w:rsid w:val="00410A4D"/>
    <w:rsid w:val="00410E06"/>
    <w:rsid w:val="00410E50"/>
    <w:rsid w:val="004111AE"/>
    <w:rsid w:val="00411719"/>
    <w:rsid w:val="004118F4"/>
    <w:rsid w:val="00411D4F"/>
    <w:rsid w:val="00412737"/>
    <w:rsid w:val="00412A54"/>
    <w:rsid w:val="00412B64"/>
    <w:rsid w:val="00412C3F"/>
    <w:rsid w:val="004130C6"/>
    <w:rsid w:val="0041338F"/>
    <w:rsid w:val="004134E6"/>
    <w:rsid w:val="0041358A"/>
    <w:rsid w:val="0041368F"/>
    <w:rsid w:val="004136C5"/>
    <w:rsid w:val="00414608"/>
    <w:rsid w:val="00414811"/>
    <w:rsid w:val="00414A55"/>
    <w:rsid w:val="00414C00"/>
    <w:rsid w:val="00414DB6"/>
    <w:rsid w:val="00414DC2"/>
    <w:rsid w:val="0041539E"/>
    <w:rsid w:val="004155CB"/>
    <w:rsid w:val="00415743"/>
    <w:rsid w:val="00415869"/>
    <w:rsid w:val="004158EF"/>
    <w:rsid w:val="00415BCE"/>
    <w:rsid w:val="004162C9"/>
    <w:rsid w:val="00416489"/>
    <w:rsid w:val="00416574"/>
    <w:rsid w:val="004165AC"/>
    <w:rsid w:val="00416BFF"/>
    <w:rsid w:val="00416FBE"/>
    <w:rsid w:val="0041709F"/>
    <w:rsid w:val="0041725E"/>
    <w:rsid w:val="0041748B"/>
    <w:rsid w:val="00417559"/>
    <w:rsid w:val="00417DD6"/>
    <w:rsid w:val="00420169"/>
    <w:rsid w:val="00420371"/>
    <w:rsid w:val="004205C3"/>
    <w:rsid w:val="00420D8E"/>
    <w:rsid w:val="00420E91"/>
    <w:rsid w:val="0042108F"/>
    <w:rsid w:val="00421366"/>
    <w:rsid w:val="00421544"/>
    <w:rsid w:val="0042193D"/>
    <w:rsid w:val="00421C90"/>
    <w:rsid w:val="00421CDC"/>
    <w:rsid w:val="00421DF7"/>
    <w:rsid w:val="0042207C"/>
    <w:rsid w:val="004220D5"/>
    <w:rsid w:val="004223B7"/>
    <w:rsid w:val="004224B8"/>
    <w:rsid w:val="00422698"/>
    <w:rsid w:val="00422888"/>
    <w:rsid w:val="0042296E"/>
    <w:rsid w:val="00422981"/>
    <w:rsid w:val="00422A74"/>
    <w:rsid w:val="004231BA"/>
    <w:rsid w:val="00423275"/>
    <w:rsid w:val="0042328B"/>
    <w:rsid w:val="00423318"/>
    <w:rsid w:val="004239D9"/>
    <w:rsid w:val="00423D3C"/>
    <w:rsid w:val="00423EAC"/>
    <w:rsid w:val="00423F74"/>
    <w:rsid w:val="004240D2"/>
    <w:rsid w:val="004241FF"/>
    <w:rsid w:val="0042421C"/>
    <w:rsid w:val="0042498D"/>
    <w:rsid w:val="00424A91"/>
    <w:rsid w:val="00424E4F"/>
    <w:rsid w:val="00424E6F"/>
    <w:rsid w:val="004251E1"/>
    <w:rsid w:val="00425970"/>
    <w:rsid w:val="004261AB"/>
    <w:rsid w:val="004261DE"/>
    <w:rsid w:val="004264CE"/>
    <w:rsid w:val="004266CB"/>
    <w:rsid w:val="00426969"/>
    <w:rsid w:val="004269C2"/>
    <w:rsid w:val="00426AAC"/>
    <w:rsid w:val="00426BFD"/>
    <w:rsid w:val="00426DA1"/>
    <w:rsid w:val="00426F27"/>
    <w:rsid w:val="004272FE"/>
    <w:rsid w:val="0042745C"/>
    <w:rsid w:val="0043010C"/>
    <w:rsid w:val="004307D6"/>
    <w:rsid w:val="004308DA"/>
    <w:rsid w:val="00430C67"/>
    <w:rsid w:val="00430EFF"/>
    <w:rsid w:val="00430F2A"/>
    <w:rsid w:val="004311C8"/>
    <w:rsid w:val="0043122F"/>
    <w:rsid w:val="0043144F"/>
    <w:rsid w:val="00431962"/>
    <w:rsid w:val="00431B2D"/>
    <w:rsid w:val="00431BA9"/>
    <w:rsid w:val="00431BFA"/>
    <w:rsid w:val="00431E70"/>
    <w:rsid w:val="00432939"/>
    <w:rsid w:val="0043324E"/>
    <w:rsid w:val="004333CA"/>
    <w:rsid w:val="0043344F"/>
    <w:rsid w:val="0043347A"/>
    <w:rsid w:val="004335FB"/>
    <w:rsid w:val="004337B9"/>
    <w:rsid w:val="004337C4"/>
    <w:rsid w:val="004337D9"/>
    <w:rsid w:val="0043397A"/>
    <w:rsid w:val="00433F4C"/>
    <w:rsid w:val="00434303"/>
    <w:rsid w:val="00434499"/>
    <w:rsid w:val="004345E5"/>
    <w:rsid w:val="004349CB"/>
    <w:rsid w:val="00434C41"/>
    <w:rsid w:val="0043504A"/>
    <w:rsid w:val="00435287"/>
    <w:rsid w:val="004354D0"/>
    <w:rsid w:val="00435AC7"/>
    <w:rsid w:val="00436783"/>
    <w:rsid w:val="00437391"/>
    <w:rsid w:val="00437399"/>
    <w:rsid w:val="004374A1"/>
    <w:rsid w:val="004375F7"/>
    <w:rsid w:val="00437A53"/>
    <w:rsid w:val="00437DB5"/>
    <w:rsid w:val="00437DE8"/>
    <w:rsid w:val="00437E8F"/>
    <w:rsid w:val="00437F29"/>
    <w:rsid w:val="00440250"/>
    <w:rsid w:val="00440348"/>
    <w:rsid w:val="00440D05"/>
    <w:rsid w:val="004410B8"/>
    <w:rsid w:val="004415FC"/>
    <w:rsid w:val="004418FC"/>
    <w:rsid w:val="0044225F"/>
    <w:rsid w:val="00442313"/>
    <w:rsid w:val="004424F6"/>
    <w:rsid w:val="00442633"/>
    <w:rsid w:val="004428B0"/>
    <w:rsid w:val="004428DD"/>
    <w:rsid w:val="00442932"/>
    <w:rsid w:val="00442B54"/>
    <w:rsid w:val="00443013"/>
    <w:rsid w:val="0044322A"/>
    <w:rsid w:val="00443535"/>
    <w:rsid w:val="004437C4"/>
    <w:rsid w:val="00443919"/>
    <w:rsid w:val="00443BA9"/>
    <w:rsid w:val="00443E71"/>
    <w:rsid w:val="00443ED1"/>
    <w:rsid w:val="0044433F"/>
    <w:rsid w:val="0044435F"/>
    <w:rsid w:val="0044462C"/>
    <w:rsid w:val="0044480A"/>
    <w:rsid w:val="0044499E"/>
    <w:rsid w:val="004449F6"/>
    <w:rsid w:val="00444D65"/>
    <w:rsid w:val="00444E0E"/>
    <w:rsid w:val="0044520F"/>
    <w:rsid w:val="00445621"/>
    <w:rsid w:val="00445875"/>
    <w:rsid w:val="00445951"/>
    <w:rsid w:val="00445C6C"/>
    <w:rsid w:val="0044632D"/>
    <w:rsid w:val="004467B5"/>
    <w:rsid w:val="00446D8D"/>
    <w:rsid w:val="004472A2"/>
    <w:rsid w:val="004472ED"/>
    <w:rsid w:val="0044735C"/>
    <w:rsid w:val="00447C0D"/>
    <w:rsid w:val="004501C8"/>
    <w:rsid w:val="004501E2"/>
    <w:rsid w:val="00450515"/>
    <w:rsid w:val="004507BD"/>
    <w:rsid w:val="00450C4E"/>
    <w:rsid w:val="00450E62"/>
    <w:rsid w:val="00450F94"/>
    <w:rsid w:val="0045121D"/>
    <w:rsid w:val="004515C2"/>
    <w:rsid w:val="004516AE"/>
    <w:rsid w:val="00451ABB"/>
    <w:rsid w:val="00451C4F"/>
    <w:rsid w:val="00451DBE"/>
    <w:rsid w:val="00451DDA"/>
    <w:rsid w:val="00451DFF"/>
    <w:rsid w:val="00451E53"/>
    <w:rsid w:val="00451FC6"/>
    <w:rsid w:val="004522AE"/>
    <w:rsid w:val="0045268F"/>
    <w:rsid w:val="00452753"/>
    <w:rsid w:val="00452A67"/>
    <w:rsid w:val="00452D86"/>
    <w:rsid w:val="00453531"/>
    <w:rsid w:val="00453663"/>
    <w:rsid w:val="004538B1"/>
    <w:rsid w:val="00453CA1"/>
    <w:rsid w:val="004540E3"/>
    <w:rsid w:val="0045443E"/>
    <w:rsid w:val="00454591"/>
    <w:rsid w:val="0045480D"/>
    <w:rsid w:val="004549A2"/>
    <w:rsid w:val="00454C18"/>
    <w:rsid w:val="00454E8D"/>
    <w:rsid w:val="004552A7"/>
    <w:rsid w:val="004553CF"/>
    <w:rsid w:val="0045569B"/>
    <w:rsid w:val="004556AB"/>
    <w:rsid w:val="004558C2"/>
    <w:rsid w:val="00455944"/>
    <w:rsid w:val="00455A4B"/>
    <w:rsid w:val="00455B8B"/>
    <w:rsid w:val="00455F0A"/>
    <w:rsid w:val="00455F34"/>
    <w:rsid w:val="0045606F"/>
    <w:rsid w:val="0045618F"/>
    <w:rsid w:val="0045620F"/>
    <w:rsid w:val="004563CE"/>
    <w:rsid w:val="0045650F"/>
    <w:rsid w:val="004569F2"/>
    <w:rsid w:val="004569FD"/>
    <w:rsid w:val="00456F9B"/>
    <w:rsid w:val="004573F4"/>
    <w:rsid w:val="0045763A"/>
    <w:rsid w:val="00457731"/>
    <w:rsid w:val="00457B87"/>
    <w:rsid w:val="00457BAE"/>
    <w:rsid w:val="00457E10"/>
    <w:rsid w:val="004608A1"/>
    <w:rsid w:val="00460909"/>
    <w:rsid w:val="0046099F"/>
    <w:rsid w:val="0046128A"/>
    <w:rsid w:val="004615E0"/>
    <w:rsid w:val="00461679"/>
    <w:rsid w:val="0046192E"/>
    <w:rsid w:val="00461E13"/>
    <w:rsid w:val="00461E45"/>
    <w:rsid w:val="00461FE4"/>
    <w:rsid w:val="004620D4"/>
    <w:rsid w:val="004623DF"/>
    <w:rsid w:val="004623F7"/>
    <w:rsid w:val="00462435"/>
    <w:rsid w:val="0046243D"/>
    <w:rsid w:val="0046250D"/>
    <w:rsid w:val="00462531"/>
    <w:rsid w:val="00462567"/>
    <w:rsid w:val="00462568"/>
    <w:rsid w:val="00462653"/>
    <w:rsid w:val="004626D6"/>
    <w:rsid w:val="004631BC"/>
    <w:rsid w:val="00463388"/>
    <w:rsid w:val="004635E4"/>
    <w:rsid w:val="0046369D"/>
    <w:rsid w:val="0046371F"/>
    <w:rsid w:val="0046388D"/>
    <w:rsid w:val="00463A8D"/>
    <w:rsid w:val="00463D14"/>
    <w:rsid w:val="0046409B"/>
    <w:rsid w:val="0046439D"/>
    <w:rsid w:val="004643A3"/>
    <w:rsid w:val="004647EF"/>
    <w:rsid w:val="00464831"/>
    <w:rsid w:val="00464B74"/>
    <w:rsid w:val="00464E5E"/>
    <w:rsid w:val="00464E6B"/>
    <w:rsid w:val="004656A8"/>
    <w:rsid w:val="004658D1"/>
    <w:rsid w:val="00465AD7"/>
    <w:rsid w:val="00466DB7"/>
    <w:rsid w:val="004673DC"/>
    <w:rsid w:val="004674B7"/>
    <w:rsid w:val="0046753B"/>
    <w:rsid w:val="004678CD"/>
    <w:rsid w:val="00467A99"/>
    <w:rsid w:val="00467F47"/>
    <w:rsid w:val="00470608"/>
    <w:rsid w:val="00470F2F"/>
    <w:rsid w:val="004716AF"/>
    <w:rsid w:val="004717BE"/>
    <w:rsid w:val="00471E4E"/>
    <w:rsid w:val="00472745"/>
    <w:rsid w:val="00472D90"/>
    <w:rsid w:val="00473046"/>
    <w:rsid w:val="004731A0"/>
    <w:rsid w:val="0047344A"/>
    <w:rsid w:val="0047385E"/>
    <w:rsid w:val="00473DD2"/>
    <w:rsid w:val="00474578"/>
    <w:rsid w:val="00474BA6"/>
    <w:rsid w:val="00474CBA"/>
    <w:rsid w:val="00474CDF"/>
    <w:rsid w:val="00474E5E"/>
    <w:rsid w:val="00474EB7"/>
    <w:rsid w:val="00474F60"/>
    <w:rsid w:val="004751A1"/>
    <w:rsid w:val="00475240"/>
    <w:rsid w:val="0047560E"/>
    <w:rsid w:val="0047592C"/>
    <w:rsid w:val="00475B36"/>
    <w:rsid w:val="00475D7C"/>
    <w:rsid w:val="004768CE"/>
    <w:rsid w:val="00476BE1"/>
    <w:rsid w:val="00476E47"/>
    <w:rsid w:val="004771B0"/>
    <w:rsid w:val="0047722D"/>
    <w:rsid w:val="004778E5"/>
    <w:rsid w:val="00477A5C"/>
    <w:rsid w:val="00477B89"/>
    <w:rsid w:val="00477C4B"/>
    <w:rsid w:val="00477CBE"/>
    <w:rsid w:val="00480AEE"/>
    <w:rsid w:val="00480F0A"/>
    <w:rsid w:val="00480FA8"/>
    <w:rsid w:val="0048125F"/>
    <w:rsid w:val="004812D9"/>
    <w:rsid w:val="004814BD"/>
    <w:rsid w:val="004815DF"/>
    <w:rsid w:val="00481A41"/>
    <w:rsid w:val="00481AB5"/>
    <w:rsid w:val="00481ABE"/>
    <w:rsid w:val="00481F4B"/>
    <w:rsid w:val="00482187"/>
    <w:rsid w:val="004824F0"/>
    <w:rsid w:val="00482D56"/>
    <w:rsid w:val="00482D80"/>
    <w:rsid w:val="00482EB4"/>
    <w:rsid w:val="0048306B"/>
    <w:rsid w:val="004832F1"/>
    <w:rsid w:val="00483306"/>
    <w:rsid w:val="00483342"/>
    <w:rsid w:val="00483388"/>
    <w:rsid w:val="00483711"/>
    <w:rsid w:val="00483827"/>
    <w:rsid w:val="00483989"/>
    <w:rsid w:val="00483A4A"/>
    <w:rsid w:val="00483E75"/>
    <w:rsid w:val="00483FA0"/>
    <w:rsid w:val="0048431E"/>
    <w:rsid w:val="00485320"/>
    <w:rsid w:val="004858B2"/>
    <w:rsid w:val="00485C93"/>
    <w:rsid w:val="00485C9E"/>
    <w:rsid w:val="004862E1"/>
    <w:rsid w:val="0048663A"/>
    <w:rsid w:val="0048694C"/>
    <w:rsid w:val="00486D94"/>
    <w:rsid w:val="00486DD3"/>
    <w:rsid w:val="00486E4E"/>
    <w:rsid w:val="00487275"/>
    <w:rsid w:val="00487D12"/>
    <w:rsid w:val="00487D52"/>
    <w:rsid w:val="00487E67"/>
    <w:rsid w:val="00487E94"/>
    <w:rsid w:val="00490182"/>
    <w:rsid w:val="004901EF"/>
    <w:rsid w:val="004905DF"/>
    <w:rsid w:val="00490E94"/>
    <w:rsid w:val="004910DC"/>
    <w:rsid w:val="004914B6"/>
    <w:rsid w:val="004914F3"/>
    <w:rsid w:val="004919F7"/>
    <w:rsid w:val="00491CE1"/>
    <w:rsid w:val="0049282D"/>
    <w:rsid w:val="004929D2"/>
    <w:rsid w:val="00492B4B"/>
    <w:rsid w:val="0049300C"/>
    <w:rsid w:val="00493065"/>
    <w:rsid w:val="00493240"/>
    <w:rsid w:val="004934EA"/>
    <w:rsid w:val="00493A9A"/>
    <w:rsid w:val="004941D8"/>
    <w:rsid w:val="00494787"/>
    <w:rsid w:val="00494932"/>
    <w:rsid w:val="0049499B"/>
    <w:rsid w:val="004949BF"/>
    <w:rsid w:val="00494A64"/>
    <w:rsid w:val="00494F89"/>
    <w:rsid w:val="00494FD3"/>
    <w:rsid w:val="004953F3"/>
    <w:rsid w:val="00495E89"/>
    <w:rsid w:val="0049615A"/>
    <w:rsid w:val="004964F6"/>
    <w:rsid w:val="00496A7E"/>
    <w:rsid w:val="00496FF2"/>
    <w:rsid w:val="0049709E"/>
    <w:rsid w:val="00497243"/>
    <w:rsid w:val="004974E4"/>
    <w:rsid w:val="00497879"/>
    <w:rsid w:val="00497904"/>
    <w:rsid w:val="00497981"/>
    <w:rsid w:val="00497C58"/>
    <w:rsid w:val="00497EF7"/>
    <w:rsid w:val="004A02AF"/>
    <w:rsid w:val="004A031B"/>
    <w:rsid w:val="004A039B"/>
    <w:rsid w:val="004A092C"/>
    <w:rsid w:val="004A0AA7"/>
    <w:rsid w:val="004A0B6F"/>
    <w:rsid w:val="004A1ECD"/>
    <w:rsid w:val="004A2249"/>
    <w:rsid w:val="004A2EBF"/>
    <w:rsid w:val="004A2EE7"/>
    <w:rsid w:val="004A3099"/>
    <w:rsid w:val="004A30C7"/>
    <w:rsid w:val="004A352A"/>
    <w:rsid w:val="004A3982"/>
    <w:rsid w:val="004A3DB2"/>
    <w:rsid w:val="004A3F04"/>
    <w:rsid w:val="004A3FC7"/>
    <w:rsid w:val="004A44A4"/>
    <w:rsid w:val="004A4A4E"/>
    <w:rsid w:val="004A4C88"/>
    <w:rsid w:val="004A526E"/>
    <w:rsid w:val="004A53FA"/>
    <w:rsid w:val="004A5B1F"/>
    <w:rsid w:val="004A5CE5"/>
    <w:rsid w:val="004A601C"/>
    <w:rsid w:val="004A61D6"/>
    <w:rsid w:val="004A63CC"/>
    <w:rsid w:val="004A6903"/>
    <w:rsid w:val="004A6943"/>
    <w:rsid w:val="004A6AD3"/>
    <w:rsid w:val="004A6D1E"/>
    <w:rsid w:val="004A72F2"/>
    <w:rsid w:val="004A7AF7"/>
    <w:rsid w:val="004A7D5E"/>
    <w:rsid w:val="004A7F09"/>
    <w:rsid w:val="004B00DF"/>
    <w:rsid w:val="004B01FB"/>
    <w:rsid w:val="004B0695"/>
    <w:rsid w:val="004B08AD"/>
    <w:rsid w:val="004B08C5"/>
    <w:rsid w:val="004B0960"/>
    <w:rsid w:val="004B0CD5"/>
    <w:rsid w:val="004B0DFF"/>
    <w:rsid w:val="004B11E7"/>
    <w:rsid w:val="004B1431"/>
    <w:rsid w:val="004B17BE"/>
    <w:rsid w:val="004B21B1"/>
    <w:rsid w:val="004B23FA"/>
    <w:rsid w:val="004B2C1A"/>
    <w:rsid w:val="004B2C53"/>
    <w:rsid w:val="004B2C70"/>
    <w:rsid w:val="004B2DB6"/>
    <w:rsid w:val="004B2E3C"/>
    <w:rsid w:val="004B2F2E"/>
    <w:rsid w:val="004B2F90"/>
    <w:rsid w:val="004B3025"/>
    <w:rsid w:val="004B3534"/>
    <w:rsid w:val="004B3FAA"/>
    <w:rsid w:val="004B468A"/>
    <w:rsid w:val="004B48F7"/>
    <w:rsid w:val="004B4E59"/>
    <w:rsid w:val="004B57C4"/>
    <w:rsid w:val="004B5989"/>
    <w:rsid w:val="004B5CD0"/>
    <w:rsid w:val="004B5E3B"/>
    <w:rsid w:val="004B5E77"/>
    <w:rsid w:val="004B5F2D"/>
    <w:rsid w:val="004B6287"/>
    <w:rsid w:val="004B6DCB"/>
    <w:rsid w:val="004B6E88"/>
    <w:rsid w:val="004B70C1"/>
    <w:rsid w:val="004B7170"/>
    <w:rsid w:val="004B7391"/>
    <w:rsid w:val="004B7397"/>
    <w:rsid w:val="004B7AD8"/>
    <w:rsid w:val="004C0091"/>
    <w:rsid w:val="004C02B8"/>
    <w:rsid w:val="004C0526"/>
    <w:rsid w:val="004C1037"/>
    <w:rsid w:val="004C1BBC"/>
    <w:rsid w:val="004C1DCA"/>
    <w:rsid w:val="004C1E16"/>
    <w:rsid w:val="004C209E"/>
    <w:rsid w:val="004C2A16"/>
    <w:rsid w:val="004C2DC2"/>
    <w:rsid w:val="004C2F55"/>
    <w:rsid w:val="004C3036"/>
    <w:rsid w:val="004C3549"/>
    <w:rsid w:val="004C378A"/>
    <w:rsid w:val="004C3BE1"/>
    <w:rsid w:val="004C3F6C"/>
    <w:rsid w:val="004C3FDB"/>
    <w:rsid w:val="004C413A"/>
    <w:rsid w:val="004C4941"/>
    <w:rsid w:val="004C4BA1"/>
    <w:rsid w:val="004C4C9A"/>
    <w:rsid w:val="004C4DD2"/>
    <w:rsid w:val="004C54CF"/>
    <w:rsid w:val="004C5613"/>
    <w:rsid w:val="004C56E7"/>
    <w:rsid w:val="004C5BBE"/>
    <w:rsid w:val="004C5BC0"/>
    <w:rsid w:val="004C67CC"/>
    <w:rsid w:val="004C68DE"/>
    <w:rsid w:val="004C6FA9"/>
    <w:rsid w:val="004C75AB"/>
    <w:rsid w:val="004C7695"/>
    <w:rsid w:val="004C7A48"/>
    <w:rsid w:val="004C7FE7"/>
    <w:rsid w:val="004D0038"/>
    <w:rsid w:val="004D0059"/>
    <w:rsid w:val="004D017B"/>
    <w:rsid w:val="004D01CD"/>
    <w:rsid w:val="004D0443"/>
    <w:rsid w:val="004D058A"/>
    <w:rsid w:val="004D0676"/>
    <w:rsid w:val="004D072B"/>
    <w:rsid w:val="004D0879"/>
    <w:rsid w:val="004D0D77"/>
    <w:rsid w:val="004D11EA"/>
    <w:rsid w:val="004D1421"/>
    <w:rsid w:val="004D14B2"/>
    <w:rsid w:val="004D1701"/>
    <w:rsid w:val="004D1803"/>
    <w:rsid w:val="004D19BD"/>
    <w:rsid w:val="004D1D79"/>
    <w:rsid w:val="004D1E7B"/>
    <w:rsid w:val="004D22BF"/>
    <w:rsid w:val="004D2663"/>
    <w:rsid w:val="004D2724"/>
    <w:rsid w:val="004D2CA3"/>
    <w:rsid w:val="004D2D09"/>
    <w:rsid w:val="004D317F"/>
    <w:rsid w:val="004D3B52"/>
    <w:rsid w:val="004D3C8D"/>
    <w:rsid w:val="004D3D7A"/>
    <w:rsid w:val="004D3F86"/>
    <w:rsid w:val="004D43C1"/>
    <w:rsid w:val="004D45ED"/>
    <w:rsid w:val="004D4726"/>
    <w:rsid w:val="004D48D1"/>
    <w:rsid w:val="004D4D9D"/>
    <w:rsid w:val="004D4EEF"/>
    <w:rsid w:val="004D52AA"/>
    <w:rsid w:val="004D5452"/>
    <w:rsid w:val="004D56C5"/>
    <w:rsid w:val="004D5DD0"/>
    <w:rsid w:val="004D60DE"/>
    <w:rsid w:val="004D619C"/>
    <w:rsid w:val="004D633A"/>
    <w:rsid w:val="004D671F"/>
    <w:rsid w:val="004D6C8C"/>
    <w:rsid w:val="004D6CF3"/>
    <w:rsid w:val="004D7C50"/>
    <w:rsid w:val="004D7E2B"/>
    <w:rsid w:val="004D7FCB"/>
    <w:rsid w:val="004E07C8"/>
    <w:rsid w:val="004E0DF0"/>
    <w:rsid w:val="004E0FDA"/>
    <w:rsid w:val="004E125A"/>
    <w:rsid w:val="004E173A"/>
    <w:rsid w:val="004E1DAB"/>
    <w:rsid w:val="004E1F95"/>
    <w:rsid w:val="004E202D"/>
    <w:rsid w:val="004E256D"/>
    <w:rsid w:val="004E2791"/>
    <w:rsid w:val="004E2C8B"/>
    <w:rsid w:val="004E2D8B"/>
    <w:rsid w:val="004E3091"/>
    <w:rsid w:val="004E32B8"/>
    <w:rsid w:val="004E35E3"/>
    <w:rsid w:val="004E3758"/>
    <w:rsid w:val="004E3893"/>
    <w:rsid w:val="004E38DA"/>
    <w:rsid w:val="004E3DAA"/>
    <w:rsid w:val="004E3DCB"/>
    <w:rsid w:val="004E415F"/>
    <w:rsid w:val="004E4206"/>
    <w:rsid w:val="004E4451"/>
    <w:rsid w:val="004E450A"/>
    <w:rsid w:val="004E453D"/>
    <w:rsid w:val="004E470E"/>
    <w:rsid w:val="004E4B11"/>
    <w:rsid w:val="004E4B2A"/>
    <w:rsid w:val="004E4F1E"/>
    <w:rsid w:val="004E50B9"/>
    <w:rsid w:val="004E521E"/>
    <w:rsid w:val="004E5354"/>
    <w:rsid w:val="004E5474"/>
    <w:rsid w:val="004E5A01"/>
    <w:rsid w:val="004E5A5C"/>
    <w:rsid w:val="004E5B38"/>
    <w:rsid w:val="004E5C53"/>
    <w:rsid w:val="004E65E2"/>
    <w:rsid w:val="004E6739"/>
    <w:rsid w:val="004E6DB6"/>
    <w:rsid w:val="004E70AE"/>
    <w:rsid w:val="004E7342"/>
    <w:rsid w:val="004E7B13"/>
    <w:rsid w:val="004E7BE1"/>
    <w:rsid w:val="004E7C36"/>
    <w:rsid w:val="004E7CBF"/>
    <w:rsid w:val="004F0555"/>
    <w:rsid w:val="004F05D9"/>
    <w:rsid w:val="004F0BF4"/>
    <w:rsid w:val="004F0F0A"/>
    <w:rsid w:val="004F0F35"/>
    <w:rsid w:val="004F1ABD"/>
    <w:rsid w:val="004F1D71"/>
    <w:rsid w:val="004F238D"/>
    <w:rsid w:val="004F249C"/>
    <w:rsid w:val="004F2714"/>
    <w:rsid w:val="004F273C"/>
    <w:rsid w:val="004F28D1"/>
    <w:rsid w:val="004F2C7B"/>
    <w:rsid w:val="004F2DA7"/>
    <w:rsid w:val="004F2EF6"/>
    <w:rsid w:val="004F2F5B"/>
    <w:rsid w:val="004F316D"/>
    <w:rsid w:val="004F3530"/>
    <w:rsid w:val="004F394E"/>
    <w:rsid w:val="004F3B4C"/>
    <w:rsid w:val="004F3D14"/>
    <w:rsid w:val="004F45B9"/>
    <w:rsid w:val="004F5308"/>
    <w:rsid w:val="004F5629"/>
    <w:rsid w:val="004F5940"/>
    <w:rsid w:val="004F5995"/>
    <w:rsid w:val="004F59F6"/>
    <w:rsid w:val="004F5C19"/>
    <w:rsid w:val="004F5D4E"/>
    <w:rsid w:val="004F5E1F"/>
    <w:rsid w:val="004F606E"/>
    <w:rsid w:val="004F6273"/>
    <w:rsid w:val="004F650E"/>
    <w:rsid w:val="004F6589"/>
    <w:rsid w:val="004F6B0C"/>
    <w:rsid w:val="004F6D82"/>
    <w:rsid w:val="004F7A10"/>
    <w:rsid w:val="004F7A97"/>
    <w:rsid w:val="004F7DB5"/>
    <w:rsid w:val="00500146"/>
    <w:rsid w:val="00500495"/>
    <w:rsid w:val="00500931"/>
    <w:rsid w:val="00500A1E"/>
    <w:rsid w:val="00500AB5"/>
    <w:rsid w:val="00500AF7"/>
    <w:rsid w:val="00500B64"/>
    <w:rsid w:val="00500F5C"/>
    <w:rsid w:val="00501433"/>
    <w:rsid w:val="00501B2A"/>
    <w:rsid w:val="00501C80"/>
    <w:rsid w:val="00501EF2"/>
    <w:rsid w:val="00502285"/>
    <w:rsid w:val="005022E2"/>
    <w:rsid w:val="005027CD"/>
    <w:rsid w:val="00502B3C"/>
    <w:rsid w:val="00502D0F"/>
    <w:rsid w:val="005031C9"/>
    <w:rsid w:val="00503251"/>
    <w:rsid w:val="005037A2"/>
    <w:rsid w:val="00503A8A"/>
    <w:rsid w:val="00503A99"/>
    <w:rsid w:val="00503E99"/>
    <w:rsid w:val="00503F93"/>
    <w:rsid w:val="00504155"/>
    <w:rsid w:val="00504523"/>
    <w:rsid w:val="0050469D"/>
    <w:rsid w:val="00504AC1"/>
    <w:rsid w:val="00504BE0"/>
    <w:rsid w:val="0050503E"/>
    <w:rsid w:val="00505251"/>
    <w:rsid w:val="0050598D"/>
    <w:rsid w:val="00505B33"/>
    <w:rsid w:val="00505E84"/>
    <w:rsid w:val="00505F80"/>
    <w:rsid w:val="00506282"/>
    <w:rsid w:val="0050701D"/>
    <w:rsid w:val="00507047"/>
    <w:rsid w:val="0050710A"/>
    <w:rsid w:val="0051042F"/>
    <w:rsid w:val="00510B8F"/>
    <w:rsid w:val="00510C63"/>
    <w:rsid w:val="00510EFD"/>
    <w:rsid w:val="00511087"/>
    <w:rsid w:val="00511092"/>
    <w:rsid w:val="005114FC"/>
    <w:rsid w:val="00511BE5"/>
    <w:rsid w:val="00511E38"/>
    <w:rsid w:val="00511E5D"/>
    <w:rsid w:val="00511F38"/>
    <w:rsid w:val="00511F81"/>
    <w:rsid w:val="005120CD"/>
    <w:rsid w:val="00512194"/>
    <w:rsid w:val="005121AA"/>
    <w:rsid w:val="00512A90"/>
    <w:rsid w:val="00512CC8"/>
    <w:rsid w:val="00512FBA"/>
    <w:rsid w:val="0051383F"/>
    <w:rsid w:val="00513D1A"/>
    <w:rsid w:val="00513F6A"/>
    <w:rsid w:val="00513FC6"/>
    <w:rsid w:val="00514025"/>
    <w:rsid w:val="005143D5"/>
    <w:rsid w:val="00514472"/>
    <w:rsid w:val="005147C6"/>
    <w:rsid w:val="00514938"/>
    <w:rsid w:val="00514A37"/>
    <w:rsid w:val="00514AE9"/>
    <w:rsid w:val="00514CC9"/>
    <w:rsid w:val="005150D8"/>
    <w:rsid w:val="005155E1"/>
    <w:rsid w:val="00515ACF"/>
    <w:rsid w:val="00515BB5"/>
    <w:rsid w:val="0051614E"/>
    <w:rsid w:val="005164E8"/>
    <w:rsid w:val="0051663E"/>
    <w:rsid w:val="005168E4"/>
    <w:rsid w:val="005173F7"/>
    <w:rsid w:val="0051743E"/>
    <w:rsid w:val="0051762D"/>
    <w:rsid w:val="00517702"/>
    <w:rsid w:val="00517A1B"/>
    <w:rsid w:val="00517C23"/>
    <w:rsid w:val="00517D15"/>
    <w:rsid w:val="00517FE2"/>
    <w:rsid w:val="0052044F"/>
    <w:rsid w:val="005205C7"/>
    <w:rsid w:val="00520894"/>
    <w:rsid w:val="00520CEC"/>
    <w:rsid w:val="00521430"/>
    <w:rsid w:val="00521431"/>
    <w:rsid w:val="00521712"/>
    <w:rsid w:val="00521BCC"/>
    <w:rsid w:val="00521F17"/>
    <w:rsid w:val="00521F45"/>
    <w:rsid w:val="00522012"/>
    <w:rsid w:val="0052229A"/>
    <w:rsid w:val="005223B3"/>
    <w:rsid w:val="00522872"/>
    <w:rsid w:val="005229A4"/>
    <w:rsid w:val="00522A89"/>
    <w:rsid w:val="00522E0C"/>
    <w:rsid w:val="00522F35"/>
    <w:rsid w:val="00523014"/>
    <w:rsid w:val="00523583"/>
    <w:rsid w:val="00523721"/>
    <w:rsid w:val="00523774"/>
    <w:rsid w:val="00523C9B"/>
    <w:rsid w:val="0052400F"/>
    <w:rsid w:val="005250EB"/>
    <w:rsid w:val="00525526"/>
    <w:rsid w:val="00525563"/>
    <w:rsid w:val="0052579E"/>
    <w:rsid w:val="005258E3"/>
    <w:rsid w:val="00525AA6"/>
    <w:rsid w:val="00525CA7"/>
    <w:rsid w:val="00525D2C"/>
    <w:rsid w:val="005262BF"/>
    <w:rsid w:val="00526607"/>
    <w:rsid w:val="00526826"/>
    <w:rsid w:val="0052683D"/>
    <w:rsid w:val="00526C4C"/>
    <w:rsid w:val="00526E10"/>
    <w:rsid w:val="00526F6F"/>
    <w:rsid w:val="0052708B"/>
    <w:rsid w:val="005272C0"/>
    <w:rsid w:val="00527998"/>
    <w:rsid w:val="00527A57"/>
    <w:rsid w:val="00527C2E"/>
    <w:rsid w:val="00527DE7"/>
    <w:rsid w:val="00527E8E"/>
    <w:rsid w:val="005304B9"/>
    <w:rsid w:val="00530643"/>
    <w:rsid w:val="00530694"/>
    <w:rsid w:val="00530811"/>
    <w:rsid w:val="00530875"/>
    <w:rsid w:val="00530AAD"/>
    <w:rsid w:val="00530DFC"/>
    <w:rsid w:val="00530E4C"/>
    <w:rsid w:val="0053115C"/>
    <w:rsid w:val="00531B73"/>
    <w:rsid w:val="00531FE9"/>
    <w:rsid w:val="005321FE"/>
    <w:rsid w:val="0053286F"/>
    <w:rsid w:val="00533100"/>
    <w:rsid w:val="0053333D"/>
    <w:rsid w:val="0053340A"/>
    <w:rsid w:val="0053355A"/>
    <w:rsid w:val="00533773"/>
    <w:rsid w:val="00533A8B"/>
    <w:rsid w:val="00533AED"/>
    <w:rsid w:val="00533C02"/>
    <w:rsid w:val="0053429C"/>
    <w:rsid w:val="00534B50"/>
    <w:rsid w:val="00535088"/>
    <w:rsid w:val="0053531B"/>
    <w:rsid w:val="00535CE5"/>
    <w:rsid w:val="00535DC4"/>
    <w:rsid w:val="00536228"/>
    <w:rsid w:val="00536383"/>
    <w:rsid w:val="00536C5D"/>
    <w:rsid w:val="00537142"/>
    <w:rsid w:val="0053725E"/>
    <w:rsid w:val="00537559"/>
    <w:rsid w:val="0053777A"/>
    <w:rsid w:val="005378F9"/>
    <w:rsid w:val="00537C07"/>
    <w:rsid w:val="00537C25"/>
    <w:rsid w:val="00537DEF"/>
    <w:rsid w:val="00537FA9"/>
    <w:rsid w:val="0054029E"/>
    <w:rsid w:val="005408F4"/>
    <w:rsid w:val="00540BE4"/>
    <w:rsid w:val="00540E05"/>
    <w:rsid w:val="00540E5C"/>
    <w:rsid w:val="0054126A"/>
    <w:rsid w:val="00541A23"/>
    <w:rsid w:val="00541E8B"/>
    <w:rsid w:val="00541F2E"/>
    <w:rsid w:val="00541FD8"/>
    <w:rsid w:val="00542338"/>
    <w:rsid w:val="00542645"/>
    <w:rsid w:val="005426A4"/>
    <w:rsid w:val="00542961"/>
    <w:rsid w:val="00542B90"/>
    <w:rsid w:val="00542C3A"/>
    <w:rsid w:val="00542CBC"/>
    <w:rsid w:val="00543128"/>
    <w:rsid w:val="00543180"/>
    <w:rsid w:val="00543354"/>
    <w:rsid w:val="0054352C"/>
    <w:rsid w:val="0054364E"/>
    <w:rsid w:val="005436AC"/>
    <w:rsid w:val="00543917"/>
    <w:rsid w:val="00543B1A"/>
    <w:rsid w:val="00544043"/>
    <w:rsid w:val="0054406C"/>
    <w:rsid w:val="0054438D"/>
    <w:rsid w:val="00544607"/>
    <w:rsid w:val="00544688"/>
    <w:rsid w:val="00544B77"/>
    <w:rsid w:val="00544BAE"/>
    <w:rsid w:val="00544C77"/>
    <w:rsid w:val="00544E7A"/>
    <w:rsid w:val="00544EF3"/>
    <w:rsid w:val="00544F46"/>
    <w:rsid w:val="00545051"/>
    <w:rsid w:val="00545E13"/>
    <w:rsid w:val="005460B5"/>
    <w:rsid w:val="0054690B"/>
    <w:rsid w:val="00546E73"/>
    <w:rsid w:val="00547000"/>
    <w:rsid w:val="00547485"/>
    <w:rsid w:val="0054765B"/>
    <w:rsid w:val="00547851"/>
    <w:rsid w:val="00547FA9"/>
    <w:rsid w:val="005501D9"/>
    <w:rsid w:val="0055032F"/>
    <w:rsid w:val="00550745"/>
    <w:rsid w:val="00550CCB"/>
    <w:rsid w:val="00551141"/>
    <w:rsid w:val="00551301"/>
    <w:rsid w:val="00551450"/>
    <w:rsid w:val="0055173B"/>
    <w:rsid w:val="00551756"/>
    <w:rsid w:val="005518C0"/>
    <w:rsid w:val="00551B97"/>
    <w:rsid w:val="00551C2B"/>
    <w:rsid w:val="00551D00"/>
    <w:rsid w:val="00552346"/>
    <w:rsid w:val="0055247C"/>
    <w:rsid w:val="0055256E"/>
    <w:rsid w:val="005526E9"/>
    <w:rsid w:val="0055293A"/>
    <w:rsid w:val="00552A36"/>
    <w:rsid w:val="00552E9B"/>
    <w:rsid w:val="0055343A"/>
    <w:rsid w:val="00553593"/>
    <w:rsid w:val="00553C31"/>
    <w:rsid w:val="00553C87"/>
    <w:rsid w:val="00554855"/>
    <w:rsid w:val="0055485B"/>
    <w:rsid w:val="00554AA1"/>
    <w:rsid w:val="00554AFD"/>
    <w:rsid w:val="00554B83"/>
    <w:rsid w:val="00554C01"/>
    <w:rsid w:val="00554CB7"/>
    <w:rsid w:val="00554E75"/>
    <w:rsid w:val="0055554E"/>
    <w:rsid w:val="00555784"/>
    <w:rsid w:val="00555DC5"/>
    <w:rsid w:val="0055602A"/>
    <w:rsid w:val="00556442"/>
    <w:rsid w:val="0055657E"/>
    <w:rsid w:val="00556BC1"/>
    <w:rsid w:val="005570D9"/>
    <w:rsid w:val="00557383"/>
    <w:rsid w:val="0055753D"/>
    <w:rsid w:val="00557602"/>
    <w:rsid w:val="005576EB"/>
    <w:rsid w:val="005577CF"/>
    <w:rsid w:val="0055782C"/>
    <w:rsid w:val="00561784"/>
    <w:rsid w:val="005618DB"/>
    <w:rsid w:val="00561BAA"/>
    <w:rsid w:val="00561BC5"/>
    <w:rsid w:val="00562149"/>
    <w:rsid w:val="005624BB"/>
    <w:rsid w:val="00562A7F"/>
    <w:rsid w:val="00562AC3"/>
    <w:rsid w:val="00562CD7"/>
    <w:rsid w:val="005630F8"/>
    <w:rsid w:val="00563397"/>
    <w:rsid w:val="00563A6A"/>
    <w:rsid w:val="00564132"/>
    <w:rsid w:val="005641B9"/>
    <w:rsid w:val="00564460"/>
    <w:rsid w:val="00564590"/>
    <w:rsid w:val="005647C9"/>
    <w:rsid w:val="00564E49"/>
    <w:rsid w:val="00565A40"/>
    <w:rsid w:val="00565C53"/>
    <w:rsid w:val="00565D87"/>
    <w:rsid w:val="00566163"/>
    <w:rsid w:val="0056648B"/>
    <w:rsid w:val="00566648"/>
    <w:rsid w:val="00566763"/>
    <w:rsid w:val="00566974"/>
    <w:rsid w:val="00566B00"/>
    <w:rsid w:val="00566D08"/>
    <w:rsid w:val="00566D32"/>
    <w:rsid w:val="005672AA"/>
    <w:rsid w:val="00567994"/>
    <w:rsid w:val="00567AEE"/>
    <w:rsid w:val="00567F4E"/>
    <w:rsid w:val="00570078"/>
    <w:rsid w:val="00570414"/>
    <w:rsid w:val="0057109C"/>
    <w:rsid w:val="0057141D"/>
    <w:rsid w:val="005714EC"/>
    <w:rsid w:val="00571961"/>
    <w:rsid w:val="00571F98"/>
    <w:rsid w:val="00572483"/>
    <w:rsid w:val="0057253D"/>
    <w:rsid w:val="005727CF"/>
    <w:rsid w:val="0057298B"/>
    <w:rsid w:val="00573041"/>
    <w:rsid w:val="0057327B"/>
    <w:rsid w:val="00573318"/>
    <w:rsid w:val="00573924"/>
    <w:rsid w:val="00573C0B"/>
    <w:rsid w:val="00573CF3"/>
    <w:rsid w:val="00574081"/>
    <w:rsid w:val="00574837"/>
    <w:rsid w:val="00574943"/>
    <w:rsid w:val="00574DEB"/>
    <w:rsid w:val="005752AF"/>
    <w:rsid w:val="005753AC"/>
    <w:rsid w:val="005753B0"/>
    <w:rsid w:val="005755D9"/>
    <w:rsid w:val="00575620"/>
    <w:rsid w:val="00575744"/>
    <w:rsid w:val="00575A02"/>
    <w:rsid w:val="00575A0F"/>
    <w:rsid w:val="00575A63"/>
    <w:rsid w:val="00575C24"/>
    <w:rsid w:val="00575DFB"/>
    <w:rsid w:val="00575FD0"/>
    <w:rsid w:val="00576272"/>
    <w:rsid w:val="005762E8"/>
    <w:rsid w:val="00577145"/>
    <w:rsid w:val="005775E3"/>
    <w:rsid w:val="00577866"/>
    <w:rsid w:val="005778D1"/>
    <w:rsid w:val="00577AEB"/>
    <w:rsid w:val="00577B7B"/>
    <w:rsid w:val="00580003"/>
    <w:rsid w:val="0058009B"/>
    <w:rsid w:val="00580361"/>
    <w:rsid w:val="00580517"/>
    <w:rsid w:val="005805A0"/>
    <w:rsid w:val="00580997"/>
    <w:rsid w:val="00580CE2"/>
    <w:rsid w:val="00581086"/>
    <w:rsid w:val="005813B7"/>
    <w:rsid w:val="0058152B"/>
    <w:rsid w:val="00581674"/>
    <w:rsid w:val="00581995"/>
    <w:rsid w:val="005819E1"/>
    <w:rsid w:val="00581C4D"/>
    <w:rsid w:val="0058226D"/>
    <w:rsid w:val="00582D95"/>
    <w:rsid w:val="00583427"/>
    <w:rsid w:val="00583892"/>
    <w:rsid w:val="0058389E"/>
    <w:rsid w:val="005840B4"/>
    <w:rsid w:val="00584100"/>
    <w:rsid w:val="00584548"/>
    <w:rsid w:val="00584982"/>
    <w:rsid w:val="00584A6E"/>
    <w:rsid w:val="00584F11"/>
    <w:rsid w:val="00584F27"/>
    <w:rsid w:val="005852D5"/>
    <w:rsid w:val="005852DA"/>
    <w:rsid w:val="00585742"/>
    <w:rsid w:val="00585821"/>
    <w:rsid w:val="00586166"/>
    <w:rsid w:val="00586215"/>
    <w:rsid w:val="00586343"/>
    <w:rsid w:val="0058678F"/>
    <w:rsid w:val="005868FA"/>
    <w:rsid w:val="00586A44"/>
    <w:rsid w:val="00586BBA"/>
    <w:rsid w:val="00586C61"/>
    <w:rsid w:val="00586E8F"/>
    <w:rsid w:val="00587000"/>
    <w:rsid w:val="0058701F"/>
    <w:rsid w:val="00587222"/>
    <w:rsid w:val="00587411"/>
    <w:rsid w:val="0058753E"/>
    <w:rsid w:val="00587E91"/>
    <w:rsid w:val="00587EAB"/>
    <w:rsid w:val="0059083C"/>
    <w:rsid w:val="005909CA"/>
    <w:rsid w:val="005909DB"/>
    <w:rsid w:val="00590F81"/>
    <w:rsid w:val="005916F7"/>
    <w:rsid w:val="00591F25"/>
    <w:rsid w:val="0059224A"/>
    <w:rsid w:val="005925D3"/>
    <w:rsid w:val="00592C26"/>
    <w:rsid w:val="00592CAE"/>
    <w:rsid w:val="00592D22"/>
    <w:rsid w:val="00593470"/>
    <w:rsid w:val="00593978"/>
    <w:rsid w:val="00593BDD"/>
    <w:rsid w:val="00593C12"/>
    <w:rsid w:val="00593F3F"/>
    <w:rsid w:val="0059439E"/>
    <w:rsid w:val="00594E77"/>
    <w:rsid w:val="0059543A"/>
    <w:rsid w:val="00595662"/>
    <w:rsid w:val="00595B20"/>
    <w:rsid w:val="005966A4"/>
    <w:rsid w:val="00596A3B"/>
    <w:rsid w:val="00596CC2"/>
    <w:rsid w:val="00597001"/>
    <w:rsid w:val="0059702A"/>
    <w:rsid w:val="0059715C"/>
    <w:rsid w:val="00597306"/>
    <w:rsid w:val="005976FB"/>
    <w:rsid w:val="00597710"/>
    <w:rsid w:val="00597C33"/>
    <w:rsid w:val="00597F03"/>
    <w:rsid w:val="005A0470"/>
    <w:rsid w:val="005A0672"/>
    <w:rsid w:val="005A0770"/>
    <w:rsid w:val="005A07F7"/>
    <w:rsid w:val="005A0A95"/>
    <w:rsid w:val="005A0B6B"/>
    <w:rsid w:val="005A0C6B"/>
    <w:rsid w:val="005A0F7B"/>
    <w:rsid w:val="005A11C1"/>
    <w:rsid w:val="005A138B"/>
    <w:rsid w:val="005A13F4"/>
    <w:rsid w:val="005A17C6"/>
    <w:rsid w:val="005A17FD"/>
    <w:rsid w:val="005A1B12"/>
    <w:rsid w:val="005A22B1"/>
    <w:rsid w:val="005A25C3"/>
    <w:rsid w:val="005A25DA"/>
    <w:rsid w:val="005A290F"/>
    <w:rsid w:val="005A2930"/>
    <w:rsid w:val="005A2A15"/>
    <w:rsid w:val="005A3372"/>
    <w:rsid w:val="005A37E8"/>
    <w:rsid w:val="005A39E1"/>
    <w:rsid w:val="005A3D77"/>
    <w:rsid w:val="005A4164"/>
    <w:rsid w:val="005A4856"/>
    <w:rsid w:val="005A4876"/>
    <w:rsid w:val="005A4D3F"/>
    <w:rsid w:val="005A4D79"/>
    <w:rsid w:val="005A5126"/>
    <w:rsid w:val="005A544A"/>
    <w:rsid w:val="005A5BA7"/>
    <w:rsid w:val="005A5C97"/>
    <w:rsid w:val="005A5D51"/>
    <w:rsid w:val="005A5FAB"/>
    <w:rsid w:val="005A69AD"/>
    <w:rsid w:val="005A6C98"/>
    <w:rsid w:val="005A6EE9"/>
    <w:rsid w:val="005A701A"/>
    <w:rsid w:val="005A798B"/>
    <w:rsid w:val="005A7C93"/>
    <w:rsid w:val="005B03B7"/>
    <w:rsid w:val="005B04C8"/>
    <w:rsid w:val="005B04D8"/>
    <w:rsid w:val="005B04FA"/>
    <w:rsid w:val="005B0C6A"/>
    <w:rsid w:val="005B0D2C"/>
    <w:rsid w:val="005B0FFA"/>
    <w:rsid w:val="005B14DD"/>
    <w:rsid w:val="005B1659"/>
    <w:rsid w:val="005B16B7"/>
    <w:rsid w:val="005B1712"/>
    <w:rsid w:val="005B1922"/>
    <w:rsid w:val="005B1AC8"/>
    <w:rsid w:val="005B1ADC"/>
    <w:rsid w:val="005B1DF9"/>
    <w:rsid w:val="005B1F98"/>
    <w:rsid w:val="005B1FE1"/>
    <w:rsid w:val="005B2004"/>
    <w:rsid w:val="005B2052"/>
    <w:rsid w:val="005B235E"/>
    <w:rsid w:val="005B2D7B"/>
    <w:rsid w:val="005B2D90"/>
    <w:rsid w:val="005B2EDC"/>
    <w:rsid w:val="005B2F15"/>
    <w:rsid w:val="005B3086"/>
    <w:rsid w:val="005B3088"/>
    <w:rsid w:val="005B30E4"/>
    <w:rsid w:val="005B311E"/>
    <w:rsid w:val="005B389D"/>
    <w:rsid w:val="005B3BA8"/>
    <w:rsid w:val="005B3CCC"/>
    <w:rsid w:val="005B407D"/>
    <w:rsid w:val="005B4122"/>
    <w:rsid w:val="005B45DB"/>
    <w:rsid w:val="005B4C0B"/>
    <w:rsid w:val="005B4F82"/>
    <w:rsid w:val="005B4FD1"/>
    <w:rsid w:val="005B5404"/>
    <w:rsid w:val="005B56E9"/>
    <w:rsid w:val="005B57C2"/>
    <w:rsid w:val="005B5D9B"/>
    <w:rsid w:val="005B5DAB"/>
    <w:rsid w:val="005B6259"/>
    <w:rsid w:val="005B6ECA"/>
    <w:rsid w:val="005B7436"/>
    <w:rsid w:val="005B7491"/>
    <w:rsid w:val="005B75AF"/>
    <w:rsid w:val="005B776E"/>
    <w:rsid w:val="005B7DB1"/>
    <w:rsid w:val="005C09DA"/>
    <w:rsid w:val="005C0A90"/>
    <w:rsid w:val="005C0D8E"/>
    <w:rsid w:val="005C0F90"/>
    <w:rsid w:val="005C11B1"/>
    <w:rsid w:val="005C1383"/>
    <w:rsid w:val="005C1CAC"/>
    <w:rsid w:val="005C1D5D"/>
    <w:rsid w:val="005C21C5"/>
    <w:rsid w:val="005C2AA7"/>
    <w:rsid w:val="005C2BBB"/>
    <w:rsid w:val="005C2EA1"/>
    <w:rsid w:val="005C3133"/>
    <w:rsid w:val="005C322B"/>
    <w:rsid w:val="005C335C"/>
    <w:rsid w:val="005C35FA"/>
    <w:rsid w:val="005C37DC"/>
    <w:rsid w:val="005C3C4A"/>
    <w:rsid w:val="005C3F81"/>
    <w:rsid w:val="005C4398"/>
    <w:rsid w:val="005C4AD2"/>
    <w:rsid w:val="005C4BF1"/>
    <w:rsid w:val="005C4CB2"/>
    <w:rsid w:val="005C50EB"/>
    <w:rsid w:val="005C520B"/>
    <w:rsid w:val="005C5BE6"/>
    <w:rsid w:val="005C5CCD"/>
    <w:rsid w:val="005C649B"/>
    <w:rsid w:val="005C6588"/>
    <w:rsid w:val="005C6737"/>
    <w:rsid w:val="005C6CD8"/>
    <w:rsid w:val="005C6F73"/>
    <w:rsid w:val="005C6F76"/>
    <w:rsid w:val="005C74F6"/>
    <w:rsid w:val="005C790F"/>
    <w:rsid w:val="005C792D"/>
    <w:rsid w:val="005C7D07"/>
    <w:rsid w:val="005C7D34"/>
    <w:rsid w:val="005C7E63"/>
    <w:rsid w:val="005D09D3"/>
    <w:rsid w:val="005D0EE5"/>
    <w:rsid w:val="005D0F70"/>
    <w:rsid w:val="005D11F4"/>
    <w:rsid w:val="005D121C"/>
    <w:rsid w:val="005D1BA9"/>
    <w:rsid w:val="005D2088"/>
    <w:rsid w:val="005D2090"/>
    <w:rsid w:val="005D227F"/>
    <w:rsid w:val="005D22F1"/>
    <w:rsid w:val="005D2353"/>
    <w:rsid w:val="005D2618"/>
    <w:rsid w:val="005D26B6"/>
    <w:rsid w:val="005D2A0C"/>
    <w:rsid w:val="005D2A23"/>
    <w:rsid w:val="005D2BC1"/>
    <w:rsid w:val="005D2BF6"/>
    <w:rsid w:val="005D2C30"/>
    <w:rsid w:val="005D2C37"/>
    <w:rsid w:val="005D2E19"/>
    <w:rsid w:val="005D2F21"/>
    <w:rsid w:val="005D3000"/>
    <w:rsid w:val="005D31D8"/>
    <w:rsid w:val="005D33FD"/>
    <w:rsid w:val="005D361B"/>
    <w:rsid w:val="005D3708"/>
    <w:rsid w:val="005D3A80"/>
    <w:rsid w:val="005D3E04"/>
    <w:rsid w:val="005D3FA4"/>
    <w:rsid w:val="005D413F"/>
    <w:rsid w:val="005D4956"/>
    <w:rsid w:val="005D4962"/>
    <w:rsid w:val="005D49C4"/>
    <w:rsid w:val="005D4A40"/>
    <w:rsid w:val="005D4E1F"/>
    <w:rsid w:val="005D4FE9"/>
    <w:rsid w:val="005D509D"/>
    <w:rsid w:val="005D515E"/>
    <w:rsid w:val="005D550F"/>
    <w:rsid w:val="005D56ED"/>
    <w:rsid w:val="005D595C"/>
    <w:rsid w:val="005D5A4C"/>
    <w:rsid w:val="005D61D4"/>
    <w:rsid w:val="005D6A08"/>
    <w:rsid w:val="005D6A38"/>
    <w:rsid w:val="005D6DA1"/>
    <w:rsid w:val="005D7608"/>
    <w:rsid w:val="005D7A0F"/>
    <w:rsid w:val="005D7AF5"/>
    <w:rsid w:val="005E0087"/>
    <w:rsid w:val="005E01B4"/>
    <w:rsid w:val="005E05D3"/>
    <w:rsid w:val="005E0658"/>
    <w:rsid w:val="005E09C9"/>
    <w:rsid w:val="005E0A21"/>
    <w:rsid w:val="005E0BB1"/>
    <w:rsid w:val="005E0C35"/>
    <w:rsid w:val="005E0CDE"/>
    <w:rsid w:val="005E10A2"/>
    <w:rsid w:val="005E11B8"/>
    <w:rsid w:val="005E1751"/>
    <w:rsid w:val="005E179C"/>
    <w:rsid w:val="005E179D"/>
    <w:rsid w:val="005E17B5"/>
    <w:rsid w:val="005E1A25"/>
    <w:rsid w:val="005E1A91"/>
    <w:rsid w:val="005E1BA3"/>
    <w:rsid w:val="005E1D3D"/>
    <w:rsid w:val="005E202D"/>
    <w:rsid w:val="005E21E1"/>
    <w:rsid w:val="005E24BC"/>
    <w:rsid w:val="005E25C3"/>
    <w:rsid w:val="005E2681"/>
    <w:rsid w:val="005E26E7"/>
    <w:rsid w:val="005E2B23"/>
    <w:rsid w:val="005E2BA7"/>
    <w:rsid w:val="005E31AA"/>
    <w:rsid w:val="005E33FC"/>
    <w:rsid w:val="005E3980"/>
    <w:rsid w:val="005E3EB1"/>
    <w:rsid w:val="005E3F3C"/>
    <w:rsid w:val="005E4235"/>
    <w:rsid w:val="005E4342"/>
    <w:rsid w:val="005E50CE"/>
    <w:rsid w:val="005E5210"/>
    <w:rsid w:val="005E5503"/>
    <w:rsid w:val="005E5698"/>
    <w:rsid w:val="005E5ADD"/>
    <w:rsid w:val="005E64C5"/>
    <w:rsid w:val="005E66B0"/>
    <w:rsid w:val="005E672B"/>
    <w:rsid w:val="005E6875"/>
    <w:rsid w:val="005E70CF"/>
    <w:rsid w:val="005E7620"/>
    <w:rsid w:val="005E7833"/>
    <w:rsid w:val="005E7870"/>
    <w:rsid w:val="005E7CCB"/>
    <w:rsid w:val="005E7DD5"/>
    <w:rsid w:val="005E7EA4"/>
    <w:rsid w:val="005F0400"/>
    <w:rsid w:val="005F058D"/>
    <w:rsid w:val="005F062B"/>
    <w:rsid w:val="005F07C3"/>
    <w:rsid w:val="005F07D5"/>
    <w:rsid w:val="005F0821"/>
    <w:rsid w:val="005F0CCC"/>
    <w:rsid w:val="005F132B"/>
    <w:rsid w:val="005F151D"/>
    <w:rsid w:val="005F1A82"/>
    <w:rsid w:val="005F1EF2"/>
    <w:rsid w:val="005F1F47"/>
    <w:rsid w:val="005F1FF5"/>
    <w:rsid w:val="005F2280"/>
    <w:rsid w:val="005F2C7A"/>
    <w:rsid w:val="005F2D18"/>
    <w:rsid w:val="005F2E95"/>
    <w:rsid w:val="005F328E"/>
    <w:rsid w:val="005F3404"/>
    <w:rsid w:val="005F3434"/>
    <w:rsid w:val="005F3917"/>
    <w:rsid w:val="005F3971"/>
    <w:rsid w:val="005F3A28"/>
    <w:rsid w:val="005F3A2F"/>
    <w:rsid w:val="005F3CE0"/>
    <w:rsid w:val="005F3DB8"/>
    <w:rsid w:val="005F4133"/>
    <w:rsid w:val="005F4160"/>
    <w:rsid w:val="005F4229"/>
    <w:rsid w:val="005F4645"/>
    <w:rsid w:val="005F4AE4"/>
    <w:rsid w:val="005F4C9A"/>
    <w:rsid w:val="005F55DD"/>
    <w:rsid w:val="005F5808"/>
    <w:rsid w:val="005F583D"/>
    <w:rsid w:val="005F5CFB"/>
    <w:rsid w:val="005F5D6F"/>
    <w:rsid w:val="005F65F4"/>
    <w:rsid w:val="005F67F0"/>
    <w:rsid w:val="005F6DCD"/>
    <w:rsid w:val="005F6EC8"/>
    <w:rsid w:val="005F6ECC"/>
    <w:rsid w:val="005F6F5B"/>
    <w:rsid w:val="005F7156"/>
    <w:rsid w:val="005F7777"/>
    <w:rsid w:val="005F7CF9"/>
    <w:rsid w:val="006001D5"/>
    <w:rsid w:val="00600464"/>
    <w:rsid w:val="00600C9D"/>
    <w:rsid w:val="00601268"/>
    <w:rsid w:val="0060132D"/>
    <w:rsid w:val="00601B8C"/>
    <w:rsid w:val="00601E29"/>
    <w:rsid w:val="00601FE8"/>
    <w:rsid w:val="00602074"/>
    <w:rsid w:val="006021A3"/>
    <w:rsid w:val="0060241E"/>
    <w:rsid w:val="006026A6"/>
    <w:rsid w:val="00602943"/>
    <w:rsid w:val="00602A58"/>
    <w:rsid w:val="00602B53"/>
    <w:rsid w:val="0060327E"/>
    <w:rsid w:val="00603938"/>
    <w:rsid w:val="00603997"/>
    <w:rsid w:val="00603AB8"/>
    <w:rsid w:val="00604086"/>
    <w:rsid w:val="0060414E"/>
    <w:rsid w:val="0060466A"/>
    <w:rsid w:val="00604A26"/>
    <w:rsid w:val="00604A51"/>
    <w:rsid w:val="00604BF1"/>
    <w:rsid w:val="00604ECB"/>
    <w:rsid w:val="006058AF"/>
    <w:rsid w:val="00605D3D"/>
    <w:rsid w:val="00605D92"/>
    <w:rsid w:val="00605DFB"/>
    <w:rsid w:val="00605EBC"/>
    <w:rsid w:val="0060636E"/>
    <w:rsid w:val="00606510"/>
    <w:rsid w:val="00606804"/>
    <w:rsid w:val="00606ECB"/>
    <w:rsid w:val="006070DF"/>
    <w:rsid w:val="00607379"/>
    <w:rsid w:val="006073A1"/>
    <w:rsid w:val="00607933"/>
    <w:rsid w:val="00607AAA"/>
    <w:rsid w:val="006100A9"/>
    <w:rsid w:val="0061050C"/>
    <w:rsid w:val="006105CF"/>
    <w:rsid w:val="00610E78"/>
    <w:rsid w:val="00610E83"/>
    <w:rsid w:val="006111C5"/>
    <w:rsid w:val="006113D5"/>
    <w:rsid w:val="00611816"/>
    <w:rsid w:val="00611831"/>
    <w:rsid w:val="00611C7C"/>
    <w:rsid w:val="00611FCA"/>
    <w:rsid w:val="0061221A"/>
    <w:rsid w:val="006125B3"/>
    <w:rsid w:val="00612747"/>
    <w:rsid w:val="0061279F"/>
    <w:rsid w:val="00612AA8"/>
    <w:rsid w:val="00612C58"/>
    <w:rsid w:val="00612FBE"/>
    <w:rsid w:val="00613458"/>
    <w:rsid w:val="00613531"/>
    <w:rsid w:val="0061385A"/>
    <w:rsid w:val="00613C36"/>
    <w:rsid w:val="00613CC0"/>
    <w:rsid w:val="00613DD5"/>
    <w:rsid w:val="00614202"/>
    <w:rsid w:val="00614A46"/>
    <w:rsid w:val="00614C0D"/>
    <w:rsid w:val="00614E14"/>
    <w:rsid w:val="00615116"/>
    <w:rsid w:val="0061598E"/>
    <w:rsid w:val="00615B04"/>
    <w:rsid w:val="0061603B"/>
    <w:rsid w:val="00616178"/>
    <w:rsid w:val="006161C8"/>
    <w:rsid w:val="006161F2"/>
    <w:rsid w:val="00616432"/>
    <w:rsid w:val="00616C3D"/>
    <w:rsid w:val="00616E32"/>
    <w:rsid w:val="00616FC7"/>
    <w:rsid w:val="0061708A"/>
    <w:rsid w:val="0061792D"/>
    <w:rsid w:val="00617D5E"/>
    <w:rsid w:val="006202F9"/>
    <w:rsid w:val="0062040E"/>
    <w:rsid w:val="006204F0"/>
    <w:rsid w:val="00620B5E"/>
    <w:rsid w:val="006212D1"/>
    <w:rsid w:val="006213A9"/>
    <w:rsid w:val="00621791"/>
    <w:rsid w:val="00621816"/>
    <w:rsid w:val="0062204C"/>
    <w:rsid w:val="006222D7"/>
    <w:rsid w:val="006223FC"/>
    <w:rsid w:val="0062275E"/>
    <w:rsid w:val="006227AB"/>
    <w:rsid w:val="0062282A"/>
    <w:rsid w:val="00622AD5"/>
    <w:rsid w:val="00622B49"/>
    <w:rsid w:val="00622B76"/>
    <w:rsid w:val="00622D08"/>
    <w:rsid w:val="00623117"/>
    <w:rsid w:val="006231E1"/>
    <w:rsid w:val="006231FC"/>
    <w:rsid w:val="00623487"/>
    <w:rsid w:val="006237F9"/>
    <w:rsid w:val="0062388C"/>
    <w:rsid w:val="006238DF"/>
    <w:rsid w:val="00623A93"/>
    <w:rsid w:val="00624465"/>
    <w:rsid w:val="00624BC2"/>
    <w:rsid w:val="00624FCF"/>
    <w:rsid w:val="0062552B"/>
    <w:rsid w:val="0062553A"/>
    <w:rsid w:val="00625695"/>
    <w:rsid w:val="00625890"/>
    <w:rsid w:val="00625AB6"/>
    <w:rsid w:val="00625AB7"/>
    <w:rsid w:val="00625C94"/>
    <w:rsid w:val="00625D30"/>
    <w:rsid w:val="00625E96"/>
    <w:rsid w:val="00625EB2"/>
    <w:rsid w:val="00625ECF"/>
    <w:rsid w:val="00626178"/>
    <w:rsid w:val="00626264"/>
    <w:rsid w:val="006267AA"/>
    <w:rsid w:val="00626AA4"/>
    <w:rsid w:val="00627B7A"/>
    <w:rsid w:val="00627FB7"/>
    <w:rsid w:val="00630073"/>
    <w:rsid w:val="006308F9"/>
    <w:rsid w:val="00630E50"/>
    <w:rsid w:val="00630E90"/>
    <w:rsid w:val="00631312"/>
    <w:rsid w:val="00631360"/>
    <w:rsid w:val="00631613"/>
    <w:rsid w:val="006318DF"/>
    <w:rsid w:val="00631D4B"/>
    <w:rsid w:val="00632027"/>
    <w:rsid w:val="00632B0B"/>
    <w:rsid w:val="00632BB8"/>
    <w:rsid w:val="00632C96"/>
    <w:rsid w:val="00633114"/>
    <w:rsid w:val="00633491"/>
    <w:rsid w:val="00633676"/>
    <w:rsid w:val="0063389B"/>
    <w:rsid w:val="00633C5F"/>
    <w:rsid w:val="006344D1"/>
    <w:rsid w:val="006344FF"/>
    <w:rsid w:val="006345D8"/>
    <w:rsid w:val="006348E9"/>
    <w:rsid w:val="00634920"/>
    <w:rsid w:val="00634CCB"/>
    <w:rsid w:val="00634E2C"/>
    <w:rsid w:val="00634EAB"/>
    <w:rsid w:val="00634F48"/>
    <w:rsid w:val="0063557B"/>
    <w:rsid w:val="0063580A"/>
    <w:rsid w:val="00635CFA"/>
    <w:rsid w:val="00635F1B"/>
    <w:rsid w:val="00636282"/>
    <w:rsid w:val="006363A8"/>
    <w:rsid w:val="006366D7"/>
    <w:rsid w:val="006367D2"/>
    <w:rsid w:val="006369C8"/>
    <w:rsid w:val="006369EF"/>
    <w:rsid w:val="00636AF3"/>
    <w:rsid w:val="0063711A"/>
    <w:rsid w:val="006373D2"/>
    <w:rsid w:val="00637C48"/>
    <w:rsid w:val="0064023E"/>
    <w:rsid w:val="00640CB5"/>
    <w:rsid w:val="00640F06"/>
    <w:rsid w:val="00641166"/>
    <w:rsid w:val="006413E0"/>
    <w:rsid w:val="00641A0A"/>
    <w:rsid w:val="00641B04"/>
    <w:rsid w:val="00641BC9"/>
    <w:rsid w:val="00641F33"/>
    <w:rsid w:val="006420EB"/>
    <w:rsid w:val="006421EB"/>
    <w:rsid w:val="006427AB"/>
    <w:rsid w:val="006429EC"/>
    <w:rsid w:val="00642DD7"/>
    <w:rsid w:val="00643433"/>
    <w:rsid w:val="00643736"/>
    <w:rsid w:val="006439E2"/>
    <w:rsid w:val="00643FE7"/>
    <w:rsid w:val="00643FEE"/>
    <w:rsid w:val="00644042"/>
    <w:rsid w:val="00644109"/>
    <w:rsid w:val="0064424B"/>
    <w:rsid w:val="00645750"/>
    <w:rsid w:val="00645C72"/>
    <w:rsid w:val="00645ED4"/>
    <w:rsid w:val="006462EF"/>
    <w:rsid w:val="0064631F"/>
    <w:rsid w:val="006468EA"/>
    <w:rsid w:val="00646AA7"/>
    <w:rsid w:val="00646AEC"/>
    <w:rsid w:val="00646F77"/>
    <w:rsid w:val="00647001"/>
    <w:rsid w:val="0064701B"/>
    <w:rsid w:val="00647136"/>
    <w:rsid w:val="0064716B"/>
    <w:rsid w:val="00647938"/>
    <w:rsid w:val="00647987"/>
    <w:rsid w:val="00647A76"/>
    <w:rsid w:val="00650685"/>
    <w:rsid w:val="00650D56"/>
    <w:rsid w:val="00651022"/>
    <w:rsid w:val="0065110F"/>
    <w:rsid w:val="00651310"/>
    <w:rsid w:val="00651792"/>
    <w:rsid w:val="006519FC"/>
    <w:rsid w:val="00652028"/>
    <w:rsid w:val="006524BE"/>
    <w:rsid w:val="00652734"/>
    <w:rsid w:val="00652854"/>
    <w:rsid w:val="00652CC3"/>
    <w:rsid w:val="00652D59"/>
    <w:rsid w:val="00653021"/>
    <w:rsid w:val="006530B9"/>
    <w:rsid w:val="00653305"/>
    <w:rsid w:val="006540DF"/>
    <w:rsid w:val="0065425D"/>
    <w:rsid w:val="0065453A"/>
    <w:rsid w:val="00654662"/>
    <w:rsid w:val="00654CB9"/>
    <w:rsid w:val="00654D75"/>
    <w:rsid w:val="006551ED"/>
    <w:rsid w:val="0065647D"/>
    <w:rsid w:val="00656561"/>
    <w:rsid w:val="00656C52"/>
    <w:rsid w:val="00656DB1"/>
    <w:rsid w:val="006571D6"/>
    <w:rsid w:val="00657488"/>
    <w:rsid w:val="006575AB"/>
    <w:rsid w:val="006575BD"/>
    <w:rsid w:val="00657B4B"/>
    <w:rsid w:val="00660036"/>
    <w:rsid w:val="006600E7"/>
    <w:rsid w:val="00660689"/>
    <w:rsid w:val="00660782"/>
    <w:rsid w:val="00660E2A"/>
    <w:rsid w:val="00660E32"/>
    <w:rsid w:val="00660FB0"/>
    <w:rsid w:val="0066106B"/>
    <w:rsid w:val="0066176F"/>
    <w:rsid w:val="00661AA2"/>
    <w:rsid w:val="00661BA9"/>
    <w:rsid w:val="00661BCE"/>
    <w:rsid w:val="00661D7C"/>
    <w:rsid w:val="006620D9"/>
    <w:rsid w:val="0066219B"/>
    <w:rsid w:val="006622E0"/>
    <w:rsid w:val="00662489"/>
    <w:rsid w:val="0066276F"/>
    <w:rsid w:val="00662DB8"/>
    <w:rsid w:val="006630DC"/>
    <w:rsid w:val="00663267"/>
    <w:rsid w:val="006632FD"/>
    <w:rsid w:val="0066335E"/>
    <w:rsid w:val="006635E4"/>
    <w:rsid w:val="00663721"/>
    <w:rsid w:val="00663FF6"/>
    <w:rsid w:val="0066447D"/>
    <w:rsid w:val="00664480"/>
    <w:rsid w:val="006647B5"/>
    <w:rsid w:val="0066499C"/>
    <w:rsid w:val="00664A00"/>
    <w:rsid w:val="00664B0A"/>
    <w:rsid w:val="00664D41"/>
    <w:rsid w:val="00664E30"/>
    <w:rsid w:val="00664F50"/>
    <w:rsid w:val="006650C6"/>
    <w:rsid w:val="00665C91"/>
    <w:rsid w:val="00666108"/>
    <w:rsid w:val="00666E1D"/>
    <w:rsid w:val="00666EED"/>
    <w:rsid w:val="0066727D"/>
    <w:rsid w:val="006673EE"/>
    <w:rsid w:val="00667521"/>
    <w:rsid w:val="006677D3"/>
    <w:rsid w:val="00667F09"/>
    <w:rsid w:val="00667F67"/>
    <w:rsid w:val="0067047D"/>
    <w:rsid w:val="006707FF"/>
    <w:rsid w:val="006709E3"/>
    <w:rsid w:val="00670B4A"/>
    <w:rsid w:val="006710F1"/>
    <w:rsid w:val="006711D7"/>
    <w:rsid w:val="006711F4"/>
    <w:rsid w:val="006712D6"/>
    <w:rsid w:val="00671C45"/>
    <w:rsid w:val="00671E83"/>
    <w:rsid w:val="0067212A"/>
    <w:rsid w:val="0067248F"/>
    <w:rsid w:val="00672543"/>
    <w:rsid w:val="0067288A"/>
    <w:rsid w:val="00672940"/>
    <w:rsid w:val="006730DD"/>
    <w:rsid w:val="00673269"/>
    <w:rsid w:val="00673397"/>
    <w:rsid w:val="0067339E"/>
    <w:rsid w:val="006733D3"/>
    <w:rsid w:val="006733EA"/>
    <w:rsid w:val="00673500"/>
    <w:rsid w:val="006736F7"/>
    <w:rsid w:val="0067382E"/>
    <w:rsid w:val="00673AD8"/>
    <w:rsid w:val="00673D37"/>
    <w:rsid w:val="00673E22"/>
    <w:rsid w:val="00674674"/>
    <w:rsid w:val="0067471F"/>
    <w:rsid w:val="006748D0"/>
    <w:rsid w:val="00675108"/>
    <w:rsid w:val="00675304"/>
    <w:rsid w:val="006755C4"/>
    <w:rsid w:val="006755E0"/>
    <w:rsid w:val="00675B20"/>
    <w:rsid w:val="00675E2A"/>
    <w:rsid w:val="006770AE"/>
    <w:rsid w:val="0067719F"/>
    <w:rsid w:val="0067724A"/>
    <w:rsid w:val="0067738F"/>
    <w:rsid w:val="006774BC"/>
    <w:rsid w:val="00677635"/>
    <w:rsid w:val="00677714"/>
    <w:rsid w:val="0067779A"/>
    <w:rsid w:val="00677867"/>
    <w:rsid w:val="00677A43"/>
    <w:rsid w:val="00677A6F"/>
    <w:rsid w:val="0068007C"/>
    <w:rsid w:val="00680EF6"/>
    <w:rsid w:val="00680F75"/>
    <w:rsid w:val="00681478"/>
    <w:rsid w:val="00681636"/>
    <w:rsid w:val="006818D6"/>
    <w:rsid w:val="00681CC9"/>
    <w:rsid w:val="00681D4E"/>
    <w:rsid w:val="00682E12"/>
    <w:rsid w:val="00682FB8"/>
    <w:rsid w:val="006835F6"/>
    <w:rsid w:val="00683AE0"/>
    <w:rsid w:val="00683AFD"/>
    <w:rsid w:val="00683F56"/>
    <w:rsid w:val="00684432"/>
    <w:rsid w:val="0068446F"/>
    <w:rsid w:val="0068458D"/>
    <w:rsid w:val="00684591"/>
    <w:rsid w:val="00684C15"/>
    <w:rsid w:val="00684E6A"/>
    <w:rsid w:val="006851B7"/>
    <w:rsid w:val="00685A6E"/>
    <w:rsid w:val="0068666B"/>
    <w:rsid w:val="00686E44"/>
    <w:rsid w:val="00687001"/>
    <w:rsid w:val="00687853"/>
    <w:rsid w:val="00687AA6"/>
    <w:rsid w:val="00687C3D"/>
    <w:rsid w:val="00687C9E"/>
    <w:rsid w:val="0069023D"/>
    <w:rsid w:val="0069053F"/>
    <w:rsid w:val="00690C5E"/>
    <w:rsid w:val="0069122B"/>
    <w:rsid w:val="00691589"/>
    <w:rsid w:val="00691656"/>
    <w:rsid w:val="00691BCE"/>
    <w:rsid w:val="00691DED"/>
    <w:rsid w:val="00691F6D"/>
    <w:rsid w:val="00691FC3"/>
    <w:rsid w:val="00692613"/>
    <w:rsid w:val="0069272D"/>
    <w:rsid w:val="00692A2B"/>
    <w:rsid w:val="006932B8"/>
    <w:rsid w:val="00693993"/>
    <w:rsid w:val="00693E19"/>
    <w:rsid w:val="00694014"/>
    <w:rsid w:val="00694213"/>
    <w:rsid w:val="00694657"/>
    <w:rsid w:val="0069510B"/>
    <w:rsid w:val="006951D3"/>
    <w:rsid w:val="00695241"/>
    <w:rsid w:val="0069532D"/>
    <w:rsid w:val="006954A2"/>
    <w:rsid w:val="00695780"/>
    <w:rsid w:val="00695F32"/>
    <w:rsid w:val="006965BA"/>
    <w:rsid w:val="00696698"/>
    <w:rsid w:val="006966D7"/>
    <w:rsid w:val="006967CC"/>
    <w:rsid w:val="006969CF"/>
    <w:rsid w:val="00696CC9"/>
    <w:rsid w:val="00696F9B"/>
    <w:rsid w:val="0069718B"/>
    <w:rsid w:val="00697A89"/>
    <w:rsid w:val="00697DE9"/>
    <w:rsid w:val="006A00CF"/>
    <w:rsid w:val="006A0189"/>
    <w:rsid w:val="006A030A"/>
    <w:rsid w:val="006A0350"/>
    <w:rsid w:val="006A03D8"/>
    <w:rsid w:val="006A03EE"/>
    <w:rsid w:val="006A045B"/>
    <w:rsid w:val="006A04BC"/>
    <w:rsid w:val="006A05F3"/>
    <w:rsid w:val="006A074B"/>
    <w:rsid w:val="006A07F1"/>
    <w:rsid w:val="006A080F"/>
    <w:rsid w:val="006A1144"/>
    <w:rsid w:val="006A11AB"/>
    <w:rsid w:val="006A15B0"/>
    <w:rsid w:val="006A1677"/>
    <w:rsid w:val="006A19C3"/>
    <w:rsid w:val="006A1DAB"/>
    <w:rsid w:val="006A2222"/>
    <w:rsid w:val="006A2479"/>
    <w:rsid w:val="006A289D"/>
    <w:rsid w:val="006A28E5"/>
    <w:rsid w:val="006A2BF0"/>
    <w:rsid w:val="006A315F"/>
    <w:rsid w:val="006A329F"/>
    <w:rsid w:val="006A3360"/>
    <w:rsid w:val="006A3443"/>
    <w:rsid w:val="006A3657"/>
    <w:rsid w:val="006A3965"/>
    <w:rsid w:val="006A3ADA"/>
    <w:rsid w:val="006A470B"/>
    <w:rsid w:val="006A4A65"/>
    <w:rsid w:val="006A4E04"/>
    <w:rsid w:val="006A53D6"/>
    <w:rsid w:val="006A54BB"/>
    <w:rsid w:val="006A552A"/>
    <w:rsid w:val="006A56F6"/>
    <w:rsid w:val="006A5897"/>
    <w:rsid w:val="006A5989"/>
    <w:rsid w:val="006A616A"/>
    <w:rsid w:val="006A62E0"/>
    <w:rsid w:val="006A638A"/>
    <w:rsid w:val="006A658E"/>
    <w:rsid w:val="006A6B7D"/>
    <w:rsid w:val="006A6FB1"/>
    <w:rsid w:val="006A7197"/>
    <w:rsid w:val="006A735A"/>
    <w:rsid w:val="006A7C6D"/>
    <w:rsid w:val="006B0188"/>
    <w:rsid w:val="006B0243"/>
    <w:rsid w:val="006B0637"/>
    <w:rsid w:val="006B088A"/>
    <w:rsid w:val="006B0AB5"/>
    <w:rsid w:val="006B0D2C"/>
    <w:rsid w:val="006B100B"/>
    <w:rsid w:val="006B167D"/>
    <w:rsid w:val="006B1D11"/>
    <w:rsid w:val="006B1FC4"/>
    <w:rsid w:val="006B2188"/>
    <w:rsid w:val="006B2858"/>
    <w:rsid w:val="006B29BE"/>
    <w:rsid w:val="006B2CB2"/>
    <w:rsid w:val="006B2F1C"/>
    <w:rsid w:val="006B2F95"/>
    <w:rsid w:val="006B2F97"/>
    <w:rsid w:val="006B3BA0"/>
    <w:rsid w:val="006B3C81"/>
    <w:rsid w:val="006B403F"/>
    <w:rsid w:val="006B46B7"/>
    <w:rsid w:val="006B4CF7"/>
    <w:rsid w:val="006B5874"/>
    <w:rsid w:val="006B59AD"/>
    <w:rsid w:val="006B5CCE"/>
    <w:rsid w:val="006B5F60"/>
    <w:rsid w:val="006B6032"/>
    <w:rsid w:val="006B6090"/>
    <w:rsid w:val="006B61F6"/>
    <w:rsid w:val="006B621A"/>
    <w:rsid w:val="006B6911"/>
    <w:rsid w:val="006B6C17"/>
    <w:rsid w:val="006B6E30"/>
    <w:rsid w:val="006B737E"/>
    <w:rsid w:val="006B73D3"/>
    <w:rsid w:val="006B766B"/>
    <w:rsid w:val="006B7A14"/>
    <w:rsid w:val="006B7C2A"/>
    <w:rsid w:val="006B7D67"/>
    <w:rsid w:val="006C00DC"/>
    <w:rsid w:val="006C019F"/>
    <w:rsid w:val="006C0485"/>
    <w:rsid w:val="006C04E7"/>
    <w:rsid w:val="006C0E30"/>
    <w:rsid w:val="006C1268"/>
    <w:rsid w:val="006C1EC0"/>
    <w:rsid w:val="006C211A"/>
    <w:rsid w:val="006C2B6F"/>
    <w:rsid w:val="006C2B70"/>
    <w:rsid w:val="006C2CA0"/>
    <w:rsid w:val="006C2D1D"/>
    <w:rsid w:val="006C2F56"/>
    <w:rsid w:val="006C2FDB"/>
    <w:rsid w:val="006C313D"/>
    <w:rsid w:val="006C3298"/>
    <w:rsid w:val="006C36B1"/>
    <w:rsid w:val="006C37E2"/>
    <w:rsid w:val="006C39A0"/>
    <w:rsid w:val="006C3A39"/>
    <w:rsid w:val="006C3C9D"/>
    <w:rsid w:val="006C3CC1"/>
    <w:rsid w:val="006C4107"/>
    <w:rsid w:val="006C4312"/>
    <w:rsid w:val="006C445F"/>
    <w:rsid w:val="006C4586"/>
    <w:rsid w:val="006C4721"/>
    <w:rsid w:val="006C481F"/>
    <w:rsid w:val="006C4A12"/>
    <w:rsid w:val="006C4A78"/>
    <w:rsid w:val="006C4E61"/>
    <w:rsid w:val="006C523A"/>
    <w:rsid w:val="006C5445"/>
    <w:rsid w:val="006C55CF"/>
    <w:rsid w:val="006C5844"/>
    <w:rsid w:val="006C5853"/>
    <w:rsid w:val="006C5D51"/>
    <w:rsid w:val="006C616D"/>
    <w:rsid w:val="006C67B4"/>
    <w:rsid w:val="006C6A72"/>
    <w:rsid w:val="006C6AB4"/>
    <w:rsid w:val="006C76C8"/>
    <w:rsid w:val="006D003B"/>
    <w:rsid w:val="006D04FC"/>
    <w:rsid w:val="006D1042"/>
    <w:rsid w:val="006D112D"/>
    <w:rsid w:val="006D1470"/>
    <w:rsid w:val="006D15F9"/>
    <w:rsid w:val="006D1785"/>
    <w:rsid w:val="006D17AC"/>
    <w:rsid w:val="006D20D0"/>
    <w:rsid w:val="006D25F7"/>
    <w:rsid w:val="006D31A6"/>
    <w:rsid w:val="006D3291"/>
    <w:rsid w:val="006D3929"/>
    <w:rsid w:val="006D3ACB"/>
    <w:rsid w:val="006D3C4A"/>
    <w:rsid w:val="006D4286"/>
    <w:rsid w:val="006D42CC"/>
    <w:rsid w:val="006D42EA"/>
    <w:rsid w:val="006D446C"/>
    <w:rsid w:val="006D454F"/>
    <w:rsid w:val="006D45AF"/>
    <w:rsid w:val="006D4631"/>
    <w:rsid w:val="006D47DA"/>
    <w:rsid w:val="006D4819"/>
    <w:rsid w:val="006D4BDD"/>
    <w:rsid w:val="006D514F"/>
    <w:rsid w:val="006D5598"/>
    <w:rsid w:val="006D55AF"/>
    <w:rsid w:val="006D5849"/>
    <w:rsid w:val="006D585F"/>
    <w:rsid w:val="006D5DA8"/>
    <w:rsid w:val="006D62F5"/>
    <w:rsid w:val="006D6628"/>
    <w:rsid w:val="006D66CF"/>
    <w:rsid w:val="006D66E2"/>
    <w:rsid w:val="006D698D"/>
    <w:rsid w:val="006D6F12"/>
    <w:rsid w:val="006D7013"/>
    <w:rsid w:val="006D7343"/>
    <w:rsid w:val="006D7575"/>
    <w:rsid w:val="006D7BC2"/>
    <w:rsid w:val="006E0DB5"/>
    <w:rsid w:val="006E11A2"/>
    <w:rsid w:val="006E14A3"/>
    <w:rsid w:val="006E1625"/>
    <w:rsid w:val="006E1643"/>
    <w:rsid w:val="006E17BC"/>
    <w:rsid w:val="006E1868"/>
    <w:rsid w:val="006E1875"/>
    <w:rsid w:val="006E1956"/>
    <w:rsid w:val="006E1BF9"/>
    <w:rsid w:val="006E1E57"/>
    <w:rsid w:val="006E21A8"/>
    <w:rsid w:val="006E24A2"/>
    <w:rsid w:val="006E253E"/>
    <w:rsid w:val="006E2681"/>
    <w:rsid w:val="006E29AB"/>
    <w:rsid w:val="006E2A43"/>
    <w:rsid w:val="006E2DF2"/>
    <w:rsid w:val="006E3309"/>
    <w:rsid w:val="006E3CF3"/>
    <w:rsid w:val="006E3D2B"/>
    <w:rsid w:val="006E3D5C"/>
    <w:rsid w:val="006E3D81"/>
    <w:rsid w:val="006E3E27"/>
    <w:rsid w:val="006E4047"/>
    <w:rsid w:val="006E4101"/>
    <w:rsid w:val="006E416C"/>
    <w:rsid w:val="006E43A3"/>
    <w:rsid w:val="006E4FC9"/>
    <w:rsid w:val="006E5420"/>
    <w:rsid w:val="006E58E0"/>
    <w:rsid w:val="006E5E96"/>
    <w:rsid w:val="006E62F8"/>
    <w:rsid w:val="006E6628"/>
    <w:rsid w:val="006E67E3"/>
    <w:rsid w:val="006E6C97"/>
    <w:rsid w:val="006E6DCF"/>
    <w:rsid w:val="006E7077"/>
    <w:rsid w:val="006E70D4"/>
    <w:rsid w:val="006E7212"/>
    <w:rsid w:val="006E77FD"/>
    <w:rsid w:val="006E7B9C"/>
    <w:rsid w:val="006E7D74"/>
    <w:rsid w:val="006E7FDF"/>
    <w:rsid w:val="006F07FE"/>
    <w:rsid w:val="006F0DF9"/>
    <w:rsid w:val="006F1218"/>
    <w:rsid w:val="006F139D"/>
    <w:rsid w:val="006F1AB1"/>
    <w:rsid w:val="006F1DA0"/>
    <w:rsid w:val="006F231E"/>
    <w:rsid w:val="006F2418"/>
    <w:rsid w:val="006F26B6"/>
    <w:rsid w:val="006F271C"/>
    <w:rsid w:val="006F2A84"/>
    <w:rsid w:val="006F31AD"/>
    <w:rsid w:val="006F32C4"/>
    <w:rsid w:val="006F3898"/>
    <w:rsid w:val="006F3CDA"/>
    <w:rsid w:val="006F3E06"/>
    <w:rsid w:val="006F3EB2"/>
    <w:rsid w:val="006F4345"/>
    <w:rsid w:val="006F4703"/>
    <w:rsid w:val="006F4B7B"/>
    <w:rsid w:val="006F4DA2"/>
    <w:rsid w:val="006F4E65"/>
    <w:rsid w:val="006F4FA2"/>
    <w:rsid w:val="006F5070"/>
    <w:rsid w:val="006F569D"/>
    <w:rsid w:val="006F56E6"/>
    <w:rsid w:val="006F59FF"/>
    <w:rsid w:val="006F5F63"/>
    <w:rsid w:val="006F61A4"/>
    <w:rsid w:val="006F6B83"/>
    <w:rsid w:val="006F6C61"/>
    <w:rsid w:val="006F6EB2"/>
    <w:rsid w:val="006F754D"/>
    <w:rsid w:val="006F760D"/>
    <w:rsid w:val="006F79F1"/>
    <w:rsid w:val="006F7B43"/>
    <w:rsid w:val="006F7DB0"/>
    <w:rsid w:val="006F7DE6"/>
    <w:rsid w:val="006F7F78"/>
    <w:rsid w:val="00700232"/>
    <w:rsid w:val="00700416"/>
    <w:rsid w:val="007008FF"/>
    <w:rsid w:val="007009BF"/>
    <w:rsid w:val="00700A3C"/>
    <w:rsid w:val="00700A74"/>
    <w:rsid w:val="00700B29"/>
    <w:rsid w:val="00700D4F"/>
    <w:rsid w:val="00700EFD"/>
    <w:rsid w:val="007012BA"/>
    <w:rsid w:val="007012C8"/>
    <w:rsid w:val="00701962"/>
    <w:rsid w:val="007019B0"/>
    <w:rsid w:val="00701CD2"/>
    <w:rsid w:val="007021E9"/>
    <w:rsid w:val="00702593"/>
    <w:rsid w:val="00702E84"/>
    <w:rsid w:val="00702E9B"/>
    <w:rsid w:val="007030A0"/>
    <w:rsid w:val="007030D9"/>
    <w:rsid w:val="007030EA"/>
    <w:rsid w:val="007032E0"/>
    <w:rsid w:val="00703771"/>
    <w:rsid w:val="007038BF"/>
    <w:rsid w:val="00703E14"/>
    <w:rsid w:val="00704790"/>
    <w:rsid w:val="00704A2F"/>
    <w:rsid w:val="00704BA7"/>
    <w:rsid w:val="00705724"/>
    <w:rsid w:val="007057C2"/>
    <w:rsid w:val="00706032"/>
    <w:rsid w:val="00706046"/>
    <w:rsid w:val="00706208"/>
    <w:rsid w:val="00706A50"/>
    <w:rsid w:val="00706B2E"/>
    <w:rsid w:val="00707072"/>
    <w:rsid w:val="00707137"/>
    <w:rsid w:val="007072AC"/>
    <w:rsid w:val="00707575"/>
    <w:rsid w:val="00707A0A"/>
    <w:rsid w:val="00707A72"/>
    <w:rsid w:val="00707C86"/>
    <w:rsid w:val="00707F02"/>
    <w:rsid w:val="007101E0"/>
    <w:rsid w:val="0071028E"/>
    <w:rsid w:val="0071054F"/>
    <w:rsid w:val="00710B2A"/>
    <w:rsid w:val="00710D96"/>
    <w:rsid w:val="00710F28"/>
    <w:rsid w:val="0071138F"/>
    <w:rsid w:val="0071178C"/>
    <w:rsid w:val="007117C7"/>
    <w:rsid w:val="007117D1"/>
    <w:rsid w:val="00711E90"/>
    <w:rsid w:val="00712087"/>
    <w:rsid w:val="007122DE"/>
    <w:rsid w:val="00712695"/>
    <w:rsid w:val="0071270C"/>
    <w:rsid w:val="00712F25"/>
    <w:rsid w:val="00713675"/>
    <w:rsid w:val="00713C39"/>
    <w:rsid w:val="00713F6D"/>
    <w:rsid w:val="00714095"/>
    <w:rsid w:val="00714456"/>
    <w:rsid w:val="0071468E"/>
    <w:rsid w:val="0071477D"/>
    <w:rsid w:val="00714BF8"/>
    <w:rsid w:val="00714CC7"/>
    <w:rsid w:val="00714E82"/>
    <w:rsid w:val="007150E4"/>
    <w:rsid w:val="00715272"/>
    <w:rsid w:val="00715304"/>
    <w:rsid w:val="00715A78"/>
    <w:rsid w:val="00716040"/>
    <w:rsid w:val="007166FE"/>
    <w:rsid w:val="007167BD"/>
    <w:rsid w:val="00716B1C"/>
    <w:rsid w:val="00716B4B"/>
    <w:rsid w:val="00716BAF"/>
    <w:rsid w:val="00716D22"/>
    <w:rsid w:val="00716DEE"/>
    <w:rsid w:val="00716F4A"/>
    <w:rsid w:val="0071707F"/>
    <w:rsid w:val="00717B3A"/>
    <w:rsid w:val="00717C07"/>
    <w:rsid w:val="00717F91"/>
    <w:rsid w:val="007201C9"/>
    <w:rsid w:val="007201D7"/>
    <w:rsid w:val="00720265"/>
    <w:rsid w:val="007202E4"/>
    <w:rsid w:val="00720410"/>
    <w:rsid w:val="0072043B"/>
    <w:rsid w:val="007205DB"/>
    <w:rsid w:val="0072064E"/>
    <w:rsid w:val="00720735"/>
    <w:rsid w:val="0072092F"/>
    <w:rsid w:val="0072095C"/>
    <w:rsid w:val="0072142B"/>
    <w:rsid w:val="007216DA"/>
    <w:rsid w:val="007216E5"/>
    <w:rsid w:val="0072186D"/>
    <w:rsid w:val="00721883"/>
    <w:rsid w:val="007219AB"/>
    <w:rsid w:val="00722181"/>
    <w:rsid w:val="00722480"/>
    <w:rsid w:val="00722611"/>
    <w:rsid w:val="00722E03"/>
    <w:rsid w:val="00722E7E"/>
    <w:rsid w:val="00722EAD"/>
    <w:rsid w:val="00722F71"/>
    <w:rsid w:val="00723359"/>
    <w:rsid w:val="0072340A"/>
    <w:rsid w:val="00723461"/>
    <w:rsid w:val="007234D9"/>
    <w:rsid w:val="007235CB"/>
    <w:rsid w:val="007239C2"/>
    <w:rsid w:val="00723BD6"/>
    <w:rsid w:val="00723D69"/>
    <w:rsid w:val="00724C1C"/>
    <w:rsid w:val="00724C35"/>
    <w:rsid w:val="00724CC0"/>
    <w:rsid w:val="00724D59"/>
    <w:rsid w:val="00724D87"/>
    <w:rsid w:val="007250E0"/>
    <w:rsid w:val="007252F0"/>
    <w:rsid w:val="007256AF"/>
    <w:rsid w:val="00725A43"/>
    <w:rsid w:val="00725AF3"/>
    <w:rsid w:val="00725C0C"/>
    <w:rsid w:val="00725EBB"/>
    <w:rsid w:val="007260D2"/>
    <w:rsid w:val="007262FF"/>
    <w:rsid w:val="00726334"/>
    <w:rsid w:val="00726400"/>
    <w:rsid w:val="007264AB"/>
    <w:rsid w:val="00726921"/>
    <w:rsid w:val="0072710C"/>
    <w:rsid w:val="0072717D"/>
    <w:rsid w:val="007278BE"/>
    <w:rsid w:val="00727AD6"/>
    <w:rsid w:val="00727B11"/>
    <w:rsid w:val="00727C9A"/>
    <w:rsid w:val="00727D92"/>
    <w:rsid w:val="00727DE9"/>
    <w:rsid w:val="00727E20"/>
    <w:rsid w:val="0073007C"/>
    <w:rsid w:val="007304DB"/>
    <w:rsid w:val="00730591"/>
    <w:rsid w:val="00730902"/>
    <w:rsid w:val="00730B6C"/>
    <w:rsid w:val="007311B4"/>
    <w:rsid w:val="0073122E"/>
    <w:rsid w:val="007316EE"/>
    <w:rsid w:val="0073178C"/>
    <w:rsid w:val="00731C98"/>
    <w:rsid w:val="00732517"/>
    <w:rsid w:val="00732575"/>
    <w:rsid w:val="00732578"/>
    <w:rsid w:val="0073327E"/>
    <w:rsid w:val="00733671"/>
    <w:rsid w:val="007337C3"/>
    <w:rsid w:val="007341B3"/>
    <w:rsid w:val="007346CD"/>
    <w:rsid w:val="00734883"/>
    <w:rsid w:val="007349A6"/>
    <w:rsid w:val="00734BA2"/>
    <w:rsid w:val="00734DB9"/>
    <w:rsid w:val="00734DC9"/>
    <w:rsid w:val="00735004"/>
    <w:rsid w:val="0073518C"/>
    <w:rsid w:val="0073587E"/>
    <w:rsid w:val="007358FA"/>
    <w:rsid w:val="00735971"/>
    <w:rsid w:val="00735977"/>
    <w:rsid w:val="007362FD"/>
    <w:rsid w:val="0073652A"/>
    <w:rsid w:val="00737033"/>
    <w:rsid w:val="00737461"/>
    <w:rsid w:val="0073777B"/>
    <w:rsid w:val="00737D42"/>
    <w:rsid w:val="007405FE"/>
    <w:rsid w:val="0074075C"/>
    <w:rsid w:val="007409A9"/>
    <w:rsid w:val="00740DBE"/>
    <w:rsid w:val="0074103B"/>
    <w:rsid w:val="00741107"/>
    <w:rsid w:val="00741F83"/>
    <w:rsid w:val="0074222D"/>
    <w:rsid w:val="0074226F"/>
    <w:rsid w:val="0074227F"/>
    <w:rsid w:val="00742452"/>
    <w:rsid w:val="007425D3"/>
    <w:rsid w:val="00742A91"/>
    <w:rsid w:val="00742B60"/>
    <w:rsid w:val="00742F10"/>
    <w:rsid w:val="00743014"/>
    <w:rsid w:val="007432DE"/>
    <w:rsid w:val="007432FF"/>
    <w:rsid w:val="00743B3C"/>
    <w:rsid w:val="00743B93"/>
    <w:rsid w:val="00744B14"/>
    <w:rsid w:val="00745286"/>
    <w:rsid w:val="0074558E"/>
    <w:rsid w:val="00745632"/>
    <w:rsid w:val="00745A63"/>
    <w:rsid w:val="00745FF5"/>
    <w:rsid w:val="007460F6"/>
    <w:rsid w:val="007462E8"/>
    <w:rsid w:val="007462FD"/>
    <w:rsid w:val="007469D6"/>
    <w:rsid w:val="007469E8"/>
    <w:rsid w:val="00746D2E"/>
    <w:rsid w:val="00746E03"/>
    <w:rsid w:val="00746F7F"/>
    <w:rsid w:val="0074716F"/>
    <w:rsid w:val="007474D6"/>
    <w:rsid w:val="007477C3"/>
    <w:rsid w:val="007477C6"/>
    <w:rsid w:val="00747AB7"/>
    <w:rsid w:val="0075025D"/>
    <w:rsid w:val="00750266"/>
    <w:rsid w:val="00750676"/>
    <w:rsid w:val="007506E5"/>
    <w:rsid w:val="007508DC"/>
    <w:rsid w:val="00751312"/>
    <w:rsid w:val="007518C8"/>
    <w:rsid w:val="00751A1F"/>
    <w:rsid w:val="00751B79"/>
    <w:rsid w:val="00751C27"/>
    <w:rsid w:val="00751E87"/>
    <w:rsid w:val="00752079"/>
    <w:rsid w:val="007527E7"/>
    <w:rsid w:val="0075295A"/>
    <w:rsid w:val="00752970"/>
    <w:rsid w:val="00752DC2"/>
    <w:rsid w:val="0075333E"/>
    <w:rsid w:val="0075344E"/>
    <w:rsid w:val="007534E3"/>
    <w:rsid w:val="00753600"/>
    <w:rsid w:val="00754029"/>
    <w:rsid w:val="007540EA"/>
    <w:rsid w:val="0075456F"/>
    <w:rsid w:val="007545EE"/>
    <w:rsid w:val="007545F2"/>
    <w:rsid w:val="00754946"/>
    <w:rsid w:val="007549EA"/>
    <w:rsid w:val="00754C07"/>
    <w:rsid w:val="0075598E"/>
    <w:rsid w:val="00755BF3"/>
    <w:rsid w:val="00755D32"/>
    <w:rsid w:val="00755EBE"/>
    <w:rsid w:val="007560A3"/>
    <w:rsid w:val="0075611E"/>
    <w:rsid w:val="0075614F"/>
    <w:rsid w:val="00756425"/>
    <w:rsid w:val="0075644B"/>
    <w:rsid w:val="00756598"/>
    <w:rsid w:val="007567C1"/>
    <w:rsid w:val="00756A6D"/>
    <w:rsid w:val="00756BA5"/>
    <w:rsid w:val="00756CF1"/>
    <w:rsid w:val="00756F0A"/>
    <w:rsid w:val="007572A3"/>
    <w:rsid w:val="007573FB"/>
    <w:rsid w:val="007579D1"/>
    <w:rsid w:val="00757F34"/>
    <w:rsid w:val="007601A5"/>
    <w:rsid w:val="007601C1"/>
    <w:rsid w:val="00760287"/>
    <w:rsid w:val="00760366"/>
    <w:rsid w:val="00760A75"/>
    <w:rsid w:val="00761166"/>
    <w:rsid w:val="00761191"/>
    <w:rsid w:val="00761902"/>
    <w:rsid w:val="00761CF6"/>
    <w:rsid w:val="00761D35"/>
    <w:rsid w:val="00761D4E"/>
    <w:rsid w:val="00761E5D"/>
    <w:rsid w:val="00761EED"/>
    <w:rsid w:val="0076289B"/>
    <w:rsid w:val="00762973"/>
    <w:rsid w:val="00762A49"/>
    <w:rsid w:val="00762AFD"/>
    <w:rsid w:val="00762DDA"/>
    <w:rsid w:val="00763282"/>
    <w:rsid w:val="00763463"/>
    <w:rsid w:val="00763796"/>
    <w:rsid w:val="007641FB"/>
    <w:rsid w:val="00764364"/>
    <w:rsid w:val="00764CDE"/>
    <w:rsid w:val="007650C8"/>
    <w:rsid w:val="0076557D"/>
    <w:rsid w:val="00765CC7"/>
    <w:rsid w:val="0076620A"/>
    <w:rsid w:val="007662BD"/>
    <w:rsid w:val="00766BFF"/>
    <w:rsid w:val="00766F36"/>
    <w:rsid w:val="007672ED"/>
    <w:rsid w:val="00767EED"/>
    <w:rsid w:val="00770538"/>
    <w:rsid w:val="0077068B"/>
    <w:rsid w:val="00770971"/>
    <w:rsid w:val="00770A77"/>
    <w:rsid w:val="00770C41"/>
    <w:rsid w:val="0077127C"/>
    <w:rsid w:val="00771599"/>
    <w:rsid w:val="007717A5"/>
    <w:rsid w:val="007717D3"/>
    <w:rsid w:val="0077182B"/>
    <w:rsid w:val="00771AA4"/>
    <w:rsid w:val="00771EEA"/>
    <w:rsid w:val="0077261C"/>
    <w:rsid w:val="00772745"/>
    <w:rsid w:val="007727F2"/>
    <w:rsid w:val="00772965"/>
    <w:rsid w:val="00772D9D"/>
    <w:rsid w:val="00772DD8"/>
    <w:rsid w:val="007731D8"/>
    <w:rsid w:val="0077337F"/>
    <w:rsid w:val="00773393"/>
    <w:rsid w:val="007743E4"/>
    <w:rsid w:val="00774448"/>
    <w:rsid w:val="007745EF"/>
    <w:rsid w:val="007747E0"/>
    <w:rsid w:val="007748DE"/>
    <w:rsid w:val="007754D2"/>
    <w:rsid w:val="0077561F"/>
    <w:rsid w:val="007756F4"/>
    <w:rsid w:val="00775956"/>
    <w:rsid w:val="0077600A"/>
    <w:rsid w:val="0077611E"/>
    <w:rsid w:val="00776535"/>
    <w:rsid w:val="00776689"/>
    <w:rsid w:val="007766BF"/>
    <w:rsid w:val="007768B1"/>
    <w:rsid w:val="00776929"/>
    <w:rsid w:val="00776B46"/>
    <w:rsid w:val="00776DB7"/>
    <w:rsid w:val="00776EB2"/>
    <w:rsid w:val="007772AC"/>
    <w:rsid w:val="007773ED"/>
    <w:rsid w:val="00777644"/>
    <w:rsid w:val="00777A2C"/>
    <w:rsid w:val="00777AAD"/>
    <w:rsid w:val="00777D59"/>
    <w:rsid w:val="00777E1E"/>
    <w:rsid w:val="00777EA8"/>
    <w:rsid w:val="00777F30"/>
    <w:rsid w:val="007802BE"/>
    <w:rsid w:val="00780915"/>
    <w:rsid w:val="00780EE0"/>
    <w:rsid w:val="0078121A"/>
    <w:rsid w:val="00781764"/>
    <w:rsid w:val="00781FC0"/>
    <w:rsid w:val="00782042"/>
    <w:rsid w:val="007824E4"/>
    <w:rsid w:val="0078292B"/>
    <w:rsid w:val="00782A54"/>
    <w:rsid w:val="00782CCA"/>
    <w:rsid w:val="007835BC"/>
    <w:rsid w:val="007836FA"/>
    <w:rsid w:val="00784031"/>
    <w:rsid w:val="00784100"/>
    <w:rsid w:val="007842AA"/>
    <w:rsid w:val="00784407"/>
    <w:rsid w:val="00784A13"/>
    <w:rsid w:val="00784A23"/>
    <w:rsid w:val="00785477"/>
    <w:rsid w:val="007858F5"/>
    <w:rsid w:val="00785B33"/>
    <w:rsid w:val="00785B34"/>
    <w:rsid w:val="00785E4C"/>
    <w:rsid w:val="00785EC5"/>
    <w:rsid w:val="0078676F"/>
    <w:rsid w:val="00786A0A"/>
    <w:rsid w:val="00786C39"/>
    <w:rsid w:val="007875C3"/>
    <w:rsid w:val="0078773A"/>
    <w:rsid w:val="00787A50"/>
    <w:rsid w:val="00787C6D"/>
    <w:rsid w:val="00787F89"/>
    <w:rsid w:val="007900F3"/>
    <w:rsid w:val="0079033D"/>
    <w:rsid w:val="007906F4"/>
    <w:rsid w:val="00790BE5"/>
    <w:rsid w:val="00791699"/>
    <w:rsid w:val="007917C7"/>
    <w:rsid w:val="00791987"/>
    <w:rsid w:val="007919C0"/>
    <w:rsid w:val="00791B3C"/>
    <w:rsid w:val="00791D17"/>
    <w:rsid w:val="00791FD6"/>
    <w:rsid w:val="007924DA"/>
    <w:rsid w:val="0079259F"/>
    <w:rsid w:val="007929F4"/>
    <w:rsid w:val="00792B4A"/>
    <w:rsid w:val="00792B6D"/>
    <w:rsid w:val="00792B72"/>
    <w:rsid w:val="00792C2B"/>
    <w:rsid w:val="00792C72"/>
    <w:rsid w:val="00793249"/>
    <w:rsid w:val="007934B8"/>
    <w:rsid w:val="00793D1B"/>
    <w:rsid w:val="00793EA4"/>
    <w:rsid w:val="0079420F"/>
    <w:rsid w:val="00794293"/>
    <w:rsid w:val="007944EF"/>
    <w:rsid w:val="007946AD"/>
    <w:rsid w:val="007949B1"/>
    <w:rsid w:val="007951EC"/>
    <w:rsid w:val="00795267"/>
    <w:rsid w:val="0079541C"/>
    <w:rsid w:val="007954EE"/>
    <w:rsid w:val="007958BC"/>
    <w:rsid w:val="00795BFF"/>
    <w:rsid w:val="00795D83"/>
    <w:rsid w:val="00795EC5"/>
    <w:rsid w:val="0079609E"/>
    <w:rsid w:val="007961A7"/>
    <w:rsid w:val="007961D5"/>
    <w:rsid w:val="007963E1"/>
    <w:rsid w:val="007964EB"/>
    <w:rsid w:val="00796799"/>
    <w:rsid w:val="00796A56"/>
    <w:rsid w:val="00796C79"/>
    <w:rsid w:val="00797050"/>
    <w:rsid w:val="007970F1"/>
    <w:rsid w:val="0079724C"/>
    <w:rsid w:val="007974A2"/>
    <w:rsid w:val="00797944"/>
    <w:rsid w:val="007A044F"/>
    <w:rsid w:val="007A05F1"/>
    <w:rsid w:val="007A06D2"/>
    <w:rsid w:val="007A0804"/>
    <w:rsid w:val="007A0948"/>
    <w:rsid w:val="007A0978"/>
    <w:rsid w:val="007A0BD1"/>
    <w:rsid w:val="007A0D71"/>
    <w:rsid w:val="007A0E6B"/>
    <w:rsid w:val="007A0E81"/>
    <w:rsid w:val="007A0FCD"/>
    <w:rsid w:val="007A114A"/>
    <w:rsid w:val="007A156A"/>
    <w:rsid w:val="007A1718"/>
    <w:rsid w:val="007A17FF"/>
    <w:rsid w:val="007A1E8E"/>
    <w:rsid w:val="007A1E93"/>
    <w:rsid w:val="007A1F34"/>
    <w:rsid w:val="007A220D"/>
    <w:rsid w:val="007A2294"/>
    <w:rsid w:val="007A2549"/>
    <w:rsid w:val="007A26A5"/>
    <w:rsid w:val="007A2A60"/>
    <w:rsid w:val="007A2B71"/>
    <w:rsid w:val="007A340B"/>
    <w:rsid w:val="007A361A"/>
    <w:rsid w:val="007A3623"/>
    <w:rsid w:val="007A38CD"/>
    <w:rsid w:val="007A3C97"/>
    <w:rsid w:val="007A3DF2"/>
    <w:rsid w:val="007A4036"/>
    <w:rsid w:val="007A42CF"/>
    <w:rsid w:val="007A4401"/>
    <w:rsid w:val="007A4957"/>
    <w:rsid w:val="007A4A47"/>
    <w:rsid w:val="007A4B99"/>
    <w:rsid w:val="007A4F61"/>
    <w:rsid w:val="007A5135"/>
    <w:rsid w:val="007A561C"/>
    <w:rsid w:val="007A584E"/>
    <w:rsid w:val="007A5C89"/>
    <w:rsid w:val="007A5F14"/>
    <w:rsid w:val="007A5F2C"/>
    <w:rsid w:val="007A6057"/>
    <w:rsid w:val="007A618D"/>
    <w:rsid w:val="007A6937"/>
    <w:rsid w:val="007A6AB7"/>
    <w:rsid w:val="007A6E6F"/>
    <w:rsid w:val="007A7670"/>
    <w:rsid w:val="007A7698"/>
    <w:rsid w:val="007A7720"/>
    <w:rsid w:val="007A79A7"/>
    <w:rsid w:val="007A7AC3"/>
    <w:rsid w:val="007A7B55"/>
    <w:rsid w:val="007B046D"/>
    <w:rsid w:val="007B047F"/>
    <w:rsid w:val="007B04E2"/>
    <w:rsid w:val="007B05EC"/>
    <w:rsid w:val="007B073B"/>
    <w:rsid w:val="007B0E0E"/>
    <w:rsid w:val="007B1104"/>
    <w:rsid w:val="007B249F"/>
    <w:rsid w:val="007B2584"/>
    <w:rsid w:val="007B2752"/>
    <w:rsid w:val="007B281B"/>
    <w:rsid w:val="007B291D"/>
    <w:rsid w:val="007B2E7A"/>
    <w:rsid w:val="007B2F96"/>
    <w:rsid w:val="007B30AB"/>
    <w:rsid w:val="007B346C"/>
    <w:rsid w:val="007B35EE"/>
    <w:rsid w:val="007B367A"/>
    <w:rsid w:val="007B3694"/>
    <w:rsid w:val="007B3EFE"/>
    <w:rsid w:val="007B4037"/>
    <w:rsid w:val="007B4622"/>
    <w:rsid w:val="007B4719"/>
    <w:rsid w:val="007B48B2"/>
    <w:rsid w:val="007B490D"/>
    <w:rsid w:val="007B4ABC"/>
    <w:rsid w:val="007B4D8C"/>
    <w:rsid w:val="007B4E1A"/>
    <w:rsid w:val="007B5268"/>
    <w:rsid w:val="007B5270"/>
    <w:rsid w:val="007B53C8"/>
    <w:rsid w:val="007B5572"/>
    <w:rsid w:val="007B585C"/>
    <w:rsid w:val="007B5A65"/>
    <w:rsid w:val="007B5A9E"/>
    <w:rsid w:val="007B61B8"/>
    <w:rsid w:val="007B694B"/>
    <w:rsid w:val="007B6A7C"/>
    <w:rsid w:val="007B6C6D"/>
    <w:rsid w:val="007B6F4F"/>
    <w:rsid w:val="007B75A3"/>
    <w:rsid w:val="007B7731"/>
    <w:rsid w:val="007B799B"/>
    <w:rsid w:val="007B7D70"/>
    <w:rsid w:val="007B7F28"/>
    <w:rsid w:val="007C0353"/>
    <w:rsid w:val="007C05C6"/>
    <w:rsid w:val="007C0A29"/>
    <w:rsid w:val="007C0BCB"/>
    <w:rsid w:val="007C0ED4"/>
    <w:rsid w:val="007C10C8"/>
    <w:rsid w:val="007C10EC"/>
    <w:rsid w:val="007C154E"/>
    <w:rsid w:val="007C1A93"/>
    <w:rsid w:val="007C1EFA"/>
    <w:rsid w:val="007C2093"/>
    <w:rsid w:val="007C20F3"/>
    <w:rsid w:val="007C212B"/>
    <w:rsid w:val="007C2155"/>
    <w:rsid w:val="007C2B6E"/>
    <w:rsid w:val="007C2D6A"/>
    <w:rsid w:val="007C31B3"/>
    <w:rsid w:val="007C3403"/>
    <w:rsid w:val="007C3C36"/>
    <w:rsid w:val="007C3C6F"/>
    <w:rsid w:val="007C3D53"/>
    <w:rsid w:val="007C4030"/>
    <w:rsid w:val="007C40E7"/>
    <w:rsid w:val="007C4336"/>
    <w:rsid w:val="007C43B8"/>
    <w:rsid w:val="007C4CEF"/>
    <w:rsid w:val="007C4D9E"/>
    <w:rsid w:val="007C5478"/>
    <w:rsid w:val="007C61D5"/>
    <w:rsid w:val="007C63DC"/>
    <w:rsid w:val="007C67EA"/>
    <w:rsid w:val="007C6C5E"/>
    <w:rsid w:val="007C6FC0"/>
    <w:rsid w:val="007C71D6"/>
    <w:rsid w:val="007C72E5"/>
    <w:rsid w:val="007C79E0"/>
    <w:rsid w:val="007D0099"/>
    <w:rsid w:val="007D05EF"/>
    <w:rsid w:val="007D0859"/>
    <w:rsid w:val="007D1049"/>
    <w:rsid w:val="007D121B"/>
    <w:rsid w:val="007D12A3"/>
    <w:rsid w:val="007D1342"/>
    <w:rsid w:val="007D13BF"/>
    <w:rsid w:val="007D13FC"/>
    <w:rsid w:val="007D1695"/>
    <w:rsid w:val="007D203A"/>
    <w:rsid w:val="007D2163"/>
    <w:rsid w:val="007D241F"/>
    <w:rsid w:val="007D249D"/>
    <w:rsid w:val="007D25A2"/>
    <w:rsid w:val="007D264A"/>
    <w:rsid w:val="007D2B26"/>
    <w:rsid w:val="007D2C99"/>
    <w:rsid w:val="007D2ECB"/>
    <w:rsid w:val="007D2F26"/>
    <w:rsid w:val="007D3359"/>
    <w:rsid w:val="007D3640"/>
    <w:rsid w:val="007D38CD"/>
    <w:rsid w:val="007D3A1D"/>
    <w:rsid w:val="007D493E"/>
    <w:rsid w:val="007D4B91"/>
    <w:rsid w:val="007D4DE1"/>
    <w:rsid w:val="007D5142"/>
    <w:rsid w:val="007D5986"/>
    <w:rsid w:val="007D5BE6"/>
    <w:rsid w:val="007D5C09"/>
    <w:rsid w:val="007D6033"/>
    <w:rsid w:val="007D631E"/>
    <w:rsid w:val="007D6F3F"/>
    <w:rsid w:val="007D705C"/>
    <w:rsid w:val="007D7567"/>
    <w:rsid w:val="007D79D7"/>
    <w:rsid w:val="007D7B45"/>
    <w:rsid w:val="007D7C47"/>
    <w:rsid w:val="007D7FAA"/>
    <w:rsid w:val="007E02A8"/>
    <w:rsid w:val="007E068A"/>
    <w:rsid w:val="007E09BD"/>
    <w:rsid w:val="007E0A64"/>
    <w:rsid w:val="007E136D"/>
    <w:rsid w:val="007E1443"/>
    <w:rsid w:val="007E1759"/>
    <w:rsid w:val="007E1CFC"/>
    <w:rsid w:val="007E1D92"/>
    <w:rsid w:val="007E1F65"/>
    <w:rsid w:val="007E237F"/>
    <w:rsid w:val="007E238D"/>
    <w:rsid w:val="007E2782"/>
    <w:rsid w:val="007E2953"/>
    <w:rsid w:val="007E2A5D"/>
    <w:rsid w:val="007E2BC8"/>
    <w:rsid w:val="007E2EC0"/>
    <w:rsid w:val="007E3203"/>
    <w:rsid w:val="007E3555"/>
    <w:rsid w:val="007E3740"/>
    <w:rsid w:val="007E3C06"/>
    <w:rsid w:val="007E424C"/>
    <w:rsid w:val="007E43D2"/>
    <w:rsid w:val="007E452E"/>
    <w:rsid w:val="007E4548"/>
    <w:rsid w:val="007E4816"/>
    <w:rsid w:val="007E4CA1"/>
    <w:rsid w:val="007E4D32"/>
    <w:rsid w:val="007E4F2F"/>
    <w:rsid w:val="007E572F"/>
    <w:rsid w:val="007E573D"/>
    <w:rsid w:val="007E5C92"/>
    <w:rsid w:val="007E6BAE"/>
    <w:rsid w:val="007E6C18"/>
    <w:rsid w:val="007E6D13"/>
    <w:rsid w:val="007E7070"/>
    <w:rsid w:val="007E734D"/>
    <w:rsid w:val="007E7563"/>
    <w:rsid w:val="007E7604"/>
    <w:rsid w:val="007E76B1"/>
    <w:rsid w:val="007E7C13"/>
    <w:rsid w:val="007E7CA4"/>
    <w:rsid w:val="007E7D5F"/>
    <w:rsid w:val="007E7E2E"/>
    <w:rsid w:val="007F017D"/>
    <w:rsid w:val="007F05EE"/>
    <w:rsid w:val="007F23F7"/>
    <w:rsid w:val="007F2C17"/>
    <w:rsid w:val="007F2D6E"/>
    <w:rsid w:val="007F3223"/>
    <w:rsid w:val="007F33B0"/>
    <w:rsid w:val="007F369C"/>
    <w:rsid w:val="007F3713"/>
    <w:rsid w:val="007F3E97"/>
    <w:rsid w:val="007F425F"/>
    <w:rsid w:val="007F4331"/>
    <w:rsid w:val="007F4399"/>
    <w:rsid w:val="007F449E"/>
    <w:rsid w:val="007F4679"/>
    <w:rsid w:val="007F4886"/>
    <w:rsid w:val="007F48A9"/>
    <w:rsid w:val="007F4C75"/>
    <w:rsid w:val="007F59C3"/>
    <w:rsid w:val="007F5DB2"/>
    <w:rsid w:val="007F5E76"/>
    <w:rsid w:val="007F67F2"/>
    <w:rsid w:val="007F68C5"/>
    <w:rsid w:val="007F69A4"/>
    <w:rsid w:val="007F6AF6"/>
    <w:rsid w:val="007F6F5F"/>
    <w:rsid w:val="007F706B"/>
    <w:rsid w:val="007F74A1"/>
    <w:rsid w:val="007F76BB"/>
    <w:rsid w:val="007F76D4"/>
    <w:rsid w:val="007F77E4"/>
    <w:rsid w:val="007F785B"/>
    <w:rsid w:val="00800023"/>
    <w:rsid w:val="008007D9"/>
    <w:rsid w:val="00800A6C"/>
    <w:rsid w:val="00800F88"/>
    <w:rsid w:val="00801080"/>
    <w:rsid w:val="00801243"/>
    <w:rsid w:val="008016F1"/>
    <w:rsid w:val="008018C4"/>
    <w:rsid w:val="00801CB0"/>
    <w:rsid w:val="00801DAC"/>
    <w:rsid w:val="00801EEA"/>
    <w:rsid w:val="00801F27"/>
    <w:rsid w:val="00801F38"/>
    <w:rsid w:val="00802276"/>
    <w:rsid w:val="008023CB"/>
    <w:rsid w:val="008025DF"/>
    <w:rsid w:val="00802F96"/>
    <w:rsid w:val="00803816"/>
    <w:rsid w:val="00803A14"/>
    <w:rsid w:val="00803A17"/>
    <w:rsid w:val="00803B57"/>
    <w:rsid w:val="008042F7"/>
    <w:rsid w:val="00804D7A"/>
    <w:rsid w:val="00804DE4"/>
    <w:rsid w:val="00804EA0"/>
    <w:rsid w:val="00805110"/>
    <w:rsid w:val="00805470"/>
    <w:rsid w:val="00805AE4"/>
    <w:rsid w:val="00805B0F"/>
    <w:rsid w:val="00805D68"/>
    <w:rsid w:val="0080630D"/>
    <w:rsid w:val="00806DAB"/>
    <w:rsid w:val="00806EC7"/>
    <w:rsid w:val="00806EEC"/>
    <w:rsid w:val="00807776"/>
    <w:rsid w:val="008077A9"/>
    <w:rsid w:val="00807A6F"/>
    <w:rsid w:val="00807DCE"/>
    <w:rsid w:val="00810415"/>
    <w:rsid w:val="008104FC"/>
    <w:rsid w:val="00810946"/>
    <w:rsid w:val="008113FE"/>
    <w:rsid w:val="00811483"/>
    <w:rsid w:val="00811512"/>
    <w:rsid w:val="00811554"/>
    <w:rsid w:val="008116C8"/>
    <w:rsid w:val="00811872"/>
    <w:rsid w:val="00811B6D"/>
    <w:rsid w:val="00812246"/>
    <w:rsid w:val="0081225C"/>
    <w:rsid w:val="00812688"/>
    <w:rsid w:val="00812B50"/>
    <w:rsid w:val="00812CA6"/>
    <w:rsid w:val="00812E02"/>
    <w:rsid w:val="00813880"/>
    <w:rsid w:val="008141A9"/>
    <w:rsid w:val="0081472B"/>
    <w:rsid w:val="008148D5"/>
    <w:rsid w:val="008149FE"/>
    <w:rsid w:val="00814A25"/>
    <w:rsid w:val="00814C6F"/>
    <w:rsid w:val="00815110"/>
    <w:rsid w:val="00815493"/>
    <w:rsid w:val="0081581E"/>
    <w:rsid w:val="00815C8B"/>
    <w:rsid w:val="00816486"/>
    <w:rsid w:val="00816538"/>
    <w:rsid w:val="008165F9"/>
    <w:rsid w:val="008168A4"/>
    <w:rsid w:val="008168C6"/>
    <w:rsid w:val="008168E3"/>
    <w:rsid w:val="00816979"/>
    <w:rsid w:val="0081707B"/>
    <w:rsid w:val="008175E3"/>
    <w:rsid w:val="00817642"/>
    <w:rsid w:val="00817791"/>
    <w:rsid w:val="00817796"/>
    <w:rsid w:val="008177E4"/>
    <w:rsid w:val="00817C37"/>
    <w:rsid w:val="00817CB1"/>
    <w:rsid w:val="0082036A"/>
    <w:rsid w:val="008203E9"/>
    <w:rsid w:val="008204E7"/>
    <w:rsid w:val="00820A88"/>
    <w:rsid w:val="00820EA0"/>
    <w:rsid w:val="008211DA"/>
    <w:rsid w:val="00821466"/>
    <w:rsid w:val="00821559"/>
    <w:rsid w:val="00821818"/>
    <w:rsid w:val="008220D2"/>
    <w:rsid w:val="008222EE"/>
    <w:rsid w:val="00822387"/>
    <w:rsid w:val="00822617"/>
    <w:rsid w:val="00822790"/>
    <w:rsid w:val="008227A4"/>
    <w:rsid w:val="008228D7"/>
    <w:rsid w:val="00822CB5"/>
    <w:rsid w:val="00822FF3"/>
    <w:rsid w:val="00823298"/>
    <w:rsid w:val="008233C7"/>
    <w:rsid w:val="008234C6"/>
    <w:rsid w:val="00823609"/>
    <w:rsid w:val="0082377F"/>
    <w:rsid w:val="008237E8"/>
    <w:rsid w:val="00823A5B"/>
    <w:rsid w:val="00823B4A"/>
    <w:rsid w:val="00823CCA"/>
    <w:rsid w:val="00823E26"/>
    <w:rsid w:val="008243D9"/>
    <w:rsid w:val="00824486"/>
    <w:rsid w:val="00824DCB"/>
    <w:rsid w:val="00825511"/>
    <w:rsid w:val="00825682"/>
    <w:rsid w:val="0082568C"/>
    <w:rsid w:val="00825B97"/>
    <w:rsid w:val="00825DB0"/>
    <w:rsid w:val="00826157"/>
    <w:rsid w:val="008262E2"/>
    <w:rsid w:val="008265B1"/>
    <w:rsid w:val="00826DF6"/>
    <w:rsid w:val="00827513"/>
    <w:rsid w:val="00827F02"/>
    <w:rsid w:val="00827FD5"/>
    <w:rsid w:val="0083027D"/>
    <w:rsid w:val="00830404"/>
    <w:rsid w:val="00830C60"/>
    <w:rsid w:val="00830D1A"/>
    <w:rsid w:val="00830F6E"/>
    <w:rsid w:val="008316FC"/>
    <w:rsid w:val="00831C66"/>
    <w:rsid w:val="00831DDD"/>
    <w:rsid w:val="00831EF0"/>
    <w:rsid w:val="00832079"/>
    <w:rsid w:val="008322A5"/>
    <w:rsid w:val="00832495"/>
    <w:rsid w:val="008326CA"/>
    <w:rsid w:val="00832CE9"/>
    <w:rsid w:val="0083303C"/>
    <w:rsid w:val="008330B2"/>
    <w:rsid w:val="00833E12"/>
    <w:rsid w:val="00833E24"/>
    <w:rsid w:val="00833FD1"/>
    <w:rsid w:val="0083417C"/>
    <w:rsid w:val="0083448B"/>
    <w:rsid w:val="008344FE"/>
    <w:rsid w:val="00834702"/>
    <w:rsid w:val="008349D3"/>
    <w:rsid w:val="0083500B"/>
    <w:rsid w:val="008353F3"/>
    <w:rsid w:val="0083553C"/>
    <w:rsid w:val="008356BB"/>
    <w:rsid w:val="008359A9"/>
    <w:rsid w:val="00835AB4"/>
    <w:rsid w:val="00835B0D"/>
    <w:rsid w:val="00835EC6"/>
    <w:rsid w:val="00836000"/>
    <w:rsid w:val="0083632E"/>
    <w:rsid w:val="0083693F"/>
    <w:rsid w:val="00836977"/>
    <w:rsid w:val="008375D0"/>
    <w:rsid w:val="0083773D"/>
    <w:rsid w:val="00837ACD"/>
    <w:rsid w:val="00837D56"/>
    <w:rsid w:val="00837E97"/>
    <w:rsid w:val="0083869B"/>
    <w:rsid w:val="008403A9"/>
    <w:rsid w:val="0084047D"/>
    <w:rsid w:val="0084069B"/>
    <w:rsid w:val="00840C02"/>
    <w:rsid w:val="008414F1"/>
    <w:rsid w:val="00841844"/>
    <w:rsid w:val="00841C55"/>
    <w:rsid w:val="00842128"/>
    <w:rsid w:val="0084229C"/>
    <w:rsid w:val="00842428"/>
    <w:rsid w:val="008424C0"/>
    <w:rsid w:val="00842627"/>
    <w:rsid w:val="0084299F"/>
    <w:rsid w:val="00842EDF"/>
    <w:rsid w:val="00842FE9"/>
    <w:rsid w:val="00843384"/>
    <w:rsid w:val="00843438"/>
    <w:rsid w:val="008436FA"/>
    <w:rsid w:val="00843B7D"/>
    <w:rsid w:val="00843D87"/>
    <w:rsid w:val="00843DA6"/>
    <w:rsid w:val="0084437D"/>
    <w:rsid w:val="008443E8"/>
    <w:rsid w:val="00844690"/>
    <w:rsid w:val="00844960"/>
    <w:rsid w:val="00844A70"/>
    <w:rsid w:val="00844BCA"/>
    <w:rsid w:val="00844D9E"/>
    <w:rsid w:val="00844FB8"/>
    <w:rsid w:val="00844FFA"/>
    <w:rsid w:val="008450F4"/>
    <w:rsid w:val="008451F8"/>
    <w:rsid w:val="00845440"/>
    <w:rsid w:val="008456AC"/>
    <w:rsid w:val="008457DD"/>
    <w:rsid w:val="00845AC4"/>
    <w:rsid w:val="00845CB6"/>
    <w:rsid w:val="00845D18"/>
    <w:rsid w:val="00845FB6"/>
    <w:rsid w:val="00846448"/>
    <w:rsid w:val="00846589"/>
    <w:rsid w:val="00846A66"/>
    <w:rsid w:val="00846FA2"/>
    <w:rsid w:val="00847169"/>
    <w:rsid w:val="00847727"/>
    <w:rsid w:val="0084786D"/>
    <w:rsid w:val="00847B5F"/>
    <w:rsid w:val="00847D09"/>
    <w:rsid w:val="00850382"/>
    <w:rsid w:val="008503E6"/>
    <w:rsid w:val="00850432"/>
    <w:rsid w:val="008510D0"/>
    <w:rsid w:val="0085111B"/>
    <w:rsid w:val="0085183C"/>
    <w:rsid w:val="00851A22"/>
    <w:rsid w:val="0085220C"/>
    <w:rsid w:val="008526B7"/>
    <w:rsid w:val="0085297F"/>
    <w:rsid w:val="00852C02"/>
    <w:rsid w:val="00852ECA"/>
    <w:rsid w:val="00852F7A"/>
    <w:rsid w:val="008540E5"/>
    <w:rsid w:val="008542E9"/>
    <w:rsid w:val="008549AA"/>
    <w:rsid w:val="00854A4A"/>
    <w:rsid w:val="0085525A"/>
    <w:rsid w:val="0085569B"/>
    <w:rsid w:val="008558DB"/>
    <w:rsid w:val="008558E2"/>
    <w:rsid w:val="00855CBE"/>
    <w:rsid w:val="00855F11"/>
    <w:rsid w:val="00855F51"/>
    <w:rsid w:val="0085626E"/>
    <w:rsid w:val="0085661C"/>
    <w:rsid w:val="00856632"/>
    <w:rsid w:val="0085670A"/>
    <w:rsid w:val="00856976"/>
    <w:rsid w:val="00856BAE"/>
    <w:rsid w:val="00857051"/>
    <w:rsid w:val="008579EE"/>
    <w:rsid w:val="00857A39"/>
    <w:rsid w:val="00857DB6"/>
    <w:rsid w:val="00857FC7"/>
    <w:rsid w:val="0086031F"/>
    <w:rsid w:val="008608C8"/>
    <w:rsid w:val="00861A32"/>
    <w:rsid w:val="00861C52"/>
    <w:rsid w:val="00861FFA"/>
    <w:rsid w:val="0086225B"/>
    <w:rsid w:val="008624BB"/>
    <w:rsid w:val="008626CD"/>
    <w:rsid w:val="00862703"/>
    <w:rsid w:val="00862816"/>
    <w:rsid w:val="00862A5F"/>
    <w:rsid w:val="00862B1D"/>
    <w:rsid w:val="00863136"/>
    <w:rsid w:val="008632AF"/>
    <w:rsid w:val="008633CD"/>
    <w:rsid w:val="0086387A"/>
    <w:rsid w:val="00863896"/>
    <w:rsid w:val="00863B5E"/>
    <w:rsid w:val="00863B7E"/>
    <w:rsid w:val="00863CE1"/>
    <w:rsid w:val="0086460E"/>
    <w:rsid w:val="008649DC"/>
    <w:rsid w:val="00864BD2"/>
    <w:rsid w:val="00864D8B"/>
    <w:rsid w:val="00864F6C"/>
    <w:rsid w:val="00865307"/>
    <w:rsid w:val="008655D5"/>
    <w:rsid w:val="00865A8F"/>
    <w:rsid w:val="0086601F"/>
    <w:rsid w:val="008667DE"/>
    <w:rsid w:val="008667F4"/>
    <w:rsid w:val="00866A4F"/>
    <w:rsid w:val="00866B92"/>
    <w:rsid w:val="00866C80"/>
    <w:rsid w:val="00866F67"/>
    <w:rsid w:val="008670C6"/>
    <w:rsid w:val="00867375"/>
    <w:rsid w:val="00867BD1"/>
    <w:rsid w:val="00867BD9"/>
    <w:rsid w:val="00867C9A"/>
    <w:rsid w:val="00867FFD"/>
    <w:rsid w:val="00870033"/>
    <w:rsid w:val="00870092"/>
    <w:rsid w:val="008708BD"/>
    <w:rsid w:val="00870973"/>
    <w:rsid w:val="00870AC7"/>
    <w:rsid w:val="00870BB9"/>
    <w:rsid w:val="00870DAE"/>
    <w:rsid w:val="00870EF1"/>
    <w:rsid w:val="00870F56"/>
    <w:rsid w:val="008712DD"/>
    <w:rsid w:val="008713FB"/>
    <w:rsid w:val="008714CA"/>
    <w:rsid w:val="008715E5"/>
    <w:rsid w:val="00871955"/>
    <w:rsid w:val="0087200F"/>
    <w:rsid w:val="008722B9"/>
    <w:rsid w:val="0087248D"/>
    <w:rsid w:val="008724C3"/>
    <w:rsid w:val="008724CF"/>
    <w:rsid w:val="00873038"/>
    <w:rsid w:val="008732A8"/>
    <w:rsid w:val="008733DA"/>
    <w:rsid w:val="00873637"/>
    <w:rsid w:val="00873643"/>
    <w:rsid w:val="00873B88"/>
    <w:rsid w:val="008741F5"/>
    <w:rsid w:val="00874457"/>
    <w:rsid w:val="00874589"/>
    <w:rsid w:val="00874774"/>
    <w:rsid w:val="00874A23"/>
    <w:rsid w:val="00874FA4"/>
    <w:rsid w:val="0087562B"/>
    <w:rsid w:val="0087581A"/>
    <w:rsid w:val="00875933"/>
    <w:rsid w:val="008759F2"/>
    <w:rsid w:val="00875B6D"/>
    <w:rsid w:val="00875D74"/>
    <w:rsid w:val="00876305"/>
    <w:rsid w:val="00876333"/>
    <w:rsid w:val="008763D2"/>
    <w:rsid w:val="00876804"/>
    <w:rsid w:val="00876C6E"/>
    <w:rsid w:val="00876EAB"/>
    <w:rsid w:val="00876F67"/>
    <w:rsid w:val="00877254"/>
    <w:rsid w:val="0087741B"/>
    <w:rsid w:val="00877871"/>
    <w:rsid w:val="00877889"/>
    <w:rsid w:val="0087792E"/>
    <w:rsid w:val="00877B22"/>
    <w:rsid w:val="00877FA0"/>
    <w:rsid w:val="00880018"/>
    <w:rsid w:val="0088001E"/>
    <w:rsid w:val="008800AF"/>
    <w:rsid w:val="008800C7"/>
    <w:rsid w:val="00880143"/>
    <w:rsid w:val="00880224"/>
    <w:rsid w:val="00880595"/>
    <w:rsid w:val="00880A55"/>
    <w:rsid w:val="00880BBF"/>
    <w:rsid w:val="00880BE2"/>
    <w:rsid w:val="00880C7F"/>
    <w:rsid w:val="00880DC4"/>
    <w:rsid w:val="0088105A"/>
    <w:rsid w:val="008811B3"/>
    <w:rsid w:val="00881B07"/>
    <w:rsid w:val="00881E4C"/>
    <w:rsid w:val="008823E4"/>
    <w:rsid w:val="00882495"/>
    <w:rsid w:val="00883680"/>
    <w:rsid w:val="00884166"/>
    <w:rsid w:val="0088419A"/>
    <w:rsid w:val="0088471C"/>
    <w:rsid w:val="00884E62"/>
    <w:rsid w:val="0088530F"/>
    <w:rsid w:val="00885807"/>
    <w:rsid w:val="00885A73"/>
    <w:rsid w:val="00885EC9"/>
    <w:rsid w:val="008865E7"/>
    <w:rsid w:val="008868F8"/>
    <w:rsid w:val="00886C02"/>
    <w:rsid w:val="00886D6A"/>
    <w:rsid w:val="00887494"/>
    <w:rsid w:val="0088750C"/>
    <w:rsid w:val="00887A12"/>
    <w:rsid w:val="00887FBC"/>
    <w:rsid w:val="00890116"/>
    <w:rsid w:val="00890219"/>
    <w:rsid w:val="0089049F"/>
    <w:rsid w:val="00890788"/>
    <w:rsid w:val="00890C5F"/>
    <w:rsid w:val="0089120B"/>
    <w:rsid w:val="00891318"/>
    <w:rsid w:val="00891408"/>
    <w:rsid w:val="00891534"/>
    <w:rsid w:val="0089159B"/>
    <w:rsid w:val="00891624"/>
    <w:rsid w:val="00891B65"/>
    <w:rsid w:val="00891C7E"/>
    <w:rsid w:val="00892217"/>
    <w:rsid w:val="008925D7"/>
    <w:rsid w:val="008926F9"/>
    <w:rsid w:val="00892873"/>
    <w:rsid w:val="00892975"/>
    <w:rsid w:val="00892B87"/>
    <w:rsid w:val="00892BD5"/>
    <w:rsid w:val="00892EDA"/>
    <w:rsid w:val="008931C5"/>
    <w:rsid w:val="00893471"/>
    <w:rsid w:val="00893803"/>
    <w:rsid w:val="00893C48"/>
    <w:rsid w:val="00893C66"/>
    <w:rsid w:val="00893DC3"/>
    <w:rsid w:val="00893E71"/>
    <w:rsid w:val="00893F56"/>
    <w:rsid w:val="00894256"/>
    <w:rsid w:val="0089449C"/>
    <w:rsid w:val="008946CD"/>
    <w:rsid w:val="00894B49"/>
    <w:rsid w:val="00895221"/>
    <w:rsid w:val="0089541F"/>
    <w:rsid w:val="0089564A"/>
    <w:rsid w:val="0089570E"/>
    <w:rsid w:val="00895E16"/>
    <w:rsid w:val="00896030"/>
    <w:rsid w:val="008965A6"/>
    <w:rsid w:val="008965CC"/>
    <w:rsid w:val="0089672C"/>
    <w:rsid w:val="008968A5"/>
    <w:rsid w:val="008968F6"/>
    <w:rsid w:val="00896BB5"/>
    <w:rsid w:val="00896CE7"/>
    <w:rsid w:val="00896F17"/>
    <w:rsid w:val="008974F1"/>
    <w:rsid w:val="00897712"/>
    <w:rsid w:val="00897AB4"/>
    <w:rsid w:val="00897DD5"/>
    <w:rsid w:val="008A0B6E"/>
    <w:rsid w:val="008A0BA2"/>
    <w:rsid w:val="008A0D7A"/>
    <w:rsid w:val="008A0E2C"/>
    <w:rsid w:val="008A14BC"/>
    <w:rsid w:val="008A18F9"/>
    <w:rsid w:val="008A1D61"/>
    <w:rsid w:val="008A22BF"/>
    <w:rsid w:val="008A2485"/>
    <w:rsid w:val="008A2A24"/>
    <w:rsid w:val="008A2C2B"/>
    <w:rsid w:val="008A31DF"/>
    <w:rsid w:val="008A336E"/>
    <w:rsid w:val="008A35DD"/>
    <w:rsid w:val="008A3669"/>
    <w:rsid w:val="008A3CCC"/>
    <w:rsid w:val="008A3DAE"/>
    <w:rsid w:val="008A3E1C"/>
    <w:rsid w:val="008A3E47"/>
    <w:rsid w:val="008A424A"/>
    <w:rsid w:val="008A4884"/>
    <w:rsid w:val="008A497E"/>
    <w:rsid w:val="008A49B5"/>
    <w:rsid w:val="008A4A0E"/>
    <w:rsid w:val="008A4CFE"/>
    <w:rsid w:val="008A54B1"/>
    <w:rsid w:val="008A582C"/>
    <w:rsid w:val="008A58C5"/>
    <w:rsid w:val="008A59B6"/>
    <w:rsid w:val="008A5ACE"/>
    <w:rsid w:val="008A5C34"/>
    <w:rsid w:val="008A5C9B"/>
    <w:rsid w:val="008A5CB5"/>
    <w:rsid w:val="008A5D67"/>
    <w:rsid w:val="008A6207"/>
    <w:rsid w:val="008A656D"/>
    <w:rsid w:val="008A6A7C"/>
    <w:rsid w:val="008A6F88"/>
    <w:rsid w:val="008A70AC"/>
    <w:rsid w:val="008A75FB"/>
    <w:rsid w:val="008A7612"/>
    <w:rsid w:val="008A76C9"/>
    <w:rsid w:val="008B0790"/>
    <w:rsid w:val="008B0814"/>
    <w:rsid w:val="008B0C86"/>
    <w:rsid w:val="008B0E7D"/>
    <w:rsid w:val="008B1043"/>
    <w:rsid w:val="008B136B"/>
    <w:rsid w:val="008B1453"/>
    <w:rsid w:val="008B1548"/>
    <w:rsid w:val="008B1A78"/>
    <w:rsid w:val="008B1C94"/>
    <w:rsid w:val="008B224E"/>
    <w:rsid w:val="008B22D4"/>
    <w:rsid w:val="008B34D0"/>
    <w:rsid w:val="008B37AA"/>
    <w:rsid w:val="008B3863"/>
    <w:rsid w:val="008B389B"/>
    <w:rsid w:val="008B407B"/>
    <w:rsid w:val="008B4644"/>
    <w:rsid w:val="008B4843"/>
    <w:rsid w:val="008B4846"/>
    <w:rsid w:val="008B4B6A"/>
    <w:rsid w:val="008B4EDB"/>
    <w:rsid w:val="008B4F0B"/>
    <w:rsid w:val="008B56EF"/>
    <w:rsid w:val="008B5FEB"/>
    <w:rsid w:val="008B60F6"/>
    <w:rsid w:val="008B64AD"/>
    <w:rsid w:val="008B65A7"/>
    <w:rsid w:val="008B6A04"/>
    <w:rsid w:val="008B6A4B"/>
    <w:rsid w:val="008B72A3"/>
    <w:rsid w:val="008B73D5"/>
    <w:rsid w:val="008B73DA"/>
    <w:rsid w:val="008B7764"/>
    <w:rsid w:val="008B794F"/>
    <w:rsid w:val="008B796F"/>
    <w:rsid w:val="008B7CF9"/>
    <w:rsid w:val="008C02C3"/>
    <w:rsid w:val="008C03F5"/>
    <w:rsid w:val="008C08DB"/>
    <w:rsid w:val="008C0D85"/>
    <w:rsid w:val="008C0E35"/>
    <w:rsid w:val="008C0EDE"/>
    <w:rsid w:val="008C103D"/>
    <w:rsid w:val="008C118A"/>
    <w:rsid w:val="008C1492"/>
    <w:rsid w:val="008C1513"/>
    <w:rsid w:val="008C159D"/>
    <w:rsid w:val="008C18A9"/>
    <w:rsid w:val="008C18B9"/>
    <w:rsid w:val="008C1998"/>
    <w:rsid w:val="008C1CF8"/>
    <w:rsid w:val="008C1E6E"/>
    <w:rsid w:val="008C1E9E"/>
    <w:rsid w:val="008C209B"/>
    <w:rsid w:val="008C219D"/>
    <w:rsid w:val="008C2288"/>
    <w:rsid w:val="008C22BD"/>
    <w:rsid w:val="008C249F"/>
    <w:rsid w:val="008C2C63"/>
    <w:rsid w:val="008C4433"/>
    <w:rsid w:val="008C4A6A"/>
    <w:rsid w:val="008C4DD7"/>
    <w:rsid w:val="008C553C"/>
    <w:rsid w:val="008C585E"/>
    <w:rsid w:val="008C58D9"/>
    <w:rsid w:val="008C6098"/>
    <w:rsid w:val="008C62EC"/>
    <w:rsid w:val="008C6656"/>
    <w:rsid w:val="008C668C"/>
    <w:rsid w:val="008C66C2"/>
    <w:rsid w:val="008C69EE"/>
    <w:rsid w:val="008C6DEF"/>
    <w:rsid w:val="008C6FB3"/>
    <w:rsid w:val="008C705C"/>
    <w:rsid w:val="008C70EA"/>
    <w:rsid w:val="008C75B9"/>
    <w:rsid w:val="008C75FF"/>
    <w:rsid w:val="008C7AB5"/>
    <w:rsid w:val="008C7C1B"/>
    <w:rsid w:val="008D00D8"/>
    <w:rsid w:val="008D02E1"/>
    <w:rsid w:val="008D03E4"/>
    <w:rsid w:val="008D0640"/>
    <w:rsid w:val="008D0713"/>
    <w:rsid w:val="008D0CC7"/>
    <w:rsid w:val="008D0EE5"/>
    <w:rsid w:val="008D2082"/>
    <w:rsid w:val="008D2310"/>
    <w:rsid w:val="008D2B88"/>
    <w:rsid w:val="008D301A"/>
    <w:rsid w:val="008D3898"/>
    <w:rsid w:val="008D38A6"/>
    <w:rsid w:val="008D38C9"/>
    <w:rsid w:val="008D3F8E"/>
    <w:rsid w:val="008D4506"/>
    <w:rsid w:val="008D4595"/>
    <w:rsid w:val="008D4818"/>
    <w:rsid w:val="008D4B59"/>
    <w:rsid w:val="008D4BA9"/>
    <w:rsid w:val="008D4EE3"/>
    <w:rsid w:val="008D510F"/>
    <w:rsid w:val="008D5593"/>
    <w:rsid w:val="008D55B5"/>
    <w:rsid w:val="008D5677"/>
    <w:rsid w:val="008D5A3B"/>
    <w:rsid w:val="008D5F52"/>
    <w:rsid w:val="008D605E"/>
    <w:rsid w:val="008D6142"/>
    <w:rsid w:val="008D67AE"/>
    <w:rsid w:val="008D6D2B"/>
    <w:rsid w:val="008D6EE8"/>
    <w:rsid w:val="008D6F17"/>
    <w:rsid w:val="008D766C"/>
    <w:rsid w:val="008D7A74"/>
    <w:rsid w:val="008D7BA6"/>
    <w:rsid w:val="008D7FB6"/>
    <w:rsid w:val="008D7FE0"/>
    <w:rsid w:val="008E08F0"/>
    <w:rsid w:val="008E0B94"/>
    <w:rsid w:val="008E0FEC"/>
    <w:rsid w:val="008E1342"/>
    <w:rsid w:val="008E155C"/>
    <w:rsid w:val="008E15ED"/>
    <w:rsid w:val="008E1693"/>
    <w:rsid w:val="008E181A"/>
    <w:rsid w:val="008E26F5"/>
    <w:rsid w:val="008E2862"/>
    <w:rsid w:val="008E29CA"/>
    <w:rsid w:val="008E2B91"/>
    <w:rsid w:val="008E2E37"/>
    <w:rsid w:val="008E315D"/>
    <w:rsid w:val="008E3B84"/>
    <w:rsid w:val="008E3C38"/>
    <w:rsid w:val="008E3CA1"/>
    <w:rsid w:val="008E40FE"/>
    <w:rsid w:val="008E4178"/>
    <w:rsid w:val="008E44AD"/>
    <w:rsid w:val="008E45CB"/>
    <w:rsid w:val="008E46D7"/>
    <w:rsid w:val="008E46EC"/>
    <w:rsid w:val="008E4CC0"/>
    <w:rsid w:val="008E4D56"/>
    <w:rsid w:val="008E4FEA"/>
    <w:rsid w:val="008E5FC0"/>
    <w:rsid w:val="008E633C"/>
    <w:rsid w:val="008E6826"/>
    <w:rsid w:val="008E77C1"/>
    <w:rsid w:val="008E7EEB"/>
    <w:rsid w:val="008F036F"/>
    <w:rsid w:val="008F044D"/>
    <w:rsid w:val="008F0670"/>
    <w:rsid w:val="008F084A"/>
    <w:rsid w:val="008F0913"/>
    <w:rsid w:val="008F09FA"/>
    <w:rsid w:val="008F0B90"/>
    <w:rsid w:val="008F117F"/>
    <w:rsid w:val="008F13EF"/>
    <w:rsid w:val="008F1439"/>
    <w:rsid w:val="008F1CDF"/>
    <w:rsid w:val="008F21CB"/>
    <w:rsid w:val="008F232F"/>
    <w:rsid w:val="008F2565"/>
    <w:rsid w:val="008F2B2F"/>
    <w:rsid w:val="008F326F"/>
    <w:rsid w:val="008F334C"/>
    <w:rsid w:val="008F357D"/>
    <w:rsid w:val="008F375D"/>
    <w:rsid w:val="008F3D27"/>
    <w:rsid w:val="008F4069"/>
    <w:rsid w:val="008F42DB"/>
    <w:rsid w:val="008F4551"/>
    <w:rsid w:val="008F4553"/>
    <w:rsid w:val="008F4756"/>
    <w:rsid w:val="008F48E5"/>
    <w:rsid w:val="008F4A53"/>
    <w:rsid w:val="008F4F46"/>
    <w:rsid w:val="008F523D"/>
    <w:rsid w:val="008F5443"/>
    <w:rsid w:val="008F5B2F"/>
    <w:rsid w:val="008F5C88"/>
    <w:rsid w:val="008F5DDC"/>
    <w:rsid w:val="008F5F87"/>
    <w:rsid w:val="008F64C0"/>
    <w:rsid w:val="008F65C6"/>
    <w:rsid w:val="008F6856"/>
    <w:rsid w:val="008F6ADC"/>
    <w:rsid w:val="008F6AEC"/>
    <w:rsid w:val="008F6C8F"/>
    <w:rsid w:val="008F6F1D"/>
    <w:rsid w:val="008F706F"/>
    <w:rsid w:val="008F7076"/>
    <w:rsid w:val="008F726C"/>
    <w:rsid w:val="008F74EC"/>
    <w:rsid w:val="008F767E"/>
    <w:rsid w:val="008F7893"/>
    <w:rsid w:val="008F7C60"/>
    <w:rsid w:val="008F7DC6"/>
    <w:rsid w:val="008F7F15"/>
    <w:rsid w:val="00900045"/>
    <w:rsid w:val="009005EC"/>
    <w:rsid w:val="0090082B"/>
    <w:rsid w:val="00900ABF"/>
    <w:rsid w:val="00900C21"/>
    <w:rsid w:val="00900EA9"/>
    <w:rsid w:val="00900EAA"/>
    <w:rsid w:val="0090113C"/>
    <w:rsid w:val="00901440"/>
    <w:rsid w:val="0090168E"/>
    <w:rsid w:val="0090178F"/>
    <w:rsid w:val="00901E70"/>
    <w:rsid w:val="00902ACC"/>
    <w:rsid w:val="00903582"/>
    <w:rsid w:val="00903F31"/>
    <w:rsid w:val="009046E3"/>
    <w:rsid w:val="00904785"/>
    <w:rsid w:val="00904CD7"/>
    <w:rsid w:val="0090568D"/>
    <w:rsid w:val="00905A5B"/>
    <w:rsid w:val="00905ACD"/>
    <w:rsid w:val="00905BC7"/>
    <w:rsid w:val="00905D82"/>
    <w:rsid w:val="009061E6"/>
    <w:rsid w:val="00906874"/>
    <w:rsid w:val="00906C51"/>
    <w:rsid w:val="00906CBB"/>
    <w:rsid w:val="009075EF"/>
    <w:rsid w:val="00910196"/>
    <w:rsid w:val="0091035B"/>
    <w:rsid w:val="00910414"/>
    <w:rsid w:val="0091042A"/>
    <w:rsid w:val="009107BF"/>
    <w:rsid w:val="00910A76"/>
    <w:rsid w:val="00911716"/>
    <w:rsid w:val="00911AE7"/>
    <w:rsid w:val="00911BCB"/>
    <w:rsid w:val="00911C7A"/>
    <w:rsid w:val="00913121"/>
    <w:rsid w:val="009131A7"/>
    <w:rsid w:val="0091340B"/>
    <w:rsid w:val="00913E3B"/>
    <w:rsid w:val="00913E6F"/>
    <w:rsid w:val="00913FD5"/>
    <w:rsid w:val="009141D2"/>
    <w:rsid w:val="00914280"/>
    <w:rsid w:val="0091438A"/>
    <w:rsid w:val="009143AA"/>
    <w:rsid w:val="009143B0"/>
    <w:rsid w:val="00914754"/>
    <w:rsid w:val="009148E6"/>
    <w:rsid w:val="00914ABD"/>
    <w:rsid w:val="00914FFB"/>
    <w:rsid w:val="009150E5"/>
    <w:rsid w:val="009150ED"/>
    <w:rsid w:val="00915228"/>
    <w:rsid w:val="00915596"/>
    <w:rsid w:val="00915975"/>
    <w:rsid w:val="00915D77"/>
    <w:rsid w:val="00915FC6"/>
    <w:rsid w:val="00916176"/>
    <w:rsid w:val="00916454"/>
    <w:rsid w:val="00916619"/>
    <w:rsid w:val="00916B6E"/>
    <w:rsid w:val="0091711A"/>
    <w:rsid w:val="00917415"/>
    <w:rsid w:val="0091748C"/>
    <w:rsid w:val="009179F9"/>
    <w:rsid w:val="00917C7D"/>
    <w:rsid w:val="00917D91"/>
    <w:rsid w:val="00917DF7"/>
    <w:rsid w:val="00917E27"/>
    <w:rsid w:val="00917F26"/>
    <w:rsid w:val="009200FE"/>
    <w:rsid w:val="0092060F"/>
    <w:rsid w:val="009206DF"/>
    <w:rsid w:val="00920729"/>
    <w:rsid w:val="00920B2E"/>
    <w:rsid w:val="00920BB1"/>
    <w:rsid w:val="00920BBB"/>
    <w:rsid w:val="00920DCE"/>
    <w:rsid w:val="00920E3A"/>
    <w:rsid w:val="00920F59"/>
    <w:rsid w:val="0092151C"/>
    <w:rsid w:val="00921BB4"/>
    <w:rsid w:val="00921EC0"/>
    <w:rsid w:val="0092203C"/>
    <w:rsid w:val="0092221E"/>
    <w:rsid w:val="0092237F"/>
    <w:rsid w:val="00922536"/>
    <w:rsid w:val="00922569"/>
    <w:rsid w:val="0092276B"/>
    <w:rsid w:val="00922890"/>
    <w:rsid w:val="00922A79"/>
    <w:rsid w:val="00922B7E"/>
    <w:rsid w:val="00922EF4"/>
    <w:rsid w:val="00923525"/>
    <w:rsid w:val="009237F8"/>
    <w:rsid w:val="00923CE2"/>
    <w:rsid w:val="00923E1A"/>
    <w:rsid w:val="00923FC0"/>
    <w:rsid w:val="00924047"/>
    <w:rsid w:val="00924434"/>
    <w:rsid w:val="009244ED"/>
    <w:rsid w:val="0092494F"/>
    <w:rsid w:val="00924B8C"/>
    <w:rsid w:val="0092537F"/>
    <w:rsid w:val="009254D9"/>
    <w:rsid w:val="00925596"/>
    <w:rsid w:val="0092567F"/>
    <w:rsid w:val="00925B2E"/>
    <w:rsid w:val="00926014"/>
    <w:rsid w:val="00926269"/>
    <w:rsid w:val="009262F9"/>
    <w:rsid w:val="00926706"/>
    <w:rsid w:val="00926B9A"/>
    <w:rsid w:val="00926DDE"/>
    <w:rsid w:val="009270DD"/>
    <w:rsid w:val="0092712D"/>
    <w:rsid w:val="009271E6"/>
    <w:rsid w:val="009271EA"/>
    <w:rsid w:val="009276D4"/>
    <w:rsid w:val="00927DE8"/>
    <w:rsid w:val="00927F6A"/>
    <w:rsid w:val="00927FBF"/>
    <w:rsid w:val="009305C4"/>
    <w:rsid w:val="009308E3"/>
    <w:rsid w:val="009314D8"/>
    <w:rsid w:val="00931822"/>
    <w:rsid w:val="0093277A"/>
    <w:rsid w:val="00932879"/>
    <w:rsid w:val="00932AED"/>
    <w:rsid w:val="00932C7F"/>
    <w:rsid w:val="0093336F"/>
    <w:rsid w:val="009336D9"/>
    <w:rsid w:val="00933C85"/>
    <w:rsid w:val="009345DB"/>
    <w:rsid w:val="00934DA6"/>
    <w:rsid w:val="00934E22"/>
    <w:rsid w:val="00935074"/>
    <w:rsid w:val="009352CD"/>
    <w:rsid w:val="00935BDE"/>
    <w:rsid w:val="00935BF8"/>
    <w:rsid w:val="00935D81"/>
    <w:rsid w:val="00935F73"/>
    <w:rsid w:val="009360AE"/>
    <w:rsid w:val="0093617A"/>
    <w:rsid w:val="00936363"/>
    <w:rsid w:val="0093639A"/>
    <w:rsid w:val="0093649E"/>
    <w:rsid w:val="009366FF"/>
    <w:rsid w:val="009368E5"/>
    <w:rsid w:val="0093737B"/>
    <w:rsid w:val="009373FE"/>
    <w:rsid w:val="009376E0"/>
    <w:rsid w:val="009377A8"/>
    <w:rsid w:val="00937A4C"/>
    <w:rsid w:val="00937C3A"/>
    <w:rsid w:val="00937EA4"/>
    <w:rsid w:val="0094074F"/>
    <w:rsid w:val="009409B6"/>
    <w:rsid w:val="00940E39"/>
    <w:rsid w:val="00940FE9"/>
    <w:rsid w:val="009412CE"/>
    <w:rsid w:val="009413B9"/>
    <w:rsid w:val="009414EA"/>
    <w:rsid w:val="00941753"/>
    <w:rsid w:val="00941DAA"/>
    <w:rsid w:val="00941E87"/>
    <w:rsid w:val="00941F87"/>
    <w:rsid w:val="009420D4"/>
    <w:rsid w:val="0094221B"/>
    <w:rsid w:val="0094241F"/>
    <w:rsid w:val="009424CF"/>
    <w:rsid w:val="00942822"/>
    <w:rsid w:val="00942B0C"/>
    <w:rsid w:val="00942C05"/>
    <w:rsid w:val="0094319F"/>
    <w:rsid w:val="00943721"/>
    <w:rsid w:val="00943ADB"/>
    <w:rsid w:val="00944476"/>
    <w:rsid w:val="00944858"/>
    <w:rsid w:val="009449FC"/>
    <w:rsid w:val="00944AC5"/>
    <w:rsid w:val="00944B0C"/>
    <w:rsid w:val="00944E59"/>
    <w:rsid w:val="00945379"/>
    <w:rsid w:val="009459C5"/>
    <w:rsid w:val="00945C8D"/>
    <w:rsid w:val="009468D9"/>
    <w:rsid w:val="009469C0"/>
    <w:rsid w:val="00946DF5"/>
    <w:rsid w:val="00946F50"/>
    <w:rsid w:val="00947316"/>
    <w:rsid w:val="00947A51"/>
    <w:rsid w:val="00947B9D"/>
    <w:rsid w:val="00947DF2"/>
    <w:rsid w:val="0095005C"/>
    <w:rsid w:val="0095022D"/>
    <w:rsid w:val="009502C1"/>
    <w:rsid w:val="0095045B"/>
    <w:rsid w:val="009504F7"/>
    <w:rsid w:val="009505CA"/>
    <w:rsid w:val="00950639"/>
    <w:rsid w:val="0095110E"/>
    <w:rsid w:val="009511BD"/>
    <w:rsid w:val="009514EE"/>
    <w:rsid w:val="00951741"/>
    <w:rsid w:val="00951AB6"/>
    <w:rsid w:val="00951ECD"/>
    <w:rsid w:val="0095203B"/>
    <w:rsid w:val="00952520"/>
    <w:rsid w:val="00952565"/>
    <w:rsid w:val="00952745"/>
    <w:rsid w:val="00952DD6"/>
    <w:rsid w:val="009530E2"/>
    <w:rsid w:val="009531AC"/>
    <w:rsid w:val="009534C2"/>
    <w:rsid w:val="00953D69"/>
    <w:rsid w:val="0095414A"/>
    <w:rsid w:val="0095415A"/>
    <w:rsid w:val="00954843"/>
    <w:rsid w:val="00954F17"/>
    <w:rsid w:val="009550B7"/>
    <w:rsid w:val="00955FD1"/>
    <w:rsid w:val="009563BC"/>
    <w:rsid w:val="0095649C"/>
    <w:rsid w:val="0095669D"/>
    <w:rsid w:val="009567EE"/>
    <w:rsid w:val="00956CBC"/>
    <w:rsid w:val="00956D43"/>
    <w:rsid w:val="00957CFD"/>
    <w:rsid w:val="00957D1A"/>
    <w:rsid w:val="00957D5B"/>
    <w:rsid w:val="00957F62"/>
    <w:rsid w:val="00957FC8"/>
    <w:rsid w:val="00960118"/>
    <w:rsid w:val="00960B5E"/>
    <w:rsid w:val="00960C5E"/>
    <w:rsid w:val="0096106B"/>
    <w:rsid w:val="009610C9"/>
    <w:rsid w:val="00961231"/>
    <w:rsid w:val="009616E2"/>
    <w:rsid w:val="00961735"/>
    <w:rsid w:val="00961A8B"/>
    <w:rsid w:val="00962033"/>
    <w:rsid w:val="00962042"/>
    <w:rsid w:val="009623F6"/>
    <w:rsid w:val="009628EC"/>
    <w:rsid w:val="009629F5"/>
    <w:rsid w:val="00963021"/>
    <w:rsid w:val="009636E2"/>
    <w:rsid w:val="009637D8"/>
    <w:rsid w:val="00963861"/>
    <w:rsid w:val="00963EA0"/>
    <w:rsid w:val="00964017"/>
    <w:rsid w:val="00964E50"/>
    <w:rsid w:val="0096504C"/>
    <w:rsid w:val="00965141"/>
    <w:rsid w:val="00965717"/>
    <w:rsid w:val="00965F9C"/>
    <w:rsid w:val="00966073"/>
    <w:rsid w:val="00966156"/>
    <w:rsid w:val="009662AB"/>
    <w:rsid w:val="009669DA"/>
    <w:rsid w:val="00966C01"/>
    <w:rsid w:val="0096707D"/>
    <w:rsid w:val="009670A9"/>
    <w:rsid w:val="0096716A"/>
    <w:rsid w:val="0096752F"/>
    <w:rsid w:val="00967537"/>
    <w:rsid w:val="00967A0D"/>
    <w:rsid w:val="0097048B"/>
    <w:rsid w:val="00970529"/>
    <w:rsid w:val="009709A0"/>
    <w:rsid w:val="00970EA7"/>
    <w:rsid w:val="0097113F"/>
    <w:rsid w:val="00971697"/>
    <w:rsid w:val="009716F8"/>
    <w:rsid w:val="009717A7"/>
    <w:rsid w:val="00971840"/>
    <w:rsid w:val="00971944"/>
    <w:rsid w:val="00971CEB"/>
    <w:rsid w:val="00971D5D"/>
    <w:rsid w:val="00971E93"/>
    <w:rsid w:val="00972045"/>
    <w:rsid w:val="00972562"/>
    <w:rsid w:val="00972760"/>
    <w:rsid w:val="009732A2"/>
    <w:rsid w:val="009737CA"/>
    <w:rsid w:val="00973867"/>
    <w:rsid w:val="009738AE"/>
    <w:rsid w:val="00973A04"/>
    <w:rsid w:val="00973A47"/>
    <w:rsid w:val="00973D33"/>
    <w:rsid w:val="0097400B"/>
    <w:rsid w:val="00974140"/>
    <w:rsid w:val="0097414F"/>
    <w:rsid w:val="0097443C"/>
    <w:rsid w:val="00974689"/>
    <w:rsid w:val="009747A7"/>
    <w:rsid w:val="00974A87"/>
    <w:rsid w:val="00974CC5"/>
    <w:rsid w:val="00975152"/>
    <w:rsid w:val="00975286"/>
    <w:rsid w:val="00975418"/>
    <w:rsid w:val="0097576F"/>
    <w:rsid w:val="009758C8"/>
    <w:rsid w:val="009759A6"/>
    <w:rsid w:val="00976126"/>
    <w:rsid w:val="0097696D"/>
    <w:rsid w:val="00976B10"/>
    <w:rsid w:val="00976E2F"/>
    <w:rsid w:val="00977411"/>
    <w:rsid w:val="0097785D"/>
    <w:rsid w:val="0097796B"/>
    <w:rsid w:val="00977B73"/>
    <w:rsid w:val="00977EF5"/>
    <w:rsid w:val="00977F68"/>
    <w:rsid w:val="009801DB"/>
    <w:rsid w:val="0098037D"/>
    <w:rsid w:val="009804CA"/>
    <w:rsid w:val="00980600"/>
    <w:rsid w:val="00980A0C"/>
    <w:rsid w:val="00980B03"/>
    <w:rsid w:val="00980BCD"/>
    <w:rsid w:val="00980D95"/>
    <w:rsid w:val="00980F0E"/>
    <w:rsid w:val="00980FC8"/>
    <w:rsid w:val="009815AA"/>
    <w:rsid w:val="00981788"/>
    <w:rsid w:val="0098187A"/>
    <w:rsid w:val="00981C8A"/>
    <w:rsid w:val="009820CC"/>
    <w:rsid w:val="00982217"/>
    <w:rsid w:val="0098252C"/>
    <w:rsid w:val="009826C2"/>
    <w:rsid w:val="009827DF"/>
    <w:rsid w:val="009828F0"/>
    <w:rsid w:val="00983131"/>
    <w:rsid w:val="00983232"/>
    <w:rsid w:val="0098365E"/>
    <w:rsid w:val="009838EA"/>
    <w:rsid w:val="009838EB"/>
    <w:rsid w:val="00983F50"/>
    <w:rsid w:val="009847C6"/>
    <w:rsid w:val="00984905"/>
    <w:rsid w:val="00985047"/>
    <w:rsid w:val="009850CF"/>
    <w:rsid w:val="009852A1"/>
    <w:rsid w:val="00985A0D"/>
    <w:rsid w:val="00985B39"/>
    <w:rsid w:val="00985E35"/>
    <w:rsid w:val="00985F20"/>
    <w:rsid w:val="00985F28"/>
    <w:rsid w:val="00985FD0"/>
    <w:rsid w:val="00986420"/>
    <w:rsid w:val="00986574"/>
    <w:rsid w:val="00986B06"/>
    <w:rsid w:val="00986C5D"/>
    <w:rsid w:val="0098700D"/>
    <w:rsid w:val="0098724E"/>
    <w:rsid w:val="009873C7"/>
    <w:rsid w:val="00987F48"/>
    <w:rsid w:val="00987F51"/>
    <w:rsid w:val="00990261"/>
    <w:rsid w:val="0099038A"/>
    <w:rsid w:val="00990453"/>
    <w:rsid w:val="0099057D"/>
    <w:rsid w:val="00990761"/>
    <w:rsid w:val="009909B0"/>
    <w:rsid w:val="00990A82"/>
    <w:rsid w:val="00990E38"/>
    <w:rsid w:val="00991045"/>
    <w:rsid w:val="0099127F"/>
    <w:rsid w:val="00991452"/>
    <w:rsid w:val="009914F7"/>
    <w:rsid w:val="00991B10"/>
    <w:rsid w:val="00992026"/>
    <w:rsid w:val="00992091"/>
    <w:rsid w:val="009923DB"/>
    <w:rsid w:val="009926D4"/>
    <w:rsid w:val="00992B6C"/>
    <w:rsid w:val="00992D70"/>
    <w:rsid w:val="00992DAA"/>
    <w:rsid w:val="009933E0"/>
    <w:rsid w:val="00993D6E"/>
    <w:rsid w:val="00993F0E"/>
    <w:rsid w:val="00993F6E"/>
    <w:rsid w:val="0099402F"/>
    <w:rsid w:val="009946E9"/>
    <w:rsid w:val="00994B5B"/>
    <w:rsid w:val="00994C69"/>
    <w:rsid w:val="00995797"/>
    <w:rsid w:val="00995ACD"/>
    <w:rsid w:val="00995B12"/>
    <w:rsid w:val="00995CCD"/>
    <w:rsid w:val="009965CA"/>
    <w:rsid w:val="009968BE"/>
    <w:rsid w:val="00996AB2"/>
    <w:rsid w:val="00996DAF"/>
    <w:rsid w:val="009A0036"/>
    <w:rsid w:val="009A039D"/>
    <w:rsid w:val="009A0462"/>
    <w:rsid w:val="009A1030"/>
    <w:rsid w:val="009A123F"/>
    <w:rsid w:val="009A13CD"/>
    <w:rsid w:val="009A1424"/>
    <w:rsid w:val="009A1AE6"/>
    <w:rsid w:val="009A1B5C"/>
    <w:rsid w:val="009A1E47"/>
    <w:rsid w:val="009A1F13"/>
    <w:rsid w:val="009A2730"/>
    <w:rsid w:val="009A2FF5"/>
    <w:rsid w:val="009A3445"/>
    <w:rsid w:val="009A363C"/>
    <w:rsid w:val="009A3A36"/>
    <w:rsid w:val="009A3B75"/>
    <w:rsid w:val="009A3D71"/>
    <w:rsid w:val="009A4026"/>
    <w:rsid w:val="009A40F0"/>
    <w:rsid w:val="009A41F6"/>
    <w:rsid w:val="009A4CBB"/>
    <w:rsid w:val="009A500C"/>
    <w:rsid w:val="009A51ED"/>
    <w:rsid w:val="009A52CC"/>
    <w:rsid w:val="009A53C6"/>
    <w:rsid w:val="009A5C7A"/>
    <w:rsid w:val="009A6424"/>
    <w:rsid w:val="009A65F7"/>
    <w:rsid w:val="009A667B"/>
    <w:rsid w:val="009A6D55"/>
    <w:rsid w:val="009A6E05"/>
    <w:rsid w:val="009A71B7"/>
    <w:rsid w:val="009A76CA"/>
    <w:rsid w:val="009A7B88"/>
    <w:rsid w:val="009A7C8B"/>
    <w:rsid w:val="009A7D24"/>
    <w:rsid w:val="009A7D35"/>
    <w:rsid w:val="009A7E99"/>
    <w:rsid w:val="009A7EFF"/>
    <w:rsid w:val="009A7F2E"/>
    <w:rsid w:val="009B0292"/>
    <w:rsid w:val="009B0436"/>
    <w:rsid w:val="009B0468"/>
    <w:rsid w:val="009B07F5"/>
    <w:rsid w:val="009B0893"/>
    <w:rsid w:val="009B09A0"/>
    <w:rsid w:val="009B0AF4"/>
    <w:rsid w:val="009B0D12"/>
    <w:rsid w:val="009B0F38"/>
    <w:rsid w:val="009B0F82"/>
    <w:rsid w:val="009B1265"/>
    <w:rsid w:val="009B184F"/>
    <w:rsid w:val="009B1D06"/>
    <w:rsid w:val="009B1D93"/>
    <w:rsid w:val="009B1F3A"/>
    <w:rsid w:val="009B207C"/>
    <w:rsid w:val="009B2126"/>
    <w:rsid w:val="009B24B0"/>
    <w:rsid w:val="009B2904"/>
    <w:rsid w:val="009B29A6"/>
    <w:rsid w:val="009B2FCF"/>
    <w:rsid w:val="009B34FE"/>
    <w:rsid w:val="009B3520"/>
    <w:rsid w:val="009B368D"/>
    <w:rsid w:val="009B3F18"/>
    <w:rsid w:val="009B4363"/>
    <w:rsid w:val="009B458D"/>
    <w:rsid w:val="009B4742"/>
    <w:rsid w:val="009B47AB"/>
    <w:rsid w:val="009B483E"/>
    <w:rsid w:val="009B4BC2"/>
    <w:rsid w:val="009B52AC"/>
    <w:rsid w:val="009B5471"/>
    <w:rsid w:val="009B56CD"/>
    <w:rsid w:val="009B59B1"/>
    <w:rsid w:val="009B60C8"/>
    <w:rsid w:val="009B64B1"/>
    <w:rsid w:val="009B64CD"/>
    <w:rsid w:val="009B6777"/>
    <w:rsid w:val="009B6EDC"/>
    <w:rsid w:val="009B737E"/>
    <w:rsid w:val="009B7393"/>
    <w:rsid w:val="009B73F7"/>
    <w:rsid w:val="009B7444"/>
    <w:rsid w:val="009B756A"/>
    <w:rsid w:val="009B78C0"/>
    <w:rsid w:val="009B78FF"/>
    <w:rsid w:val="009B7966"/>
    <w:rsid w:val="009B7C69"/>
    <w:rsid w:val="009B7CD8"/>
    <w:rsid w:val="009B7E5A"/>
    <w:rsid w:val="009B7F3C"/>
    <w:rsid w:val="009C02BA"/>
    <w:rsid w:val="009C0486"/>
    <w:rsid w:val="009C0593"/>
    <w:rsid w:val="009C07E7"/>
    <w:rsid w:val="009C0926"/>
    <w:rsid w:val="009C0B94"/>
    <w:rsid w:val="009C0C09"/>
    <w:rsid w:val="009C0D61"/>
    <w:rsid w:val="009C0F1A"/>
    <w:rsid w:val="009C0FEE"/>
    <w:rsid w:val="009C108B"/>
    <w:rsid w:val="009C1383"/>
    <w:rsid w:val="009C1436"/>
    <w:rsid w:val="009C1555"/>
    <w:rsid w:val="009C1747"/>
    <w:rsid w:val="009C1918"/>
    <w:rsid w:val="009C2148"/>
    <w:rsid w:val="009C2446"/>
    <w:rsid w:val="009C2459"/>
    <w:rsid w:val="009C2465"/>
    <w:rsid w:val="009C24B7"/>
    <w:rsid w:val="009C2A73"/>
    <w:rsid w:val="009C2AD3"/>
    <w:rsid w:val="009C2B44"/>
    <w:rsid w:val="009C2BB7"/>
    <w:rsid w:val="009C2D25"/>
    <w:rsid w:val="009C2D28"/>
    <w:rsid w:val="009C2F3B"/>
    <w:rsid w:val="009C31FD"/>
    <w:rsid w:val="009C327F"/>
    <w:rsid w:val="009C3534"/>
    <w:rsid w:val="009C370F"/>
    <w:rsid w:val="009C416B"/>
    <w:rsid w:val="009C4204"/>
    <w:rsid w:val="009C42FA"/>
    <w:rsid w:val="009C43ED"/>
    <w:rsid w:val="009C4814"/>
    <w:rsid w:val="009C4925"/>
    <w:rsid w:val="009C4B1F"/>
    <w:rsid w:val="009C4CA7"/>
    <w:rsid w:val="009C4DEA"/>
    <w:rsid w:val="009C5458"/>
    <w:rsid w:val="009C595E"/>
    <w:rsid w:val="009C5B0A"/>
    <w:rsid w:val="009C5BBF"/>
    <w:rsid w:val="009C5CEA"/>
    <w:rsid w:val="009C5E52"/>
    <w:rsid w:val="009C5F51"/>
    <w:rsid w:val="009C5F7E"/>
    <w:rsid w:val="009C6138"/>
    <w:rsid w:val="009C6186"/>
    <w:rsid w:val="009C691A"/>
    <w:rsid w:val="009C6A06"/>
    <w:rsid w:val="009C703C"/>
    <w:rsid w:val="009C748F"/>
    <w:rsid w:val="009C755D"/>
    <w:rsid w:val="009C75E7"/>
    <w:rsid w:val="009C773E"/>
    <w:rsid w:val="009C7877"/>
    <w:rsid w:val="009D006F"/>
    <w:rsid w:val="009D00AC"/>
    <w:rsid w:val="009D04DD"/>
    <w:rsid w:val="009D0542"/>
    <w:rsid w:val="009D0E85"/>
    <w:rsid w:val="009D1548"/>
    <w:rsid w:val="009D1606"/>
    <w:rsid w:val="009D1783"/>
    <w:rsid w:val="009D1BAA"/>
    <w:rsid w:val="009D1D4E"/>
    <w:rsid w:val="009D221C"/>
    <w:rsid w:val="009D22F8"/>
    <w:rsid w:val="009D26D4"/>
    <w:rsid w:val="009D28D1"/>
    <w:rsid w:val="009D2CF5"/>
    <w:rsid w:val="009D2DA3"/>
    <w:rsid w:val="009D33F3"/>
    <w:rsid w:val="009D39CB"/>
    <w:rsid w:val="009D3AB9"/>
    <w:rsid w:val="009D3CEB"/>
    <w:rsid w:val="009D3EA5"/>
    <w:rsid w:val="009D4090"/>
    <w:rsid w:val="009D458C"/>
    <w:rsid w:val="009D4644"/>
    <w:rsid w:val="009D4BE9"/>
    <w:rsid w:val="009D5067"/>
    <w:rsid w:val="009D5394"/>
    <w:rsid w:val="009D5C16"/>
    <w:rsid w:val="009D5DDA"/>
    <w:rsid w:val="009D5E93"/>
    <w:rsid w:val="009D5F0B"/>
    <w:rsid w:val="009D5FAD"/>
    <w:rsid w:val="009D6742"/>
    <w:rsid w:val="009D6808"/>
    <w:rsid w:val="009D6AA5"/>
    <w:rsid w:val="009D71AD"/>
    <w:rsid w:val="009D7302"/>
    <w:rsid w:val="009D7716"/>
    <w:rsid w:val="009D79D7"/>
    <w:rsid w:val="009D7FEC"/>
    <w:rsid w:val="009E026A"/>
    <w:rsid w:val="009E059A"/>
    <w:rsid w:val="009E07AB"/>
    <w:rsid w:val="009E085E"/>
    <w:rsid w:val="009E0863"/>
    <w:rsid w:val="009E0912"/>
    <w:rsid w:val="009E1252"/>
    <w:rsid w:val="009E26E9"/>
    <w:rsid w:val="009E275C"/>
    <w:rsid w:val="009E2789"/>
    <w:rsid w:val="009E27A6"/>
    <w:rsid w:val="009E2B5B"/>
    <w:rsid w:val="009E2BE9"/>
    <w:rsid w:val="009E2FB5"/>
    <w:rsid w:val="009E33DE"/>
    <w:rsid w:val="009E3476"/>
    <w:rsid w:val="009E35B0"/>
    <w:rsid w:val="009E36C0"/>
    <w:rsid w:val="009E39D7"/>
    <w:rsid w:val="009E40E5"/>
    <w:rsid w:val="009E463B"/>
    <w:rsid w:val="009E4CC1"/>
    <w:rsid w:val="009E4DD4"/>
    <w:rsid w:val="009E5906"/>
    <w:rsid w:val="009E59C5"/>
    <w:rsid w:val="009E608F"/>
    <w:rsid w:val="009E619E"/>
    <w:rsid w:val="009E660B"/>
    <w:rsid w:val="009E66EC"/>
    <w:rsid w:val="009E695C"/>
    <w:rsid w:val="009E6B85"/>
    <w:rsid w:val="009E7109"/>
    <w:rsid w:val="009E712F"/>
    <w:rsid w:val="009E72FE"/>
    <w:rsid w:val="009E76E0"/>
    <w:rsid w:val="009E7743"/>
    <w:rsid w:val="009E7EB7"/>
    <w:rsid w:val="009E7F16"/>
    <w:rsid w:val="009E7F17"/>
    <w:rsid w:val="009F00BC"/>
    <w:rsid w:val="009F0114"/>
    <w:rsid w:val="009F0240"/>
    <w:rsid w:val="009F0445"/>
    <w:rsid w:val="009F0980"/>
    <w:rsid w:val="009F0D18"/>
    <w:rsid w:val="009F0D9B"/>
    <w:rsid w:val="009F0F37"/>
    <w:rsid w:val="009F1170"/>
    <w:rsid w:val="009F11EF"/>
    <w:rsid w:val="009F1211"/>
    <w:rsid w:val="009F1476"/>
    <w:rsid w:val="009F1488"/>
    <w:rsid w:val="009F1637"/>
    <w:rsid w:val="009F17E9"/>
    <w:rsid w:val="009F1817"/>
    <w:rsid w:val="009F19B7"/>
    <w:rsid w:val="009F1C66"/>
    <w:rsid w:val="009F1CBC"/>
    <w:rsid w:val="009F213F"/>
    <w:rsid w:val="009F2D44"/>
    <w:rsid w:val="009F2DF8"/>
    <w:rsid w:val="009F2E9A"/>
    <w:rsid w:val="009F2F32"/>
    <w:rsid w:val="009F351B"/>
    <w:rsid w:val="009F37F4"/>
    <w:rsid w:val="009F3A64"/>
    <w:rsid w:val="009F4007"/>
    <w:rsid w:val="009F419B"/>
    <w:rsid w:val="009F4334"/>
    <w:rsid w:val="009F46E0"/>
    <w:rsid w:val="009F4925"/>
    <w:rsid w:val="009F4AEA"/>
    <w:rsid w:val="009F4F61"/>
    <w:rsid w:val="009F4FC9"/>
    <w:rsid w:val="009F5007"/>
    <w:rsid w:val="009F558C"/>
    <w:rsid w:val="009F5C37"/>
    <w:rsid w:val="009F5D6A"/>
    <w:rsid w:val="009F5D94"/>
    <w:rsid w:val="009F6037"/>
    <w:rsid w:val="009F60C5"/>
    <w:rsid w:val="009F6108"/>
    <w:rsid w:val="009F6679"/>
    <w:rsid w:val="009F6AD3"/>
    <w:rsid w:val="009F6C55"/>
    <w:rsid w:val="009F6E0E"/>
    <w:rsid w:val="009F6E7A"/>
    <w:rsid w:val="009F6F58"/>
    <w:rsid w:val="009F78C7"/>
    <w:rsid w:val="009F78FB"/>
    <w:rsid w:val="009F7D58"/>
    <w:rsid w:val="009F7D6D"/>
    <w:rsid w:val="00A007AE"/>
    <w:rsid w:val="00A008BC"/>
    <w:rsid w:val="00A00910"/>
    <w:rsid w:val="00A00982"/>
    <w:rsid w:val="00A00B76"/>
    <w:rsid w:val="00A00CAE"/>
    <w:rsid w:val="00A00E9D"/>
    <w:rsid w:val="00A01827"/>
    <w:rsid w:val="00A019CF"/>
    <w:rsid w:val="00A01F9E"/>
    <w:rsid w:val="00A0202A"/>
    <w:rsid w:val="00A02249"/>
    <w:rsid w:val="00A02AE0"/>
    <w:rsid w:val="00A02BE2"/>
    <w:rsid w:val="00A02EB5"/>
    <w:rsid w:val="00A0309F"/>
    <w:rsid w:val="00A030A4"/>
    <w:rsid w:val="00A0321A"/>
    <w:rsid w:val="00A034DD"/>
    <w:rsid w:val="00A03790"/>
    <w:rsid w:val="00A03AE3"/>
    <w:rsid w:val="00A03B9C"/>
    <w:rsid w:val="00A03F05"/>
    <w:rsid w:val="00A040FB"/>
    <w:rsid w:val="00A04355"/>
    <w:rsid w:val="00A053DD"/>
    <w:rsid w:val="00A0588D"/>
    <w:rsid w:val="00A0590E"/>
    <w:rsid w:val="00A05C4D"/>
    <w:rsid w:val="00A05C69"/>
    <w:rsid w:val="00A062D1"/>
    <w:rsid w:val="00A06E6D"/>
    <w:rsid w:val="00A06F5D"/>
    <w:rsid w:val="00A070B1"/>
    <w:rsid w:val="00A0743E"/>
    <w:rsid w:val="00A074EA"/>
    <w:rsid w:val="00A075BF"/>
    <w:rsid w:val="00A07650"/>
    <w:rsid w:val="00A0784E"/>
    <w:rsid w:val="00A07BCF"/>
    <w:rsid w:val="00A07C99"/>
    <w:rsid w:val="00A07CC5"/>
    <w:rsid w:val="00A10105"/>
    <w:rsid w:val="00A105A9"/>
    <w:rsid w:val="00A10A23"/>
    <w:rsid w:val="00A10D23"/>
    <w:rsid w:val="00A10E4D"/>
    <w:rsid w:val="00A10FBB"/>
    <w:rsid w:val="00A1103A"/>
    <w:rsid w:val="00A11229"/>
    <w:rsid w:val="00A113D3"/>
    <w:rsid w:val="00A114C7"/>
    <w:rsid w:val="00A114E7"/>
    <w:rsid w:val="00A115CE"/>
    <w:rsid w:val="00A1175D"/>
    <w:rsid w:val="00A11BFC"/>
    <w:rsid w:val="00A11E81"/>
    <w:rsid w:val="00A11FB3"/>
    <w:rsid w:val="00A12410"/>
    <w:rsid w:val="00A1285C"/>
    <w:rsid w:val="00A1298A"/>
    <w:rsid w:val="00A12B9B"/>
    <w:rsid w:val="00A12C92"/>
    <w:rsid w:val="00A12CA5"/>
    <w:rsid w:val="00A130BB"/>
    <w:rsid w:val="00A13940"/>
    <w:rsid w:val="00A13997"/>
    <w:rsid w:val="00A139E2"/>
    <w:rsid w:val="00A1409F"/>
    <w:rsid w:val="00A14146"/>
    <w:rsid w:val="00A1423D"/>
    <w:rsid w:val="00A1445B"/>
    <w:rsid w:val="00A1463C"/>
    <w:rsid w:val="00A15022"/>
    <w:rsid w:val="00A1502A"/>
    <w:rsid w:val="00A15554"/>
    <w:rsid w:val="00A15726"/>
    <w:rsid w:val="00A15E12"/>
    <w:rsid w:val="00A163D2"/>
    <w:rsid w:val="00A166CF"/>
    <w:rsid w:val="00A16CE5"/>
    <w:rsid w:val="00A16DD6"/>
    <w:rsid w:val="00A16F88"/>
    <w:rsid w:val="00A17141"/>
    <w:rsid w:val="00A17180"/>
    <w:rsid w:val="00A171A9"/>
    <w:rsid w:val="00A17302"/>
    <w:rsid w:val="00A1743F"/>
    <w:rsid w:val="00A17640"/>
    <w:rsid w:val="00A1768F"/>
    <w:rsid w:val="00A176F0"/>
    <w:rsid w:val="00A1795B"/>
    <w:rsid w:val="00A17D5A"/>
    <w:rsid w:val="00A20263"/>
    <w:rsid w:val="00A20430"/>
    <w:rsid w:val="00A20575"/>
    <w:rsid w:val="00A20B8A"/>
    <w:rsid w:val="00A210FA"/>
    <w:rsid w:val="00A21427"/>
    <w:rsid w:val="00A215DF"/>
    <w:rsid w:val="00A219C8"/>
    <w:rsid w:val="00A21B46"/>
    <w:rsid w:val="00A21CD0"/>
    <w:rsid w:val="00A21DCF"/>
    <w:rsid w:val="00A21EC5"/>
    <w:rsid w:val="00A21FD7"/>
    <w:rsid w:val="00A22015"/>
    <w:rsid w:val="00A2248D"/>
    <w:rsid w:val="00A22962"/>
    <w:rsid w:val="00A22A7D"/>
    <w:rsid w:val="00A22BAD"/>
    <w:rsid w:val="00A22CF9"/>
    <w:rsid w:val="00A22D10"/>
    <w:rsid w:val="00A22E81"/>
    <w:rsid w:val="00A22F0F"/>
    <w:rsid w:val="00A22F23"/>
    <w:rsid w:val="00A2300F"/>
    <w:rsid w:val="00A23245"/>
    <w:rsid w:val="00A2332A"/>
    <w:rsid w:val="00A2377D"/>
    <w:rsid w:val="00A238CE"/>
    <w:rsid w:val="00A23C5C"/>
    <w:rsid w:val="00A242B5"/>
    <w:rsid w:val="00A24374"/>
    <w:rsid w:val="00A2448E"/>
    <w:rsid w:val="00A24791"/>
    <w:rsid w:val="00A24C71"/>
    <w:rsid w:val="00A24E9E"/>
    <w:rsid w:val="00A252AC"/>
    <w:rsid w:val="00A2541F"/>
    <w:rsid w:val="00A25479"/>
    <w:rsid w:val="00A2590C"/>
    <w:rsid w:val="00A25A6E"/>
    <w:rsid w:val="00A25CDA"/>
    <w:rsid w:val="00A2606F"/>
    <w:rsid w:val="00A26193"/>
    <w:rsid w:val="00A2640B"/>
    <w:rsid w:val="00A2689A"/>
    <w:rsid w:val="00A26BB8"/>
    <w:rsid w:val="00A26ECA"/>
    <w:rsid w:val="00A27371"/>
    <w:rsid w:val="00A27AF6"/>
    <w:rsid w:val="00A27C81"/>
    <w:rsid w:val="00A27FC7"/>
    <w:rsid w:val="00A27FDE"/>
    <w:rsid w:val="00A301D2"/>
    <w:rsid w:val="00A301E2"/>
    <w:rsid w:val="00A304B8"/>
    <w:rsid w:val="00A30631"/>
    <w:rsid w:val="00A30805"/>
    <w:rsid w:val="00A30F0C"/>
    <w:rsid w:val="00A30F87"/>
    <w:rsid w:val="00A310F2"/>
    <w:rsid w:val="00A312EF"/>
    <w:rsid w:val="00A314DB"/>
    <w:rsid w:val="00A31711"/>
    <w:rsid w:val="00A31D49"/>
    <w:rsid w:val="00A3214E"/>
    <w:rsid w:val="00A3216D"/>
    <w:rsid w:val="00A321C0"/>
    <w:rsid w:val="00A32747"/>
    <w:rsid w:val="00A32D5D"/>
    <w:rsid w:val="00A337F0"/>
    <w:rsid w:val="00A33A2F"/>
    <w:rsid w:val="00A33D6A"/>
    <w:rsid w:val="00A33E60"/>
    <w:rsid w:val="00A34017"/>
    <w:rsid w:val="00A34175"/>
    <w:rsid w:val="00A34796"/>
    <w:rsid w:val="00A34974"/>
    <w:rsid w:val="00A34AD9"/>
    <w:rsid w:val="00A34E92"/>
    <w:rsid w:val="00A35571"/>
    <w:rsid w:val="00A359F9"/>
    <w:rsid w:val="00A35CDC"/>
    <w:rsid w:val="00A360A4"/>
    <w:rsid w:val="00A362D9"/>
    <w:rsid w:val="00A3635F"/>
    <w:rsid w:val="00A363F0"/>
    <w:rsid w:val="00A3719B"/>
    <w:rsid w:val="00A37399"/>
    <w:rsid w:val="00A373A6"/>
    <w:rsid w:val="00A37600"/>
    <w:rsid w:val="00A378C3"/>
    <w:rsid w:val="00A37B66"/>
    <w:rsid w:val="00A37D0D"/>
    <w:rsid w:val="00A37D32"/>
    <w:rsid w:val="00A37EF4"/>
    <w:rsid w:val="00A4013E"/>
    <w:rsid w:val="00A4065B"/>
    <w:rsid w:val="00A4073A"/>
    <w:rsid w:val="00A407AD"/>
    <w:rsid w:val="00A40D84"/>
    <w:rsid w:val="00A414BA"/>
    <w:rsid w:val="00A41672"/>
    <w:rsid w:val="00A4172B"/>
    <w:rsid w:val="00A41767"/>
    <w:rsid w:val="00A418BF"/>
    <w:rsid w:val="00A41B18"/>
    <w:rsid w:val="00A41D18"/>
    <w:rsid w:val="00A41E84"/>
    <w:rsid w:val="00A41ECB"/>
    <w:rsid w:val="00A426E2"/>
    <w:rsid w:val="00A42FE8"/>
    <w:rsid w:val="00A43182"/>
    <w:rsid w:val="00A43377"/>
    <w:rsid w:val="00A43B62"/>
    <w:rsid w:val="00A43C29"/>
    <w:rsid w:val="00A4462D"/>
    <w:rsid w:val="00A45EA7"/>
    <w:rsid w:val="00A46112"/>
    <w:rsid w:val="00A4616B"/>
    <w:rsid w:val="00A461D3"/>
    <w:rsid w:val="00A46625"/>
    <w:rsid w:val="00A46772"/>
    <w:rsid w:val="00A46AB8"/>
    <w:rsid w:val="00A46FD3"/>
    <w:rsid w:val="00A47747"/>
    <w:rsid w:val="00A50A83"/>
    <w:rsid w:val="00A50D19"/>
    <w:rsid w:val="00A50ED7"/>
    <w:rsid w:val="00A50FC6"/>
    <w:rsid w:val="00A51083"/>
    <w:rsid w:val="00A51E39"/>
    <w:rsid w:val="00A51FC1"/>
    <w:rsid w:val="00A520D9"/>
    <w:rsid w:val="00A526FB"/>
    <w:rsid w:val="00A529F4"/>
    <w:rsid w:val="00A52A2C"/>
    <w:rsid w:val="00A52E70"/>
    <w:rsid w:val="00A52FB1"/>
    <w:rsid w:val="00A5394A"/>
    <w:rsid w:val="00A542A6"/>
    <w:rsid w:val="00A542AA"/>
    <w:rsid w:val="00A546EE"/>
    <w:rsid w:val="00A54CA8"/>
    <w:rsid w:val="00A54E34"/>
    <w:rsid w:val="00A54E43"/>
    <w:rsid w:val="00A54F48"/>
    <w:rsid w:val="00A552CF"/>
    <w:rsid w:val="00A552E2"/>
    <w:rsid w:val="00A5581D"/>
    <w:rsid w:val="00A564C6"/>
    <w:rsid w:val="00A5679B"/>
    <w:rsid w:val="00A568DD"/>
    <w:rsid w:val="00A569A0"/>
    <w:rsid w:val="00A56B8D"/>
    <w:rsid w:val="00A56E89"/>
    <w:rsid w:val="00A56ED5"/>
    <w:rsid w:val="00A57049"/>
    <w:rsid w:val="00A5728C"/>
    <w:rsid w:val="00A57655"/>
    <w:rsid w:val="00A57798"/>
    <w:rsid w:val="00A577D6"/>
    <w:rsid w:val="00A579C7"/>
    <w:rsid w:val="00A57A50"/>
    <w:rsid w:val="00A57A8F"/>
    <w:rsid w:val="00A600C1"/>
    <w:rsid w:val="00A60258"/>
    <w:rsid w:val="00A60A70"/>
    <w:rsid w:val="00A60B58"/>
    <w:rsid w:val="00A6119E"/>
    <w:rsid w:val="00A61378"/>
    <w:rsid w:val="00A61435"/>
    <w:rsid w:val="00A615DC"/>
    <w:rsid w:val="00A61769"/>
    <w:rsid w:val="00A61930"/>
    <w:rsid w:val="00A61D8F"/>
    <w:rsid w:val="00A61F94"/>
    <w:rsid w:val="00A6212D"/>
    <w:rsid w:val="00A6213B"/>
    <w:rsid w:val="00A62148"/>
    <w:rsid w:val="00A6232F"/>
    <w:rsid w:val="00A62D62"/>
    <w:rsid w:val="00A63045"/>
    <w:rsid w:val="00A63151"/>
    <w:rsid w:val="00A631CD"/>
    <w:rsid w:val="00A634F4"/>
    <w:rsid w:val="00A6353D"/>
    <w:rsid w:val="00A63704"/>
    <w:rsid w:val="00A63765"/>
    <w:rsid w:val="00A63C77"/>
    <w:rsid w:val="00A63D25"/>
    <w:rsid w:val="00A6422C"/>
    <w:rsid w:val="00A6426D"/>
    <w:rsid w:val="00A6467A"/>
    <w:rsid w:val="00A64DB9"/>
    <w:rsid w:val="00A6507C"/>
    <w:rsid w:val="00A65969"/>
    <w:rsid w:val="00A65DEE"/>
    <w:rsid w:val="00A65F0F"/>
    <w:rsid w:val="00A66212"/>
    <w:rsid w:val="00A6653C"/>
    <w:rsid w:val="00A66579"/>
    <w:rsid w:val="00A66AFC"/>
    <w:rsid w:val="00A6728C"/>
    <w:rsid w:val="00A67724"/>
    <w:rsid w:val="00A678EF"/>
    <w:rsid w:val="00A679AD"/>
    <w:rsid w:val="00A679CD"/>
    <w:rsid w:val="00A67AFC"/>
    <w:rsid w:val="00A70140"/>
    <w:rsid w:val="00A709EB"/>
    <w:rsid w:val="00A71035"/>
    <w:rsid w:val="00A71054"/>
    <w:rsid w:val="00A71514"/>
    <w:rsid w:val="00A71983"/>
    <w:rsid w:val="00A719A2"/>
    <w:rsid w:val="00A71E4A"/>
    <w:rsid w:val="00A71EB1"/>
    <w:rsid w:val="00A721F0"/>
    <w:rsid w:val="00A72307"/>
    <w:rsid w:val="00A72462"/>
    <w:rsid w:val="00A728BD"/>
    <w:rsid w:val="00A73202"/>
    <w:rsid w:val="00A73972"/>
    <w:rsid w:val="00A73A8E"/>
    <w:rsid w:val="00A73B72"/>
    <w:rsid w:val="00A744FC"/>
    <w:rsid w:val="00A74C8A"/>
    <w:rsid w:val="00A751F7"/>
    <w:rsid w:val="00A75289"/>
    <w:rsid w:val="00A754A7"/>
    <w:rsid w:val="00A755E6"/>
    <w:rsid w:val="00A755F4"/>
    <w:rsid w:val="00A75B1C"/>
    <w:rsid w:val="00A75B61"/>
    <w:rsid w:val="00A7651D"/>
    <w:rsid w:val="00A76E36"/>
    <w:rsid w:val="00A76FE8"/>
    <w:rsid w:val="00A77086"/>
    <w:rsid w:val="00A773AA"/>
    <w:rsid w:val="00A80529"/>
    <w:rsid w:val="00A80732"/>
    <w:rsid w:val="00A80987"/>
    <w:rsid w:val="00A80CC3"/>
    <w:rsid w:val="00A8128D"/>
    <w:rsid w:val="00A815E8"/>
    <w:rsid w:val="00A8182F"/>
    <w:rsid w:val="00A82158"/>
    <w:rsid w:val="00A821E0"/>
    <w:rsid w:val="00A827F3"/>
    <w:rsid w:val="00A82BC7"/>
    <w:rsid w:val="00A82BF4"/>
    <w:rsid w:val="00A82C68"/>
    <w:rsid w:val="00A82F84"/>
    <w:rsid w:val="00A83715"/>
    <w:rsid w:val="00A83729"/>
    <w:rsid w:val="00A83C49"/>
    <w:rsid w:val="00A84218"/>
    <w:rsid w:val="00A84699"/>
    <w:rsid w:val="00A848F8"/>
    <w:rsid w:val="00A84D07"/>
    <w:rsid w:val="00A84DB1"/>
    <w:rsid w:val="00A84EC9"/>
    <w:rsid w:val="00A85057"/>
    <w:rsid w:val="00A85688"/>
    <w:rsid w:val="00A85722"/>
    <w:rsid w:val="00A85CEF"/>
    <w:rsid w:val="00A85E1E"/>
    <w:rsid w:val="00A85F80"/>
    <w:rsid w:val="00A86639"/>
    <w:rsid w:val="00A86CA6"/>
    <w:rsid w:val="00A86CCD"/>
    <w:rsid w:val="00A86DD4"/>
    <w:rsid w:val="00A86E95"/>
    <w:rsid w:val="00A8733F"/>
    <w:rsid w:val="00A87672"/>
    <w:rsid w:val="00A87877"/>
    <w:rsid w:val="00A8789F"/>
    <w:rsid w:val="00A87A7D"/>
    <w:rsid w:val="00A87AE8"/>
    <w:rsid w:val="00A87AEB"/>
    <w:rsid w:val="00A87E16"/>
    <w:rsid w:val="00A87FCF"/>
    <w:rsid w:val="00A9025C"/>
    <w:rsid w:val="00A9085B"/>
    <w:rsid w:val="00A90BA7"/>
    <w:rsid w:val="00A90FD7"/>
    <w:rsid w:val="00A9120B"/>
    <w:rsid w:val="00A9121C"/>
    <w:rsid w:val="00A912AB"/>
    <w:rsid w:val="00A9141C"/>
    <w:rsid w:val="00A917BF"/>
    <w:rsid w:val="00A91B71"/>
    <w:rsid w:val="00A921FB"/>
    <w:rsid w:val="00A924FC"/>
    <w:rsid w:val="00A925D9"/>
    <w:rsid w:val="00A928FD"/>
    <w:rsid w:val="00A929DE"/>
    <w:rsid w:val="00A92BD6"/>
    <w:rsid w:val="00A92CEE"/>
    <w:rsid w:val="00A93118"/>
    <w:rsid w:val="00A93328"/>
    <w:rsid w:val="00A934D0"/>
    <w:rsid w:val="00A93A95"/>
    <w:rsid w:val="00A93E7B"/>
    <w:rsid w:val="00A942DC"/>
    <w:rsid w:val="00A945D2"/>
    <w:rsid w:val="00A946CF"/>
    <w:rsid w:val="00A94838"/>
    <w:rsid w:val="00A94C6E"/>
    <w:rsid w:val="00A94D5B"/>
    <w:rsid w:val="00A9517B"/>
    <w:rsid w:val="00A951A6"/>
    <w:rsid w:val="00A95370"/>
    <w:rsid w:val="00A959A5"/>
    <w:rsid w:val="00A95A65"/>
    <w:rsid w:val="00A95A84"/>
    <w:rsid w:val="00A95A95"/>
    <w:rsid w:val="00A95CC1"/>
    <w:rsid w:val="00A96341"/>
    <w:rsid w:val="00A9652D"/>
    <w:rsid w:val="00A96F01"/>
    <w:rsid w:val="00A96F5F"/>
    <w:rsid w:val="00A96F7F"/>
    <w:rsid w:val="00A97239"/>
    <w:rsid w:val="00A9750E"/>
    <w:rsid w:val="00A976DA"/>
    <w:rsid w:val="00AA06AB"/>
    <w:rsid w:val="00AA0D8D"/>
    <w:rsid w:val="00AA18CE"/>
    <w:rsid w:val="00AA2234"/>
    <w:rsid w:val="00AA236B"/>
    <w:rsid w:val="00AA252B"/>
    <w:rsid w:val="00AA27DE"/>
    <w:rsid w:val="00AA2892"/>
    <w:rsid w:val="00AA28A9"/>
    <w:rsid w:val="00AA2C89"/>
    <w:rsid w:val="00AA2D1A"/>
    <w:rsid w:val="00AA3664"/>
    <w:rsid w:val="00AA36F3"/>
    <w:rsid w:val="00AA37B4"/>
    <w:rsid w:val="00AA3947"/>
    <w:rsid w:val="00AA3F70"/>
    <w:rsid w:val="00AA408D"/>
    <w:rsid w:val="00AA411E"/>
    <w:rsid w:val="00AA451B"/>
    <w:rsid w:val="00AA47D2"/>
    <w:rsid w:val="00AA49B9"/>
    <w:rsid w:val="00AA4A7E"/>
    <w:rsid w:val="00AA4FEF"/>
    <w:rsid w:val="00AA5087"/>
    <w:rsid w:val="00AA50C7"/>
    <w:rsid w:val="00AA50F6"/>
    <w:rsid w:val="00AA5240"/>
    <w:rsid w:val="00AA5625"/>
    <w:rsid w:val="00AA5C18"/>
    <w:rsid w:val="00AA65AD"/>
    <w:rsid w:val="00AA68EA"/>
    <w:rsid w:val="00AA6B93"/>
    <w:rsid w:val="00AA6D69"/>
    <w:rsid w:val="00AA7242"/>
    <w:rsid w:val="00AA727D"/>
    <w:rsid w:val="00AB0C52"/>
    <w:rsid w:val="00AB0F6C"/>
    <w:rsid w:val="00AB161E"/>
    <w:rsid w:val="00AB17AC"/>
    <w:rsid w:val="00AB1C13"/>
    <w:rsid w:val="00AB1EB8"/>
    <w:rsid w:val="00AB28D7"/>
    <w:rsid w:val="00AB29FC"/>
    <w:rsid w:val="00AB2C4C"/>
    <w:rsid w:val="00AB2F05"/>
    <w:rsid w:val="00AB2F8A"/>
    <w:rsid w:val="00AB32BA"/>
    <w:rsid w:val="00AB35CD"/>
    <w:rsid w:val="00AB3703"/>
    <w:rsid w:val="00AB38FA"/>
    <w:rsid w:val="00AB3946"/>
    <w:rsid w:val="00AB3A39"/>
    <w:rsid w:val="00AB3AD4"/>
    <w:rsid w:val="00AB3D7C"/>
    <w:rsid w:val="00AB4074"/>
    <w:rsid w:val="00AB48BB"/>
    <w:rsid w:val="00AB49D8"/>
    <w:rsid w:val="00AB4A7C"/>
    <w:rsid w:val="00AB4B9A"/>
    <w:rsid w:val="00AB4E4C"/>
    <w:rsid w:val="00AB52DA"/>
    <w:rsid w:val="00AB5CC4"/>
    <w:rsid w:val="00AB5E01"/>
    <w:rsid w:val="00AB61D8"/>
    <w:rsid w:val="00AB6E63"/>
    <w:rsid w:val="00AB7185"/>
    <w:rsid w:val="00AB7240"/>
    <w:rsid w:val="00AB7C1C"/>
    <w:rsid w:val="00AC0265"/>
    <w:rsid w:val="00AC0513"/>
    <w:rsid w:val="00AC05AC"/>
    <w:rsid w:val="00AC05E1"/>
    <w:rsid w:val="00AC0771"/>
    <w:rsid w:val="00AC08C2"/>
    <w:rsid w:val="00AC0DD0"/>
    <w:rsid w:val="00AC123F"/>
    <w:rsid w:val="00AC1294"/>
    <w:rsid w:val="00AC13CE"/>
    <w:rsid w:val="00AC166F"/>
    <w:rsid w:val="00AC212F"/>
    <w:rsid w:val="00AC21AF"/>
    <w:rsid w:val="00AC285D"/>
    <w:rsid w:val="00AC2CE6"/>
    <w:rsid w:val="00AC2D41"/>
    <w:rsid w:val="00AC2ED3"/>
    <w:rsid w:val="00AC3105"/>
    <w:rsid w:val="00AC3722"/>
    <w:rsid w:val="00AC374C"/>
    <w:rsid w:val="00AC3CE5"/>
    <w:rsid w:val="00AC3E6C"/>
    <w:rsid w:val="00AC3ED7"/>
    <w:rsid w:val="00AC4277"/>
    <w:rsid w:val="00AC42DF"/>
    <w:rsid w:val="00AC4371"/>
    <w:rsid w:val="00AC440F"/>
    <w:rsid w:val="00AC4595"/>
    <w:rsid w:val="00AC4746"/>
    <w:rsid w:val="00AC48AE"/>
    <w:rsid w:val="00AC51C6"/>
    <w:rsid w:val="00AC51EB"/>
    <w:rsid w:val="00AC52B9"/>
    <w:rsid w:val="00AC535E"/>
    <w:rsid w:val="00AC536E"/>
    <w:rsid w:val="00AC55A3"/>
    <w:rsid w:val="00AC5C4A"/>
    <w:rsid w:val="00AC62E9"/>
    <w:rsid w:val="00AC639C"/>
    <w:rsid w:val="00AC64E8"/>
    <w:rsid w:val="00AC66D7"/>
    <w:rsid w:val="00AC6A3D"/>
    <w:rsid w:val="00AC711F"/>
    <w:rsid w:val="00AC71AD"/>
    <w:rsid w:val="00AC72E2"/>
    <w:rsid w:val="00AC7401"/>
    <w:rsid w:val="00AC76B7"/>
    <w:rsid w:val="00AC78CF"/>
    <w:rsid w:val="00AC7E17"/>
    <w:rsid w:val="00AC7F09"/>
    <w:rsid w:val="00AD0031"/>
    <w:rsid w:val="00AD003F"/>
    <w:rsid w:val="00AD005E"/>
    <w:rsid w:val="00AD00A9"/>
    <w:rsid w:val="00AD03A6"/>
    <w:rsid w:val="00AD04EC"/>
    <w:rsid w:val="00AD05C9"/>
    <w:rsid w:val="00AD0810"/>
    <w:rsid w:val="00AD0915"/>
    <w:rsid w:val="00AD0955"/>
    <w:rsid w:val="00AD0B03"/>
    <w:rsid w:val="00AD0B28"/>
    <w:rsid w:val="00AD0BD9"/>
    <w:rsid w:val="00AD0BEF"/>
    <w:rsid w:val="00AD10C9"/>
    <w:rsid w:val="00AD120E"/>
    <w:rsid w:val="00AD1443"/>
    <w:rsid w:val="00AD1C5F"/>
    <w:rsid w:val="00AD20A3"/>
    <w:rsid w:val="00AD2441"/>
    <w:rsid w:val="00AD25DF"/>
    <w:rsid w:val="00AD291F"/>
    <w:rsid w:val="00AD2C5E"/>
    <w:rsid w:val="00AD2D30"/>
    <w:rsid w:val="00AD2FCD"/>
    <w:rsid w:val="00AD2FD8"/>
    <w:rsid w:val="00AD3214"/>
    <w:rsid w:val="00AD33E0"/>
    <w:rsid w:val="00AD38CC"/>
    <w:rsid w:val="00AD41BD"/>
    <w:rsid w:val="00AD4324"/>
    <w:rsid w:val="00AD4A96"/>
    <w:rsid w:val="00AD4DB6"/>
    <w:rsid w:val="00AD4F90"/>
    <w:rsid w:val="00AD5215"/>
    <w:rsid w:val="00AD52D5"/>
    <w:rsid w:val="00AD532D"/>
    <w:rsid w:val="00AD53A6"/>
    <w:rsid w:val="00AD5622"/>
    <w:rsid w:val="00AD5EEC"/>
    <w:rsid w:val="00AD5EFB"/>
    <w:rsid w:val="00AD62E5"/>
    <w:rsid w:val="00AD6ACB"/>
    <w:rsid w:val="00AD6C99"/>
    <w:rsid w:val="00AD6E7B"/>
    <w:rsid w:val="00AD7308"/>
    <w:rsid w:val="00AD74F1"/>
    <w:rsid w:val="00AD7507"/>
    <w:rsid w:val="00AD7511"/>
    <w:rsid w:val="00AD780C"/>
    <w:rsid w:val="00AD788A"/>
    <w:rsid w:val="00AD7AB6"/>
    <w:rsid w:val="00AD7ADB"/>
    <w:rsid w:val="00AD7F2D"/>
    <w:rsid w:val="00AD7F86"/>
    <w:rsid w:val="00AE002E"/>
    <w:rsid w:val="00AE03BB"/>
    <w:rsid w:val="00AE0772"/>
    <w:rsid w:val="00AE0969"/>
    <w:rsid w:val="00AE0C56"/>
    <w:rsid w:val="00AE0CE4"/>
    <w:rsid w:val="00AE0DCF"/>
    <w:rsid w:val="00AE0F45"/>
    <w:rsid w:val="00AE11C6"/>
    <w:rsid w:val="00AE1264"/>
    <w:rsid w:val="00AE144D"/>
    <w:rsid w:val="00AE1566"/>
    <w:rsid w:val="00AE18F6"/>
    <w:rsid w:val="00AE191A"/>
    <w:rsid w:val="00AE1A64"/>
    <w:rsid w:val="00AE2058"/>
    <w:rsid w:val="00AE246A"/>
    <w:rsid w:val="00AE2802"/>
    <w:rsid w:val="00AE2C67"/>
    <w:rsid w:val="00AE2E9E"/>
    <w:rsid w:val="00AE2EA9"/>
    <w:rsid w:val="00AE3286"/>
    <w:rsid w:val="00AE32A7"/>
    <w:rsid w:val="00AE3B3D"/>
    <w:rsid w:val="00AE4059"/>
    <w:rsid w:val="00AE4342"/>
    <w:rsid w:val="00AE457A"/>
    <w:rsid w:val="00AE467C"/>
    <w:rsid w:val="00AE482D"/>
    <w:rsid w:val="00AE4B3A"/>
    <w:rsid w:val="00AE4CB8"/>
    <w:rsid w:val="00AE4E39"/>
    <w:rsid w:val="00AE51A8"/>
    <w:rsid w:val="00AE52C8"/>
    <w:rsid w:val="00AE54FB"/>
    <w:rsid w:val="00AE57AD"/>
    <w:rsid w:val="00AE57C4"/>
    <w:rsid w:val="00AE5E62"/>
    <w:rsid w:val="00AE61C6"/>
    <w:rsid w:val="00AE61C9"/>
    <w:rsid w:val="00AE63B8"/>
    <w:rsid w:val="00AE6B32"/>
    <w:rsid w:val="00AE6DB9"/>
    <w:rsid w:val="00AE6DD8"/>
    <w:rsid w:val="00AE72CB"/>
    <w:rsid w:val="00AE7452"/>
    <w:rsid w:val="00AE790C"/>
    <w:rsid w:val="00AE7E51"/>
    <w:rsid w:val="00AF0116"/>
    <w:rsid w:val="00AF04DF"/>
    <w:rsid w:val="00AF0778"/>
    <w:rsid w:val="00AF0B86"/>
    <w:rsid w:val="00AF0DA2"/>
    <w:rsid w:val="00AF0E81"/>
    <w:rsid w:val="00AF0F63"/>
    <w:rsid w:val="00AF0FB7"/>
    <w:rsid w:val="00AF1423"/>
    <w:rsid w:val="00AF1494"/>
    <w:rsid w:val="00AF19B4"/>
    <w:rsid w:val="00AF1CC3"/>
    <w:rsid w:val="00AF1FDB"/>
    <w:rsid w:val="00AF221F"/>
    <w:rsid w:val="00AF23A7"/>
    <w:rsid w:val="00AF2C93"/>
    <w:rsid w:val="00AF2F5C"/>
    <w:rsid w:val="00AF3267"/>
    <w:rsid w:val="00AF3287"/>
    <w:rsid w:val="00AF3473"/>
    <w:rsid w:val="00AF3B8D"/>
    <w:rsid w:val="00AF4742"/>
    <w:rsid w:val="00AF4A5D"/>
    <w:rsid w:val="00AF4AEE"/>
    <w:rsid w:val="00AF4EB2"/>
    <w:rsid w:val="00AF4F43"/>
    <w:rsid w:val="00AF513A"/>
    <w:rsid w:val="00AF558B"/>
    <w:rsid w:val="00AF5726"/>
    <w:rsid w:val="00AF580C"/>
    <w:rsid w:val="00AF5B6C"/>
    <w:rsid w:val="00AF5C67"/>
    <w:rsid w:val="00AF5FB4"/>
    <w:rsid w:val="00AF5FC4"/>
    <w:rsid w:val="00AF636D"/>
    <w:rsid w:val="00AF6512"/>
    <w:rsid w:val="00AF6EC2"/>
    <w:rsid w:val="00AF715D"/>
    <w:rsid w:val="00AF71C7"/>
    <w:rsid w:val="00AF75B5"/>
    <w:rsid w:val="00AF792B"/>
    <w:rsid w:val="00AF794F"/>
    <w:rsid w:val="00AF7D51"/>
    <w:rsid w:val="00AF7E64"/>
    <w:rsid w:val="00B00070"/>
    <w:rsid w:val="00B0091F"/>
    <w:rsid w:val="00B00B2A"/>
    <w:rsid w:val="00B00D6F"/>
    <w:rsid w:val="00B00E45"/>
    <w:rsid w:val="00B01086"/>
    <w:rsid w:val="00B0134A"/>
    <w:rsid w:val="00B014E3"/>
    <w:rsid w:val="00B01AAA"/>
    <w:rsid w:val="00B02011"/>
    <w:rsid w:val="00B02485"/>
    <w:rsid w:val="00B0251B"/>
    <w:rsid w:val="00B02E72"/>
    <w:rsid w:val="00B02F76"/>
    <w:rsid w:val="00B03152"/>
    <w:rsid w:val="00B03273"/>
    <w:rsid w:val="00B0359D"/>
    <w:rsid w:val="00B03B05"/>
    <w:rsid w:val="00B03E7A"/>
    <w:rsid w:val="00B03F4B"/>
    <w:rsid w:val="00B03F89"/>
    <w:rsid w:val="00B04097"/>
    <w:rsid w:val="00B04290"/>
    <w:rsid w:val="00B043C6"/>
    <w:rsid w:val="00B04428"/>
    <w:rsid w:val="00B04454"/>
    <w:rsid w:val="00B0476F"/>
    <w:rsid w:val="00B04AB3"/>
    <w:rsid w:val="00B04B7D"/>
    <w:rsid w:val="00B04CA0"/>
    <w:rsid w:val="00B04D6C"/>
    <w:rsid w:val="00B04E39"/>
    <w:rsid w:val="00B04E95"/>
    <w:rsid w:val="00B051E2"/>
    <w:rsid w:val="00B05335"/>
    <w:rsid w:val="00B05478"/>
    <w:rsid w:val="00B055BC"/>
    <w:rsid w:val="00B055CB"/>
    <w:rsid w:val="00B05670"/>
    <w:rsid w:val="00B057C3"/>
    <w:rsid w:val="00B059AE"/>
    <w:rsid w:val="00B05C78"/>
    <w:rsid w:val="00B05CC1"/>
    <w:rsid w:val="00B05D29"/>
    <w:rsid w:val="00B05FAD"/>
    <w:rsid w:val="00B06777"/>
    <w:rsid w:val="00B06C84"/>
    <w:rsid w:val="00B06DE2"/>
    <w:rsid w:val="00B06F22"/>
    <w:rsid w:val="00B070E1"/>
    <w:rsid w:val="00B076C3"/>
    <w:rsid w:val="00B0785E"/>
    <w:rsid w:val="00B0787E"/>
    <w:rsid w:val="00B078D0"/>
    <w:rsid w:val="00B079E2"/>
    <w:rsid w:val="00B1008F"/>
    <w:rsid w:val="00B106F0"/>
    <w:rsid w:val="00B10A74"/>
    <w:rsid w:val="00B10B25"/>
    <w:rsid w:val="00B10EAA"/>
    <w:rsid w:val="00B11042"/>
    <w:rsid w:val="00B113B6"/>
    <w:rsid w:val="00B11F4A"/>
    <w:rsid w:val="00B12822"/>
    <w:rsid w:val="00B12868"/>
    <w:rsid w:val="00B12AB2"/>
    <w:rsid w:val="00B12EFC"/>
    <w:rsid w:val="00B12F40"/>
    <w:rsid w:val="00B13361"/>
    <w:rsid w:val="00B13411"/>
    <w:rsid w:val="00B13479"/>
    <w:rsid w:val="00B13593"/>
    <w:rsid w:val="00B13690"/>
    <w:rsid w:val="00B13A77"/>
    <w:rsid w:val="00B1409B"/>
    <w:rsid w:val="00B140EB"/>
    <w:rsid w:val="00B14124"/>
    <w:rsid w:val="00B14267"/>
    <w:rsid w:val="00B14270"/>
    <w:rsid w:val="00B142CC"/>
    <w:rsid w:val="00B1445D"/>
    <w:rsid w:val="00B14588"/>
    <w:rsid w:val="00B14973"/>
    <w:rsid w:val="00B150A1"/>
    <w:rsid w:val="00B15614"/>
    <w:rsid w:val="00B15A7F"/>
    <w:rsid w:val="00B15B42"/>
    <w:rsid w:val="00B15CA7"/>
    <w:rsid w:val="00B1640C"/>
    <w:rsid w:val="00B166A2"/>
    <w:rsid w:val="00B16CA0"/>
    <w:rsid w:val="00B16EAE"/>
    <w:rsid w:val="00B1714A"/>
    <w:rsid w:val="00B17711"/>
    <w:rsid w:val="00B17841"/>
    <w:rsid w:val="00B17918"/>
    <w:rsid w:val="00B17CE9"/>
    <w:rsid w:val="00B17D48"/>
    <w:rsid w:val="00B17D69"/>
    <w:rsid w:val="00B17DCF"/>
    <w:rsid w:val="00B20372"/>
    <w:rsid w:val="00B20575"/>
    <w:rsid w:val="00B2058E"/>
    <w:rsid w:val="00B2094D"/>
    <w:rsid w:val="00B20AFB"/>
    <w:rsid w:val="00B20D9C"/>
    <w:rsid w:val="00B20E99"/>
    <w:rsid w:val="00B2105A"/>
    <w:rsid w:val="00B210E7"/>
    <w:rsid w:val="00B210EE"/>
    <w:rsid w:val="00B21288"/>
    <w:rsid w:val="00B21509"/>
    <w:rsid w:val="00B216ED"/>
    <w:rsid w:val="00B217EC"/>
    <w:rsid w:val="00B21877"/>
    <w:rsid w:val="00B218A1"/>
    <w:rsid w:val="00B21B7D"/>
    <w:rsid w:val="00B21D65"/>
    <w:rsid w:val="00B21DE2"/>
    <w:rsid w:val="00B221B8"/>
    <w:rsid w:val="00B22548"/>
    <w:rsid w:val="00B22560"/>
    <w:rsid w:val="00B225A8"/>
    <w:rsid w:val="00B225F9"/>
    <w:rsid w:val="00B2294A"/>
    <w:rsid w:val="00B22C60"/>
    <w:rsid w:val="00B22E04"/>
    <w:rsid w:val="00B22E43"/>
    <w:rsid w:val="00B22E7E"/>
    <w:rsid w:val="00B22FFA"/>
    <w:rsid w:val="00B2314E"/>
    <w:rsid w:val="00B23262"/>
    <w:rsid w:val="00B2343B"/>
    <w:rsid w:val="00B23691"/>
    <w:rsid w:val="00B238CF"/>
    <w:rsid w:val="00B23C35"/>
    <w:rsid w:val="00B23E41"/>
    <w:rsid w:val="00B23EA9"/>
    <w:rsid w:val="00B2426A"/>
    <w:rsid w:val="00B24289"/>
    <w:rsid w:val="00B24462"/>
    <w:rsid w:val="00B24652"/>
    <w:rsid w:val="00B2480E"/>
    <w:rsid w:val="00B2488B"/>
    <w:rsid w:val="00B24EA8"/>
    <w:rsid w:val="00B25774"/>
    <w:rsid w:val="00B2583F"/>
    <w:rsid w:val="00B25DDB"/>
    <w:rsid w:val="00B25E4C"/>
    <w:rsid w:val="00B2633A"/>
    <w:rsid w:val="00B263C7"/>
    <w:rsid w:val="00B265C1"/>
    <w:rsid w:val="00B26AA0"/>
    <w:rsid w:val="00B26DEB"/>
    <w:rsid w:val="00B26F05"/>
    <w:rsid w:val="00B26F5C"/>
    <w:rsid w:val="00B27644"/>
    <w:rsid w:val="00B27768"/>
    <w:rsid w:val="00B277F6"/>
    <w:rsid w:val="00B27D93"/>
    <w:rsid w:val="00B27DBF"/>
    <w:rsid w:val="00B300FD"/>
    <w:rsid w:val="00B30325"/>
    <w:rsid w:val="00B304B8"/>
    <w:rsid w:val="00B308C8"/>
    <w:rsid w:val="00B308D1"/>
    <w:rsid w:val="00B30A11"/>
    <w:rsid w:val="00B30AA3"/>
    <w:rsid w:val="00B3138B"/>
    <w:rsid w:val="00B315B9"/>
    <w:rsid w:val="00B316B6"/>
    <w:rsid w:val="00B326E7"/>
    <w:rsid w:val="00B3294E"/>
    <w:rsid w:val="00B32A68"/>
    <w:rsid w:val="00B33058"/>
    <w:rsid w:val="00B333FD"/>
    <w:rsid w:val="00B33BFF"/>
    <w:rsid w:val="00B33DC7"/>
    <w:rsid w:val="00B34402"/>
    <w:rsid w:val="00B3443B"/>
    <w:rsid w:val="00B34D09"/>
    <w:rsid w:val="00B34D64"/>
    <w:rsid w:val="00B35201"/>
    <w:rsid w:val="00B35707"/>
    <w:rsid w:val="00B35790"/>
    <w:rsid w:val="00B35B85"/>
    <w:rsid w:val="00B35CAF"/>
    <w:rsid w:val="00B35D50"/>
    <w:rsid w:val="00B36B31"/>
    <w:rsid w:val="00B36B5D"/>
    <w:rsid w:val="00B36B68"/>
    <w:rsid w:val="00B36BCD"/>
    <w:rsid w:val="00B36C81"/>
    <w:rsid w:val="00B36F1E"/>
    <w:rsid w:val="00B377FA"/>
    <w:rsid w:val="00B3789B"/>
    <w:rsid w:val="00B37AEA"/>
    <w:rsid w:val="00B402B2"/>
    <w:rsid w:val="00B4164A"/>
    <w:rsid w:val="00B4167E"/>
    <w:rsid w:val="00B417DF"/>
    <w:rsid w:val="00B418A4"/>
    <w:rsid w:val="00B41901"/>
    <w:rsid w:val="00B41AB2"/>
    <w:rsid w:val="00B41C4C"/>
    <w:rsid w:val="00B41FBB"/>
    <w:rsid w:val="00B421DC"/>
    <w:rsid w:val="00B423AB"/>
    <w:rsid w:val="00B42576"/>
    <w:rsid w:val="00B42736"/>
    <w:rsid w:val="00B42914"/>
    <w:rsid w:val="00B42DF9"/>
    <w:rsid w:val="00B436FE"/>
    <w:rsid w:val="00B43813"/>
    <w:rsid w:val="00B43D9C"/>
    <w:rsid w:val="00B44072"/>
    <w:rsid w:val="00B44134"/>
    <w:rsid w:val="00B4452B"/>
    <w:rsid w:val="00B44715"/>
    <w:rsid w:val="00B44C87"/>
    <w:rsid w:val="00B44CA9"/>
    <w:rsid w:val="00B44D9B"/>
    <w:rsid w:val="00B45462"/>
    <w:rsid w:val="00B458B8"/>
    <w:rsid w:val="00B460D2"/>
    <w:rsid w:val="00B461A9"/>
    <w:rsid w:val="00B461B9"/>
    <w:rsid w:val="00B46AF8"/>
    <w:rsid w:val="00B46B1F"/>
    <w:rsid w:val="00B47060"/>
    <w:rsid w:val="00B477AF"/>
    <w:rsid w:val="00B4795C"/>
    <w:rsid w:val="00B4797D"/>
    <w:rsid w:val="00B5014A"/>
    <w:rsid w:val="00B5074C"/>
    <w:rsid w:val="00B50792"/>
    <w:rsid w:val="00B507D1"/>
    <w:rsid w:val="00B50892"/>
    <w:rsid w:val="00B508E7"/>
    <w:rsid w:val="00B50977"/>
    <w:rsid w:val="00B50E77"/>
    <w:rsid w:val="00B50FE1"/>
    <w:rsid w:val="00B51774"/>
    <w:rsid w:val="00B51E3D"/>
    <w:rsid w:val="00B51E6A"/>
    <w:rsid w:val="00B51EB7"/>
    <w:rsid w:val="00B51F05"/>
    <w:rsid w:val="00B522F1"/>
    <w:rsid w:val="00B52475"/>
    <w:rsid w:val="00B52B17"/>
    <w:rsid w:val="00B52DB0"/>
    <w:rsid w:val="00B53179"/>
    <w:rsid w:val="00B53216"/>
    <w:rsid w:val="00B532BB"/>
    <w:rsid w:val="00B53378"/>
    <w:rsid w:val="00B5355A"/>
    <w:rsid w:val="00B53590"/>
    <w:rsid w:val="00B537AB"/>
    <w:rsid w:val="00B53960"/>
    <w:rsid w:val="00B53AC0"/>
    <w:rsid w:val="00B53B82"/>
    <w:rsid w:val="00B53EF7"/>
    <w:rsid w:val="00B5402E"/>
    <w:rsid w:val="00B540A6"/>
    <w:rsid w:val="00B542B3"/>
    <w:rsid w:val="00B5476D"/>
    <w:rsid w:val="00B5479B"/>
    <w:rsid w:val="00B54A4E"/>
    <w:rsid w:val="00B54F2E"/>
    <w:rsid w:val="00B550F7"/>
    <w:rsid w:val="00B55536"/>
    <w:rsid w:val="00B5575D"/>
    <w:rsid w:val="00B5672B"/>
    <w:rsid w:val="00B57009"/>
    <w:rsid w:val="00B578FD"/>
    <w:rsid w:val="00B57B5C"/>
    <w:rsid w:val="00B57DC8"/>
    <w:rsid w:val="00B60C14"/>
    <w:rsid w:val="00B61127"/>
    <w:rsid w:val="00B615A0"/>
    <w:rsid w:val="00B618AB"/>
    <w:rsid w:val="00B61D3A"/>
    <w:rsid w:val="00B62211"/>
    <w:rsid w:val="00B62545"/>
    <w:rsid w:val="00B62CC0"/>
    <w:rsid w:val="00B62E11"/>
    <w:rsid w:val="00B63233"/>
    <w:rsid w:val="00B633D6"/>
    <w:rsid w:val="00B6349F"/>
    <w:rsid w:val="00B635ED"/>
    <w:rsid w:val="00B63A81"/>
    <w:rsid w:val="00B63B5C"/>
    <w:rsid w:val="00B6431B"/>
    <w:rsid w:val="00B6450B"/>
    <w:rsid w:val="00B646F0"/>
    <w:rsid w:val="00B64975"/>
    <w:rsid w:val="00B64A32"/>
    <w:rsid w:val="00B64B6C"/>
    <w:rsid w:val="00B64F56"/>
    <w:rsid w:val="00B6512D"/>
    <w:rsid w:val="00B65205"/>
    <w:rsid w:val="00B65240"/>
    <w:rsid w:val="00B653CC"/>
    <w:rsid w:val="00B653F9"/>
    <w:rsid w:val="00B65412"/>
    <w:rsid w:val="00B65599"/>
    <w:rsid w:val="00B65F90"/>
    <w:rsid w:val="00B66160"/>
    <w:rsid w:val="00B66164"/>
    <w:rsid w:val="00B6617F"/>
    <w:rsid w:val="00B662BD"/>
    <w:rsid w:val="00B66363"/>
    <w:rsid w:val="00B6671E"/>
    <w:rsid w:val="00B6685A"/>
    <w:rsid w:val="00B66AD7"/>
    <w:rsid w:val="00B66CC7"/>
    <w:rsid w:val="00B66F24"/>
    <w:rsid w:val="00B674AA"/>
    <w:rsid w:val="00B674C7"/>
    <w:rsid w:val="00B67AB5"/>
    <w:rsid w:val="00B67BE8"/>
    <w:rsid w:val="00B67BFE"/>
    <w:rsid w:val="00B67C2B"/>
    <w:rsid w:val="00B67CA6"/>
    <w:rsid w:val="00B67D5C"/>
    <w:rsid w:val="00B67F05"/>
    <w:rsid w:val="00B67F9A"/>
    <w:rsid w:val="00B70321"/>
    <w:rsid w:val="00B703C4"/>
    <w:rsid w:val="00B703C5"/>
    <w:rsid w:val="00B70475"/>
    <w:rsid w:val="00B7074D"/>
    <w:rsid w:val="00B70D67"/>
    <w:rsid w:val="00B70E40"/>
    <w:rsid w:val="00B7120C"/>
    <w:rsid w:val="00B71338"/>
    <w:rsid w:val="00B7181F"/>
    <w:rsid w:val="00B71991"/>
    <w:rsid w:val="00B71AE0"/>
    <w:rsid w:val="00B71B09"/>
    <w:rsid w:val="00B71B8A"/>
    <w:rsid w:val="00B71C3F"/>
    <w:rsid w:val="00B71F91"/>
    <w:rsid w:val="00B722BC"/>
    <w:rsid w:val="00B7278E"/>
    <w:rsid w:val="00B727FC"/>
    <w:rsid w:val="00B72875"/>
    <w:rsid w:val="00B728D4"/>
    <w:rsid w:val="00B72917"/>
    <w:rsid w:val="00B729C6"/>
    <w:rsid w:val="00B72A98"/>
    <w:rsid w:val="00B72CF8"/>
    <w:rsid w:val="00B72ED4"/>
    <w:rsid w:val="00B72EDE"/>
    <w:rsid w:val="00B734C2"/>
    <w:rsid w:val="00B73516"/>
    <w:rsid w:val="00B73A60"/>
    <w:rsid w:val="00B74025"/>
    <w:rsid w:val="00B743DE"/>
    <w:rsid w:val="00B743F2"/>
    <w:rsid w:val="00B7493C"/>
    <w:rsid w:val="00B74B12"/>
    <w:rsid w:val="00B74C2C"/>
    <w:rsid w:val="00B74DC1"/>
    <w:rsid w:val="00B74F0B"/>
    <w:rsid w:val="00B754A8"/>
    <w:rsid w:val="00B758C5"/>
    <w:rsid w:val="00B75C8F"/>
    <w:rsid w:val="00B75DF7"/>
    <w:rsid w:val="00B75EBD"/>
    <w:rsid w:val="00B76143"/>
    <w:rsid w:val="00B7650F"/>
    <w:rsid w:val="00B767F6"/>
    <w:rsid w:val="00B76A32"/>
    <w:rsid w:val="00B76D6D"/>
    <w:rsid w:val="00B7703B"/>
    <w:rsid w:val="00B7716F"/>
    <w:rsid w:val="00B777E4"/>
    <w:rsid w:val="00B77A42"/>
    <w:rsid w:val="00B77B23"/>
    <w:rsid w:val="00B803B5"/>
    <w:rsid w:val="00B805BD"/>
    <w:rsid w:val="00B80925"/>
    <w:rsid w:val="00B80B22"/>
    <w:rsid w:val="00B8102E"/>
    <w:rsid w:val="00B81461"/>
    <w:rsid w:val="00B81B59"/>
    <w:rsid w:val="00B81C26"/>
    <w:rsid w:val="00B81CA4"/>
    <w:rsid w:val="00B822F0"/>
    <w:rsid w:val="00B8235E"/>
    <w:rsid w:val="00B824CE"/>
    <w:rsid w:val="00B824E5"/>
    <w:rsid w:val="00B8259C"/>
    <w:rsid w:val="00B827B1"/>
    <w:rsid w:val="00B8301F"/>
    <w:rsid w:val="00B83171"/>
    <w:rsid w:val="00B83407"/>
    <w:rsid w:val="00B8367A"/>
    <w:rsid w:val="00B8386F"/>
    <w:rsid w:val="00B83F8F"/>
    <w:rsid w:val="00B842E3"/>
    <w:rsid w:val="00B84418"/>
    <w:rsid w:val="00B84428"/>
    <w:rsid w:val="00B84CAF"/>
    <w:rsid w:val="00B84F7B"/>
    <w:rsid w:val="00B853E9"/>
    <w:rsid w:val="00B854BC"/>
    <w:rsid w:val="00B85857"/>
    <w:rsid w:val="00B85BB1"/>
    <w:rsid w:val="00B85D83"/>
    <w:rsid w:val="00B85E1B"/>
    <w:rsid w:val="00B85E64"/>
    <w:rsid w:val="00B85EDE"/>
    <w:rsid w:val="00B860B2"/>
    <w:rsid w:val="00B8642C"/>
    <w:rsid w:val="00B864A7"/>
    <w:rsid w:val="00B867A4"/>
    <w:rsid w:val="00B86C1B"/>
    <w:rsid w:val="00B86D6E"/>
    <w:rsid w:val="00B86EC2"/>
    <w:rsid w:val="00B86F6B"/>
    <w:rsid w:val="00B8744B"/>
    <w:rsid w:val="00B874B4"/>
    <w:rsid w:val="00B87A41"/>
    <w:rsid w:val="00B90015"/>
    <w:rsid w:val="00B90310"/>
    <w:rsid w:val="00B90342"/>
    <w:rsid w:val="00B9040F"/>
    <w:rsid w:val="00B9081D"/>
    <w:rsid w:val="00B90D50"/>
    <w:rsid w:val="00B91378"/>
    <w:rsid w:val="00B9138A"/>
    <w:rsid w:val="00B91541"/>
    <w:rsid w:val="00B91711"/>
    <w:rsid w:val="00B9185B"/>
    <w:rsid w:val="00B92332"/>
    <w:rsid w:val="00B923ED"/>
    <w:rsid w:val="00B924F4"/>
    <w:rsid w:val="00B92564"/>
    <w:rsid w:val="00B92CA6"/>
    <w:rsid w:val="00B92E5F"/>
    <w:rsid w:val="00B93121"/>
    <w:rsid w:val="00B93370"/>
    <w:rsid w:val="00B934C7"/>
    <w:rsid w:val="00B9367F"/>
    <w:rsid w:val="00B93BD5"/>
    <w:rsid w:val="00B93C5A"/>
    <w:rsid w:val="00B93E05"/>
    <w:rsid w:val="00B94012"/>
    <w:rsid w:val="00B9405B"/>
    <w:rsid w:val="00B9442D"/>
    <w:rsid w:val="00B94444"/>
    <w:rsid w:val="00B94B6E"/>
    <w:rsid w:val="00B950AD"/>
    <w:rsid w:val="00B9531A"/>
    <w:rsid w:val="00B954DA"/>
    <w:rsid w:val="00B95655"/>
    <w:rsid w:val="00B956C9"/>
    <w:rsid w:val="00B95770"/>
    <w:rsid w:val="00B958CF"/>
    <w:rsid w:val="00B95F4A"/>
    <w:rsid w:val="00B960A5"/>
    <w:rsid w:val="00B96841"/>
    <w:rsid w:val="00B96962"/>
    <w:rsid w:val="00B97219"/>
    <w:rsid w:val="00B973A9"/>
    <w:rsid w:val="00BA081B"/>
    <w:rsid w:val="00BA0AA5"/>
    <w:rsid w:val="00BA0C3F"/>
    <w:rsid w:val="00BA0D33"/>
    <w:rsid w:val="00BA147D"/>
    <w:rsid w:val="00BA19A2"/>
    <w:rsid w:val="00BA1FDD"/>
    <w:rsid w:val="00BA2180"/>
    <w:rsid w:val="00BA2327"/>
    <w:rsid w:val="00BA263C"/>
    <w:rsid w:val="00BA2AC6"/>
    <w:rsid w:val="00BA2DD9"/>
    <w:rsid w:val="00BA39F5"/>
    <w:rsid w:val="00BA3C23"/>
    <w:rsid w:val="00BA3C2B"/>
    <w:rsid w:val="00BA4188"/>
    <w:rsid w:val="00BA443D"/>
    <w:rsid w:val="00BA470E"/>
    <w:rsid w:val="00BA4731"/>
    <w:rsid w:val="00BA4A6B"/>
    <w:rsid w:val="00BA6528"/>
    <w:rsid w:val="00BA6C6B"/>
    <w:rsid w:val="00BA749D"/>
    <w:rsid w:val="00BA7581"/>
    <w:rsid w:val="00BA75E9"/>
    <w:rsid w:val="00BA763A"/>
    <w:rsid w:val="00BA7B20"/>
    <w:rsid w:val="00BA7C01"/>
    <w:rsid w:val="00BA7CF4"/>
    <w:rsid w:val="00BA7F88"/>
    <w:rsid w:val="00BB029B"/>
    <w:rsid w:val="00BB07C7"/>
    <w:rsid w:val="00BB08CA"/>
    <w:rsid w:val="00BB0CF7"/>
    <w:rsid w:val="00BB0EF7"/>
    <w:rsid w:val="00BB17A4"/>
    <w:rsid w:val="00BB1811"/>
    <w:rsid w:val="00BB1B84"/>
    <w:rsid w:val="00BB1D63"/>
    <w:rsid w:val="00BB2015"/>
    <w:rsid w:val="00BB204C"/>
    <w:rsid w:val="00BB2280"/>
    <w:rsid w:val="00BB22EE"/>
    <w:rsid w:val="00BB2306"/>
    <w:rsid w:val="00BB28A2"/>
    <w:rsid w:val="00BB29B1"/>
    <w:rsid w:val="00BB2FFC"/>
    <w:rsid w:val="00BB32EC"/>
    <w:rsid w:val="00BB34DE"/>
    <w:rsid w:val="00BB383B"/>
    <w:rsid w:val="00BB3DCD"/>
    <w:rsid w:val="00BB403A"/>
    <w:rsid w:val="00BB4414"/>
    <w:rsid w:val="00BB449E"/>
    <w:rsid w:val="00BB46C1"/>
    <w:rsid w:val="00BB474C"/>
    <w:rsid w:val="00BB4A36"/>
    <w:rsid w:val="00BB4DAA"/>
    <w:rsid w:val="00BB5059"/>
    <w:rsid w:val="00BB546A"/>
    <w:rsid w:val="00BB5522"/>
    <w:rsid w:val="00BB55C3"/>
    <w:rsid w:val="00BB5776"/>
    <w:rsid w:val="00BB57B8"/>
    <w:rsid w:val="00BB5D7A"/>
    <w:rsid w:val="00BB645E"/>
    <w:rsid w:val="00BB6854"/>
    <w:rsid w:val="00BB6AA6"/>
    <w:rsid w:val="00BB6EA2"/>
    <w:rsid w:val="00BB70C3"/>
    <w:rsid w:val="00BB723C"/>
    <w:rsid w:val="00BB76A0"/>
    <w:rsid w:val="00BB793B"/>
    <w:rsid w:val="00BB7ABF"/>
    <w:rsid w:val="00BB7C61"/>
    <w:rsid w:val="00BB7F70"/>
    <w:rsid w:val="00BC057E"/>
    <w:rsid w:val="00BC0DB0"/>
    <w:rsid w:val="00BC0F1E"/>
    <w:rsid w:val="00BC115C"/>
    <w:rsid w:val="00BC11D0"/>
    <w:rsid w:val="00BC130B"/>
    <w:rsid w:val="00BC16BD"/>
    <w:rsid w:val="00BC16FD"/>
    <w:rsid w:val="00BC19AB"/>
    <w:rsid w:val="00BC1CE3"/>
    <w:rsid w:val="00BC1E56"/>
    <w:rsid w:val="00BC1ECF"/>
    <w:rsid w:val="00BC2114"/>
    <w:rsid w:val="00BC21A6"/>
    <w:rsid w:val="00BC24FD"/>
    <w:rsid w:val="00BC27E3"/>
    <w:rsid w:val="00BC28F1"/>
    <w:rsid w:val="00BC2FFE"/>
    <w:rsid w:val="00BC30B4"/>
    <w:rsid w:val="00BC30D8"/>
    <w:rsid w:val="00BC327E"/>
    <w:rsid w:val="00BC34CD"/>
    <w:rsid w:val="00BC35E9"/>
    <w:rsid w:val="00BC3632"/>
    <w:rsid w:val="00BC3723"/>
    <w:rsid w:val="00BC3AA0"/>
    <w:rsid w:val="00BC3D7D"/>
    <w:rsid w:val="00BC3E8E"/>
    <w:rsid w:val="00BC414E"/>
    <w:rsid w:val="00BC4317"/>
    <w:rsid w:val="00BC43A5"/>
    <w:rsid w:val="00BC4535"/>
    <w:rsid w:val="00BC499D"/>
    <w:rsid w:val="00BC4B67"/>
    <w:rsid w:val="00BC4D23"/>
    <w:rsid w:val="00BC4F20"/>
    <w:rsid w:val="00BC508D"/>
    <w:rsid w:val="00BC51E2"/>
    <w:rsid w:val="00BC5C5C"/>
    <w:rsid w:val="00BC6154"/>
    <w:rsid w:val="00BC65E4"/>
    <w:rsid w:val="00BC67B6"/>
    <w:rsid w:val="00BC6803"/>
    <w:rsid w:val="00BC6822"/>
    <w:rsid w:val="00BC6845"/>
    <w:rsid w:val="00BC6855"/>
    <w:rsid w:val="00BC68B5"/>
    <w:rsid w:val="00BC6B82"/>
    <w:rsid w:val="00BC74A5"/>
    <w:rsid w:val="00BC7B9F"/>
    <w:rsid w:val="00BC7CF7"/>
    <w:rsid w:val="00BC7D07"/>
    <w:rsid w:val="00BC7EA9"/>
    <w:rsid w:val="00BD01A9"/>
    <w:rsid w:val="00BD0220"/>
    <w:rsid w:val="00BD04F7"/>
    <w:rsid w:val="00BD053D"/>
    <w:rsid w:val="00BD066D"/>
    <w:rsid w:val="00BD078E"/>
    <w:rsid w:val="00BD0960"/>
    <w:rsid w:val="00BD0D8C"/>
    <w:rsid w:val="00BD1688"/>
    <w:rsid w:val="00BD1915"/>
    <w:rsid w:val="00BD1A51"/>
    <w:rsid w:val="00BD2047"/>
    <w:rsid w:val="00BD21D7"/>
    <w:rsid w:val="00BD2283"/>
    <w:rsid w:val="00BD24C7"/>
    <w:rsid w:val="00BD27ED"/>
    <w:rsid w:val="00BD2876"/>
    <w:rsid w:val="00BD2955"/>
    <w:rsid w:val="00BD2C7C"/>
    <w:rsid w:val="00BD2E26"/>
    <w:rsid w:val="00BD33FD"/>
    <w:rsid w:val="00BD34C7"/>
    <w:rsid w:val="00BD34EE"/>
    <w:rsid w:val="00BD3670"/>
    <w:rsid w:val="00BD3D18"/>
    <w:rsid w:val="00BD3D3F"/>
    <w:rsid w:val="00BD3D85"/>
    <w:rsid w:val="00BD459F"/>
    <w:rsid w:val="00BD47CE"/>
    <w:rsid w:val="00BD4906"/>
    <w:rsid w:val="00BD4B60"/>
    <w:rsid w:val="00BD5238"/>
    <w:rsid w:val="00BD55E9"/>
    <w:rsid w:val="00BD5674"/>
    <w:rsid w:val="00BD5CE2"/>
    <w:rsid w:val="00BD703A"/>
    <w:rsid w:val="00BD74F2"/>
    <w:rsid w:val="00BD754F"/>
    <w:rsid w:val="00BD757B"/>
    <w:rsid w:val="00BD7661"/>
    <w:rsid w:val="00BD7875"/>
    <w:rsid w:val="00BD7A09"/>
    <w:rsid w:val="00BD7A9F"/>
    <w:rsid w:val="00BD7AD3"/>
    <w:rsid w:val="00BD7D15"/>
    <w:rsid w:val="00BE02D1"/>
    <w:rsid w:val="00BE06F1"/>
    <w:rsid w:val="00BE07A4"/>
    <w:rsid w:val="00BE0AA4"/>
    <w:rsid w:val="00BE1319"/>
    <w:rsid w:val="00BE1693"/>
    <w:rsid w:val="00BE173A"/>
    <w:rsid w:val="00BE1813"/>
    <w:rsid w:val="00BE181B"/>
    <w:rsid w:val="00BE1994"/>
    <w:rsid w:val="00BE210C"/>
    <w:rsid w:val="00BE2149"/>
    <w:rsid w:val="00BE2180"/>
    <w:rsid w:val="00BE22CF"/>
    <w:rsid w:val="00BE25EF"/>
    <w:rsid w:val="00BE2787"/>
    <w:rsid w:val="00BE298B"/>
    <w:rsid w:val="00BE29C3"/>
    <w:rsid w:val="00BE2D63"/>
    <w:rsid w:val="00BE332D"/>
    <w:rsid w:val="00BE34DA"/>
    <w:rsid w:val="00BE36FE"/>
    <w:rsid w:val="00BE467F"/>
    <w:rsid w:val="00BE4716"/>
    <w:rsid w:val="00BE493B"/>
    <w:rsid w:val="00BE4C9F"/>
    <w:rsid w:val="00BE4D3B"/>
    <w:rsid w:val="00BE508C"/>
    <w:rsid w:val="00BE5143"/>
    <w:rsid w:val="00BE516B"/>
    <w:rsid w:val="00BE5B7B"/>
    <w:rsid w:val="00BE5B9C"/>
    <w:rsid w:val="00BE5C75"/>
    <w:rsid w:val="00BE5EA0"/>
    <w:rsid w:val="00BE62E8"/>
    <w:rsid w:val="00BE669C"/>
    <w:rsid w:val="00BE67E7"/>
    <w:rsid w:val="00BE6A29"/>
    <w:rsid w:val="00BE6B6E"/>
    <w:rsid w:val="00BE6D0E"/>
    <w:rsid w:val="00BE6E09"/>
    <w:rsid w:val="00BE7AFA"/>
    <w:rsid w:val="00BE7BB0"/>
    <w:rsid w:val="00BE7C51"/>
    <w:rsid w:val="00BE7D98"/>
    <w:rsid w:val="00BE7E19"/>
    <w:rsid w:val="00BE7E82"/>
    <w:rsid w:val="00BF00C4"/>
    <w:rsid w:val="00BF0420"/>
    <w:rsid w:val="00BF0588"/>
    <w:rsid w:val="00BF07AD"/>
    <w:rsid w:val="00BF0AC0"/>
    <w:rsid w:val="00BF0C54"/>
    <w:rsid w:val="00BF10BD"/>
    <w:rsid w:val="00BF1DD6"/>
    <w:rsid w:val="00BF1F7D"/>
    <w:rsid w:val="00BF2028"/>
    <w:rsid w:val="00BF22B0"/>
    <w:rsid w:val="00BF2775"/>
    <w:rsid w:val="00BF286E"/>
    <w:rsid w:val="00BF2A08"/>
    <w:rsid w:val="00BF2F07"/>
    <w:rsid w:val="00BF2F35"/>
    <w:rsid w:val="00BF324A"/>
    <w:rsid w:val="00BF3622"/>
    <w:rsid w:val="00BF3779"/>
    <w:rsid w:val="00BF3B84"/>
    <w:rsid w:val="00BF3CD9"/>
    <w:rsid w:val="00BF3DB3"/>
    <w:rsid w:val="00BF4211"/>
    <w:rsid w:val="00BF43E6"/>
    <w:rsid w:val="00BF4B15"/>
    <w:rsid w:val="00BF4CF8"/>
    <w:rsid w:val="00BF50D1"/>
    <w:rsid w:val="00BF5802"/>
    <w:rsid w:val="00BF5C62"/>
    <w:rsid w:val="00BF5E01"/>
    <w:rsid w:val="00BF5ED5"/>
    <w:rsid w:val="00BF5FE9"/>
    <w:rsid w:val="00BF6044"/>
    <w:rsid w:val="00BF655A"/>
    <w:rsid w:val="00BF6A52"/>
    <w:rsid w:val="00BF7080"/>
    <w:rsid w:val="00BF70E9"/>
    <w:rsid w:val="00BF715D"/>
    <w:rsid w:val="00BF7177"/>
    <w:rsid w:val="00BF7209"/>
    <w:rsid w:val="00BF78D8"/>
    <w:rsid w:val="00BF78F6"/>
    <w:rsid w:val="00BF7A8C"/>
    <w:rsid w:val="00BF7B9F"/>
    <w:rsid w:val="00BF7D2C"/>
    <w:rsid w:val="00BF7D57"/>
    <w:rsid w:val="00BF7DC3"/>
    <w:rsid w:val="00C00187"/>
    <w:rsid w:val="00C00487"/>
    <w:rsid w:val="00C00A94"/>
    <w:rsid w:val="00C00BDF"/>
    <w:rsid w:val="00C00CE0"/>
    <w:rsid w:val="00C014DE"/>
    <w:rsid w:val="00C01937"/>
    <w:rsid w:val="00C01FAD"/>
    <w:rsid w:val="00C02336"/>
    <w:rsid w:val="00C02450"/>
    <w:rsid w:val="00C02576"/>
    <w:rsid w:val="00C026A2"/>
    <w:rsid w:val="00C02C33"/>
    <w:rsid w:val="00C02ECC"/>
    <w:rsid w:val="00C033D7"/>
    <w:rsid w:val="00C03855"/>
    <w:rsid w:val="00C038D5"/>
    <w:rsid w:val="00C038FD"/>
    <w:rsid w:val="00C03C15"/>
    <w:rsid w:val="00C03D9E"/>
    <w:rsid w:val="00C045EA"/>
    <w:rsid w:val="00C04E45"/>
    <w:rsid w:val="00C04E68"/>
    <w:rsid w:val="00C0507D"/>
    <w:rsid w:val="00C05109"/>
    <w:rsid w:val="00C0520F"/>
    <w:rsid w:val="00C054C0"/>
    <w:rsid w:val="00C056F1"/>
    <w:rsid w:val="00C058EC"/>
    <w:rsid w:val="00C05B2B"/>
    <w:rsid w:val="00C05BC8"/>
    <w:rsid w:val="00C05F4F"/>
    <w:rsid w:val="00C06183"/>
    <w:rsid w:val="00C067EE"/>
    <w:rsid w:val="00C067F7"/>
    <w:rsid w:val="00C06872"/>
    <w:rsid w:val="00C06989"/>
    <w:rsid w:val="00C06C2D"/>
    <w:rsid w:val="00C06D4C"/>
    <w:rsid w:val="00C06F8E"/>
    <w:rsid w:val="00C075DB"/>
    <w:rsid w:val="00C076D6"/>
    <w:rsid w:val="00C079EF"/>
    <w:rsid w:val="00C07A9C"/>
    <w:rsid w:val="00C07D06"/>
    <w:rsid w:val="00C07E5C"/>
    <w:rsid w:val="00C1073A"/>
    <w:rsid w:val="00C10B66"/>
    <w:rsid w:val="00C1100D"/>
    <w:rsid w:val="00C12330"/>
    <w:rsid w:val="00C1235A"/>
    <w:rsid w:val="00C128A2"/>
    <w:rsid w:val="00C130EB"/>
    <w:rsid w:val="00C13111"/>
    <w:rsid w:val="00C13556"/>
    <w:rsid w:val="00C13B98"/>
    <w:rsid w:val="00C13F69"/>
    <w:rsid w:val="00C14611"/>
    <w:rsid w:val="00C1464E"/>
    <w:rsid w:val="00C147CD"/>
    <w:rsid w:val="00C14B27"/>
    <w:rsid w:val="00C14D5F"/>
    <w:rsid w:val="00C14E3D"/>
    <w:rsid w:val="00C15467"/>
    <w:rsid w:val="00C15696"/>
    <w:rsid w:val="00C15D5E"/>
    <w:rsid w:val="00C15E26"/>
    <w:rsid w:val="00C15FF7"/>
    <w:rsid w:val="00C165B2"/>
    <w:rsid w:val="00C169C5"/>
    <w:rsid w:val="00C16A06"/>
    <w:rsid w:val="00C16FD5"/>
    <w:rsid w:val="00C17099"/>
    <w:rsid w:val="00C1798F"/>
    <w:rsid w:val="00C17E88"/>
    <w:rsid w:val="00C205A1"/>
    <w:rsid w:val="00C205D1"/>
    <w:rsid w:val="00C206A9"/>
    <w:rsid w:val="00C20B27"/>
    <w:rsid w:val="00C20B4B"/>
    <w:rsid w:val="00C20D1B"/>
    <w:rsid w:val="00C20EF1"/>
    <w:rsid w:val="00C20F8D"/>
    <w:rsid w:val="00C20FC9"/>
    <w:rsid w:val="00C211C8"/>
    <w:rsid w:val="00C211E4"/>
    <w:rsid w:val="00C215F0"/>
    <w:rsid w:val="00C21629"/>
    <w:rsid w:val="00C2174C"/>
    <w:rsid w:val="00C218AA"/>
    <w:rsid w:val="00C21A7D"/>
    <w:rsid w:val="00C21EF7"/>
    <w:rsid w:val="00C21F3D"/>
    <w:rsid w:val="00C21F4E"/>
    <w:rsid w:val="00C221E9"/>
    <w:rsid w:val="00C223BD"/>
    <w:rsid w:val="00C22748"/>
    <w:rsid w:val="00C22B32"/>
    <w:rsid w:val="00C22B74"/>
    <w:rsid w:val="00C22BF8"/>
    <w:rsid w:val="00C23008"/>
    <w:rsid w:val="00C233B7"/>
    <w:rsid w:val="00C23792"/>
    <w:rsid w:val="00C2379C"/>
    <w:rsid w:val="00C23A39"/>
    <w:rsid w:val="00C23D5B"/>
    <w:rsid w:val="00C23E0B"/>
    <w:rsid w:val="00C23EF6"/>
    <w:rsid w:val="00C2418A"/>
    <w:rsid w:val="00C242B8"/>
    <w:rsid w:val="00C24F0A"/>
    <w:rsid w:val="00C24FCD"/>
    <w:rsid w:val="00C25458"/>
    <w:rsid w:val="00C254C6"/>
    <w:rsid w:val="00C25652"/>
    <w:rsid w:val="00C258AF"/>
    <w:rsid w:val="00C258DF"/>
    <w:rsid w:val="00C25CA9"/>
    <w:rsid w:val="00C26410"/>
    <w:rsid w:val="00C26474"/>
    <w:rsid w:val="00C267C3"/>
    <w:rsid w:val="00C2690B"/>
    <w:rsid w:val="00C26C6F"/>
    <w:rsid w:val="00C26F16"/>
    <w:rsid w:val="00C2705C"/>
    <w:rsid w:val="00C27067"/>
    <w:rsid w:val="00C27087"/>
    <w:rsid w:val="00C27504"/>
    <w:rsid w:val="00C27831"/>
    <w:rsid w:val="00C27D0F"/>
    <w:rsid w:val="00C3007C"/>
    <w:rsid w:val="00C30717"/>
    <w:rsid w:val="00C30A53"/>
    <w:rsid w:val="00C30D58"/>
    <w:rsid w:val="00C315C9"/>
    <w:rsid w:val="00C3189F"/>
    <w:rsid w:val="00C31955"/>
    <w:rsid w:val="00C319A2"/>
    <w:rsid w:val="00C319E5"/>
    <w:rsid w:val="00C31E2A"/>
    <w:rsid w:val="00C320B2"/>
    <w:rsid w:val="00C321E4"/>
    <w:rsid w:val="00C325CE"/>
    <w:rsid w:val="00C329BE"/>
    <w:rsid w:val="00C335CC"/>
    <w:rsid w:val="00C33733"/>
    <w:rsid w:val="00C33940"/>
    <w:rsid w:val="00C339BE"/>
    <w:rsid w:val="00C33EED"/>
    <w:rsid w:val="00C3403E"/>
    <w:rsid w:val="00C343FA"/>
    <w:rsid w:val="00C34552"/>
    <w:rsid w:val="00C34750"/>
    <w:rsid w:val="00C354D6"/>
    <w:rsid w:val="00C35782"/>
    <w:rsid w:val="00C3583D"/>
    <w:rsid w:val="00C35AA6"/>
    <w:rsid w:val="00C35AC8"/>
    <w:rsid w:val="00C35E1E"/>
    <w:rsid w:val="00C36136"/>
    <w:rsid w:val="00C36383"/>
    <w:rsid w:val="00C363C4"/>
    <w:rsid w:val="00C3642D"/>
    <w:rsid w:val="00C3666D"/>
    <w:rsid w:val="00C368EC"/>
    <w:rsid w:val="00C36975"/>
    <w:rsid w:val="00C36B10"/>
    <w:rsid w:val="00C36C1E"/>
    <w:rsid w:val="00C37956"/>
    <w:rsid w:val="00C37D4F"/>
    <w:rsid w:val="00C40245"/>
    <w:rsid w:val="00C406F0"/>
    <w:rsid w:val="00C4071F"/>
    <w:rsid w:val="00C4082D"/>
    <w:rsid w:val="00C4091B"/>
    <w:rsid w:val="00C40DF5"/>
    <w:rsid w:val="00C40FB7"/>
    <w:rsid w:val="00C41479"/>
    <w:rsid w:val="00C419B0"/>
    <w:rsid w:val="00C41CBF"/>
    <w:rsid w:val="00C41D18"/>
    <w:rsid w:val="00C41EE8"/>
    <w:rsid w:val="00C422CA"/>
    <w:rsid w:val="00C42695"/>
    <w:rsid w:val="00C42764"/>
    <w:rsid w:val="00C42911"/>
    <w:rsid w:val="00C42A92"/>
    <w:rsid w:val="00C42DD4"/>
    <w:rsid w:val="00C42F3B"/>
    <w:rsid w:val="00C42F75"/>
    <w:rsid w:val="00C43179"/>
    <w:rsid w:val="00C43395"/>
    <w:rsid w:val="00C43398"/>
    <w:rsid w:val="00C4345A"/>
    <w:rsid w:val="00C43490"/>
    <w:rsid w:val="00C43501"/>
    <w:rsid w:val="00C436EF"/>
    <w:rsid w:val="00C43880"/>
    <w:rsid w:val="00C43AD2"/>
    <w:rsid w:val="00C43B4F"/>
    <w:rsid w:val="00C43B67"/>
    <w:rsid w:val="00C43D51"/>
    <w:rsid w:val="00C43D67"/>
    <w:rsid w:val="00C43E69"/>
    <w:rsid w:val="00C44251"/>
    <w:rsid w:val="00C4495D"/>
    <w:rsid w:val="00C45069"/>
    <w:rsid w:val="00C450AC"/>
    <w:rsid w:val="00C45476"/>
    <w:rsid w:val="00C45A4C"/>
    <w:rsid w:val="00C45B36"/>
    <w:rsid w:val="00C45C8E"/>
    <w:rsid w:val="00C45CB9"/>
    <w:rsid w:val="00C45CBB"/>
    <w:rsid w:val="00C45D4B"/>
    <w:rsid w:val="00C46182"/>
    <w:rsid w:val="00C462EE"/>
    <w:rsid w:val="00C46596"/>
    <w:rsid w:val="00C46733"/>
    <w:rsid w:val="00C46A8F"/>
    <w:rsid w:val="00C46E11"/>
    <w:rsid w:val="00C4712E"/>
    <w:rsid w:val="00C475F6"/>
    <w:rsid w:val="00C503AF"/>
    <w:rsid w:val="00C505B1"/>
    <w:rsid w:val="00C50DC7"/>
    <w:rsid w:val="00C50FCA"/>
    <w:rsid w:val="00C51BB8"/>
    <w:rsid w:val="00C51C8F"/>
    <w:rsid w:val="00C51C9C"/>
    <w:rsid w:val="00C51FDA"/>
    <w:rsid w:val="00C5204A"/>
    <w:rsid w:val="00C52323"/>
    <w:rsid w:val="00C528A2"/>
    <w:rsid w:val="00C52AF3"/>
    <w:rsid w:val="00C530C5"/>
    <w:rsid w:val="00C53311"/>
    <w:rsid w:val="00C53D75"/>
    <w:rsid w:val="00C53DD5"/>
    <w:rsid w:val="00C546B7"/>
    <w:rsid w:val="00C54E43"/>
    <w:rsid w:val="00C55336"/>
    <w:rsid w:val="00C559BB"/>
    <w:rsid w:val="00C55CF2"/>
    <w:rsid w:val="00C55D1F"/>
    <w:rsid w:val="00C55DF4"/>
    <w:rsid w:val="00C56153"/>
    <w:rsid w:val="00C56AE6"/>
    <w:rsid w:val="00C56B77"/>
    <w:rsid w:val="00C57026"/>
    <w:rsid w:val="00C575A1"/>
    <w:rsid w:val="00C57633"/>
    <w:rsid w:val="00C576F7"/>
    <w:rsid w:val="00C57AA2"/>
    <w:rsid w:val="00C600BD"/>
    <w:rsid w:val="00C6018D"/>
    <w:rsid w:val="00C60223"/>
    <w:rsid w:val="00C60241"/>
    <w:rsid w:val="00C6097D"/>
    <w:rsid w:val="00C609A7"/>
    <w:rsid w:val="00C60B4C"/>
    <w:rsid w:val="00C60DE8"/>
    <w:rsid w:val="00C61063"/>
    <w:rsid w:val="00C61175"/>
    <w:rsid w:val="00C61254"/>
    <w:rsid w:val="00C6133F"/>
    <w:rsid w:val="00C61361"/>
    <w:rsid w:val="00C61382"/>
    <w:rsid w:val="00C614DE"/>
    <w:rsid w:val="00C6153C"/>
    <w:rsid w:val="00C61635"/>
    <w:rsid w:val="00C6170A"/>
    <w:rsid w:val="00C618DF"/>
    <w:rsid w:val="00C61917"/>
    <w:rsid w:val="00C619DB"/>
    <w:rsid w:val="00C619E1"/>
    <w:rsid w:val="00C61BC7"/>
    <w:rsid w:val="00C62161"/>
    <w:rsid w:val="00C62168"/>
    <w:rsid w:val="00C622F7"/>
    <w:rsid w:val="00C6237E"/>
    <w:rsid w:val="00C627E5"/>
    <w:rsid w:val="00C62929"/>
    <w:rsid w:val="00C62B80"/>
    <w:rsid w:val="00C631CD"/>
    <w:rsid w:val="00C63462"/>
    <w:rsid w:val="00C6350A"/>
    <w:rsid w:val="00C6367B"/>
    <w:rsid w:val="00C638AE"/>
    <w:rsid w:val="00C638D6"/>
    <w:rsid w:val="00C63A4B"/>
    <w:rsid w:val="00C63E9B"/>
    <w:rsid w:val="00C6440F"/>
    <w:rsid w:val="00C644C1"/>
    <w:rsid w:val="00C64697"/>
    <w:rsid w:val="00C65626"/>
    <w:rsid w:val="00C656BB"/>
    <w:rsid w:val="00C657A3"/>
    <w:rsid w:val="00C65A36"/>
    <w:rsid w:val="00C65ACC"/>
    <w:rsid w:val="00C65DA3"/>
    <w:rsid w:val="00C65E09"/>
    <w:rsid w:val="00C65E6E"/>
    <w:rsid w:val="00C660B8"/>
    <w:rsid w:val="00C661A7"/>
    <w:rsid w:val="00C6640B"/>
    <w:rsid w:val="00C66688"/>
    <w:rsid w:val="00C66A11"/>
    <w:rsid w:val="00C66AA4"/>
    <w:rsid w:val="00C66D7C"/>
    <w:rsid w:val="00C66F7F"/>
    <w:rsid w:val="00C67156"/>
    <w:rsid w:val="00C6737F"/>
    <w:rsid w:val="00C6783B"/>
    <w:rsid w:val="00C679F9"/>
    <w:rsid w:val="00C702D3"/>
    <w:rsid w:val="00C706B1"/>
    <w:rsid w:val="00C7091F"/>
    <w:rsid w:val="00C7095A"/>
    <w:rsid w:val="00C70A79"/>
    <w:rsid w:val="00C70B0A"/>
    <w:rsid w:val="00C70D9E"/>
    <w:rsid w:val="00C712DB"/>
    <w:rsid w:val="00C71D20"/>
    <w:rsid w:val="00C71D4F"/>
    <w:rsid w:val="00C720BB"/>
    <w:rsid w:val="00C7237D"/>
    <w:rsid w:val="00C72812"/>
    <w:rsid w:val="00C7289B"/>
    <w:rsid w:val="00C728D4"/>
    <w:rsid w:val="00C72C11"/>
    <w:rsid w:val="00C72D30"/>
    <w:rsid w:val="00C72FE2"/>
    <w:rsid w:val="00C7304D"/>
    <w:rsid w:val="00C73CEF"/>
    <w:rsid w:val="00C73E43"/>
    <w:rsid w:val="00C740D2"/>
    <w:rsid w:val="00C74104"/>
    <w:rsid w:val="00C743CC"/>
    <w:rsid w:val="00C74840"/>
    <w:rsid w:val="00C74C54"/>
    <w:rsid w:val="00C74CD7"/>
    <w:rsid w:val="00C751AE"/>
    <w:rsid w:val="00C75270"/>
    <w:rsid w:val="00C75312"/>
    <w:rsid w:val="00C75515"/>
    <w:rsid w:val="00C756AA"/>
    <w:rsid w:val="00C7591D"/>
    <w:rsid w:val="00C763BA"/>
    <w:rsid w:val="00C763C0"/>
    <w:rsid w:val="00C76650"/>
    <w:rsid w:val="00C767DD"/>
    <w:rsid w:val="00C76EDB"/>
    <w:rsid w:val="00C77808"/>
    <w:rsid w:val="00C779CB"/>
    <w:rsid w:val="00C77E16"/>
    <w:rsid w:val="00C80367"/>
    <w:rsid w:val="00C80396"/>
    <w:rsid w:val="00C805B9"/>
    <w:rsid w:val="00C806A1"/>
    <w:rsid w:val="00C8083E"/>
    <w:rsid w:val="00C80EC1"/>
    <w:rsid w:val="00C80F2C"/>
    <w:rsid w:val="00C81259"/>
    <w:rsid w:val="00C8128F"/>
    <w:rsid w:val="00C81E62"/>
    <w:rsid w:val="00C82465"/>
    <w:rsid w:val="00C826C4"/>
    <w:rsid w:val="00C8282D"/>
    <w:rsid w:val="00C82C2A"/>
    <w:rsid w:val="00C83005"/>
    <w:rsid w:val="00C832C3"/>
    <w:rsid w:val="00C83AC8"/>
    <w:rsid w:val="00C83B7E"/>
    <w:rsid w:val="00C83B98"/>
    <w:rsid w:val="00C83CEA"/>
    <w:rsid w:val="00C8428D"/>
    <w:rsid w:val="00C8457F"/>
    <w:rsid w:val="00C848FB"/>
    <w:rsid w:val="00C84C55"/>
    <w:rsid w:val="00C852DC"/>
    <w:rsid w:val="00C85359"/>
    <w:rsid w:val="00C853C6"/>
    <w:rsid w:val="00C85433"/>
    <w:rsid w:val="00C8593E"/>
    <w:rsid w:val="00C85941"/>
    <w:rsid w:val="00C861A1"/>
    <w:rsid w:val="00C86232"/>
    <w:rsid w:val="00C876B6"/>
    <w:rsid w:val="00C878FF"/>
    <w:rsid w:val="00C87BCF"/>
    <w:rsid w:val="00C900F5"/>
    <w:rsid w:val="00C903AD"/>
    <w:rsid w:val="00C91026"/>
    <w:rsid w:val="00C91D76"/>
    <w:rsid w:val="00C92599"/>
    <w:rsid w:val="00C92677"/>
    <w:rsid w:val="00C92B56"/>
    <w:rsid w:val="00C92B72"/>
    <w:rsid w:val="00C92B95"/>
    <w:rsid w:val="00C92D93"/>
    <w:rsid w:val="00C93199"/>
    <w:rsid w:val="00C932DC"/>
    <w:rsid w:val="00C93944"/>
    <w:rsid w:val="00C939AC"/>
    <w:rsid w:val="00C93A61"/>
    <w:rsid w:val="00C93BCD"/>
    <w:rsid w:val="00C93EFC"/>
    <w:rsid w:val="00C9412D"/>
    <w:rsid w:val="00C94410"/>
    <w:rsid w:val="00C94AFB"/>
    <w:rsid w:val="00C94BCF"/>
    <w:rsid w:val="00C94BFD"/>
    <w:rsid w:val="00C94CFB"/>
    <w:rsid w:val="00C9599B"/>
    <w:rsid w:val="00C95A0C"/>
    <w:rsid w:val="00C95A20"/>
    <w:rsid w:val="00C95BF0"/>
    <w:rsid w:val="00C95C84"/>
    <w:rsid w:val="00C96004"/>
    <w:rsid w:val="00C9646F"/>
    <w:rsid w:val="00C9661B"/>
    <w:rsid w:val="00C970EB"/>
    <w:rsid w:val="00C97593"/>
    <w:rsid w:val="00C9771E"/>
    <w:rsid w:val="00C97BA0"/>
    <w:rsid w:val="00C97EA2"/>
    <w:rsid w:val="00CA056F"/>
    <w:rsid w:val="00CA0C99"/>
    <w:rsid w:val="00CA0FA3"/>
    <w:rsid w:val="00CA107D"/>
    <w:rsid w:val="00CA12EA"/>
    <w:rsid w:val="00CA1514"/>
    <w:rsid w:val="00CA16F0"/>
    <w:rsid w:val="00CA1D5E"/>
    <w:rsid w:val="00CA216E"/>
    <w:rsid w:val="00CA234F"/>
    <w:rsid w:val="00CA2A90"/>
    <w:rsid w:val="00CA2CB8"/>
    <w:rsid w:val="00CA3659"/>
    <w:rsid w:val="00CA384E"/>
    <w:rsid w:val="00CA38B3"/>
    <w:rsid w:val="00CA40AF"/>
    <w:rsid w:val="00CA4173"/>
    <w:rsid w:val="00CA4774"/>
    <w:rsid w:val="00CA4824"/>
    <w:rsid w:val="00CA49D3"/>
    <w:rsid w:val="00CA4F2C"/>
    <w:rsid w:val="00CA5378"/>
    <w:rsid w:val="00CA53D1"/>
    <w:rsid w:val="00CA54F4"/>
    <w:rsid w:val="00CA553E"/>
    <w:rsid w:val="00CA569A"/>
    <w:rsid w:val="00CA598B"/>
    <w:rsid w:val="00CA5AD0"/>
    <w:rsid w:val="00CA5BCC"/>
    <w:rsid w:val="00CA5BDF"/>
    <w:rsid w:val="00CA69E9"/>
    <w:rsid w:val="00CA6D8D"/>
    <w:rsid w:val="00CA6E33"/>
    <w:rsid w:val="00CA75EB"/>
    <w:rsid w:val="00CA7A63"/>
    <w:rsid w:val="00CB057C"/>
    <w:rsid w:val="00CB06DD"/>
    <w:rsid w:val="00CB0B7A"/>
    <w:rsid w:val="00CB1029"/>
    <w:rsid w:val="00CB10D8"/>
    <w:rsid w:val="00CB1287"/>
    <w:rsid w:val="00CB1DDA"/>
    <w:rsid w:val="00CB20A7"/>
    <w:rsid w:val="00CB2287"/>
    <w:rsid w:val="00CB24E7"/>
    <w:rsid w:val="00CB2678"/>
    <w:rsid w:val="00CB2BF1"/>
    <w:rsid w:val="00CB2E00"/>
    <w:rsid w:val="00CB2ED4"/>
    <w:rsid w:val="00CB3095"/>
    <w:rsid w:val="00CB3385"/>
    <w:rsid w:val="00CB375A"/>
    <w:rsid w:val="00CB42E7"/>
    <w:rsid w:val="00CB46A9"/>
    <w:rsid w:val="00CB498B"/>
    <w:rsid w:val="00CB4AAF"/>
    <w:rsid w:val="00CB4B27"/>
    <w:rsid w:val="00CB4B8D"/>
    <w:rsid w:val="00CB4BBB"/>
    <w:rsid w:val="00CB4CCC"/>
    <w:rsid w:val="00CB53C1"/>
    <w:rsid w:val="00CB58BD"/>
    <w:rsid w:val="00CB5F24"/>
    <w:rsid w:val="00CB5F6D"/>
    <w:rsid w:val="00CB6217"/>
    <w:rsid w:val="00CB6311"/>
    <w:rsid w:val="00CB637D"/>
    <w:rsid w:val="00CB645A"/>
    <w:rsid w:val="00CB66C3"/>
    <w:rsid w:val="00CB6939"/>
    <w:rsid w:val="00CB6D7B"/>
    <w:rsid w:val="00CB6F56"/>
    <w:rsid w:val="00CB7498"/>
    <w:rsid w:val="00CB7780"/>
    <w:rsid w:val="00CB7D9D"/>
    <w:rsid w:val="00CC018B"/>
    <w:rsid w:val="00CC0252"/>
    <w:rsid w:val="00CC036F"/>
    <w:rsid w:val="00CC0A29"/>
    <w:rsid w:val="00CC0A57"/>
    <w:rsid w:val="00CC0B96"/>
    <w:rsid w:val="00CC0C36"/>
    <w:rsid w:val="00CC0C82"/>
    <w:rsid w:val="00CC0F0C"/>
    <w:rsid w:val="00CC1288"/>
    <w:rsid w:val="00CC163D"/>
    <w:rsid w:val="00CC17E1"/>
    <w:rsid w:val="00CC20F5"/>
    <w:rsid w:val="00CC2115"/>
    <w:rsid w:val="00CC248A"/>
    <w:rsid w:val="00CC26AF"/>
    <w:rsid w:val="00CC275D"/>
    <w:rsid w:val="00CC2E99"/>
    <w:rsid w:val="00CC31EC"/>
    <w:rsid w:val="00CC3305"/>
    <w:rsid w:val="00CC36A4"/>
    <w:rsid w:val="00CC3814"/>
    <w:rsid w:val="00CC391D"/>
    <w:rsid w:val="00CC3AA4"/>
    <w:rsid w:val="00CC3B17"/>
    <w:rsid w:val="00CC4083"/>
    <w:rsid w:val="00CC434F"/>
    <w:rsid w:val="00CC439E"/>
    <w:rsid w:val="00CC44B5"/>
    <w:rsid w:val="00CC4A91"/>
    <w:rsid w:val="00CC4D90"/>
    <w:rsid w:val="00CC57F9"/>
    <w:rsid w:val="00CC5905"/>
    <w:rsid w:val="00CC6078"/>
    <w:rsid w:val="00CC6649"/>
    <w:rsid w:val="00CC66DA"/>
    <w:rsid w:val="00CC67EF"/>
    <w:rsid w:val="00CC6C18"/>
    <w:rsid w:val="00CC70DC"/>
    <w:rsid w:val="00CC744E"/>
    <w:rsid w:val="00CC7947"/>
    <w:rsid w:val="00CC7ABE"/>
    <w:rsid w:val="00CC7B37"/>
    <w:rsid w:val="00CC7BED"/>
    <w:rsid w:val="00CC7C5F"/>
    <w:rsid w:val="00CC7E26"/>
    <w:rsid w:val="00CC7FD1"/>
    <w:rsid w:val="00CC7FFA"/>
    <w:rsid w:val="00CD00D1"/>
    <w:rsid w:val="00CD061F"/>
    <w:rsid w:val="00CD087C"/>
    <w:rsid w:val="00CD0C92"/>
    <w:rsid w:val="00CD105F"/>
    <w:rsid w:val="00CD1179"/>
    <w:rsid w:val="00CD14B9"/>
    <w:rsid w:val="00CD1A97"/>
    <w:rsid w:val="00CD1C17"/>
    <w:rsid w:val="00CD21AD"/>
    <w:rsid w:val="00CD23C1"/>
    <w:rsid w:val="00CD2451"/>
    <w:rsid w:val="00CD27A0"/>
    <w:rsid w:val="00CD282E"/>
    <w:rsid w:val="00CD2AE9"/>
    <w:rsid w:val="00CD2EB1"/>
    <w:rsid w:val="00CD309C"/>
    <w:rsid w:val="00CD31CE"/>
    <w:rsid w:val="00CD33C2"/>
    <w:rsid w:val="00CD347E"/>
    <w:rsid w:val="00CD4117"/>
    <w:rsid w:val="00CD4342"/>
    <w:rsid w:val="00CD435C"/>
    <w:rsid w:val="00CD4CED"/>
    <w:rsid w:val="00CD58E3"/>
    <w:rsid w:val="00CD5C0E"/>
    <w:rsid w:val="00CD5DCC"/>
    <w:rsid w:val="00CD5DDD"/>
    <w:rsid w:val="00CD646F"/>
    <w:rsid w:val="00CD647B"/>
    <w:rsid w:val="00CD64A1"/>
    <w:rsid w:val="00CD6712"/>
    <w:rsid w:val="00CD67CC"/>
    <w:rsid w:val="00CD680A"/>
    <w:rsid w:val="00CD6949"/>
    <w:rsid w:val="00CD697C"/>
    <w:rsid w:val="00CD6B54"/>
    <w:rsid w:val="00CD6E3F"/>
    <w:rsid w:val="00CD6F53"/>
    <w:rsid w:val="00CD7569"/>
    <w:rsid w:val="00CD791E"/>
    <w:rsid w:val="00CD79D2"/>
    <w:rsid w:val="00CD7BB0"/>
    <w:rsid w:val="00CD7DC5"/>
    <w:rsid w:val="00CD7E49"/>
    <w:rsid w:val="00CD7F94"/>
    <w:rsid w:val="00CE05E2"/>
    <w:rsid w:val="00CE0865"/>
    <w:rsid w:val="00CE0BE6"/>
    <w:rsid w:val="00CE0C98"/>
    <w:rsid w:val="00CE0F4A"/>
    <w:rsid w:val="00CE0F9D"/>
    <w:rsid w:val="00CE105A"/>
    <w:rsid w:val="00CE1271"/>
    <w:rsid w:val="00CE1548"/>
    <w:rsid w:val="00CE26EC"/>
    <w:rsid w:val="00CE2CEB"/>
    <w:rsid w:val="00CE352F"/>
    <w:rsid w:val="00CE38C7"/>
    <w:rsid w:val="00CE3B31"/>
    <w:rsid w:val="00CE3C4B"/>
    <w:rsid w:val="00CE3E82"/>
    <w:rsid w:val="00CE4046"/>
    <w:rsid w:val="00CE4268"/>
    <w:rsid w:val="00CE44F1"/>
    <w:rsid w:val="00CE4BB7"/>
    <w:rsid w:val="00CE507E"/>
    <w:rsid w:val="00CE54E5"/>
    <w:rsid w:val="00CE56A5"/>
    <w:rsid w:val="00CE57D0"/>
    <w:rsid w:val="00CE5C01"/>
    <w:rsid w:val="00CE5FE0"/>
    <w:rsid w:val="00CE6027"/>
    <w:rsid w:val="00CE608C"/>
    <w:rsid w:val="00CE6557"/>
    <w:rsid w:val="00CE78AD"/>
    <w:rsid w:val="00CE7D88"/>
    <w:rsid w:val="00CF01EF"/>
    <w:rsid w:val="00CF02C3"/>
    <w:rsid w:val="00CF03FA"/>
    <w:rsid w:val="00CF0514"/>
    <w:rsid w:val="00CF05E3"/>
    <w:rsid w:val="00CF0778"/>
    <w:rsid w:val="00CF0C1A"/>
    <w:rsid w:val="00CF0D01"/>
    <w:rsid w:val="00CF0F58"/>
    <w:rsid w:val="00CF1344"/>
    <w:rsid w:val="00CF1514"/>
    <w:rsid w:val="00CF1626"/>
    <w:rsid w:val="00CF193C"/>
    <w:rsid w:val="00CF1EF9"/>
    <w:rsid w:val="00CF25D8"/>
    <w:rsid w:val="00CF26BA"/>
    <w:rsid w:val="00CF273B"/>
    <w:rsid w:val="00CF2A36"/>
    <w:rsid w:val="00CF2AE2"/>
    <w:rsid w:val="00CF2E0D"/>
    <w:rsid w:val="00CF2ED9"/>
    <w:rsid w:val="00CF2FC6"/>
    <w:rsid w:val="00CF3133"/>
    <w:rsid w:val="00CF32B3"/>
    <w:rsid w:val="00CF359B"/>
    <w:rsid w:val="00CF3920"/>
    <w:rsid w:val="00CF39EC"/>
    <w:rsid w:val="00CF3CEF"/>
    <w:rsid w:val="00CF414C"/>
    <w:rsid w:val="00CF4168"/>
    <w:rsid w:val="00CF41C5"/>
    <w:rsid w:val="00CF46F8"/>
    <w:rsid w:val="00CF5F0B"/>
    <w:rsid w:val="00CF5FC9"/>
    <w:rsid w:val="00CF65B8"/>
    <w:rsid w:val="00CF694C"/>
    <w:rsid w:val="00CF69E9"/>
    <w:rsid w:val="00CF6A63"/>
    <w:rsid w:val="00CF6B24"/>
    <w:rsid w:val="00CF6E83"/>
    <w:rsid w:val="00CF6EB3"/>
    <w:rsid w:val="00CF7503"/>
    <w:rsid w:val="00CF7540"/>
    <w:rsid w:val="00CF7809"/>
    <w:rsid w:val="00CF791D"/>
    <w:rsid w:val="00CF7D4D"/>
    <w:rsid w:val="00CF7F67"/>
    <w:rsid w:val="00D008FB"/>
    <w:rsid w:val="00D00DD0"/>
    <w:rsid w:val="00D010A3"/>
    <w:rsid w:val="00D01219"/>
    <w:rsid w:val="00D01265"/>
    <w:rsid w:val="00D01375"/>
    <w:rsid w:val="00D01410"/>
    <w:rsid w:val="00D015E0"/>
    <w:rsid w:val="00D01930"/>
    <w:rsid w:val="00D01AE4"/>
    <w:rsid w:val="00D01BE6"/>
    <w:rsid w:val="00D01DC0"/>
    <w:rsid w:val="00D0240F"/>
    <w:rsid w:val="00D027C3"/>
    <w:rsid w:val="00D0295C"/>
    <w:rsid w:val="00D02B39"/>
    <w:rsid w:val="00D0326F"/>
    <w:rsid w:val="00D036E5"/>
    <w:rsid w:val="00D0434C"/>
    <w:rsid w:val="00D0476B"/>
    <w:rsid w:val="00D04C97"/>
    <w:rsid w:val="00D056B3"/>
    <w:rsid w:val="00D0573A"/>
    <w:rsid w:val="00D05C4E"/>
    <w:rsid w:val="00D0614E"/>
    <w:rsid w:val="00D061A9"/>
    <w:rsid w:val="00D06442"/>
    <w:rsid w:val="00D065C0"/>
    <w:rsid w:val="00D068AD"/>
    <w:rsid w:val="00D068EC"/>
    <w:rsid w:val="00D06A2B"/>
    <w:rsid w:val="00D076F7"/>
    <w:rsid w:val="00D0774E"/>
    <w:rsid w:val="00D07A67"/>
    <w:rsid w:val="00D07B0E"/>
    <w:rsid w:val="00D10282"/>
    <w:rsid w:val="00D102EE"/>
    <w:rsid w:val="00D106B8"/>
    <w:rsid w:val="00D110F0"/>
    <w:rsid w:val="00D11BEC"/>
    <w:rsid w:val="00D11C17"/>
    <w:rsid w:val="00D1208E"/>
    <w:rsid w:val="00D12409"/>
    <w:rsid w:val="00D124D8"/>
    <w:rsid w:val="00D129E8"/>
    <w:rsid w:val="00D1314D"/>
    <w:rsid w:val="00D13513"/>
    <w:rsid w:val="00D1354D"/>
    <w:rsid w:val="00D13661"/>
    <w:rsid w:val="00D1375A"/>
    <w:rsid w:val="00D13814"/>
    <w:rsid w:val="00D13CA6"/>
    <w:rsid w:val="00D13FEC"/>
    <w:rsid w:val="00D1401F"/>
    <w:rsid w:val="00D140A4"/>
    <w:rsid w:val="00D1420E"/>
    <w:rsid w:val="00D14596"/>
    <w:rsid w:val="00D14965"/>
    <w:rsid w:val="00D14E1C"/>
    <w:rsid w:val="00D15441"/>
    <w:rsid w:val="00D15460"/>
    <w:rsid w:val="00D154A2"/>
    <w:rsid w:val="00D158AE"/>
    <w:rsid w:val="00D159EB"/>
    <w:rsid w:val="00D15CC5"/>
    <w:rsid w:val="00D15D17"/>
    <w:rsid w:val="00D16074"/>
    <w:rsid w:val="00D16406"/>
    <w:rsid w:val="00D16460"/>
    <w:rsid w:val="00D16561"/>
    <w:rsid w:val="00D1661F"/>
    <w:rsid w:val="00D16F7D"/>
    <w:rsid w:val="00D170C3"/>
    <w:rsid w:val="00D1713C"/>
    <w:rsid w:val="00D201CD"/>
    <w:rsid w:val="00D2048E"/>
    <w:rsid w:val="00D20C6E"/>
    <w:rsid w:val="00D20EF4"/>
    <w:rsid w:val="00D210E0"/>
    <w:rsid w:val="00D21218"/>
    <w:rsid w:val="00D2127C"/>
    <w:rsid w:val="00D212E4"/>
    <w:rsid w:val="00D215C7"/>
    <w:rsid w:val="00D21AE9"/>
    <w:rsid w:val="00D21BE6"/>
    <w:rsid w:val="00D21FC5"/>
    <w:rsid w:val="00D225B6"/>
    <w:rsid w:val="00D229E6"/>
    <w:rsid w:val="00D22F0E"/>
    <w:rsid w:val="00D22F42"/>
    <w:rsid w:val="00D23200"/>
    <w:rsid w:val="00D234C3"/>
    <w:rsid w:val="00D239EB"/>
    <w:rsid w:val="00D23A07"/>
    <w:rsid w:val="00D23F21"/>
    <w:rsid w:val="00D24580"/>
    <w:rsid w:val="00D24893"/>
    <w:rsid w:val="00D24997"/>
    <w:rsid w:val="00D24AB5"/>
    <w:rsid w:val="00D253F4"/>
    <w:rsid w:val="00D259D7"/>
    <w:rsid w:val="00D263DC"/>
    <w:rsid w:val="00D26AA4"/>
    <w:rsid w:val="00D26B7C"/>
    <w:rsid w:val="00D27812"/>
    <w:rsid w:val="00D2786F"/>
    <w:rsid w:val="00D2795E"/>
    <w:rsid w:val="00D30211"/>
    <w:rsid w:val="00D302A1"/>
    <w:rsid w:val="00D30486"/>
    <w:rsid w:val="00D308FA"/>
    <w:rsid w:val="00D30D61"/>
    <w:rsid w:val="00D30DF5"/>
    <w:rsid w:val="00D30DFA"/>
    <w:rsid w:val="00D30E87"/>
    <w:rsid w:val="00D3120C"/>
    <w:rsid w:val="00D3137A"/>
    <w:rsid w:val="00D31536"/>
    <w:rsid w:val="00D31653"/>
    <w:rsid w:val="00D31986"/>
    <w:rsid w:val="00D31E62"/>
    <w:rsid w:val="00D31F32"/>
    <w:rsid w:val="00D324E7"/>
    <w:rsid w:val="00D324F1"/>
    <w:rsid w:val="00D326B1"/>
    <w:rsid w:val="00D32B64"/>
    <w:rsid w:val="00D32BE3"/>
    <w:rsid w:val="00D32D29"/>
    <w:rsid w:val="00D32F68"/>
    <w:rsid w:val="00D33411"/>
    <w:rsid w:val="00D33584"/>
    <w:rsid w:val="00D340D0"/>
    <w:rsid w:val="00D340FE"/>
    <w:rsid w:val="00D34381"/>
    <w:rsid w:val="00D34C5B"/>
    <w:rsid w:val="00D358E7"/>
    <w:rsid w:val="00D35C78"/>
    <w:rsid w:val="00D35FB3"/>
    <w:rsid w:val="00D36476"/>
    <w:rsid w:val="00D36871"/>
    <w:rsid w:val="00D36F05"/>
    <w:rsid w:val="00D36F1D"/>
    <w:rsid w:val="00D372C0"/>
    <w:rsid w:val="00D374AD"/>
    <w:rsid w:val="00D37942"/>
    <w:rsid w:val="00D37D7F"/>
    <w:rsid w:val="00D37EB0"/>
    <w:rsid w:val="00D40008"/>
    <w:rsid w:val="00D400B1"/>
    <w:rsid w:val="00D40102"/>
    <w:rsid w:val="00D402AE"/>
    <w:rsid w:val="00D40655"/>
    <w:rsid w:val="00D4070A"/>
    <w:rsid w:val="00D40C82"/>
    <w:rsid w:val="00D40D80"/>
    <w:rsid w:val="00D4139F"/>
    <w:rsid w:val="00D413F5"/>
    <w:rsid w:val="00D417A7"/>
    <w:rsid w:val="00D41A85"/>
    <w:rsid w:val="00D41D1B"/>
    <w:rsid w:val="00D41F02"/>
    <w:rsid w:val="00D421E1"/>
    <w:rsid w:val="00D4263A"/>
    <w:rsid w:val="00D42856"/>
    <w:rsid w:val="00D4293F"/>
    <w:rsid w:val="00D42CC4"/>
    <w:rsid w:val="00D42D2F"/>
    <w:rsid w:val="00D42F17"/>
    <w:rsid w:val="00D43059"/>
    <w:rsid w:val="00D43092"/>
    <w:rsid w:val="00D43247"/>
    <w:rsid w:val="00D43365"/>
    <w:rsid w:val="00D434AF"/>
    <w:rsid w:val="00D43624"/>
    <w:rsid w:val="00D43819"/>
    <w:rsid w:val="00D43D1B"/>
    <w:rsid w:val="00D43D92"/>
    <w:rsid w:val="00D43DEC"/>
    <w:rsid w:val="00D43F2C"/>
    <w:rsid w:val="00D43F55"/>
    <w:rsid w:val="00D44116"/>
    <w:rsid w:val="00D44444"/>
    <w:rsid w:val="00D44921"/>
    <w:rsid w:val="00D44EB0"/>
    <w:rsid w:val="00D45268"/>
    <w:rsid w:val="00D4555B"/>
    <w:rsid w:val="00D455A4"/>
    <w:rsid w:val="00D45709"/>
    <w:rsid w:val="00D45DF4"/>
    <w:rsid w:val="00D45E0C"/>
    <w:rsid w:val="00D465B9"/>
    <w:rsid w:val="00D467BE"/>
    <w:rsid w:val="00D46CEF"/>
    <w:rsid w:val="00D47356"/>
    <w:rsid w:val="00D47872"/>
    <w:rsid w:val="00D47A27"/>
    <w:rsid w:val="00D47AB5"/>
    <w:rsid w:val="00D47DC6"/>
    <w:rsid w:val="00D50079"/>
    <w:rsid w:val="00D501A9"/>
    <w:rsid w:val="00D501E6"/>
    <w:rsid w:val="00D5073A"/>
    <w:rsid w:val="00D50ACC"/>
    <w:rsid w:val="00D50C2A"/>
    <w:rsid w:val="00D50D5E"/>
    <w:rsid w:val="00D51514"/>
    <w:rsid w:val="00D51949"/>
    <w:rsid w:val="00D51AC0"/>
    <w:rsid w:val="00D51C91"/>
    <w:rsid w:val="00D51D57"/>
    <w:rsid w:val="00D51E53"/>
    <w:rsid w:val="00D5213B"/>
    <w:rsid w:val="00D525F9"/>
    <w:rsid w:val="00D5264B"/>
    <w:rsid w:val="00D526C5"/>
    <w:rsid w:val="00D5294D"/>
    <w:rsid w:val="00D529AC"/>
    <w:rsid w:val="00D52CE8"/>
    <w:rsid w:val="00D52FBD"/>
    <w:rsid w:val="00D53128"/>
    <w:rsid w:val="00D531B2"/>
    <w:rsid w:val="00D536EF"/>
    <w:rsid w:val="00D537BF"/>
    <w:rsid w:val="00D53B43"/>
    <w:rsid w:val="00D53BF5"/>
    <w:rsid w:val="00D540AC"/>
    <w:rsid w:val="00D54128"/>
    <w:rsid w:val="00D5459F"/>
    <w:rsid w:val="00D547A4"/>
    <w:rsid w:val="00D5483F"/>
    <w:rsid w:val="00D54A1C"/>
    <w:rsid w:val="00D54F13"/>
    <w:rsid w:val="00D55904"/>
    <w:rsid w:val="00D55C13"/>
    <w:rsid w:val="00D55D26"/>
    <w:rsid w:val="00D56470"/>
    <w:rsid w:val="00D567E8"/>
    <w:rsid w:val="00D56935"/>
    <w:rsid w:val="00D569A7"/>
    <w:rsid w:val="00D56B7F"/>
    <w:rsid w:val="00D56BB7"/>
    <w:rsid w:val="00D56E4F"/>
    <w:rsid w:val="00D57180"/>
    <w:rsid w:val="00D5729B"/>
    <w:rsid w:val="00D574D8"/>
    <w:rsid w:val="00D57A16"/>
    <w:rsid w:val="00D57D3E"/>
    <w:rsid w:val="00D57D82"/>
    <w:rsid w:val="00D60409"/>
    <w:rsid w:val="00D60420"/>
    <w:rsid w:val="00D60A8B"/>
    <w:rsid w:val="00D60BE4"/>
    <w:rsid w:val="00D60F40"/>
    <w:rsid w:val="00D6128D"/>
    <w:rsid w:val="00D62230"/>
    <w:rsid w:val="00D62298"/>
    <w:rsid w:val="00D62906"/>
    <w:rsid w:val="00D62A22"/>
    <w:rsid w:val="00D62C50"/>
    <w:rsid w:val="00D62EE6"/>
    <w:rsid w:val="00D62FE1"/>
    <w:rsid w:val="00D6341B"/>
    <w:rsid w:val="00D63C25"/>
    <w:rsid w:val="00D64057"/>
    <w:rsid w:val="00D648F4"/>
    <w:rsid w:val="00D65361"/>
    <w:rsid w:val="00D6540F"/>
    <w:rsid w:val="00D65793"/>
    <w:rsid w:val="00D657D3"/>
    <w:rsid w:val="00D65843"/>
    <w:rsid w:val="00D659A9"/>
    <w:rsid w:val="00D65B2A"/>
    <w:rsid w:val="00D65D8B"/>
    <w:rsid w:val="00D65DF2"/>
    <w:rsid w:val="00D65EE7"/>
    <w:rsid w:val="00D65FC8"/>
    <w:rsid w:val="00D66022"/>
    <w:rsid w:val="00D6614E"/>
    <w:rsid w:val="00D6625D"/>
    <w:rsid w:val="00D668FA"/>
    <w:rsid w:val="00D66A39"/>
    <w:rsid w:val="00D66F80"/>
    <w:rsid w:val="00D674DA"/>
    <w:rsid w:val="00D67B12"/>
    <w:rsid w:val="00D67B22"/>
    <w:rsid w:val="00D67BE1"/>
    <w:rsid w:val="00D70042"/>
    <w:rsid w:val="00D70CA2"/>
    <w:rsid w:val="00D70FC2"/>
    <w:rsid w:val="00D71494"/>
    <w:rsid w:val="00D71753"/>
    <w:rsid w:val="00D71D35"/>
    <w:rsid w:val="00D722BC"/>
    <w:rsid w:val="00D7238C"/>
    <w:rsid w:val="00D723C3"/>
    <w:rsid w:val="00D72612"/>
    <w:rsid w:val="00D72F09"/>
    <w:rsid w:val="00D73047"/>
    <w:rsid w:val="00D733C7"/>
    <w:rsid w:val="00D733E9"/>
    <w:rsid w:val="00D73660"/>
    <w:rsid w:val="00D738A3"/>
    <w:rsid w:val="00D73F0A"/>
    <w:rsid w:val="00D73FF3"/>
    <w:rsid w:val="00D74268"/>
    <w:rsid w:val="00D74366"/>
    <w:rsid w:val="00D74423"/>
    <w:rsid w:val="00D74480"/>
    <w:rsid w:val="00D74A93"/>
    <w:rsid w:val="00D74CCE"/>
    <w:rsid w:val="00D74CFB"/>
    <w:rsid w:val="00D74DF0"/>
    <w:rsid w:val="00D7511E"/>
    <w:rsid w:val="00D751E1"/>
    <w:rsid w:val="00D75875"/>
    <w:rsid w:val="00D758C6"/>
    <w:rsid w:val="00D7594D"/>
    <w:rsid w:val="00D75A53"/>
    <w:rsid w:val="00D75C04"/>
    <w:rsid w:val="00D75E0D"/>
    <w:rsid w:val="00D76065"/>
    <w:rsid w:val="00D760BB"/>
    <w:rsid w:val="00D760CA"/>
    <w:rsid w:val="00D76453"/>
    <w:rsid w:val="00D7695D"/>
    <w:rsid w:val="00D76A94"/>
    <w:rsid w:val="00D77484"/>
    <w:rsid w:val="00D777FC"/>
    <w:rsid w:val="00D779DB"/>
    <w:rsid w:val="00D77BB5"/>
    <w:rsid w:val="00D77E0C"/>
    <w:rsid w:val="00D77E9D"/>
    <w:rsid w:val="00D8067A"/>
    <w:rsid w:val="00D80A12"/>
    <w:rsid w:val="00D811FD"/>
    <w:rsid w:val="00D812DF"/>
    <w:rsid w:val="00D81C2D"/>
    <w:rsid w:val="00D82214"/>
    <w:rsid w:val="00D82768"/>
    <w:rsid w:val="00D835D7"/>
    <w:rsid w:val="00D83987"/>
    <w:rsid w:val="00D83FC3"/>
    <w:rsid w:val="00D84355"/>
    <w:rsid w:val="00D843C9"/>
    <w:rsid w:val="00D845A3"/>
    <w:rsid w:val="00D84A62"/>
    <w:rsid w:val="00D84A82"/>
    <w:rsid w:val="00D84D87"/>
    <w:rsid w:val="00D850BF"/>
    <w:rsid w:val="00D850C0"/>
    <w:rsid w:val="00D856D3"/>
    <w:rsid w:val="00D85813"/>
    <w:rsid w:val="00D85841"/>
    <w:rsid w:val="00D858BF"/>
    <w:rsid w:val="00D85954"/>
    <w:rsid w:val="00D8599F"/>
    <w:rsid w:val="00D859CC"/>
    <w:rsid w:val="00D85EF6"/>
    <w:rsid w:val="00D860F7"/>
    <w:rsid w:val="00D8665D"/>
    <w:rsid w:val="00D86682"/>
    <w:rsid w:val="00D8691C"/>
    <w:rsid w:val="00D86969"/>
    <w:rsid w:val="00D86E44"/>
    <w:rsid w:val="00D86EE4"/>
    <w:rsid w:val="00D872C3"/>
    <w:rsid w:val="00D87DE3"/>
    <w:rsid w:val="00D87EF3"/>
    <w:rsid w:val="00D90008"/>
    <w:rsid w:val="00D901C9"/>
    <w:rsid w:val="00D9030A"/>
    <w:rsid w:val="00D9045B"/>
    <w:rsid w:val="00D90AF8"/>
    <w:rsid w:val="00D90D37"/>
    <w:rsid w:val="00D90D4B"/>
    <w:rsid w:val="00D912B7"/>
    <w:rsid w:val="00D9270C"/>
    <w:rsid w:val="00D92AB3"/>
    <w:rsid w:val="00D930B1"/>
    <w:rsid w:val="00D931CD"/>
    <w:rsid w:val="00D93214"/>
    <w:rsid w:val="00D9341E"/>
    <w:rsid w:val="00D938C8"/>
    <w:rsid w:val="00D93BFA"/>
    <w:rsid w:val="00D941A4"/>
    <w:rsid w:val="00D944AB"/>
    <w:rsid w:val="00D94A3B"/>
    <w:rsid w:val="00D94F62"/>
    <w:rsid w:val="00D94FCD"/>
    <w:rsid w:val="00D95459"/>
    <w:rsid w:val="00D9558F"/>
    <w:rsid w:val="00D95596"/>
    <w:rsid w:val="00D95759"/>
    <w:rsid w:val="00D95AD1"/>
    <w:rsid w:val="00D95C15"/>
    <w:rsid w:val="00D9605A"/>
    <w:rsid w:val="00D96E13"/>
    <w:rsid w:val="00D96E71"/>
    <w:rsid w:val="00D975AB"/>
    <w:rsid w:val="00D975BF"/>
    <w:rsid w:val="00D97721"/>
    <w:rsid w:val="00D97839"/>
    <w:rsid w:val="00D97A15"/>
    <w:rsid w:val="00D97C6B"/>
    <w:rsid w:val="00DA0244"/>
    <w:rsid w:val="00DA02E4"/>
    <w:rsid w:val="00DA03B9"/>
    <w:rsid w:val="00DA0528"/>
    <w:rsid w:val="00DA0B6F"/>
    <w:rsid w:val="00DA0CC1"/>
    <w:rsid w:val="00DA0D26"/>
    <w:rsid w:val="00DA119C"/>
    <w:rsid w:val="00DA1408"/>
    <w:rsid w:val="00DA19D5"/>
    <w:rsid w:val="00DA1DEC"/>
    <w:rsid w:val="00DA1FE3"/>
    <w:rsid w:val="00DA22FD"/>
    <w:rsid w:val="00DA2355"/>
    <w:rsid w:val="00DA2427"/>
    <w:rsid w:val="00DA2667"/>
    <w:rsid w:val="00DA26A2"/>
    <w:rsid w:val="00DA26C9"/>
    <w:rsid w:val="00DA2A98"/>
    <w:rsid w:val="00DA2AC8"/>
    <w:rsid w:val="00DA3592"/>
    <w:rsid w:val="00DA3A24"/>
    <w:rsid w:val="00DA41F6"/>
    <w:rsid w:val="00DA43F1"/>
    <w:rsid w:val="00DA4418"/>
    <w:rsid w:val="00DA4C4E"/>
    <w:rsid w:val="00DA4D2A"/>
    <w:rsid w:val="00DA52AE"/>
    <w:rsid w:val="00DA53F0"/>
    <w:rsid w:val="00DA555F"/>
    <w:rsid w:val="00DA571F"/>
    <w:rsid w:val="00DA5E08"/>
    <w:rsid w:val="00DA60BC"/>
    <w:rsid w:val="00DA6179"/>
    <w:rsid w:val="00DA62D6"/>
    <w:rsid w:val="00DA686F"/>
    <w:rsid w:val="00DA6A13"/>
    <w:rsid w:val="00DA6EAA"/>
    <w:rsid w:val="00DA711D"/>
    <w:rsid w:val="00DA7256"/>
    <w:rsid w:val="00DA73CC"/>
    <w:rsid w:val="00DA76EF"/>
    <w:rsid w:val="00DB010D"/>
    <w:rsid w:val="00DB1609"/>
    <w:rsid w:val="00DB160B"/>
    <w:rsid w:val="00DB1994"/>
    <w:rsid w:val="00DB19DA"/>
    <w:rsid w:val="00DB1BB6"/>
    <w:rsid w:val="00DB1DD8"/>
    <w:rsid w:val="00DB254D"/>
    <w:rsid w:val="00DB2F3E"/>
    <w:rsid w:val="00DB34EA"/>
    <w:rsid w:val="00DB3535"/>
    <w:rsid w:val="00DB3702"/>
    <w:rsid w:val="00DB376F"/>
    <w:rsid w:val="00DB3F62"/>
    <w:rsid w:val="00DB4238"/>
    <w:rsid w:val="00DB449B"/>
    <w:rsid w:val="00DB4935"/>
    <w:rsid w:val="00DB4A76"/>
    <w:rsid w:val="00DB4BE2"/>
    <w:rsid w:val="00DB4C04"/>
    <w:rsid w:val="00DB5096"/>
    <w:rsid w:val="00DB5529"/>
    <w:rsid w:val="00DB5C52"/>
    <w:rsid w:val="00DB5F13"/>
    <w:rsid w:val="00DB5F6C"/>
    <w:rsid w:val="00DB62C2"/>
    <w:rsid w:val="00DB62FB"/>
    <w:rsid w:val="00DB6430"/>
    <w:rsid w:val="00DB6C17"/>
    <w:rsid w:val="00DB6C49"/>
    <w:rsid w:val="00DB6FF9"/>
    <w:rsid w:val="00DB71A0"/>
    <w:rsid w:val="00DB7856"/>
    <w:rsid w:val="00DB7C26"/>
    <w:rsid w:val="00DB7D13"/>
    <w:rsid w:val="00DC0192"/>
    <w:rsid w:val="00DC0365"/>
    <w:rsid w:val="00DC040B"/>
    <w:rsid w:val="00DC047C"/>
    <w:rsid w:val="00DC0702"/>
    <w:rsid w:val="00DC0FCC"/>
    <w:rsid w:val="00DC1486"/>
    <w:rsid w:val="00DC16C6"/>
    <w:rsid w:val="00DC17E1"/>
    <w:rsid w:val="00DC188E"/>
    <w:rsid w:val="00DC1943"/>
    <w:rsid w:val="00DC19EB"/>
    <w:rsid w:val="00DC1A88"/>
    <w:rsid w:val="00DC1C58"/>
    <w:rsid w:val="00DC1CBA"/>
    <w:rsid w:val="00DC1CE7"/>
    <w:rsid w:val="00DC1D3E"/>
    <w:rsid w:val="00DC2121"/>
    <w:rsid w:val="00DC2530"/>
    <w:rsid w:val="00DC279B"/>
    <w:rsid w:val="00DC2826"/>
    <w:rsid w:val="00DC28BD"/>
    <w:rsid w:val="00DC2FFF"/>
    <w:rsid w:val="00DC32BB"/>
    <w:rsid w:val="00DC34EE"/>
    <w:rsid w:val="00DC36F9"/>
    <w:rsid w:val="00DC38C7"/>
    <w:rsid w:val="00DC3A87"/>
    <w:rsid w:val="00DC3D62"/>
    <w:rsid w:val="00DC4103"/>
    <w:rsid w:val="00DC410D"/>
    <w:rsid w:val="00DC44F5"/>
    <w:rsid w:val="00DC47EB"/>
    <w:rsid w:val="00DC4870"/>
    <w:rsid w:val="00DC5349"/>
    <w:rsid w:val="00DC5C16"/>
    <w:rsid w:val="00DC6161"/>
    <w:rsid w:val="00DC64CB"/>
    <w:rsid w:val="00DC64D6"/>
    <w:rsid w:val="00DC658D"/>
    <w:rsid w:val="00DC69B8"/>
    <w:rsid w:val="00DC6A08"/>
    <w:rsid w:val="00DC6C6C"/>
    <w:rsid w:val="00DC6CE7"/>
    <w:rsid w:val="00DC7453"/>
    <w:rsid w:val="00DC7554"/>
    <w:rsid w:val="00DC759F"/>
    <w:rsid w:val="00DC7971"/>
    <w:rsid w:val="00DC79A3"/>
    <w:rsid w:val="00DC7EE2"/>
    <w:rsid w:val="00DD00DA"/>
    <w:rsid w:val="00DD0248"/>
    <w:rsid w:val="00DD0273"/>
    <w:rsid w:val="00DD0C07"/>
    <w:rsid w:val="00DD0CA2"/>
    <w:rsid w:val="00DD10CB"/>
    <w:rsid w:val="00DD1B40"/>
    <w:rsid w:val="00DD1CBB"/>
    <w:rsid w:val="00DD24E0"/>
    <w:rsid w:val="00DD24EF"/>
    <w:rsid w:val="00DD2650"/>
    <w:rsid w:val="00DD26D0"/>
    <w:rsid w:val="00DD292E"/>
    <w:rsid w:val="00DD2C22"/>
    <w:rsid w:val="00DD2CFE"/>
    <w:rsid w:val="00DD2F29"/>
    <w:rsid w:val="00DD303B"/>
    <w:rsid w:val="00DD3123"/>
    <w:rsid w:val="00DD34AF"/>
    <w:rsid w:val="00DD3CAC"/>
    <w:rsid w:val="00DD3D02"/>
    <w:rsid w:val="00DD3DEF"/>
    <w:rsid w:val="00DD3E6E"/>
    <w:rsid w:val="00DD3EBC"/>
    <w:rsid w:val="00DD4363"/>
    <w:rsid w:val="00DD47B0"/>
    <w:rsid w:val="00DD4A8E"/>
    <w:rsid w:val="00DD4C1C"/>
    <w:rsid w:val="00DD572C"/>
    <w:rsid w:val="00DD58E0"/>
    <w:rsid w:val="00DD5A44"/>
    <w:rsid w:val="00DD5BBA"/>
    <w:rsid w:val="00DD5C9F"/>
    <w:rsid w:val="00DD5F14"/>
    <w:rsid w:val="00DD6137"/>
    <w:rsid w:val="00DD613F"/>
    <w:rsid w:val="00DD642D"/>
    <w:rsid w:val="00DD648A"/>
    <w:rsid w:val="00DD6E8B"/>
    <w:rsid w:val="00DD75E0"/>
    <w:rsid w:val="00DD7624"/>
    <w:rsid w:val="00DD7777"/>
    <w:rsid w:val="00DE01FE"/>
    <w:rsid w:val="00DE023D"/>
    <w:rsid w:val="00DE02B2"/>
    <w:rsid w:val="00DE097A"/>
    <w:rsid w:val="00DE0985"/>
    <w:rsid w:val="00DE1521"/>
    <w:rsid w:val="00DE17B7"/>
    <w:rsid w:val="00DE19BF"/>
    <w:rsid w:val="00DE1AA5"/>
    <w:rsid w:val="00DE27B2"/>
    <w:rsid w:val="00DE27FE"/>
    <w:rsid w:val="00DE2F01"/>
    <w:rsid w:val="00DE2F85"/>
    <w:rsid w:val="00DE3246"/>
    <w:rsid w:val="00DE3636"/>
    <w:rsid w:val="00DE399A"/>
    <w:rsid w:val="00DE3A13"/>
    <w:rsid w:val="00DE3B67"/>
    <w:rsid w:val="00DE3F35"/>
    <w:rsid w:val="00DE408D"/>
    <w:rsid w:val="00DE42D8"/>
    <w:rsid w:val="00DE43AB"/>
    <w:rsid w:val="00DE447B"/>
    <w:rsid w:val="00DE4556"/>
    <w:rsid w:val="00DE47AD"/>
    <w:rsid w:val="00DE49CF"/>
    <w:rsid w:val="00DE4A4A"/>
    <w:rsid w:val="00DE4DD6"/>
    <w:rsid w:val="00DE4E9E"/>
    <w:rsid w:val="00DE4FFD"/>
    <w:rsid w:val="00DE50A1"/>
    <w:rsid w:val="00DE52BA"/>
    <w:rsid w:val="00DE547C"/>
    <w:rsid w:val="00DE54C1"/>
    <w:rsid w:val="00DE5546"/>
    <w:rsid w:val="00DE5920"/>
    <w:rsid w:val="00DE59D5"/>
    <w:rsid w:val="00DE5D6E"/>
    <w:rsid w:val="00DE60E6"/>
    <w:rsid w:val="00DE62FF"/>
    <w:rsid w:val="00DE6B0F"/>
    <w:rsid w:val="00DE7253"/>
    <w:rsid w:val="00DE746D"/>
    <w:rsid w:val="00DE7799"/>
    <w:rsid w:val="00DE7831"/>
    <w:rsid w:val="00DE7B3E"/>
    <w:rsid w:val="00DE7D31"/>
    <w:rsid w:val="00DE7FAE"/>
    <w:rsid w:val="00DF00BC"/>
    <w:rsid w:val="00DF027F"/>
    <w:rsid w:val="00DF0732"/>
    <w:rsid w:val="00DF0857"/>
    <w:rsid w:val="00DF0D84"/>
    <w:rsid w:val="00DF0D94"/>
    <w:rsid w:val="00DF0E98"/>
    <w:rsid w:val="00DF1598"/>
    <w:rsid w:val="00DF159B"/>
    <w:rsid w:val="00DF1D16"/>
    <w:rsid w:val="00DF1FC3"/>
    <w:rsid w:val="00DF22D7"/>
    <w:rsid w:val="00DF2CCB"/>
    <w:rsid w:val="00DF2DDE"/>
    <w:rsid w:val="00DF3058"/>
    <w:rsid w:val="00DF324A"/>
    <w:rsid w:val="00DF32B7"/>
    <w:rsid w:val="00DF4105"/>
    <w:rsid w:val="00DF42AB"/>
    <w:rsid w:val="00DF44EF"/>
    <w:rsid w:val="00DF4789"/>
    <w:rsid w:val="00DF52B4"/>
    <w:rsid w:val="00DF5315"/>
    <w:rsid w:val="00DF557A"/>
    <w:rsid w:val="00DF5748"/>
    <w:rsid w:val="00DF659F"/>
    <w:rsid w:val="00DF685A"/>
    <w:rsid w:val="00DF6980"/>
    <w:rsid w:val="00DF6F75"/>
    <w:rsid w:val="00DF72A4"/>
    <w:rsid w:val="00DF77CB"/>
    <w:rsid w:val="00DF79CE"/>
    <w:rsid w:val="00DF7AF5"/>
    <w:rsid w:val="00DF7B8E"/>
    <w:rsid w:val="00DF7DA0"/>
    <w:rsid w:val="00DF7F7B"/>
    <w:rsid w:val="00E001B4"/>
    <w:rsid w:val="00E003FD"/>
    <w:rsid w:val="00E00EAA"/>
    <w:rsid w:val="00E0138F"/>
    <w:rsid w:val="00E0172E"/>
    <w:rsid w:val="00E0175C"/>
    <w:rsid w:val="00E0195F"/>
    <w:rsid w:val="00E01E65"/>
    <w:rsid w:val="00E020B6"/>
    <w:rsid w:val="00E021F7"/>
    <w:rsid w:val="00E0249C"/>
    <w:rsid w:val="00E025D3"/>
    <w:rsid w:val="00E02729"/>
    <w:rsid w:val="00E0287B"/>
    <w:rsid w:val="00E0335A"/>
    <w:rsid w:val="00E03410"/>
    <w:rsid w:val="00E0346F"/>
    <w:rsid w:val="00E041EA"/>
    <w:rsid w:val="00E0420F"/>
    <w:rsid w:val="00E04300"/>
    <w:rsid w:val="00E045D0"/>
    <w:rsid w:val="00E04613"/>
    <w:rsid w:val="00E04644"/>
    <w:rsid w:val="00E0467E"/>
    <w:rsid w:val="00E04C76"/>
    <w:rsid w:val="00E0500C"/>
    <w:rsid w:val="00E05851"/>
    <w:rsid w:val="00E05CD4"/>
    <w:rsid w:val="00E05E9F"/>
    <w:rsid w:val="00E06022"/>
    <w:rsid w:val="00E06271"/>
    <w:rsid w:val="00E06523"/>
    <w:rsid w:val="00E06D1B"/>
    <w:rsid w:val="00E06EFE"/>
    <w:rsid w:val="00E06FB3"/>
    <w:rsid w:val="00E072F8"/>
    <w:rsid w:val="00E07368"/>
    <w:rsid w:val="00E075ED"/>
    <w:rsid w:val="00E0772B"/>
    <w:rsid w:val="00E07C22"/>
    <w:rsid w:val="00E07F6D"/>
    <w:rsid w:val="00E1021B"/>
    <w:rsid w:val="00E1035B"/>
    <w:rsid w:val="00E106C9"/>
    <w:rsid w:val="00E10C07"/>
    <w:rsid w:val="00E10DC1"/>
    <w:rsid w:val="00E10F37"/>
    <w:rsid w:val="00E11089"/>
    <w:rsid w:val="00E11177"/>
    <w:rsid w:val="00E11E42"/>
    <w:rsid w:val="00E11E94"/>
    <w:rsid w:val="00E12586"/>
    <w:rsid w:val="00E127D8"/>
    <w:rsid w:val="00E12A43"/>
    <w:rsid w:val="00E12AD3"/>
    <w:rsid w:val="00E12C06"/>
    <w:rsid w:val="00E12FF1"/>
    <w:rsid w:val="00E13190"/>
    <w:rsid w:val="00E1391E"/>
    <w:rsid w:val="00E13979"/>
    <w:rsid w:val="00E13C88"/>
    <w:rsid w:val="00E13F9D"/>
    <w:rsid w:val="00E140C4"/>
    <w:rsid w:val="00E14149"/>
    <w:rsid w:val="00E143DF"/>
    <w:rsid w:val="00E1488E"/>
    <w:rsid w:val="00E148CE"/>
    <w:rsid w:val="00E15294"/>
    <w:rsid w:val="00E157EE"/>
    <w:rsid w:val="00E1597B"/>
    <w:rsid w:val="00E159D0"/>
    <w:rsid w:val="00E15A2D"/>
    <w:rsid w:val="00E15AD7"/>
    <w:rsid w:val="00E15B6C"/>
    <w:rsid w:val="00E160D9"/>
    <w:rsid w:val="00E16218"/>
    <w:rsid w:val="00E1674A"/>
    <w:rsid w:val="00E16B1A"/>
    <w:rsid w:val="00E16B67"/>
    <w:rsid w:val="00E171DB"/>
    <w:rsid w:val="00E1797E"/>
    <w:rsid w:val="00E17EB4"/>
    <w:rsid w:val="00E2002A"/>
    <w:rsid w:val="00E20516"/>
    <w:rsid w:val="00E209C7"/>
    <w:rsid w:val="00E20E3A"/>
    <w:rsid w:val="00E210B7"/>
    <w:rsid w:val="00E213DF"/>
    <w:rsid w:val="00E21802"/>
    <w:rsid w:val="00E21E7E"/>
    <w:rsid w:val="00E22515"/>
    <w:rsid w:val="00E22B3B"/>
    <w:rsid w:val="00E22F04"/>
    <w:rsid w:val="00E22F9B"/>
    <w:rsid w:val="00E22FC8"/>
    <w:rsid w:val="00E230E2"/>
    <w:rsid w:val="00E23650"/>
    <w:rsid w:val="00E23CE7"/>
    <w:rsid w:val="00E242CC"/>
    <w:rsid w:val="00E24861"/>
    <w:rsid w:val="00E250F1"/>
    <w:rsid w:val="00E2514F"/>
    <w:rsid w:val="00E25151"/>
    <w:rsid w:val="00E2549A"/>
    <w:rsid w:val="00E255B7"/>
    <w:rsid w:val="00E25E54"/>
    <w:rsid w:val="00E25EB9"/>
    <w:rsid w:val="00E26013"/>
    <w:rsid w:val="00E26297"/>
    <w:rsid w:val="00E26409"/>
    <w:rsid w:val="00E2670A"/>
    <w:rsid w:val="00E269AB"/>
    <w:rsid w:val="00E26CF1"/>
    <w:rsid w:val="00E26D7F"/>
    <w:rsid w:val="00E27052"/>
    <w:rsid w:val="00E27236"/>
    <w:rsid w:val="00E277B3"/>
    <w:rsid w:val="00E2783E"/>
    <w:rsid w:val="00E278D7"/>
    <w:rsid w:val="00E27CDE"/>
    <w:rsid w:val="00E3010D"/>
    <w:rsid w:val="00E304C8"/>
    <w:rsid w:val="00E30548"/>
    <w:rsid w:val="00E30869"/>
    <w:rsid w:val="00E30FA2"/>
    <w:rsid w:val="00E3109D"/>
    <w:rsid w:val="00E31236"/>
    <w:rsid w:val="00E31334"/>
    <w:rsid w:val="00E31BA0"/>
    <w:rsid w:val="00E31D45"/>
    <w:rsid w:val="00E32C0F"/>
    <w:rsid w:val="00E32E3A"/>
    <w:rsid w:val="00E33461"/>
    <w:rsid w:val="00E3353F"/>
    <w:rsid w:val="00E345EE"/>
    <w:rsid w:val="00E34640"/>
    <w:rsid w:val="00E34845"/>
    <w:rsid w:val="00E34AEE"/>
    <w:rsid w:val="00E34C10"/>
    <w:rsid w:val="00E35455"/>
    <w:rsid w:val="00E3583A"/>
    <w:rsid w:val="00E35887"/>
    <w:rsid w:val="00E36372"/>
    <w:rsid w:val="00E36444"/>
    <w:rsid w:val="00E37063"/>
    <w:rsid w:val="00E37405"/>
    <w:rsid w:val="00E37827"/>
    <w:rsid w:val="00E37DFB"/>
    <w:rsid w:val="00E37F01"/>
    <w:rsid w:val="00E401D9"/>
    <w:rsid w:val="00E40236"/>
    <w:rsid w:val="00E40907"/>
    <w:rsid w:val="00E409C0"/>
    <w:rsid w:val="00E40AC1"/>
    <w:rsid w:val="00E40BA6"/>
    <w:rsid w:val="00E41951"/>
    <w:rsid w:val="00E41C4B"/>
    <w:rsid w:val="00E41FD6"/>
    <w:rsid w:val="00E429B8"/>
    <w:rsid w:val="00E42A5B"/>
    <w:rsid w:val="00E42E6A"/>
    <w:rsid w:val="00E43268"/>
    <w:rsid w:val="00E43804"/>
    <w:rsid w:val="00E43855"/>
    <w:rsid w:val="00E43B64"/>
    <w:rsid w:val="00E4404F"/>
    <w:rsid w:val="00E444A4"/>
    <w:rsid w:val="00E446D5"/>
    <w:rsid w:val="00E44776"/>
    <w:rsid w:val="00E44B51"/>
    <w:rsid w:val="00E45314"/>
    <w:rsid w:val="00E4553A"/>
    <w:rsid w:val="00E45BA3"/>
    <w:rsid w:val="00E45C01"/>
    <w:rsid w:val="00E45F74"/>
    <w:rsid w:val="00E45F9A"/>
    <w:rsid w:val="00E467F8"/>
    <w:rsid w:val="00E46967"/>
    <w:rsid w:val="00E46BE2"/>
    <w:rsid w:val="00E46C11"/>
    <w:rsid w:val="00E46DEA"/>
    <w:rsid w:val="00E477FC"/>
    <w:rsid w:val="00E47972"/>
    <w:rsid w:val="00E47F3D"/>
    <w:rsid w:val="00E50764"/>
    <w:rsid w:val="00E50A60"/>
    <w:rsid w:val="00E50B19"/>
    <w:rsid w:val="00E50DF6"/>
    <w:rsid w:val="00E51247"/>
    <w:rsid w:val="00E513FD"/>
    <w:rsid w:val="00E51605"/>
    <w:rsid w:val="00E51CBD"/>
    <w:rsid w:val="00E51FF2"/>
    <w:rsid w:val="00E52162"/>
    <w:rsid w:val="00E52388"/>
    <w:rsid w:val="00E52687"/>
    <w:rsid w:val="00E52AB4"/>
    <w:rsid w:val="00E533B1"/>
    <w:rsid w:val="00E536CF"/>
    <w:rsid w:val="00E536E4"/>
    <w:rsid w:val="00E53A32"/>
    <w:rsid w:val="00E53C5C"/>
    <w:rsid w:val="00E53F01"/>
    <w:rsid w:val="00E545A7"/>
    <w:rsid w:val="00E54839"/>
    <w:rsid w:val="00E54D30"/>
    <w:rsid w:val="00E54EE1"/>
    <w:rsid w:val="00E5515F"/>
    <w:rsid w:val="00E551FF"/>
    <w:rsid w:val="00E55363"/>
    <w:rsid w:val="00E55633"/>
    <w:rsid w:val="00E55A7C"/>
    <w:rsid w:val="00E55D3C"/>
    <w:rsid w:val="00E55E4F"/>
    <w:rsid w:val="00E55EA6"/>
    <w:rsid w:val="00E56289"/>
    <w:rsid w:val="00E562D0"/>
    <w:rsid w:val="00E563B8"/>
    <w:rsid w:val="00E56617"/>
    <w:rsid w:val="00E5663C"/>
    <w:rsid w:val="00E56753"/>
    <w:rsid w:val="00E56E28"/>
    <w:rsid w:val="00E57042"/>
    <w:rsid w:val="00E5723B"/>
    <w:rsid w:val="00E57257"/>
    <w:rsid w:val="00E5734D"/>
    <w:rsid w:val="00E57485"/>
    <w:rsid w:val="00E574D5"/>
    <w:rsid w:val="00E57562"/>
    <w:rsid w:val="00E575D5"/>
    <w:rsid w:val="00E576A5"/>
    <w:rsid w:val="00E57A80"/>
    <w:rsid w:val="00E57C60"/>
    <w:rsid w:val="00E57CAD"/>
    <w:rsid w:val="00E57D18"/>
    <w:rsid w:val="00E57DE3"/>
    <w:rsid w:val="00E601D4"/>
    <w:rsid w:val="00E60484"/>
    <w:rsid w:val="00E60936"/>
    <w:rsid w:val="00E60D0B"/>
    <w:rsid w:val="00E61387"/>
    <w:rsid w:val="00E61558"/>
    <w:rsid w:val="00E61837"/>
    <w:rsid w:val="00E61BC7"/>
    <w:rsid w:val="00E61BD2"/>
    <w:rsid w:val="00E6218D"/>
    <w:rsid w:val="00E623D6"/>
    <w:rsid w:val="00E6247E"/>
    <w:rsid w:val="00E62697"/>
    <w:rsid w:val="00E628B5"/>
    <w:rsid w:val="00E62B9B"/>
    <w:rsid w:val="00E63436"/>
    <w:rsid w:val="00E63672"/>
    <w:rsid w:val="00E6394B"/>
    <w:rsid w:val="00E63DAA"/>
    <w:rsid w:val="00E63FD4"/>
    <w:rsid w:val="00E641F1"/>
    <w:rsid w:val="00E64517"/>
    <w:rsid w:val="00E64B9F"/>
    <w:rsid w:val="00E64BE8"/>
    <w:rsid w:val="00E64D47"/>
    <w:rsid w:val="00E64D52"/>
    <w:rsid w:val="00E65446"/>
    <w:rsid w:val="00E6598F"/>
    <w:rsid w:val="00E65BD9"/>
    <w:rsid w:val="00E65C2E"/>
    <w:rsid w:val="00E65D8E"/>
    <w:rsid w:val="00E65F35"/>
    <w:rsid w:val="00E65FC3"/>
    <w:rsid w:val="00E66742"/>
    <w:rsid w:val="00E66782"/>
    <w:rsid w:val="00E66AD1"/>
    <w:rsid w:val="00E66BC0"/>
    <w:rsid w:val="00E66BF7"/>
    <w:rsid w:val="00E66ED0"/>
    <w:rsid w:val="00E67CFC"/>
    <w:rsid w:val="00E704A6"/>
    <w:rsid w:val="00E70696"/>
    <w:rsid w:val="00E7071F"/>
    <w:rsid w:val="00E70723"/>
    <w:rsid w:val="00E707F0"/>
    <w:rsid w:val="00E70980"/>
    <w:rsid w:val="00E70AA4"/>
    <w:rsid w:val="00E70BF7"/>
    <w:rsid w:val="00E715D8"/>
    <w:rsid w:val="00E71614"/>
    <w:rsid w:val="00E7196D"/>
    <w:rsid w:val="00E71BA8"/>
    <w:rsid w:val="00E71F6F"/>
    <w:rsid w:val="00E7235A"/>
    <w:rsid w:val="00E724DF"/>
    <w:rsid w:val="00E726A1"/>
    <w:rsid w:val="00E72716"/>
    <w:rsid w:val="00E727D3"/>
    <w:rsid w:val="00E727E4"/>
    <w:rsid w:val="00E72DDE"/>
    <w:rsid w:val="00E72F4A"/>
    <w:rsid w:val="00E731D8"/>
    <w:rsid w:val="00E73377"/>
    <w:rsid w:val="00E73F76"/>
    <w:rsid w:val="00E7430D"/>
    <w:rsid w:val="00E74A0D"/>
    <w:rsid w:val="00E74D31"/>
    <w:rsid w:val="00E751E2"/>
    <w:rsid w:val="00E7548E"/>
    <w:rsid w:val="00E75D32"/>
    <w:rsid w:val="00E761AA"/>
    <w:rsid w:val="00E763B9"/>
    <w:rsid w:val="00E765BC"/>
    <w:rsid w:val="00E76685"/>
    <w:rsid w:val="00E76927"/>
    <w:rsid w:val="00E76982"/>
    <w:rsid w:val="00E770D0"/>
    <w:rsid w:val="00E772FD"/>
    <w:rsid w:val="00E77549"/>
    <w:rsid w:val="00E776B3"/>
    <w:rsid w:val="00E77B25"/>
    <w:rsid w:val="00E77FD8"/>
    <w:rsid w:val="00E80255"/>
    <w:rsid w:val="00E806EB"/>
    <w:rsid w:val="00E8074F"/>
    <w:rsid w:val="00E807E0"/>
    <w:rsid w:val="00E80AC8"/>
    <w:rsid w:val="00E80E75"/>
    <w:rsid w:val="00E80FE6"/>
    <w:rsid w:val="00E80FF4"/>
    <w:rsid w:val="00E8139C"/>
    <w:rsid w:val="00E81806"/>
    <w:rsid w:val="00E818D3"/>
    <w:rsid w:val="00E81C1E"/>
    <w:rsid w:val="00E81E49"/>
    <w:rsid w:val="00E81E71"/>
    <w:rsid w:val="00E82409"/>
    <w:rsid w:val="00E827B7"/>
    <w:rsid w:val="00E8281A"/>
    <w:rsid w:val="00E82CEC"/>
    <w:rsid w:val="00E83183"/>
    <w:rsid w:val="00E831E3"/>
    <w:rsid w:val="00E83552"/>
    <w:rsid w:val="00E8374B"/>
    <w:rsid w:val="00E8394A"/>
    <w:rsid w:val="00E83A35"/>
    <w:rsid w:val="00E83DBD"/>
    <w:rsid w:val="00E840A8"/>
    <w:rsid w:val="00E841ED"/>
    <w:rsid w:val="00E84787"/>
    <w:rsid w:val="00E84996"/>
    <w:rsid w:val="00E84FBA"/>
    <w:rsid w:val="00E84FCB"/>
    <w:rsid w:val="00E85272"/>
    <w:rsid w:val="00E854B6"/>
    <w:rsid w:val="00E8556E"/>
    <w:rsid w:val="00E8570A"/>
    <w:rsid w:val="00E857F2"/>
    <w:rsid w:val="00E85A1B"/>
    <w:rsid w:val="00E85C15"/>
    <w:rsid w:val="00E85F13"/>
    <w:rsid w:val="00E86197"/>
    <w:rsid w:val="00E8635A"/>
    <w:rsid w:val="00E863D2"/>
    <w:rsid w:val="00E865AF"/>
    <w:rsid w:val="00E86725"/>
    <w:rsid w:val="00E8676A"/>
    <w:rsid w:val="00E86B5F"/>
    <w:rsid w:val="00E86F85"/>
    <w:rsid w:val="00E86FBE"/>
    <w:rsid w:val="00E8701B"/>
    <w:rsid w:val="00E8730B"/>
    <w:rsid w:val="00E874AA"/>
    <w:rsid w:val="00E8752A"/>
    <w:rsid w:val="00E8778B"/>
    <w:rsid w:val="00E8779C"/>
    <w:rsid w:val="00E9022D"/>
    <w:rsid w:val="00E90C78"/>
    <w:rsid w:val="00E90F1F"/>
    <w:rsid w:val="00E911DB"/>
    <w:rsid w:val="00E912D2"/>
    <w:rsid w:val="00E9137D"/>
    <w:rsid w:val="00E91937"/>
    <w:rsid w:val="00E91F5C"/>
    <w:rsid w:val="00E925F4"/>
    <w:rsid w:val="00E929C3"/>
    <w:rsid w:val="00E92C5E"/>
    <w:rsid w:val="00E92DB9"/>
    <w:rsid w:val="00E93A34"/>
    <w:rsid w:val="00E93BCA"/>
    <w:rsid w:val="00E93C5E"/>
    <w:rsid w:val="00E94058"/>
    <w:rsid w:val="00E940C2"/>
    <w:rsid w:val="00E94525"/>
    <w:rsid w:val="00E9455B"/>
    <w:rsid w:val="00E946BD"/>
    <w:rsid w:val="00E9473F"/>
    <w:rsid w:val="00E94799"/>
    <w:rsid w:val="00E95059"/>
    <w:rsid w:val="00E9529A"/>
    <w:rsid w:val="00E95311"/>
    <w:rsid w:val="00E953C9"/>
    <w:rsid w:val="00E957DD"/>
    <w:rsid w:val="00E95864"/>
    <w:rsid w:val="00E95984"/>
    <w:rsid w:val="00E95B79"/>
    <w:rsid w:val="00E95C00"/>
    <w:rsid w:val="00E95F56"/>
    <w:rsid w:val="00E96D99"/>
    <w:rsid w:val="00E970D7"/>
    <w:rsid w:val="00E97102"/>
    <w:rsid w:val="00E9724A"/>
    <w:rsid w:val="00E9734B"/>
    <w:rsid w:val="00E97380"/>
    <w:rsid w:val="00E97402"/>
    <w:rsid w:val="00E97697"/>
    <w:rsid w:val="00E97791"/>
    <w:rsid w:val="00E97AA8"/>
    <w:rsid w:val="00E97C8F"/>
    <w:rsid w:val="00E97DBE"/>
    <w:rsid w:val="00EA034A"/>
    <w:rsid w:val="00EA0468"/>
    <w:rsid w:val="00EA04D7"/>
    <w:rsid w:val="00EA062E"/>
    <w:rsid w:val="00EA068E"/>
    <w:rsid w:val="00EA0ACC"/>
    <w:rsid w:val="00EA1182"/>
    <w:rsid w:val="00EA1570"/>
    <w:rsid w:val="00EA16B4"/>
    <w:rsid w:val="00EA18A4"/>
    <w:rsid w:val="00EA1DF2"/>
    <w:rsid w:val="00EA1E44"/>
    <w:rsid w:val="00EA2098"/>
    <w:rsid w:val="00EA25A8"/>
    <w:rsid w:val="00EA26A4"/>
    <w:rsid w:val="00EA28D9"/>
    <w:rsid w:val="00EA2A1B"/>
    <w:rsid w:val="00EA2A9E"/>
    <w:rsid w:val="00EA353B"/>
    <w:rsid w:val="00EA3566"/>
    <w:rsid w:val="00EA3E28"/>
    <w:rsid w:val="00EA454E"/>
    <w:rsid w:val="00EA5C34"/>
    <w:rsid w:val="00EA6126"/>
    <w:rsid w:val="00EA61FB"/>
    <w:rsid w:val="00EA6795"/>
    <w:rsid w:val="00EA6815"/>
    <w:rsid w:val="00EA6C3E"/>
    <w:rsid w:val="00EA6C7F"/>
    <w:rsid w:val="00EA6CF7"/>
    <w:rsid w:val="00EA7034"/>
    <w:rsid w:val="00EA714C"/>
    <w:rsid w:val="00EA7341"/>
    <w:rsid w:val="00EA7386"/>
    <w:rsid w:val="00EA73D9"/>
    <w:rsid w:val="00EA74AA"/>
    <w:rsid w:val="00EA74AC"/>
    <w:rsid w:val="00EA775A"/>
    <w:rsid w:val="00EA7B26"/>
    <w:rsid w:val="00EB02D2"/>
    <w:rsid w:val="00EB07C7"/>
    <w:rsid w:val="00EB0861"/>
    <w:rsid w:val="00EB086C"/>
    <w:rsid w:val="00EB0D34"/>
    <w:rsid w:val="00EB0E8C"/>
    <w:rsid w:val="00EB0EF9"/>
    <w:rsid w:val="00EB13B0"/>
    <w:rsid w:val="00EB13F4"/>
    <w:rsid w:val="00EB14BE"/>
    <w:rsid w:val="00EB1507"/>
    <w:rsid w:val="00EB15B0"/>
    <w:rsid w:val="00EB1AAA"/>
    <w:rsid w:val="00EB200B"/>
    <w:rsid w:val="00EB214E"/>
    <w:rsid w:val="00EB22C5"/>
    <w:rsid w:val="00EB22DE"/>
    <w:rsid w:val="00EB23EF"/>
    <w:rsid w:val="00EB2510"/>
    <w:rsid w:val="00EB254D"/>
    <w:rsid w:val="00EB279C"/>
    <w:rsid w:val="00EB2AF1"/>
    <w:rsid w:val="00EB2B67"/>
    <w:rsid w:val="00EB2B80"/>
    <w:rsid w:val="00EB2E4F"/>
    <w:rsid w:val="00EB2F26"/>
    <w:rsid w:val="00EB30EE"/>
    <w:rsid w:val="00EB3146"/>
    <w:rsid w:val="00EB326A"/>
    <w:rsid w:val="00EB33FB"/>
    <w:rsid w:val="00EB355D"/>
    <w:rsid w:val="00EB389B"/>
    <w:rsid w:val="00EB3A70"/>
    <w:rsid w:val="00EB3A88"/>
    <w:rsid w:val="00EB3EB2"/>
    <w:rsid w:val="00EB4350"/>
    <w:rsid w:val="00EB46DB"/>
    <w:rsid w:val="00EB47E9"/>
    <w:rsid w:val="00EB4AEF"/>
    <w:rsid w:val="00EB4C72"/>
    <w:rsid w:val="00EB5682"/>
    <w:rsid w:val="00EB58A3"/>
    <w:rsid w:val="00EB5B28"/>
    <w:rsid w:val="00EB5C10"/>
    <w:rsid w:val="00EB5CB8"/>
    <w:rsid w:val="00EB6100"/>
    <w:rsid w:val="00EB662F"/>
    <w:rsid w:val="00EB6A8C"/>
    <w:rsid w:val="00EB70F2"/>
    <w:rsid w:val="00EB7EEC"/>
    <w:rsid w:val="00EB7F12"/>
    <w:rsid w:val="00EB7FE5"/>
    <w:rsid w:val="00EC0561"/>
    <w:rsid w:val="00EC0A75"/>
    <w:rsid w:val="00EC0DB7"/>
    <w:rsid w:val="00EC0E23"/>
    <w:rsid w:val="00EC141B"/>
    <w:rsid w:val="00EC163F"/>
    <w:rsid w:val="00EC16C1"/>
    <w:rsid w:val="00EC18B6"/>
    <w:rsid w:val="00EC190E"/>
    <w:rsid w:val="00EC1E29"/>
    <w:rsid w:val="00EC2413"/>
    <w:rsid w:val="00EC28CF"/>
    <w:rsid w:val="00EC325B"/>
    <w:rsid w:val="00EC3723"/>
    <w:rsid w:val="00EC3CF7"/>
    <w:rsid w:val="00EC3E89"/>
    <w:rsid w:val="00EC3ECB"/>
    <w:rsid w:val="00EC3F1E"/>
    <w:rsid w:val="00EC511A"/>
    <w:rsid w:val="00EC598B"/>
    <w:rsid w:val="00EC5A79"/>
    <w:rsid w:val="00EC6379"/>
    <w:rsid w:val="00EC6444"/>
    <w:rsid w:val="00EC66E9"/>
    <w:rsid w:val="00EC6B74"/>
    <w:rsid w:val="00EC6BC8"/>
    <w:rsid w:val="00EC6CD6"/>
    <w:rsid w:val="00EC6E82"/>
    <w:rsid w:val="00EC6EFB"/>
    <w:rsid w:val="00EC6F18"/>
    <w:rsid w:val="00EC6F6A"/>
    <w:rsid w:val="00EC6F84"/>
    <w:rsid w:val="00EC70AC"/>
    <w:rsid w:val="00EC71DC"/>
    <w:rsid w:val="00EC7469"/>
    <w:rsid w:val="00EC793C"/>
    <w:rsid w:val="00EC798E"/>
    <w:rsid w:val="00ED00FD"/>
    <w:rsid w:val="00ED07AF"/>
    <w:rsid w:val="00ED0CB6"/>
    <w:rsid w:val="00ED0E9D"/>
    <w:rsid w:val="00ED1566"/>
    <w:rsid w:val="00ED161E"/>
    <w:rsid w:val="00ED1B68"/>
    <w:rsid w:val="00ED1F8D"/>
    <w:rsid w:val="00ED2082"/>
    <w:rsid w:val="00ED209C"/>
    <w:rsid w:val="00ED2A46"/>
    <w:rsid w:val="00ED2C61"/>
    <w:rsid w:val="00ED2E27"/>
    <w:rsid w:val="00ED3437"/>
    <w:rsid w:val="00ED387C"/>
    <w:rsid w:val="00ED3F1B"/>
    <w:rsid w:val="00ED409A"/>
    <w:rsid w:val="00ED411F"/>
    <w:rsid w:val="00ED4145"/>
    <w:rsid w:val="00ED47F8"/>
    <w:rsid w:val="00ED4B89"/>
    <w:rsid w:val="00ED54FA"/>
    <w:rsid w:val="00ED5611"/>
    <w:rsid w:val="00ED56E3"/>
    <w:rsid w:val="00ED58A1"/>
    <w:rsid w:val="00ED5B0A"/>
    <w:rsid w:val="00ED5BC7"/>
    <w:rsid w:val="00ED5C5D"/>
    <w:rsid w:val="00ED5CE1"/>
    <w:rsid w:val="00ED5F9B"/>
    <w:rsid w:val="00ED605C"/>
    <w:rsid w:val="00ED652F"/>
    <w:rsid w:val="00ED70E4"/>
    <w:rsid w:val="00ED73D5"/>
    <w:rsid w:val="00ED7413"/>
    <w:rsid w:val="00ED77D9"/>
    <w:rsid w:val="00ED7924"/>
    <w:rsid w:val="00ED79E4"/>
    <w:rsid w:val="00ED7A68"/>
    <w:rsid w:val="00ED7AB9"/>
    <w:rsid w:val="00ED7CBC"/>
    <w:rsid w:val="00ED7E3F"/>
    <w:rsid w:val="00EE06EB"/>
    <w:rsid w:val="00EE17C9"/>
    <w:rsid w:val="00EE188D"/>
    <w:rsid w:val="00EE1949"/>
    <w:rsid w:val="00EE1B50"/>
    <w:rsid w:val="00EE1DF3"/>
    <w:rsid w:val="00EE208A"/>
    <w:rsid w:val="00EE2243"/>
    <w:rsid w:val="00EE253D"/>
    <w:rsid w:val="00EE265A"/>
    <w:rsid w:val="00EE28FF"/>
    <w:rsid w:val="00EE29D0"/>
    <w:rsid w:val="00EE2C93"/>
    <w:rsid w:val="00EE330E"/>
    <w:rsid w:val="00EE33CF"/>
    <w:rsid w:val="00EE34C6"/>
    <w:rsid w:val="00EE384F"/>
    <w:rsid w:val="00EE3A22"/>
    <w:rsid w:val="00EE3B4E"/>
    <w:rsid w:val="00EE4993"/>
    <w:rsid w:val="00EE49C8"/>
    <w:rsid w:val="00EE4AC9"/>
    <w:rsid w:val="00EE4B2C"/>
    <w:rsid w:val="00EE4BAD"/>
    <w:rsid w:val="00EE4D32"/>
    <w:rsid w:val="00EE5158"/>
    <w:rsid w:val="00EE51BD"/>
    <w:rsid w:val="00EE51F3"/>
    <w:rsid w:val="00EE5419"/>
    <w:rsid w:val="00EE60ED"/>
    <w:rsid w:val="00EE6164"/>
    <w:rsid w:val="00EE63CA"/>
    <w:rsid w:val="00EE66C2"/>
    <w:rsid w:val="00EE6C53"/>
    <w:rsid w:val="00EE6EBC"/>
    <w:rsid w:val="00EE7448"/>
    <w:rsid w:val="00EE7531"/>
    <w:rsid w:val="00EE75A5"/>
    <w:rsid w:val="00EE7623"/>
    <w:rsid w:val="00EE79EC"/>
    <w:rsid w:val="00EE7AE4"/>
    <w:rsid w:val="00EE7BCE"/>
    <w:rsid w:val="00EE7C03"/>
    <w:rsid w:val="00EE7D9F"/>
    <w:rsid w:val="00EF05EB"/>
    <w:rsid w:val="00EF0A15"/>
    <w:rsid w:val="00EF0AB6"/>
    <w:rsid w:val="00EF0B92"/>
    <w:rsid w:val="00EF0D48"/>
    <w:rsid w:val="00EF153E"/>
    <w:rsid w:val="00EF16D6"/>
    <w:rsid w:val="00EF18B5"/>
    <w:rsid w:val="00EF1946"/>
    <w:rsid w:val="00EF1A2B"/>
    <w:rsid w:val="00EF1AA7"/>
    <w:rsid w:val="00EF1C47"/>
    <w:rsid w:val="00EF1D99"/>
    <w:rsid w:val="00EF1F3D"/>
    <w:rsid w:val="00EF208C"/>
    <w:rsid w:val="00EF2269"/>
    <w:rsid w:val="00EF2458"/>
    <w:rsid w:val="00EF294B"/>
    <w:rsid w:val="00EF2CCD"/>
    <w:rsid w:val="00EF3304"/>
    <w:rsid w:val="00EF337E"/>
    <w:rsid w:val="00EF3541"/>
    <w:rsid w:val="00EF3A6D"/>
    <w:rsid w:val="00EF3DC1"/>
    <w:rsid w:val="00EF3EE8"/>
    <w:rsid w:val="00EF4020"/>
    <w:rsid w:val="00EF40B5"/>
    <w:rsid w:val="00EF40BA"/>
    <w:rsid w:val="00EF4312"/>
    <w:rsid w:val="00EF4586"/>
    <w:rsid w:val="00EF4B28"/>
    <w:rsid w:val="00EF55C3"/>
    <w:rsid w:val="00EF5AD5"/>
    <w:rsid w:val="00EF5B06"/>
    <w:rsid w:val="00EF5C0A"/>
    <w:rsid w:val="00EF5DEE"/>
    <w:rsid w:val="00EF6177"/>
    <w:rsid w:val="00EF618E"/>
    <w:rsid w:val="00EF646E"/>
    <w:rsid w:val="00EF64ED"/>
    <w:rsid w:val="00EF6514"/>
    <w:rsid w:val="00EF6567"/>
    <w:rsid w:val="00EF67E6"/>
    <w:rsid w:val="00EF6896"/>
    <w:rsid w:val="00EF69D0"/>
    <w:rsid w:val="00EF6B83"/>
    <w:rsid w:val="00EF6EDC"/>
    <w:rsid w:val="00EF6EFD"/>
    <w:rsid w:val="00EF6F3F"/>
    <w:rsid w:val="00EF6F44"/>
    <w:rsid w:val="00EF6F68"/>
    <w:rsid w:val="00EF70DF"/>
    <w:rsid w:val="00EF7951"/>
    <w:rsid w:val="00EF7A40"/>
    <w:rsid w:val="00EF7C66"/>
    <w:rsid w:val="00EF7CEB"/>
    <w:rsid w:val="00EF7DD9"/>
    <w:rsid w:val="00EF7EF7"/>
    <w:rsid w:val="00EF7FA2"/>
    <w:rsid w:val="00F000FF"/>
    <w:rsid w:val="00F0011E"/>
    <w:rsid w:val="00F004B5"/>
    <w:rsid w:val="00F005B7"/>
    <w:rsid w:val="00F008A8"/>
    <w:rsid w:val="00F008E1"/>
    <w:rsid w:val="00F01170"/>
    <w:rsid w:val="00F01C8D"/>
    <w:rsid w:val="00F01D71"/>
    <w:rsid w:val="00F01E6A"/>
    <w:rsid w:val="00F02322"/>
    <w:rsid w:val="00F02840"/>
    <w:rsid w:val="00F0284C"/>
    <w:rsid w:val="00F02B77"/>
    <w:rsid w:val="00F02BF2"/>
    <w:rsid w:val="00F0328E"/>
    <w:rsid w:val="00F034C8"/>
    <w:rsid w:val="00F03C2C"/>
    <w:rsid w:val="00F03F34"/>
    <w:rsid w:val="00F04473"/>
    <w:rsid w:val="00F04A72"/>
    <w:rsid w:val="00F04BFA"/>
    <w:rsid w:val="00F05230"/>
    <w:rsid w:val="00F05765"/>
    <w:rsid w:val="00F05C59"/>
    <w:rsid w:val="00F06692"/>
    <w:rsid w:val="00F067CD"/>
    <w:rsid w:val="00F068D6"/>
    <w:rsid w:val="00F06AE1"/>
    <w:rsid w:val="00F06B67"/>
    <w:rsid w:val="00F06E88"/>
    <w:rsid w:val="00F07443"/>
    <w:rsid w:val="00F076D2"/>
    <w:rsid w:val="00F10052"/>
    <w:rsid w:val="00F10089"/>
    <w:rsid w:val="00F1014F"/>
    <w:rsid w:val="00F106A2"/>
    <w:rsid w:val="00F10971"/>
    <w:rsid w:val="00F10CEC"/>
    <w:rsid w:val="00F10FFB"/>
    <w:rsid w:val="00F11051"/>
    <w:rsid w:val="00F114F3"/>
    <w:rsid w:val="00F117CE"/>
    <w:rsid w:val="00F119D4"/>
    <w:rsid w:val="00F11A04"/>
    <w:rsid w:val="00F12278"/>
    <w:rsid w:val="00F12BD0"/>
    <w:rsid w:val="00F12C9E"/>
    <w:rsid w:val="00F12DF8"/>
    <w:rsid w:val="00F137D6"/>
    <w:rsid w:val="00F13FE1"/>
    <w:rsid w:val="00F14430"/>
    <w:rsid w:val="00F14A2E"/>
    <w:rsid w:val="00F14C68"/>
    <w:rsid w:val="00F153B8"/>
    <w:rsid w:val="00F1567F"/>
    <w:rsid w:val="00F1673B"/>
    <w:rsid w:val="00F1689B"/>
    <w:rsid w:val="00F169C2"/>
    <w:rsid w:val="00F169D1"/>
    <w:rsid w:val="00F16DF7"/>
    <w:rsid w:val="00F16F04"/>
    <w:rsid w:val="00F17113"/>
    <w:rsid w:val="00F1715D"/>
    <w:rsid w:val="00F173E4"/>
    <w:rsid w:val="00F1759B"/>
    <w:rsid w:val="00F175E7"/>
    <w:rsid w:val="00F1788D"/>
    <w:rsid w:val="00F17910"/>
    <w:rsid w:val="00F17AA3"/>
    <w:rsid w:val="00F17C43"/>
    <w:rsid w:val="00F17D56"/>
    <w:rsid w:val="00F17E95"/>
    <w:rsid w:val="00F17F46"/>
    <w:rsid w:val="00F202A0"/>
    <w:rsid w:val="00F20671"/>
    <w:rsid w:val="00F20969"/>
    <w:rsid w:val="00F20B70"/>
    <w:rsid w:val="00F20C84"/>
    <w:rsid w:val="00F21562"/>
    <w:rsid w:val="00F21923"/>
    <w:rsid w:val="00F21EC6"/>
    <w:rsid w:val="00F21F26"/>
    <w:rsid w:val="00F2215A"/>
    <w:rsid w:val="00F221F2"/>
    <w:rsid w:val="00F22453"/>
    <w:rsid w:val="00F2259C"/>
    <w:rsid w:val="00F228F2"/>
    <w:rsid w:val="00F22C0D"/>
    <w:rsid w:val="00F2307F"/>
    <w:rsid w:val="00F23115"/>
    <w:rsid w:val="00F2355D"/>
    <w:rsid w:val="00F236E5"/>
    <w:rsid w:val="00F23738"/>
    <w:rsid w:val="00F2487E"/>
    <w:rsid w:val="00F24AD3"/>
    <w:rsid w:val="00F24C24"/>
    <w:rsid w:val="00F24D6A"/>
    <w:rsid w:val="00F25238"/>
    <w:rsid w:val="00F25352"/>
    <w:rsid w:val="00F25413"/>
    <w:rsid w:val="00F25560"/>
    <w:rsid w:val="00F2560A"/>
    <w:rsid w:val="00F2583B"/>
    <w:rsid w:val="00F25F7D"/>
    <w:rsid w:val="00F2603D"/>
    <w:rsid w:val="00F263B8"/>
    <w:rsid w:val="00F26589"/>
    <w:rsid w:val="00F26717"/>
    <w:rsid w:val="00F26F0C"/>
    <w:rsid w:val="00F27591"/>
    <w:rsid w:val="00F27D3C"/>
    <w:rsid w:val="00F300FF"/>
    <w:rsid w:val="00F30243"/>
    <w:rsid w:val="00F302BE"/>
    <w:rsid w:val="00F30410"/>
    <w:rsid w:val="00F3041D"/>
    <w:rsid w:val="00F3071F"/>
    <w:rsid w:val="00F3094A"/>
    <w:rsid w:val="00F30E27"/>
    <w:rsid w:val="00F31184"/>
    <w:rsid w:val="00F3174B"/>
    <w:rsid w:val="00F3180B"/>
    <w:rsid w:val="00F31DA0"/>
    <w:rsid w:val="00F3231B"/>
    <w:rsid w:val="00F3253D"/>
    <w:rsid w:val="00F325DB"/>
    <w:rsid w:val="00F3282A"/>
    <w:rsid w:val="00F329C3"/>
    <w:rsid w:val="00F32BEE"/>
    <w:rsid w:val="00F32EB5"/>
    <w:rsid w:val="00F332FF"/>
    <w:rsid w:val="00F334CE"/>
    <w:rsid w:val="00F33908"/>
    <w:rsid w:val="00F33998"/>
    <w:rsid w:val="00F341E1"/>
    <w:rsid w:val="00F348C4"/>
    <w:rsid w:val="00F35478"/>
    <w:rsid w:val="00F35620"/>
    <w:rsid w:val="00F357F6"/>
    <w:rsid w:val="00F360AE"/>
    <w:rsid w:val="00F360D7"/>
    <w:rsid w:val="00F3698D"/>
    <w:rsid w:val="00F36991"/>
    <w:rsid w:val="00F36C0E"/>
    <w:rsid w:val="00F37AFB"/>
    <w:rsid w:val="00F37C52"/>
    <w:rsid w:val="00F37C55"/>
    <w:rsid w:val="00F37DAA"/>
    <w:rsid w:val="00F40177"/>
    <w:rsid w:val="00F402D3"/>
    <w:rsid w:val="00F40552"/>
    <w:rsid w:val="00F406C6"/>
    <w:rsid w:val="00F40A48"/>
    <w:rsid w:val="00F40F19"/>
    <w:rsid w:val="00F410AA"/>
    <w:rsid w:val="00F4187B"/>
    <w:rsid w:val="00F41B82"/>
    <w:rsid w:val="00F41C5A"/>
    <w:rsid w:val="00F41C7B"/>
    <w:rsid w:val="00F42327"/>
    <w:rsid w:val="00F42543"/>
    <w:rsid w:val="00F42B31"/>
    <w:rsid w:val="00F42C14"/>
    <w:rsid w:val="00F42C2C"/>
    <w:rsid w:val="00F4373B"/>
    <w:rsid w:val="00F437C6"/>
    <w:rsid w:val="00F43E2C"/>
    <w:rsid w:val="00F43E52"/>
    <w:rsid w:val="00F443E7"/>
    <w:rsid w:val="00F44539"/>
    <w:rsid w:val="00F44BAA"/>
    <w:rsid w:val="00F44C88"/>
    <w:rsid w:val="00F454DE"/>
    <w:rsid w:val="00F4692E"/>
    <w:rsid w:val="00F469DD"/>
    <w:rsid w:val="00F46B69"/>
    <w:rsid w:val="00F46C48"/>
    <w:rsid w:val="00F46E03"/>
    <w:rsid w:val="00F47651"/>
    <w:rsid w:val="00F476CE"/>
    <w:rsid w:val="00F47908"/>
    <w:rsid w:val="00F47A1F"/>
    <w:rsid w:val="00F47B86"/>
    <w:rsid w:val="00F47EBF"/>
    <w:rsid w:val="00F50240"/>
    <w:rsid w:val="00F5065C"/>
    <w:rsid w:val="00F506A1"/>
    <w:rsid w:val="00F508FC"/>
    <w:rsid w:val="00F50AA5"/>
    <w:rsid w:val="00F50C29"/>
    <w:rsid w:val="00F50CB1"/>
    <w:rsid w:val="00F5114A"/>
    <w:rsid w:val="00F51374"/>
    <w:rsid w:val="00F513BE"/>
    <w:rsid w:val="00F514AB"/>
    <w:rsid w:val="00F51996"/>
    <w:rsid w:val="00F520D2"/>
    <w:rsid w:val="00F5225E"/>
    <w:rsid w:val="00F523C9"/>
    <w:rsid w:val="00F52401"/>
    <w:rsid w:val="00F52608"/>
    <w:rsid w:val="00F52D4C"/>
    <w:rsid w:val="00F536FD"/>
    <w:rsid w:val="00F53B2D"/>
    <w:rsid w:val="00F53CA1"/>
    <w:rsid w:val="00F54521"/>
    <w:rsid w:val="00F54758"/>
    <w:rsid w:val="00F549C9"/>
    <w:rsid w:val="00F54DCE"/>
    <w:rsid w:val="00F55035"/>
    <w:rsid w:val="00F55109"/>
    <w:rsid w:val="00F551D6"/>
    <w:rsid w:val="00F5521B"/>
    <w:rsid w:val="00F55241"/>
    <w:rsid w:val="00F55787"/>
    <w:rsid w:val="00F55A4C"/>
    <w:rsid w:val="00F55BE8"/>
    <w:rsid w:val="00F55C30"/>
    <w:rsid w:val="00F55C97"/>
    <w:rsid w:val="00F55CAF"/>
    <w:rsid w:val="00F55CD2"/>
    <w:rsid w:val="00F55D56"/>
    <w:rsid w:val="00F55F84"/>
    <w:rsid w:val="00F5709D"/>
    <w:rsid w:val="00F578FB"/>
    <w:rsid w:val="00F57ECC"/>
    <w:rsid w:val="00F60079"/>
    <w:rsid w:val="00F602B8"/>
    <w:rsid w:val="00F60301"/>
    <w:rsid w:val="00F604AC"/>
    <w:rsid w:val="00F60713"/>
    <w:rsid w:val="00F609FE"/>
    <w:rsid w:val="00F60CE1"/>
    <w:rsid w:val="00F612EA"/>
    <w:rsid w:val="00F61472"/>
    <w:rsid w:val="00F614B4"/>
    <w:rsid w:val="00F61549"/>
    <w:rsid w:val="00F615B9"/>
    <w:rsid w:val="00F61776"/>
    <w:rsid w:val="00F61A5D"/>
    <w:rsid w:val="00F62350"/>
    <w:rsid w:val="00F62724"/>
    <w:rsid w:val="00F628F0"/>
    <w:rsid w:val="00F62A6A"/>
    <w:rsid w:val="00F62C20"/>
    <w:rsid w:val="00F62D7B"/>
    <w:rsid w:val="00F631AB"/>
    <w:rsid w:val="00F63BCA"/>
    <w:rsid w:val="00F642B1"/>
    <w:rsid w:val="00F643EB"/>
    <w:rsid w:val="00F645D4"/>
    <w:rsid w:val="00F64617"/>
    <w:rsid w:val="00F64677"/>
    <w:rsid w:val="00F648EA"/>
    <w:rsid w:val="00F64E28"/>
    <w:rsid w:val="00F64EF5"/>
    <w:rsid w:val="00F65266"/>
    <w:rsid w:val="00F65951"/>
    <w:rsid w:val="00F65C4A"/>
    <w:rsid w:val="00F660C7"/>
    <w:rsid w:val="00F66366"/>
    <w:rsid w:val="00F66511"/>
    <w:rsid w:val="00F66EE8"/>
    <w:rsid w:val="00F66F38"/>
    <w:rsid w:val="00F67232"/>
    <w:rsid w:val="00F674BE"/>
    <w:rsid w:val="00F67789"/>
    <w:rsid w:val="00F677CE"/>
    <w:rsid w:val="00F6799B"/>
    <w:rsid w:val="00F67A16"/>
    <w:rsid w:val="00F67A4A"/>
    <w:rsid w:val="00F67C6C"/>
    <w:rsid w:val="00F67F54"/>
    <w:rsid w:val="00F7030F"/>
    <w:rsid w:val="00F705E3"/>
    <w:rsid w:val="00F7083D"/>
    <w:rsid w:val="00F70A54"/>
    <w:rsid w:val="00F70B31"/>
    <w:rsid w:val="00F70F13"/>
    <w:rsid w:val="00F70F53"/>
    <w:rsid w:val="00F70F9A"/>
    <w:rsid w:val="00F717EF"/>
    <w:rsid w:val="00F71842"/>
    <w:rsid w:val="00F71C61"/>
    <w:rsid w:val="00F71C73"/>
    <w:rsid w:val="00F71D8C"/>
    <w:rsid w:val="00F71FE8"/>
    <w:rsid w:val="00F7235F"/>
    <w:rsid w:val="00F724EA"/>
    <w:rsid w:val="00F72A3E"/>
    <w:rsid w:val="00F72D52"/>
    <w:rsid w:val="00F72D66"/>
    <w:rsid w:val="00F731D4"/>
    <w:rsid w:val="00F738EA"/>
    <w:rsid w:val="00F738F2"/>
    <w:rsid w:val="00F73ADA"/>
    <w:rsid w:val="00F73B63"/>
    <w:rsid w:val="00F741C8"/>
    <w:rsid w:val="00F747E2"/>
    <w:rsid w:val="00F74F89"/>
    <w:rsid w:val="00F7546E"/>
    <w:rsid w:val="00F75750"/>
    <w:rsid w:val="00F75BD6"/>
    <w:rsid w:val="00F760BB"/>
    <w:rsid w:val="00F76557"/>
    <w:rsid w:val="00F76577"/>
    <w:rsid w:val="00F7659E"/>
    <w:rsid w:val="00F766EF"/>
    <w:rsid w:val="00F767CC"/>
    <w:rsid w:val="00F7686A"/>
    <w:rsid w:val="00F76ADF"/>
    <w:rsid w:val="00F76DFA"/>
    <w:rsid w:val="00F770FE"/>
    <w:rsid w:val="00F77198"/>
    <w:rsid w:val="00F773CC"/>
    <w:rsid w:val="00F7745E"/>
    <w:rsid w:val="00F7782D"/>
    <w:rsid w:val="00F77C6E"/>
    <w:rsid w:val="00F80B1A"/>
    <w:rsid w:val="00F80D73"/>
    <w:rsid w:val="00F80F11"/>
    <w:rsid w:val="00F8103D"/>
    <w:rsid w:val="00F816DF"/>
    <w:rsid w:val="00F81B49"/>
    <w:rsid w:val="00F81DE6"/>
    <w:rsid w:val="00F81E69"/>
    <w:rsid w:val="00F81F53"/>
    <w:rsid w:val="00F82374"/>
    <w:rsid w:val="00F8268F"/>
    <w:rsid w:val="00F82804"/>
    <w:rsid w:val="00F82C53"/>
    <w:rsid w:val="00F82F1C"/>
    <w:rsid w:val="00F8354E"/>
    <w:rsid w:val="00F83CDB"/>
    <w:rsid w:val="00F8420A"/>
    <w:rsid w:val="00F85240"/>
    <w:rsid w:val="00F85444"/>
    <w:rsid w:val="00F85557"/>
    <w:rsid w:val="00F85A22"/>
    <w:rsid w:val="00F85F18"/>
    <w:rsid w:val="00F865B1"/>
    <w:rsid w:val="00F86D19"/>
    <w:rsid w:val="00F870B9"/>
    <w:rsid w:val="00F8717F"/>
    <w:rsid w:val="00F874A4"/>
    <w:rsid w:val="00F87612"/>
    <w:rsid w:val="00F877D7"/>
    <w:rsid w:val="00F8798F"/>
    <w:rsid w:val="00F87B13"/>
    <w:rsid w:val="00F87F31"/>
    <w:rsid w:val="00F87FBB"/>
    <w:rsid w:val="00F9030D"/>
    <w:rsid w:val="00F9039F"/>
    <w:rsid w:val="00F90846"/>
    <w:rsid w:val="00F9087B"/>
    <w:rsid w:val="00F909DD"/>
    <w:rsid w:val="00F90DB6"/>
    <w:rsid w:val="00F91055"/>
    <w:rsid w:val="00F91679"/>
    <w:rsid w:val="00F919D9"/>
    <w:rsid w:val="00F91C8D"/>
    <w:rsid w:val="00F9215B"/>
    <w:rsid w:val="00F92244"/>
    <w:rsid w:val="00F9238F"/>
    <w:rsid w:val="00F9304F"/>
    <w:rsid w:val="00F935ED"/>
    <w:rsid w:val="00F94725"/>
    <w:rsid w:val="00F952C8"/>
    <w:rsid w:val="00F9533B"/>
    <w:rsid w:val="00F954B1"/>
    <w:rsid w:val="00F955C5"/>
    <w:rsid w:val="00F956DA"/>
    <w:rsid w:val="00F95A15"/>
    <w:rsid w:val="00F95C47"/>
    <w:rsid w:val="00F95FAB"/>
    <w:rsid w:val="00F96014"/>
    <w:rsid w:val="00F96127"/>
    <w:rsid w:val="00F96194"/>
    <w:rsid w:val="00F9620B"/>
    <w:rsid w:val="00F96416"/>
    <w:rsid w:val="00F967BB"/>
    <w:rsid w:val="00F96A25"/>
    <w:rsid w:val="00F96B0C"/>
    <w:rsid w:val="00F96B28"/>
    <w:rsid w:val="00F96D7C"/>
    <w:rsid w:val="00F97002"/>
    <w:rsid w:val="00F97192"/>
    <w:rsid w:val="00F97546"/>
    <w:rsid w:val="00F975E2"/>
    <w:rsid w:val="00F9785D"/>
    <w:rsid w:val="00F97900"/>
    <w:rsid w:val="00F97940"/>
    <w:rsid w:val="00F97DF5"/>
    <w:rsid w:val="00FA0187"/>
    <w:rsid w:val="00FA01F8"/>
    <w:rsid w:val="00FA0264"/>
    <w:rsid w:val="00FA0379"/>
    <w:rsid w:val="00FA0423"/>
    <w:rsid w:val="00FA0C85"/>
    <w:rsid w:val="00FA1869"/>
    <w:rsid w:val="00FA18F0"/>
    <w:rsid w:val="00FA1A48"/>
    <w:rsid w:val="00FA1B13"/>
    <w:rsid w:val="00FA1F74"/>
    <w:rsid w:val="00FA1FAC"/>
    <w:rsid w:val="00FA2277"/>
    <w:rsid w:val="00FA22BD"/>
    <w:rsid w:val="00FA2447"/>
    <w:rsid w:val="00FA259E"/>
    <w:rsid w:val="00FA2BB4"/>
    <w:rsid w:val="00FA2CBC"/>
    <w:rsid w:val="00FA2DFD"/>
    <w:rsid w:val="00FA39DD"/>
    <w:rsid w:val="00FA40D7"/>
    <w:rsid w:val="00FA48BC"/>
    <w:rsid w:val="00FA4A62"/>
    <w:rsid w:val="00FA54CE"/>
    <w:rsid w:val="00FA5A26"/>
    <w:rsid w:val="00FA5B7E"/>
    <w:rsid w:val="00FA5F36"/>
    <w:rsid w:val="00FA6165"/>
    <w:rsid w:val="00FA67B5"/>
    <w:rsid w:val="00FA6841"/>
    <w:rsid w:val="00FA6D3E"/>
    <w:rsid w:val="00FA73D4"/>
    <w:rsid w:val="00FA79C2"/>
    <w:rsid w:val="00FA7B50"/>
    <w:rsid w:val="00FB0252"/>
    <w:rsid w:val="00FB040C"/>
    <w:rsid w:val="00FB0B39"/>
    <w:rsid w:val="00FB0C7C"/>
    <w:rsid w:val="00FB14C8"/>
    <w:rsid w:val="00FB15F6"/>
    <w:rsid w:val="00FB1A32"/>
    <w:rsid w:val="00FB1BB7"/>
    <w:rsid w:val="00FB1D54"/>
    <w:rsid w:val="00FB200B"/>
    <w:rsid w:val="00FB22EE"/>
    <w:rsid w:val="00FB2354"/>
    <w:rsid w:val="00FB23EF"/>
    <w:rsid w:val="00FB2CE1"/>
    <w:rsid w:val="00FB2F6A"/>
    <w:rsid w:val="00FB305F"/>
    <w:rsid w:val="00FB326F"/>
    <w:rsid w:val="00FB3546"/>
    <w:rsid w:val="00FB3599"/>
    <w:rsid w:val="00FB3887"/>
    <w:rsid w:val="00FB3C16"/>
    <w:rsid w:val="00FB3E1F"/>
    <w:rsid w:val="00FB3F2B"/>
    <w:rsid w:val="00FB3FFB"/>
    <w:rsid w:val="00FB4104"/>
    <w:rsid w:val="00FB417F"/>
    <w:rsid w:val="00FB4189"/>
    <w:rsid w:val="00FB4351"/>
    <w:rsid w:val="00FB46FE"/>
    <w:rsid w:val="00FB4A38"/>
    <w:rsid w:val="00FB5092"/>
    <w:rsid w:val="00FB596D"/>
    <w:rsid w:val="00FB5A95"/>
    <w:rsid w:val="00FB5C05"/>
    <w:rsid w:val="00FB5D22"/>
    <w:rsid w:val="00FB61A3"/>
    <w:rsid w:val="00FB6822"/>
    <w:rsid w:val="00FB7151"/>
    <w:rsid w:val="00FB729C"/>
    <w:rsid w:val="00FB733D"/>
    <w:rsid w:val="00FB74F5"/>
    <w:rsid w:val="00FB7B93"/>
    <w:rsid w:val="00FB7DA9"/>
    <w:rsid w:val="00FC017D"/>
    <w:rsid w:val="00FC0600"/>
    <w:rsid w:val="00FC0C1C"/>
    <w:rsid w:val="00FC0C4D"/>
    <w:rsid w:val="00FC0D09"/>
    <w:rsid w:val="00FC116E"/>
    <w:rsid w:val="00FC134C"/>
    <w:rsid w:val="00FC140E"/>
    <w:rsid w:val="00FC1462"/>
    <w:rsid w:val="00FC1C16"/>
    <w:rsid w:val="00FC1D16"/>
    <w:rsid w:val="00FC2289"/>
    <w:rsid w:val="00FC2546"/>
    <w:rsid w:val="00FC29F7"/>
    <w:rsid w:val="00FC32A1"/>
    <w:rsid w:val="00FC34D8"/>
    <w:rsid w:val="00FC4313"/>
    <w:rsid w:val="00FC459D"/>
    <w:rsid w:val="00FC477A"/>
    <w:rsid w:val="00FC4914"/>
    <w:rsid w:val="00FC5855"/>
    <w:rsid w:val="00FC5A70"/>
    <w:rsid w:val="00FC5E5F"/>
    <w:rsid w:val="00FC6023"/>
    <w:rsid w:val="00FC60A0"/>
    <w:rsid w:val="00FC61CF"/>
    <w:rsid w:val="00FC6372"/>
    <w:rsid w:val="00FC6435"/>
    <w:rsid w:val="00FC65BC"/>
    <w:rsid w:val="00FC69AF"/>
    <w:rsid w:val="00FC6FFC"/>
    <w:rsid w:val="00FC7235"/>
    <w:rsid w:val="00FC74B2"/>
    <w:rsid w:val="00FC7777"/>
    <w:rsid w:val="00FC7B4E"/>
    <w:rsid w:val="00FD077A"/>
    <w:rsid w:val="00FD1049"/>
    <w:rsid w:val="00FD1658"/>
    <w:rsid w:val="00FD1776"/>
    <w:rsid w:val="00FD1F8F"/>
    <w:rsid w:val="00FD223A"/>
    <w:rsid w:val="00FD247F"/>
    <w:rsid w:val="00FD2B60"/>
    <w:rsid w:val="00FD2C89"/>
    <w:rsid w:val="00FD2D8D"/>
    <w:rsid w:val="00FD2E92"/>
    <w:rsid w:val="00FD2F8C"/>
    <w:rsid w:val="00FD2FFC"/>
    <w:rsid w:val="00FD3003"/>
    <w:rsid w:val="00FD3469"/>
    <w:rsid w:val="00FD3D6E"/>
    <w:rsid w:val="00FD407C"/>
    <w:rsid w:val="00FD446A"/>
    <w:rsid w:val="00FD45BF"/>
    <w:rsid w:val="00FD4ABE"/>
    <w:rsid w:val="00FD4CB2"/>
    <w:rsid w:val="00FD4E97"/>
    <w:rsid w:val="00FD51B5"/>
    <w:rsid w:val="00FD5296"/>
    <w:rsid w:val="00FD52C1"/>
    <w:rsid w:val="00FD5363"/>
    <w:rsid w:val="00FD5427"/>
    <w:rsid w:val="00FD5B7E"/>
    <w:rsid w:val="00FD5EE6"/>
    <w:rsid w:val="00FD6148"/>
    <w:rsid w:val="00FD6C6C"/>
    <w:rsid w:val="00FD6F13"/>
    <w:rsid w:val="00FD6F8D"/>
    <w:rsid w:val="00FD6FC0"/>
    <w:rsid w:val="00FD7773"/>
    <w:rsid w:val="00FD792C"/>
    <w:rsid w:val="00FD7EA4"/>
    <w:rsid w:val="00FE015D"/>
    <w:rsid w:val="00FE01D3"/>
    <w:rsid w:val="00FE02AB"/>
    <w:rsid w:val="00FE047F"/>
    <w:rsid w:val="00FE08B3"/>
    <w:rsid w:val="00FE19E7"/>
    <w:rsid w:val="00FE19FA"/>
    <w:rsid w:val="00FE1B06"/>
    <w:rsid w:val="00FE1BDC"/>
    <w:rsid w:val="00FE215F"/>
    <w:rsid w:val="00FE230B"/>
    <w:rsid w:val="00FE2322"/>
    <w:rsid w:val="00FE254B"/>
    <w:rsid w:val="00FE2FC6"/>
    <w:rsid w:val="00FE32E7"/>
    <w:rsid w:val="00FE34BA"/>
    <w:rsid w:val="00FE35D9"/>
    <w:rsid w:val="00FE3D54"/>
    <w:rsid w:val="00FE40BF"/>
    <w:rsid w:val="00FE4A9C"/>
    <w:rsid w:val="00FE4D55"/>
    <w:rsid w:val="00FE4FC9"/>
    <w:rsid w:val="00FE5120"/>
    <w:rsid w:val="00FE51BC"/>
    <w:rsid w:val="00FE54F9"/>
    <w:rsid w:val="00FE553F"/>
    <w:rsid w:val="00FE55A4"/>
    <w:rsid w:val="00FE58DA"/>
    <w:rsid w:val="00FE5AC8"/>
    <w:rsid w:val="00FE60C6"/>
    <w:rsid w:val="00FE6152"/>
    <w:rsid w:val="00FE620B"/>
    <w:rsid w:val="00FE66A4"/>
    <w:rsid w:val="00FE6999"/>
    <w:rsid w:val="00FE69E2"/>
    <w:rsid w:val="00FE6C7B"/>
    <w:rsid w:val="00FE6DA9"/>
    <w:rsid w:val="00FE6E3F"/>
    <w:rsid w:val="00FE6E92"/>
    <w:rsid w:val="00FE72C2"/>
    <w:rsid w:val="00FE760D"/>
    <w:rsid w:val="00FE7889"/>
    <w:rsid w:val="00FE7C1E"/>
    <w:rsid w:val="00FE7D6A"/>
    <w:rsid w:val="00FF0082"/>
    <w:rsid w:val="00FF03B4"/>
    <w:rsid w:val="00FF04AE"/>
    <w:rsid w:val="00FF0D37"/>
    <w:rsid w:val="00FF1A93"/>
    <w:rsid w:val="00FF1BA1"/>
    <w:rsid w:val="00FF1BAD"/>
    <w:rsid w:val="00FF1BD6"/>
    <w:rsid w:val="00FF1F07"/>
    <w:rsid w:val="00FF223A"/>
    <w:rsid w:val="00FF242D"/>
    <w:rsid w:val="00FF25A6"/>
    <w:rsid w:val="00FF28FD"/>
    <w:rsid w:val="00FF3501"/>
    <w:rsid w:val="00FF38C8"/>
    <w:rsid w:val="00FF391A"/>
    <w:rsid w:val="00FF394B"/>
    <w:rsid w:val="00FF3E68"/>
    <w:rsid w:val="00FF3F82"/>
    <w:rsid w:val="00FF428C"/>
    <w:rsid w:val="00FF42BC"/>
    <w:rsid w:val="00FF4613"/>
    <w:rsid w:val="00FF4617"/>
    <w:rsid w:val="00FF46FF"/>
    <w:rsid w:val="00FF505C"/>
    <w:rsid w:val="00FF5169"/>
    <w:rsid w:val="00FF5663"/>
    <w:rsid w:val="00FF57F0"/>
    <w:rsid w:val="00FF5F57"/>
    <w:rsid w:val="00FF66D0"/>
    <w:rsid w:val="00FF66FA"/>
    <w:rsid w:val="00FF6876"/>
    <w:rsid w:val="00FF6A2F"/>
    <w:rsid w:val="00FF6CE4"/>
    <w:rsid w:val="00FF6D0E"/>
    <w:rsid w:val="00FF6DBD"/>
    <w:rsid w:val="00FF7928"/>
    <w:rsid w:val="00FF7984"/>
    <w:rsid w:val="00FF7A1F"/>
    <w:rsid w:val="00FF7AEF"/>
    <w:rsid w:val="01812F52"/>
    <w:rsid w:val="044FF546"/>
    <w:rsid w:val="04699F47"/>
    <w:rsid w:val="078E6247"/>
    <w:rsid w:val="0998510F"/>
    <w:rsid w:val="0CE6E42B"/>
    <w:rsid w:val="0F3AA6FF"/>
    <w:rsid w:val="1025E4F4"/>
    <w:rsid w:val="1088A5B3"/>
    <w:rsid w:val="146BAA8E"/>
    <w:rsid w:val="14FC4293"/>
    <w:rsid w:val="1514E6EC"/>
    <w:rsid w:val="179AC652"/>
    <w:rsid w:val="1F7B0B06"/>
    <w:rsid w:val="20D9FE92"/>
    <w:rsid w:val="21F9F5B9"/>
    <w:rsid w:val="24003771"/>
    <w:rsid w:val="24248F64"/>
    <w:rsid w:val="27F7619B"/>
    <w:rsid w:val="2B567A0D"/>
    <w:rsid w:val="2B7EC6F8"/>
    <w:rsid w:val="2C49E18C"/>
    <w:rsid w:val="2D1271AC"/>
    <w:rsid w:val="2D1A106E"/>
    <w:rsid w:val="2F4E8D3F"/>
    <w:rsid w:val="3206565A"/>
    <w:rsid w:val="33AFC514"/>
    <w:rsid w:val="361E6364"/>
    <w:rsid w:val="38614514"/>
    <w:rsid w:val="3A3752BA"/>
    <w:rsid w:val="3A9BFCD0"/>
    <w:rsid w:val="3B2EA1EC"/>
    <w:rsid w:val="3C2B9295"/>
    <w:rsid w:val="3FD5A09B"/>
    <w:rsid w:val="4386C9B2"/>
    <w:rsid w:val="455BECE3"/>
    <w:rsid w:val="4B4106A6"/>
    <w:rsid w:val="4CAC4DB0"/>
    <w:rsid w:val="4CC54241"/>
    <w:rsid w:val="4E0E9F82"/>
    <w:rsid w:val="4F6398E3"/>
    <w:rsid w:val="50AF466F"/>
    <w:rsid w:val="5243C0C2"/>
    <w:rsid w:val="5243E763"/>
    <w:rsid w:val="532803B3"/>
    <w:rsid w:val="549B4064"/>
    <w:rsid w:val="550D5E8A"/>
    <w:rsid w:val="59A133BB"/>
    <w:rsid w:val="5A80170C"/>
    <w:rsid w:val="5D79BE41"/>
    <w:rsid w:val="5FC31B10"/>
    <w:rsid w:val="626AFB4C"/>
    <w:rsid w:val="64690B1F"/>
    <w:rsid w:val="646C1B10"/>
    <w:rsid w:val="64715C51"/>
    <w:rsid w:val="6494D9CA"/>
    <w:rsid w:val="64A1F13B"/>
    <w:rsid w:val="64C1CC9B"/>
    <w:rsid w:val="65555133"/>
    <w:rsid w:val="6779D482"/>
    <w:rsid w:val="691F2600"/>
    <w:rsid w:val="6C3FFC45"/>
    <w:rsid w:val="71CAC807"/>
    <w:rsid w:val="7312E192"/>
    <w:rsid w:val="74D9F87D"/>
    <w:rsid w:val="74EEBAE2"/>
    <w:rsid w:val="7A6F6F0A"/>
    <w:rsid w:val="7AABAF25"/>
    <w:rsid w:val="7B80AEF7"/>
    <w:rsid w:val="7C209B07"/>
    <w:rsid w:val="7E307C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idth-percent:400;mso-height-percent:200;mso-width-relative:margin;mso-height-relative:margin" fillcolor="white">
      <v:fill color="white"/>
      <v:textbox style="mso-fit-shape-to-text:t"/>
    </o:shapedefaults>
    <o:shapelayout v:ext="edit">
      <o:idmap v:ext="edit" data="2"/>
    </o:shapelayout>
  </w:shapeDefaults>
  <w:decimalSymbol w:val="."/>
  <w:listSeparator w:val=","/>
  <w14:docId w14:val="610A7CBE"/>
  <w15:docId w15:val="{818EDC22-08E4-484D-B8E0-FFFF78E0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41"/>
    <w:rPr>
      <w:rFonts w:asciiTheme="minorHAnsi" w:hAnsiTheme="minorHAnsi"/>
      <w:sz w:val="22"/>
      <w:szCs w:val="24"/>
    </w:rPr>
  </w:style>
  <w:style w:type="paragraph" w:styleId="Heading1">
    <w:name w:val="heading 1"/>
    <w:basedOn w:val="Normal"/>
    <w:next w:val="Normal"/>
    <w:link w:val="Heading1Char"/>
    <w:uiPriority w:val="9"/>
    <w:qFormat/>
    <w:rsid w:val="00963861"/>
    <w:pPr>
      <w:keepNext/>
      <w:numPr>
        <w:numId w:val="22"/>
      </w:numPr>
      <w:spacing w:before="240" w:after="80"/>
      <w:outlineLvl w:val="0"/>
    </w:pPr>
    <w:rPr>
      <w:rFonts w:ascii="Calibri Light" w:hAnsi="Calibri Light"/>
      <w:b/>
      <w:color w:val="2E74B5" w:themeColor="accent1" w:themeShade="BF"/>
      <w:kern w:val="28"/>
    </w:rPr>
  </w:style>
  <w:style w:type="paragraph" w:styleId="Heading2">
    <w:name w:val="heading 2"/>
    <w:basedOn w:val="Normal"/>
    <w:next w:val="Normal"/>
    <w:link w:val="Heading2Char"/>
    <w:uiPriority w:val="9"/>
    <w:qFormat/>
    <w:rsid w:val="00963861"/>
    <w:pPr>
      <w:keepNext/>
      <w:numPr>
        <w:ilvl w:val="1"/>
        <w:numId w:val="22"/>
      </w:numPr>
      <w:spacing w:before="120" w:after="60"/>
      <w:outlineLvl w:val="1"/>
    </w:pPr>
    <w:rPr>
      <w:rFonts w:ascii="Calibri Light" w:hAnsi="Calibri Light"/>
      <w:iCs/>
      <w:color w:val="2E74B5" w:themeColor="accent1" w:themeShade="BF"/>
    </w:rPr>
  </w:style>
  <w:style w:type="paragraph" w:styleId="Heading3">
    <w:name w:val="heading 3"/>
    <w:basedOn w:val="Normal"/>
    <w:next w:val="Normal"/>
    <w:link w:val="Heading3Char"/>
    <w:uiPriority w:val="9"/>
    <w:qFormat/>
    <w:rsid w:val="00963861"/>
    <w:pPr>
      <w:keepNext/>
      <w:numPr>
        <w:ilvl w:val="2"/>
        <w:numId w:val="22"/>
      </w:numPr>
      <w:spacing w:before="120"/>
      <w:outlineLvl w:val="2"/>
    </w:pPr>
    <w:rPr>
      <w:rFonts w:ascii="Calibri Light" w:hAnsi="Calibri Light"/>
      <w:i/>
      <w:iCs/>
      <w:color w:val="2E74B5" w:themeColor="accent1" w:themeShade="BF"/>
    </w:rPr>
  </w:style>
  <w:style w:type="paragraph" w:styleId="Heading4">
    <w:name w:val="heading 4"/>
    <w:basedOn w:val="Normal"/>
    <w:next w:val="Normal"/>
    <w:qFormat/>
    <w:rsid w:val="00FA2DFD"/>
    <w:pPr>
      <w:keepNext/>
      <w:numPr>
        <w:ilvl w:val="3"/>
        <w:numId w:val="22"/>
      </w:numPr>
      <w:spacing w:before="240" w:after="60"/>
      <w:outlineLvl w:val="3"/>
    </w:pPr>
    <w:rPr>
      <w:rFonts w:ascii="Calibri Light" w:hAnsi="Calibri Light"/>
      <w:i/>
      <w:iCs/>
      <w:sz w:val="18"/>
      <w:szCs w:val="18"/>
    </w:rPr>
  </w:style>
  <w:style w:type="paragraph" w:styleId="Heading5">
    <w:name w:val="heading 5"/>
    <w:basedOn w:val="Normal"/>
    <w:next w:val="Normal"/>
    <w:qFormat/>
    <w:rsid w:val="00FA2DFD"/>
    <w:pPr>
      <w:numPr>
        <w:ilvl w:val="4"/>
        <w:numId w:val="22"/>
      </w:numPr>
      <w:spacing w:before="240" w:after="60"/>
      <w:outlineLvl w:val="4"/>
    </w:pPr>
    <w:rPr>
      <w:rFonts w:ascii="Calibri Light" w:hAnsi="Calibri Light"/>
      <w:sz w:val="18"/>
      <w:szCs w:val="18"/>
    </w:rPr>
  </w:style>
  <w:style w:type="paragraph" w:styleId="Heading6">
    <w:name w:val="heading 6"/>
    <w:basedOn w:val="Normal"/>
    <w:next w:val="Normal"/>
    <w:qFormat/>
    <w:rsid w:val="00FA2DFD"/>
    <w:pPr>
      <w:numPr>
        <w:ilvl w:val="5"/>
        <w:numId w:val="22"/>
      </w:numPr>
      <w:spacing w:before="240" w:after="60"/>
      <w:outlineLvl w:val="5"/>
    </w:pPr>
    <w:rPr>
      <w:rFonts w:ascii="Calibri Light" w:hAnsi="Calibri Light"/>
      <w:i/>
      <w:iCs/>
      <w:sz w:val="16"/>
      <w:szCs w:val="16"/>
    </w:rPr>
  </w:style>
  <w:style w:type="paragraph" w:styleId="Heading7">
    <w:name w:val="heading 7"/>
    <w:basedOn w:val="Normal"/>
    <w:next w:val="Normal"/>
    <w:qFormat/>
    <w:pPr>
      <w:numPr>
        <w:ilvl w:val="6"/>
        <w:numId w:val="22"/>
      </w:numPr>
      <w:spacing w:before="240" w:after="60"/>
      <w:outlineLvl w:val="6"/>
    </w:pPr>
    <w:rPr>
      <w:sz w:val="16"/>
      <w:szCs w:val="16"/>
    </w:rPr>
  </w:style>
  <w:style w:type="paragraph" w:styleId="Heading8">
    <w:name w:val="heading 8"/>
    <w:basedOn w:val="Normal"/>
    <w:next w:val="Normal"/>
    <w:qFormat/>
    <w:pPr>
      <w:numPr>
        <w:ilvl w:val="7"/>
        <w:numId w:val="22"/>
      </w:numPr>
      <w:spacing w:before="240" w:after="60"/>
      <w:outlineLvl w:val="7"/>
    </w:pPr>
    <w:rPr>
      <w:i/>
      <w:iCs/>
      <w:sz w:val="16"/>
      <w:szCs w:val="16"/>
    </w:rPr>
  </w:style>
  <w:style w:type="paragraph" w:styleId="Heading9">
    <w:name w:val="heading 9"/>
    <w:basedOn w:val="Normal"/>
    <w:next w:val="Normal"/>
    <w:qFormat/>
    <w:pPr>
      <w:numPr>
        <w:ilvl w:val="8"/>
        <w:numId w:val="22"/>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rsid w:val="00F16F04"/>
    <w:rPr>
      <w:rFonts w:ascii="Calibri Light" w:hAnsi="Calibri Light"/>
      <w:b/>
      <w:color w:val="2E74B5" w:themeColor="accent1" w:themeShade="BF"/>
      <w:kern w:val="28"/>
      <w:sz w:val="48"/>
      <w:szCs w:val="48"/>
    </w:rPr>
  </w:style>
  <w:style w:type="paragraph" w:styleId="FootnoteText">
    <w:name w:val="footnote text"/>
    <w:basedOn w:val="Normal"/>
    <w:link w:val="FootnoteTextChar"/>
    <w:semiHidden/>
    <w:pPr>
      <w:ind w:firstLine="202"/>
      <w:jc w:val="both"/>
    </w:pPr>
    <w:rPr>
      <w:sz w:val="16"/>
      <w:szCs w:val="16"/>
    </w:rPr>
  </w:style>
  <w:style w:type="character" w:customStyle="1" w:styleId="FootnoteTextChar">
    <w:name w:val="Footnote Text Char"/>
    <w:link w:val="FootnoteText"/>
    <w:semiHidden/>
    <w:rsid w:val="00453531"/>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E6C97"/>
    <w:rPr>
      <w:rFonts w:ascii="Calibri" w:hAnsi="Calibri"/>
      <w:sz w:val="22"/>
    </w:r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40483E"/>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Indent">
    <w:name w:val="Body Text Indent"/>
    <w:basedOn w:val="Normal"/>
    <w:pPr>
      <w:ind w:left="630" w:hanging="630"/>
    </w:p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rPr>
  </w:style>
  <w:style w:type="character" w:customStyle="1" w:styleId="A5">
    <w:name w:val="A5"/>
    <w:rsid w:val="00426966"/>
    <w:rPr>
      <w:color w:val="00529F"/>
      <w:sz w:val="20"/>
      <w:szCs w:val="20"/>
    </w:rPr>
  </w:style>
  <w:style w:type="paragraph" w:styleId="NormalWeb">
    <w:name w:val="Normal (Web)"/>
    <w:basedOn w:val="Normal"/>
    <w:uiPriority w:val="99"/>
    <w:unhideWhenUsed/>
    <w:rsid w:val="005641B9"/>
    <w:pPr>
      <w:spacing w:before="100" w:beforeAutospacing="1" w:after="100" w:afterAutospacing="1"/>
    </w:pPr>
    <w:rPr>
      <w:rFonts w:ascii="Times" w:hAnsi="Times"/>
    </w:rPr>
  </w:style>
  <w:style w:type="character" w:styleId="Strong">
    <w:name w:val="Strong"/>
    <w:uiPriority w:val="22"/>
    <w:qFormat/>
    <w:rsid w:val="005641B9"/>
    <w:rPr>
      <w:b/>
      <w:bCs/>
    </w:rPr>
  </w:style>
  <w:style w:type="character" w:customStyle="1" w:styleId="apple-converted-space">
    <w:name w:val="apple-converted-space"/>
    <w:rsid w:val="005641B9"/>
  </w:style>
  <w:style w:type="character" w:styleId="Emphasis">
    <w:name w:val="Emphasis"/>
    <w:uiPriority w:val="20"/>
    <w:qFormat/>
    <w:rsid w:val="005641B9"/>
    <w:rPr>
      <w:i/>
      <w:iCs/>
    </w:rPr>
  </w:style>
  <w:style w:type="paragraph" w:styleId="EndnoteText">
    <w:name w:val="endnote text"/>
    <w:basedOn w:val="Normal"/>
    <w:link w:val="EndnoteTextChar"/>
    <w:rsid w:val="008F4551"/>
    <w:rPr>
      <w:sz w:val="20"/>
    </w:rPr>
  </w:style>
  <w:style w:type="character" w:customStyle="1" w:styleId="EndnoteTextChar">
    <w:name w:val="Endnote Text Char"/>
    <w:link w:val="EndnoteText"/>
    <w:rsid w:val="008F4551"/>
    <w:rPr>
      <w:rFonts w:ascii="Calibri" w:hAnsi="Calibri"/>
    </w:rPr>
  </w:style>
  <w:style w:type="character" w:styleId="EndnoteReference">
    <w:name w:val="endnote reference"/>
    <w:rsid w:val="008F4551"/>
    <w:rPr>
      <w:vertAlign w:val="superscript"/>
    </w:rPr>
  </w:style>
  <w:style w:type="paragraph" w:customStyle="1" w:styleId="xl65">
    <w:name w:val="xl65"/>
    <w:basedOn w:val="Normal"/>
    <w:rsid w:val="00A337F0"/>
    <w:pPr>
      <w:pBdr>
        <w:bottom w:val="single" w:sz="4" w:space="0" w:color="auto"/>
      </w:pBdr>
      <w:spacing w:before="100" w:beforeAutospacing="1" w:after="100" w:afterAutospacing="1"/>
      <w:textAlignment w:val="center"/>
    </w:pPr>
    <w:rPr>
      <w:sz w:val="16"/>
      <w:szCs w:val="16"/>
    </w:rPr>
  </w:style>
  <w:style w:type="paragraph" w:customStyle="1" w:styleId="xl66">
    <w:name w:val="xl66"/>
    <w:basedOn w:val="Normal"/>
    <w:rsid w:val="00A337F0"/>
    <w:pPr>
      <w:pBdr>
        <w:bottom w:val="single" w:sz="4" w:space="0" w:color="auto"/>
      </w:pBdr>
      <w:spacing w:before="100" w:beforeAutospacing="1" w:after="100" w:afterAutospacing="1"/>
      <w:textAlignment w:val="center"/>
    </w:pPr>
    <w:rPr>
      <w:sz w:val="16"/>
      <w:szCs w:val="16"/>
    </w:rPr>
  </w:style>
  <w:style w:type="paragraph" w:customStyle="1" w:styleId="xl67">
    <w:name w:val="xl67"/>
    <w:basedOn w:val="Normal"/>
    <w:rsid w:val="00A337F0"/>
    <w:pPr>
      <w:pBdr>
        <w:top w:val="single" w:sz="4" w:space="0" w:color="auto"/>
      </w:pBdr>
      <w:spacing w:before="100" w:beforeAutospacing="1" w:after="100" w:afterAutospacing="1"/>
      <w:textAlignment w:val="center"/>
    </w:pPr>
    <w:rPr>
      <w:b/>
      <w:bCs/>
      <w:sz w:val="16"/>
      <w:szCs w:val="16"/>
    </w:rPr>
  </w:style>
  <w:style w:type="paragraph" w:customStyle="1" w:styleId="xl68">
    <w:name w:val="xl68"/>
    <w:basedOn w:val="Normal"/>
    <w:rsid w:val="00A337F0"/>
    <w:pPr>
      <w:pBdr>
        <w:top w:val="single" w:sz="4" w:space="0" w:color="auto"/>
      </w:pBdr>
      <w:spacing w:before="100" w:beforeAutospacing="1" w:after="100" w:afterAutospacing="1"/>
      <w:textAlignment w:val="center"/>
    </w:pPr>
    <w:rPr>
      <w:b/>
      <w:bCs/>
      <w:sz w:val="16"/>
      <w:szCs w:val="16"/>
    </w:rPr>
  </w:style>
  <w:style w:type="paragraph" w:customStyle="1" w:styleId="xl69">
    <w:name w:val="xl69"/>
    <w:basedOn w:val="Normal"/>
    <w:rsid w:val="00A337F0"/>
    <w:pPr>
      <w:spacing w:before="100" w:beforeAutospacing="1" w:after="100" w:afterAutospacing="1"/>
      <w:textAlignment w:val="center"/>
    </w:pPr>
    <w:rPr>
      <w:sz w:val="16"/>
      <w:szCs w:val="16"/>
    </w:rPr>
  </w:style>
  <w:style w:type="paragraph" w:customStyle="1" w:styleId="xl70">
    <w:name w:val="xl70"/>
    <w:basedOn w:val="Normal"/>
    <w:rsid w:val="00A337F0"/>
    <w:pPr>
      <w:pBdr>
        <w:bottom w:val="single" w:sz="4" w:space="0" w:color="auto"/>
      </w:pBdr>
      <w:spacing w:before="100" w:beforeAutospacing="1" w:after="100" w:afterAutospacing="1"/>
      <w:textAlignment w:val="center"/>
    </w:pPr>
    <w:rPr>
      <w:sz w:val="16"/>
      <w:szCs w:val="16"/>
    </w:rPr>
  </w:style>
  <w:style w:type="paragraph" w:customStyle="1" w:styleId="xl71">
    <w:name w:val="xl71"/>
    <w:basedOn w:val="Normal"/>
    <w:rsid w:val="00A337F0"/>
    <w:pPr>
      <w:spacing w:before="100" w:beforeAutospacing="1" w:after="100" w:afterAutospacing="1"/>
      <w:textAlignment w:val="center"/>
    </w:pPr>
    <w:rPr>
      <w:sz w:val="16"/>
      <w:szCs w:val="16"/>
    </w:rPr>
  </w:style>
  <w:style w:type="paragraph" w:customStyle="1" w:styleId="xl72">
    <w:name w:val="xl72"/>
    <w:basedOn w:val="Normal"/>
    <w:rsid w:val="00A337F0"/>
    <w:pPr>
      <w:spacing w:before="100" w:beforeAutospacing="1" w:after="100" w:afterAutospacing="1"/>
      <w:textAlignment w:val="center"/>
    </w:pPr>
    <w:rPr>
      <w:sz w:val="16"/>
      <w:szCs w:val="16"/>
    </w:rPr>
  </w:style>
  <w:style w:type="paragraph" w:customStyle="1" w:styleId="xl73">
    <w:name w:val="xl73"/>
    <w:basedOn w:val="Normal"/>
    <w:rsid w:val="00A337F0"/>
    <w:pPr>
      <w:spacing w:before="100" w:beforeAutospacing="1" w:after="100" w:afterAutospacing="1"/>
      <w:textAlignment w:val="center"/>
    </w:pPr>
    <w:rPr>
      <w:sz w:val="16"/>
      <w:szCs w:val="16"/>
    </w:rPr>
  </w:style>
  <w:style w:type="paragraph" w:customStyle="1" w:styleId="xl74">
    <w:name w:val="xl74"/>
    <w:basedOn w:val="Normal"/>
    <w:rsid w:val="00A337F0"/>
    <w:pPr>
      <w:pBdr>
        <w:bottom w:val="single" w:sz="4" w:space="0" w:color="auto"/>
      </w:pBdr>
      <w:spacing w:before="100" w:beforeAutospacing="1" w:after="100" w:afterAutospacing="1"/>
      <w:textAlignment w:val="center"/>
    </w:pPr>
    <w:rPr>
      <w:b/>
      <w:bCs/>
      <w:sz w:val="16"/>
      <w:szCs w:val="16"/>
    </w:rPr>
  </w:style>
  <w:style w:type="paragraph" w:customStyle="1" w:styleId="xl75">
    <w:name w:val="xl75"/>
    <w:basedOn w:val="Normal"/>
    <w:rsid w:val="00A337F0"/>
    <w:pPr>
      <w:pBdr>
        <w:bottom w:val="single" w:sz="4" w:space="0" w:color="auto"/>
      </w:pBdr>
      <w:spacing w:before="100" w:beforeAutospacing="1" w:after="100" w:afterAutospacing="1"/>
      <w:textAlignment w:val="center"/>
    </w:pPr>
    <w:rPr>
      <w:b/>
      <w:bCs/>
      <w:sz w:val="16"/>
      <w:szCs w:val="16"/>
    </w:rPr>
  </w:style>
  <w:style w:type="paragraph" w:customStyle="1" w:styleId="xl76">
    <w:name w:val="xl76"/>
    <w:basedOn w:val="Normal"/>
    <w:rsid w:val="00A337F0"/>
    <w:pPr>
      <w:pBdr>
        <w:bottom w:val="single" w:sz="4" w:space="0" w:color="auto"/>
      </w:pBdr>
      <w:spacing w:before="100" w:beforeAutospacing="1" w:after="100" w:afterAutospacing="1"/>
      <w:textAlignment w:val="center"/>
    </w:pPr>
    <w:rPr>
      <w:b/>
      <w:bCs/>
      <w:sz w:val="16"/>
      <w:szCs w:val="16"/>
    </w:rPr>
  </w:style>
  <w:style w:type="paragraph" w:customStyle="1" w:styleId="xl77">
    <w:name w:val="xl77"/>
    <w:basedOn w:val="Normal"/>
    <w:rsid w:val="00A337F0"/>
    <w:pPr>
      <w:pBdr>
        <w:top w:val="single" w:sz="4" w:space="0" w:color="auto"/>
      </w:pBdr>
      <w:spacing w:before="100" w:beforeAutospacing="1" w:after="100" w:afterAutospacing="1"/>
      <w:textAlignment w:val="center"/>
    </w:pPr>
    <w:rPr>
      <w:sz w:val="16"/>
      <w:szCs w:val="16"/>
    </w:rPr>
  </w:style>
  <w:style w:type="paragraph" w:customStyle="1" w:styleId="xl78">
    <w:name w:val="xl78"/>
    <w:basedOn w:val="Normal"/>
    <w:rsid w:val="00A337F0"/>
    <w:pPr>
      <w:pBdr>
        <w:top w:val="single" w:sz="4" w:space="0" w:color="auto"/>
      </w:pBdr>
      <w:spacing w:before="100" w:beforeAutospacing="1" w:after="100" w:afterAutospacing="1"/>
      <w:textAlignment w:val="center"/>
    </w:pPr>
    <w:rPr>
      <w:sz w:val="16"/>
      <w:szCs w:val="16"/>
    </w:rPr>
  </w:style>
  <w:style w:type="paragraph" w:customStyle="1" w:styleId="xl79">
    <w:name w:val="xl79"/>
    <w:basedOn w:val="Normal"/>
    <w:rsid w:val="00A337F0"/>
    <w:pPr>
      <w:pBdr>
        <w:bottom w:val="single" w:sz="4" w:space="0" w:color="auto"/>
      </w:pBdr>
      <w:spacing w:before="100" w:beforeAutospacing="1" w:after="100" w:afterAutospacing="1"/>
      <w:textAlignment w:val="center"/>
    </w:pPr>
    <w:rPr>
      <w:sz w:val="16"/>
      <w:szCs w:val="16"/>
    </w:rPr>
  </w:style>
  <w:style w:type="paragraph" w:customStyle="1" w:styleId="xl80">
    <w:name w:val="xl80"/>
    <w:basedOn w:val="Normal"/>
    <w:rsid w:val="00A337F0"/>
    <w:pPr>
      <w:spacing w:before="100" w:beforeAutospacing="1" w:after="100" w:afterAutospacing="1"/>
      <w:textAlignment w:val="center"/>
    </w:pPr>
    <w:rPr>
      <w:sz w:val="16"/>
      <w:szCs w:val="16"/>
    </w:rPr>
  </w:style>
  <w:style w:type="paragraph" w:customStyle="1" w:styleId="xl81">
    <w:name w:val="xl81"/>
    <w:basedOn w:val="Normal"/>
    <w:rsid w:val="00A337F0"/>
    <w:pPr>
      <w:pBdr>
        <w:top w:val="single" w:sz="4" w:space="0" w:color="auto"/>
      </w:pBdr>
      <w:spacing w:before="100" w:beforeAutospacing="1" w:after="100" w:afterAutospacing="1"/>
      <w:textAlignment w:val="center"/>
    </w:pPr>
    <w:rPr>
      <w:sz w:val="16"/>
      <w:szCs w:val="16"/>
    </w:rPr>
  </w:style>
  <w:style w:type="paragraph" w:customStyle="1" w:styleId="xl82">
    <w:name w:val="xl82"/>
    <w:basedOn w:val="Normal"/>
    <w:rsid w:val="00A337F0"/>
    <w:pPr>
      <w:spacing w:before="100" w:beforeAutospacing="1" w:after="100" w:afterAutospacing="1"/>
      <w:textAlignment w:val="center"/>
    </w:pPr>
    <w:rPr>
      <w:sz w:val="16"/>
      <w:szCs w:val="16"/>
    </w:rPr>
  </w:style>
  <w:style w:type="paragraph" w:customStyle="1" w:styleId="xl83">
    <w:name w:val="xl83"/>
    <w:basedOn w:val="Normal"/>
    <w:rsid w:val="00A337F0"/>
    <w:pPr>
      <w:pBdr>
        <w:bottom w:val="single" w:sz="4" w:space="0" w:color="auto"/>
      </w:pBdr>
      <w:spacing w:before="100" w:beforeAutospacing="1" w:after="100" w:afterAutospacing="1"/>
      <w:textAlignment w:val="center"/>
    </w:pPr>
    <w:rPr>
      <w:sz w:val="16"/>
      <w:szCs w:val="16"/>
    </w:rPr>
  </w:style>
  <w:style w:type="paragraph" w:customStyle="1" w:styleId="xl84">
    <w:name w:val="xl84"/>
    <w:basedOn w:val="Normal"/>
    <w:rsid w:val="00A337F0"/>
    <w:pPr>
      <w:pBdr>
        <w:top w:val="single" w:sz="4" w:space="0" w:color="auto"/>
      </w:pBdr>
      <w:spacing w:before="100" w:beforeAutospacing="1" w:after="100" w:afterAutospacing="1"/>
      <w:textAlignment w:val="center"/>
    </w:pPr>
    <w:rPr>
      <w:b/>
      <w:bCs/>
      <w:sz w:val="16"/>
      <w:szCs w:val="16"/>
    </w:rPr>
  </w:style>
  <w:style w:type="paragraph" w:customStyle="1" w:styleId="xl85">
    <w:name w:val="xl85"/>
    <w:basedOn w:val="Normal"/>
    <w:rsid w:val="00A337F0"/>
    <w:pPr>
      <w:pBdr>
        <w:top w:val="single" w:sz="4" w:space="0" w:color="auto"/>
      </w:pBdr>
      <w:spacing w:before="100" w:beforeAutospacing="1" w:after="100" w:afterAutospacing="1"/>
      <w:jc w:val="center"/>
      <w:textAlignment w:val="center"/>
    </w:pPr>
    <w:rPr>
      <w:sz w:val="16"/>
      <w:szCs w:val="16"/>
    </w:rPr>
  </w:style>
  <w:style w:type="paragraph" w:customStyle="1" w:styleId="xl86">
    <w:name w:val="xl86"/>
    <w:basedOn w:val="Normal"/>
    <w:rsid w:val="00A337F0"/>
    <w:pPr>
      <w:spacing w:before="100" w:beforeAutospacing="1" w:after="100" w:afterAutospacing="1"/>
      <w:jc w:val="center"/>
      <w:textAlignment w:val="center"/>
    </w:pPr>
    <w:rPr>
      <w:sz w:val="16"/>
      <w:szCs w:val="16"/>
    </w:rPr>
  </w:style>
  <w:style w:type="paragraph" w:customStyle="1" w:styleId="xl87">
    <w:name w:val="xl87"/>
    <w:basedOn w:val="Normal"/>
    <w:rsid w:val="00A337F0"/>
    <w:pPr>
      <w:spacing w:before="100" w:beforeAutospacing="1" w:after="100" w:afterAutospacing="1"/>
      <w:jc w:val="center"/>
      <w:textAlignment w:val="center"/>
    </w:pPr>
    <w:rPr>
      <w:sz w:val="16"/>
      <w:szCs w:val="16"/>
    </w:rPr>
  </w:style>
  <w:style w:type="paragraph" w:customStyle="1" w:styleId="xl88">
    <w:name w:val="xl88"/>
    <w:basedOn w:val="Normal"/>
    <w:rsid w:val="00A337F0"/>
    <w:pPr>
      <w:pBdr>
        <w:bottom w:val="single" w:sz="4" w:space="0" w:color="auto"/>
      </w:pBdr>
      <w:spacing w:before="100" w:beforeAutospacing="1" w:after="100" w:afterAutospacing="1"/>
      <w:jc w:val="center"/>
      <w:textAlignment w:val="center"/>
    </w:pPr>
    <w:rPr>
      <w:sz w:val="16"/>
      <w:szCs w:val="16"/>
    </w:rPr>
  </w:style>
  <w:style w:type="paragraph" w:customStyle="1" w:styleId="xl89">
    <w:name w:val="xl89"/>
    <w:basedOn w:val="Normal"/>
    <w:rsid w:val="00A337F0"/>
    <w:pPr>
      <w:pBdr>
        <w:bottom w:val="single" w:sz="4" w:space="0" w:color="auto"/>
      </w:pBdr>
      <w:spacing w:before="100" w:beforeAutospacing="1" w:after="100" w:afterAutospacing="1"/>
      <w:textAlignment w:val="center"/>
    </w:pPr>
    <w:rPr>
      <w:sz w:val="16"/>
      <w:szCs w:val="16"/>
    </w:rPr>
  </w:style>
  <w:style w:type="paragraph" w:customStyle="1" w:styleId="xl90">
    <w:name w:val="xl90"/>
    <w:basedOn w:val="Normal"/>
    <w:rsid w:val="00A337F0"/>
    <w:pPr>
      <w:pBdr>
        <w:top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91">
    <w:name w:val="xl91"/>
    <w:basedOn w:val="Normal"/>
    <w:rsid w:val="00A337F0"/>
    <w:pPr>
      <w:pBdr>
        <w:top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92">
    <w:name w:val="xl92"/>
    <w:basedOn w:val="Normal"/>
    <w:rsid w:val="00A337F0"/>
    <w:pPr>
      <w:pBdr>
        <w:top w:val="single" w:sz="4" w:space="0" w:color="auto"/>
      </w:pBdr>
      <w:spacing w:before="100" w:beforeAutospacing="1" w:after="100" w:afterAutospacing="1"/>
      <w:textAlignment w:val="center"/>
    </w:pPr>
    <w:rPr>
      <w:sz w:val="16"/>
      <w:szCs w:val="16"/>
    </w:rPr>
  </w:style>
  <w:style w:type="paragraph" w:customStyle="1" w:styleId="xl93">
    <w:name w:val="xl93"/>
    <w:basedOn w:val="Normal"/>
    <w:rsid w:val="00A337F0"/>
    <w:pPr>
      <w:spacing w:before="100" w:beforeAutospacing="1" w:after="100" w:afterAutospacing="1"/>
      <w:textAlignment w:val="center"/>
    </w:pPr>
    <w:rPr>
      <w:sz w:val="16"/>
      <w:szCs w:val="16"/>
      <w:u w:val="single"/>
    </w:rPr>
  </w:style>
  <w:style w:type="paragraph" w:customStyle="1" w:styleId="xl94">
    <w:name w:val="xl94"/>
    <w:basedOn w:val="Normal"/>
    <w:rsid w:val="00A337F0"/>
    <w:pPr>
      <w:pBdr>
        <w:bottom w:val="single" w:sz="4" w:space="0" w:color="auto"/>
      </w:pBdr>
      <w:spacing w:before="100" w:beforeAutospacing="1" w:after="100" w:afterAutospacing="1"/>
      <w:textAlignment w:val="center"/>
    </w:pPr>
    <w:rPr>
      <w:sz w:val="16"/>
      <w:szCs w:val="16"/>
      <w:u w:val="single"/>
    </w:rPr>
  </w:style>
  <w:style w:type="paragraph" w:customStyle="1" w:styleId="xl95">
    <w:name w:val="xl95"/>
    <w:basedOn w:val="Normal"/>
    <w:rsid w:val="00A337F0"/>
    <w:pPr>
      <w:spacing w:before="100" w:beforeAutospacing="1" w:after="100" w:afterAutospacing="1"/>
      <w:textAlignment w:val="center"/>
    </w:pPr>
    <w:rPr>
      <w:sz w:val="16"/>
      <w:szCs w:val="16"/>
    </w:rPr>
  </w:style>
  <w:style w:type="paragraph" w:customStyle="1" w:styleId="xl96">
    <w:name w:val="xl96"/>
    <w:basedOn w:val="Normal"/>
    <w:rsid w:val="00A337F0"/>
    <w:pPr>
      <w:pBdr>
        <w:bottom w:val="single" w:sz="4" w:space="0" w:color="auto"/>
      </w:pBdr>
      <w:spacing w:before="100" w:beforeAutospacing="1" w:after="100" w:afterAutospacing="1"/>
      <w:textAlignment w:val="center"/>
    </w:pPr>
    <w:rPr>
      <w:sz w:val="16"/>
      <w:szCs w:val="16"/>
    </w:rPr>
  </w:style>
  <w:style w:type="character" w:styleId="CommentReference">
    <w:name w:val="annotation reference"/>
    <w:uiPriority w:val="99"/>
    <w:unhideWhenUsed/>
    <w:rsid w:val="00B93370"/>
    <w:rPr>
      <w:sz w:val="16"/>
      <w:szCs w:val="16"/>
    </w:rPr>
  </w:style>
  <w:style w:type="paragraph" w:styleId="CommentText">
    <w:name w:val="annotation text"/>
    <w:basedOn w:val="Normal"/>
    <w:link w:val="CommentTextChar"/>
    <w:uiPriority w:val="99"/>
    <w:unhideWhenUsed/>
    <w:rsid w:val="00B93370"/>
    <w:pPr>
      <w:spacing w:after="160" w:line="259" w:lineRule="auto"/>
    </w:pPr>
    <w:rPr>
      <w:rFonts w:eastAsia="Calibri"/>
      <w:kern w:val="2"/>
      <w:sz w:val="20"/>
      <w:lang w:val="de-DE"/>
    </w:rPr>
  </w:style>
  <w:style w:type="character" w:customStyle="1" w:styleId="CommentTextChar">
    <w:name w:val="Comment Text Char"/>
    <w:link w:val="CommentText"/>
    <w:uiPriority w:val="99"/>
    <w:rsid w:val="00B93370"/>
    <w:rPr>
      <w:rFonts w:eastAsia="Calibri"/>
      <w:kern w:val="2"/>
      <w:szCs w:val="24"/>
      <w:lang w:val="de-DE"/>
    </w:rPr>
  </w:style>
  <w:style w:type="paragraph" w:styleId="BalloonText">
    <w:name w:val="Balloon Text"/>
    <w:basedOn w:val="Normal"/>
    <w:link w:val="BalloonTextChar"/>
    <w:uiPriority w:val="99"/>
    <w:rsid w:val="00B93370"/>
    <w:rPr>
      <w:rFonts w:ascii="Segoe UI" w:hAnsi="Segoe UI" w:cs="Segoe UI"/>
      <w:sz w:val="18"/>
      <w:szCs w:val="18"/>
    </w:rPr>
  </w:style>
  <w:style w:type="character" w:customStyle="1" w:styleId="BalloonTextChar">
    <w:name w:val="Balloon Text Char"/>
    <w:link w:val="BalloonText"/>
    <w:uiPriority w:val="99"/>
    <w:rsid w:val="00B93370"/>
    <w:rPr>
      <w:rFonts w:ascii="Segoe UI" w:hAnsi="Segoe UI" w:cs="Segoe UI"/>
      <w:sz w:val="18"/>
      <w:szCs w:val="18"/>
    </w:rPr>
  </w:style>
  <w:style w:type="paragraph" w:styleId="NoSpacing">
    <w:name w:val="No Spacing"/>
    <w:link w:val="NoSpacingChar"/>
    <w:uiPriority w:val="1"/>
    <w:qFormat/>
    <w:rsid w:val="00702E9B"/>
    <w:rPr>
      <w:rFonts w:ascii="Calibri" w:hAnsi="Calibri"/>
      <w:sz w:val="22"/>
      <w:szCs w:val="22"/>
    </w:rPr>
  </w:style>
  <w:style w:type="character" w:customStyle="1" w:styleId="NoSpacingChar">
    <w:name w:val="No Spacing Char"/>
    <w:link w:val="NoSpacing"/>
    <w:uiPriority w:val="1"/>
    <w:rsid w:val="00702E9B"/>
    <w:rPr>
      <w:rFonts w:ascii="Calibri" w:hAnsi="Calibri"/>
      <w:sz w:val="22"/>
      <w:szCs w:val="22"/>
    </w:rPr>
  </w:style>
  <w:style w:type="table" w:styleId="TableGrid">
    <w:name w:val="Table Grid"/>
    <w:basedOn w:val="TableNormal"/>
    <w:uiPriority w:val="39"/>
    <w:rsid w:val="00926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A2930"/>
    <w:pPr>
      <w:numPr>
        <w:numId w:val="23"/>
      </w:numPr>
      <w:contextualSpacing/>
    </w:pPr>
  </w:style>
  <w:style w:type="paragraph" w:customStyle="1" w:styleId="mAbstract">
    <w:name w:val="mAbstract"/>
    <w:basedOn w:val="Normal"/>
    <w:link w:val="mAbstractChar"/>
    <w:qFormat/>
    <w:rsid w:val="008C18B9"/>
    <w:pPr>
      <w:jc w:val="both"/>
    </w:pPr>
    <w:rPr>
      <w:rFonts w:ascii="Calibri Light" w:hAnsi="Calibri Light"/>
      <w:sz w:val="20"/>
    </w:rPr>
  </w:style>
  <w:style w:type="character" w:customStyle="1" w:styleId="mAbstractChar">
    <w:name w:val="mAbstract Char"/>
    <w:link w:val="mAbstract"/>
    <w:rsid w:val="008C18B9"/>
    <w:rPr>
      <w:rFonts w:ascii="Calibri Light" w:hAnsi="Calibri Light"/>
    </w:rPr>
  </w:style>
  <w:style w:type="paragraph" w:customStyle="1" w:styleId="EndNoteBibliographyTitle">
    <w:name w:val="EndNote Bibliography Title"/>
    <w:basedOn w:val="Normal"/>
    <w:link w:val="EndNoteBibliographyTitleZchn"/>
    <w:rsid w:val="00F71FE8"/>
    <w:pPr>
      <w:spacing w:line="259" w:lineRule="auto"/>
      <w:jc w:val="center"/>
    </w:pPr>
    <w:rPr>
      <w:rFonts w:ascii="Calibri" w:eastAsia="Calibri" w:hAnsi="Calibri" w:cs="Calibri"/>
      <w:noProof/>
      <w:szCs w:val="22"/>
    </w:rPr>
  </w:style>
  <w:style w:type="character" w:customStyle="1" w:styleId="EndNoteBibliographyTitleZchn">
    <w:name w:val="EndNote Bibliography Title Zchn"/>
    <w:link w:val="EndNoteBibliographyTitle"/>
    <w:rsid w:val="00F71FE8"/>
    <w:rPr>
      <w:rFonts w:ascii="Calibri" w:eastAsia="Calibri" w:hAnsi="Calibri" w:cs="Calibri"/>
      <w:noProof/>
      <w:sz w:val="22"/>
      <w:szCs w:val="22"/>
    </w:rPr>
  </w:style>
  <w:style w:type="paragraph" w:customStyle="1" w:styleId="EndNoteBibliography">
    <w:name w:val="EndNote Bibliography"/>
    <w:basedOn w:val="Normal"/>
    <w:link w:val="EndNoteBibliographyZchn"/>
    <w:rsid w:val="00F71FE8"/>
    <w:pPr>
      <w:spacing w:after="160"/>
    </w:pPr>
    <w:rPr>
      <w:rFonts w:ascii="Calibri" w:eastAsia="Calibri" w:hAnsi="Calibri" w:cs="Calibri"/>
      <w:noProof/>
      <w:szCs w:val="22"/>
    </w:rPr>
  </w:style>
  <w:style w:type="character" w:customStyle="1" w:styleId="EndNoteBibliographyZchn">
    <w:name w:val="EndNote Bibliography Zchn"/>
    <w:link w:val="EndNoteBibliography"/>
    <w:rsid w:val="00F71FE8"/>
    <w:rPr>
      <w:rFonts w:ascii="Calibri" w:eastAsia="Calibri" w:hAnsi="Calibri" w:cs="Calibri"/>
      <w:noProof/>
      <w:sz w:val="22"/>
      <w:szCs w:val="22"/>
    </w:rPr>
  </w:style>
  <w:style w:type="paragraph" w:customStyle="1" w:styleId="Default">
    <w:name w:val="Default"/>
    <w:rsid w:val="00F71FE8"/>
    <w:pPr>
      <w:autoSpaceDE w:val="0"/>
      <w:autoSpaceDN w:val="0"/>
      <w:adjustRightInd w:val="0"/>
    </w:pPr>
    <w:rPr>
      <w:rFonts w:eastAsia="Calibri"/>
      <w:color w:val="000000"/>
      <w:sz w:val="24"/>
      <w:szCs w:val="24"/>
      <w:lang w:val="en-GB"/>
    </w:rPr>
  </w:style>
  <w:style w:type="character" w:styleId="PlaceholderText">
    <w:name w:val="Placeholder Text"/>
    <w:uiPriority w:val="99"/>
    <w:semiHidden/>
    <w:rsid w:val="00F71FE8"/>
    <w:rPr>
      <w:color w:val="808080"/>
    </w:rPr>
  </w:style>
  <w:style w:type="paragraph" w:styleId="TOC1">
    <w:name w:val="toc 1"/>
    <w:basedOn w:val="Normal"/>
    <w:next w:val="Normal"/>
    <w:autoRedefine/>
    <w:uiPriority w:val="39"/>
    <w:unhideWhenUsed/>
    <w:rsid w:val="00F71FE8"/>
    <w:pPr>
      <w:spacing w:after="100" w:line="259" w:lineRule="auto"/>
    </w:pPr>
    <w:rPr>
      <w:rFonts w:eastAsia="Calibri" w:cs="Arial"/>
      <w:szCs w:val="22"/>
      <w:lang w:val="en-GB"/>
    </w:rPr>
  </w:style>
  <w:style w:type="character" w:customStyle="1" w:styleId="Heading1Char">
    <w:name w:val="Heading 1 Char"/>
    <w:link w:val="Heading1"/>
    <w:uiPriority w:val="9"/>
    <w:rsid w:val="00963861"/>
    <w:rPr>
      <w:rFonts w:ascii="Calibri Light" w:hAnsi="Calibri Light"/>
      <w:b/>
      <w:color w:val="2E74B5" w:themeColor="accent1" w:themeShade="BF"/>
      <w:kern w:val="28"/>
      <w:sz w:val="22"/>
    </w:rPr>
  </w:style>
  <w:style w:type="character" w:customStyle="1" w:styleId="Heading2Char">
    <w:name w:val="Heading 2 Char"/>
    <w:link w:val="Heading2"/>
    <w:uiPriority w:val="9"/>
    <w:rsid w:val="00963861"/>
    <w:rPr>
      <w:rFonts w:ascii="Calibri Light" w:hAnsi="Calibri Light"/>
      <w:iCs/>
      <w:color w:val="2E74B5" w:themeColor="accent1" w:themeShade="BF"/>
      <w:sz w:val="22"/>
    </w:rPr>
  </w:style>
  <w:style w:type="character" w:customStyle="1" w:styleId="Heading3Char">
    <w:name w:val="Heading 3 Char"/>
    <w:link w:val="Heading3"/>
    <w:uiPriority w:val="9"/>
    <w:rsid w:val="00963861"/>
    <w:rPr>
      <w:rFonts w:ascii="Calibri Light" w:hAnsi="Calibri Light"/>
      <w:i/>
      <w:iCs/>
      <w:color w:val="2E74B5" w:themeColor="accent1" w:themeShade="BF"/>
      <w:sz w:val="22"/>
    </w:rPr>
  </w:style>
  <w:style w:type="paragraph" w:styleId="CommentSubject">
    <w:name w:val="annotation subject"/>
    <w:basedOn w:val="CommentText"/>
    <w:next w:val="CommentText"/>
    <w:link w:val="CommentSubjectChar"/>
    <w:uiPriority w:val="99"/>
    <w:semiHidden/>
    <w:unhideWhenUsed/>
    <w:rsid w:val="00F71FE8"/>
    <w:pPr>
      <w:spacing w:line="240" w:lineRule="auto"/>
    </w:pPr>
    <w:rPr>
      <w:rFonts w:cs="Arial"/>
      <w:b/>
      <w:bCs/>
      <w:kern w:val="0"/>
      <w:lang w:val="en-GB"/>
    </w:rPr>
  </w:style>
  <w:style w:type="character" w:customStyle="1" w:styleId="CommentSubjectChar">
    <w:name w:val="Comment Subject Char"/>
    <w:basedOn w:val="CommentTextChar"/>
    <w:link w:val="CommentSubject"/>
    <w:uiPriority w:val="99"/>
    <w:semiHidden/>
    <w:rsid w:val="00F71FE8"/>
    <w:rPr>
      <w:rFonts w:ascii="Calibri" w:eastAsia="Calibri" w:hAnsi="Calibri" w:cs="Arial"/>
      <w:b/>
      <w:bCs/>
      <w:kern w:val="2"/>
      <w:szCs w:val="24"/>
      <w:lang w:val="en-GB"/>
    </w:rPr>
  </w:style>
  <w:style w:type="paragraph" w:styleId="Caption">
    <w:name w:val="caption"/>
    <w:basedOn w:val="Normal"/>
    <w:next w:val="Normal"/>
    <w:uiPriority w:val="35"/>
    <w:unhideWhenUsed/>
    <w:qFormat/>
    <w:rsid w:val="00F71FE8"/>
    <w:pPr>
      <w:spacing w:after="200"/>
    </w:pPr>
    <w:rPr>
      <w:rFonts w:eastAsia="Calibri" w:cs="Arial"/>
      <w:i/>
      <w:iCs/>
      <w:color w:val="44546A"/>
      <w:sz w:val="18"/>
      <w:szCs w:val="18"/>
      <w:lang w:val="en-GB"/>
    </w:rPr>
  </w:style>
  <w:style w:type="character" w:customStyle="1" w:styleId="UnresolvedMention">
    <w:name w:val="Unresolved Mention"/>
    <w:basedOn w:val="DefaultParagraphFont"/>
    <w:uiPriority w:val="99"/>
    <w:semiHidden/>
    <w:unhideWhenUsed/>
    <w:rsid w:val="00BF7209"/>
    <w:rPr>
      <w:color w:val="605E5C"/>
      <w:shd w:val="clear" w:color="auto" w:fill="E1DFDD"/>
    </w:rPr>
  </w:style>
  <w:style w:type="paragraph" w:customStyle="1" w:styleId="paragraph">
    <w:name w:val="paragraph"/>
    <w:basedOn w:val="Normal"/>
    <w:rsid w:val="006A0189"/>
    <w:pPr>
      <w:spacing w:before="100" w:beforeAutospacing="1" w:after="100" w:afterAutospacing="1"/>
    </w:pPr>
    <w:rPr>
      <w:lang w:val="en-GB" w:eastAsia="en-GB"/>
    </w:rPr>
  </w:style>
  <w:style w:type="character" w:customStyle="1" w:styleId="normaltextrun">
    <w:name w:val="normaltextrun"/>
    <w:basedOn w:val="DefaultParagraphFont"/>
    <w:rsid w:val="006A0189"/>
  </w:style>
  <w:style w:type="character" w:customStyle="1" w:styleId="eop">
    <w:name w:val="eop"/>
    <w:basedOn w:val="DefaultParagraphFont"/>
    <w:rsid w:val="006A0189"/>
  </w:style>
  <w:style w:type="paragraph" w:styleId="Revision">
    <w:name w:val="Revision"/>
    <w:hidden/>
    <w:uiPriority w:val="71"/>
    <w:semiHidden/>
    <w:rsid w:val="00367CD6"/>
    <w:rPr>
      <w:rFonts w:ascii="Calibri" w:hAnsi="Calibri"/>
      <w:sz w:val="22"/>
    </w:rPr>
  </w:style>
  <w:style w:type="character" w:styleId="LineNumber">
    <w:name w:val="line number"/>
    <w:basedOn w:val="DefaultParagraphFont"/>
    <w:rsid w:val="00695241"/>
  </w:style>
  <w:style w:type="paragraph" w:styleId="ListParagraph">
    <w:name w:val="List Paragraph"/>
    <w:basedOn w:val="Normal"/>
    <w:uiPriority w:val="72"/>
    <w:qFormat/>
    <w:rsid w:val="00A75B1C"/>
    <w:pPr>
      <w:ind w:left="720"/>
      <w:contextualSpacing/>
    </w:pPr>
  </w:style>
  <w:style w:type="character" w:customStyle="1" w:styleId="UnresolvedMention1">
    <w:name w:val="Unresolved Mention1"/>
    <w:basedOn w:val="DefaultParagraphFont"/>
    <w:uiPriority w:val="99"/>
    <w:semiHidden/>
    <w:unhideWhenUsed/>
    <w:rsid w:val="009E6B85"/>
    <w:rPr>
      <w:color w:val="605E5C"/>
      <w:shd w:val="clear" w:color="auto" w:fill="E1DFDD"/>
    </w:rPr>
  </w:style>
  <w:style w:type="character" w:customStyle="1" w:styleId="TitleChar">
    <w:name w:val="Title Char"/>
    <w:basedOn w:val="DefaultParagraphFont"/>
    <w:link w:val="Title"/>
    <w:rsid w:val="007C10C8"/>
    <w:rPr>
      <w:rFonts w:ascii="Calibri Light" w:hAnsi="Calibri Light"/>
      <w:b/>
      <w:color w:val="2E74B5" w:themeColor="accent1" w:themeShade="BF"/>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8544">
      <w:bodyDiv w:val="1"/>
      <w:marLeft w:val="0"/>
      <w:marRight w:val="0"/>
      <w:marTop w:val="0"/>
      <w:marBottom w:val="0"/>
      <w:divBdr>
        <w:top w:val="none" w:sz="0" w:space="0" w:color="auto"/>
        <w:left w:val="none" w:sz="0" w:space="0" w:color="auto"/>
        <w:bottom w:val="none" w:sz="0" w:space="0" w:color="auto"/>
        <w:right w:val="none" w:sz="0" w:space="0" w:color="auto"/>
      </w:divBdr>
      <w:divsChild>
        <w:div w:id="181474983">
          <w:marLeft w:val="0"/>
          <w:marRight w:val="0"/>
          <w:marTop w:val="0"/>
          <w:marBottom w:val="0"/>
          <w:divBdr>
            <w:top w:val="none" w:sz="0" w:space="0" w:color="auto"/>
            <w:left w:val="none" w:sz="0" w:space="0" w:color="auto"/>
            <w:bottom w:val="none" w:sz="0" w:space="0" w:color="auto"/>
            <w:right w:val="none" w:sz="0" w:space="0" w:color="auto"/>
          </w:divBdr>
          <w:divsChild>
            <w:div w:id="4585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0840">
      <w:bodyDiv w:val="1"/>
      <w:marLeft w:val="0"/>
      <w:marRight w:val="0"/>
      <w:marTop w:val="0"/>
      <w:marBottom w:val="0"/>
      <w:divBdr>
        <w:top w:val="none" w:sz="0" w:space="0" w:color="auto"/>
        <w:left w:val="none" w:sz="0" w:space="0" w:color="auto"/>
        <w:bottom w:val="none" w:sz="0" w:space="0" w:color="auto"/>
        <w:right w:val="none" w:sz="0" w:space="0" w:color="auto"/>
      </w:divBdr>
      <w:divsChild>
        <w:div w:id="81343449">
          <w:marLeft w:val="0"/>
          <w:marRight w:val="0"/>
          <w:marTop w:val="0"/>
          <w:marBottom w:val="0"/>
          <w:divBdr>
            <w:top w:val="none" w:sz="0" w:space="0" w:color="auto"/>
            <w:left w:val="none" w:sz="0" w:space="0" w:color="auto"/>
            <w:bottom w:val="none" w:sz="0" w:space="0" w:color="auto"/>
            <w:right w:val="none" w:sz="0" w:space="0" w:color="auto"/>
          </w:divBdr>
          <w:divsChild>
            <w:div w:id="1363046817">
              <w:marLeft w:val="0"/>
              <w:marRight w:val="0"/>
              <w:marTop w:val="0"/>
              <w:marBottom w:val="0"/>
              <w:divBdr>
                <w:top w:val="none" w:sz="0" w:space="0" w:color="auto"/>
                <w:left w:val="none" w:sz="0" w:space="0" w:color="auto"/>
                <w:bottom w:val="none" w:sz="0" w:space="0" w:color="auto"/>
                <w:right w:val="none" w:sz="0" w:space="0" w:color="auto"/>
              </w:divBdr>
              <w:divsChild>
                <w:div w:id="1098912030">
                  <w:marLeft w:val="0"/>
                  <w:marRight w:val="0"/>
                  <w:marTop w:val="0"/>
                  <w:marBottom w:val="0"/>
                  <w:divBdr>
                    <w:top w:val="none" w:sz="0" w:space="0" w:color="auto"/>
                    <w:left w:val="none" w:sz="0" w:space="0" w:color="auto"/>
                    <w:bottom w:val="none" w:sz="0" w:space="0" w:color="auto"/>
                    <w:right w:val="none" w:sz="0" w:space="0" w:color="auto"/>
                  </w:divBdr>
                  <w:divsChild>
                    <w:div w:id="580405854">
                      <w:marLeft w:val="0"/>
                      <w:marRight w:val="0"/>
                      <w:marTop w:val="0"/>
                      <w:marBottom w:val="0"/>
                      <w:divBdr>
                        <w:top w:val="none" w:sz="0" w:space="0" w:color="auto"/>
                        <w:left w:val="none" w:sz="0" w:space="0" w:color="auto"/>
                        <w:bottom w:val="none" w:sz="0" w:space="0" w:color="auto"/>
                        <w:right w:val="none" w:sz="0" w:space="0" w:color="auto"/>
                      </w:divBdr>
                      <w:divsChild>
                        <w:div w:id="1965381168">
                          <w:marLeft w:val="0"/>
                          <w:marRight w:val="0"/>
                          <w:marTop w:val="0"/>
                          <w:marBottom w:val="0"/>
                          <w:divBdr>
                            <w:top w:val="none" w:sz="0" w:space="0" w:color="auto"/>
                            <w:left w:val="none" w:sz="0" w:space="0" w:color="auto"/>
                            <w:bottom w:val="none" w:sz="0" w:space="0" w:color="auto"/>
                            <w:right w:val="none" w:sz="0" w:space="0" w:color="auto"/>
                          </w:divBdr>
                          <w:divsChild>
                            <w:div w:id="821431979">
                              <w:marLeft w:val="0"/>
                              <w:marRight w:val="0"/>
                              <w:marTop w:val="0"/>
                              <w:marBottom w:val="0"/>
                              <w:divBdr>
                                <w:top w:val="none" w:sz="0" w:space="0" w:color="auto"/>
                                <w:left w:val="none" w:sz="0" w:space="0" w:color="auto"/>
                                <w:bottom w:val="none" w:sz="0" w:space="0" w:color="auto"/>
                                <w:right w:val="none" w:sz="0" w:space="0" w:color="auto"/>
                              </w:divBdr>
                              <w:divsChild>
                                <w:div w:id="1005547006">
                                  <w:marLeft w:val="0"/>
                                  <w:marRight w:val="0"/>
                                  <w:marTop w:val="0"/>
                                  <w:marBottom w:val="0"/>
                                  <w:divBdr>
                                    <w:top w:val="none" w:sz="0" w:space="0" w:color="auto"/>
                                    <w:left w:val="none" w:sz="0" w:space="0" w:color="auto"/>
                                    <w:bottom w:val="none" w:sz="0" w:space="0" w:color="auto"/>
                                    <w:right w:val="none" w:sz="0" w:space="0" w:color="auto"/>
                                  </w:divBdr>
                                  <w:divsChild>
                                    <w:div w:id="1304582477">
                                      <w:marLeft w:val="0"/>
                                      <w:marRight w:val="0"/>
                                      <w:marTop w:val="0"/>
                                      <w:marBottom w:val="0"/>
                                      <w:divBdr>
                                        <w:top w:val="none" w:sz="0" w:space="0" w:color="auto"/>
                                        <w:left w:val="none" w:sz="0" w:space="0" w:color="auto"/>
                                        <w:bottom w:val="none" w:sz="0" w:space="0" w:color="auto"/>
                                        <w:right w:val="none" w:sz="0" w:space="0" w:color="auto"/>
                                      </w:divBdr>
                                      <w:divsChild>
                                        <w:div w:id="114763540">
                                          <w:marLeft w:val="0"/>
                                          <w:marRight w:val="0"/>
                                          <w:marTop w:val="0"/>
                                          <w:marBottom w:val="0"/>
                                          <w:divBdr>
                                            <w:top w:val="none" w:sz="0" w:space="0" w:color="auto"/>
                                            <w:left w:val="none" w:sz="0" w:space="0" w:color="auto"/>
                                            <w:bottom w:val="none" w:sz="0" w:space="0" w:color="auto"/>
                                            <w:right w:val="none" w:sz="0" w:space="0" w:color="auto"/>
                                          </w:divBdr>
                                          <w:divsChild>
                                            <w:div w:id="2066678873">
                                              <w:marLeft w:val="0"/>
                                              <w:marRight w:val="0"/>
                                              <w:marTop w:val="0"/>
                                              <w:marBottom w:val="0"/>
                                              <w:divBdr>
                                                <w:top w:val="none" w:sz="0" w:space="0" w:color="auto"/>
                                                <w:left w:val="none" w:sz="0" w:space="0" w:color="auto"/>
                                                <w:bottom w:val="none" w:sz="0" w:space="0" w:color="auto"/>
                                                <w:right w:val="none" w:sz="0" w:space="0" w:color="auto"/>
                                              </w:divBdr>
                                              <w:divsChild>
                                                <w:div w:id="1359500162">
                                                  <w:marLeft w:val="0"/>
                                                  <w:marRight w:val="0"/>
                                                  <w:marTop w:val="0"/>
                                                  <w:marBottom w:val="0"/>
                                                  <w:divBdr>
                                                    <w:top w:val="none" w:sz="0" w:space="0" w:color="auto"/>
                                                    <w:left w:val="none" w:sz="0" w:space="0" w:color="auto"/>
                                                    <w:bottom w:val="none" w:sz="0" w:space="0" w:color="auto"/>
                                                    <w:right w:val="none" w:sz="0" w:space="0" w:color="auto"/>
                                                  </w:divBdr>
                                                  <w:divsChild>
                                                    <w:div w:id="1450780622">
                                                      <w:marLeft w:val="0"/>
                                                      <w:marRight w:val="0"/>
                                                      <w:marTop w:val="0"/>
                                                      <w:marBottom w:val="0"/>
                                                      <w:divBdr>
                                                        <w:top w:val="none" w:sz="0" w:space="0" w:color="auto"/>
                                                        <w:left w:val="none" w:sz="0" w:space="0" w:color="auto"/>
                                                        <w:bottom w:val="none" w:sz="0" w:space="0" w:color="auto"/>
                                                        <w:right w:val="none" w:sz="0" w:space="0" w:color="auto"/>
                                                      </w:divBdr>
                                                      <w:divsChild>
                                                        <w:div w:id="336466665">
                                                          <w:marLeft w:val="0"/>
                                                          <w:marRight w:val="0"/>
                                                          <w:marTop w:val="0"/>
                                                          <w:marBottom w:val="0"/>
                                                          <w:divBdr>
                                                            <w:top w:val="none" w:sz="0" w:space="0" w:color="auto"/>
                                                            <w:left w:val="none" w:sz="0" w:space="0" w:color="auto"/>
                                                            <w:bottom w:val="none" w:sz="0" w:space="0" w:color="auto"/>
                                                            <w:right w:val="none" w:sz="0" w:space="0" w:color="auto"/>
                                                          </w:divBdr>
                                                          <w:divsChild>
                                                            <w:div w:id="1941642847">
                                                              <w:marLeft w:val="0"/>
                                                              <w:marRight w:val="0"/>
                                                              <w:marTop w:val="0"/>
                                                              <w:marBottom w:val="0"/>
                                                              <w:divBdr>
                                                                <w:top w:val="none" w:sz="0" w:space="0" w:color="auto"/>
                                                                <w:left w:val="none" w:sz="0" w:space="0" w:color="auto"/>
                                                                <w:bottom w:val="none" w:sz="0" w:space="0" w:color="auto"/>
                                                                <w:right w:val="none" w:sz="0" w:space="0" w:color="auto"/>
                                                              </w:divBdr>
                                                              <w:divsChild>
                                                                <w:div w:id="431977493">
                                                                  <w:marLeft w:val="0"/>
                                                                  <w:marRight w:val="0"/>
                                                                  <w:marTop w:val="0"/>
                                                                  <w:marBottom w:val="0"/>
                                                                  <w:divBdr>
                                                                    <w:top w:val="none" w:sz="0" w:space="0" w:color="auto"/>
                                                                    <w:left w:val="none" w:sz="0" w:space="0" w:color="auto"/>
                                                                    <w:bottom w:val="none" w:sz="0" w:space="0" w:color="auto"/>
                                                                    <w:right w:val="none" w:sz="0" w:space="0" w:color="auto"/>
                                                                  </w:divBdr>
                                                                  <w:divsChild>
                                                                    <w:div w:id="2117170814">
                                                                      <w:marLeft w:val="0"/>
                                                                      <w:marRight w:val="0"/>
                                                                      <w:marTop w:val="0"/>
                                                                      <w:marBottom w:val="0"/>
                                                                      <w:divBdr>
                                                                        <w:top w:val="none" w:sz="0" w:space="0" w:color="auto"/>
                                                                        <w:left w:val="none" w:sz="0" w:space="0" w:color="auto"/>
                                                                        <w:bottom w:val="none" w:sz="0" w:space="0" w:color="auto"/>
                                                                        <w:right w:val="none" w:sz="0" w:space="0" w:color="auto"/>
                                                                      </w:divBdr>
                                                                      <w:divsChild>
                                                                        <w:div w:id="642929808">
                                                                          <w:marLeft w:val="0"/>
                                                                          <w:marRight w:val="0"/>
                                                                          <w:marTop w:val="0"/>
                                                                          <w:marBottom w:val="0"/>
                                                                          <w:divBdr>
                                                                            <w:top w:val="none" w:sz="0" w:space="0" w:color="auto"/>
                                                                            <w:left w:val="none" w:sz="0" w:space="0" w:color="auto"/>
                                                                            <w:bottom w:val="none" w:sz="0" w:space="0" w:color="auto"/>
                                                                            <w:right w:val="none" w:sz="0" w:space="0" w:color="auto"/>
                                                                          </w:divBdr>
                                                                          <w:divsChild>
                                                                            <w:div w:id="209656973">
                                                                              <w:marLeft w:val="0"/>
                                                                              <w:marRight w:val="0"/>
                                                                              <w:marTop w:val="0"/>
                                                                              <w:marBottom w:val="0"/>
                                                                              <w:divBdr>
                                                                                <w:top w:val="none" w:sz="0" w:space="0" w:color="auto"/>
                                                                                <w:left w:val="none" w:sz="0" w:space="0" w:color="auto"/>
                                                                                <w:bottom w:val="none" w:sz="0" w:space="0" w:color="auto"/>
                                                                                <w:right w:val="none" w:sz="0" w:space="0" w:color="auto"/>
                                                                              </w:divBdr>
                                                                              <w:divsChild>
                                                                                <w:div w:id="1882207335">
                                                                                  <w:marLeft w:val="0"/>
                                                                                  <w:marRight w:val="0"/>
                                                                                  <w:marTop w:val="0"/>
                                                                                  <w:marBottom w:val="0"/>
                                                                                  <w:divBdr>
                                                                                    <w:top w:val="none" w:sz="0" w:space="0" w:color="auto"/>
                                                                                    <w:left w:val="none" w:sz="0" w:space="0" w:color="auto"/>
                                                                                    <w:bottom w:val="none" w:sz="0" w:space="0" w:color="auto"/>
                                                                                    <w:right w:val="none" w:sz="0" w:space="0" w:color="auto"/>
                                                                                  </w:divBdr>
                                                                                  <w:divsChild>
                                                                                    <w:div w:id="523985245">
                                                                                      <w:marLeft w:val="0"/>
                                                                                      <w:marRight w:val="0"/>
                                                                                      <w:marTop w:val="0"/>
                                                                                      <w:marBottom w:val="0"/>
                                                                                      <w:divBdr>
                                                                                        <w:top w:val="none" w:sz="0" w:space="0" w:color="auto"/>
                                                                                        <w:left w:val="none" w:sz="0" w:space="0" w:color="auto"/>
                                                                                        <w:bottom w:val="none" w:sz="0" w:space="0" w:color="auto"/>
                                                                                        <w:right w:val="none" w:sz="0" w:space="0" w:color="auto"/>
                                                                                      </w:divBdr>
                                                                                      <w:divsChild>
                                                                                        <w:div w:id="808937026">
                                                                                          <w:marLeft w:val="0"/>
                                                                                          <w:marRight w:val="0"/>
                                                                                          <w:marTop w:val="0"/>
                                                                                          <w:marBottom w:val="0"/>
                                                                                          <w:divBdr>
                                                                                            <w:top w:val="none" w:sz="0" w:space="0" w:color="auto"/>
                                                                                            <w:left w:val="none" w:sz="0" w:space="0" w:color="auto"/>
                                                                                            <w:bottom w:val="none" w:sz="0" w:space="0" w:color="auto"/>
                                                                                            <w:right w:val="none" w:sz="0" w:space="0" w:color="auto"/>
                                                                                          </w:divBdr>
                                                                                          <w:divsChild>
                                                                                            <w:div w:id="1572697623">
                                                                                              <w:marLeft w:val="0"/>
                                                                                              <w:marRight w:val="0"/>
                                                                                              <w:marTop w:val="0"/>
                                                                                              <w:marBottom w:val="0"/>
                                                                                              <w:divBdr>
                                                                                                <w:top w:val="none" w:sz="0" w:space="0" w:color="auto"/>
                                                                                                <w:left w:val="none" w:sz="0" w:space="0" w:color="auto"/>
                                                                                                <w:bottom w:val="none" w:sz="0" w:space="0" w:color="auto"/>
                                                                                                <w:right w:val="none" w:sz="0" w:space="0" w:color="auto"/>
                                                                                              </w:divBdr>
                                                                                              <w:divsChild>
                                                                                                <w:div w:id="161891313">
                                                                                                  <w:marLeft w:val="0"/>
                                                                                                  <w:marRight w:val="0"/>
                                                                                                  <w:marTop w:val="0"/>
                                                                                                  <w:marBottom w:val="0"/>
                                                                                                  <w:divBdr>
                                                                                                    <w:top w:val="none" w:sz="0" w:space="0" w:color="auto"/>
                                                                                                    <w:left w:val="none" w:sz="0" w:space="0" w:color="auto"/>
                                                                                                    <w:bottom w:val="none" w:sz="0" w:space="0" w:color="auto"/>
                                                                                                    <w:right w:val="none" w:sz="0" w:space="0" w:color="auto"/>
                                                                                                  </w:divBdr>
                                                                                                  <w:divsChild>
                                                                                                    <w:div w:id="769008337">
                                                                                                      <w:marLeft w:val="0"/>
                                                                                                      <w:marRight w:val="0"/>
                                                                                                      <w:marTop w:val="0"/>
                                                                                                      <w:marBottom w:val="0"/>
                                                                                                      <w:divBdr>
                                                                                                        <w:top w:val="none" w:sz="0" w:space="0" w:color="auto"/>
                                                                                                        <w:left w:val="none" w:sz="0" w:space="0" w:color="auto"/>
                                                                                                        <w:bottom w:val="none" w:sz="0" w:space="0" w:color="auto"/>
                                                                                                        <w:right w:val="none" w:sz="0" w:space="0" w:color="auto"/>
                                                                                                      </w:divBdr>
                                                                                                      <w:divsChild>
                                                                                                        <w:div w:id="1521428450">
                                                                                                          <w:marLeft w:val="0"/>
                                                                                                          <w:marRight w:val="0"/>
                                                                                                          <w:marTop w:val="0"/>
                                                                                                          <w:marBottom w:val="0"/>
                                                                                                          <w:divBdr>
                                                                                                            <w:top w:val="none" w:sz="0" w:space="0" w:color="auto"/>
                                                                                                            <w:left w:val="none" w:sz="0" w:space="0" w:color="auto"/>
                                                                                                            <w:bottom w:val="none" w:sz="0" w:space="0" w:color="auto"/>
                                                                                                            <w:right w:val="none" w:sz="0" w:space="0" w:color="auto"/>
                                                                                                          </w:divBdr>
                                                                                                          <w:divsChild>
                                                                                                            <w:div w:id="332999825">
                                                                                                              <w:marLeft w:val="0"/>
                                                                                                              <w:marRight w:val="0"/>
                                                                                                              <w:marTop w:val="0"/>
                                                                                                              <w:marBottom w:val="0"/>
                                                                                                              <w:divBdr>
                                                                                                                <w:top w:val="none" w:sz="0" w:space="0" w:color="auto"/>
                                                                                                                <w:left w:val="none" w:sz="0" w:space="0" w:color="auto"/>
                                                                                                                <w:bottom w:val="none" w:sz="0" w:space="0" w:color="auto"/>
                                                                                                                <w:right w:val="none" w:sz="0" w:space="0" w:color="auto"/>
                                                                                                              </w:divBdr>
                                                                                                              <w:divsChild>
                                                                                                                <w:div w:id="1353216570">
                                                                                                                  <w:marLeft w:val="0"/>
                                                                                                                  <w:marRight w:val="0"/>
                                                                                                                  <w:marTop w:val="0"/>
                                                                                                                  <w:marBottom w:val="0"/>
                                                                                                                  <w:divBdr>
                                                                                                                    <w:top w:val="none" w:sz="0" w:space="0" w:color="auto"/>
                                                                                                                    <w:left w:val="none" w:sz="0" w:space="0" w:color="auto"/>
                                                                                                                    <w:bottom w:val="none" w:sz="0" w:space="0" w:color="auto"/>
                                                                                                                    <w:right w:val="none" w:sz="0" w:space="0" w:color="auto"/>
                                                                                                                  </w:divBdr>
                                                                                                                  <w:divsChild>
                                                                                                                    <w:div w:id="1458136091">
                                                                                                                      <w:marLeft w:val="0"/>
                                                                                                                      <w:marRight w:val="0"/>
                                                                                                                      <w:marTop w:val="0"/>
                                                                                                                      <w:marBottom w:val="0"/>
                                                                                                                      <w:divBdr>
                                                                                                                        <w:top w:val="none" w:sz="0" w:space="0" w:color="auto"/>
                                                                                                                        <w:left w:val="none" w:sz="0" w:space="0" w:color="auto"/>
                                                                                                                        <w:bottom w:val="none" w:sz="0" w:space="0" w:color="auto"/>
                                                                                                                        <w:right w:val="none" w:sz="0" w:space="0" w:color="auto"/>
                                                                                                                      </w:divBdr>
                                                                                                                      <w:divsChild>
                                                                                                                        <w:div w:id="1537158742">
                                                                                                                          <w:marLeft w:val="0"/>
                                                                                                                          <w:marRight w:val="0"/>
                                                                                                                          <w:marTop w:val="0"/>
                                                                                                                          <w:marBottom w:val="0"/>
                                                                                                                          <w:divBdr>
                                                                                                                            <w:top w:val="none" w:sz="0" w:space="0" w:color="auto"/>
                                                                                                                            <w:left w:val="none" w:sz="0" w:space="0" w:color="auto"/>
                                                                                                                            <w:bottom w:val="none" w:sz="0" w:space="0" w:color="auto"/>
                                                                                                                            <w:right w:val="none" w:sz="0" w:space="0" w:color="auto"/>
                                                                                                                          </w:divBdr>
                                                                                                                          <w:divsChild>
                                                                                                                            <w:div w:id="522405097">
                                                                                                                              <w:marLeft w:val="0"/>
                                                                                                                              <w:marRight w:val="0"/>
                                                                                                                              <w:marTop w:val="0"/>
                                                                                                                              <w:marBottom w:val="0"/>
                                                                                                                              <w:divBdr>
                                                                                                                                <w:top w:val="none" w:sz="0" w:space="0" w:color="auto"/>
                                                                                                                                <w:left w:val="none" w:sz="0" w:space="0" w:color="auto"/>
                                                                                                                                <w:bottom w:val="none" w:sz="0" w:space="0" w:color="auto"/>
                                                                                                                                <w:right w:val="none" w:sz="0" w:space="0" w:color="auto"/>
                                                                                                                              </w:divBdr>
                                                                                                                              <w:divsChild>
                                                                                                                                <w:div w:id="454368910">
                                                                                                                                  <w:marLeft w:val="0"/>
                                                                                                                                  <w:marRight w:val="0"/>
                                                                                                                                  <w:marTop w:val="0"/>
                                                                                                                                  <w:marBottom w:val="0"/>
                                                                                                                                  <w:divBdr>
                                                                                                                                    <w:top w:val="none" w:sz="0" w:space="0" w:color="auto"/>
                                                                                                                                    <w:left w:val="none" w:sz="0" w:space="0" w:color="auto"/>
                                                                                                                                    <w:bottom w:val="none" w:sz="0" w:space="0" w:color="auto"/>
                                                                                                                                    <w:right w:val="none" w:sz="0" w:space="0" w:color="auto"/>
                                                                                                                                  </w:divBdr>
                                                                                                                                  <w:divsChild>
                                                                                                                                    <w:div w:id="206767788">
                                                                                                                                      <w:marLeft w:val="0"/>
                                                                                                                                      <w:marRight w:val="0"/>
                                                                                                                                      <w:marTop w:val="0"/>
                                                                                                                                      <w:marBottom w:val="0"/>
                                                                                                                                      <w:divBdr>
                                                                                                                                        <w:top w:val="none" w:sz="0" w:space="0" w:color="auto"/>
                                                                                                                                        <w:left w:val="none" w:sz="0" w:space="0" w:color="auto"/>
                                                                                                                                        <w:bottom w:val="none" w:sz="0" w:space="0" w:color="auto"/>
                                                                                                                                        <w:right w:val="none" w:sz="0" w:space="0" w:color="auto"/>
                                                                                                                                      </w:divBdr>
                                                                                                                                      <w:divsChild>
                                                                                                                                        <w:div w:id="1488593429">
                                                                                                                                          <w:marLeft w:val="0"/>
                                                                                                                                          <w:marRight w:val="0"/>
                                                                                                                                          <w:marTop w:val="0"/>
                                                                                                                                          <w:marBottom w:val="0"/>
                                                                                                                                          <w:divBdr>
                                                                                                                                            <w:top w:val="none" w:sz="0" w:space="0" w:color="auto"/>
                                                                                                                                            <w:left w:val="none" w:sz="0" w:space="0" w:color="auto"/>
                                                                                                                                            <w:bottom w:val="none" w:sz="0" w:space="0" w:color="auto"/>
                                                                                                                                            <w:right w:val="none" w:sz="0" w:space="0" w:color="auto"/>
                                                                                                                                          </w:divBdr>
                                                                                                                                          <w:divsChild>
                                                                                                                                            <w:div w:id="1326318900">
                                                                                                                                              <w:marLeft w:val="0"/>
                                                                                                                                              <w:marRight w:val="0"/>
                                                                                                                                              <w:marTop w:val="0"/>
                                                                                                                                              <w:marBottom w:val="0"/>
                                                                                                                                              <w:divBdr>
                                                                                                                                                <w:top w:val="none" w:sz="0" w:space="0" w:color="auto"/>
                                                                                                                                                <w:left w:val="none" w:sz="0" w:space="0" w:color="auto"/>
                                                                                                                                                <w:bottom w:val="none" w:sz="0" w:space="0" w:color="auto"/>
                                                                                                                                                <w:right w:val="none" w:sz="0" w:space="0" w:color="auto"/>
                                                                                                                                              </w:divBdr>
                                                                                                                                              <w:divsChild>
                                                                                                                                                <w:div w:id="225534226">
                                                                                                                                                  <w:marLeft w:val="0"/>
                                                                                                                                                  <w:marRight w:val="0"/>
                                                                                                                                                  <w:marTop w:val="0"/>
                                                                                                                                                  <w:marBottom w:val="0"/>
                                                                                                                                                  <w:divBdr>
                                                                                                                                                    <w:top w:val="none" w:sz="0" w:space="0" w:color="auto"/>
                                                                                                                                                    <w:left w:val="none" w:sz="0" w:space="0" w:color="auto"/>
                                                                                                                                                    <w:bottom w:val="none" w:sz="0" w:space="0" w:color="auto"/>
                                                                                                                                                    <w:right w:val="none" w:sz="0" w:space="0" w:color="auto"/>
                                                                                                                                                  </w:divBdr>
                                                                                                                                                  <w:divsChild>
                                                                                                                                                    <w:div w:id="996495051">
                                                                                                                                                      <w:marLeft w:val="0"/>
                                                                                                                                                      <w:marRight w:val="0"/>
                                                                                                                                                      <w:marTop w:val="0"/>
                                                                                                                                                      <w:marBottom w:val="0"/>
                                                                                                                                                      <w:divBdr>
                                                                                                                                                        <w:top w:val="none" w:sz="0" w:space="0" w:color="auto"/>
                                                                                                                                                        <w:left w:val="none" w:sz="0" w:space="0" w:color="auto"/>
                                                                                                                                                        <w:bottom w:val="none" w:sz="0" w:space="0" w:color="auto"/>
                                                                                                                                                        <w:right w:val="none" w:sz="0" w:space="0" w:color="auto"/>
                                                                                                                                                      </w:divBdr>
                                                                                                                                                      <w:divsChild>
                                                                                                                                                        <w:div w:id="20505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65981">
      <w:bodyDiv w:val="1"/>
      <w:marLeft w:val="0"/>
      <w:marRight w:val="0"/>
      <w:marTop w:val="0"/>
      <w:marBottom w:val="0"/>
      <w:divBdr>
        <w:top w:val="none" w:sz="0" w:space="0" w:color="auto"/>
        <w:left w:val="none" w:sz="0" w:space="0" w:color="auto"/>
        <w:bottom w:val="none" w:sz="0" w:space="0" w:color="auto"/>
        <w:right w:val="none" w:sz="0" w:space="0" w:color="auto"/>
      </w:divBdr>
    </w:div>
    <w:div w:id="41097027">
      <w:bodyDiv w:val="1"/>
      <w:marLeft w:val="0"/>
      <w:marRight w:val="0"/>
      <w:marTop w:val="0"/>
      <w:marBottom w:val="0"/>
      <w:divBdr>
        <w:top w:val="none" w:sz="0" w:space="0" w:color="auto"/>
        <w:left w:val="none" w:sz="0" w:space="0" w:color="auto"/>
        <w:bottom w:val="none" w:sz="0" w:space="0" w:color="auto"/>
        <w:right w:val="none" w:sz="0" w:space="0" w:color="auto"/>
      </w:divBdr>
    </w:div>
    <w:div w:id="68500128">
      <w:bodyDiv w:val="1"/>
      <w:marLeft w:val="0"/>
      <w:marRight w:val="0"/>
      <w:marTop w:val="0"/>
      <w:marBottom w:val="0"/>
      <w:divBdr>
        <w:top w:val="none" w:sz="0" w:space="0" w:color="auto"/>
        <w:left w:val="none" w:sz="0" w:space="0" w:color="auto"/>
        <w:bottom w:val="none" w:sz="0" w:space="0" w:color="auto"/>
        <w:right w:val="none" w:sz="0" w:space="0" w:color="auto"/>
      </w:divBdr>
    </w:div>
    <w:div w:id="84888628">
      <w:bodyDiv w:val="1"/>
      <w:marLeft w:val="0"/>
      <w:marRight w:val="0"/>
      <w:marTop w:val="0"/>
      <w:marBottom w:val="0"/>
      <w:divBdr>
        <w:top w:val="none" w:sz="0" w:space="0" w:color="auto"/>
        <w:left w:val="none" w:sz="0" w:space="0" w:color="auto"/>
        <w:bottom w:val="none" w:sz="0" w:space="0" w:color="auto"/>
        <w:right w:val="none" w:sz="0" w:space="0" w:color="auto"/>
      </w:divBdr>
    </w:div>
    <w:div w:id="92211142">
      <w:bodyDiv w:val="1"/>
      <w:marLeft w:val="0"/>
      <w:marRight w:val="0"/>
      <w:marTop w:val="0"/>
      <w:marBottom w:val="0"/>
      <w:divBdr>
        <w:top w:val="none" w:sz="0" w:space="0" w:color="auto"/>
        <w:left w:val="none" w:sz="0" w:space="0" w:color="auto"/>
        <w:bottom w:val="none" w:sz="0" w:space="0" w:color="auto"/>
        <w:right w:val="none" w:sz="0" w:space="0" w:color="auto"/>
      </w:divBdr>
    </w:div>
    <w:div w:id="106706614">
      <w:bodyDiv w:val="1"/>
      <w:marLeft w:val="0"/>
      <w:marRight w:val="0"/>
      <w:marTop w:val="0"/>
      <w:marBottom w:val="0"/>
      <w:divBdr>
        <w:top w:val="none" w:sz="0" w:space="0" w:color="auto"/>
        <w:left w:val="none" w:sz="0" w:space="0" w:color="auto"/>
        <w:bottom w:val="none" w:sz="0" w:space="0" w:color="auto"/>
        <w:right w:val="none" w:sz="0" w:space="0" w:color="auto"/>
      </w:divBdr>
    </w:div>
    <w:div w:id="143548624">
      <w:bodyDiv w:val="1"/>
      <w:marLeft w:val="0"/>
      <w:marRight w:val="0"/>
      <w:marTop w:val="0"/>
      <w:marBottom w:val="0"/>
      <w:divBdr>
        <w:top w:val="none" w:sz="0" w:space="0" w:color="auto"/>
        <w:left w:val="none" w:sz="0" w:space="0" w:color="auto"/>
        <w:bottom w:val="none" w:sz="0" w:space="0" w:color="auto"/>
        <w:right w:val="none" w:sz="0" w:space="0" w:color="auto"/>
      </w:divBdr>
    </w:div>
    <w:div w:id="172840131">
      <w:bodyDiv w:val="1"/>
      <w:marLeft w:val="0"/>
      <w:marRight w:val="0"/>
      <w:marTop w:val="0"/>
      <w:marBottom w:val="0"/>
      <w:divBdr>
        <w:top w:val="none" w:sz="0" w:space="0" w:color="auto"/>
        <w:left w:val="none" w:sz="0" w:space="0" w:color="auto"/>
        <w:bottom w:val="none" w:sz="0" w:space="0" w:color="auto"/>
        <w:right w:val="none" w:sz="0" w:space="0" w:color="auto"/>
      </w:divBdr>
    </w:div>
    <w:div w:id="191463039">
      <w:bodyDiv w:val="1"/>
      <w:marLeft w:val="0"/>
      <w:marRight w:val="0"/>
      <w:marTop w:val="0"/>
      <w:marBottom w:val="0"/>
      <w:divBdr>
        <w:top w:val="none" w:sz="0" w:space="0" w:color="auto"/>
        <w:left w:val="none" w:sz="0" w:space="0" w:color="auto"/>
        <w:bottom w:val="none" w:sz="0" w:space="0" w:color="auto"/>
        <w:right w:val="none" w:sz="0" w:space="0" w:color="auto"/>
      </w:divBdr>
      <w:divsChild>
        <w:div w:id="334694301">
          <w:marLeft w:val="0"/>
          <w:marRight w:val="0"/>
          <w:marTop w:val="0"/>
          <w:marBottom w:val="0"/>
          <w:divBdr>
            <w:top w:val="none" w:sz="0" w:space="0" w:color="auto"/>
            <w:left w:val="none" w:sz="0" w:space="0" w:color="auto"/>
            <w:bottom w:val="none" w:sz="0" w:space="0" w:color="auto"/>
            <w:right w:val="none" w:sz="0" w:space="0" w:color="auto"/>
          </w:divBdr>
          <w:divsChild>
            <w:div w:id="3741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959">
      <w:bodyDiv w:val="1"/>
      <w:marLeft w:val="0"/>
      <w:marRight w:val="0"/>
      <w:marTop w:val="0"/>
      <w:marBottom w:val="0"/>
      <w:divBdr>
        <w:top w:val="none" w:sz="0" w:space="0" w:color="auto"/>
        <w:left w:val="none" w:sz="0" w:space="0" w:color="auto"/>
        <w:bottom w:val="none" w:sz="0" w:space="0" w:color="auto"/>
        <w:right w:val="none" w:sz="0" w:space="0" w:color="auto"/>
      </w:divBdr>
    </w:div>
    <w:div w:id="299967668">
      <w:bodyDiv w:val="1"/>
      <w:marLeft w:val="0"/>
      <w:marRight w:val="0"/>
      <w:marTop w:val="0"/>
      <w:marBottom w:val="0"/>
      <w:divBdr>
        <w:top w:val="none" w:sz="0" w:space="0" w:color="auto"/>
        <w:left w:val="none" w:sz="0" w:space="0" w:color="auto"/>
        <w:bottom w:val="none" w:sz="0" w:space="0" w:color="auto"/>
        <w:right w:val="none" w:sz="0" w:space="0" w:color="auto"/>
      </w:divBdr>
    </w:div>
    <w:div w:id="306983512">
      <w:bodyDiv w:val="1"/>
      <w:marLeft w:val="0"/>
      <w:marRight w:val="0"/>
      <w:marTop w:val="0"/>
      <w:marBottom w:val="0"/>
      <w:divBdr>
        <w:top w:val="none" w:sz="0" w:space="0" w:color="auto"/>
        <w:left w:val="none" w:sz="0" w:space="0" w:color="auto"/>
        <w:bottom w:val="none" w:sz="0" w:space="0" w:color="auto"/>
        <w:right w:val="none" w:sz="0" w:space="0" w:color="auto"/>
      </w:divBdr>
    </w:div>
    <w:div w:id="312490984">
      <w:bodyDiv w:val="1"/>
      <w:marLeft w:val="0"/>
      <w:marRight w:val="0"/>
      <w:marTop w:val="0"/>
      <w:marBottom w:val="0"/>
      <w:divBdr>
        <w:top w:val="none" w:sz="0" w:space="0" w:color="auto"/>
        <w:left w:val="none" w:sz="0" w:space="0" w:color="auto"/>
        <w:bottom w:val="none" w:sz="0" w:space="0" w:color="auto"/>
        <w:right w:val="none" w:sz="0" w:space="0" w:color="auto"/>
      </w:divBdr>
    </w:div>
    <w:div w:id="401567481">
      <w:bodyDiv w:val="1"/>
      <w:marLeft w:val="0"/>
      <w:marRight w:val="0"/>
      <w:marTop w:val="0"/>
      <w:marBottom w:val="0"/>
      <w:divBdr>
        <w:top w:val="none" w:sz="0" w:space="0" w:color="auto"/>
        <w:left w:val="none" w:sz="0" w:space="0" w:color="auto"/>
        <w:bottom w:val="none" w:sz="0" w:space="0" w:color="auto"/>
        <w:right w:val="none" w:sz="0" w:space="0" w:color="auto"/>
      </w:divBdr>
    </w:div>
    <w:div w:id="414087234">
      <w:bodyDiv w:val="1"/>
      <w:marLeft w:val="0"/>
      <w:marRight w:val="0"/>
      <w:marTop w:val="0"/>
      <w:marBottom w:val="0"/>
      <w:divBdr>
        <w:top w:val="none" w:sz="0" w:space="0" w:color="auto"/>
        <w:left w:val="none" w:sz="0" w:space="0" w:color="auto"/>
        <w:bottom w:val="none" w:sz="0" w:space="0" w:color="auto"/>
        <w:right w:val="none" w:sz="0" w:space="0" w:color="auto"/>
      </w:divBdr>
    </w:div>
    <w:div w:id="427234036">
      <w:bodyDiv w:val="1"/>
      <w:marLeft w:val="0"/>
      <w:marRight w:val="0"/>
      <w:marTop w:val="0"/>
      <w:marBottom w:val="0"/>
      <w:divBdr>
        <w:top w:val="none" w:sz="0" w:space="0" w:color="auto"/>
        <w:left w:val="none" w:sz="0" w:space="0" w:color="auto"/>
        <w:bottom w:val="none" w:sz="0" w:space="0" w:color="auto"/>
        <w:right w:val="none" w:sz="0" w:space="0" w:color="auto"/>
      </w:divBdr>
    </w:div>
    <w:div w:id="430784870">
      <w:bodyDiv w:val="1"/>
      <w:marLeft w:val="0"/>
      <w:marRight w:val="0"/>
      <w:marTop w:val="0"/>
      <w:marBottom w:val="0"/>
      <w:divBdr>
        <w:top w:val="none" w:sz="0" w:space="0" w:color="auto"/>
        <w:left w:val="none" w:sz="0" w:space="0" w:color="auto"/>
        <w:bottom w:val="none" w:sz="0" w:space="0" w:color="auto"/>
        <w:right w:val="none" w:sz="0" w:space="0" w:color="auto"/>
      </w:divBdr>
      <w:divsChild>
        <w:div w:id="1602176903">
          <w:marLeft w:val="0"/>
          <w:marRight w:val="0"/>
          <w:marTop w:val="0"/>
          <w:marBottom w:val="0"/>
          <w:divBdr>
            <w:top w:val="none" w:sz="0" w:space="0" w:color="auto"/>
            <w:left w:val="none" w:sz="0" w:space="0" w:color="auto"/>
            <w:bottom w:val="none" w:sz="0" w:space="0" w:color="auto"/>
            <w:right w:val="none" w:sz="0" w:space="0" w:color="auto"/>
          </w:divBdr>
          <w:divsChild>
            <w:div w:id="15799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1941">
      <w:bodyDiv w:val="1"/>
      <w:marLeft w:val="0"/>
      <w:marRight w:val="0"/>
      <w:marTop w:val="0"/>
      <w:marBottom w:val="0"/>
      <w:divBdr>
        <w:top w:val="none" w:sz="0" w:space="0" w:color="auto"/>
        <w:left w:val="none" w:sz="0" w:space="0" w:color="auto"/>
        <w:bottom w:val="none" w:sz="0" w:space="0" w:color="auto"/>
        <w:right w:val="none" w:sz="0" w:space="0" w:color="auto"/>
      </w:divBdr>
      <w:divsChild>
        <w:div w:id="698626993">
          <w:marLeft w:val="0"/>
          <w:marRight w:val="0"/>
          <w:marTop w:val="0"/>
          <w:marBottom w:val="0"/>
          <w:divBdr>
            <w:top w:val="none" w:sz="0" w:space="0" w:color="auto"/>
            <w:left w:val="none" w:sz="0" w:space="0" w:color="auto"/>
            <w:bottom w:val="none" w:sz="0" w:space="0" w:color="auto"/>
            <w:right w:val="none" w:sz="0" w:space="0" w:color="auto"/>
          </w:divBdr>
          <w:divsChild>
            <w:div w:id="8801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9276">
      <w:bodyDiv w:val="1"/>
      <w:marLeft w:val="0"/>
      <w:marRight w:val="0"/>
      <w:marTop w:val="0"/>
      <w:marBottom w:val="0"/>
      <w:divBdr>
        <w:top w:val="none" w:sz="0" w:space="0" w:color="auto"/>
        <w:left w:val="none" w:sz="0" w:space="0" w:color="auto"/>
        <w:bottom w:val="none" w:sz="0" w:space="0" w:color="auto"/>
        <w:right w:val="none" w:sz="0" w:space="0" w:color="auto"/>
      </w:divBdr>
    </w:div>
    <w:div w:id="524710747">
      <w:bodyDiv w:val="1"/>
      <w:marLeft w:val="0"/>
      <w:marRight w:val="0"/>
      <w:marTop w:val="0"/>
      <w:marBottom w:val="0"/>
      <w:divBdr>
        <w:top w:val="none" w:sz="0" w:space="0" w:color="auto"/>
        <w:left w:val="none" w:sz="0" w:space="0" w:color="auto"/>
        <w:bottom w:val="none" w:sz="0" w:space="0" w:color="auto"/>
        <w:right w:val="none" w:sz="0" w:space="0" w:color="auto"/>
      </w:divBdr>
      <w:divsChild>
        <w:div w:id="898832423">
          <w:marLeft w:val="0"/>
          <w:marRight w:val="0"/>
          <w:marTop w:val="0"/>
          <w:marBottom w:val="0"/>
          <w:divBdr>
            <w:top w:val="none" w:sz="0" w:space="0" w:color="auto"/>
            <w:left w:val="none" w:sz="0" w:space="0" w:color="auto"/>
            <w:bottom w:val="none" w:sz="0" w:space="0" w:color="auto"/>
            <w:right w:val="none" w:sz="0" w:space="0" w:color="auto"/>
          </w:divBdr>
          <w:divsChild>
            <w:div w:id="20282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39627">
      <w:bodyDiv w:val="1"/>
      <w:marLeft w:val="0"/>
      <w:marRight w:val="0"/>
      <w:marTop w:val="0"/>
      <w:marBottom w:val="0"/>
      <w:divBdr>
        <w:top w:val="none" w:sz="0" w:space="0" w:color="auto"/>
        <w:left w:val="none" w:sz="0" w:space="0" w:color="auto"/>
        <w:bottom w:val="none" w:sz="0" w:space="0" w:color="auto"/>
        <w:right w:val="none" w:sz="0" w:space="0" w:color="auto"/>
      </w:divBdr>
    </w:div>
    <w:div w:id="576404951">
      <w:bodyDiv w:val="1"/>
      <w:marLeft w:val="0"/>
      <w:marRight w:val="0"/>
      <w:marTop w:val="0"/>
      <w:marBottom w:val="0"/>
      <w:divBdr>
        <w:top w:val="none" w:sz="0" w:space="0" w:color="auto"/>
        <w:left w:val="none" w:sz="0" w:space="0" w:color="auto"/>
        <w:bottom w:val="none" w:sz="0" w:space="0" w:color="auto"/>
        <w:right w:val="none" w:sz="0" w:space="0" w:color="auto"/>
      </w:divBdr>
    </w:div>
    <w:div w:id="582835212">
      <w:bodyDiv w:val="1"/>
      <w:marLeft w:val="0"/>
      <w:marRight w:val="0"/>
      <w:marTop w:val="0"/>
      <w:marBottom w:val="0"/>
      <w:divBdr>
        <w:top w:val="none" w:sz="0" w:space="0" w:color="auto"/>
        <w:left w:val="none" w:sz="0" w:space="0" w:color="auto"/>
        <w:bottom w:val="none" w:sz="0" w:space="0" w:color="auto"/>
        <w:right w:val="none" w:sz="0" w:space="0" w:color="auto"/>
      </w:divBdr>
    </w:div>
    <w:div w:id="589970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3498">
          <w:marLeft w:val="0"/>
          <w:marRight w:val="0"/>
          <w:marTop w:val="0"/>
          <w:marBottom w:val="0"/>
          <w:divBdr>
            <w:top w:val="none" w:sz="0" w:space="0" w:color="auto"/>
            <w:left w:val="none" w:sz="0" w:space="0" w:color="auto"/>
            <w:bottom w:val="none" w:sz="0" w:space="0" w:color="auto"/>
            <w:right w:val="none" w:sz="0" w:space="0" w:color="auto"/>
          </w:divBdr>
          <w:divsChild>
            <w:div w:id="1854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5690">
      <w:bodyDiv w:val="1"/>
      <w:marLeft w:val="0"/>
      <w:marRight w:val="0"/>
      <w:marTop w:val="0"/>
      <w:marBottom w:val="0"/>
      <w:divBdr>
        <w:top w:val="none" w:sz="0" w:space="0" w:color="auto"/>
        <w:left w:val="none" w:sz="0" w:space="0" w:color="auto"/>
        <w:bottom w:val="none" w:sz="0" w:space="0" w:color="auto"/>
        <w:right w:val="none" w:sz="0" w:space="0" w:color="auto"/>
      </w:divBdr>
    </w:div>
    <w:div w:id="689719337">
      <w:bodyDiv w:val="1"/>
      <w:marLeft w:val="0"/>
      <w:marRight w:val="0"/>
      <w:marTop w:val="0"/>
      <w:marBottom w:val="0"/>
      <w:divBdr>
        <w:top w:val="none" w:sz="0" w:space="0" w:color="auto"/>
        <w:left w:val="none" w:sz="0" w:space="0" w:color="auto"/>
        <w:bottom w:val="none" w:sz="0" w:space="0" w:color="auto"/>
        <w:right w:val="none" w:sz="0" w:space="0" w:color="auto"/>
      </w:divBdr>
    </w:div>
    <w:div w:id="711880837">
      <w:bodyDiv w:val="1"/>
      <w:marLeft w:val="0"/>
      <w:marRight w:val="0"/>
      <w:marTop w:val="0"/>
      <w:marBottom w:val="0"/>
      <w:divBdr>
        <w:top w:val="none" w:sz="0" w:space="0" w:color="auto"/>
        <w:left w:val="none" w:sz="0" w:space="0" w:color="auto"/>
        <w:bottom w:val="none" w:sz="0" w:space="0" w:color="auto"/>
        <w:right w:val="none" w:sz="0" w:space="0" w:color="auto"/>
      </w:divBdr>
    </w:div>
    <w:div w:id="720404250">
      <w:bodyDiv w:val="1"/>
      <w:marLeft w:val="0"/>
      <w:marRight w:val="0"/>
      <w:marTop w:val="0"/>
      <w:marBottom w:val="0"/>
      <w:divBdr>
        <w:top w:val="none" w:sz="0" w:space="0" w:color="auto"/>
        <w:left w:val="none" w:sz="0" w:space="0" w:color="auto"/>
        <w:bottom w:val="none" w:sz="0" w:space="0" w:color="auto"/>
        <w:right w:val="none" w:sz="0" w:space="0" w:color="auto"/>
      </w:divBdr>
    </w:div>
    <w:div w:id="728580494">
      <w:bodyDiv w:val="1"/>
      <w:marLeft w:val="0"/>
      <w:marRight w:val="0"/>
      <w:marTop w:val="0"/>
      <w:marBottom w:val="0"/>
      <w:divBdr>
        <w:top w:val="none" w:sz="0" w:space="0" w:color="auto"/>
        <w:left w:val="none" w:sz="0" w:space="0" w:color="auto"/>
        <w:bottom w:val="none" w:sz="0" w:space="0" w:color="auto"/>
        <w:right w:val="none" w:sz="0" w:space="0" w:color="auto"/>
      </w:divBdr>
    </w:div>
    <w:div w:id="741828412">
      <w:bodyDiv w:val="1"/>
      <w:marLeft w:val="0"/>
      <w:marRight w:val="0"/>
      <w:marTop w:val="0"/>
      <w:marBottom w:val="0"/>
      <w:divBdr>
        <w:top w:val="none" w:sz="0" w:space="0" w:color="auto"/>
        <w:left w:val="none" w:sz="0" w:space="0" w:color="auto"/>
        <w:bottom w:val="none" w:sz="0" w:space="0" w:color="auto"/>
        <w:right w:val="none" w:sz="0" w:space="0" w:color="auto"/>
      </w:divBdr>
    </w:div>
    <w:div w:id="758715796">
      <w:bodyDiv w:val="1"/>
      <w:marLeft w:val="0"/>
      <w:marRight w:val="0"/>
      <w:marTop w:val="0"/>
      <w:marBottom w:val="0"/>
      <w:divBdr>
        <w:top w:val="none" w:sz="0" w:space="0" w:color="auto"/>
        <w:left w:val="none" w:sz="0" w:space="0" w:color="auto"/>
        <w:bottom w:val="none" w:sz="0" w:space="0" w:color="auto"/>
        <w:right w:val="none" w:sz="0" w:space="0" w:color="auto"/>
      </w:divBdr>
    </w:div>
    <w:div w:id="823859354">
      <w:bodyDiv w:val="1"/>
      <w:marLeft w:val="0"/>
      <w:marRight w:val="0"/>
      <w:marTop w:val="0"/>
      <w:marBottom w:val="0"/>
      <w:divBdr>
        <w:top w:val="none" w:sz="0" w:space="0" w:color="auto"/>
        <w:left w:val="none" w:sz="0" w:space="0" w:color="auto"/>
        <w:bottom w:val="none" w:sz="0" w:space="0" w:color="auto"/>
        <w:right w:val="none" w:sz="0" w:space="0" w:color="auto"/>
      </w:divBdr>
    </w:div>
    <w:div w:id="835077399">
      <w:bodyDiv w:val="1"/>
      <w:marLeft w:val="0"/>
      <w:marRight w:val="0"/>
      <w:marTop w:val="0"/>
      <w:marBottom w:val="0"/>
      <w:divBdr>
        <w:top w:val="none" w:sz="0" w:space="0" w:color="auto"/>
        <w:left w:val="none" w:sz="0" w:space="0" w:color="auto"/>
        <w:bottom w:val="none" w:sz="0" w:space="0" w:color="auto"/>
        <w:right w:val="none" w:sz="0" w:space="0" w:color="auto"/>
      </w:divBdr>
      <w:divsChild>
        <w:div w:id="1629318106">
          <w:marLeft w:val="0"/>
          <w:marRight w:val="0"/>
          <w:marTop w:val="0"/>
          <w:marBottom w:val="0"/>
          <w:divBdr>
            <w:top w:val="none" w:sz="0" w:space="0" w:color="auto"/>
            <w:left w:val="none" w:sz="0" w:space="0" w:color="auto"/>
            <w:bottom w:val="none" w:sz="0" w:space="0" w:color="auto"/>
            <w:right w:val="none" w:sz="0" w:space="0" w:color="auto"/>
          </w:divBdr>
          <w:divsChild>
            <w:div w:id="714431967">
              <w:marLeft w:val="0"/>
              <w:marRight w:val="0"/>
              <w:marTop w:val="0"/>
              <w:marBottom w:val="0"/>
              <w:divBdr>
                <w:top w:val="none" w:sz="0" w:space="0" w:color="auto"/>
                <w:left w:val="none" w:sz="0" w:space="0" w:color="auto"/>
                <w:bottom w:val="none" w:sz="0" w:space="0" w:color="auto"/>
                <w:right w:val="none" w:sz="0" w:space="0" w:color="auto"/>
              </w:divBdr>
              <w:divsChild>
                <w:div w:id="2022512803">
                  <w:marLeft w:val="0"/>
                  <w:marRight w:val="0"/>
                  <w:marTop w:val="0"/>
                  <w:marBottom w:val="0"/>
                  <w:divBdr>
                    <w:top w:val="none" w:sz="0" w:space="0" w:color="auto"/>
                    <w:left w:val="none" w:sz="0" w:space="0" w:color="auto"/>
                    <w:bottom w:val="none" w:sz="0" w:space="0" w:color="auto"/>
                    <w:right w:val="none" w:sz="0" w:space="0" w:color="auto"/>
                  </w:divBdr>
                  <w:divsChild>
                    <w:div w:id="1453742535">
                      <w:marLeft w:val="0"/>
                      <w:marRight w:val="0"/>
                      <w:marTop w:val="0"/>
                      <w:marBottom w:val="0"/>
                      <w:divBdr>
                        <w:top w:val="none" w:sz="0" w:space="0" w:color="auto"/>
                        <w:left w:val="none" w:sz="0" w:space="0" w:color="auto"/>
                        <w:bottom w:val="none" w:sz="0" w:space="0" w:color="auto"/>
                        <w:right w:val="none" w:sz="0" w:space="0" w:color="auto"/>
                      </w:divBdr>
                      <w:divsChild>
                        <w:div w:id="389882979">
                          <w:marLeft w:val="0"/>
                          <w:marRight w:val="0"/>
                          <w:marTop w:val="0"/>
                          <w:marBottom w:val="0"/>
                          <w:divBdr>
                            <w:top w:val="none" w:sz="0" w:space="0" w:color="auto"/>
                            <w:left w:val="none" w:sz="0" w:space="0" w:color="auto"/>
                            <w:bottom w:val="none" w:sz="0" w:space="0" w:color="auto"/>
                            <w:right w:val="none" w:sz="0" w:space="0" w:color="auto"/>
                          </w:divBdr>
                          <w:divsChild>
                            <w:div w:id="2143034793">
                              <w:marLeft w:val="0"/>
                              <w:marRight w:val="0"/>
                              <w:marTop w:val="0"/>
                              <w:marBottom w:val="0"/>
                              <w:divBdr>
                                <w:top w:val="none" w:sz="0" w:space="0" w:color="auto"/>
                                <w:left w:val="none" w:sz="0" w:space="0" w:color="auto"/>
                                <w:bottom w:val="none" w:sz="0" w:space="0" w:color="auto"/>
                                <w:right w:val="none" w:sz="0" w:space="0" w:color="auto"/>
                              </w:divBdr>
                              <w:divsChild>
                                <w:div w:id="21074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581140">
      <w:bodyDiv w:val="1"/>
      <w:marLeft w:val="0"/>
      <w:marRight w:val="0"/>
      <w:marTop w:val="0"/>
      <w:marBottom w:val="0"/>
      <w:divBdr>
        <w:top w:val="none" w:sz="0" w:space="0" w:color="auto"/>
        <w:left w:val="none" w:sz="0" w:space="0" w:color="auto"/>
        <w:bottom w:val="none" w:sz="0" w:space="0" w:color="auto"/>
        <w:right w:val="none" w:sz="0" w:space="0" w:color="auto"/>
      </w:divBdr>
    </w:div>
    <w:div w:id="843861584">
      <w:bodyDiv w:val="1"/>
      <w:marLeft w:val="0"/>
      <w:marRight w:val="0"/>
      <w:marTop w:val="0"/>
      <w:marBottom w:val="0"/>
      <w:divBdr>
        <w:top w:val="none" w:sz="0" w:space="0" w:color="auto"/>
        <w:left w:val="none" w:sz="0" w:space="0" w:color="auto"/>
        <w:bottom w:val="none" w:sz="0" w:space="0" w:color="auto"/>
        <w:right w:val="none" w:sz="0" w:space="0" w:color="auto"/>
      </w:divBdr>
    </w:div>
    <w:div w:id="847135882">
      <w:bodyDiv w:val="1"/>
      <w:marLeft w:val="0"/>
      <w:marRight w:val="0"/>
      <w:marTop w:val="0"/>
      <w:marBottom w:val="0"/>
      <w:divBdr>
        <w:top w:val="none" w:sz="0" w:space="0" w:color="auto"/>
        <w:left w:val="none" w:sz="0" w:space="0" w:color="auto"/>
        <w:bottom w:val="none" w:sz="0" w:space="0" w:color="auto"/>
        <w:right w:val="none" w:sz="0" w:space="0" w:color="auto"/>
      </w:divBdr>
    </w:div>
    <w:div w:id="859659908">
      <w:bodyDiv w:val="1"/>
      <w:marLeft w:val="0"/>
      <w:marRight w:val="0"/>
      <w:marTop w:val="0"/>
      <w:marBottom w:val="0"/>
      <w:divBdr>
        <w:top w:val="none" w:sz="0" w:space="0" w:color="auto"/>
        <w:left w:val="none" w:sz="0" w:space="0" w:color="auto"/>
        <w:bottom w:val="none" w:sz="0" w:space="0" w:color="auto"/>
        <w:right w:val="none" w:sz="0" w:space="0" w:color="auto"/>
      </w:divBdr>
    </w:div>
    <w:div w:id="892152964">
      <w:bodyDiv w:val="1"/>
      <w:marLeft w:val="0"/>
      <w:marRight w:val="0"/>
      <w:marTop w:val="0"/>
      <w:marBottom w:val="0"/>
      <w:divBdr>
        <w:top w:val="none" w:sz="0" w:space="0" w:color="auto"/>
        <w:left w:val="none" w:sz="0" w:space="0" w:color="auto"/>
        <w:bottom w:val="none" w:sz="0" w:space="0" w:color="auto"/>
        <w:right w:val="none" w:sz="0" w:space="0" w:color="auto"/>
      </w:divBdr>
    </w:div>
    <w:div w:id="940113996">
      <w:bodyDiv w:val="1"/>
      <w:marLeft w:val="0"/>
      <w:marRight w:val="0"/>
      <w:marTop w:val="0"/>
      <w:marBottom w:val="0"/>
      <w:divBdr>
        <w:top w:val="none" w:sz="0" w:space="0" w:color="auto"/>
        <w:left w:val="none" w:sz="0" w:space="0" w:color="auto"/>
        <w:bottom w:val="none" w:sz="0" w:space="0" w:color="auto"/>
        <w:right w:val="none" w:sz="0" w:space="0" w:color="auto"/>
      </w:divBdr>
    </w:div>
    <w:div w:id="974406349">
      <w:bodyDiv w:val="1"/>
      <w:marLeft w:val="0"/>
      <w:marRight w:val="0"/>
      <w:marTop w:val="0"/>
      <w:marBottom w:val="0"/>
      <w:divBdr>
        <w:top w:val="none" w:sz="0" w:space="0" w:color="auto"/>
        <w:left w:val="none" w:sz="0" w:space="0" w:color="auto"/>
        <w:bottom w:val="none" w:sz="0" w:space="0" w:color="auto"/>
        <w:right w:val="none" w:sz="0" w:space="0" w:color="auto"/>
      </w:divBdr>
      <w:divsChild>
        <w:div w:id="2044552781">
          <w:marLeft w:val="0"/>
          <w:marRight w:val="0"/>
          <w:marTop w:val="0"/>
          <w:marBottom w:val="0"/>
          <w:divBdr>
            <w:top w:val="none" w:sz="0" w:space="0" w:color="auto"/>
            <w:left w:val="none" w:sz="0" w:space="0" w:color="auto"/>
            <w:bottom w:val="none" w:sz="0" w:space="0" w:color="auto"/>
            <w:right w:val="none" w:sz="0" w:space="0" w:color="auto"/>
          </w:divBdr>
          <w:divsChild>
            <w:div w:id="18173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414">
      <w:bodyDiv w:val="1"/>
      <w:marLeft w:val="0"/>
      <w:marRight w:val="0"/>
      <w:marTop w:val="0"/>
      <w:marBottom w:val="0"/>
      <w:divBdr>
        <w:top w:val="none" w:sz="0" w:space="0" w:color="auto"/>
        <w:left w:val="none" w:sz="0" w:space="0" w:color="auto"/>
        <w:bottom w:val="none" w:sz="0" w:space="0" w:color="auto"/>
        <w:right w:val="none" w:sz="0" w:space="0" w:color="auto"/>
      </w:divBdr>
    </w:div>
    <w:div w:id="1094132766">
      <w:bodyDiv w:val="1"/>
      <w:marLeft w:val="0"/>
      <w:marRight w:val="0"/>
      <w:marTop w:val="0"/>
      <w:marBottom w:val="0"/>
      <w:divBdr>
        <w:top w:val="none" w:sz="0" w:space="0" w:color="auto"/>
        <w:left w:val="none" w:sz="0" w:space="0" w:color="auto"/>
        <w:bottom w:val="none" w:sz="0" w:space="0" w:color="auto"/>
        <w:right w:val="none" w:sz="0" w:space="0" w:color="auto"/>
      </w:divBdr>
    </w:div>
    <w:div w:id="1104498001">
      <w:bodyDiv w:val="1"/>
      <w:marLeft w:val="0"/>
      <w:marRight w:val="0"/>
      <w:marTop w:val="0"/>
      <w:marBottom w:val="0"/>
      <w:divBdr>
        <w:top w:val="none" w:sz="0" w:space="0" w:color="auto"/>
        <w:left w:val="none" w:sz="0" w:space="0" w:color="auto"/>
        <w:bottom w:val="none" w:sz="0" w:space="0" w:color="auto"/>
        <w:right w:val="none" w:sz="0" w:space="0" w:color="auto"/>
      </w:divBdr>
      <w:divsChild>
        <w:div w:id="1248344446">
          <w:marLeft w:val="0"/>
          <w:marRight w:val="0"/>
          <w:marTop w:val="0"/>
          <w:marBottom w:val="0"/>
          <w:divBdr>
            <w:top w:val="none" w:sz="0" w:space="0" w:color="auto"/>
            <w:left w:val="none" w:sz="0" w:space="0" w:color="auto"/>
            <w:bottom w:val="none" w:sz="0" w:space="0" w:color="auto"/>
            <w:right w:val="none" w:sz="0" w:space="0" w:color="auto"/>
          </w:divBdr>
          <w:divsChild>
            <w:div w:id="16601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3056">
      <w:bodyDiv w:val="1"/>
      <w:marLeft w:val="0"/>
      <w:marRight w:val="0"/>
      <w:marTop w:val="0"/>
      <w:marBottom w:val="0"/>
      <w:divBdr>
        <w:top w:val="none" w:sz="0" w:space="0" w:color="auto"/>
        <w:left w:val="none" w:sz="0" w:space="0" w:color="auto"/>
        <w:bottom w:val="none" w:sz="0" w:space="0" w:color="auto"/>
        <w:right w:val="none" w:sz="0" w:space="0" w:color="auto"/>
      </w:divBdr>
      <w:divsChild>
        <w:div w:id="1694069533">
          <w:marLeft w:val="0"/>
          <w:marRight w:val="0"/>
          <w:marTop w:val="0"/>
          <w:marBottom w:val="0"/>
          <w:divBdr>
            <w:top w:val="none" w:sz="0" w:space="0" w:color="auto"/>
            <w:left w:val="none" w:sz="0" w:space="0" w:color="auto"/>
            <w:bottom w:val="none" w:sz="0" w:space="0" w:color="auto"/>
            <w:right w:val="none" w:sz="0" w:space="0" w:color="auto"/>
          </w:divBdr>
          <w:divsChild>
            <w:div w:id="333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6886">
      <w:bodyDiv w:val="1"/>
      <w:marLeft w:val="0"/>
      <w:marRight w:val="0"/>
      <w:marTop w:val="0"/>
      <w:marBottom w:val="0"/>
      <w:divBdr>
        <w:top w:val="none" w:sz="0" w:space="0" w:color="auto"/>
        <w:left w:val="none" w:sz="0" w:space="0" w:color="auto"/>
        <w:bottom w:val="none" w:sz="0" w:space="0" w:color="auto"/>
        <w:right w:val="none" w:sz="0" w:space="0" w:color="auto"/>
      </w:divBdr>
    </w:div>
    <w:div w:id="1126852594">
      <w:bodyDiv w:val="1"/>
      <w:marLeft w:val="0"/>
      <w:marRight w:val="0"/>
      <w:marTop w:val="0"/>
      <w:marBottom w:val="0"/>
      <w:divBdr>
        <w:top w:val="none" w:sz="0" w:space="0" w:color="auto"/>
        <w:left w:val="none" w:sz="0" w:space="0" w:color="auto"/>
        <w:bottom w:val="none" w:sz="0" w:space="0" w:color="auto"/>
        <w:right w:val="none" w:sz="0" w:space="0" w:color="auto"/>
      </w:divBdr>
    </w:div>
    <w:div w:id="1168397451">
      <w:bodyDiv w:val="1"/>
      <w:marLeft w:val="0"/>
      <w:marRight w:val="0"/>
      <w:marTop w:val="0"/>
      <w:marBottom w:val="0"/>
      <w:divBdr>
        <w:top w:val="none" w:sz="0" w:space="0" w:color="auto"/>
        <w:left w:val="none" w:sz="0" w:space="0" w:color="auto"/>
        <w:bottom w:val="none" w:sz="0" w:space="0" w:color="auto"/>
        <w:right w:val="none" w:sz="0" w:space="0" w:color="auto"/>
      </w:divBdr>
    </w:div>
    <w:div w:id="1194995828">
      <w:bodyDiv w:val="1"/>
      <w:marLeft w:val="0"/>
      <w:marRight w:val="0"/>
      <w:marTop w:val="0"/>
      <w:marBottom w:val="0"/>
      <w:divBdr>
        <w:top w:val="none" w:sz="0" w:space="0" w:color="auto"/>
        <w:left w:val="none" w:sz="0" w:space="0" w:color="auto"/>
        <w:bottom w:val="none" w:sz="0" w:space="0" w:color="auto"/>
        <w:right w:val="none" w:sz="0" w:space="0" w:color="auto"/>
      </w:divBdr>
    </w:div>
    <w:div w:id="1208494720">
      <w:bodyDiv w:val="1"/>
      <w:marLeft w:val="0"/>
      <w:marRight w:val="0"/>
      <w:marTop w:val="0"/>
      <w:marBottom w:val="0"/>
      <w:divBdr>
        <w:top w:val="none" w:sz="0" w:space="0" w:color="auto"/>
        <w:left w:val="none" w:sz="0" w:space="0" w:color="auto"/>
        <w:bottom w:val="none" w:sz="0" w:space="0" w:color="auto"/>
        <w:right w:val="none" w:sz="0" w:space="0" w:color="auto"/>
      </w:divBdr>
    </w:div>
    <w:div w:id="1268149545">
      <w:bodyDiv w:val="1"/>
      <w:marLeft w:val="0"/>
      <w:marRight w:val="0"/>
      <w:marTop w:val="0"/>
      <w:marBottom w:val="0"/>
      <w:divBdr>
        <w:top w:val="none" w:sz="0" w:space="0" w:color="auto"/>
        <w:left w:val="none" w:sz="0" w:space="0" w:color="auto"/>
        <w:bottom w:val="none" w:sz="0" w:space="0" w:color="auto"/>
        <w:right w:val="none" w:sz="0" w:space="0" w:color="auto"/>
      </w:divBdr>
      <w:divsChild>
        <w:div w:id="893540824">
          <w:marLeft w:val="0"/>
          <w:marRight w:val="0"/>
          <w:marTop w:val="0"/>
          <w:marBottom w:val="0"/>
          <w:divBdr>
            <w:top w:val="none" w:sz="0" w:space="0" w:color="auto"/>
            <w:left w:val="none" w:sz="0" w:space="0" w:color="auto"/>
            <w:bottom w:val="none" w:sz="0" w:space="0" w:color="auto"/>
            <w:right w:val="none" w:sz="0" w:space="0" w:color="auto"/>
          </w:divBdr>
        </w:div>
        <w:div w:id="1632246947">
          <w:marLeft w:val="0"/>
          <w:marRight w:val="0"/>
          <w:marTop w:val="0"/>
          <w:marBottom w:val="0"/>
          <w:divBdr>
            <w:top w:val="none" w:sz="0" w:space="0" w:color="auto"/>
            <w:left w:val="none" w:sz="0" w:space="0" w:color="auto"/>
            <w:bottom w:val="none" w:sz="0" w:space="0" w:color="auto"/>
            <w:right w:val="none" w:sz="0" w:space="0" w:color="auto"/>
          </w:divBdr>
        </w:div>
        <w:div w:id="1786461574">
          <w:marLeft w:val="0"/>
          <w:marRight w:val="0"/>
          <w:marTop w:val="0"/>
          <w:marBottom w:val="0"/>
          <w:divBdr>
            <w:top w:val="none" w:sz="0" w:space="0" w:color="auto"/>
            <w:left w:val="none" w:sz="0" w:space="0" w:color="auto"/>
            <w:bottom w:val="none" w:sz="0" w:space="0" w:color="auto"/>
            <w:right w:val="none" w:sz="0" w:space="0" w:color="auto"/>
          </w:divBdr>
        </w:div>
      </w:divsChild>
    </w:div>
    <w:div w:id="1269041797">
      <w:bodyDiv w:val="1"/>
      <w:marLeft w:val="0"/>
      <w:marRight w:val="0"/>
      <w:marTop w:val="0"/>
      <w:marBottom w:val="0"/>
      <w:divBdr>
        <w:top w:val="none" w:sz="0" w:space="0" w:color="auto"/>
        <w:left w:val="none" w:sz="0" w:space="0" w:color="auto"/>
        <w:bottom w:val="none" w:sz="0" w:space="0" w:color="auto"/>
        <w:right w:val="none" w:sz="0" w:space="0" w:color="auto"/>
      </w:divBdr>
    </w:div>
    <w:div w:id="1289815524">
      <w:bodyDiv w:val="1"/>
      <w:marLeft w:val="0"/>
      <w:marRight w:val="0"/>
      <w:marTop w:val="0"/>
      <w:marBottom w:val="0"/>
      <w:divBdr>
        <w:top w:val="none" w:sz="0" w:space="0" w:color="auto"/>
        <w:left w:val="none" w:sz="0" w:space="0" w:color="auto"/>
        <w:bottom w:val="none" w:sz="0" w:space="0" w:color="auto"/>
        <w:right w:val="none" w:sz="0" w:space="0" w:color="auto"/>
      </w:divBdr>
      <w:divsChild>
        <w:div w:id="422259310">
          <w:marLeft w:val="0"/>
          <w:marRight w:val="0"/>
          <w:marTop w:val="0"/>
          <w:marBottom w:val="0"/>
          <w:divBdr>
            <w:top w:val="none" w:sz="0" w:space="0" w:color="auto"/>
            <w:left w:val="none" w:sz="0" w:space="0" w:color="auto"/>
            <w:bottom w:val="none" w:sz="0" w:space="0" w:color="auto"/>
            <w:right w:val="none" w:sz="0" w:space="0" w:color="auto"/>
          </w:divBdr>
          <w:divsChild>
            <w:div w:id="20353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8874">
      <w:bodyDiv w:val="1"/>
      <w:marLeft w:val="0"/>
      <w:marRight w:val="0"/>
      <w:marTop w:val="0"/>
      <w:marBottom w:val="0"/>
      <w:divBdr>
        <w:top w:val="none" w:sz="0" w:space="0" w:color="auto"/>
        <w:left w:val="none" w:sz="0" w:space="0" w:color="auto"/>
        <w:bottom w:val="none" w:sz="0" w:space="0" w:color="auto"/>
        <w:right w:val="none" w:sz="0" w:space="0" w:color="auto"/>
      </w:divBdr>
    </w:div>
    <w:div w:id="1301227971">
      <w:bodyDiv w:val="1"/>
      <w:marLeft w:val="0"/>
      <w:marRight w:val="0"/>
      <w:marTop w:val="0"/>
      <w:marBottom w:val="0"/>
      <w:divBdr>
        <w:top w:val="none" w:sz="0" w:space="0" w:color="auto"/>
        <w:left w:val="none" w:sz="0" w:space="0" w:color="auto"/>
        <w:bottom w:val="none" w:sz="0" w:space="0" w:color="auto"/>
        <w:right w:val="none" w:sz="0" w:space="0" w:color="auto"/>
      </w:divBdr>
    </w:div>
    <w:div w:id="1315449260">
      <w:bodyDiv w:val="1"/>
      <w:marLeft w:val="0"/>
      <w:marRight w:val="0"/>
      <w:marTop w:val="0"/>
      <w:marBottom w:val="0"/>
      <w:divBdr>
        <w:top w:val="none" w:sz="0" w:space="0" w:color="auto"/>
        <w:left w:val="none" w:sz="0" w:space="0" w:color="auto"/>
        <w:bottom w:val="none" w:sz="0" w:space="0" w:color="auto"/>
        <w:right w:val="none" w:sz="0" w:space="0" w:color="auto"/>
      </w:divBdr>
    </w:div>
    <w:div w:id="1330016693">
      <w:bodyDiv w:val="1"/>
      <w:marLeft w:val="0"/>
      <w:marRight w:val="0"/>
      <w:marTop w:val="0"/>
      <w:marBottom w:val="0"/>
      <w:divBdr>
        <w:top w:val="none" w:sz="0" w:space="0" w:color="auto"/>
        <w:left w:val="none" w:sz="0" w:space="0" w:color="auto"/>
        <w:bottom w:val="none" w:sz="0" w:space="0" w:color="auto"/>
        <w:right w:val="none" w:sz="0" w:space="0" w:color="auto"/>
      </w:divBdr>
    </w:div>
    <w:div w:id="1336349321">
      <w:bodyDiv w:val="1"/>
      <w:marLeft w:val="0"/>
      <w:marRight w:val="0"/>
      <w:marTop w:val="0"/>
      <w:marBottom w:val="0"/>
      <w:divBdr>
        <w:top w:val="none" w:sz="0" w:space="0" w:color="auto"/>
        <w:left w:val="none" w:sz="0" w:space="0" w:color="auto"/>
        <w:bottom w:val="none" w:sz="0" w:space="0" w:color="auto"/>
        <w:right w:val="none" w:sz="0" w:space="0" w:color="auto"/>
      </w:divBdr>
      <w:divsChild>
        <w:div w:id="111093665">
          <w:marLeft w:val="0"/>
          <w:marRight w:val="0"/>
          <w:marTop w:val="0"/>
          <w:marBottom w:val="0"/>
          <w:divBdr>
            <w:top w:val="none" w:sz="0" w:space="0" w:color="auto"/>
            <w:left w:val="none" w:sz="0" w:space="0" w:color="auto"/>
            <w:bottom w:val="none" w:sz="0" w:space="0" w:color="auto"/>
            <w:right w:val="none" w:sz="0" w:space="0" w:color="auto"/>
          </w:divBdr>
          <w:divsChild>
            <w:div w:id="4760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5959">
      <w:bodyDiv w:val="1"/>
      <w:marLeft w:val="0"/>
      <w:marRight w:val="0"/>
      <w:marTop w:val="0"/>
      <w:marBottom w:val="0"/>
      <w:divBdr>
        <w:top w:val="none" w:sz="0" w:space="0" w:color="auto"/>
        <w:left w:val="none" w:sz="0" w:space="0" w:color="auto"/>
        <w:bottom w:val="none" w:sz="0" w:space="0" w:color="auto"/>
        <w:right w:val="none" w:sz="0" w:space="0" w:color="auto"/>
      </w:divBdr>
    </w:div>
    <w:div w:id="1372917782">
      <w:bodyDiv w:val="1"/>
      <w:marLeft w:val="0"/>
      <w:marRight w:val="0"/>
      <w:marTop w:val="0"/>
      <w:marBottom w:val="0"/>
      <w:divBdr>
        <w:top w:val="none" w:sz="0" w:space="0" w:color="auto"/>
        <w:left w:val="none" w:sz="0" w:space="0" w:color="auto"/>
        <w:bottom w:val="none" w:sz="0" w:space="0" w:color="auto"/>
        <w:right w:val="none" w:sz="0" w:space="0" w:color="auto"/>
      </w:divBdr>
      <w:divsChild>
        <w:div w:id="119805722">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1382747896">
      <w:bodyDiv w:val="1"/>
      <w:marLeft w:val="0"/>
      <w:marRight w:val="0"/>
      <w:marTop w:val="0"/>
      <w:marBottom w:val="0"/>
      <w:divBdr>
        <w:top w:val="none" w:sz="0" w:space="0" w:color="auto"/>
        <w:left w:val="none" w:sz="0" w:space="0" w:color="auto"/>
        <w:bottom w:val="none" w:sz="0" w:space="0" w:color="auto"/>
        <w:right w:val="none" w:sz="0" w:space="0" w:color="auto"/>
      </w:divBdr>
    </w:div>
    <w:div w:id="1407529123">
      <w:bodyDiv w:val="1"/>
      <w:marLeft w:val="0"/>
      <w:marRight w:val="0"/>
      <w:marTop w:val="0"/>
      <w:marBottom w:val="0"/>
      <w:divBdr>
        <w:top w:val="none" w:sz="0" w:space="0" w:color="auto"/>
        <w:left w:val="none" w:sz="0" w:space="0" w:color="auto"/>
        <w:bottom w:val="none" w:sz="0" w:space="0" w:color="auto"/>
        <w:right w:val="none" w:sz="0" w:space="0" w:color="auto"/>
      </w:divBdr>
      <w:divsChild>
        <w:div w:id="835539422">
          <w:marLeft w:val="0"/>
          <w:marRight w:val="0"/>
          <w:marTop w:val="0"/>
          <w:marBottom w:val="0"/>
          <w:divBdr>
            <w:top w:val="none" w:sz="0" w:space="0" w:color="auto"/>
            <w:left w:val="none" w:sz="0" w:space="0" w:color="auto"/>
            <w:bottom w:val="none" w:sz="0" w:space="0" w:color="auto"/>
            <w:right w:val="none" w:sz="0" w:space="0" w:color="auto"/>
          </w:divBdr>
          <w:divsChild>
            <w:div w:id="1713191911">
              <w:marLeft w:val="0"/>
              <w:marRight w:val="0"/>
              <w:marTop w:val="0"/>
              <w:marBottom w:val="0"/>
              <w:divBdr>
                <w:top w:val="none" w:sz="0" w:space="0" w:color="auto"/>
                <w:left w:val="none" w:sz="0" w:space="0" w:color="auto"/>
                <w:bottom w:val="none" w:sz="0" w:space="0" w:color="auto"/>
                <w:right w:val="none" w:sz="0" w:space="0" w:color="auto"/>
              </w:divBdr>
              <w:divsChild>
                <w:div w:id="2242509">
                  <w:marLeft w:val="0"/>
                  <w:marRight w:val="0"/>
                  <w:marTop w:val="0"/>
                  <w:marBottom w:val="0"/>
                  <w:divBdr>
                    <w:top w:val="none" w:sz="0" w:space="0" w:color="auto"/>
                    <w:left w:val="none" w:sz="0" w:space="0" w:color="auto"/>
                    <w:bottom w:val="none" w:sz="0" w:space="0" w:color="auto"/>
                    <w:right w:val="none" w:sz="0" w:space="0" w:color="auto"/>
                  </w:divBdr>
                  <w:divsChild>
                    <w:div w:id="295647632">
                      <w:marLeft w:val="0"/>
                      <w:marRight w:val="0"/>
                      <w:marTop w:val="0"/>
                      <w:marBottom w:val="0"/>
                      <w:divBdr>
                        <w:top w:val="none" w:sz="0" w:space="0" w:color="auto"/>
                        <w:left w:val="none" w:sz="0" w:space="0" w:color="auto"/>
                        <w:bottom w:val="none" w:sz="0" w:space="0" w:color="auto"/>
                        <w:right w:val="none" w:sz="0" w:space="0" w:color="auto"/>
                      </w:divBdr>
                    </w:div>
                    <w:div w:id="1353800710">
                      <w:marLeft w:val="0"/>
                      <w:marRight w:val="0"/>
                      <w:marTop w:val="0"/>
                      <w:marBottom w:val="0"/>
                      <w:divBdr>
                        <w:top w:val="none" w:sz="0" w:space="0" w:color="auto"/>
                        <w:left w:val="none" w:sz="0" w:space="0" w:color="auto"/>
                        <w:bottom w:val="none" w:sz="0" w:space="0" w:color="auto"/>
                        <w:right w:val="none" w:sz="0" w:space="0" w:color="auto"/>
                      </w:divBdr>
                    </w:div>
                  </w:divsChild>
                </w:div>
                <w:div w:id="26299191">
                  <w:marLeft w:val="0"/>
                  <w:marRight w:val="0"/>
                  <w:marTop w:val="0"/>
                  <w:marBottom w:val="0"/>
                  <w:divBdr>
                    <w:top w:val="none" w:sz="0" w:space="0" w:color="auto"/>
                    <w:left w:val="none" w:sz="0" w:space="0" w:color="auto"/>
                    <w:bottom w:val="none" w:sz="0" w:space="0" w:color="auto"/>
                    <w:right w:val="none" w:sz="0" w:space="0" w:color="auto"/>
                  </w:divBdr>
                  <w:divsChild>
                    <w:div w:id="659695218">
                      <w:marLeft w:val="0"/>
                      <w:marRight w:val="0"/>
                      <w:marTop w:val="0"/>
                      <w:marBottom w:val="0"/>
                      <w:divBdr>
                        <w:top w:val="none" w:sz="0" w:space="0" w:color="auto"/>
                        <w:left w:val="none" w:sz="0" w:space="0" w:color="auto"/>
                        <w:bottom w:val="none" w:sz="0" w:space="0" w:color="auto"/>
                        <w:right w:val="none" w:sz="0" w:space="0" w:color="auto"/>
                      </w:divBdr>
                    </w:div>
                  </w:divsChild>
                </w:div>
                <w:div w:id="60252394">
                  <w:marLeft w:val="0"/>
                  <w:marRight w:val="0"/>
                  <w:marTop w:val="0"/>
                  <w:marBottom w:val="0"/>
                  <w:divBdr>
                    <w:top w:val="none" w:sz="0" w:space="0" w:color="auto"/>
                    <w:left w:val="none" w:sz="0" w:space="0" w:color="auto"/>
                    <w:bottom w:val="none" w:sz="0" w:space="0" w:color="auto"/>
                    <w:right w:val="none" w:sz="0" w:space="0" w:color="auto"/>
                  </w:divBdr>
                  <w:divsChild>
                    <w:div w:id="514461317">
                      <w:marLeft w:val="0"/>
                      <w:marRight w:val="0"/>
                      <w:marTop w:val="0"/>
                      <w:marBottom w:val="0"/>
                      <w:divBdr>
                        <w:top w:val="none" w:sz="0" w:space="0" w:color="auto"/>
                        <w:left w:val="none" w:sz="0" w:space="0" w:color="auto"/>
                        <w:bottom w:val="none" w:sz="0" w:space="0" w:color="auto"/>
                        <w:right w:val="none" w:sz="0" w:space="0" w:color="auto"/>
                      </w:divBdr>
                    </w:div>
                  </w:divsChild>
                </w:div>
                <w:div w:id="72941882">
                  <w:marLeft w:val="0"/>
                  <w:marRight w:val="0"/>
                  <w:marTop w:val="0"/>
                  <w:marBottom w:val="0"/>
                  <w:divBdr>
                    <w:top w:val="none" w:sz="0" w:space="0" w:color="auto"/>
                    <w:left w:val="none" w:sz="0" w:space="0" w:color="auto"/>
                    <w:bottom w:val="none" w:sz="0" w:space="0" w:color="auto"/>
                    <w:right w:val="none" w:sz="0" w:space="0" w:color="auto"/>
                  </w:divBdr>
                  <w:divsChild>
                    <w:div w:id="170603290">
                      <w:marLeft w:val="0"/>
                      <w:marRight w:val="0"/>
                      <w:marTop w:val="0"/>
                      <w:marBottom w:val="0"/>
                      <w:divBdr>
                        <w:top w:val="none" w:sz="0" w:space="0" w:color="auto"/>
                        <w:left w:val="none" w:sz="0" w:space="0" w:color="auto"/>
                        <w:bottom w:val="none" w:sz="0" w:space="0" w:color="auto"/>
                        <w:right w:val="none" w:sz="0" w:space="0" w:color="auto"/>
                      </w:divBdr>
                    </w:div>
                  </w:divsChild>
                </w:div>
                <w:div w:id="156456066">
                  <w:marLeft w:val="0"/>
                  <w:marRight w:val="0"/>
                  <w:marTop w:val="0"/>
                  <w:marBottom w:val="0"/>
                  <w:divBdr>
                    <w:top w:val="none" w:sz="0" w:space="0" w:color="auto"/>
                    <w:left w:val="none" w:sz="0" w:space="0" w:color="auto"/>
                    <w:bottom w:val="none" w:sz="0" w:space="0" w:color="auto"/>
                    <w:right w:val="none" w:sz="0" w:space="0" w:color="auto"/>
                  </w:divBdr>
                  <w:divsChild>
                    <w:div w:id="258028698">
                      <w:marLeft w:val="0"/>
                      <w:marRight w:val="0"/>
                      <w:marTop w:val="0"/>
                      <w:marBottom w:val="0"/>
                      <w:divBdr>
                        <w:top w:val="none" w:sz="0" w:space="0" w:color="auto"/>
                        <w:left w:val="none" w:sz="0" w:space="0" w:color="auto"/>
                        <w:bottom w:val="none" w:sz="0" w:space="0" w:color="auto"/>
                        <w:right w:val="none" w:sz="0" w:space="0" w:color="auto"/>
                      </w:divBdr>
                    </w:div>
                    <w:div w:id="483083065">
                      <w:marLeft w:val="0"/>
                      <w:marRight w:val="0"/>
                      <w:marTop w:val="0"/>
                      <w:marBottom w:val="0"/>
                      <w:divBdr>
                        <w:top w:val="none" w:sz="0" w:space="0" w:color="auto"/>
                        <w:left w:val="none" w:sz="0" w:space="0" w:color="auto"/>
                        <w:bottom w:val="none" w:sz="0" w:space="0" w:color="auto"/>
                        <w:right w:val="none" w:sz="0" w:space="0" w:color="auto"/>
                      </w:divBdr>
                    </w:div>
                  </w:divsChild>
                </w:div>
                <w:div w:id="259023882">
                  <w:marLeft w:val="0"/>
                  <w:marRight w:val="0"/>
                  <w:marTop w:val="0"/>
                  <w:marBottom w:val="0"/>
                  <w:divBdr>
                    <w:top w:val="none" w:sz="0" w:space="0" w:color="auto"/>
                    <w:left w:val="none" w:sz="0" w:space="0" w:color="auto"/>
                    <w:bottom w:val="none" w:sz="0" w:space="0" w:color="auto"/>
                    <w:right w:val="none" w:sz="0" w:space="0" w:color="auto"/>
                  </w:divBdr>
                  <w:divsChild>
                    <w:div w:id="83577998">
                      <w:marLeft w:val="0"/>
                      <w:marRight w:val="0"/>
                      <w:marTop w:val="0"/>
                      <w:marBottom w:val="0"/>
                      <w:divBdr>
                        <w:top w:val="none" w:sz="0" w:space="0" w:color="auto"/>
                        <w:left w:val="none" w:sz="0" w:space="0" w:color="auto"/>
                        <w:bottom w:val="none" w:sz="0" w:space="0" w:color="auto"/>
                        <w:right w:val="none" w:sz="0" w:space="0" w:color="auto"/>
                      </w:divBdr>
                    </w:div>
                  </w:divsChild>
                </w:div>
                <w:div w:id="269968355">
                  <w:marLeft w:val="0"/>
                  <w:marRight w:val="0"/>
                  <w:marTop w:val="0"/>
                  <w:marBottom w:val="0"/>
                  <w:divBdr>
                    <w:top w:val="none" w:sz="0" w:space="0" w:color="auto"/>
                    <w:left w:val="none" w:sz="0" w:space="0" w:color="auto"/>
                    <w:bottom w:val="none" w:sz="0" w:space="0" w:color="auto"/>
                    <w:right w:val="none" w:sz="0" w:space="0" w:color="auto"/>
                  </w:divBdr>
                  <w:divsChild>
                    <w:div w:id="144442999">
                      <w:marLeft w:val="0"/>
                      <w:marRight w:val="0"/>
                      <w:marTop w:val="0"/>
                      <w:marBottom w:val="0"/>
                      <w:divBdr>
                        <w:top w:val="none" w:sz="0" w:space="0" w:color="auto"/>
                        <w:left w:val="none" w:sz="0" w:space="0" w:color="auto"/>
                        <w:bottom w:val="none" w:sz="0" w:space="0" w:color="auto"/>
                        <w:right w:val="none" w:sz="0" w:space="0" w:color="auto"/>
                      </w:divBdr>
                    </w:div>
                  </w:divsChild>
                </w:div>
                <w:div w:id="337078550">
                  <w:marLeft w:val="0"/>
                  <w:marRight w:val="0"/>
                  <w:marTop w:val="0"/>
                  <w:marBottom w:val="0"/>
                  <w:divBdr>
                    <w:top w:val="none" w:sz="0" w:space="0" w:color="auto"/>
                    <w:left w:val="none" w:sz="0" w:space="0" w:color="auto"/>
                    <w:bottom w:val="none" w:sz="0" w:space="0" w:color="auto"/>
                    <w:right w:val="none" w:sz="0" w:space="0" w:color="auto"/>
                  </w:divBdr>
                  <w:divsChild>
                    <w:div w:id="1732383335">
                      <w:marLeft w:val="0"/>
                      <w:marRight w:val="0"/>
                      <w:marTop w:val="0"/>
                      <w:marBottom w:val="0"/>
                      <w:divBdr>
                        <w:top w:val="none" w:sz="0" w:space="0" w:color="auto"/>
                        <w:left w:val="none" w:sz="0" w:space="0" w:color="auto"/>
                        <w:bottom w:val="none" w:sz="0" w:space="0" w:color="auto"/>
                        <w:right w:val="none" w:sz="0" w:space="0" w:color="auto"/>
                      </w:divBdr>
                    </w:div>
                  </w:divsChild>
                </w:div>
                <w:div w:id="361590907">
                  <w:marLeft w:val="0"/>
                  <w:marRight w:val="0"/>
                  <w:marTop w:val="0"/>
                  <w:marBottom w:val="0"/>
                  <w:divBdr>
                    <w:top w:val="none" w:sz="0" w:space="0" w:color="auto"/>
                    <w:left w:val="none" w:sz="0" w:space="0" w:color="auto"/>
                    <w:bottom w:val="none" w:sz="0" w:space="0" w:color="auto"/>
                    <w:right w:val="none" w:sz="0" w:space="0" w:color="auto"/>
                  </w:divBdr>
                  <w:divsChild>
                    <w:div w:id="844435898">
                      <w:marLeft w:val="0"/>
                      <w:marRight w:val="0"/>
                      <w:marTop w:val="0"/>
                      <w:marBottom w:val="0"/>
                      <w:divBdr>
                        <w:top w:val="none" w:sz="0" w:space="0" w:color="auto"/>
                        <w:left w:val="none" w:sz="0" w:space="0" w:color="auto"/>
                        <w:bottom w:val="none" w:sz="0" w:space="0" w:color="auto"/>
                        <w:right w:val="none" w:sz="0" w:space="0" w:color="auto"/>
                      </w:divBdr>
                    </w:div>
                  </w:divsChild>
                </w:div>
                <w:div w:id="416175533">
                  <w:marLeft w:val="0"/>
                  <w:marRight w:val="0"/>
                  <w:marTop w:val="0"/>
                  <w:marBottom w:val="0"/>
                  <w:divBdr>
                    <w:top w:val="none" w:sz="0" w:space="0" w:color="auto"/>
                    <w:left w:val="none" w:sz="0" w:space="0" w:color="auto"/>
                    <w:bottom w:val="none" w:sz="0" w:space="0" w:color="auto"/>
                    <w:right w:val="none" w:sz="0" w:space="0" w:color="auto"/>
                  </w:divBdr>
                  <w:divsChild>
                    <w:div w:id="249584797">
                      <w:marLeft w:val="0"/>
                      <w:marRight w:val="0"/>
                      <w:marTop w:val="0"/>
                      <w:marBottom w:val="0"/>
                      <w:divBdr>
                        <w:top w:val="none" w:sz="0" w:space="0" w:color="auto"/>
                        <w:left w:val="none" w:sz="0" w:space="0" w:color="auto"/>
                        <w:bottom w:val="none" w:sz="0" w:space="0" w:color="auto"/>
                        <w:right w:val="none" w:sz="0" w:space="0" w:color="auto"/>
                      </w:divBdr>
                    </w:div>
                  </w:divsChild>
                </w:div>
                <w:div w:id="567962072">
                  <w:marLeft w:val="0"/>
                  <w:marRight w:val="0"/>
                  <w:marTop w:val="0"/>
                  <w:marBottom w:val="0"/>
                  <w:divBdr>
                    <w:top w:val="none" w:sz="0" w:space="0" w:color="auto"/>
                    <w:left w:val="none" w:sz="0" w:space="0" w:color="auto"/>
                    <w:bottom w:val="none" w:sz="0" w:space="0" w:color="auto"/>
                    <w:right w:val="none" w:sz="0" w:space="0" w:color="auto"/>
                  </w:divBdr>
                  <w:divsChild>
                    <w:div w:id="558636982">
                      <w:marLeft w:val="0"/>
                      <w:marRight w:val="0"/>
                      <w:marTop w:val="0"/>
                      <w:marBottom w:val="0"/>
                      <w:divBdr>
                        <w:top w:val="none" w:sz="0" w:space="0" w:color="auto"/>
                        <w:left w:val="none" w:sz="0" w:space="0" w:color="auto"/>
                        <w:bottom w:val="none" w:sz="0" w:space="0" w:color="auto"/>
                        <w:right w:val="none" w:sz="0" w:space="0" w:color="auto"/>
                      </w:divBdr>
                    </w:div>
                    <w:div w:id="666325919">
                      <w:marLeft w:val="0"/>
                      <w:marRight w:val="0"/>
                      <w:marTop w:val="0"/>
                      <w:marBottom w:val="0"/>
                      <w:divBdr>
                        <w:top w:val="none" w:sz="0" w:space="0" w:color="auto"/>
                        <w:left w:val="none" w:sz="0" w:space="0" w:color="auto"/>
                        <w:bottom w:val="none" w:sz="0" w:space="0" w:color="auto"/>
                        <w:right w:val="none" w:sz="0" w:space="0" w:color="auto"/>
                      </w:divBdr>
                    </w:div>
                  </w:divsChild>
                </w:div>
                <w:div w:id="571622903">
                  <w:marLeft w:val="0"/>
                  <w:marRight w:val="0"/>
                  <w:marTop w:val="0"/>
                  <w:marBottom w:val="0"/>
                  <w:divBdr>
                    <w:top w:val="none" w:sz="0" w:space="0" w:color="auto"/>
                    <w:left w:val="none" w:sz="0" w:space="0" w:color="auto"/>
                    <w:bottom w:val="none" w:sz="0" w:space="0" w:color="auto"/>
                    <w:right w:val="none" w:sz="0" w:space="0" w:color="auto"/>
                  </w:divBdr>
                  <w:divsChild>
                    <w:div w:id="1985698146">
                      <w:marLeft w:val="0"/>
                      <w:marRight w:val="0"/>
                      <w:marTop w:val="0"/>
                      <w:marBottom w:val="0"/>
                      <w:divBdr>
                        <w:top w:val="none" w:sz="0" w:space="0" w:color="auto"/>
                        <w:left w:val="none" w:sz="0" w:space="0" w:color="auto"/>
                        <w:bottom w:val="none" w:sz="0" w:space="0" w:color="auto"/>
                        <w:right w:val="none" w:sz="0" w:space="0" w:color="auto"/>
                      </w:divBdr>
                    </w:div>
                  </w:divsChild>
                </w:div>
                <w:div w:id="594634388">
                  <w:marLeft w:val="0"/>
                  <w:marRight w:val="0"/>
                  <w:marTop w:val="0"/>
                  <w:marBottom w:val="0"/>
                  <w:divBdr>
                    <w:top w:val="none" w:sz="0" w:space="0" w:color="auto"/>
                    <w:left w:val="none" w:sz="0" w:space="0" w:color="auto"/>
                    <w:bottom w:val="none" w:sz="0" w:space="0" w:color="auto"/>
                    <w:right w:val="none" w:sz="0" w:space="0" w:color="auto"/>
                  </w:divBdr>
                  <w:divsChild>
                    <w:div w:id="1862433878">
                      <w:marLeft w:val="0"/>
                      <w:marRight w:val="0"/>
                      <w:marTop w:val="0"/>
                      <w:marBottom w:val="0"/>
                      <w:divBdr>
                        <w:top w:val="none" w:sz="0" w:space="0" w:color="auto"/>
                        <w:left w:val="none" w:sz="0" w:space="0" w:color="auto"/>
                        <w:bottom w:val="none" w:sz="0" w:space="0" w:color="auto"/>
                        <w:right w:val="none" w:sz="0" w:space="0" w:color="auto"/>
                      </w:divBdr>
                    </w:div>
                  </w:divsChild>
                </w:div>
                <w:div w:id="696739179">
                  <w:marLeft w:val="0"/>
                  <w:marRight w:val="0"/>
                  <w:marTop w:val="0"/>
                  <w:marBottom w:val="0"/>
                  <w:divBdr>
                    <w:top w:val="none" w:sz="0" w:space="0" w:color="auto"/>
                    <w:left w:val="none" w:sz="0" w:space="0" w:color="auto"/>
                    <w:bottom w:val="none" w:sz="0" w:space="0" w:color="auto"/>
                    <w:right w:val="none" w:sz="0" w:space="0" w:color="auto"/>
                  </w:divBdr>
                  <w:divsChild>
                    <w:div w:id="222451893">
                      <w:marLeft w:val="0"/>
                      <w:marRight w:val="0"/>
                      <w:marTop w:val="0"/>
                      <w:marBottom w:val="0"/>
                      <w:divBdr>
                        <w:top w:val="none" w:sz="0" w:space="0" w:color="auto"/>
                        <w:left w:val="none" w:sz="0" w:space="0" w:color="auto"/>
                        <w:bottom w:val="none" w:sz="0" w:space="0" w:color="auto"/>
                        <w:right w:val="none" w:sz="0" w:space="0" w:color="auto"/>
                      </w:divBdr>
                    </w:div>
                    <w:div w:id="521672649">
                      <w:marLeft w:val="0"/>
                      <w:marRight w:val="0"/>
                      <w:marTop w:val="0"/>
                      <w:marBottom w:val="0"/>
                      <w:divBdr>
                        <w:top w:val="none" w:sz="0" w:space="0" w:color="auto"/>
                        <w:left w:val="none" w:sz="0" w:space="0" w:color="auto"/>
                        <w:bottom w:val="none" w:sz="0" w:space="0" w:color="auto"/>
                        <w:right w:val="none" w:sz="0" w:space="0" w:color="auto"/>
                      </w:divBdr>
                    </w:div>
                  </w:divsChild>
                </w:div>
                <w:div w:id="739408906">
                  <w:marLeft w:val="0"/>
                  <w:marRight w:val="0"/>
                  <w:marTop w:val="0"/>
                  <w:marBottom w:val="0"/>
                  <w:divBdr>
                    <w:top w:val="none" w:sz="0" w:space="0" w:color="auto"/>
                    <w:left w:val="none" w:sz="0" w:space="0" w:color="auto"/>
                    <w:bottom w:val="none" w:sz="0" w:space="0" w:color="auto"/>
                    <w:right w:val="none" w:sz="0" w:space="0" w:color="auto"/>
                  </w:divBdr>
                  <w:divsChild>
                    <w:div w:id="1501429871">
                      <w:marLeft w:val="0"/>
                      <w:marRight w:val="0"/>
                      <w:marTop w:val="0"/>
                      <w:marBottom w:val="0"/>
                      <w:divBdr>
                        <w:top w:val="none" w:sz="0" w:space="0" w:color="auto"/>
                        <w:left w:val="none" w:sz="0" w:space="0" w:color="auto"/>
                        <w:bottom w:val="none" w:sz="0" w:space="0" w:color="auto"/>
                        <w:right w:val="none" w:sz="0" w:space="0" w:color="auto"/>
                      </w:divBdr>
                    </w:div>
                  </w:divsChild>
                </w:div>
                <w:div w:id="850025730">
                  <w:marLeft w:val="0"/>
                  <w:marRight w:val="0"/>
                  <w:marTop w:val="0"/>
                  <w:marBottom w:val="0"/>
                  <w:divBdr>
                    <w:top w:val="none" w:sz="0" w:space="0" w:color="auto"/>
                    <w:left w:val="none" w:sz="0" w:space="0" w:color="auto"/>
                    <w:bottom w:val="none" w:sz="0" w:space="0" w:color="auto"/>
                    <w:right w:val="none" w:sz="0" w:space="0" w:color="auto"/>
                  </w:divBdr>
                  <w:divsChild>
                    <w:div w:id="490217052">
                      <w:marLeft w:val="0"/>
                      <w:marRight w:val="0"/>
                      <w:marTop w:val="0"/>
                      <w:marBottom w:val="0"/>
                      <w:divBdr>
                        <w:top w:val="none" w:sz="0" w:space="0" w:color="auto"/>
                        <w:left w:val="none" w:sz="0" w:space="0" w:color="auto"/>
                        <w:bottom w:val="none" w:sz="0" w:space="0" w:color="auto"/>
                        <w:right w:val="none" w:sz="0" w:space="0" w:color="auto"/>
                      </w:divBdr>
                    </w:div>
                  </w:divsChild>
                </w:div>
                <w:div w:id="861012081">
                  <w:marLeft w:val="0"/>
                  <w:marRight w:val="0"/>
                  <w:marTop w:val="0"/>
                  <w:marBottom w:val="0"/>
                  <w:divBdr>
                    <w:top w:val="none" w:sz="0" w:space="0" w:color="auto"/>
                    <w:left w:val="none" w:sz="0" w:space="0" w:color="auto"/>
                    <w:bottom w:val="none" w:sz="0" w:space="0" w:color="auto"/>
                    <w:right w:val="none" w:sz="0" w:space="0" w:color="auto"/>
                  </w:divBdr>
                  <w:divsChild>
                    <w:div w:id="1823959305">
                      <w:marLeft w:val="0"/>
                      <w:marRight w:val="0"/>
                      <w:marTop w:val="0"/>
                      <w:marBottom w:val="0"/>
                      <w:divBdr>
                        <w:top w:val="none" w:sz="0" w:space="0" w:color="auto"/>
                        <w:left w:val="none" w:sz="0" w:space="0" w:color="auto"/>
                        <w:bottom w:val="none" w:sz="0" w:space="0" w:color="auto"/>
                        <w:right w:val="none" w:sz="0" w:space="0" w:color="auto"/>
                      </w:divBdr>
                    </w:div>
                  </w:divsChild>
                </w:div>
                <w:div w:id="893854838">
                  <w:marLeft w:val="0"/>
                  <w:marRight w:val="0"/>
                  <w:marTop w:val="0"/>
                  <w:marBottom w:val="0"/>
                  <w:divBdr>
                    <w:top w:val="none" w:sz="0" w:space="0" w:color="auto"/>
                    <w:left w:val="none" w:sz="0" w:space="0" w:color="auto"/>
                    <w:bottom w:val="none" w:sz="0" w:space="0" w:color="auto"/>
                    <w:right w:val="none" w:sz="0" w:space="0" w:color="auto"/>
                  </w:divBdr>
                  <w:divsChild>
                    <w:div w:id="1524826967">
                      <w:marLeft w:val="0"/>
                      <w:marRight w:val="0"/>
                      <w:marTop w:val="0"/>
                      <w:marBottom w:val="0"/>
                      <w:divBdr>
                        <w:top w:val="none" w:sz="0" w:space="0" w:color="auto"/>
                        <w:left w:val="none" w:sz="0" w:space="0" w:color="auto"/>
                        <w:bottom w:val="none" w:sz="0" w:space="0" w:color="auto"/>
                        <w:right w:val="none" w:sz="0" w:space="0" w:color="auto"/>
                      </w:divBdr>
                    </w:div>
                  </w:divsChild>
                </w:div>
                <w:div w:id="974141124">
                  <w:marLeft w:val="0"/>
                  <w:marRight w:val="0"/>
                  <w:marTop w:val="0"/>
                  <w:marBottom w:val="0"/>
                  <w:divBdr>
                    <w:top w:val="none" w:sz="0" w:space="0" w:color="auto"/>
                    <w:left w:val="none" w:sz="0" w:space="0" w:color="auto"/>
                    <w:bottom w:val="none" w:sz="0" w:space="0" w:color="auto"/>
                    <w:right w:val="none" w:sz="0" w:space="0" w:color="auto"/>
                  </w:divBdr>
                  <w:divsChild>
                    <w:div w:id="149755897">
                      <w:marLeft w:val="0"/>
                      <w:marRight w:val="0"/>
                      <w:marTop w:val="0"/>
                      <w:marBottom w:val="0"/>
                      <w:divBdr>
                        <w:top w:val="none" w:sz="0" w:space="0" w:color="auto"/>
                        <w:left w:val="none" w:sz="0" w:space="0" w:color="auto"/>
                        <w:bottom w:val="none" w:sz="0" w:space="0" w:color="auto"/>
                        <w:right w:val="none" w:sz="0" w:space="0" w:color="auto"/>
                      </w:divBdr>
                    </w:div>
                  </w:divsChild>
                </w:div>
                <w:div w:id="1047486331">
                  <w:marLeft w:val="0"/>
                  <w:marRight w:val="0"/>
                  <w:marTop w:val="0"/>
                  <w:marBottom w:val="0"/>
                  <w:divBdr>
                    <w:top w:val="none" w:sz="0" w:space="0" w:color="auto"/>
                    <w:left w:val="none" w:sz="0" w:space="0" w:color="auto"/>
                    <w:bottom w:val="none" w:sz="0" w:space="0" w:color="auto"/>
                    <w:right w:val="none" w:sz="0" w:space="0" w:color="auto"/>
                  </w:divBdr>
                  <w:divsChild>
                    <w:div w:id="1436706815">
                      <w:marLeft w:val="0"/>
                      <w:marRight w:val="0"/>
                      <w:marTop w:val="0"/>
                      <w:marBottom w:val="0"/>
                      <w:divBdr>
                        <w:top w:val="none" w:sz="0" w:space="0" w:color="auto"/>
                        <w:left w:val="none" w:sz="0" w:space="0" w:color="auto"/>
                        <w:bottom w:val="none" w:sz="0" w:space="0" w:color="auto"/>
                        <w:right w:val="none" w:sz="0" w:space="0" w:color="auto"/>
                      </w:divBdr>
                    </w:div>
                  </w:divsChild>
                </w:div>
                <w:div w:id="1164474191">
                  <w:marLeft w:val="0"/>
                  <w:marRight w:val="0"/>
                  <w:marTop w:val="0"/>
                  <w:marBottom w:val="0"/>
                  <w:divBdr>
                    <w:top w:val="none" w:sz="0" w:space="0" w:color="auto"/>
                    <w:left w:val="none" w:sz="0" w:space="0" w:color="auto"/>
                    <w:bottom w:val="none" w:sz="0" w:space="0" w:color="auto"/>
                    <w:right w:val="none" w:sz="0" w:space="0" w:color="auto"/>
                  </w:divBdr>
                  <w:divsChild>
                    <w:div w:id="1424916397">
                      <w:marLeft w:val="0"/>
                      <w:marRight w:val="0"/>
                      <w:marTop w:val="0"/>
                      <w:marBottom w:val="0"/>
                      <w:divBdr>
                        <w:top w:val="none" w:sz="0" w:space="0" w:color="auto"/>
                        <w:left w:val="none" w:sz="0" w:space="0" w:color="auto"/>
                        <w:bottom w:val="none" w:sz="0" w:space="0" w:color="auto"/>
                        <w:right w:val="none" w:sz="0" w:space="0" w:color="auto"/>
                      </w:divBdr>
                    </w:div>
                  </w:divsChild>
                </w:div>
                <w:div w:id="1165318345">
                  <w:marLeft w:val="0"/>
                  <w:marRight w:val="0"/>
                  <w:marTop w:val="0"/>
                  <w:marBottom w:val="0"/>
                  <w:divBdr>
                    <w:top w:val="none" w:sz="0" w:space="0" w:color="auto"/>
                    <w:left w:val="none" w:sz="0" w:space="0" w:color="auto"/>
                    <w:bottom w:val="none" w:sz="0" w:space="0" w:color="auto"/>
                    <w:right w:val="none" w:sz="0" w:space="0" w:color="auto"/>
                  </w:divBdr>
                  <w:divsChild>
                    <w:div w:id="1614248473">
                      <w:marLeft w:val="0"/>
                      <w:marRight w:val="0"/>
                      <w:marTop w:val="0"/>
                      <w:marBottom w:val="0"/>
                      <w:divBdr>
                        <w:top w:val="none" w:sz="0" w:space="0" w:color="auto"/>
                        <w:left w:val="none" w:sz="0" w:space="0" w:color="auto"/>
                        <w:bottom w:val="none" w:sz="0" w:space="0" w:color="auto"/>
                        <w:right w:val="none" w:sz="0" w:space="0" w:color="auto"/>
                      </w:divBdr>
                    </w:div>
                  </w:divsChild>
                </w:div>
                <w:div w:id="1197044408">
                  <w:marLeft w:val="0"/>
                  <w:marRight w:val="0"/>
                  <w:marTop w:val="0"/>
                  <w:marBottom w:val="0"/>
                  <w:divBdr>
                    <w:top w:val="none" w:sz="0" w:space="0" w:color="auto"/>
                    <w:left w:val="none" w:sz="0" w:space="0" w:color="auto"/>
                    <w:bottom w:val="none" w:sz="0" w:space="0" w:color="auto"/>
                    <w:right w:val="none" w:sz="0" w:space="0" w:color="auto"/>
                  </w:divBdr>
                  <w:divsChild>
                    <w:div w:id="747002855">
                      <w:marLeft w:val="0"/>
                      <w:marRight w:val="0"/>
                      <w:marTop w:val="0"/>
                      <w:marBottom w:val="0"/>
                      <w:divBdr>
                        <w:top w:val="none" w:sz="0" w:space="0" w:color="auto"/>
                        <w:left w:val="none" w:sz="0" w:space="0" w:color="auto"/>
                        <w:bottom w:val="none" w:sz="0" w:space="0" w:color="auto"/>
                        <w:right w:val="none" w:sz="0" w:space="0" w:color="auto"/>
                      </w:divBdr>
                    </w:div>
                  </w:divsChild>
                </w:div>
                <w:div w:id="1212034640">
                  <w:marLeft w:val="0"/>
                  <w:marRight w:val="0"/>
                  <w:marTop w:val="0"/>
                  <w:marBottom w:val="0"/>
                  <w:divBdr>
                    <w:top w:val="none" w:sz="0" w:space="0" w:color="auto"/>
                    <w:left w:val="none" w:sz="0" w:space="0" w:color="auto"/>
                    <w:bottom w:val="none" w:sz="0" w:space="0" w:color="auto"/>
                    <w:right w:val="none" w:sz="0" w:space="0" w:color="auto"/>
                  </w:divBdr>
                  <w:divsChild>
                    <w:div w:id="529218696">
                      <w:marLeft w:val="0"/>
                      <w:marRight w:val="0"/>
                      <w:marTop w:val="0"/>
                      <w:marBottom w:val="0"/>
                      <w:divBdr>
                        <w:top w:val="none" w:sz="0" w:space="0" w:color="auto"/>
                        <w:left w:val="none" w:sz="0" w:space="0" w:color="auto"/>
                        <w:bottom w:val="none" w:sz="0" w:space="0" w:color="auto"/>
                        <w:right w:val="none" w:sz="0" w:space="0" w:color="auto"/>
                      </w:divBdr>
                    </w:div>
                  </w:divsChild>
                </w:div>
                <w:div w:id="1264143194">
                  <w:marLeft w:val="0"/>
                  <w:marRight w:val="0"/>
                  <w:marTop w:val="0"/>
                  <w:marBottom w:val="0"/>
                  <w:divBdr>
                    <w:top w:val="none" w:sz="0" w:space="0" w:color="auto"/>
                    <w:left w:val="none" w:sz="0" w:space="0" w:color="auto"/>
                    <w:bottom w:val="none" w:sz="0" w:space="0" w:color="auto"/>
                    <w:right w:val="none" w:sz="0" w:space="0" w:color="auto"/>
                  </w:divBdr>
                  <w:divsChild>
                    <w:div w:id="1677221454">
                      <w:marLeft w:val="0"/>
                      <w:marRight w:val="0"/>
                      <w:marTop w:val="0"/>
                      <w:marBottom w:val="0"/>
                      <w:divBdr>
                        <w:top w:val="none" w:sz="0" w:space="0" w:color="auto"/>
                        <w:left w:val="none" w:sz="0" w:space="0" w:color="auto"/>
                        <w:bottom w:val="none" w:sz="0" w:space="0" w:color="auto"/>
                        <w:right w:val="none" w:sz="0" w:space="0" w:color="auto"/>
                      </w:divBdr>
                    </w:div>
                    <w:div w:id="1922905707">
                      <w:marLeft w:val="0"/>
                      <w:marRight w:val="0"/>
                      <w:marTop w:val="0"/>
                      <w:marBottom w:val="0"/>
                      <w:divBdr>
                        <w:top w:val="none" w:sz="0" w:space="0" w:color="auto"/>
                        <w:left w:val="none" w:sz="0" w:space="0" w:color="auto"/>
                        <w:bottom w:val="none" w:sz="0" w:space="0" w:color="auto"/>
                        <w:right w:val="none" w:sz="0" w:space="0" w:color="auto"/>
                      </w:divBdr>
                    </w:div>
                  </w:divsChild>
                </w:div>
                <w:div w:id="1292975672">
                  <w:marLeft w:val="0"/>
                  <w:marRight w:val="0"/>
                  <w:marTop w:val="0"/>
                  <w:marBottom w:val="0"/>
                  <w:divBdr>
                    <w:top w:val="none" w:sz="0" w:space="0" w:color="auto"/>
                    <w:left w:val="none" w:sz="0" w:space="0" w:color="auto"/>
                    <w:bottom w:val="none" w:sz="0" w:space="0" w:color="auto"/>
                    <w:right w:val="none" w:sz="0" w:space="0" w:color="auto"/>
                  </w:divBdr>
                  <w:divsChild>
                    <w:div w:id="1297226109">
                      <w:marLeft w:val="0"/>
                      <w:marRight w:val="0"/>
                      <w:marTop w:val="0"/>
                      <w:marBottom w:val="0"/>
                      <w:divBdr>
                        <w:top w:val="none" w:sz="0" w:space="0" w:color="auto"/>
                        <w:left w:val="none" w:sz="0" w:space="0" w:color="auto"/>
                        <w:bottom w:val="none" w:sz="0" w:space="0" w:color="auto"/>
                        <w:right w:val="none" w:sz="0" w:space="0" w:color="auto"/>
                      </w:divBdr>
                    </w:div>
                  </w:divsChild>
                </w:div>
                <w:div w:id="1318798627">
                  <w:marLeft w:val="0"/>
                  <w:marRight w:val="0"/>
                  <w:marTop w:val="0"/>
                  <w:marBottom w:val="0"/>
                  <w:divBdr>
                    <w:top w:val="none" w:sz="0" w:space="0" w:color="auto"/>
                    <w:left w:val="none" w:sz="0" w:space="0" w:color="auto"/>
                    <w:bottom w:val="none" w:sz="0" w:space="0" w:color="auto"/>
                    <w:right w:val="none" w:sz="0" w:space="0" w:color="auto"/>
                  </w:divBdr>
                  <w:divsChild>
                    <w:div w:id="371536628">
                      <w:marLeft w:val="0"/>
                      <w:marRight w:val="0"/>
                      <w:marTop w:val="0"/>
                      <w:marBottom w:val="0"/>
                      <w:divBdr>
                        <w:top w:val="none" w:sz="0" w:space="0" w:color="auto"/>
                        <w:left w:val="none" w:sz="0" w:space="0" w:color="auto"/>
                        <w:bottom w:val="none" w:sz="0" w:space="0" w:color="auto"/>
                        <w:right w:val="none" w:sz="0" w:space="0" w:color="auto"/>
                      </w:divBdr>
                    </w:div>
                  </w:divsChild>
                </w:div>
                <w:div w:id="1328901906">
                  <w:marLeft w:val="0"/>
                  <w:marRight w:val="0"/>
                  <w:marTop w:val="0"/>
                  <w:marBottom w:val="0"/>
                  <w:divBdr>
                    <w:top w:val="none" w:sz="0" w:space="0" w:color="auto"/>
                    <w:left w:val="none" w:sz="0" w:space="0" w:color="auto"/>
                    <w:bottom w:val="none" w:sz="0" w:space="0" w:color="auto"/>
                    <w:right w:val="none" w:sz="0" w:space="0" w:color="auto"/>
                  </w:divBdr>
                  <w:divsChild>
                    <w:div w:id="977883757">
                      <w:marLeft w:val="0"/>
                      <w:marRight w:val="0"/>
                      <w:marTop w:val="0"/>
                      <w:marBottom w:val="0"/>
                      <w:divBdr>
                        <w:top w:val="none" w:sz="0" w:space="0" w:color="auto"/>
                        <w:left w:val="none" w:sz="0" w:space="0" w:color="auto"/>
                        <w:bottom w:val="none" w:sz="0" w:space="0" w:color="auto"/>
                        <w:right w:val="none" w:sz="0" w:space="0" w:color="auto"/>
                      </w:divBdr>
                    </w:div>
                  </w:divsChild>
                </w:div>
                <w:div w:id="1331375325">
                  <w:marLeft w:val="0"/>
                  <w:marRight w:val="0"/>
                  <w:marTop w:val="0"/>
                  <w:marBottom w:val="0"/>
                  <w:divBdr>
                    <w:top w:val="none" w:sz="0" w:space="0" w:color="auto"/>
                    <w:left w:val="none" w:sz="0" w:space="0" w:color="auto"/>
                    <w:bottom w:val="none" w:sz="0" w:space="0" w:color="auto"/>
                    <w:right w:val="none" w:sz="0" w:space="0" w:color="auto"/>
                  </w:divBdr>
                  <w:divsChild>
                    <w:div w:id="1052727113">
                      <w:marLeft w:val="0"/>
                      <w:marRight w:val="0"/>
                      <w:marTop w:val="0"/>
                      <w:marBottom w:val="0"/>
                      <w:divBdr>
                        <w:top w:val="none" w:sz="0" w:space="0" w:color="auto"/>
                        <w:left w:val="none" w:sz="0" w:space="0" w:color="auto"/>
                        <w:bottom w:val="none" w:sz="0" w:space="0" w:color="auto"/>
                        <w:right w:val="none" w:sz="0" w:space="0" w:color="auto"/>
                      </w:divBdr>
                    </w:div>
                    <w:div w:id="1059860308">
                      <w:marLeft w:val="0"/>
                      <w:marRight w:val="0"/>
                      <w:marTop w:val="0"/>
                      <w:marBottom w:val="0"/>
                      <w:divBdr>
                        <w:top w:val="none" w:sz="0" w:space="0" w:color="auto"/>
                        <w:left w:val="none" w:sz="0" w:space="0" w:color="auto"/>
                        <w:bottom w:val="none" w:sz="0" w:space="0" w:color="auto"/>
                        <w:right w:val="none" w:sz="0" w:space="0" w:color="auto"/>
                      </w:divBdr>
                    </w:div>
                  </w:divsChild>
                </w:div>
                <w:div w:id="1426539873">
                  <w:marLeft w:val="0"/>
                  <w:marRight w:val="0"/>
                  <w:marTop w:val="0"/>
                  <w:marBottom w:val="0"/>
                  <w:divBdr>
                    <w:top w:val="none" w:sz="0" w:space="0" w:color="auto"/>
                    <w:left w:val="none" w:sz="0" w:space="0" w:color="auto"/>
                    <w:bottom w:val="none" w:sz="0" w:space="0" w:color="auto"/>
                    <w:right w:val="none" w:sz="0" w:space="0" w:color="auto"/>
                  </w:divBdr>
                  <w:divsChild>
                    <w:div w:id="1581476820">
                      <w:marLeft w:val="0"/>
                      <w:marRight w:val="0"/>
                      <w:marTop w:val="0"/>
                      <w:marBottom w:val="0"/>
                      <w:divBdr>
                        <w:top w:val="none" w:sz="0" w:space="0" w:color="auto"/>
                        <w:left w:val="none" w:sz="0" w:space="0" w:color="auto"/>
                        <w:bottom w:val="none" w:sz="0" w:space="0" w:color="auto"/>
                        <w:right w:val="none" w:sz="0" w:space="0" w:color="auto"/>
                      </w:divBdr>
                    </w:div>
                  </w:divsChild>
                </w:div>
                <w:div w:id="1440761150">
                  <w:marLeft w:val="0"/>
                  <w:marRight w:val="0"/>
                  <w:marTop w:val="0"/>
                  <w:marBottom w:val="0"/>
                  <w:divBdr>
                    <w:top w:val="none" w:sz="0" w:space="0" w:color="auto"/>
                    <w:left w:val="none" w:sz="0" w:space="0" w:color="auto"/>
                    <w:bottom w:val="none" w:sz="0" w:space="0" w:color="auto"/>
                    <w:right w:val="none" w:sz="0" w:space="0" w:color="auto"/>
                  </w:divBdr>
                  <w:divsChild>
                    <w:div w:id="2054503407">
                      <w:marLeft w:val="0"/>
                      <w:marRight w:val="0"/>
                      <w:marTop w:val="0"/>
                      <w:marBottom w:val="0"/>
                      <w:divBdr>
                        <w:top w:val="none" w:sz="0" w:space="0" w:color="auto"/>
                        <w:left w:val="none" w:sz="0" w:space="0" w:color="auto"/>
                        <w:bottom w:val="none" w:sz="0" w:space="0" w:color="auto"/>
                        <w:right w:val="none" w:sz="0" w:space="0" w:color="auto"/>
                      </w:divBdr>
                    </w:div>
                  </w:divsChild>
                </w:div>
                <w:div w:id="1450276436">
                  <w:marLeft w:val="0"/>
                  <w:marRight w:val="0"/>
                  <w:marTop w:val="0"/>
                  <w:marBottom w:val="0"/>
                  <w:divBdr>
                    <w:top w:val="none" w:sz="0" w:space="0" w:color="auto"/>
                    <w:left w:val="none" w:sz="0" w:space="0" w:color="auto"/>
                    <w:bottom w:val="none" w:sz="0" w:space="0" w:color="auto"/>
                    <w:right w:val="none" w:sz="0" w:space="0" w:color="auto"/>
                  </w:divBdr>
                  <w:divsChild>
                    <w:div w:id="316540547">
                      <w:marLeft w:val="0"/>
                      <w:marRight w:val="0"/>
                      <w:marTop w:val="0"/>
                      <w:marBottom w:val="0"/>
                      <w:divBdr>
                        <w:top w:val="none" w:sz="0" w:space="0" w:color="auto"/>
                        <w:left w:val="none" w:sz="0" w:space="0" w:color="auto"/>
                        <w:bottom w:val="none" w:sz="0" w:space="0" w:color="auto"/>
                        <w:right w:val="none" w:sz="0" w:space="0" w:color="auto"/>
                      </w:divBdr>
                    </w:div>
                  </w:divsChild>
                </w:div>
                <w:div w:id="1463035501">
                  <w:marLeft w:val="0"/>
                  <w:marRight w:val="0"/>
                  <w:marTop w:val="0"/>
                  <w:marBottom w:val="0"/>
                  <w:divBdr>
                    <w:top w:val="none" w:sz="0" w:space="0" w:color="auto"/>
                    <w:left w:val="none" w:sz="0" w:space="0" w:color="auto"/>
                    <w:bottom w:val="none" w:sz="0" w:space="0" w:color="auto"/>
                    <w:right w:val="none" w:sz="0" w:space="0" w:color="auto"/>
                  </w:divBdr>
                  <w:divsChild>
                    <w:div w:id="1870725903">
                      <w:marLeft w:val="0"/>
                      <w:marRight w:val="0"/>
                      <w:marTop w:val="0"/>
                      <w:marBottom w:val="0"/>
                      <w:divBdr>
                        <w:top w:val="none" w:sz="0" w:space="0" w:color="auto"/>
                        <w:left w:val="none" w:sz="0" w:space="0" w:color="auto"/>
                        <w:bottom w:val="none" w:sz="0" w:space="0" w:color="auto"/>
                        <w:right w:val="none" w:sz="0" w:space="0" w:color="auto"/>
                      </w:divBdr>
                    </w:div>
                    <w:div w:id="2133163033">
                      <w:marLeft w:val="0"/>
                      <w:marRight w:val="0"/>
                      <w:marTop w:val="0"/>
                      <w:marBottom w:val="0"/>
                      <w:divBdr>
                        <w:top w:val="none" w:sz="0" w:space="0" w:color="auto"/>
                        <w:left w:val="none" w:sz="0" w:space="0" w:color="auto"/>
                        <w:bottom w:val="none" w:sz="0" w:space="0" w:color="auto"/>
                        <w:right w:val="none" w:sz="0" w:space="0" w:color="auto"/>
                      </w:divBdr>
                    </w:div>
                  </w:divsChild>
                </w:div>
                <w:div w:id="1571958962">
                  <w:marLeft w:val="0"/>
                  <w:marRight w:val="0"/>
                  <w:marTop w:val="0"/>
                  <w:marBottom w:val="0"/>
                  <w:divBdr>
                    <w:top w:val="none" w:sz="0" w:space="0" w:color="auto"/>
                    <w:left w:val="none" w:sz="0" w:space="0" w:color="auto"/>
                    <w:bottom w:val="none" w:sz="0" w:space="0" w:color="auto"/>
                    <w:right w:val="none" w:sz="0" w:space="0" w:color="auto"/>
                  </w:divBdr>
                  <w:divsChild>
                    <w:div w:id="182131306">
                      <w:marLeft w:val="0"/>
                      <w:marRight w:val="0"/>
                      <w:marTop w:val="0"/>
                      <w:marBottom w:val="0"/>
                      <w:divBdr>
                        <w:top w:val="none" w:sz="0" w:space="0" w:color="auto"/>
                        <w:left w:val="none" w:sz="0" w:space="0" w:color="auto"/>
                        <w:bottom w:val="none" w:sz="0" w:space="0" w:color="auto"/>
                        <w:right w:val="none" w:sz="0" w:space="0" w:color="auto"/>
                      </w:divBdr>
                    </w:div>
                  </w:divsChild>
                </w:div>
                <w:div w:id="1582906455">
                  <w:marLeft w:val="0"/>
                  <w:marRight w:val="0"/>
                  <w:marTop w:val="0"/>
                  <w:marBottom w:val="0"/>
                  <w:divBdr>
                    <w:top w:val="none" w:sz="0" w:space="0" w:color="auto"/>
                    <w:left w:val="none" w:sz="0" w:space="0" w:color="auto"/>
                    <w:bottom w:val="none" w:sz="0" w:space="0" w:color="auto"/>
                    <w:right w:val="none" w:sz="0" w:space="0" w:color="auto"/>
                  </w:divBdr>
                  <w:divsChild>
                    <w:div w:id="546799164">
                      <w:marLeft w:val="0"/>
                      <w:marRight w:val="0"/>
                      <w:marTop w:val="0"/>
                      <w:marBottom w:val="0"/>
                      <w:divBdr>
                        <w:top w:val="none" w:sz="0" w:space="0" w:color="auto"/>
                        <w:left w:val="none" w:sz="0" w:space="0" w:color="auto"/>
                        <w:bottom w:val="none" w:sz="0" w:space="0" w:color="auto"/>
                        <w:right w:val="none" w:sz="0" w:space="0" w:color="auto"/>
                      </w:divBdr>
                    </w:div>
                  </w:divsChild>
                </w:div>
                <w:div w:id="1615213736">
                  <w:marLeft w:val="0"/>
                  <w:marRight w:val="0"/>
                  <w:marTop w:val="0"/>
                  <w:marBottom w:val="0"/>
                  <w:divBdr>
                    <w:top w:val="none" w:sz="0" w:space="0" w:color="auto"/>
                    <w:left w:val="none" w:sz="0" w:space="0" w:color="auto"/>
                    <w:bottom w:val="none" w:sz="0" w:space="0" w:color="auto"/>
                    <w:right w:val="none" w:sz="0" w:space="0" w:color="auto"/>
                  </w:divBdr>
                  <w:divsChild>
                    <w:div w:id="1242720566">
                      <w:marLeft w:val="0"/>
                      <w:marRight w:val="0"/>
                      <w:marTop w:val="0"/>
                      <w:marBottom w:val="0"/>
                      <w:divBdr>
                        <w:top w:val="none" w:sz="0" w:space="0" w:color="auto"/>
                        <w:left w:val="none" w:sz="0" w:space="0" w:color="auto"/>
                        <w:bottom w:val="none" w:sz="0" w:space="0" w:color="auto"/>
                        <w:right w:val="none" w:sz="0" w:space="0" w:color="auto"/>
                      </w:divBdr>
                    </w:div>
                  </w:divsChild>
                </w:div>
                <w:div w:id="1634939224">
                  <w:marLeft w:val="0"/>
                  <w:marRight w:val="0"/>
                  <w:marTop w:val="0"/>
                  <w:marBottom w:val="0"/>
                  <w:divBdr>
                    <w:top w:val="none" w:sz="0" w:space="0" w:color="auto"/>
                    <w:left w:val="none" w:sz="0" w:space="0" w:color="auto"/>
                    <w:bottom w:val="none" w:sz="0" w:space="0" w:color="auto"/>
                    <w:right w:val="none" w:sz="0" w:space="0" w:color="auto"/>
                  </w:divBdr>
                  <w:divsChild>
                    <w:div w:id="709915081">
                      <w:marLeft w:val="0"/>
                      <w:marRight w:val="0"/>
                      <w:marTop w:val="0"/>
                      <w:marBottom w:val="0"/>
                      <w:divBdr>
                        <w:top w:val="none" w:sz="0" w:space="0" w:color="auto"/>
                        <w:left w:val="none" w:sz="0" w:space="0" w:color="auto"/>
                        <w:bottom w:val="none" w:sz="0" w:space="0" w:color="auto"/>
                        <w:right w:val="none" w:sz="0" w:space="0" w:color="auto"/>
                      </w:divBdr>
                    </w:div>
                  </w:divsChild>
                </w:div>
                <w:div w:id="1651984733">
                  <w:marLeft w:val="0"/>
                  <w:marRight w:val="0"/>
                  <w:marTop w:val="0"/>
                  <w:marBottom w:val="0"/>
                  <w:divBdr>
                    <w:top w:val="none" w:sz="0" w:space="0" w:color="auto"/>
                    <w:left w:val="none" w:sz="0" w:space="0" w:color="auto"/>
                    <w:bottom w:val="none" w:sz="0" w:space="0" w:color="auto"/>
                    <w:right w:val="none" w:sz="0" w:space="0" w:color="auto"/>
                  </w:divBdr>
                  <w:divsChild>
                    <w:div w:id="1355308852">
                      <w:marLeft w:val="0"/>
                      <w:marRight w:val="0"/>
                      <w:marTop w:val="0"/>
                      <w:marBottom w:val="0"/>
                      <w:divBdr>
                        <w:top w:val="none" w:sz="0" w:space="0" w:color="auto"/>
                        <w:left w:val="none" w:sz="0" w:space="0" w:color="auto"/>
                        <w:bottom w:val="none" w:sz="0" w:space="0" w:color="auto"/>
                        <w:right w:val="none" w:sz="0" w:space="0" w:color="auto"/>
                      </w:divBdr>
                    </w:div>
                  </w:divsChild>
                </w:div>
                <w:div w:id="1663392450">
                  <w:marLeft w:val="0"/>
                  <w:marRight w:val="0"/>
                  <w:marTop w:val="0"/>
                  <w:marBottom w:val="0"/>
                  <w:divBdr>
                    <w:top w:val="none" w:sz="0" w:space="0" w:color="auto"/>
                    <w:left w:val="none" w:sz="0" w:space="0" w:color="auto"/>
                    <w:bottom w:val="none" w:sz="0" w:space="0" w:color="auto"/>
                    <w:right w:val="none" w:sz="0" w:space="0" w:color="auto"/>
                  </w:divBdr>
                  <w:divsChild>
                    <w:div w:id="1265959895">
                      <w:marLeft w:val="0"/>
                      <w:marRight w:val="0"/>
                      <w:marTop w:val="0"/>
                      <w:marBottom w:val="0"/>
                      <w:divBdr>
                        <w:top w:val="none" w:sz="0" w:space="0" w:color="auto"/>
                        <w:left w:val="none" w:sz="0" w:space="0" w:color="auto"/>
                        <w:bottom w:val="none" w:sz="0" w:space="0" w:color="auto"/>
                        <w:right w:val="none" w:sz="0" w:space="0" w:color="auto"/>
                      </w:divBdr>
                    </w:div>
                  </w:divsChild>
                </w:div>
                <w:div w:id="1667591835">
                  <w:marLeft w:val="0"/>
                  <w:marRight w:val="0"/>
                  <w:marTop w:val="0"/>
                  <w:marBottom w:val="0"/>
                  <w:divBdr>
                    <w:top w:val="none" w:sz="0" w:space="0" w:color="auto"/>
                    <w:left w:val="none" w:sz="0" w:space="0" w:color="auto"/>
                    <w:bottom w:val="none" w:sz="0" w:space="0" w:color="auto"/>
                    <w:right w:val="none" w:sz="0" w:space="0" w:color="auto"/>
                  </w:divBdr>
                  <w:divsChild>
                    <w:div w:id="1632248967">
                      <w:marLeft w:val="0"/>
                      <w:marRight w:val="0"/>
                      <w:marTop w:val="0"/>
                      <w:marBottom w:val="0"/>
                      <w:divBdr>
                        <w:top w:val="none" w:sz="0" w:space="0" w:color="auto"/>
                        <w:left w:val="none" w:sz="0" w:space="0" w:color="auto"/>
                        <w:bottom w:val="none" w:sz="0" w:space="0" w:color="auto"/>
                        <w:right w:val="none" w:sz="0" w:space="0" w:color="auto"/>
                      </w:divBdr>
                    </w:div>
                  </w:divsChild>
                </w:div>
                <w:div w:id="1719545254">
                  <w:marLeft w:val="0"/>
                  <w:marRight w:val="0"/>
                  <w:marTop w:val="0"/>
                  <w:marBottom w:val="0"/>
                  <w:divBdr>
                    <w:top w:val="none" w:sz="0" w:space="0" w:color="auto"/>
                    <w:left w:val="none" w:sz="0" w:space="0" w:color="auto"/>
                    <w:bottom w:val="none" w:sz="0" w:space="0" w:color="auto"/>
                    <w:right w:val="none" w:sz="0" w:space="0" w:color="auto"/>
                  </w:divBdr>
                  <w:divsChild>
                    <w:div w:id="522592905">
                      <w:marLeft w:val="0"/>
                      <w:marRight w:val="0"/>
                      <w:marTop w:val="0"/>
                      <w:marBottom w:val="0"/>
                      <w:divBdr>
                        <w:top w:val="none" w:sz="0" w:space="0" w:color="auto"/>
                        <w:left w:val="none" w:sz="0" w:space="0" w:color="auto"/>
                        <w:bottom w:val="none" w:sz="0" w:space="0" w:color="auto"/>
                        <w:right w:val="none" w:sz="0" w:space="0" w:color="auto"/>
                      </w:divBdr>
                    </w:div>
                  </w:divsChild>
                </w:div>
                <w:div w:id="1919824589">
                  <w:marLeft w:val="0"/>
                  <w:marRight w:val="0"/>
                  <w:marTop w:val="0"/>
                  <w:marBottom w:val="0"/>
                  <w:divBdr>
                    <w:top w:val="none" w:sz="0" w:space="0" w:color="auto"/>
                    <w:left w:val="none" w:sz="0" w:space="0" w:color="auto"/>
                    <w:bottom w:val="none" w:sz="0" w:space="0" w:color="auto"/>
                    <w:right w:val="none" w:sz="0" w:space="0" w:color="auto"/>
                  </w:divBdr>
                  <w:divsChild>
                    <w:div w:id="547566825">
                      <w:marLeft w:val="0"/>
                      <w:marRight w:val="0"/>
                      <w:marTop w:val="0"/>
                      <w:marBottom w:val="0"/>
                      <w:divBdr>
                        <w:top w:val="none" w:sz="0" w:space="0" w:color="auto"/>
                        <w:left w:val="none" w:sz="0" w:space="0" w:color="auto"/>
                        <w:bottom w:val="none" w:sz="0" w:space="0" w:color="auto"/>
                        <w:right w:val="none" w:sz="0" w:space="0" w:color="auto"/>
                      </w:divBdr>
                    </w:div>
                  </w:divsChild>
                </w:div>
                <w:div w:id="1944418004">
                  <w:marLeft w:val="0"/>
                  <w:marRight w:val="0"/>
                  <w:marTop w:val="0"/>
                  <w:marBottom w:val="0"/>
                  <w:divBdr>
                    <w:top w:val="none" w:sz="0" w:space="0" w:color="auto"/>
                    <w:left w:val="none" w:sz="0" w:space="0" w:color="auto"/>
                    <w:bottom w:val="none" w:sz="0" w:space="0" w:color="auto"/>
                    <w:right w:val="none" w:sz="0" w:space="0" w:color="auto"/>
                  </w:divBdr>
                  <w:divsChild>
                    <w:div w:id="1067920600">
                      <w:marLeft w:val="0"/>
                      <w:marRight w:val="0"/>
                      <w:marTop w:val="0"/>
                      <w:marBottom w:val="0"/>
                      <w:divBdr>
                        <w:top w:val="none" w:sz="0" w:space="0" w:color="auto"/>
                        <w:left w:val="none" w:sz="0" w:space="0" w:color="auto"/>
                        <w:bottom w:val="none" w:sz="0" w:space="0" w:color="auto"/>
                        <w:right w:val="none" w:sz="0" w:space="0" w:color="auto"/>
                      </w:divBdr>
                    </w:div>
                  </w:divsChild>
                </w:div>
                <w:div w:id="1983196054">
                  <w:marLeft w:val="0"/>
                  <w:marRight w:val="0"/>
                  <w:marTop w:val="0"/>
                  <w:marBottom w:val="0"/>
                  <w:divBdr>
                    <w:top w:val="none" w:sz="0" w:space="0" w:color="auto"/>
                    <w:left w:val="none" w:sz="0" w:space="0" w:color="auto"/>
                    <w:bottom w:val="none" w:sz="0" w:space="0" w:color="auto"/>
                    <w:right w:val="none" w:sz="0" w:space="0" w:color="auto"/>
                  </w:divBdr>
                  <w:divsChild>
                    <w:div w:id="947271006">
                      <w:marLeft w:val="0"/>
                      <w:marRight w:val="0"/>
                      <w:marTop w:val="0"/>
                      <w:marBottom w:val="0"/>
                      <w:divBdr>
                        <w:top w:val="none" w:sz="0" w:space="0" w:color="auto"/>
                        <w:left w:val="none" w:sz="0" w:space="0" w:color="auto"/>
                        <w:bottom w:val="none" w:sz="0" w:space="0" w:color="auto"/>
                        <w:right w:val="none" w:sz="0" w:space="0" w:color="auto"/>
                      </w:divBdr>
                    </w:div>
                  </w:divsChild>
                </w:div>
                <w:div w:id="2022124724">
                  <w:marLeft w:val="0"/>
                  <w:marRight w:val="0"/>
                  <w:marTop w:val="0"/>
                  <w:marBottom w:val="0"/>
                  <w:divBdr>
                    <w:top w:val="none" w:sz="0" w:space="0" w:color="auto"/>
                    <w:left w:val="none" w:sz="0" w:space="0" w:color="auto"/>
                    <w:bottom w:val="none" w:sz="0" w:space="0" w:color="auto"/>
                    <w:right w:val="none" w:sz="0" w:space="0" w:color="auto"/>
                  </w:divBdr>
                  <w:divsChild>
                    <w:div w:id="778793758">
                      <w:marLeft w:val="0"/>
                      <w:marRight w:val="0"/>
                      <w:marTop w:val="0"/>
                      <w:marBottom w:val="0"/>
                      <w:divBdr>
                        <w:top w:val="none" w:sz="0" w:space="0" w:color="auto"/>
                        <w:left w:val="none" w:sz="0" w:space="0" w:color="auto"/>
                        <w:bottom w:val="none" w:sz="0" w:space="0" w:color="auto"/>
                        <w:right w:val="none" w:sz="0" w:space="0" w:color="auto"/>
                      </w:divBdr>
                    </w:div>
                  </w:divsChild>
                </w:div>
                <w:div w:id="2033146980">
                  <w:marLeft w:val="0"/>
                  <w:marRight w:val="0"/>
                  <w:marTop w:val="0"/>
                  <w:marBottom w:val="0"/>
                  <w:divBdr>
                    <w:top w:val="none" w:sz="0" w:space="0" w:color="auto"/>
                    <w:left w:val="none" w:sz="0" w:space="0" w:color="auto"/>
                    <w:bottom w:val="none" w:sz="0" w:space="0" w:color="auto"/>
                    <w:right w:val="none" w:sz="0" w:space="0" w:color="auto"/>
                  </w:divBdr>
                  <w:divsChild>
                    <w:div w:id="385760960">
                      <w:marLeft w:val="0"/>
                      <w:marRight w:val="0"/>
                      <w:marTop w:val="0"/>
                      <w:marBottom w:val="0"/>
                      <w:divBdr>
                        <w:top w:val="none" w:sz="0" w:space="0" w:color="auto"/>
                        <w:left w:val="none" w:sz="0" w:space="0" w:color="auto"/>
                        <w:bottom w:val="none" w:sz="0" w:space="0" w:color="auto"/>
                        <w:right w:val="none" w:sz="0" w:space="0" w:color="auto"/>
                      </w:divBdr>
                    </w:div>
                  </w:divsChild>
                </w:div>
                <w:div w:id="2045665849">
                  <w:marLeft w:val="0"/>
                  <w:marRight w:val="0"/>
                  <w:marTop w:val="0"/>
                  <w:marBottom w:val="0"/>
                  <w:divBdr>
                    <w:top w:val="none" w:sz="0" w:space="0" w:color="auto"/>
                    <w:left w:val="none" w:sz="0" w:space="0" w:color="auto"/>
                    <w:bottom w:val="none" w:sz="0" w:space="0" w:color="auto"/>
                    <w:right w:val="none" w:sz="0" w:space="0" w:color="auto"/>
                  </w:divBdr>
                  <w:divsChild>
                    <w:div w:id="1043017614">
                      <w:marLeft w:val="0"/>
                      <w:marRight w:val="0"/>
                      <w:marTop w:val="0"/>
                      <w:marBottom w:val="0"/>
                      <w:divBdr>
                        <w:top w:val="none" w:sz="0" w:space="0" w:color="auto"/>
                        <w:left w:val="none" w:sz="0" w:space="0" w:color="auto"/>
                        <w:bottom w:val="none" w:sz="0" w:space="0" w:color="auto"/>
                        <w:right w:val="none" w:sz="0" w:space="0" w:color="auto"/>
                      </w:divBdr>
                    </w:div>
                  </w:divsChild>
                </w:div>
                <w:div w:id="2076511495">
                  <w:marLeft w:val="0"/>
                  <w:marRight w:val="0"/>
                  <w:marTop w:val="0"/>
                  <w:marBottom w:val="0"/>
                  <w:divBdr>
                    <w:top w:val="none" w:sz="0" w:space="0" w:color="auto"/>
                    <w:left w:val="none" w:sz="0" w:space="0" w:color="auto"/>
                    <w:bottom w:val="none" w:sz="0" w:space="0" w:color="auto"/>
                    <w:right w:val="none" w:sz="0" w:space="0" w:color="auto"/>
                  </w:divBdr>
                  <w:divsChild>
                    <w:div w:id="6376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72061">
      <w:bodyDiv w:val="1"/>
      <w:marLeft w:val="0"/>
      <w:marRight w:val="0"/>
      <w:marTop w:val="0"/>
      <w:marBottom w:val="0"/>
      <w:divBdr>
        <w:top w:val="none" w:sz="0" w:space="0" w:color="auto"/>
        <w:left w:val="none" w:sz="0" w:space="0" w:color="auto"/>
        <w:bottom w:val="none" w:sz="0" w:space="0" w:color="auto"/>
        <w:right w:val="none" w:sz="0" w:space="0" w:color="auto"/>
      </w:divBdr>
    </w:div>
    <w:div w:id="1465344321">
      <w:bodyDiv w:val="1"/>
      <w:marLeft w:val="0"/>
      <w:marRight w:val="0"/>
      <w:marTop w:val="0"/>
      <w:marBottom w:val="0"/>
      <w:divBdr>
        <w:top w:val="none" w:sz="0" w:space="0" w:color="auto"/>
        <w:left w:val="none" w:sz="0" w:space="0" w:color="auto"/>
        <w:bottom w:val="none" w:sz="0" w:space="0" w:color="auto"/>
        <w:right w:val="none" w:sz="0" w:space="0" w:color="auto"/>
      </w:divBdr>
    </w:div>
    <w:div w:id="1467893836">
      <w:bodyDiv w:val="1"/>
      <w:marLeft w:val="0"/>
      <w:marRight w:val="0"/>
      <w:marTop w:val="0"/>
      <w:marBottom w:val="0"/>
      <w:divBdr>
        <w:top w:val="none" w:sz="0" w:space="0" w:color="auto"/>
        <w:left w:val="none" w:sz="0" w:space="0" w:color="auto"/>
        <w:bottom w:val="none" w:sz="0" w:space="0" w:color="auto"/>
        <w:right w:val="none" w:sz="0" w:space="0" w:color="auto"/>
      </w:divBdr>
    </w:div>
    <w:div w:id="1517116987">
      <w:bodyDiv w:val="1"/>
      <w:marLeft w:val="0"/>
      <w:marRight w:val="0"/>
      <w:marTop w:val="0"/>
      <w:marBottom w:val="0"/>
      <w:divBdr>
        <w:top w:val="none" w:sz="0" w:space="0" w:color="auto"/>
        <w:left w:val="none" w:sz="0" w:space="0" w:color="auto"/>
        <w:bottom w:val="none" w:sz="0" w:space="0" w:color="auto"/>
        <w:right w:val="none" w:sz="0" w:space="0" w:color="auto"/>
      </w:divBdr>
    </w:div>
    <w:div w:id="1524591619">
      <w:bodyDiv w:val="1"/>
      <w:marLeft w:val="0"/>
      <w:marRight w:val="0"/>
      <w:marTop w:val="0"/>
      <w:marBottom w:val="0"/>
      <w:divBdr>
        <w:top w:val="none" w:sz="0" w:space="0" w:color="auto"/>
        <w:left w:val="none" w:sz="0" w:space="0" w:color="auto"/>
        <w:bottom w:val="none" w:sz="0" w:space="0" w:color="auto"/>
        <w:right w:val="none" w:sz="0" w:space="0" w:color="auto"/>
      </w:divBdr>
      <w:divsChild>
        <w:div w:id="1158837372">
          <w:marLeft w:val="0"/>
          <w:marRight w:val="0"/>
          <w:marTop w:val="0"/>
          <w:marBottom w:val="0"/>
          <w:divBdr>
            <w:top w:val="none" w:sz="0" w:space="0" w:color="auto"/>
            <w:left w:val="none" w:sz="0" w:space="0" w:color="auto"/>
            <w:bottom w:val="none" w:sz="0" w:space="0" w:color="auto"/>
            <w:right w:val="none" w:sz="0" w:space="0" w:color="auto"/>
          </w:divBdr>
          <w:divsChild>
            <w:div w:id="974063832">
              <w:marLeft w:val="0"/>
              <w:marRight w:val="0"/>
              <w:marTop w:val="0"/>
              <w:marBottom w:val="0"/>
              <w:divBdr>
                <w:top w:val="none" w:sz="0" w:space="0" w:color="auto"/>
                <w:left w:val="none" w:sz="0" w:space="0" w:color="auto"/>
                <w:bottom w:val="none" w:sz="0" w:space="0" w:color="auto"/>
                <w:right w:val="none" w:sz="0" w:space="0" w:color="auto"/>
              </w:divBdr>
            </w:div>
            <w:div w:id="997461024">
              <w:marLeft w:val="0"/>
              <w:marRight w:val="0"/>
              <w:marTop w:val="0"/>
              <w:marBottom w:val="0"/>
              <w:divBdr>
                <w:top w:val="none" w:sz="0" w:space="0" w:color="auto"/>
                <w:left w:val="none" w:sz="0" w:space="0" w:color="auto"/>
                <w:bottom w:val="none" w:sz="0" w:space="0" w:color="auto"/>
                <w:right w:val="none" w:sz="0" w:space="0" w:color="auto"/>
              </w:divBdr>
            </w:div>
            <w:div w:id="15037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54768">
      <w:bodyDiv w:val="1"/>
      <w:marLeft w:val="0"/>
      <w:marRight w:val="0"/>
      <w:marTop w:val="0"/>
      <w:marBottom w:val="0"/>
      <w:divBdr>
        <w:top w:val="none" w:sz="0" w:space="0" w:color="auto"/>
        <w:left w:val="none" w:sz="0" w:space="0" w:color="auto"/>
        <w:bottom w:val="none" w:sz="0" w:space="0" w:color="auto"/>
        <w:right w:val="none" w:sz="0" w:space="0" w:color="auto"/>
      </w:divBdr>
    </w:div>
    <w:div w:id="1578590082">
      <w:bodyDiv w:val="1"/>
      <w:marLeft w:val="0"/>
      <w:marRight w:val="0"/>
      <w:marTop w:val="0"/>
      <w:marBottom w:val="0"/>
      <w:divBdr>
        <w:top w:val="none" w:sz="0" w:space="0" w:color="auto"/>
        <w:left w:val="none" w:sz="0" w:space="0" w:color="auto"/>
        <w:bottom w:val="none" w:sz="0" w:space="0" w:color="auto"/>
        <w:right w:val="none" w:sz="0" w:space="0" w:color="auto"/>
      </w:divBdr>
    </w:div>
    <w:div w:id="1603488535">
      <w:bodyDiv w:val="1"/>
      <w:marLeft w:val="0"/>
      <w:marRight w:val="0"/>
      <w:marTop w:val="0"/>
      <w:marBottom w:val="0"/>
      <w:divBdr>
        <w:top w:val="none" w:sz="0" w:space="0" w:color="auto"/>
        <w:left w:val="none" w:sz="0" w:space="0" w:color="auto"/>
        <w:bottom w:val="none" w:sz="0" w:space="0" w:color="auto"/>
        <w:right w:val="none" w:sz="0" w:space="0" w:color="auto"/>
      </w:divBdr>
      <w:divsChild>
        <w:div w:id="1359968510">
          <w:marLeft w:val="0"/>
          <w:marRight w:val="0"/>
          <w:marTop w:val="0"/>
          <w:marBottom w:val="0"/>
          <w:divBdr>
            <w:top w:val="none" w:sz="0" w:space="0" w:color="auto"/>
            <w:left w:val="none" w:sz="0" w:space="0" w:color="auto"/>
            <w:bottom w:val="none" w:sz="0" w:space="0" w:color="auto"/>
            <w:right w:val="none" w:sz="0" w:space="0" w:color="auto"/>
          </w:divBdr>
          <w:divsChild>
            <w:div w:id="970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32331">
      <w:bodyDiv w:val="1"/>
      <w:marLeft w:val="0"/>
      <w:marRight w:val="0"/>
      <w:marTop w:val="0"/>
      <w:marBottom w:val="0"/>
      <w:divBdr>
        <w:top w:val="none" w:sz="0" w:space="0" w:color="auto"/>
        <w:left w:val="none" w:sz="0" w:space="0" w:color="auto"/>
        <w:bottom w:val="none" w:sz="0" w:space="0" w:color="auto"/>
        <w:right w:val="none" w:sz="0" w:space="0" w:color="auto"/>
      </w:divBdr>
    </w:div>
    <w:div w:id="1610158060">
      <w:bodyDiv w:val="1"/>
      <w:marLeft w:val="0"/>
      <w:marRight w:val="0"/>
      <w:marTop w:val="0"/>
      <w:marBottom w:val="0"/>
      <w:divBdr>
        <w:top w:val="none" w:sz="0" w:space="0" w:color="auto"/>
        <w:left w:val="none" w:sz="0" w:space="0" w:color="auto"/>
        <w:bottom w:val="none" w:sz="0" w:space="0" w:color="auto"/>
        <w:right w:val="none" w:sz="0" w:space="0" w:color="auto"/>
      </w:divBdr>
    </w:div>
    <w:div w:id="1615164548">
      <w:bodyDiv w:val="1"/>
      <w:marLeft w:val="0"/>
      <w:marRight w:val="0"/>
      <w:marTop w:val="0"/>
      <w:marBottom w:val="0"/>
      <w:divBdr>
        <w:top w:val="none" w:sz="0" w:space="0" w:color="auto"/>
        <w:left w:val="none" w:sz="0" w:space="0" w:color="auto"/>
        <w:bottom w:val="none" w:sz="0" w:space="0" w:color="auto"/>
        <w:right w:val="none" w:sz="0" w:space="0" w:color="auto"/>
      </w:divBdr>
    </w:div>
    <w:div w:id="1622493492">
      <w:bodyDiv w:val="1"/>
      <w:marLeft w:val="0"/>
      <w:marRight w:val="0"/>
      <w:marTop w:val="0"/>
      <w:marBottom w:val="0"/>
      <w:divBdr>
        <w:top w:val="none" w:sz="0" w:space="0" w:color="auto"/>
        <w:left w:val="none" w:sz="0" w:space="0" w:color="auto"/>
        <w:bottom w:val="none" w:sz="0" w:space="0" w:color="auto"/>
        <w:right w:val="none" w:sz="0" w:space="0" w:color="auto"/>
      </w:divBdr>
      <w:divsChild>
        <w:div w:id="699168228">
          <w:marLeft w:val="0"/>
          <w:marRight w:val="0"/>
          <w:marTop w:val="0"/>
          <w:marBottom w:val="0"/>
          <w:divBdr>
            <w:top w:val="none" w:sz="0" w:space="0" w:color="auto"/>
            <w:left w:val="none" w:sz="0" w:space="0" w:color="auto"/>
            <w:bottom w:val="none" w:sz="0" w:space="0" w:color="auto"/>
            <w:right w:val="none" w:sz="0" w:space="0" w:color="auto"/>
          </w:divBdr>
          <w:divsChild>
            <w:div w:id="5873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6658">
      <w:bodyDiv w:val="1"/>
      <w:marLeft w:val="0"/>
      <w:marRight w:val="0"/>
      <w:marTop w:val="0"/>
      <w:marBottom w:val="0"/>
      <w:divBdr>
        <w:top w:val="none" w:sz="0" w:space="0" w:color="auto"/>
        <w:left w:val="none" w:sz="0" w:space="0" w:color="auto"/>
        <w:bottom w:val="none" w:sz="0" w:space="0" w:color="auto"/>
        <w:right w:val="none" w:sz="0" w:space="0" w:color="auto"/>
      </w:divBdr>
    </w:div>
    <w:div w:id="1645810330">
      <w:bodyDiv w:val="1"/>
      <w:marLeft w:val="0"/>
      <w:marRight w:val="0"/>
      <w:marTop w:val="0"/>
      <w:marBottom w:val="0"/>
      <w:divBdr>
        <w:top w:val="none" w:sz="0" w:space="0" w:color="auto"/>
        <w:left w:val="none" w:sz="0" w:space="0" w:color="auto"/>
        <w:bottom w:val="none" w:sz="0" w:space="0" w:color="auto"/>
        <w:right w:val="none" w:sz="0" w:space="0" w:color="auto"/>
      </w:divBdr>
    </w:div>
    <w:div w:id="1661930207">
      <w:bodyDiv w:val="1"/>
      <w:marLeft w:val="0"/>
      <w:marRight w:val="0"/>
      <w:marTop w:val="0"/>
      <w:marBottom w:val="0"/>
      <w:divBdr>
        <w:top w:val="none" w:sz="0" w:space="0" w:color="auto"/>
        <w:left w:val="none" w:sz="0" w:space="0" w:color="auto"/>
        <w:bottom w:val="none" w:sz="0" w:space="0" w:color="auto"/>
        <w:right w:val="none" w:sz="0" w:space="0" w:color="auto"/>
      </w:divBdr>
    </w:div>
    <w:div w:id="1667827981">
      <w:bodyDiv w:val="1"/>
      <w:marLeft w:val="0"/>
      <w:marRight w:val="0"/>
      <w:marTop w:val="0"/>
      <w:marBottom w:val="0"/>
      <w:divBdr>
        <w:top w:val="none" w:sz="0" w:space="0" w:color="auto"/>
        <w:left w:val="none" w:sz="0" w:space="0" w:color="auto"/>
        <w:bottom w:val="none" w:sz="0" w:space="0" w:color="auto"/>
        <w:right w:val="none" w:sz="0" w:space="0" w:color="auto"/>
      </w:divBdr>
    </w:div>
    <w:div w:id="1694379631">
      <w:bodyDiv w:val="1"/>
      <w:marLeft w:val="0"/>
      <w:marRight w:val="0"/>
      <w:marTop w:val="0"/>
      <w:marBottom w:val="0"/>
      <w:divBdr>
        <w:top w:val="none" w:sz="0" w:space="0" w:color="auto"/>
        <w:left w:val="none" w:sz="0" w:space="0" w:color="auto"/>
        <w:bottom w:val="none" w:sz="0" w:space="0" w:color="auto"/>
        <w:right w:val="none" w:sz="0" w:space="0" w:color="auto"/>
      </w:divBdr>
    </w:div>
    <w:div w:id="1714768416">
      <w:bodyDiv w:val="1"/>
      <w:marLeft w:val="0"/>
      <w:marRight w:val="0"/>
      <w:marTop w:val="0"/>
      <w:marBottom w:val="0"/>
      <w:divBdr>
        <w:top w:val="none" w:sz="0" w:space="0" w:color="auto"/>
        <w:left w:val="none" w:sz="0" w:space="0" w:color="auto"/>
        <w:bottom w:val="none" w:sz="0" w:space="0" w:color="auto"/>
        <w:right w:val="none" w:sz="0" w:space="0" w:color="auto"/>
      </w:divBdr>
    </w:div>
    <w:div w:id="1778137896">
      <w:bodyDiv w:val="1"/>
      <w:marLeft w:val="0"/>
      <w:marRight w:val="0"/>
      <w:marTop w:val="0"/>
      <w:marBottom w:val="0"/>
      <w:divBdr>
        <w:top w:val="none" w:sz="0" w:space="0" w:color="auto"/>
        <w:left w:val="none" w:sz="0" w:space="0" w:color="auto"/>
        <w:bottom w:val="none" w:sz="0" w:space="0" w:color="auto"/>
        <w:right w:val="none" w:sz="0" w:space="0" w:color="auto"/>
      </w:divBdr>
    </w:div>
    <w:div w:id="1789816883">
      <w:bodyDiv w:val="1"/>
      <w:marLeft w:val="0"/>
      <w:marRight w:val="0"/>
      <w:marTop w:val="0"/>
      <w:marBottom w:val="0"/>
      <w:divBdr>
        <w:top w:val="none" w:sz="0" w:space="0" w:color="auto"/>
        <w:left w:val="none" w:sz="0" w:space="0" w:color="auto"/>
        <w:bottom w:val="none" w:sz="0" w:space="0" w:color="auto"/>
        <w:right w:val="none" w:sz="0" w:space="0" w:color="auto"/>
      </w:divBdr>
    </w:div>
    <w:div w:id="1815021462">
      <w:bodyDiv w:val="1"/>
      <w:marLeft w:val="0"/>
      <w:marRight w:val="0"/>
      <w:marTop w:val="0"/>
      <w:marBottom w:val="0"/>
      <w:divBdr>
        <w:top w:val="none" w:sz="0" w:space="0" w:color="auto"/>
        <w:left w:val="none" w:sz="0" w:space="0" w:color="auto"/>
        <w:bottom w:val="none" w:sz="0" w:space="0" w:color="auto"/>
        <w:right w:val="none" w:sz="0" w:space="0" w:color="auto"/>
      </w:divBdr>
    </w:div>
    <w:div w:id="1815373339">
      <w:bodyDiv w:val="1"/>
      <w:marLeft w:val="0"/>
      <w:marRight w:val="0"/>
      <w:marTop w:val="0"/>
      <w:marBottom w:val="0"/>
      <w:divBdr>
        <w:top w:val="none" w:sz="0" w:space="0" w:color="auto"/>
        <w:left w:val="none" w:sz="0" w:space="0" w:color="auto"/>
        <w:bottom w:val="none" w:sz="0" w:space="0" w:color="auto"/>
        <w:right w:val="none" w:sz="0" w:space="0" w:color="auto"/>
      </w:divBdr>
    </w:div>
    <w:div w:id="1824155139">
      <w:bodyDiv w:val="1"/>
      <w:marLeft w:val="0"/>
      <w:marRight w:val="0"/>
      <w:marTop w:val="0"/>
      <w:marBottom w:val="0"/>
      <w:divBdr>
        <w:top w:val="none" w:sz="0" w:space="0" w:color="auto"/>
        <w:left w:val="none" w:sz="0" w:space="0" w:color="auto"/>
        <w:bottom w:val="none" w:sz="0" w:space="0" w:color="auto"/>
        <w:right w:val="none" w:sz="0" w:space="0" w:color="auto"/>
      </w:divBdr>
    </w:div>
    <w:div w:id="1846169678">
      <w:bodyDiv w:val="1"/>
      <w:marLeft w:val="0"/>
      <w:marRight w:val="0"/>
      <w:marTop w:val="0"/>
      <w:marBottom w:val="0"/>
      <w:divBdr>
        <w:top w:val="none" w:sz="0" w:space="0" w:color="auto"/>
        <w:left w:val="none" w:sz="0" w:space="0" w:color="auto"/>
        <w:bottom w:val="none" w:sz="0" w:space="0" w:color="auto"/>
        <w:right w:val="none" w:sz="0" w:space="0" w:color="auto"/>
      </w:divBdr>
    </w:div>
    <w:div w:id="1856457065">
      <w:bodyDiv w:val="1"/>
      <w:marLeft w:val="0"/>
      <w:marRight w:val="0"/>
      <w:marTop w:val="0"/>
      <w:marBottom w:val="0"/>
      <w:divBdr>
        <w:top w:val="none" w:sz="0" w:space="0" w:color="auto"/>
        <w:left w:val="none" w:sz="0" w:space="0" w:color="auto"/>
        <w:bottom w:val="none" w:sz="0" w:space="0" w:color="auto"/>
        <w:right w:val="none" w:sz="0" w:space="0" w:color="auto"/>
      </w:divBdr>
    </w:div>
    <w:div w:id="1866477427">
      <w:bodyDiv w:val="1"/>
      <w:marLeft w:val="0"/>
      <w:marRight w:val="0"/>
      <w:marTop w:val="0"/>
      <w:marBottom w:val="0"/>
      <w:divBdr>
        <w:top w:val="none" w:sz="0" w:space="0" w:color="auto"/>
        <w:left w:val="none" w:sz="0" w:space="0" w:color="auto"/>
        <w:bottom w:val="none" w:sz="0" w:space="0" w:color="auto"/>
        <w:right w:val="none" w:sz="0" w:space="0" w:color="auto"/>
      </w:divBdr>
    </w:div>
    <w:div w:id="1878082808">
      <w:bodyDiv w:val="1"/>
      <w:marLeft w:val="0"/>
      <w:marRight w:val="0"/>
      <w:marTop w:val="0"/>
      <w:marBottom w:val="0"/>
      <w:divBdr>
        <w:top w:val="none" w:sz="0" w:space="0" w:color="auto"/>
        <w:left w:val="none" w:sz="0" w:space="0" w:color="auto"/>
        <w:bottom w:val="none" w:sz="0" w:space="0" w:color="auto"/>
        <w:right w:val="none" w:sz="0" w:space="0" w:color="auto"/>
      </w:divBdr>
    </w:div>
    <w:div w:id="1914965424">
      <w:bodyDiv w:val="1"/>
      <w:marLeft w:val="0"/>
      <w:marRight w:val="0"/>
      <w:marTop w:val="0"/>
      <w:marBottom w:val="0"/>
      <w:divBdr>
        <w:top w:val="none" w:sz="0" w:space="0" w:color="auto"/>
        <w:left w:val="none" w:sz="0" w:space="0" w:color="auto"/>
        <w:bottom w:val="none" w:sz="0" w:space="0" w:color="auto"/>
        <w:right w:val="none" w:sz="0" w:space="0" w:color="auto"/>
      </w:divBdr>
      <w:divsChild>
        <w:div w:id="1692608998">
          <w:marLeft w:val="0"/>
          <w:marRight w:val="0"/>
          <w:marTop w:val="0"/>
          <w:marBottom w:val="0"/>
          <w:divBdr>
            <w:top w:val="none" w:sz="0" w:space="0" w:color="auto"/>
            <w:left w:val="none" w:sz="0" w:space="0" w:color="auto"/>
            <w:bottom w:val="none" w:sz="0" w:space="0" w:color="auto"/>
            <w:right w:val="none" w:sz="0" w:space="0" w:color="auto"/>
          </w:divBdr>
          <w:divsChild>
            <w:div w:id="20347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7887">
      <w:bodyDiv w:val="1"/>
      <w:marLeft w:val="0"/>
      <w:marRight w:val="0"/>
      <w:marTop w:val="0"/>
      <w:marBottom w:val="0"/>
      <w:divBdr>
        <w:top w:val="none" w:sz="0" w:space="0" w:color="auto"/>
        <w:left w:val="none" w:sz="0" w:space="0" w:color="auto"/>
        <w:bottom w:val="none" w:sz="0" w:space="0" w:color="auto"/>
        <w:right w:val="none" w:sz="0" w:space="0" w:color="auto"/>
      </w:divBdr>
      <w:divsChild>
        <w:div w:id="1377584589">
          <w:marLeft w:val="0"/>
          <w:marRight w:val="0"/>
          <w:marTop w:val="0"/>
          <w:marBottom w:val="0"/>
          <w:divBdr>
            <w:top w:val="none" w:sz="0" w:space="0" w:color="auto"/>
            <w:left w:val="none" w:sz="0" w:space="0" w:color="auto"/>
            <w:bottom w:val="none" w:sz="0" w:space="0" w:color="auto"/>
            <w:right w:val="none" w:sz="0" w:space="0" w:color="auto"/>
          </w:divBdr>
          <w:divsChild>
            <w:div w:id="2687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5556">
      <w:bodyDiv w:val="1"/>
      <w:marLeft w:val="0"/>
      <w:marRight w:val="0"/>
      <w:marTop w:val="0"/>
      <w:marBottom w:val="0"/>
      <w:divBdr>
        <w:top w:val="none" w:sz="0" w:space="0" w:color="auto"/>
        <w:left w:val="none" w:sz="0" w:space="0" w:color="auto"/>
        <w:bottom w:val="none" w:sz="0" w:space="0" w:color="auto"/>
        <w:right w:val="none" w:sz="0" w:space="0" w:color="auto"/>
      </w:divBdr>
      <w:divsChild>
        <w:div w:id="2055544710">
          <w:marLeft w:val="0"/>
          <w:marRight w:val="0"/>
          <w:marTop w:val="0"/>
          <w:marBottom w:val="0"/>
          <w:divBdr>
            <w:top w:val="none" w:sz="0" w:space="0" w:color="auto"/>
            <w:left w:val="none" w:sz="0" w:space="0" w:color="auto"/>
            <w:bottom w:val="none" w:sz="0" w:space="0" w:color="auto"/>
            <w:right w:val="none" w:sz="0" w:space="0" w:color="auto"/>
          </w:divBdr>
          <w:divsChild>
            <w:div w:id="21040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9238">
      <w:bodyDiv w:val="1"/>
      <w:marLeft w:val="0"/>
      <w:marRight w:val="0"/>
      <w:marTop w:val="0"/>
      <w:marBottom w:val="0"/>
      <w:divBdr>
        <w:top w:val="none" w:sz="0" w:space="0" w:color="auto"/>
        <w:left w:val="none" w:sz="0" w:space="0" w:color="auto"/>
        <w:bottom w:val="none" w:sz="0" w:space="0" w:color="auto"/>
        <w:right w:val="none" w:sz="0" w:space="0" w:color="auto"/>
      </w:divBdr>
    </w:div>
    <w:div w:id="1940135635">
      <w:bodyDiv w:val="1"/>
      <w:marLeft w:val="0"/>
      <w:marRight w:val="0"/>
      <w:marTop w:val="0"/>
      <w:marBottom w:val="0"/>
      <w:divBdr>
        <w:top w:val="none" w:sz="0" w:space="0" w:color="auto"/>
        <w:left w:val="none" w:sz="0" w:space="0" w:color="auto"/>
        <w:bottom w:val="none" w:sz="0" w:space="0" w:color="auto"/>
        <w:right w:val="none" w:sz="0" w:space="0" w:color="auto"/>
      </w:divBdr>
    </w:div>
    <w:div w:id="1951936370">
      <w:bodyDiv w:val="1"/>
      <w:marLeft w:val="0"/>
      <w:marRight w:val="0"/>
      <w:marTop w:val="0"/>
      <w:marBottom w:val="0"/>
      <w:divBdr>
        <w:top w:val="none" w:sz="0" w:space="0" w:color="auto"/>
        <w:left w:val="none" w:sz="0" w:space="0" w:color="auto"/>
        <w:bottom w:val="none" w:sz="0" w:space="0" w:color="auto"/>
        <w:right w:val="none" w:sz="0" w:space="0" w:color="auto"/>
      </w:divBdr>
      <w:divsChild>
        <w:div w:id="1585725207">
          <w:marLeft w:val="0"/>
          <w:marRight w:val="0"/>
          <w:marTop w:val="0"/>
          <w:marBottom w:val="0"/>
          <w:divBdr>
            <w:top w:val="none" w:sz="0" w:space="0" w:color="auto"/>
            <w:left w:val="none" w:sz="0" w:space="0" w:color="auto"/>
            <w:bottom w:val="none" w:sz="0" w:space="0" w:color="auto"/>
            <w:right w:val="none" w:sz="0" w:space="0" w:color="auto"/>
          </w:divBdr>
          <w:divsChild>
            <w:div w:id="847325874">
              <w:marLeft w:val="0"/>
              <w:marRight w:val="0"/>
              <w:marTop w:val="0"/>
              <w:marBottom w:val="0"/>
              <w:divBdr>
                <w:top w:val="none" w:sz="0" w:space="0" w:color="auto"/>
                <w:left w:val="none" w:sz="0" w:space="0" w:color="auto"/>
                <w:bottom w:val="none" w:sz="0" w:space="0" w:color="auto"/>
                <w:right w:val="none" w:sz="0" w:space="0" w:color="auto"/>
              </w:divBdr>
            </w:div>
            <w:div w:id="1525361805">
              <w:marLeft w:val="0"/>
              <w:marRight w:val="0"/>
              <w:marTop w:val="0"/>
              <w:marBottom w:val="0"/>
              <w:divBdr>
                <w:top w:val="none" w:sz="0" w:space="0" w:color="auto"/>
                <w:left w:val="none" w:sz="0" w:space="0" w:color="auto"/>
                <w:bottom w:val="none" w:sz="0" w:space="0" w:color="auto"/>
                <w:right w:val="none" w:sz="0" w:space="0" w:color="auto"/>
              </w:divBdr>
            </w:div>
            <w:div w:id="2006661300">
              <w:marLeft w:val="0"/>
              <w:marRight w:val="0"/>
              <w:marTop w:val="0"/>
              <w:marBottom w:val="0"/>
              <w:divBdr>
                <w:top w:val="none" w:sz="0" w:space="0" w:color="auto"/>
                <w:left w:val="none" w:sz="0" w:space="0" w:color="auto"/>
                <w:bottom w:val="none" w:sz="0" w:space="0" w:color="auto"/>
                <w:right w:val="none" w:sz="0" w:space="0" w:color="auto"/>
              </w:divBdr>
            </w:div>
            <w:div w:id="20839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8158">
      <w:bodyDiv w:val="1"/>
      <w:marLeft w:val="0"/>
      <w:marRight w:val="0"/>
      <w:marTop w:val="0"/>
      <w:marBottom w:val="0"/>
      <w:divBdr>
        <w:top w:val="none" w:sz="0" w:space="0" w:color="auto"/>
        <w:left w:val="none" w:sz="0" w:space="0" w:color="auto"/>
        <w:bottom w:val="none" w:sz="0" w:space="0" w:color="auto"/>
        <w:right w:val="none" w:sz="0" w:space="0" w:color="auto"/>
      </w:divBdr>
    </w:div>
    <w:div w:id="1971208797">
      <w:bodyDiv w:val="1"/>
      <w:marLeft w:val="0"/>
      <w:marRight w:val="0"/>
      <w:marTop w:val="0"/>
      <w:marBottom w:val="0"/>
      <w:divBdr>
        <w:top w:val="none" w:sz="0" w:space="0" w:color="auto"/>
        <w:left w:val="none" w:sz="0" w:space="0" w:color="auto"/>
        <w:bottom w:val="none" w:sz="0" w:space="0" w:color="auto"/>
        <w:right w:val="none" w:sz="0" w:space="0" w:color="auto"/>
      </w:divBdr>
    </w:div>
    <w:div w:id="1985692036">
      <w:bodyDiv w:val="1"/>
      <w:marLeft w:val="0"/>
      <w:marRight w:val="0"/>
      <w:marTop w:val="0"/>
      <w:marBottom w:val="0"/>
      <w:divBdr>
        <w:top w:val="none" w:sz="0" w:space="0" w:color="auto"/>
        <w:left w:val="none" w:sz="0" w:space="0" w:color="auto"/>
        <w:bottom w:val="none" w:sz="0" w:space="0" w:color="auto"/>
        <w:right w:val="none" w:sz="0" w:space="0" w:color="auto"/>
      </w:divBdr>
      <w:divsChild>
        <w:div w:id="99495378">
          <w:marLeft w:val="0"/>
          <w:marRight w:val="0"/>
          <w:marTop w:val="0"/>
          <w:marBottom w:val="0"/>
          <w:divBdr>
            <w:top w:val="none" w:sz="0" w:space="0" w:color="auto"/>
            <w:left w:val="none" w:sz="0" w:space="0" w:color="auto"/>
            <w:bottom w:val="none" w:sz="0" w:space="0" w:color="auto"/>
            <w:right w:val="none" w:sz="0" w:space="0" w:color="auto"/>
          </w:divBdr>
          <w:divsChild>
            <w:div w:id="753281668">
              <w:marLeft w:val="0"/>
              <w:marRight w:val="0"/>
              <w:marTop w:val="0"/>
              <w:marBottom w:val="0"/>
              <w:divBdr>
                <w:top w:val="none" w:sz="0" w:space="0" w:color="auto"/>
                <w:left w:val="none" w:sz="0" w:space="0" w:color="auto"/>
                <w:bottom w:val="none" w:sz="0" w:space="0" w:color="auto"/>
                <w:right w:val="none" w:sz="0" w:space="0" w:color="auto"/>
              </w:divBdr>
              <w:divsChild>
                <w:div w:id="1217014454">
                  <w:marLeft w:val="0"/>
                  <w:marRight w:val="0"/>
                  <w:marTop w:val="0"/>
                  <w:marBottom w:val="0"/>
                  <w:divBdr>
                    <w:top w:val="none" w:sz="0" w:space="0" w:color="auto"/>
                    <w:left w:val="none" w:sz="0" w:space="0" w:color="auto"/>
                    <w:bottom w:val="none" w:sz="0" w:space="0" w:color="auto"/>
                    <w:right w:val="none" w:sz="0" w:space="0" w:color="auto"/>
                  </w:divBdr>
                  <w:divsChild>
                    <w:div w:id="170417304">
                      <w:marLeft w:val="0"/>
                      <w:marRight w:val="0"/>
                      <w:marTop w:val="0"/>
                      <w:marBottom w:val="0"/>
                      <w:divBdr>
                        <w:top w:val="none" w:sz="0" w:space="0" w:color="auto"/>
                        <w:left w:val="none" w:sz="0" w:space="0" w:color="auto"/>
                        <w:bottom w:val="none" w:sz="0" w:space="0" w:color="auto"/>
                        <w:right w:val="none" w:sz="0" w:space="0" w:color="auto"/>
                      </w:divBdr>
                      <w:divsChild>
                        <w:div w:id="653724273">
                          <w:marLeft w:val="0"/>
                          <w:marRight w:val="0"/>
                          <w:marTop w:val="0"/>
                          <w:marBottom w:val="0"/>
                          <w:divBdr>
                            <w:top w:val="none" w:sz="0" w:space="0" w:color="auto"/>
                            <w:left w:val="none" w:sz="0" w:space="0" w:color="auto"/>
                            <w:bottom w:val="none" w:sz="0" w:space="0" w:color="auto"/>
                            <w:right w:val="none" w:sz="0" w:space="0" w:color="auto"/>
                          </w:divBdr>
                          <w:divsChild>
                            <w:div w:id="1315404137">
                              <w:marLeft w:val="0"/>
                              <w:marRight w:val="0"/>
                              <w:marTop w:val="0"/>
                              <w:marBottom w:val="0"/>
                              <w:divBdr>
                                <w:top w:val="none" w:sz="0" w:space="0" w:color="auto"/>
                                <w:left w:val="none" w:sz="0" w:space="0" w:color="auto"/>
                                <w:bottom w:val="none" w:sz="0" w:space="0" w:color="auto"/>
                                <w:right w:val="none" w:sz="0" w:space="0" w:color="auto"/>
                              </w:divBdr>
                              <w:divsChild>
                                <w:div w:id="941916109">
                                  <w:marLeft w:val="0"/>
                                  <w:marRight w:val="0"/>
                                  <w:marTop w:val="0"/>
                                  <w:marBottom w:val="0"/>
                                  <w:divBdr>
                                    <w:top w:val="none" w:sz="0" w:space="0" w:color="auto"/>
                                    <w:left w:val="none" w:sz="0" w:space="0" w:color="auto"/>
                                    <w:bottom w:val="none" w:sz="0" w:space="0" w:color="auto"/>
                                    <w:right w:val="none" w:sz="0" w:space="0" w:color="auto"/>
                                  </w:divBdr>
                                  <w:divsChild>
                                    <w:div w:id="1019938801">
                                      <w:marLeft w:val="0"/>
                                      <w:marRight w:val="0"/>
                                      <w:marTop w:val="0"/>
                                      <w:marBottom w:val="0"/>
                                      <w:divBdr>
                                        <w:top w:val="none" w:sz="0" w:space="0" w:color="auto"/>
                                        <w:left w:val="none" w:sz="0" w:space="0" w:color="auto"/>
                                        <w:bottom w:val="none" w:sz="0" w:space="0" w:color="auto"/>
                                        <w:right w:val="none" w:sz="0" w:space="0" w:color="auto"/>
                                      </w:divBdr>
                                      <w:divsChild>
                                        <w:div w:id="1025211020">
                                          <w:marLeft w:val="0"/>
                                          <w:marRight w:val="0"/>
                                          <w:marTop w:val="0"/>
                                          <w:marBottom w:val="0"/>
                                          <w:divBdr>
                                            <w:top w:val="none" w:sz="0" w:space="0" w:color="auto"/>
                                            <w:left w:val="none" w:sz="0" w:space="0" w:color="auto"/>
                                            <w:bottom w:val="none" w:sz="0" w:space="0" w:color="auto"/>
                                            <w:right w:val="none" w:sz="0" w:space="0" w:color="auto"/>
                                          </w:divBdr>
                                          <w:divsChild>
                                            <w:div w:id="1093010629">
                                              <w:marLeft w:val="0"/>
                                              <w:marRight w:val="0"/>
                                              <w:marTop w:val="0"/>
                                              <w:marBottom w:val="0"/>
                                              <w:divBdr>
                                                <w:top w:val="none" w:sz="0" w:space="0" w:color="auto"/>
                                                <w:left w:val="none" w:sz="0" w:space="0" w:color="auto"/>
                                                <w:bottom w:val="none" w:sz="0" w:space="0" w:color="auto"/>
                                                <w:right w:val="none" w:sz="0" w:space="0" w:color="auto"/>
                                              </w:divBdr>
                                              <w:divsChild>
                                                <w:div w:id="1495028142">
                                                  <w:marLeft w:val="0"/>
                                                  <w:marRight w:val="0"/>
                                                  <w:marTop w:val="0"/>
                                                  <w:marBottom w:val="0"/>
                                                  <w:divBdr>
                                                    <w:top w:val="none" w:sz="0" w:space="0" w:color="auto"/>
                                                    <w:left w:val="none" w:sz="0" w:space="0" w:color="auto"/>
                                                    <w:bottom w:val="none" w:sz="0" w:space="0" w:color="auto"/>
                                                    <w:right w:val="none" w:sz="0" w:space="0" w:color="auto"/>
                                                  </w:divBdr>
                                                  <w:divsChild>
                                                    <w:div w:id="1947276123">
                                                      <w:marLeft w:val="0"/>
                                                      <w:marRight w:val="0"/>
                                                      <w:marTop w:val="0"/>
                                                      <w:marBottom w:val="0"/>
                                                      <w:divBdr>
                                                        <w:top w:val="none" w:sz="0" w:space="0" w:color="auto"/>
                                                        <w:left w:val="none" w:sz="0" w:space="0" w:color="auto"/>
                                                        <w:bottom w:val="none" w:sz="0" w:space="0" w:color="auto"/>
                                                        <w:right w:val="none" w:sz="0" w:space="0" w:color="auto"/>
                                                      </w:divBdr>
                                                      <w:divsChild>
                                                        <w:div w:id="1184049324">
                                                          <w:marLeft w:val="0"/>
                                                          <w:marRight w:val="0"/>
                                                          <w:marTop w:val="0"/>
                                                          <w:marBottom w:val="0"/>
                                                          <w:divBdr>
                                                            <w:top w:val="none" w:sz="0" w:space="0" w:color="auto"/>
                                                            <w:left w:val="none" w:sz="0" w:space="0" w:color="auto"/>
                                                            <w:bottom w:val="none" w:sz="0" w:space="0" w:color="auto"/>
                                                            <w:right w:val="none" w:sz="0" w:space="0" w:color="auto"/>
                                                          </w:divBdr>
                                                          <w:divsChild>
                                                            <w:div w:id="2033847244">
                                                              <w:marLeft w:val="0"/>
                                                              <w:marRight w:val="0"/>
                                                              <w:marTop w:val="0"/>
                                                              <w:marBottom w:val="0"/>
                                                              <w:divBdr>
                                                                <w:top w:val="none" w:sz="0" w:space="0" w:color="auto"/>
                                                                <w:left w:val="none" w:sz="0" w:space="0" w:color="auto"/>
                                                                <w:bottom w:val="none" w:sz="0" w:space="0" w:color="auto"/>
                                                                <w:right w:val="none" w:sz="0" w:space="0" w:color="auto"/>
                                                              </w:divBdr>
                                                              <w:divsChild>
                                                                <w:div w:id="33701175">
                                                                  <w:marLeft w:val="0"/>
                                                                  <w:marRight w:val="0"/>
                                                                  <w:marTop w:val="0"/>
                                                                  <w:marBottom w:val="0"/>
                                                                  <w:divBdr>
                                                                    <w:top w:val="none" w:sz="0" w:space="0" w:color="auto"/>
                                                                    <w:left w:val="none" w:sz="0" w:space="0" w:color="auto"/>
                                                                    <w:bottom w:val="none" w:sz="0" w:space="0" w:color="auto"/>
                                                                    <w:right w:val="none" w:sz="0" w:space="0" w:color="auto"/>
                                                                  </w:divBdr>
                                                                  <w:divsChild>
                                                                    <w:div w:id="897320865">
                                                                      <w:marLeft w:val="0"/>
                                                                      <w:marRight w:val="0"/>
                                                                      <w:marTop w:val="0"/>
                                                                      <w:marBottom w:val="0"/>
                                                                      <w:divBdr>
                                                                        <w:top w:val="none" w:sz="0" w:space="0" w:color="auto"/>
                                                                        <w:left w:val="none" w:sz="0" w:space="0" w:color="auto"/>
                                                                        <w:bottom w:val="none" w:sz="0" w:space="0" w:color="auto"/>
                                                                        <w:right w:val="none" w:sz="0" w:space="0" w:color="auto"/>
                                                                      </w:divBdr>
                                                                      <w:divsChild>
                                                                        <w:div w:id="665935128">
                                                                          <w:marLeft w:val="0"/>
                                                                          <w:marRight w:val="0"/>
                                                                          <w:marTop w:val="0"/>
                                                                          <w:marBottom w:val="0"/>
                                                                          <w:divBdr>
                                                                            <w:top w:val="none" w:sz="0" w:space="0" w:color="auto"/>
                                                                            <w:left w:val="none" w:sz="0" w:space="0" w:color="auto"/>
                                                                            <w:bottom w:val="none" w:sz="0" w:space="0" w:color="auto"/>
                                                                            <w:right w:val="none" w:sz="0" w:space="0" w:color="auto"/>
                                                                          </w:divBdr>
                                                                          <w:divsChild>
                                                                            <w:div w:id="966011394">
                                                                              <w:marLeft w:val="0"/>
                                                                              <w:marRight w:val="0"/>
                                                                              <w:marTop w:val="0"/>
                                                                              <w:marBottom w:val="0"/>
                                                                              <w:divBdr>
                                                                                <w:top w:val="none" w:sz="0" w:space="0" w:color="auto"/>
                                                                                <w:left w:val="none" w:sz="0" w:space="0" w:color="auto"/>
                                                                                <w:bottom w:val="none" w:sz="0" w:space="0" w:color="auto"/>
                                                                                <w:right w:val="none" w:sz="0" w:space="0" w:color="auto"/>
                                                                              </w:divBdr>
                                                                              <w:divsChild>
                                                                                <w:div w:id="12231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197365">
              <w:marLeft w:val="0"/>
              <w:marRight w:val="0"/>
              <w:marTop w:val="0"/>
              <w:marBottom w:val="0"/>
              <w:divBdr>
                <w:top w:val="none" w:sz="0" w:space="0" w:color="auto"/>
                <w:left w:val="none" w:sz="0" w:space="0" w:color="auto"/>
                <w:bottom w:val="none" w:sz="0" w:space="0" w:color="auto"/>
                <w:right w:val="none" w:sz="0" w:space="0" w:color="auto"/>
              </w:divBdr>
            </w:div>
            <w:div w:id="1812676409">
              <w:marLeft w:val="0"/>
              <w:marRight w:val="0"/>
              <w:marTop w:val="0"/>
              <w:marBottom w:val="0"/>
              <w:divBdr>
                <w:top w:val="none" w:sz="0" w:space="0" w:color="auto"/>
                <w:left w:val="none" w:sz="0" w:space="0" w:color="auto"/>
                <w:bottom w:val="none" w:sz="0" w:space="0" w:color="auto"/>
                <w:right w:val="none" w:sz="0" w:space="0" w:color="auto"/>
              </w:divBdr>
              <w:divsChild>
                <w:div w:id="701398384">
                  <w:marLeft w:val="0"/>
                  <w:marRight w:val="0"/>
                  <w:marTop w:val="0"/>
                  <w:marBottom w:val="0"/>
                  <w:divBdr>
                    <w:top w:val="none" w:sz="0" w:space="0" w:color="auto"/>
                    <w:left w:val="none" w:sz="0" w:space="0" w:color="auto"/>
                    <w:bottom w:val="none" w:sz="0" w:space="0" w:color="auto"/>
                    <w:right w:val="none" w:sz="0" w:space="0" w:color="auto"/>
                  </w:divBdr>
                  <w:divsChild>
                    <w:div w:id="1122307549">
                      <w:marLeft w:val="0"/>
                      <w:marRight w:val="0"/>
                      <w:marTop w:val="0"/>
                      <w:marBottom w:val="0"/>
                      <w:divBdr>
                        <w:top w:val="none" w:sz="0" w:space="0" w:color="auto"/>
                        <w:left w:val="none" w:sz="0" w:space="0" w:color="auto"/>
                        <w:bottom w:val="none" w:sz="0" w:space="0" w:color="auto"/>
                        <w:right w:val="none" w:sz="0" w:space="0" w:color="auto"/>
                      </w:divBdr>
                      <w:divsChild>
                        <w:div w:id="2077781649">
                          <w:marLeft w:val="0"/>
                          <w:marRight w:val="0"/>
                          <w:marTop w:val="0"/>
                          <w:marBottom w:val="0"/>
                          <w:divBdr>
                            <w:top w:val="none" w:sz="0" w:space="0" w:color="auto"/>
                            <w:left w:val="none" w:sz="0" w:space="0" w:color="auto"/>
                            <w:bottom w:val="none" w:sz="0" w:space="0" w:color="auto"/>
                            <w:right w:val="none" w:sz="0" w:space="0" w:color="auto"/>
                          </w:divBdr>
                          <w:divsChild>
                            <w:div w:id="39978978">
                              <w:marLeft w:val="0"/>
                              <w:marRight w:val="0"/>
                              <w:marTop w:val="0"/>
                              <w:marBottom w:val="0"/>
                              <w:divBdr>
                                <w:top w:val="none" w:sz="0" w:space="0" w:color="auto"/>
                                <w:left w:val="none" w:sz="0" w:space="0" w:color="auto"/>
                                <w:bottom w:val="none" w:sz="0" w:space="0" w:color="auto"/>
                                <w:right w:val="none" w:sz="0" w:space="0" w:color="auto"/>
                              </w:divBdr>
                              <w:divsChild>
                                <w:div w:id="2076271013">
                                  <w:marLeft w:val="0"/>
                                  <w:marRight w:val="0"/>
                                  <w:marTop w:val="0"/>
                                  <w:marBottom w:val="0"/>
                                  <w:divBdr>
                                    <w:top w:val="none" w:sz="0" w:space="0" w:color="auto"/>
                                    <w:left w:val="none" w:sz="0" w:space="0" w:color="auto"/>
                                    <w:bottom w:val="none" w:sz="0" w:space="0" w:color="auto"/>
                                    <w:right w:val="none" w:sz="0" w:space="0" w:color="auto"/>
                                  </w:divBdr>
                                  <w:divsChild>
                                    <w:div w:id="472723057">
                                      <w:marLeft w:val="0"/>
                                      <w:marRight w:val="0"/>
                                      <w:marTop w:val="0"/>
                                      <w:marBottom w:val="0"/>
                                      <w:divBdr>
                                        <w:top w:val="none" w:sz="0" w:space="0" w:color="auto"/>
                                        <w:left w:val="none" w:sz="0" w:space="0" w:color="auto"/>
                                        <w:bottom w:val="none" w:sz="0" w:space="0" w:color="auto"/>
                                        <w:right w:val="none" w:sz="0" w:space="0" w:color="auto"/>
                                      </w:divBdr>
                                      <w:divsChild>
                                        <w:div w:id="1291352650">
                                          <w:marLeft w:val="0"/>
                                          <w:marRight w:val="0"/>
                                          <w:marTop w:val="0"/>
                                          <w:marBottom w:val="0"/>
                                          <w:divBdr>
                                            <w:top w:val="none" w:sz="0" w:space="0" w:color="auto"/>
                                            <w:left w:val="none" w:sz="0" w:space="0" w:color="auto"/>
                                            <w:bottom w:val="none" w:sz="0" w:space="0" w:color="auto"/>
                                            <w:right w:val="none" w:sz="0" w:space="0" w:color="auto"/>
                                          </w:divBdr>
                                          <w:divsChild>
                                            <w:div w:id="1436250748">
                                              <w:marLeft w:val="0"/>
                                              <w:marRight w:val="0"/>
                                              <w:marTop w:val="0"/>
                                              <w:marBottom w:val="0"/>
                                              <w:divBdr>
                                                <w:top w:val="none" w:sz="0" w:space="0" w:color="auto"/>
                                                <w:left w:val="none" w:sz="0" w:space="0" w:color="auto"/>
                                                <w:bottom w:val="none" w:sz="0" w:space="0" w:color="auto"/>
                                                <w:right w:val="none" w:sz="0" w:space="0" w:color="auto"/>
                                              </w:divBdr>
                                              <w:divsChild>
                                                <w:div w:id="449782359">
                                                  <w:marLeft w:val="0"/>
                                                  <w:marRight w:val="0"/>
                                                  <w:marTop w:val="0"/>
                                                  <w:marBottom w:val="0"/>
                                                  <w:divBdr>
                                                    <w:top w:val="none" w:sz="0" w:space="0" w:color="auto"/>
                                                    <w:left w:val="none" w:sz="0" w:space="0" w:color="auto"/>
                                                    <w:bottom w:val="none" w:sz="0" w:space="0" w:color="auto"/>
                                                    <w:right w:val="none" w:sz="0" w:space="0" w:color="auto"/>
                                                  </w:divBdr>
                                                  <w:divsChild>
                                                    <w:div w:id="1679112150">
                                                      <w:marLeft w:val="0"/>
                                                      <w:marRight w:val="0"/>
                                                      <w:marTop w:val="0"/>
                                                      <w:marBottom w:val="0"/>
                                                      <w:divBdr>
                                                        <w:top w:val="none" w:sz="0" w:space="0" w:color="auto"/>
                                                        <w:left w:val="none" w:sz="0" w:space="0" w:color="auto"/>
                                                        <w:bottom w:val="none" w:sz="0" w:space="0" w:color="auto"/>
                                                        <w:right w:val="none" w:sz="0" w:space="0" w:color="auto"/>
                                                      </w:divBdr>
                                                      <w:divsChild>
                                                        <w:div w:id="598412145">
                                                          <w:marLeft w:val="0"/>
                                                          <w:marRight w:val="0"/>
                                                          <w:marTop w:val="0"/>
                                                          <w:marBottom w:val="0"/>
                                                          <w:divBdr>
                                                            <w:top w:val="none" w:sz="0" w:space="0" w:color="auto"/>
                                                            <w:left w:val="none" w:sz="0" w:space="0" w:color="auto"/>
                                                            <w:bottom w:val="none" w:sz="0" w:space="0" w:color="auto"/>
                                                            <w:right w:val="none" w:sz="0" w:space="0" w:color="auto"/>
                                                          </w:divBdr>
                                                          <w:divsChild>
                                                            <w:div w:id="1748766229">
                                                              <w:marLeft w:val="0"/>
                                                              <w:marRight w:val="0"/>
                                                              <w:marTop w:val="0"/>
                                                              <w:marBottom w:val="0"/>
                                                              <w:divBdr>
                                                                <w:top w:val="none" w:sz="0" w:space="0" w:color="auto"/>
                                                                <w:left w:val="none" w:sz="0" w:space="0" w:color="auto"/>
                                                                <w:bottom w:val="none" w:sz="0" w:space="0" w:color="auto"/>
                                                                <w:right w:val="none" w:sz="0" w:space="0" w:color="auto"/>
                                                              </w:divBdr>
                                                              <w:divsChild>
                                                                <w:div w:id="4070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2193480">
      <w:bodyDiv w:val="1"/>
      <w:marLeft w:val="0"/>
      <w:marRight w:val="0"/>
      <w:marTop w:val="0"/>
      <w:marBottom w:val="0"/>
      <w:divBdr>
        <w:top w:val="none" w:sz="0" w:space="0" w:color="auto"/>
        <w:left w:val="none" w:sz="0" w:space="0" w:color="auto"/>
        <w:bottom w:val="none" w:sz="0" w:space="0" w:color="auto"/>
        <w:right w:val="none" w:sz="0" w:space="0" w:color="auto"/>
      </w:divBdr>
    </w:div>
    <w:div w:id="2022122782">
      <w:bodyDiv w:val="1"/>
      <w:marLeft w:val="0"/>
      <w:marRight w:val="0"/>
      <w:marTop w:val="0"/>
      <w:marBottom w:val="0"/>
      <w:divBdr>
        <w:top w:val="none" w:sz="0" w:space="0" w:color="auto"/>
        <w:left w:val="none" w:sz="0" w:space="0" w:color="auto"/>
        <w:bottom w:val="none" w:sz="0" w:space="0" w:color="auto"/>
        <w:right w:val="none" w:sz="0" w:space="0" w:color="auto"/>
      </w:divBdr>
    </w:div>
    <w:div w:id="2063744301">
      <w:bodyDiv w:val="1"/>
      <w:marLeft w:val="0"/>
      <w:marRight w:val="0"/>
      <w:marTop w:val="0"/>
      <w:marBottom w:val="0"/>
      <w:divBdr>
        <w:top w:val="none" w:sz="0" w:space="0" w:color="auto"/>
        <w:left w:val="none" w:sz="0" w:space="0" w:color="auto"/>
        <w:bottom w:val="none" w:sz="0" w:space="0" w:color="auto"/>
        <w:right w:val="none" w:sz="0" w:space="0" w:color="auto"/>
      </w:divBdr>
    </w:div>
    <w:div w:id="2083260495">
      <w:bodyDiv w:val="1"/>
      <w:marLeft w:val="0"/>
      <w:marRight w:val="0"/>
      <w:marTop w:val="0"/>
      <w:marBottom w:val="0"/>
      <w:divBdr>
        <w:top w:val="none" w:sz="0" w:space="0" w:color="auto"/>
        <w:left w:val="none" w:sz="0" w:space="0" w:color="auto"/>
        <w:bottom w:val="none" w:sz="0" w:space="0" w:color="auto"/>
        <w:right w:val="none" w:sz="0" w:space="0" w:color="auto"/>
      </w:divBdr>
    </w:div>
    <w:div w:id="2091197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4D44-648C-443C-99C1-1EF73FFB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4407</TotalTime>
  <Pages>8</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Elumalai Subbiya</cp:lastModifiedBy>
  <cp:revision>1629</cp:revision>
  <cp:lastPrinted>2023-02-28T00:59:00Z</cp:lastPrinted>
  <dcterms:created xsi:type="dcterms:W3CDTF">2022-11-12T20:38:00Z</dcterms:created>
  <dcterms:modified xsi:type="dcterms:W3CDTF">2023-06-01T11:10:00Z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stkohler@gmail.com@www.mendeley.com</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http://www.zotero.org/styles/acm-sig-proceedings</vt:lpwstr>
  </property>
  <property fmtid="{D5CDD505-2E9C-101B-9397-08002B2CF9AE}" pid="6" name="Mendeley Recent Style Name 0_1">
    <vt:lpwstr>ACM SIG Proceedings ("et al." for 3+ authors)</vt:lpwstr>
  </property>
  <property fmtid="{D5CDD505-2E9C-101B-9397-08002B2CF9AE}" pid="7" name="Mendeley Recent Style Id 1_1">
    <vt:lpwstr>http://www.zotero.org/styles/acm-sigchi-proceedings</vt:lpwstr>
  </property>
  <property fmtid="{D5CDD505-2E9C-101B-9397-08002B2CF9AE}" pid="8" name="Mendeley Recent Style Name 1_1">
    <vt:lpwstr>ACM SIGCHI Proceedings</vt:lpwstr>
  </property>
  <property fmtid="{D5CDD505-2E9C-101B-9397-08002B2CF9AE}" pid="9" name="Mendeley Recent Style Id 2_1">
    <vt:lpwstr>http://www.zotero.org/styles/american-medical-association</vt:lpwstr>
  </property>
  <property fmtid="{D5CDD505-2E9C-101B-9397-08002B2CF9AE}" pid="10" name="Mendeley Recent Style Name 2_1">
    <vt:lpwstr>American Medical Association (AMA)</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http://www.zotero.org/styles/bmc-bioinformatics</vt:lpwstr>
  </property>
  <property fmtid="{D5CDD505-2E9C-101B-9397-08002B2CF9AE}" pid="14" name="Mendeley Recent Style Name 4_1">
    <vt:lpwstr>BMC Bioinformatics</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http://www.zotero.org/styles/international-journal-of-environmental-research-and-public-health</vt:lpwstr>
  </property>
  <property fmtid="{D5CDD505-2E9C-101B-9397-08002B2CF9AE}" pid="20" name="Mendeley Recent Style Name 7_1">
    <vt:lpwstr>International Journal of Environmental Research and Public Health</vt:lpwstr>
  </property>
  <property fmtid="{D5CDD505-2E9C-101B-9397-08002B2CF9AE}" pid="21" name="Mendeley Recent Style Id 8_1">
    <vt:lpwstr>http://www.zotero.org/styles/myrmecological-news</vt:lpwstr>
  </property>
  <property fmtid="{D5CDD505-2E9C-101B-9397-08002B2CF9AE}" pid="22" name="Mendeley Recent Style Name 8_1">
    <vt:lpwstr>Myrmecological News</vt:lpwstr>
  </property>
  <property fmtid="{D5CDD505-2E9C-101B-9397-08002B2CF9AE}" pid="23" name="Mendeley Recent Style Id 9_1">
    <vt:lpwstr>http://www.zotero.org/styles/national-library-of-medicine</vt:lpwstr>
  </property>
  <property fmtid="{D5CDD505-2E9C-101B-9397-08002B2CF9AE}" pid="24" name="Mendeley Recent Style Name 9_1">
    <vt:lpwstr>National Library of Medicine (NLM)</vt:lpwstr>
  </property>
</Properties>
</file>