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A0951" w14:textId="77777777" w:rsidR="00DD3531" w:rsidRPr="00BD7C40" w:rsidRDefault="00DD3531" w:rsidP="00DD3531">
      <w:pPr>
        <w:pStyle w:val="Default"/>
        <w:rPr>
          <w:rFonts w:ascii="Arial" w:hAnsi="Arial" w:cs="Arial"/>
          <w:b/>
          <w:bCs/>
          <w:i/>
          <w:iCs/>
          <w:sz w:val="16"/>
          <w:szCs w:val="16"/>
        </w:rPr>
      </w:pPr>
      <w:r w:rsidRPr="00BD7C40">
        <w:rPr>
          <w:rFonts w:ascii="Arial" w:hAnsi="Arial" w:cs="Arial"/>
          <w:b/>
          <w:bCs/>
          <w:i/>
          <w:iCs/>
          <w:sz w:val="16"/>
          <w:szCs w:val="16"/>
        </w:rPr>
        <w:t xml:space="preserve">Feasibility and Acceptability of a Universal Screening and Referral Protocol for Gender-Based Violence with Women Seeking Care in Refugee Health Clinics in Dadaab Camp, Kenya </w:t>
      </w:r>
    </w:p>
    <w:p w14:paraId="52E40A11" w14:textId="77777777" w:rsidR="00DD3531" w:rsidRPr="00BD7C40" w:rsidRDefault="00DD3531" w:rsidP="00DD3531">
      <w:pPr>
        <w:pStyle w:val="Default"/>
        <w:rPr>
          <w:rFonts w:ascii="Arial" w:hAnsi="Arial" w:cs="Arial"/>
          <w:b/>
          <w:bCs/>
          <w:i/>
          <w:iCs/>
          <w:sz w:val="16"/>
          <w:szCs w:val="16"/>
        </w:rPr>
      </w:pPr>
    </w:p>
    <w:p w14:paraId="11631D5F" w14:textId="77777777" w:rsidR="00DD3531" w:rsidRPr="00BD7C40" w:rsidRDefault="00DD3531" w:rsidP="00DD3531">
      <w:pPr>
        <w:pStyle w:val="Default"/>
        <w:rPr>
          <w:rFonts w:ascii="Arial" w:hAnsi="Arial" w:cs="Arial"/>
          <w:b/>
          <w:bCs/>
          <w:i/>
          <w:iCs/>
          <w:sz w:val="16"/>
          <w:szCs w:val="16"/>
        </w:rPr>
      </w:pPr>
      <w:r w:rsidRPr="00BD7C40">
        <w:rPr>
          <w:rFonts w:ascii="Arial" w:hAnsi="Arial" w:cs="Arial"/>
          <w:b/>
          <w:bCs/>
          <w:i/>
          <w:iCs/>
          <w:sz w:val="16"/>
          <w:szCs w:val="16"/>
        </w:rPr>
        <w:t xml:space="preserve">Additional file </w:t>
      </w:r>
    </w:p>
    <w:p w14:paraId="226A8E45" w14:textId="77777777" w:rsidR="00DD3531" w:rsidRPr="00BD7C40" w:rsidRDefault="00DD3531" w:rsidP="00DD3531">
      <w:pPr>
        <w:pStyle w:val="Default"/>
        <w:rPr>
          <w:rFonts w:ascii="Arial" w:hAnsi="Arial" w:cs="Arial"/>
          <w:sz w:val="16"/>
          <w:szCs w:val="16"/>
        </w:rPr>
      </w:pPr>
    </w:p>
    <w:p w14:paraId="6CE0AEDA" w14:textId="77777777" w:rsidR="00967109" w:rsidRPr="00BD7C40" w:rsidRDefault="00DD3531" w:rsidP="00DD3531">
      <w:pPr>
        <w:rPr>
          <w:rFonts w:ascii="Arial" w:hAnsi="Arial" w:cs="Arial"/>
          <w:sz w:val="16"/>
          <w:szCs w:val="16"/>
        </w:rPr>
      </w:pPr>
      <w:r w:rsidRPr="00BD7C40">
        <w:rPr>
          <w:rFonts w:ascii="Arial" w:hAnsi="Arial" w:cs="Arial"/>
          <w:b/>
          <w:bCs/>
          <w:sz w:val="16"/>
          <w:szCs w:val="16"/>
        </w:rPr>
        <w:t xml:space="preserve">Table 1 </w:t>
      </w:r>
      <w:proofErr w:type="gramStart"/>
      <w:r w:rsidRPr="00BD7C40">
        <w:rPr>
          <w:rFonts w:ascii="Arial" w:hAnsi="Arial" w:cs="Arial"/>
          <w:sz w:val="16"/>
          <w:szCs w:val="16"/>
        </w:rPr>
        <w:t>Additional relevant quotations</w:t>
      </w:r>
      <w:proofErr w:type="gramEnd"/>
      <w:r w:rsidRPr="00BD7C40">
        <w:rPr>
          <w:rFonts w:ascii="Arial" w:hAnsi="Arial" w:cs="Arial"/>
          <w:sz w:val="16"/>
          <w:szCs w:val="16"/>
        </w:rPr>
        <w:t xml:space="preserve"> from refugee participants in in Dadaab Camp, Kenya, stratified by topic discussed in the results of manuscript. All quotations are marked with a sequential number (left column) to locate the associated text in the manuscript.</w:t>
      </w:r>
    </w:p>
    <w:p w14:paraId="02A0CD79" w14:textId="77777777" w:rsidR="00DD3531" w:rsidRPr="00BD7C40" w:rsidRDefault="00DD3531" w:rsidP="00DD3531">
      <w:pPr>
        <w:rPr>
          <w:rFonts w:ascii="Arial" w:hAnsi="Arial" w:cs="Arial"/>
          <w:sz w:val="16"/>
          <w:szCs w:val="16"/>
        </w:rPr>
      </w:pPr>
    </w:p>
    <w:tbl>
      <w:tblPr>
        <w:tblStyle w:val="TableGrid"/>
        <w:tblW w:w="0" w:type="auto"/>
        <w:tblLook w:val="04A0" w:firstRow="1" w:lastRow="0" w:firstColumn="1" w:lastColumn="0" w:noHBand="0" w:noVBand="1"/>
      </w:tblPr>
      <w:tblGrid>
        <w:gridCol w:w="918"/>
        <w:gridCol w:w="7938"/>
      </w:tblGrid>
      <w:tr w:rsidR="00DD3531" w:rsidRPr="00BD7C40" w14:paraId="4080ACEB" w14:textId="77777777" w:rsidTr="00DD3531">
        <w:tc>
          <w:tcPr>
            <w:tcW w:w="8856" w:type="dxa"/>
            <w:gridSpan w:val="2"/>
          </w:tcPr>
          <w:p w14:paraId="6DF73A33" w14:textId="77777777" w:rsidR="00DD3531" w:rsidRPr="00BD7C40" w:rsidRDefault="00F42787" w:rsidP="00F42787">
            <w:pPr>
              <w:tabs>
                <w:tab w:val="left" w:pos="1710"/>
              </w:tabs>
              <w:spacing w:line="360" w:lineRule="auto"/>
              <w:outlineLvl w:val="0"/>
              <w:rPr>
                <w:rFonts w:ascii="Arial" w:hAnsi="Arial" w:cs="Arial"/>
                <w:b/>
                <w:sz w:val="16"/>
                <w:szCs w:val="16"/>
              </w:rPr>
            </w:pPr>
            <w:r w:rsidRPr="00BD7C40">
              <w:rPr>
                <w:rFonts w:ascii="Arial" w:hAnsi="Arial" w:cs="Arial"/>
                <w:b/>
                <w:sz w:val="16"/>
                <w:szCs w:val="16"/>
              </w:rPr>
              <w:t xml:space="preserve">Feasibility: </w:t>
            </w:r>
          </w:p>
        </w:tc>
      </w:tr>
      <w:tr w:rsidR="00DD3531" w:rsidRPr="00BD7C40" w14:paraId="043E4105" w14:textId="77777777" w:rsidTr="00DD3531">
        <w:tc>
          <w:tcPr>
            <w:tcW w:w="918" w:type="dxa"/>
          </w:tcPr>
          <w:p w14:paraId="23767DA1" w14:textId="77777777" w:rsidR="00DD3531" w:rsidRPr="00BD7C40" w:rsidRDefault="00DD3531" w:rsidP="00DD3531">
            <w:pPr>
              <w:rPr>
                <w:rFonts w:ascii="Arial" w:hAnsi="Arial" w:cs="Arial"/>
                <w:sz w:val="16"/>
                <w:szCs w:val="16"/>
              </w:rPr>
            </w:pPr>
            <w:r w:rsidRPr="00BD7C40">
              <w:rPr>
                <w:rFonts w:ascii="Arial" w:hAnsi="Arial" w:cs="Arial"/>
                <w:sz w:val="16"/>
                <w:szCs w:val="16"/>
              </w:rPr>
              <w:t xml:space="preserve">No. </w:t>
            </w:r>
          </w:p>
        </w:tc>
        <w:tc>
          <w:tcPr>
            <w:tcW w:w="7938" w:type="dxa"/>
          </w:tcPr>
          <w:p w14:paraId="13BE3D31" w14:textId="77777777" w:rsidR="00DD3531" w:rsidRPr="00BD7C40" w:rsidRDefault="00DD3531" w:rsidP="00DD3531">
            <w:pPr>
              <w:rPr>
                <w:rFonts w:ascii="Arial" w:hAnsi="Arial" w:cs="Arial"/>
                <w:sz w:val="16"/>
                <w:szCs w:val="16"/>
              </w:rPr>
            </w:pPr>
            <w:r w:rsidRPr="00BD7C40">
              <w:rPr>
                <w:rFonts w:ascii="Arial" w:hAnsi="Arial" w:cs="Arial"/>
                <w:sz w:val="16"/>
                <w:szCs w:val="16"/>
              </w:rPr>
              <w:t>Quotation</w:t>
            </w:r>
          </w:p>
        </w:tc>
      </w:tr>
      <w:tr w:rsidR="00DD3531" w:rsidRPr="00BD7C40" w14:paraId="1F6DFB76" w14:textId="77777777" w:rsidTr="00DD3531">
        <w:tc>
          <w:tcPr>
            <w:tcW w:w="918" w:type="dxa"/>
          </w:tcPr>
          <w:p w14:paraId="6351037A" w14:textId="77777777" w:rsidR="00DD3531" w:rsidRPr="00BD7C40" w:rsidRDefault="00DD3531" w:rsidP="00DD3531">
            <w:pPr>
              <w:rPr>
                <w:rFonts w:ascii="Arial" w:hAnsi="Arial" w:cs="Arial"/>
                <w:sz w:val="16"/>
                <w:szCs w:val="16"/>
              </w:rPr>
            </w:pPr>
            <w:r w:rsidRPr="00BD7C40">
              <w:rPr>
                <w:rFonts w:ascii="Arial" w:hAnsi="Arial" w:cs="Arial"/>
                <w:sz w:val="16"/>
                <w:szCs w:val="16"/>
              </w:rPr>
              <w:t>01</w:t>
            </w:r>
          </w:p>
        </w:tc>
        <w:tc>
          <w:tcPr>
            <w:tcW w:w="7938" w:type="dxa"/>
          </w:tcPr>
          <w:p w14:paraId="35FF5509" w14:textId="77777777" w:rsidR="00DD3531" w:rsidRPr="00BD7C40" w:rsidRDefault="00F42787" w:rsidP="00F42787">
            <w:pPr>
              <w:tabs>
                <w:tab w:val="left" w:pos="720"/>
                <w:tab w:val="left" w:pos="1710"/>
              </w:tabs>
              <w:rPr>
                <w:rFonts w:ascii="Arial" w:hAnsi="Arial" w:cs="Arial"/>
                <w:sz w:val="16"/>
                <w:szCs w:val="16"/>
              </w:rPr>
            </w:pPr>
            <w:r w:rsidRPr="00BD7C40">
              <w:rPr>
                <w:rFonts w:ascii="Arial" w:eastAsia="Calibri" w:hAnsi="Arial" w:cs="Arial"/>
                <w:i/>
                <w:color w:val="000000"/>
                <w:sz w:val="16"/>
                <w:szCs w:val="16"/>
              </w:rPr>
              <w:t>Initially [prior to group education in waiting area] it was very difficult for them to accept actually. It was time wasting. They were not understanding what exactly what is this being introduced and why they are being asked about their personal life or what is happening in their family and what benefit would they get from that screening...[after group education implementation] They’ve been accepting and right now as we speak it’s like we talk about it like any other topic, they’re not scared.</w:t>
            </w:r>
            <w:r w:rsidRPr="00BD7C40">
              <w:rPr>
                <w:rFonts w:ascii="Arial" w:eastAsia="Calibri" w:hAnsi="Arial" w:cs="Arial"/>
                <w:color w:val="000000"/>
                <w:sz w:val="16"/>
                <w:szCs w:val="16"/>
              </w:rPr>
              <w:t xml:space="preserve"> – Service provider</w:t>
            </w:r>
          </w:p>
        </w:tc>
      </w:tr>
      <w:tr w:rsidR="00DD3531" w:rsidRPr="00BD7C40" w14:paraId="190A6D71" w14:textId="77777777" w:rsidTr="00DD3531">
        <w:tc>
          <w:tcPr>
            <w:tcW w:w="918" w:type="dxa"/>
          </w:tcPr>
          <w:p w14:paraId="59549264" w14:textId="77777777" w:rsidR="00DD3531" w:rsidRPr="00BD7C40" w:rsidRDefault="009A7A4D" w:rsidP="00DD3531">
            <w:pPr>
              <w:rPr>
                <w:rFonts w:ascii="Arial" w:hAnsi="Arial" w:cs="Arial"/>
                <w:sz w:val="16"/>
                <w:szCs w:val="16"/>
              </w:rPr>
            </w:pPr>
            <w:r w:rsidRPr="00BD7C40">
              <w:rPr>
                <w:rFonts w:ascii="Arial" w:hAnsi="Arial" w:cs="Arial"/>
                <w:sz w:val="16"/>
                <w:szCs w:val="16"/>
              </w:rPr>
              <w:t>02</w:t>
            </w:r>
          </w:p>
        </w:tc>
        <w:tc>
          <w:tcPr>
            <w:tcW w:w="7938" w:type="dxa"/>
          </w:tcPr>
          <w:p w14:paraId="1C80ECD5" w14:textId="77777777" w:rsidR="00DD3531" w:rsidRPr="00BD7C40" w:rsidRDefault="009A7A4D" w:rsidP="009A7A4D">
            <w:pPr>
              <w:tabs>
                <w:tab w:val="left" w:pos="1440"/>
                <w:tab w:val="left" w:pos="1710"/>
              </w:tabs>
              <w:rPr>
                <w:rFonts w:ascii="Arial" w:eastAsia="Calibri" w:hAnsi="Arial" w:cs="Arial"/>
                <w:color w:val="000000"/>
                <w:sz w:val="16"/>
                <w:szCs w:val="16"/>
              </w:rPr>
            </w:pPr>
            <w:r w:rsidRPr="00BD7C40">
              <w:rPr>
                <w:rFonts w:ascii="Arial" w:eastAsia="Calibri" w:hAnsi="Arial" w:cs="Arial"/>
                <w:i/>
                <w:color w:val="000000"/>
                <w:sz w:val="16"/>
                <w:szCs w:val="16"/>
              </w:rPr>
              <w:t>The biggest problem with us has been confidentiality. We have very little space to do everything and the culture here is in such a way that people move freely. If there’s one patient in the room the others will not fear to come in. You might be in the middle of a discussion and six people just walk in and they have to stop, you talk to them again, convince them to sit.” –</w:t>
            </w:r>
            <w:r w:rsidRPr="00BD7C40">
              <w:rPr>
                <w:rFonts w:ascii="Arial" w:eastAsia="Calibri" w:hAnsi="Arial" w:cs="Arial"/>
                <w:color w:val="000000"/>
                <w:sz w:val="16"/>
                <w:szCs w:val="16"/>
              </w:rPr>
              <w:t xml:space="preserve"> Service provider</w:t>
            </w:r>
          </w:p>
        </w:tc>
      </w:tr>
      <w:tr w:rsidR="005A4B74" w:rsidRPr="00BD7C40" w14:paraId="42CACC2A" w14:textId="77777777" w:rsidTr="00DD3531">
        <w:tc>
          <w:tcPr>
            <w:tcW w:w="918" w:type="dxa"/>
          </w:tcPr>
          <w:p w14:paraId="40153528" w14:textId="77777777" w:rsidR="005A4B74" w:rsidRPr="00BD7C40" w:rsidRDefault="005A4B74" w:rsidP="005A4B74">
            <w:pPr>
              <w:rPr>
                <w:rFonts w:ascii="Arial" w:hAnsi="Arial" w:cs="Arial"/>
                <w:sz w:val="16"/>
                <w:szCs w:val="16"/>
              </w:rPr>
            </w:pPr>
            <w:r w:rsidRPr="00BD7C40">
              <w:rPr>
                <w:rFonts w:ascii="Arial" w:hAnsi="Arial" w:cs="Arial"/>
                <w:sz w:val="16"/>
                <w:szCs w:val="16"/>
              </w:rPr>
              <w:t>03</w:t>
            </w:r>
          </w:p>
        </w:tc>
        <w:tc>
          <w:tcPr>
            <w:tcW w:w="7938" w:type="dxa"/>
          </w:tcPr>
          <w:p w14:paraId="08A526B6" w14:textId="77777777" w:rsidR="005A4B74" w:rsidRPr="00BD7C40" w:rsidRDefault="005A4B74" w:rsidP="005A4B74">
            <w:pPr>
              <w:tabs>
                <w:tab w:val="left" w:pos="1440"/>
                <w:tab w:val="left" w:pos="1710"/>
              </w:tabs>
              <w:rPr>
                <w:rFonts w:ascii="Arial" w:hAnsi="Arial" w:cs="Arial"/>
                <w:b/>
                <w:i/>
                <w:sz w:val="16"/>
                <w:szCs w:val="16"/>
              </w:rPr>
            </w:pPr>
            <w:r w:rsidRPr="00BD7C40">
              <w:rPr>
                <w:rFonts w:ascii="Arial" w:eastAsia="Calibri" w:hAnsi="Arial" w:cs="Arial"/>
                <w:i/>
                <w:color w:val="000000"/>
                <w:sz w:val="16"/>
                <w:szCs w:val="16"/>
              </w:rPr>
              <w:t>I find women relate more to women than women to men. They’ll open up to a fellow woman than to a fellow man”</w:t>
            </w:r>
            <w:r w:rsidRPr="00BD7C40">
              <w:rPr>
                <w:rFonts w:ascii="Arial" w:eastAsia="Calibri" w:hAnsi="Arial" w:cs="Arial"/>
                <w:color w:val="000000"/>
                <w:sz w:val="16"/>
                <w:szCs w:val="16"/>
              </w:rPr>
              <w:t xml:space="preserve"> – Service provider</w:t>
            </w:r>
          </w:p>
        </w:tc>
      </w:tr>
      <w:tr w:rsidR="005A4B74" w:rsidRPr="00BD7C40" w14:paraId="7B88FE16" w14:textId="77777777" w:rsidTr="00DD3531">
        <w:tc>
          <w:tcPr>
            <w:tcW w:w="918" w:type="dxa"/>
          </w:tcPr>
          <w:p w14:paraId="79073C00" w14:textId="77777777" w:rsidR="005A4B74" w:rsidRPr="00BD7C40" w:rsidRDefault="005A4B74" w:rsidP="00DD3531">
            <w:pPr>
              <w:rPr>
                <w:rFonts w:ascii="Arial" w:hAnsi="Arial" w:cs="Arial"/>
                <w:sz w:val="16"/>
                <w:szCs w:val="16"/>
              </w:rPr>
            </w:pPr>
            <w:r w:rsidRPr="00BD7C40">
              <w:rPr>
                <w:rFonts w:ascii="Arial" w:hAnsi="Arial" w:cs="Arial"/>
                <w:sz w:val="16"/>
                <w:szCs w:val="16"/>
              </w:rPr>
              <w:t>04</w:t>
            </w:r>
          </w:p>
        </w:tc>
        <w:tc>
          <w:tcPr>
            <w:tcW w:w="7938" w:type="dxa"/>
          </w:tcPr>
          <w:p w14:paraId="2595B68D" w14:textId="77777777" w:rsidR="005A4B74" w:rsidRPr="00BD7C40" w:rsidRDefault="005A4B74" w:rsidP="009A7A4D">
            <w:pPr>
              <w:tabs>
                <w:tab w:val="left" w:pos="1440"/>
                <w:tab w:val="left" w:pos="1710"/>
              </w:tabs>
              <w:rPr>
                <w:rFonts w:ascii="Arial" w:hAnsi="Arial" w:cs="Arial"/>
                <w:b/>
                <w:i/>
                <w:sz w:val="16"/>
                <w:szCs w:val="16"/>
              </w:rPr>
            </w:pPr>
            <w:r w:rsidRPr="00BD7C40">
              <w:rPr>
                <w:rFonts w:ascii="Arial" w:eastAsia="Calibri" w:hAnsi="Arial" w:cs="Arial"/>
                <w:i/>
                <w:color w:val="000000"/>
                <w:sz w:val="16"/>
                <w:szCs w:val="16"/>
              </w:rPr>
              <w:t>“The screeners should all be female, because what we are screening are all female…Previously we mixed, but later we have realized that men are not suitable. We have changed. They are all women.”</w:t>
            </w:r>
            <w:r w:rsidRPr="00BD7C40">
              <w:rPr>
                <w:rFonts w:ascii="Arial" w:eastAsia="Calibri" w:hAnsi="Arial" w:cs="Arial"/>
                <w:color w:val="000000"/>
                <w:sz w:val="16"/>
                <w:szCs w:val="16"/>
              </w:rPr>
              <w:t xml:space="preserve"> – Service provider manager</w:t>
            </w:r>
          </w:p>
        </w:tc>
      </w:tr>
    </w:tbl>
    <w:p w14:paraId="51887B0A" w14:textId="77777777" w:rsidR="00DD3531" w:rsidRPr="00BD7C40" w:rsidRDefault="00DD3531" w:rsidP="00DD3531">
      <w:pPr>
        <w:rPr>
          <w:rFonts w:ascii="Arial" w:hAnsi="Arial" w:cs="Arial"/>
          <w:sz w:val="16"/>
          <w:szCs w:val="16"/>
        </w:rPr>
      </w:pPr>
    </w:p>
    <w:tbl>
      <w:tblPr>
        <w:tblStyle w:val="TableGrid"/>
        <w:tblW w:w="0" w:type="auto"/>
        <w:tblLook w:val="04A0" w:firstRow="1" w:lastRow="0" w:firstColumn="1" w:lastColumn="0" w:noHBand="0" w:noVBand="1"/>
      </w:tblPr>
      <w:tblGrid>
        <w:gridCol w:w="918"/>
        <w:gridCol w:w="7938"/>
      </w:tblGrid>
      <w:tr w:rsidR="00FF40B5" w:rsidRPr="00BD7C40" w14:paraId="20542FA9" w14:textId="77777777" w:rsidTr="00FF40B5">
        <w:tc>
          <w:tcPr>
            <w:tcW w:w="8856" w:type="dxa"/>
            <w:gridSpan w:val="2"/>
          </w:tcPr>
          <w:p w14:paraId="7BE521F2" w14:textId="77777777" w:rsidR="00FF40B5" w:rsidRPr="00BD7C40" w:rsidRDefault="00FF40B5" w:rsidP="00FF40B5">
            <w:pPr>
              <w:tabs>
                <w:tab w:val="left" w:pos="1710"/>
              </w:tabs>
              <w:spacing w:line="360" w:lineRule="auto"/>
              <w:outlineLvl w:val="0"/>
              <w:rPr>
                <w:rFonts w:ascii="Arial" w:hAnsi="Arial" w:cs="Arial"/>
                <w:b/>
                <w:sz w:val="16"/>
                <w:szCs w:val="16"/>
              </w:rPr>
            </w:pPr>
            <w:r w:rsidRPr="00BD7C40">
              <w:rPr>
                <w:rFonts w:ascii="Arial" w:hAnsi="Arial" w:cs="Arial"/>
                <w:b/>
                <w:sz w:val="16"/>
                <w:szCs w:val="16"/>
              </w:rPr>
              <w:t xml:space="preserve">Acceptability </w:t>
            </w:r>
          </w:p>
        </w:tc>
      </w:tr>
      <w:tr w:rsidR="00FF40B5" w:rsidRPr="00BD7C40" w14:paraId="3A83C5B9" w14:textId="77777777" w:rsidTr="00FF40B5">
        <w:tc>
          <w:tcPr>
            <w:tcW w:w="918" w:type="dxa"/>
          </w:tcPr>
          <w:p w14:paraId="58B52BDA" w14:textId="77777777" w:rsidR="00FF40B5" w:rsidRPr="00BD7C40" w:rsidRDefault="00FF40B5" w:rsidP="00FF40B5">
            <w:pPr>
              <w:rPr>
                <w:rFonts w:ascii="Arial" w:hAnsi="Arial" w:cs="Arial"/>
                <w:sz w:val="16"/>
                <w:szCs w:val="16"/>
              </w:rPr>
            </w:pPr>
            <w:r w:rsidRPr="00BD7C40">
              <w:rPr>
                <w:rFonts w:ascii="Arial" w:hAnsi="Arial" w:cs="Arial"/>
                <w:sz w:val="16"/>
                <w:szCs w:val="16"/>
              </w:rPr>
              <w:t xml:space="preserve">No. </w:t>
            </w:r>
          </w:p>
        </w:tc>
        <w:tc>
          <w:tcPr>
            <w:tcW w:w="7938" w:type="dxa"/>
          </w:tcPr>
          <w:p w14:paraId="396032A5" w14:textId="77777777" w:rsidR="00FF40B5" w:rsidRPr="00BD7C40" w:rsidRDefault="00FF40B5" w:rsidP="00FF40B5">
            <w:pPr>
              <w:rPr>
                <w:rFonts w:ascii="Arial" w:hAnsi="Arial" w:cs="Arial"/>
                <w:sz w:val="16"/>
                <w:szCs w:val="16"/>
              </w:rPr>
            </w:pPr>
            <w:r w:rsidRPr="00BD7C40">
              <w:rPr>
                <w:rFonts w:ascii="Arial" w:hAnsi="Arial" w:cs="Arial"/>
                <w:sz w:val="16"/>
                <w:szCs w:val="16"/>
              </w:rPr>
              <w:t>Quotation</w:t>
            </w:r>
          </w:p>
        </w:tc>
      </w:tr>
      <w:tr w:rsidR="00FF40B5" w:rsidRPr="00BD7C40" w14:paraId="10756614" w14:textId="77777777" w:rsidTr="00FF40B5">
        <w:tc>
          <w:tcPr>
            <w:tcW w:w="918" w:type="dxa"/>
          </w:tcPr>
          <w:p w14:paraId="6C45259E" w14:textId="77777777" w:rsidR="00FF40B5" w:rsidRPr="00BD7C40" w:rsidRDefault="005A4B74" w:rsidP="00FF40B5">
            <w:pPr>
              <w:rPr>
                <w:rFonts w:ascii="Arial" w:hAnsi="Arial" w:cs="Arial"/>
                <w:sz w:val="16"/>
                <w:szCs w:val="16"/>
              </w:rPr>
            </w:pPr>
            <w:r w:rsidRPr="00BD7C40">
              <w:rPr>
                <w:rFonts w:ascii="Arial" w:hAnsi="Arial" w:cs="Arial"/>
                <w:sz w:val="16"/>
                <w:szCs w:val="16"/>
              </w:rPr>
              <w:t>05</w:t>
            </w:r>
          </w:p>
        </w:tc>
        <w:tc>
          <w:tcPr>
            <w:tcW w:w="7938" w:type="dxa"/>
          </w:tcPr>
          <w:p w14:paraId="33C10F51" w14:textId="77777777" w:rsidR="00FF40B5" w:rsidRPr="00BD7C40" w:rsidRDefault="00FF40B5" w:rsidP="00FF40B5">
            <w:pPr>
              <w:tabs>
                <w:tab w:val="left" w:pos="720"/>
                <w:tab w:val="left" w:pos="1710"/>
              </w:tabs>
              <w:rPr>
                <w:rFonts w:ascii="Arial" w:hAnsi="Arial" w:cs="Arial"/>
                <w:i/>
                <w:sz w:val="16"/>
                <w:szCs w:val="16"/>
              </w:rPr>
            </w:pPr>
            <w:r w:rsidRPr="00BD7C40">
              <w:rPr>
                <w:rFonts w:ascii="Arial" w:hAnsi="Arial" w:cs="Arial"/>
                <w:i/>
                <w:sz w:val="16"/>
                <w:szCs w:val="16"/>
              </w:rPr>
              <w:t xml:space="preserve">I was nervous because maybe somebody would have negative attitude towards me. I just fear people will hear I had such experience… I think after talking to them and I was counseled I felt okay. I said to myself that it’s better to talk than to be silent.”  - </w:t>
            </w:r>
            <w:r w:rsidRPr="00BD7C40">
              <w:rPr>
                <w:rFonts w:ascii="Arial" w:hAnsi="Arial" w:cs="Arial"/>
                <w:sz w:val="16"/>
                <w:szCs w:val="16"/>
              </w:rPr>
              <w:t>Survivor, 26 years</w:t>
            </w:r>
          </w:p>
        </w:tc>
      </w:tr>
      <w:tr w:rsidR="00FF40B5" w:rsidRPr="00BD7C40" w14:paraId="5FAEF15A" w14:textId="77777777" w:rsidTr="00FF40B5">
        <w:tc>
          <w:tcPr>
            <w:tcW w:w="918" w:type="dxa"/>
          </w:tcPr>
          <w:p w14:paraId="02D9C3F8" w14:textId="77777777" w:rsidR="00FF40B5" w:rsidRPr="00BD7C40" w:rsidRDefault="00A1539D" w:rsidP="00FF40B5">
            <w:pPr>
              <w:rPr>
                <w:rFonts w:ascii="Arial" w:hAnsi="Arial" w:cs="Arial"/>
                <w:sz w:val="16"/>
                <w:szCs w:val="16"/>
              </w:rPr>
            </w:pPr>
            <w:r w:rsidRPr="00BD7C40">
              <w:rPr>
                <w:rFonts w:ascii="Arial" w:hAnsi="Arial" w:cs="Arial"/>
                <w:sz w:val="16"/>
                <w:szCs w:val="16"/>
              </w:rPr>
              <w:t>0</w:t>
            </w:r>
            <w:r w:rsidR="005A4B74" w:rsidRPr="00BD7C40">
              <w:rPr>
                <w:rFonts w:ascii="Arial" w:hAnsi="Arial" w:cs="Arial"/>
                <w:sz w:val="16"/>
                <w:szCs w:val="16"/>
              </w:rPr>
              <w:t>6</w:t>
            </w:r>
          </w:p>
        </w:tc>
        <w:tc>
          <w:tcPr>
            <w:tcW w:w="7938" w:type="dxa"/>
          </w:tcPr>
          <w:p w14:paraId="773FA522" w14:textId="77777777" w:rsidR="00FF40B5" w:rsidRPr="00BD7C40" w:rsidRDefault="00FF40B5" w:rsidP="00FF40B5">
            <w:pPr>
              <w:tabs>
                <w:tab w:val="left" w:pos="720"/>
                <w:tab w:val="left" w:pos="1710"/>
              </w:tabs>
              <w:rPr>
                <w:rFonts w:ascii="Arial" w:hAnsi="Arial" w:cs="Arial"/>
                <w:i/>
                <w:sz w:val="16"/>
                <w:szCs w:val="16"/>
              </w:rPr>
            </w:pPr>
            <w:r w:rsidRPr="00BD7C40">
              <w:rPr>
                <w:rFonts w:ascii="Arial" w:hAnsi="Arial" w:cs="Arial"/>
                <w:i/>
                <w:sz w:val="16"/>
                <w:szCs w:val="16"/>
              </w:rPr>
              <w:t xml:space="preserve">No, I did not worry at all because </w:t>
            </w:r>
            <w:proofErr w:type="gramStart"/>
            <w:r w:rsidRPr="00BD7C40">
              <w:rPr>
                <w:rFonts w:ascii="Arial" w:hAnsi="Arial" w:cs="Arial"/>
                <w:i/>
                <w:sz w:val="16"/>
                <w:szCs w:val="16"/>
              </w:rPr>
              <w:t>I was questioned by girls</w:t>
            </w:r>
            <w:proofErr w:type="gramEnd"/>
            <w:r w:rsidRPr="00BD7C40">
              <w:rPr>
                <w:rFonts w:ascii="Arial" w:hAnsi="Arial" w:cs="Arial"/>
                <w:i/>
                <w:sz w:val="16"/>
                <w:szCs w:val="16"/>
              </w:rPr>
              <w:t xml:space="preserve">. I say what I wanted to say. I was happy to say my problems since I had hope that I will be helped.” </w:t>
            </w:r>
            <w:r w:rsidRPr="00BD7C40">
              <w:rPr>
                <w:rFonts w:ascii="Arial" w:hAnsi="Arial" w:cs="Arial"/>
                <w:sz w:val="16"/>
                <w:szCs w:val="16"/>
              </w:rPr>
              <w:t>– Survivor, 28 years</w:t>
            </w:r>
          </w:p>
        </w:tc>
      </w:tr>
      <w:tr w:rsidR="00A1539D" w:rsidRPr="00BD7C40" w14:paraId="7F879033" w14:textId="77777777" w:rsidTr="00FF40B5">
        <w:tc>
          <w:tcPr>
            <w:tcW w:w="918" w:type="dxa"/>
          </w:tcPr>
          <w:p w14:paraId="556DFF1B" w14:textId="77777777" w:rsidR="00A1539D" w:rsidRPr="00BD7C40" w:rsidRDefault="005A4B74" w:rsidP="00FF40B5">
            <w:pPr>
              <w:rPr>
                <w:rFonts w:ascii="Arial" w:hAnsi="Arial" w:cs="Arial"/>
                <w:sz w:val="16"/>
                <w:szCs w:val="16"/>
              </w:rPr>
            </w:pPr>
            <w:r w:rsidRPr="00BD7C40">
              <w:rPr>
                <w:rFonts w:ascii="Arial" w:hAnsi="Arial" w:cs="Arial"/>
                <w:sz w:val="16"/>
                <w:szCs w:val="16"/>
              </w:rPr>
              <w:t>07</w:t>
            </w:r>
          </w:p>
        </w:tc>
        <w:tc>
          <w:tcPr>
            <w:tcW w:w="7938" w:type="dxa"/>
          </w:tcPr>
          <w:p w14:paraId="77E0A0D9" w14:textId="77777777" w:rsidR="00A1539D" w:rsidRPr="00BD7C40" w:rsidRDefault="00A1539D" w:rsidP="00FF40B5">
            <w:pPr>
              <w:tabs>
                <w:tab w:val="left" w:pos="720"/>
                <w:tab w:val="left" w:pos="1710"/>
              </w:tabs>
              <w:rPr>
                <w:rFonts w:ascii="Arial" w:hAnsi="Arial" w:cs="Arial"/>
                <w:i/>
                <w:sz w:val="16"/>
                <w:szCs w:val="16"/>
              </w:rPr>
            </w:pPr>
            <w:r w:rsidRPr="00BD7C40">
              <w:rPr>
                <w:rFonts w:ascii="Arial" w:hAnsi="Arial" w:cs="Arial"/>
                <w:i/>
                <w:sz w:val="16"/>
                <w:szCs w:val="16"/>
              </w:rPr>
              <w:t xml:space="preserve">That was in a private place no one was near us. It was me and the interviewer.” </w:t>
            </w:r>
            <w:r w:rsidRPr="00BD7C40">
              <w:rPr>
                <w:rFonts w:ascii="Arial" w:hAnsi="Arial" w:cs="Arial"/>
                <w:sz w:val="16"/>
                <w:szCs w:val="16"/>
              </w:rPr>
              <w:t>- Survivor, 28 years</w:t>
            </w:r>
          </w:p>
        </w:tc>
      </w:tr>
      <w:tr w:rsidR="00B41A42" w:rsidRPr="00BD7C40" w14:paraId="5222BEB5" w14:textId="77777777" w:rsidTr="00FF40B5">
        <w:tc>
          <w:tcPr>
            <w:tcW w:w="918" w:type="dxa"/>
          </w:tcPr>
          <w:p w14:paraId="2495FD4F" w14:textId="4BFB8999" w:rsidR="00B41A42" w:rsidRPr="00BD7C40" w:rsidRDefault="00B41A42" w:rsidP="00FF40B5">
            <w:pPr>
              <w:rPr>
                <w:rFonts w:ascii="Arial" w:hAnsi="Arial" w:cs="Arial"/>
                <w:sz w:val="16"/>
                <w:szCs w:val="16"/>
              </w:rPr>
            </w:pPr>
            <w:r w:rsidRPr="00BD7C40">
              <w:rPr>
                <w:rFonts w:ascii="Arial" w:hAnsi="Arial" w:cs="Arial"/>
                <w:sz w:val="16"/>
                <w:szCs w:val="16"/>
              </w:rPr>
              <w:t>08</w:t>
            </w:r>
          </w:p>
        </w:tc>
        <w:tc>
          <w:tcPr>
            <w:tcW w:w="7938" w:type="dxa"/>
          </w:tcPr>
          <w:p w14:paraId="29238143" w14:textId="19FAF7A7" w:rsidR="00B41A42" w:rsidRPr="00BD7C40" w:rsidRDefault="00B41A42" w:rsidP="00A1539D">
            <w:pPr>
              <w:tabs>
                <w:tab w:val="left" w:pos="1710"/>
              </w:tabs>
              <w:spacing w:after="120"/>
              <w:rPr>
                <w:rFonts w:ascii="Arial" w:hAnsi="Arial" w:cs="Arial"/>
                <w:i/>
                <w:sz w:val="16"/>
                <w:szCs w:val="16"/>
              </w:rPr>
            </w:pPr>
            <w:r w:rsidRPr="00BD7C40">
              <w:rPr>
                <w:rFonts w:ascii="Arial" w:hAnsi="Arial" w:cs="Arial"/>
                <w:i/>
                <w:sz w:val="16"/>
                <w:szCs w:val="16"/>
              </w:rPr>
              <w:t xml:space="preserve">“She [the young patient] will tell you ‘my mother is the one who met with the man who married me, I don’t know him, he’s an old man’ or ‘it’s somebody who raped me last month’. You’ll find there’s a story behind that young girl who is being escorted… They [young participant] will always sneak in on their own and they will come and tell you I don’t want to be seen here. Talk to me fast and I go… You give them the [referral] card and then they will arrange. Still they will tell you I’ll come and go with that because when my mother sees me with her now the incentive staff she won’t have any problem. Or I’ll go myself. The moment you give them that card she will hide it or she will leave it there then she’ll tell you tomorrow morning ‘I’ll pass here, if you give me my card then go to the hospital’.” – </w:t>
            </w:r>
            <w:r w:rsidRPr="00BD7C40">
              <w:rPr>
                <w:rFonts w:ascii="Arial" w:hAnsi="Arial" w:cs="Arial"/>
                <w:sz w:val="16"/>
                <w:szCs w:val="16"/>
              </w:rPr>
              <w:t>Service provider</w:t>
            </w:r>
          </w:p>
        </w:tc>
      </w:tr>
      <w:tr w:rsidR="00A1539D" w:rsidRPr="00BD7C40" w14:paraId="1897AE2C" w14:textId="77777777" w:rsidTr="00FF40B5">
        <w:tc>
          <w:tcPr>
            <w:tcW w:w="918" w:type="dxa"/>
          </w:tcPr>
          <w:p w14:paraId="0EB3FFF9" w14:textId="71DB4F6C" w:rsidR="00A1539D" w:rsidRPr="00BD7C40" w:rsidRDefault="005A4B74" w:rsidP="00FF40B5">
            <w:pPr>
              <w:rPr>
                <w:rFonts w:ascii="Arial" w:hAnsi="Arial" w:cs="Arial"/>
                <w:sz w:val="16"/>
                <w:szCs w:val="16"/>
              </w:rPr>
            </w:pPr>
            <w:r w:rsidRPr="00BD7C40">
              <w:rPr>
                <w:rFonts w:ascii="Arial" w:hAnsi="Arial" w:cs="Arial"/>
                <w:sz w:val="16"/>
                <w:szCs w:val="16"/>
              </w:rPr>
              <w:t>0</w:t>
            </w:r>
            <w:r w:rsidR="000432B6" w:rsidRPr="00BD7C40">
              <w:rPr>
                <w:rFonts w:ascii="Arial" w:hAnsi="Arial" w:cs="Arial"/>
                <w:sz w:val="16"/>
                <w:szCs w:val="16"/>
              </w:rPr>
              <w:t>9</w:t>
            </w:r>
          </w:p>
        </w:tc>
        <w:tc>
          <w:tcPr>
            <w:tcW w:w="7938" w:type="dxa"/>
          </w:tcPr>
          <w:p w14:paraId="2A6FA848" w14:textId="77777777" w:rsidR="00A1539D" w:rsidRPr="00BD7C40" w:rsidRDefault="00A1539D" w:rsidP="00A1539D">
            <w:pPr>
              <w:tabs>
                <w:tab w:val="left" w:pos="1710"/>
              </w:tabs>
              <w:spacing w:after="120"/>
              <w:rPr>
                <w:rFonts w:ascii="Arial" w:hAnsi="Arial" w:cs="Arial"/>
                <w:i/>
                <w:sz w:val="16"/>
                <w:szCs w:val="16"/>
              </w:rPr>
            </w:pPr>
            <w:r w:rsidRPr="00BD7C40">
              <w:rPr>
                <w:rFonts w:ascii="Arial" w:hAnsi="Arial" w:cs="Arial"/>
                <w:i/>
                <w:sz w:val="16"/>
                <w:szCs w:val="16"/>
              </w:rPr>
              <w:t xml:space="preserve">They [IRC staff] helped me get medicine after I was referred although the side I was hit still hurt. I got treatment I am better now.”  - </w:t>
            </w:r>
            <w:r w:rsidRPr="00BD7C40">
              <w:rPr>
                <w:rFonts w:ascii="Arial" w:hAnsi="Arial" w:cs="Arial"/>
                <w:sz w:val="16"/>
                <w:szCs w:val="16"/>
              </w:rPr>
              <w:t>Survivor, 30 yrs.</w:t>
            </w:r>
          </w:p>
        </w:tc>
      </w:tr>
      <w:tr w:rsidR="001376AF" w:rsidRPr="00BD7C40" w14:paraId="6654E575" w14:textId="77777777" w:rsidTr="00FF40B5">
        <w:tc>
          <w:tcPr>
            <w:tcW w:w="918" w:type="dxa"/>
          </w:tcPr>
          <w:p w14:paraId="0E018390" w14:textId="3F23493F" w:rsidR="001376AF" w:rsidRPr="00BD7C40" w:rsidRDefault="00820680" w:rsidP="001376AF">
            <w:pPr>
              <w:rPr>
                <w:rFonts w:ascii="Arial" w:hAnsi="Arial" w:cs="Arial"/>
                <w:sz w:val="16"/>
                <w:szCs w:val="16"/>
              </w:rPr>
            </w:pPr>
            <w:r w:rsidRPr="00BD7C40">
              <w:rPr>
                <w:rFonts w:ascii="Arial" w:hAnsi="Arial" w:cs="Arial"/>
                <w:sz w:val="16"/>
                <w:szCs w:val="16"/>
              </w:rPr>
              <w:t>10</w:t>
            </w:r>
          </w:p>
        </w:tc>
        <w:tc>
          <w:tcPr>
            <w:tcW w:w="7938" w:type="dxa"/>
          </w:tcPr>
          <w:p w14:paraId="6B20D9EA" w14:textId="77777777" w:rsidR="001376AF" w:rsidRPr="00BD7C40" w:rsidRDefault="001376AF" w:rsidP="001376AF">
            <w:pPr>
              <w:tabs>
                <w:tab w:val="left" w:pos="1710"/>
              </w:tabs>
              <w:spacing w:after="120"/>
              <w:rPr>
                <w:rFonts w:ascii="Arial" w:hAnsi="Arial" w:cs="Arial"/>
                <w:i/>
                <w:sz w:val="16"/>
                <w:szCs w:val="16"/>
              </w:rPr>
            </w:pPr>
            <w:r w:rsidRPr="00BD7C40">
              <w:rPr>
                <w:rFonts w:ascii="Arial" w:hAnsi="Arial" w:cs="Arial"/>
                <w:i/>
                <w:sz w:val="16"/>
                <w:szCs w:val="16"/>
              </w:rPr>
              <w:t xml:space="preserve">I did not participate in any because I was pregnant walking from here to home is a problem.” – </w:t>
            </w:r>
            <w:r w:rsidRPr="00BD7C40">
              <w:rPr>
                <w:rFonts w:ascii="Arial" w:hAnsi="Arial" w:cs="Arial"/>
                <w:sz w:val="16"/>
                <w:szCs w:val="16"/>
              </w:rPr>
              <w:t>Survivor, 26 years</w:t>
            </w:r>
          </w:p>
        </w:tc>
      </w:tr>
      <w:tr w:rsidR="00820680" w:rsidRPr="00BD7C40" w14:paraId="231A5897" w14:textId="77777777" w:rsidTr="00FF40B5">
        <w:tc>
          <w:tcPr>
            <w:tcW w:w="918" w:type="dxa"/>
          </w:tcPr>
          <w:p w14:paraId="5BA71193" w14:textId="5B736AE2" w:rsidR="00820680" w:rsidRPr="00BD7C40" w:rsidRDefault="00820680" w:rsidP="00FF40B5">
            <w:pPr>
              <w:rPr>
                <w:rFonts w:ascii="Arial" w:hAnsi="Arial" w:cs="Arial"/>
                <w:sz w:val="16"/>
                <w:szCs w:val="16"/>
              </w:rPr>
            </w:pPr>
            <w:r w:rsidRPr="00BD7C40">
              <w:rPr>
                <w:rFonts w:ascii="Arial" w:hAnsi="Arial" w:cs="Arial"/>
                <w:sz w:val="16"/>
                <w:szCs w:val="16"/>
              </w:rPr>
              <w:t>11</w:t>
            </w:r>
          </w:p>
        </w:tc>
        <w:tc>
          <w:tcPr>
            <w:tcW w:w="7938" w:type="dxa"/>
          </w:tcPr>
          <w:p w14:paraId="335A1D14" w14:textId="77AE1EAB" w:rsidR="00820680" w:rsidRPr="00BD7C40" w:rsidRDefault="00820680" w:rsidP="00913FDB">
            <w:pPr>
              <w:tabs>
                <w:tab w:val="left" w:pos="1710"/>
              </w:tabs>
              <w:spacing w:after="120"/>
              <w:rPr>
                <w:rFonts w:ascii="Arial" w:hAnsi="Arial" w:cs="Arial"/>
                <w:i/>
                <w:sz w:val="16"/>
                <w:szCs w:val="16"/>
              </w:rPr>
            </w:pPr>
            <w:r w:rsidRPr="00BD7C40">
              <w:rPr>
                <w:rFonts w:ascii="Arial" w:hAnsi="Arial" w:cs="Arial"/>
                <w:i/>
                <w:sz w:val="16"/>
                <w:szCs w:val="16"/>
              </w:rPr>
              <w:t xml:space="preserve">I have small children at home to take care of every morning I wake up early in the morning to go to market to look money to buy food. I come back in the evening so I was very busy I did not get chance to back. – </w:t>
            </w:r>
            <w:bookmarkStart w:id="0" w:name="_GoBack"/>
            <w:r w:rsidRPr="00913FDB">
              <w:rPr>
                <w:rFonts w:ascii="Arial" w:hAnsi="Arial" w:cs="Arial"/>
                <w:sz w:val="16"/>
                <w:szCs w:val="16"/>
              </w:rPr>
              <w:t>Survivor, 28 years</w:t>
            </w:r>
            <w:bookmarkEnd w:id="0"/>
          </w:p>
        </w:tc>
      </w:tr>
      <w:tr w:rsidR="001376AF" w:rsidRPr="00BD7C40" w14:paraId="3D7D3285" w14:textId="77777777" w:rsidTr="00FF40B5">
        <w:tc>
          <w:tcPr>
            <w:tcW w:w="918" w:type="dxa"/>
          </w:tcPr>
          <w:p w14:paraId="61F3B8A8" w14:textId="1AC07671" w:rsidR="001376AF" w:rsidRPr="00BD7C40" w:rsidRDefault="00820680" w:rsidP="00FF40B5">
            <w:pPr>
              <w:rPr>
                <w:rFonts w:ascii="Arial" w:hAnsi="Arial" w:cs="Arial"/>
                <w:sz w:val="16"/>
                <w:szCs w:val="16"/>
              </w:rPr>
            </w:pPr>
            <w:r w:rsidRPr="00BD7C40">
              <w:rPr>
                <w:rFonts w:ascii="Arial" w:hAnsi="Arial" w:cs="Arial"/>
                <w:sz w:val="16"/>
                <w:szCs w:val="16"/>
              </w:rPr>
              <w:t>12</w:t>
            </w:r>
          </w:p>
        </w:tc>
        <w:tc>
          <w:tcPr>
            <w:tcW w:w="7938" w:type="dxa"/>
          </w:tcPr>
          <w:p w14:paraId="5DFFE83C" w14:textId="77777777" w:rsidR="001376AF" w:rsidRPr="00BD7C40" w:rsidRDefault="001376AF" w:rsidP="001376AF">
            <w:pPr>
              <w:tabs>
                <w:tab w:val="left" w:pos="1710"/>
              </w:tabs>
              <w:rPr>
                <w:rFonts w:ascii="Arial" w:hAnsi="Arial" w:cs="Arial"/>
                <w:i/>
                <w:sz w:val="16"/>
                <w:szCs w:val="16"/>
              </w:rPr>
            </w:pPr>
            <w:r w:rsidRPr="00BD7C40">
              <w:rPr>
                <w:rFonts w:ascii="Arial" w:hAnsi="Arial" w:cs="Arial"/>
                <w:i/>
                <w:sz w:val="16"/>
                <w:szCs w:val="16"/>
              </w:rPr>
              <w:t>It may also happen that some people have experienced GBV long time ago but they never had the opportunity to come and report their case to the GBV. Of course they were not even aware or they never had that information. This time, when a person is screened, she is given a lot of information about the support center GBV program and what they do. The person sometimes will feel happy and maybe try to share her experience even if it's like sometime back. The person will still have the pleasure to tell you about her experience. In that way, now I can say screening also has given women an opportunity to also sensitize the community and give them information about the GBV office and services that are provided from the GBV office.” –</w:t>
            </w:r>
            <w:r w:rsidRPr="00BD7C40">
              <w:rPr>
                <w:rFonts w:ascii="Arial" w:hAnsi="Arial" w:cs="Arial"/>
                <w:sz w:val="16"/>
                <w:szCs w:val="16"/>
              </w:rPr>
              <w:t>Service provider</w:t>
            </w:r>
          </w:p>
        </w:tc>
      </w:tr>
      <w:tr w:rsidR="001376AF" w:rsidRPr="00BD7C40" w14:paraId="40CE24E2" w14:textId="77777777" w:rsidTr="00FF40B5">
        <w:tc>
          <w:tcPr>
            <w:tcW w:w="918" w:type="dxa"/>
          </w:tcPr>
          <w:p w14:paraId="0707E14D" w14:textId="002DEA0F" w:rsidR="001376AF" w:rsidRPr="00BD7C40" w:rsidRDefault="001376AF" w:rsidP="00FF40B5">
            <w:pPr>
              <w:rPr>
                <w:rFonts w:ascii="Arial" w:hAnsi="Arial" w:cs="Arial"/>
                <w:sz w:val="16"/>
                <w:szCs w:val="16"/>
              </w:rPr>
            </w:pPr>
            <w:r w:rsidRPr="00BD7C40">
              <w:rPr>
                <w:rFonts w:ascii="Arial" w:hAnsi="Arial" w:cs="Arial"/>
                <w:sz w:val="16"/>
                <w:szCs w:val="16"/>
              </w:rPr>
              <w:t>1</w:t>
            </w:r>
            <w:r w:rsidR="00820680" w:rsidRPr="00BD7C40">
              <w:rPr>
                <w:rFonts w:ascii="Arial" w:hAnsi="Arial" w:cs="Arial"/>
                <w:sz w:val="16"/>
                <w:szCs w:val="16"/>
              </w:rPr>
              <w:t>3</w:t>
            </w:r>
          </w:p>
        </w:tc>
        <w:tc>
          <w:tcPr>
            <w:tcW w:w="7938" w:type="dxa"/>
          </w:tcPr>
          <w:p w14:paraId="545AF74D" w14:textId="77777777" w:rsidR="001376AF" w:rsidRPr="00BD7C40" w:rsidRDefault="001376AF" w:rsidP="001376AF">
            <w:pPr>
              <w:tabs>
                <w:tab w:val="left" w:pos="1710"/>
              </w:tabs>
              <w:spacing w:before="240" w:beforeAutospacing="1"/>
              <w:rPr>
                <w:rFonts w:ascii="Arial" w:eastAsia="Calibri" w:hAnsi="Arial" w:cs="Arial"/>
                <w:i/>
                <w:color w:val="000000"/>
                <w:sz w:val="16"/>
                <w:szCs w:val="16"/>
              </w:rPr>
            </w:pPr>
            <w:r w:rsidRPr="00BD7C40">
              <w:rPr>
                <w:rFonts w:ascii="Arial" w:eastAsia="Calibri" w:hAnsi="Arial" w:cs="Arial"/>
                <w:i/>
                <w:color w:val="000000"/>
                <w:sz w:val="16"/>
                <w:szCs w:val="16"/>
              </w:rPr>
              <w:t>Also that glass of conservativeness has been broken … At least there’s some cracks… at least people now can open up a little bit. Also the level of awareness has gone up because the more people talk about it, the more it becomes normal for people to speak out when they’re hurt. I think the screening has done some good things.” –</w:t>
            </w:r>
            <w:r w:rsidRPr="00BD7C40">
              <w:rPr>
                <w:rFonts w:ascii="Arial" w:eastAsia="Calibri" w:hAnsi="Arial" w:cs="Arial"/>
                <w:color w:val="000000"/>
                <w:sz w:val="16"/>
                <w:szCs w:val="16"/>
              </w:rPr>
              <w:t>Service provider</w:t>
            </w:r>
            <w:r w:rsidRPr="00BD7C40">
              <w:rPr>
                <w:rFonts w:ascii="Arial" w:eastAsia="Calibri" w:hAnsi="Arial" w:cs="Arial"/>
                <w:i/>
                <w:color w:val="000000"/>
                <w:sz w:val="16"/>
                <w:szCs w:val="16"/>
              </w:rPr>
              <w:t xml:space="preserve"> </w:t>
            </w:r>
          </w:p>
        </w:tc>
      </w:tr>
    </w:tbl>
    <w:p w14:paraId="3F69B8C2" w14:textId="77777777" w:rsidR="00FF40B5" w:rsidRDefault="00FF40B5" w:rsidP="00DD3531"/>
    <w:sectPr w:rsidR="00FF40B5" w:rsidSect="009671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31"/>
    <w:rsid w:val="000432B6"/>
    <w:rsid w:val="000957DC"/>
    <w:rsid w:val="001376AF"/>
    <w:rsid w:val="001868BD"/>
    <w:rsid w:val="005A4B74"/>
    <w:rsid w:val="00820680"/>
    <w:rsid w:val="00837843"/>
    <w:rsid w:val="00913FDB"/>
    <w:rsid w:val="00967109"/>
    <w:rsid w:val="009A7A4D"/>
    <w:rsid w:val="00A1539D"/>
    <w:rsid w:val="00A71CD0"/>
    <w:rsid w:val="00B41A42"/>
    <w:rsid w:val="00BD7C40"/>
    <w:rsid w:val="00BE193F"/>
    <w:rsid w:val="00CB5283"/>
    <w:rsid w:val="00DD3531"/>
    <w:rsid w:val="00E17274"/>
    <w:rsid w:val="00F42787"/>
    <w:rsid w:val="00FF4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54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531"/>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DD3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9A7A4D"/>
    <w:rPr>
      <w:sz w:val="16"/>
      <w:szCs w:val="16"/>
    </w:rPr>
  </w:style>
  <w:style w:type="paragraph" w:styleId="CommentText">
    <w:name w:val="annotation text"/>
    <w:basedOn w:val="Normal"/>
    <w:link w:val="CommentTextChar"/>
    <w:semiHidden/>
    <w:unhideWhenUsed/>
    <w:rsid w:val="009A7A4D"/>
    <w:pPr>
      <w:spacing w:after="200"/>
    </w:pPr>
    <w:rPr>
      <w:rFonts w:eastAsiaTheme="minorHAnsi"/>
      <w:sz w:val="20"/>
      <w:szCs w:val="20"/>
    </w:rPr>
  </w:style>
  <w:style w:type="character" w:customStyle="1" w:styleId="CommentTextChar">
    <w:name w:val="Comment Text Char"/>
    <w:basedOn w:val="DefaultParagraphFont"/>
    <w:link w:val="CommentText"/>
    <w:semiHidden/>
    <w:rsid w:val="009A7A4D"/>
    <w:rPr>
      <w:rFonts w:eastAsiaTheme="minorHAnsi"/>
      <w:sz w:val="20"/>
      <w:szCs w:val="20"/>
    </w:rPr>
  </w:style>
  <w:style w:type="paragraph" w:styleId="BalloonText">
    <w:name w:val="Balloon Text"/>
    <w:basedOn w:val="Normal"/>
    <w:link w:val="BalloonTextChar"/>
    <w:uiPriority w:val="99"/>
    <w:semiHidden/>
    <w:unhideWhenUsed/>
    <w:rsid w:val="009A7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A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531"/>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DD3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9A7A4D"/>
    <w:rPr>
      <w:sz w:val="16"/>
      <w:szCs w:val="16"/>
    </w:rPr>
  </w:style>
  <w:style w:type="paragraph" w:styleId="CommentText">
    <w:name w:val="annotation text"/>
    <w:basedOn w:val="Normal"/>
    <w:link w:val="CommentTextChar"/>
    <w:semiHidden/>
    <w:unhideWhenUsed/>
    <w:rsid w:val="009A7A4D"/>
    <w:pPr>
      <w:spacing w:after="200"/>
    </w:pPr>
    <w:rPr>
      <w:rFonts w:eastAsiaTheme="minorHAnsi"/>
      <w:sz w:val="20"/>
      <w:szCs w:val="20"/>
    </w:rPr>
  </w:style>
  <w:style w:type="character" w:customStyle="1" w:styleId="CommentTextChar">
    <w:name w:val="Comment Text Char"/>
    <w:basedOn w:val="DefaultParagraphFont"/>
    <w:link w:val="CommentText"/>
    <w:semiHidden/>
    <w:rsid w:val="009A7A4D"/>
    <w:rPr>
      <w:rFonts w:eastAsiaTheme="minorHAnsi"/>
      <w:sz w:val="20"/>
      <w:szCs w:val="20"/>
    </w:rPr>
  </w:style>
  <w:style w:type="paragraph" w:styleId="BalloonText">
    <w:name w:val="Balloon Text"/>
    <w:basedOn w:val="Normal"/>
    <w:link w:val="BalloonTextChar"/>
    <w:uiPriority w:val="99"/>
    <w:semiHidden/>
    <w:unhideWhenUsed/>
    <w:rsid w:val="009A7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A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1</Pages>
  <Words>720</Words>
  <Characters>4105</Characters>
  <Application>Microsoft Macintosh Word</Application>
  <DocSecurity>0</DocSecurity>
  <Lines>34</Lines>
  <Paragraphs>9</Paragraphs>
  <ScaleCrop>false</ScaleCrop>
  <Company>JHSPH</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Vu</dc:creator>
  <cp:keywords/>
  <dc:description/>
  <cp:lastModifiedBy>Alexander Vu</cp:lastModifiedBy>
  <cp:revision>12</cp:revision>
  <dcterms:created xsi:type="dcterms:W3CDTF">2017-03-20T13:50:00Z</dcterms:created>
  <dcterms:modified xsi:type="dcterms:W3CDTF">2017-04-01T03:56:00Z</dcterms:modified>
</cp:coreProperties>
</file>