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A4" w:rsidRDefault="00527AA4" w:rsidP="000E69E5">
      <w:r>
        <w:t xml:space="preserve">Supplementary Table 1: Distribution of answers for emotional eating questions 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648"/>
        <w:gridCol w:w="296"/>
        <w:gridCol w:w="1016"/>
        <w:gridCol w:w="981"/>
        <w:gridCol w:w="1718"/>
        <w:gridCol w:w="1258"/>
        <w:gridCol w:w="490"/>
        <w:gridCol w:w="1096"/>
        <w:gridCol w:w="1111"/>
      </w:tblGrid>
      <w:tr w:rsidR="00FB7F81" w:rsidRPr="00D7508C" w:rsidTr="00464A3F">
        <w:trPr>
          <w:trHeight w:val="300"/>
        </w:trPr>
        <w:tc>
          <w:tcPr>
            <w:tcW w:w="235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pct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eat more when I am worried/anxious</w:t>
            </w:r>
          </w:p>
        </w:tc>
        <w:tc>
          <w:tcPr>
            <w:tcW w:w="1646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eat more when things have gone wrong</w:t>
            </w:r>
          </w:p>
        </w:tc>
        <w:tc>
          <w:tcPr>
            <w:tcW w:w="1492" w:type="pct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I eat when I have nothing else to do</w:t>
            </w:r>
          </w:p>
        </w:tc>
      </w:tr>
      <w:tr w:rsidR="00FB7F81" w:rsidRPr="00D7508C" w:rsidTr="00464A3F">
        <w:trPr>
          <w:trHeight w:val="300"/>
        </w:trPr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18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FB7F81" w:rsidRPr="00D7508C" w:rsidTr="00464A3F">
        <w:trPr>
          <w:trHeight w:val="300"/>
        </w:trPr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never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3,651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92.81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3,764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95.68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3,349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85.15</w:t>
            </w:r>
          </w:p>
        </w:tc>
      </w:tr>
      <w:tr w:rsidR="00FB7F81" w:rsidRPr="00D7508C" w:rsidTr="00464A3F">
        <w:trPr>
          <w:trHeight w:val="300"/>
        </w:trPr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rarely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3.69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2.54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6.18</w:t>
            </w:r>
          </w:p>
        </w:tc>
      </w:tr>
      <w:tr w:rsidR="00FB7F81" w:rsidRPr="00D7508C" w:rsidTr="00464A3F">
        <w:trPr>
          <w:trHeight w:val="300"/>
        </w:trPr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sometimes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2.21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</w:tr>
      <w:tr w:rsidR="00FB7F81" w:rsidRPr="00D7508C" w:rsidTr="00464A3F">
        <w:trPr>
          <w:trHeight w:val="300"/>
        </w:trPr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often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2.59</w:t>
            </w:r>
          </w:p>
        </w:tc>
      </w:tr>
      <w:tr w:rsidR="00FB7F81" w:rsidRPr="00D7508C" w:rsidTr="00464A3F">
        <w:trPr>
          <w:trHeight w:val="300"/>
        </w:trPr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always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</w:tr>
      <w:tr w:rsidR="00FB7F81" w:rsidRPr="00D7508C" w:rsidTr="00464A3F">
        <w:trPr>
          <w:trHeight w:val="300"/>
        </w:trPr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3,934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3,934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3,933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FB7F81" w:rsidRPr="00D7508C" w:rsidTr="00464A3F">
        <w:trPr>
          <w:trHeight w:val="300"/>
        </w:trPr>
        <w:tc>
          <w:tcPr>
            <w:tcW w:w="23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1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 score</w:t>
            </w:r>
          </w:p>
        </w:tc>
        <w:tc>
          <w:tcPr>
            <w:tcW w:w="576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55" w:type="pct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3138" w:type="pct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Beck’s Depression Inventory – categories </w:t>
            </w: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3,140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79.84</w:t>
            </w:r>
          </w:p>
        </w:tc>
        <w:tc>
          <w:tcPr>
            <w:tcW w:w="1902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FB7F81" w:rsidRPr="0051019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10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AA6E3D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A6E3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%</w:t>
            </w: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1902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</w:t>
            </w:r>
            <w:r w:rsidRPr="00D877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inimal depression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(&lt;14)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3,556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90.88</w:t>
            </w: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6.79</w:t>
            </w:r>
          </w:p>
        </w:tc>
        <w:tc>
          <w:tcPr>
            <w:tcW w:w="1902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173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Mild depression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(14-19)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5.34</w:t>
            </w: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3.25</w:t>
            </w:r>
          </w:p>
        </w:tc>
        <w:tc>
          <w:tcPr>
            <w:tcW w:w="1902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173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Moderate depression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(20-28)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2.86</w:t>
            </w: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1.27</w:t>
            </w:r>
          </w:p>
        </w:tc>
        <w:tc>
          <w:tcPr>
            <w:tcW w:w="1902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173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Severe depression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(29-63)</w:t>
            </w:r>
            <w:r w:rsidRPr="00D173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C54D18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902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173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Total 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54D18">
              <w:rPr>
                <w:rFonts w:ascii="Calibri" w:eastAsia="Times New Roman" w:hAnsi="Calibri" w:cs="Calibri"/>
                <w:color w:val="000000"/>
                <w:lang w:eastAsia="en-GB"/>
              </w:rPr>
              <w:t>3,913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8C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7F81" w:rsidRPr="00D7508C" w:rsidTr="00464A3F">
        <w:trPr>
          <w:trHeight w:val="300"/>
        </w:trPr>
        <w:tc>
          <w:tcPr>
            <w:tcW w:w="731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B7F81" w:rsidRPr="00D7508C" w:rsidRDefault="00FB7F81" w:rsidP="00464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</w:p>
        </w:tc>
        <w:tc>
          <w:tcPr>
            <w:tcW w:w="57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3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B7F81" w:rsidRPr="00D7508C" w:rsidRDefault="00FB7F81" w:rsidP="004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527AA4" w:rsidRDefault="00527AA4"/>
    <w:p w:rsidR="00294E27" w:rsidRDefault="00527AA4">
      <w:r>
        <w:lastRenderedPageBreak/>
        <w:t xml:space="preserve">Supplementary Table 2: Decomposition of variance and co-variance in emotional overeating and depressive symptoms separate by males and females </w:t>
      </w:r>
    </w:p>
    <w:tbl>
      <w:tblPr>
        <w:tblpPr w:leftFromText="180" w:rightFromText="180" w:vertAnchor="text" w:horzAnchor="margin" w:tblpY="-23"/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33"/>
        <w:gridCol w:w="1262"/>
        <w:gridCol w:w="1044"/>
        <w:gridCol w:w="1266"/>
        <w:gridCol w:w="1048"/>
        <w:gridCol w:w="1272"/>
      </w:tblGrid>
      <w:tr w:rsidR="00527AA4" w:rsidRPr="00374E68" w:rsidTr="00527AA4">
        <w:trPr>
          <w:trHeight w:val="300"/>
        </w:trPr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Males</w:t>
            </w:r>
          </w:p>
        </w:tc>
      </w:tr>
      <w:tr w:rsidR="00527AA4" w:rsidRPr="00374E68" w:rsidTr="00527AA4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Decomposition</w:t>
            </w: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of variance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95% CI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95% CI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95% CI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Emotional eating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0, 20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0, 18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78, %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Depressive symptoms 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0, 23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10, 36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72%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61, 83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phenotypic correlation 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color w:val="000000"/>
                <w:lang w:eastAsia="en-GB"/>
              </w:rPr>
              <w:t>0.06, 0.16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7AA4" w:rsidRPr="00374E68" w:rsidTr="00527AA4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Decomposition</w:t>
            </w:r>
            <w:r w:rsidR="00D45F6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of co</w:t>
            </w: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variance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71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55%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7AA4" w:rsidRPr="00374E68" w:rsidTr="00527AA4">
        <w:trPr>
          <w:trHeight w:val="300"/>
        </w:trPr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Females</w:t>
            </w:r>
          </w:p>
        </w:tc>
      </w:tr>
      <w:tr w:rsidR="00527AA4" w:rsidRPr="00374E68" w:rsidTr="00527AA4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Decomposition</w:t>
            </w: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of variance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95% CI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95% CI</w:t>
            </w: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95% CI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Emotional eating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4, 32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0, 18</w:t>
            </w: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76%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68, 83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Depressive symptoms 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0, 45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0, 35</w:t>
            </w: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64%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55, 74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phenotypic correlation 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color w:val="000000"/>
                <w:lang w:eastAsia="en-GB"/>
              </w:rPr>
              <w:t>0.07, 0,16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7AA4" w:rsidRPr="00374E68" w:rsidTr="00527AA4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74E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Decomposition</w:t>
            </w:r>
            <w:r w:rsidR="00D45F6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of co</w:t>
            </w: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variance</w:t>
            </w: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527AA4" w:rsidRPr="00374E68" w:rsidTr="00527AA4">
        <w:trPr>
          <w:trHeight w:val="300"/>
        </w:trPr>
        <w:tc>
          <w:tcPr>
            <w:tcW w:w="116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  <w:r w:rsidRPr="00374E68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719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98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EE619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198">
              <w:rPr>
                <w:rFonts w:ascii="Calibri" w:eastAsia="Times New Roman" w:hAnsi="Calibri" w:cs="Calibri"/>
                <w:color w:val="000000"/>
                <w:lang w:eastAsia="en-GB"/>
              </w:rPr>
              <w:t>93%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27AA4" w:rsidRPr="00374E68" w:rsidRDefault="00527AA4" w:rsidP="0052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527AA4" w:rsidRPr="00527AA4" w:rsidRDefault="00527AA4" w:rsidP="00527AA4">
      <w:pPr>
        <w:rPr>
          <w:sz w:val="18"/>
        </w:rPr>
      </w:pPr>
      <w:r w:rsidRPr="00527AA4">
        <w:rPr>
          <w:sz w:val="18"/>
        </w:rPr>
        <w:t xml:space="preserve"> * Estimate for </w:t>
      </w:r>
      <w:r w:rsidR="0091143C">
        <w:rPr>
          <w:sz w:val="18"/>
        </w:rPr>
        <w:t xml:space="preserve">the </w:t>
      </w:r>
      <w:r w:rsidRPr="00527AA4">
        <w:rPr>
          <w:sz w:val="18"/>
        </w:rPr>
        <w:t>contribution of shared environment was negative, but close t</w:t>
      </w:r>
      <w:bookmarkStart w:id="0" w:name="_GoBack"/>
      <w:bookmarkEnd w:id="0"/>
      <w:r w:rsidRPr="00527AA4">
        <w:rPr>
          <w:sz w:val="18"/>
        </w:rPr>
        <w:t>o zero (2%= -0.002/0.12)</w:t>
      </w:r>
    </w:p>
    <w:sectPr w:rsidR="00527AA4" w:rsidRPr="00527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570"/>
    <w:multiLevelType w:val="hybridMultilevel"/>
    <w:tmpl w:val="2F227C22"/>
    <w:lvl w:ilvl="0" w:tplc="9F7CC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5"/>
    <w:rsid w:val="000E69E5"/>
    <w:rsid w:val="00374E68"/>
    <w:rsid w:val="004D6CCF"/>
    <w:rsid w:val="00527AA4"/>
    <w:rsid w:val="00622FE9"/>
    <w:rsid w:val="007D4847"/>
    <w:rsid w:val="009037FA"/>
    <w:rsid w:val="0091143C"/>
    <w:rsid w:val="009D3F4A"/>
    <w:rsid w:val="00A13E47"/>
    <w:rsid w:val="00AA6E3D"/>
    <w:rsid w:val="00D32455"/>
    <w:rsid w:val="00D45F6B"/>
    <w:rsid w:val="00EE6198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2260"/>
  <w15:chartTrackingRefBased/>
  <w15:docId w15:val="{345AD5C8-CA42-43B0-885D-A08D76A2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Herle</dc:creator>
  <cp:keywords/>
  <dc:description/>
  <cp:lastModifiedBy>Moritz Herle</cp:lastModifiedBy>
  <cp:revision>8</cp:revision>
  <dcterms:created xsi:type="dcterms:W3CDTF">2019-01-31T10:13:00Z</dcterms:created>
  <dcterms:modified xsi:type="dcterms:W3CDTF">2019-01-31T15:14:00Z</dcterms:modified>
</cp:coreProperties>
</file>