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FA2DE" w14:textId="77777777" w:rsidR="005F2117" w:rsidRPr="005F2117" w:rsidRDefault="005F2117" w:rsidP="005F2117">
      <w:pPr>
        <w:jc w:val="center"/>
        <w:rPr>
          <w:rFonts w:ascii="Times New Roman" w:hAnsi="Times New Roman" w:cs="Times New Roman"/>
          <w:sz w:val="24"/>
          <w:szCs w:val="24"/>
          <w:lang w:val="en-GB"/>
        </w:rPr>
      </w:pPr>
    </w:p>
    <w:p w14:paraId="63199EAA" w14:textId="18E25EB7" w:rsidR="0020677F" w:rsidRDefault="00DA151A" w:rsidP="00DA151A">
      <w:pPr>
        <w:pStyle w:val="PlainText"/>
        <w:contextualSpacing/>
        <w:jc w:val="center"/>
        <w:rPr>
          <w:rFonts w:ascii="Times New Roman" w:hAnsi="Times New Roman" w:cs="Times New Roman"/>
          <w:b/>
          <w:bCs/>
          <w:sz w:val="24"/>
          <w:szCs w:val="24"/>
        </w:rPr>
      </w:pPr>
      <w:r>
        <w:rPr>
          <w:rFonts w:ascii="Times New Roman" w:hAnsi="Times New Roman" w:cs="Times New Roman"/>
          <w:b/>
          <w:bCs/>
          <w:sz w:val="24"/>
          <w:szCs w:val="24"/>
        </w:rPr>
        <w:t>The impact of e</w:t>
      </w:r>
      <w:r w:rsidRPr="000A6CCE">
        <w:rPr>
          <w:rFonts w:ascii="Times New Roman" w:hAnsi="Times New Roman" w:cs="Times New Roman"/>
          <w:b/>
          <w:bCs/>
          <w:sz w:val="24"/>
          <w:szCs w:val="24"/>
        </w:rPr>
        <w:t xml:space="preserve">motional versus instrumental reasons for dual citizenship </w:t>
      </w:r>
      <w:r>
        <w:rPr>
          <w:rFonts w:ascii="Times New Roman" w:hAnsi="Times New Roman" w:cs="Times New Roman"/>
          <w:b/>
          <w:bCs/>
          <w:sz w:val="24"/>
          <w:szCs w:val="24"/>
        </w:rPr>
        <w:t>on</w:t>
      </w:r>
      <w:r w:rsidRPr="000A6CCE">
        <w:rPr>
          <w:rFonts w:ascii="Times New Roman" w:hAnsi="Times New Roman" w:cs="Times New Roman"/>
          <w:b/>
          <w:bCs/>
          <w:sz w:val="24"/>
          <w:szCs w:val="24"/>
        </w:rPr>
        <w:t xml:space="preserve"> the perceived loyalty and political tolerance of immigrant-origin minorities</w:t>
      </w:r>
    </w:p>
    <w:p w14:paraId="3F585EE8" w14:textId="4B30EB8E" w:rsidR="00820EEB" w:rsidRPr="00820EEB" w:rsidRDefault="00820EEB" w:rsidP="00DA151A">
      <w:pPr>
        <w:pStyle w:val="PlainText"/>
        <w:contextualSpacing/>
        <w:jc w:val="center"/>
        <w:rPr>
          <w:rFonts w:ascii="Times New Roman" w:hAnsi="Times New Roman" w:cs="Times New Roman"/>
          <w:color w:val="000000"/>
          <w:sz w:val="24"/>
          <w:szCs w:val="24"/>
          <w:shd w:val="clear" w:color="auto" w:fill="FFFFFF"/>
        </w:rPr>
      </w:pPr>
      <w:r>
        <w:rPr>
          <w:rFonts w:ascii="Times New Roman" w:hAnsi="Times New Roman" w:cs="Times New Roman"/>
          <w:sz w:val="24"/>
          <w:szCs w:val="24"/>
        </w:rPr>
        <w:t>Maykel Verkuyten, Jessica Gale, Kumar Yogeeswaran, Levi Adelman</w:t>
      </w:r>
    </w:p>
    <w:p w14:paraId="2992AFF7" w14:textId="0D7424C8" w:rsidR="0020677F" w:rsidRPr="00094B8B" w:rsidRDefault="0020677F" w:rsidP="00DA151A">
      <w:pPr>
        <w:spacing w:line="240" w:lineRule="auto"/>
        <w:contextualSpacing/>
        <w:jc w:val="center"/>
        <w:rPr>
          <w:rFonts w:ascii="Times New Roman" w:hAnsi="Times New Roman" w:cs="Times New Roman"/>
          <w:b/>
          <w:bCs/>
          <w:sz w:val="24"/>
          <w:szCs w:val="24"/>
          <w:lang w:val="fi-FI"/>
        </w:rPr>
      </w:pPr>
      <w:r w:rsidRPr="00094B8B">
        <w:rPr>
          <w:rFonts w:ascii="Times New Roman" w:hAnsi="Times New Roman" w:cs="Times New Roman"/>
          <w:b/>
          <w:bCs/>
          <w:sz w:val="24"/>
          <w:szCs w:val="24"/>
          <w:lang w:val="fi-FI"/>
        </w:rPr>
        <w:t>Supplemental Appendix</w:t>
      </w:r>
    </w:p>
    <w:p w14:paraId="3BB3BC89" w14:textId="77777777" w:rsidR="00DA151A" w:rsidRPr="00094B8B" w:rsidRDefault="00DA151A" w:rsidP="00DA151A">
      <w:pPr>
        <w:spacing w:line="240" w:lineRule="auto"/>
        <w:contextualSpacing/>
        <w:jc w:val="center"/>
        <w:rPr>
          <w:rFonts w:ascii="Times New Roman" w:hAnsi="Times New Roman" w:cs="Times New Roman"/>
          <w:b/>
          <w:bCs/>
          <w:sz w:val="24"/>
          <w:szCs w:val="24"/>
          <w:lang w:val="fi-FI"/>
        </w:rPr>
      </w:pPr>
    </w:p>
    <w:p w14:paraId="795016E4" w14:textId="163926D0" w:rsidR="00C33ED1" w:rsidRPr="005F2117" w:rsidRDefault="005F2117" w:rsidP="00DA151A">
      <w:pPr>
        <w:spacing w:line="240" w:lineRule="auto"/>
        <w:contextualSpacing/>
        <w:rPr>
          <w:rFonts w:ascii="Times New Roman" w:hAnsi="Times New Roman" w:cs="Times New Roman"/>
          <w:b/>
          <w:bCs/>
          <w:sz w:val="24"/>
          <w:szCs w:val="24"/>
          <w:lang w:val="en-GB"/>
        </w:rPr>
      </w:pPr>
      <w:r w:rsidRPr="005F2117">
        <w:rPr>
          <w:rFonts w:ascii="Times New Roman" w:hAnsi="Times New Roman" w:cs="Times New Roman"/>
          <w:b/>
          <w:bCs/>
          <w:sz w:val="24"/>
          <w:szCs w:val="24"/>
          <w:lang w:val="en-GB"/>
        </w:rPr>
        <w:t>Table 1</w:t>
      </w:r>
    </w:p>
    <w:p w14:paraId="000A69DD" w14:textId="7376847E" w:rsidR="005F2117" w:rsidRPr="005F2117" w:rsidRDefault="005F2117" w:rsidP="00DA151A">
      <w:pPr>
        <w:spacing w:line="240" w:lineRule="auto"/>
        <w:contextualSpacing/>
        <w:rPr>
          <w:rFonts w:ascii="Times New Roman" w:hAnsi="Times New Roman" w:cs="Times New Roman"/>
          <w:i/>
          <w:iCs/>
          <w:sz w:val="24"/>
          <w:szCs w:val="24"/>
          <w:lang w:val="en-GB"/>
        </w:rPr>
      </w:pPr>
      <w:r w:rsidRPr="005F2117">
        <w:rPr>
          <w:rFonts w:ascii="Times New Roman" w:hAnsi="Times New Roman" w:cs="Times New Roman"/>
          <w:i/>
          <w:iCs/>
          <w:sz w:val="24"/>
          <w:szCs w:val="24"/>
          <w:lang w:val="en-GB"/>
        </w:rPr>
        <w:t>Demographic Information by Condition</w:t>
      </w:r>
    </w:p>
    <w:tbl>
      <w:tblPr>
        <w:tblStyle w:val="TableGrid"/>
        <w:tblW w:w="136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134"/>
        <w:gridCol w:w="2410"/>
        <w:gridCol w:w="886"/>
        <w:gridCol w:w="941"/>
        <w:gridCol w:w="1150"/>
        <w:gridCol w:w="1594"/>
        <w:gridCol w:w="992"/>
        <w:gridCol w:w="992"/>
        <w:gridCol w:w="1099"/>
      </w:tblGrid>
      <w:tr w:rsidR="00A50AEB" w:rsidRPr="00C33ED1" w14:paraId="499C2D1D" w14:textId="4104DE7A" w:rsidTr="0020677F">
        <w:tc>
          <w:tcPr>
            <w:tcW w:w="2410" w:type="dxa"/>
            <w:tcBorders>
              <w:top w:val="single" w:sz="4" w:space="0" w:color="auto"/>
              <w:bottom w:val="nil"/>
            </w:tcBorders>
          </w:tcPr>
          <w:p w14:paraId="18B4568D" w14:textId="77777777" w:rsidR="00A50AEB" w:rsidRPr="00C33ED1" w:rsidRDefault="00A50AEB" w:rsidP="00DA151A">
            <w:pPr>
              <w:contextualSpacing/>
              <w:rPr>
                <w:rFonts w:ascii="Times New Roman" w:hAnsi="Times New Roman" w:cs="Times New Roman"/>
                <w:sz w:val="24"/>
                <w:szCs w:val="24"/>
              </w:rPr>
            </w:pPr>
          </w:p>
        </w:tc>
        <w:tc>
          <w:tcPr>
            <w:tcW w:w="1134" w:type="dxa"/>
            <w:tcBorders>
              <w:top w:val="single" w:sz="4" w:space="0" w:color="auto"/>
              <w:bottom w:val="nil"/>
            </w:tcBorders>
          </w:tcPr>
          <w:p w14:paraId="596928E0" w14:textId="48C8FE77" w:rsidR="00A50AEB" w:rsidRPr="00C33ED1" w:rsidRDefault="00A50AEB" w:rsidP="00DA151A">
            <w:pPr>
              <w:contextualSpacing/>
              <w:rPr>
                <w:rFonts w:ascii="Times New Roman" w:hAnsi="Times New Roman" w:cs="Times New Roman"/>
                <w:sz w:val="24"/>
                <w:szCs w:val="24"/>
                <w:lang w:val="en-GB"/>
              </w:rPr>
            </w:pPr>
            <w:r>
              <w:rPr>
                <w:rFonts w:ascii="Times New Roman" w:hAnsi="Times New Roman" w:cs="Times New Roman"/>
                <w:sz w:val="24"/>
                <w:szCs w:val="24"/>
                <w:lang w:val="en-GB"/>
              </w:rPr>
              <w:t>Gender</w:t>
            </w:r>
          </w:p>
        </w:tc>
        <w:tc>
          <w:tcPr>
            <w:tcW w:w="2410" w:type="dxa"/>
            <w:tcBorders>
              <w:top w:val="single" w:sz="4" w:space="0" w:color="auto"/>
              <w:bottom w:val="nil"/>
            </w:tcBorders>
          </w:tcPr>
          <w:p w14:paraId="3252086B" w14:textId="61D70687" w:rsidR="00A50AEB" w:rsidRPr="00C33ED1" w:rsidRDefault="00A50AEB" w:rsidP="00DA151A">
            <w:pPr>
              <w:contextualSpacing/>
              <w:rPr>
                <w:rFonts w:ascii="Times New Roman" w:hAnsi="Times New Roman" w:cs="Times New Roman"/>
                <w:sz w:val="24"/>
                <w:szCs w:val="24"/>
                <w:lang w:val="en-GB"/>
              </w:rPr>
            </w:pPr>
            <w:r>
              <w:rPr>
                <w:rFonts w:ascii="Times New Roman" w:hAnsi="Times New Roman" w:cs="Times New Roman"/>
                <w:sz w:val="24"/>
                <w:szCs w:val="24"/>
                <w:lang w:val="en-GB"/>
              </w:rPr>
              <w:t>Age</w:t>
            </w:r>
          </w:p>
        </w:tc>
        <w:tc>
          <w:tcPr>
            <w:tcW w:w="2977" w:type="dxa"/>
            <w:gridSpan w:val="3"/>
            <w:tcBorders>
              <w:top w:val="single" w:sz="4" w:space="0" w:color="auto"/>
              <w:bottom w:val="nil"/>
            </w:tcBorders>
          </w:tcPr>
          <w:p w14:paraId="4A58351B" w14:textId="1CC88999" w:rsidR="00A50AEB" w:rsidRPr="00C33ED1" w:rsidRDefault="00A50AEB" w:rsidP="00DA151A">
            <w:pPr>
              <w:contextualSpacing/>
              <w:rPr>
                <w:rFonts w:ascii="Times New Roman" w:hAnsi="Times New Roman" w:cs="Times New Roman"/>
                <w:sz w:val="24"/>
                <w:szCs w:val="24"/>
                <w:lang w:val="en-GB"/>
              </w:rPr>
            </w:pPr>
            <w:r>
              <w:rPr>
                <w:rFonts w:ascii="Times New Roman" w:hAnsi="Times New Roman" w:cs="Times New Roman"/>
                <w:sz w:val="24"/>
                <w:szCs w:val="24"/>
                <w:lang w:val="en-GB"/>
              </w:rPr>
              <w:t>Education</w:t>
            </w:r>
          </w:p>
        </w:tc>
        <w:tc>
          <w:tcPr>
            <w:tcW w:w="2586" w:type="dxa"/>
            <w:gridSpan w:val="2"/>
            <w:tcBorders>
              <w:top w:val="single" w:sz="4" w:space="0" w:color="auto"/>
              <w:bottom w:val="nil"/>
            </w:tcBorders>
          </w:tcPr>
          <w:p w14:paraId="72D7D2F2" w14:textId="796571EC" w:rsidR="00A50AEB" w:rsidRDefault="00A50AEB" w:rsidP="00DA151A">
            <w:pPr>
              <w:contextualSpacing/>
              <w:rPr>
                <w:rFonts w:ascii="Times New Roman" w:hAnsi="Times New Roman" w:cs="Times New Roman"/>
                <w:sz w:val="24"/>
                <w:szCs w:val="24"/>
                <w:lang w:val="en-GB"/>
              </w:rPr>
            </w:pPr>
            <w:r>
              <w:rPr>
                <w:rFonts w:ascii="Times New Roman" w:hAnsi="Times New Roman" w:cs="Times New Roman"/>
                <w:sz w:val="24"/>
                <w:szCs w:val="24"/>
                <w:lang w:val="en-GB"/>
              </w:rPr>
              <w:t>Political Orientation</w:t>
            </w:r>
          </w:p>
        </w:tc>
        <w:tc>
          <w:tcPr>
            <w:tcW w:w="992" w:type="dxa"/>
            <w:tcBorders>
              <w:top w:val="single" w:sz="4" w:space="0" w:color="auto"/>
              <w:bottom w:val="nil"/>
            </w:tcBorders>
          </w:tcPr>
          <w:p w14:paraId="5CC48BF1" w14:textId="77777777" w:rsidR="00A50AEB" w:rsidRDefault="00A50AEB" w:rsidP="00DA151A">
            <w:pPr>
              <w:contextualSpacing/>
              <w:rPr>
                <w:rFonts w:ascii="Times New Roman" w:hAnsi="Times New Roman" w:cs="Times New Roman"/>
                <w:sz w:val="24"/>
                <w:szCs w:val="24"/>
                <w:lang w:val="en-GB"/>
              </w:rPr>
            </w:pPr>
          </w:p>
        </w:tc>
        <w:tc>
          <w:tcPr>
            <w:tcW w:w="1099" w:type="dxa"/>
            <w:tcBorders>
              <w:top w:val="single" w:sz="4" w:space="0" w:color="auto"/>
              <w:bottom w:val="nil"/>
            </w:tcBorders>
          </w:tcPr>
          <w:p w14:paraId="7B398A78" w14:textId="77777777" w:rsidR="00A50AEB" w:rsidRDefault="00A50AEB" w:rsidP="00DA151A">
            <w:pPr>
              <w:contextualSpacing/>
              <w:rPr>
                <w:rFonts w:ascii="Times New Roman" w:hAnsi="Times New Roman" w:cs="Times New Roman"/>
                <w:sz w:val="24"/>
                <w:szCs w:val="24"/>
                <w:lang w:val="en-GB"/>
              </w:rPr>
            </w:pPr>
          </w:p>
        </w:tc>
      </w:tr>
      <w:tr w:rsidR="00A50AEB" w:rsidRPr="00C33ED1" w14:paraId="483A3D2D" w14:textId="77777777" w:rsidTr="0020677F">
        <w:tc>
          <w:tcPr>
            <w:tcW w:w="2410" w:type="dxa"/>
            <w:tcBorders>
              <w:top w:val="nil"/>
              <w:bottom w:val="single" w:sz="4" w:space="0" w:color="auto"/>
            </w:tcBorders>
          </w:tcPr>
          <w:p w14:paraId="7A7A86C8" w14:textId="77777777" w:rsidR="00A50AEB" w:rsidRPr="00C33ED1" w:rsidRDefault="00A50AEB" w:rsidP="00DA151A">
            <w:pPr>
              <w:contextualSpacing/>
              <w:rPr>
                <w:rFonts w:ascii="Times New Roman" w:hAnsi="Times New Roman" w:cs="Times New Roman"/>
                <w:sz w:val="24"/>
                <w:szCs w:val="24"/>
              </w:rPr>
            </w:pPr>
          </w:p>
        </w:tc>
        <w:tc>
          <w:tcPr>
            <w:tcW w:w="1134" w:type="dxa"/>
            <w:tcBorders>
              <w:top w:val="nil"/>
              <w:bottom w:val="single" w:sz="4" w:space="0" w:color="auto"/>
            </w:tcBorders>
          </w:tcPr>
          <w:p w14:paraId="4991AC1A" w14:textId="47BC8A4C" w:rsidR="00A50AEB" w:rsidRDefault="00A50AEB" w:rsidP="00DA151A">
            <w:pPr>
              <w:contextualSpacing/>
              <w:rPr>
                <w:rFonts w:ascii="Times New Roman" w:hAnsi="Times New Roman" w:cs="Times New Roman"/>
                <w:sz w:val="24"/>
                <w:szCs w:val="24"/>
                <w:lang w:val="en-GB"/>
              </w:rPr>
            </w:pPr>
            <w:r>
              <w:rPr>
                <w:rFonts w:ascii="Times New Roman" w:hAnsi="Times New Roman" w:cs="Times New Roman"/>
                <w:sz w:val="24"/>
                <w:szCs w:val="24"/>
                <w:lang w:val="en-GB"/>
              </w:rPr>
              <w:t>%</w:t>
            </w:r>
            <w:r w:rsidRPr="00C33ED1">
              <w:rPr>
                <w:rFonts w:ascii="Times New Roman" w:hAnsi="Times New Roman" w:cs="Times New Roman"/>
                <w:sz w:val="24"/>
                <w:szCs w:val="24"/>
                <w:vertAlign w:val="subscript"/>
                <w:lang w:val="en-GB"/>
              </w:rPr>
              <w:t>male</w:t>
            </w:r>
          </w:p>
        </w:tc>
        <w:tc>
          <w:tcPr>
            <w:tcW w:w="2410" w:type="dxa"/>
            <w:tcBorders>
              <w:top w:val="nil"/>
              <w:bottom w:val="single" w:sz="4" w:space="0" w:color="auto"/>
            </w:tcBorders>
          </w:tcPr>
          <w:p w14:paraId="74844E9D" w14:textId="3B550C63" w:rsidR="00A50AEB" w:rsidRDefault="00A50AEB" w:rsidP="00DA151A">
            <w:pPr>
              <w:contextualSpacing/>
              <w:rPr>
                <w:rFonts w:ascii="Times New Roman" w:hAnsi="Times New Roman" w:cs="Times New Roman"/>
                <w:sz w:val="24"/>
                <w:szCs w:val="24"/>
                <w:lang w:val="en-GB"/>
              </w:rPr>
            </w:pPr>
            <w:r w:rsidRPr="00BD0C24">
              <w:rPr>
                <w:rFonts w:ascii="Times New Roman" w:hAnsi="Times New Roman" w:cs="Times New Roman"/>
                <w:i/>
                <w:iCs/>
                <w:sz w:val="24"/>
                <w:szCs w:val="24"/>
              </w:rPr>
              <w:t>M</w:t>
            </w:r>
            <w:r>
              <w:rPr>
                <w:rFonts w:ascii="Times New Roman" w:hAnsi="Times New Roman" w:cs="Times New Roman"/>
                <w:sz w:val="24"/>
                <w:szCs w:val="24"/>
                <w:vertAlign w:val="subscript"/>
              </w:rPr>
              <w:t xml:space="preserve"> </w:t>
            </w:r>
            <w:r w:rsidRPr="00BD0C24">
              <w:rPr>
                <w:rFonts w:ascii="Times New Roman" w:hAnsi="Times New Roman" w:cs="Times New Roman"/>
                <w:i/>
                <w:iCs/>
                <w:sz w:val="24"/>
                <w:szCs w:val="24"/>
              </w:rPr>
              <w:t>(SD)</w:t>
            </w:r>
            <w:r>
              <w:rPr>
                <w:rFonts w:ascii="Times New Roman" w:hAnsi="Times New Roman" w:cs="Times New Roman"/>
                <w:iCs/>
                <w:sz w:val="24"/>
                <w:szCs w:val="24"/>
              </w:rPr>
              <w:t xml:space="preserve"> Range</w:t>
            </w:r>
          </w:p>
        </w:tc>
        <w:tc>
          <w:tcPr>
            <w:tcW w:w="886" w:type="dxa"/>
            <w:tcBorders>
              <w:top w:val="nil"/>
              <w:bottom w:val="single" w:sz="4" w:space="0" w:color="auto"/>
            </w:tcBorders>
          </w:tcPr>
          <w:p w14:paraId="12C8CFD4" w14:textId="6110A571" w:rsidR="00A50AEB" w:rsidRDefault="00A50AEB" w:rsidP="00DA151A">
            <w:pPr>
              <w:contextualSpacing/>
              <w:rPr>
                <w:rFonts w:ascii="Times New Roman" w:hAnsi="Times New Roman" w:cs="Times New Roman"/>
                <w:sz w:val="24"/>
                <w:szCs w:val="24"/>
                <w:lang w:val="en-GB"/>
              </w:rPr>
            </w:pPr>
            <w:r>
              <w:rPr>
                <w:rFonts w:ascii="Times New Roman" w:hAnsi="Times New Roman" w:cs="Times New Roman"/>
                <w:sz w:val="24"/>
                <w:szCs w:val="24"/>
                <w:lang w:val="en-GB"/>
              </w:rPr>
              <w:t>%</w:t>
            </w:r>
            <w:r w:rsidRPr="00C33ED1">
              <w:rPr>
                <w:rFonts w:ascii="Times New Roman" w:hAnsi="Times New Roman" w:cs="Times New Roman"/>
                <w:sz w:val="24"/>
                <w:szCs w:val="24"/>
                <w:vertAlign w:val="subscript"/>
                <w:lang w:val="en-GB"/>
              </w:rPr>
              <w:t>low</w:t>
            </w:r>
          </w:p>
        </w:tc>
        <w:tc>
          <w:tcPr>
            <w:tcW w:w="941" w:type="dxa"/>
            <w:tcBorders>
              <w:top w:val="nil"/>
              <w:bottom w:val="single" w:sz="4" w:space="0" w:color="auto"/>
            </w:tcBorders>
          </w:tcPr>
          <w:p w14:paraId="3CD9B5FB" w14:textId="4FBE0871" w:rsidR="00A50AEB" w:rsidRDefault="00A50AEB" w:rsidP="00DA151A">
            <w:pPr>
              <w:contextualSpacing/>
              <w:rPr>
                <w:rFonts w:ascii="Times New Roman" w:hAnsi="Times New Roman" w:cs="Times New Roman"/>
                <w:sz w:val="24"/>
                <w:szCs w:val="24"/>
                <w:lang w:val="en-GB"/>
              </w:rPr>
            </w:pPr>
            <w:r>
              <w:rPr>
                <w:rFonts w:ascii="Times New Roman" w:hAnsi="Times New Roman" w:cs="Times New Roman"/>
                <w:sz w:val="24"/>
                <w:szCs w:val="24"/>
                <w:lang w:val="en-GB"/>
              </w:rPr>
              <w:t>%</w:t>
            </w:r>
            <w:r w:rsidRPr="00C33ED1">
              <w:rPr>
                <w:rFonts w:ascii="Times New Roman" w:hAnsi="Times New Roman" w:cs="Times New Roman"/>
                <w:sz w:val="24"/>
                <w:szCs w:val="24"/>
                <w:vertAlign w:val="subscript"/>
                <w:lang w:val="en-GB"/>
              </w:rPr>
              <w:t>medium</w:t>
            </w:r>
          </w:p>
        </w:tc>
        <w:tc>
          <w:tcPr>
            <w:tcW w:w="1150" w:type="dxa"/>
            <w:tcBorders>
              <w:top w:val="nil"/>
              <w:bottom w:val="single" w:sz="4" w:space="0" w:color="auto"/>
            </w:tcBorders>
          </w:tcPr>
          <w:p w14:paraId="07274058" w14:textId="413D0775" w:rsidR="00A50AEB" w:rsidRDefault="00A50AEB" w:rsidP="00DA151A">
            <w:pPr>
              <w:contextualSpacing/>
              <w:rPr>
                <w:rFonts w:ascii="Times New Roman" w:hAnsi="Times New Roman" w:cs="Times New Roman"/>
                <w:sz w:val="24"/>
                <w:szCs w:val="24"/>
                <w:lang w:val="en-GB"/>
              </w:rPr>
            </w:pPr>
            <w:r>
              <w:rPr>
                <w:rFonts w:ascii="Times New Roman" w:hAnsi="Times New Roman" w:cs="Times New Roman"/>
                <w:sz w:val="24"/>
                <w:szCs w:val="24"/>
                <w:lang w:val="en-GB"/>
              </w:rPr>
              <w:t>%</w:t>
            </w:r>
            <w:r w:rsidRPr="00C33ED1">
              <w:rPr>
                <w:rFonts w:ascii="Times New Roman" w:hAnsi="Times New Roman" w:cs="Times New Roman"/>
                <w:sz w:val="24"/>
                <w:szCs w:val="24"/>
                <w:vertAlign w:val="subscript"/>
                <w:lang w:val="en-GB"/>
              </w:rPr>
              <w:t>high</w:t>
            </w:r>
          </w:p>
        </w:tc>
        <w:tc>
          <w:tcPr>
            <w:tcW w:w="1594" w:type="dxa"/>
            <w:tcBorders>
              <w:top w:val="nil"/>
              <w:bottom w:val="single" w:sz="4" w:space="0" w:color="auto"/>
            </w:tcBorders>
          </w:tcPr>
          <w:p w14:paraId="07DC2180" w14:textId="0147443C" w:rsidR="00A50AEB" w:rsidRDefault="00A50AEB" w:rsidP="00DA151A">
            <w:pPr>
              <w:contextualSpacing/>
              <w:rPr>
                <w:rFonts w:ascii="Times New Roman" w:hAnsi="Times New Roman" w:cs="Times New Roman"/>
                <w:sz w:val="24"/>
                <w:szCs w:val="24"/>
                <w:lang w:val="en-GB"/>
              </w:rPr>
            </w:pPr>
            <w:r w:rsidRPr="00BD0C24">
              <w:rPr>
                <w:rFonts w:ascii="Times New Roman" w:hAnsi="Times New Roman" w:cs="Times New Roman"/>
                <w:i/>
                <w:iCs/>
                <w:sz w:val="24"/>
                <w:szCs w:val="24"/>
              </w:rPr>
              <w:t>M</w:t>
            </w:r>
            <w:r>
              <w:rPr>
                <w:rFonts w:ascii="Times New Roman" w:hAnsi="Times New Roman" w:cs="Times New Roman"/>
                <w:sz w:val="24"/>
                <w:szCs w:val="24"/>
                <w:vertAlign w:val="subscript"/>
              </w:rPr>
              <w:t xml:space="preserve"> </w:t>
            </w:r>
            <w:r w:rsidRPr="00BD0C24">
              <w:rPr>
                <w:rFonts w:ascii="Times New Roman" w:hAnsi="Times New Roman" w:cs="Times New Roman"/>
                <w:i/>
                <w:iCs/>
                <w:sz w:val="24"/>
                <w:szCs w:val="24"/>
              </w:rPr>
              <w:t>(SD)</w:t>
            </w:r>
            <w:r>
              <w:rPr>
                <w:rFonts w:ascii="Times New Roman" w:hAnsi="Times New Roman" w:cs="Times New Roman"/>
                <w:iCs/>
                <w:sz w:val="24"/>
                <w:szCs w:val="24"/>
              </w:rPr>
              <w:t xml:space="preserve"> Range</w:t>
            </w:r>
          </w:p>
        </w:tc>
        <w:tc>
          <w:tcPr>
            <w:tcW w:w="992" w:type="dxa"/>
            <w:tcBorders>
              <w:top w:val="nil"/>
              <w:bottom w:val="single" w:sz="4" w:space="0" w:color="auto"/>
            </w:tcBorders>
          </w:tcPr>
          <w:p w14:paraId="22FDE173" w14:textId="602E4DD2" w:rsidR="00A50AEB" w:rsidRDefault="00A50AEB" w:rsidP="00DA151A">
            <w:pPr>
              <w:contextualSpacing/>
              <w:rPr>
                <w:rFonts w:ascii="Times New Roman" w:hAnsi="Times New Roman" w:cs="Times New Roman"/>
                <w:sz w:val="24"/>
                <w:szCs w:val="24"/>
                <w:lang w:val="en-GB"/>
              </w:rPr>
            </w:pPr>
            <w:r>
              <w:rPr>
                <w:rFonts w:ascii="Times New Roman" w:hAnsi="Times New Roman" w:cs="Times New Roman"/>
                <w:sz w:val="24"/>
                <w:szCs w:val="24"/>
                <w:lang w:val="en-GB"/>
              </w:rPr>
              <w:t>%</w:t>
            </w:r>
            <w:r w:rsidRPr="00C33ED1">
              <w:rPr>
                <w:rFonts w:ascii="Times New Roman" w:hAnsi="Times New Roman" w:cs="Times New Roman"/>
                <w:sz w:val="24"/>
                <w:szCs w:val="24"/>
                <w:vertAlign w:val="subscript"/>
                <w:lang w:val="en-GB"/>
              </w:rPr>
              <w:t>l</w:t>
            </w:r>
            <w:r>
              <w:rPr>
                <w:rFonts w:ascii="Times New Roman" w:hAnsi="Times New Roman" w:cs="Times New Roman"/>
                <w:sz w:val="24"/>
                <w:szCs w:val="24"/>
                <w:vertAlign w:val="subscript"/>
                <w:lang w:val="en-GB"/>
              </w:rPr>
              <w:t>eft</w:t>
            </w:r>
          </w:p>
        </w:tc>
        <w:tc>
          <w:tcPr>
            <w:tcW w:w="992" w:type="dxa"/>
            <w:tcBorders>
              <w:top w:val="nil"/>
              <w:bottom w:val="single" w:sz="4" w:space="0" w:color="auto"/>
            </w:tcBorders>
          </w:tcPr>
          <w:p w14:paraId="00BECA3B" w14:textId="74F352CC" w:rsidR="00A50AEB" w:rsidRPr="00A50AEB" w:rsidRDefault="00A50AEB" w:rsidP="00DA151A">
            <w:pPr>
              <w:contextualSpacing/>
              <w:rPr>
                <w:rFonts w:ascii="Times New Roman" w:hAnsi="Times New Roman" w:cs="Times New Roman"/>
                <w:sz w:val="24"/>
                <w:szCs w:val="24"/>
                <w:vertAlign w:val="subscript"/>
                <w:lang w:val="en-GB"/>
              </w:rPr>
            </w:pPr>
            <w:r>
              <w:rPr>
                <w:rFonts w:ascii="Times New Roman" w:hAnsi="Times New Roman" w:cs="Times New Roman"/>
                <w:sz w:val="24"/>
                <w:szCs w:val="24"/>
                <w:lang w:val="en-GB"/>
              </w:rPr>
              <w:t>%</w:t>
            </w:r>
            <w:r>
              <w:rPr>
                <w:rFonts w:ascii="Times New Roman" w:hAnsi="Times New Roman" w:cs="Times New Roman"/>
                <w:sz w:val="24"/>
                <w:szCs w:val="24"/>
                <w:vertAlign w:val="subscript"/>
                <w:lang w:val="en-GB"/>
              </w:rPr>
              <w:t>centre</w:t>
            </w:r>
          </w:p>
        </w:tc>
        <w:tc>
          <w:tcPr>
            <w:tcW w:w="1099" w:type="dxa"/>
            <w:tcBorders>
              <w:top w:val="nil"/>
              <w:bottom w:val="single" w:sz="4" w:space="0" w:color="auto"/>
            </w:tcBorders>
          </w:tcPr>
          <w:p w14:paraId="3260D78E" w14:textId="39702E18" w:rsidR="00A50AEB" w:rsidRDefault="00A50AEB" w:rsidP="00DA151A">
            <w:pPr>
              <w:contextualSpacing/>
              <w:rPr>
                <w:rFonts w:ascii="Times New Roman" w:hAnsi="Times New Roman" w:cs="Times New Roman"/>
                <w:sz w:val="24"/>
                <w:szCs w:val="24"/>
                <w:lang w:val="en-GB"/>
              </w:rPr>
            </w:pPr>
            <w:r>
              <w:rPr>
                <w:rFonts w:ascii="Times New Roman" w:hAnsi="Times New Roman" w:cs="Times New Roman"/>
                <w:sz w:val="24"/>
                <w:szCs w:val="24"/>
                <w:lang w:val="en-GB"/>
              </w:rPr>
              <w:t>%</w:t>
            </w:r>
            <w:r w:rsidRPr="00A50AEB">
              <w:rPr>
                <w:rFonts w:ascii="Times New Roman" w:hAnsi="Times New Roman" w:cs="Times New Roman"/>
                <w:sz w:val="24"/>
                <w:szCs w:val="24"/>
                <w:vertAlign w:val="subscript"/>
                <w:lang w:val="en-GB"/>
              </w:rPr>
              <w:t>right</w:t>
            </w:r>
          </w:p>
        </w:tc>
      </w:tr>
      <w:tr w:rsidR="0020677F" w:rsidRPr="00C33ED1" w14:paraId="298B4328" w14:textId="69820957" w:rsidTr="0020677F">
        <w:tc>
          <w:tcPr>
            <w:tcW w:w="2410" w:type="dxa"/>
            <w:tcBorders>
              <w:top w:val="single" w:sz="4" w:space="0" w:color="auto"/>
            </w:tcBorders>
          </w:tcPr>
          <w:p w14:paraId="077B9D10" w14:textId="28EED6D0" w:rsidR="00A50AEB" w:rsidRPr="00C33ED1" w:rsidRDefault="00A50AEB" w:rsidP="00DA151A">
            <w:pPr>
              <w:contextualSpacing/>
              <w:rPr>
                <w:rFonts w:ascii="Times New Roman" w:hAnsi="Times New Roman" w:cs="Times New Roman"/>
                <w:sz w:val="24"/>
                <w:szCs w:val="24"/>
                <w:lang w:val="en-GB"/>
              </w:rPr>
            </w:pPr>
            <w:r>
              <w:rPr>
                <w:rFonts w:ascii="Times New Roman" w:hAnsi="Times New Roman" w:cs="Times New Roman"/>
                <w:sz w:val="24"/>
                <w:szCs w:val="24"/>
                <w:lang w:val="en-GB"/>
              </w:rPr>
              <w:t>Emotional reasons</w:t>
            </w:r>
          </w:p>
        </w:tc>
        <w:tc>
          <w:tcPr>
            <w:tcW w:w="1134" w:type="dxa"/>
            <w:tcBorders>
              <w:top w:val="single" w:sz="4" w:space="0" w:color="auto"/>
            </w:tcBorders>
          </w:tcPr>
          <w:p w14:paraId="2C451507" w14:textId="5258C1AA" w:rsidR="00A50AEB" w:rsidRPr="00C33ED1" w:rsidRDefault="00A50AEB" w:rsidP="00DA151A">
            <w:pPr>
              <w:contextualSpacing/>
              <w:rPr>
                <w:rFonts w:ascii="Times New Roman" w:hAnsi="Times New Roman" w:cs="Times New Roman"/>
                <w:sz w:val="24"/>
                <w:szCs w:val="24"/>
                <w:lang w:val="en-GB"/>
              </w:rPr>
            </w:pPr>
            <w:r w:rsidRPr="00C33ED1">
              <w:rPr>
                <w:rFonts w:ascii="Times New Roman" w:hAnsi="Times New Roman" w:cs="Times New Roman"/>
                <w:sz w:val="24"/>
                <w:szCs w:val="24"/>
                <w:lang w:val="en-GB"/>
              </w:rPr>
              <w:t>51.6%</w:t>
            </w:r>
          </w:p>
        </w:tc>
        <w:tc>
          <w:tcPr>
            <w:tcW w:w="2410" w:type="dxa"/>
            <w:tcBorders>
              <w:top w:val="single" w:sz="4" w:space="0" w:color="auto"/>
            </w:tcBorders>
          </w:tcPr>
          <w:p w14:paraId="71447971" w14:textId="0CDAF82E" w:rsidR="00A50AEB" w:rsidRPr="00C33ED1" w:rsidRDefault="00A50AEB" w:rsidP="00DA151A">
            <w:pPr>
              <w:contextualSpacing/>
              <w:rPr>
                <w:rFonts w:ascii="Times New Roman" w:hAnsi="Times New Roman" w:cs="Times New Roman"/>
                <w:sz w:val="24"/>
                <w:szCs w:val="24"/>
                <w:lang w:val="en-GB"/>
              </w:rPr>
            </w:pPr>
            <w:r w:rsidRPr="00C33ED1">
              <w:rPr>
                <w:rFonts w:ascii="Times New Roman" w:hAnsi="Times New Roman" w:cs="Times New Roman"/>
                <w:sz w:val="24"/>
                <w:szCs w:val="24"/>
                <w:lang w:val="en-GB"/>
              </w:rPr>
              <w:t>48.63</w:t>
            </w:r>
            <w:r>
              <w:rPr>
                <w:rFonts w:ascii="Times New Roman" w:hAnsi="Times New Roman" w:cs="Times New Roman"/>
                <w:sz w:val="24"/>
                <w:szCs w:val="24"/>
                <w:lang w:val="en-GB"/>
              </w:rPr>
              <w:t xml:space="preserve"> (</w:t>
            </w:r>
            <w:r w:rsidRPr="00C33ED1">
              <w:rPr>
                <w:rFonts w:ascii="Times New Roman" w:hAnsi="Times New Roman" w:cs="Times New Roman"/>
                <w:sz w:val="24"/>
                <w:szCs w:val="24"/>
                <w:lang w:val="en-GB"/>
              </w:rPr>
              <w:t>16.93</w:t>
            </w:r>
            <w:r>
              <w:rPr>
                <w:rFonts w:ascii="Times New Roman" w:hAnsi="Times New Roman" w:cs="Times New Roman"/>
                <w:sz w:val="24"/>
                <w:szCs w:val="24"/>
                <w:lang w:val="en-GB"/>
              </w:rPr>
              <w:t>) 18-84</w:t>
            </w:r>
          </w:p>
        </w:tc>
        <w:tc>
          <w:tcPr>
            <w:tcW w:w="886" w:type="dxa"/>
            <w:tcBorders>
              <w:top w:val="single" w:sz="4" w:space="0" w:color="auto"/>
            </w:tcBorders>
          </w:tcPr>
          <w:p w14:paraId="6AF3E453" w14:textId="79AC6134" w:rsidR="00A50AEB" w:rsidRPr="00C33ED1" w:rsidRDefault="00A50AEB" w:rsidP="00DA151A">
            <w:pPr>
              <w:contextualSpacing/>
              <w:rPr>
                <w:rFonts w:ascii="Times New Roman" w:hAnsi="Times New Roman" w:cs="Times New Roman"/>
                <w:sz w:val="24"/>
                <w:szCs w:val="24"/>
                <w:lang w:val="en-GB"/>
              </w:rPr>
            </w:pPr>
            <w:r w:rsidRPr="00C33ED1">
              <w:rPr>
                <w:rFonts w:ascii="Times New Roman" w:hAnsi="Times New Roman" w:cs="Times New Roman"/>
                <w:sz w:val="24"/>
                <w:szCs w:val="24"/>
                <w:lang w:val="en-GB"/>
              </w:rPr>
              <w:t>16.0%</w:t>
            </w:r>
          </w:p>
        </w:tc>
        <w:tc>
          <w:tcPr>
            <w:tcW w:w="941" w:type="dxa"/>
            <w:tcBorders>
              <w:top w:val="single" w:sz="4" w:space="0" w:color="auto"/>
            </w:tcBorders>
          </w:tcPr>
          <w:p w14:paraId="3ADC962C" w14:textId="70EB455F" w:rsidR="00A50AEB" w:rsidRPr="00C33ED1" w:rsidRDefault="00A50AEB" w:rsidP="00DA151A">
            <w:pPr>
              <w:contextualSpacing/>
              <w:rPr>
                <w:rFonts w:ascii="Times New Roman" w:hAnsi="Times New Roman" w:cs="Times New Roman"/>
                <w:sz w:val="24"/>
                <w:szCs w:val="24"/>
                <w:lang w:val="en-GB"/>
              </w:rPr>
            </w:pPr>
            <w:r w:rsidRPr="00C33ED1">
              <w:rPr>
                <w:rFonts w:ascii="Times New Roman" w:hAnsi="Times New Roman" w:cs="Times New Roman"/>
                <w:sz w:val="24"/>
                <w:szCs w:val="24"/>
                <w:lang w:val="en-GB"/>
              </w:rPr>
              <w:t>56.0%</w:t>
            </w:r>
          </w:p>
        </w:tc>
        <w:tc>
          <w:tcPr>
            <w:tcW w:w="1150" w:type="dxa"/>
            <w:tcBorders>
              <w:top w:val="single" w:sz="4" w:space="0" w:color="auto"/>
            </w:tcBorders>
          </w:tcPr>
          <w:p w14:paraId="3B79E256" w14:textId="7748C44C" w:rsidR="00A50AEB" w:rsidRPr="00C33ED1" w:rsidRDefault="00A50AEB" w:rsidP="00DA151A">
            <w:pPr>
              <w:contextualSpacing/>
              <w:rPr>
                <w:rFonts w:ascii="Times New Roman" w:hAnsi="Times New Roman" w:cs="Times New Roman"/>
                <w:sz w:val="24"/>
                <w:szCs w:val="24"/>
                <w:lang w:val="en-GB"/>
              </w:rPr>
            </w:pPr>
            <w:r w:rsidRPr="00C33ED1">
              <w:rPr>
                <w:rFonts w:ascii="Times New Roman" w:hAnsi="Times New Roman" w:cs="Times New Roman"/>
                <w:sz w:val="24"/>
                <w:szCs w:val="24"/>
                <w:lang w:val="en-GB"/>
              </w:rPr>
              <w:t>38.0%</w:t>
            </w:r>
          </w:p>
        </w:tc>
        <w:tc>
          <w:tcPr>
            <w:tcW w:w="1594" w:type="dxa"/>
            <w:tcBorders>
              <w:top w:val="single" w:sz="4" w:space="0" w:color="auto"/>
            </w:tcBorders>
          </w:tcPr>
          <w:p w14:paraId="4DECDA9A" w14:textId="31077A9D" w:rsidR="00A50AEB" w:rsidRPr="00C33ED1" w:rsidRDefault="00A50AEB" w:rsidP="00DA151A">
            <w:pPr>
              <w:contextualSpacing/>
              <w:rPr>
                <w:rFonts w:ascii="Times New Roman" w:hAnsi="Times New Roman" w:cs="Times New Roman"/>
                <w:sz w:val="24"/>
                <w:szCs w:val="24"/>
                <w:lang w:val="en-GB"/>
              </w:rPr>
            </w:pPr>
            <w:r w:rsidRPr="00C33ED1">
              <w:rPr>
                <w:rFonts w:ascii="Times New Roman" w:hAnsi="Times New Roman" w:cs="Times New Roman"/>
                <w:sz w:val="24"/>
                <w:szCs w:val="24"/>
                <w:lang w:val="en-GB"/>
              </w:rPr>
              <w:t>4.05</w:t>
            </w:r>
            <w:r>
              <w:rPr>
                <w:rFonts w:ascii="Times New Roman" w:hAnsi="Times New Roman" w:cs="Times New Roman"/>
                <w:sz w:val="24"/>
                <w:szCs w:val="24"/>
                <w:lang w:val="en-GB"/>
              </w:rPr>
              <w:t xml:space="preserve"> (</w:t>
            </w:r>
            <w:r w:rsidRPr="00C33ED1">
              <w:rPr>
                <w:rFonts w:ascii="Times New Roman" w:hAnsi="Times New Roman" w:cs="Times New Roman"/>
                <w:sz w:val="24"/>
                <w:szCs w:val="24"/>
                <w:lang w:val="en-GB"/>
              </w:rPr>
              <w:t>1.45</w:t>
            </w:r>
            <w:r>
              <w:rPr>
                <w:rFonts w:ascii="Times New Roman" w:hAnsi="Times New Roman" w:cs="Times New Roman"/>
                <w:sz w:val="24"/>
                <w:szCs w:val="24"/>
                <w:lang w:val="en-GB"/>
              </w:rPr>
              <w:t>)</w:t>
            </w:r>
          </w:p>
        </w:tc>
        <w:tc>
          <w:tcPr>
            <w:tcW w:w="992" w:type="dxa"/>
            <w:tcBorders>
              <w:top w:val="single" w:sz="4" w:space="0" w:color="auto"/>
            </w:tcBorders>
          </w:tcPr>
          <w:p w14:paraId="3CAD303D" w14:textId="684FF134" w:rsidR="00A50AEB" w:rsidRPr="00C33ED1" w:rsidRDefault="00C0161D" w:rsidP="00DA151A">
            <w:pPr>
              <w:contextualSpacing/>
              <w:rPr>
                <w:rFonts w:ascii="Times New Roman" w:hAnsi="Times New Roman" w:cs="Times New Roman"/>
                <w:sz w:val="24"/>
                <w:szCs w:val="24"/>
                <w:lang w:val="en-GB"/>
              </w:rPr>
            </w:pPr>
            <w:r>
              <w:rPr>
                <w:rFonts w:ascii="Times New Roman" w:hAnsi="Times New Roman" w:cs="Times New Roman"/>
                <w:sz w:val="24"/>
                <w:szCs w:val="24"/>
                <w:lang w:val="en-GB"/>
              </w:rPr>
              <w:t>29.9%</w:t>
            </w:r>
          </w:p>
        </w:tc>
        <w:tc>
          <w:tcPr>
            <w:tcW w:w="992" w:type="dxa"/>
            <w:tcBorders>
              <w:top w:val="single" w:sz="4" w:space="0" w:color="auto"/>
            </w:tcBorders>
          </w:tcPr>
          <w:p w14:paraId="5B2061A2" w14:textId="554AD172" w:rsidR="00A50AEB" w:rsidRPr="00C33ED1" w:rsidRDefault="00A50AEB" w:rsidP="00DA151A">
            <w:pPr>
              <w:contextualSpacing/>
              <w:rPr>
                <w:rFonts w:ascii="Times New Roman" w:hAnsi="Times New Roman" w:cs="Times New Roman"/>
                <w:sz w:val="24"/>
                <w:szCs w:val="24"/>
                <w:lang w:val="en-GB"/>
              </w:rPr>
            </w:pPr>
            <w:r>
              <w:rPr>
                <w:rFonts w:ascii="Times New Roman" w:hAnsi="Times New Roman" w:cs="Times New Roman"/>
                <w:sz w:val="24"/>
                <w:szCs w:val="24"/>
                <w:lang w:val="en-GB"/>
              </w:rPr>
              <w:t>20.2%</w:t>
            </w:r>
          </w:p>
        </w:tc>
        <w:tc>
          <w:tcPr>
            <w:tcW w:w="1099" w:type="dxa"/>
            <w:tcBorders>
              <w:top w:val="single" w:sz="4" w:space="0" w:color="auto"/>
            </w:tcBorders>
          </w:tcPr>
          <w:p w14:paraId="044E7D04" w14:textId="5B34FC56" w:rsidR="00A50AEB" w:rsidRPr="00C33ED1" w:rsidRDefault="00C0161D" w:rsidP="00DA151A">
            <w:pPr>
              <w:contextualSpacing/>
              <w:rPr>
                <w:rFonts w:ascii="Times New Roman" w:hAnsi="Times New Roman" w:cs="Times New Roman"/>
                <w:sz w:val="24"/>
                <w:szCs w:val="24"/>
                <w:lang w:val="en-GB"/>
              </w:rPr>
            </w:pPr>
            <w:r>
              <w:rPr>
                <w:rFonts w:ascii="Times New Roman" w:hAnsi="Times New Roman" w:cs="Times New Roman"/>
                <w:sz w:val="24"/>
                <w:szCs w:val="24"/>
                <w:lang w:val="en-GB"/>
              </w:rPr>
              <w:t>33.1%</w:t>
            </w:r>
          </w:p>
        </w:tc>
      </w:tr>
      <w:tr w:rsidR="0020677F" w:rsidRPr="00C33ED1" w14:paraId="2A93BA1E" w14:textId="521EAAEA" w:rsidTr="0020677F">
        <w:tc>
          <w:tcPr>
            <w:tcW w:w="2410" w:type="dxa"/>
          </w:tcPr>
          <w:p w14:paraId="5E9C2ADF" w14:textId="2E745D41" w:rsidR="00A50AEB" w:rsidRPr="00C33ED1" w:rsidRDefault="00A50AEB" w:rsidP="00DA151A">
            <w:pPr>
              <w:contextualSpacing/>
              <w:rPr>
                <w:rFonts w:ascii="Times New Roman" w:hAnsi="Times New Roman" w:cs="Times New Roman"/>
                <w:sz w:val="24"/>
                <w:szCs w:val="24"/>
                <w:lang w:val="en-GB"/>
              </w:rPr>
            </w:pPr>
            <w:r>
              <w:rPr>
                <w:rFonts w:ascii="Times New Roman" w:hAnsi="Times New Roman" w:cs="Times New Roman"/>
                <w:sz w:val="24"/>
                <w:szCs w:val="24"/>
                <w:lang w:val="en-GB"/>
              </w:rPr>
              <w:t>Instrumental reasons</w:t>
            </w:r>
          </w:p>
        </w:tc>
        <w:tc>
          <w:tcPr>
            <w:tcW w:w="1134" w:type="dxa"/>
          </w:tcPr>
          <w:p w14:paraId="2825A8F2" w14:textId="5DE43801" w:rsidR="00A50AEB" w:rsidRPr="00C33ED1" w:rsidRDefault="00A50AEB" w:rsidP="00DA151A">
            <w:pPr>
              <w:contextualSpacing/>
              <w:rPr>
                <w:rFonts w:ascii="Times New Roman" w:hAnsi="Times New Roman" w:cs="Times New Roman"/>
                <w:sz w:val="24"/>
                <w:szCs w:val="24"/>
                <w:lang w:val="en-GB"/>
              </w:rPr>
            </w:pPr>
            <w:r w:rsidRPr="00C33ED1">
              <w:rPr>
                <w:rFonts w:ascii="Times New Roman" w:hAnsi="Times New Roman" w:cs="Times New Roman"/>
                <w:sz w:val="24"/>
                <w:szCs w:val="24"/>
                <w:lang w:val="en-GB"/>
              </w:rPr>
              <w:t>45.7%</w:t>
            </w:r>
          </w:p>
        </w:tc>
        <w:tc>
          <w:tcPr>
            <w:tcW w:w="2410" w:type="dxa"/>
          </w:tcPr>
          <w:p w14:paraId="47CF1006" w14:textId="24BCEDA9" w:rsidR="00A50AEB" w:rsidRPr="00C33ED1" w:rsidRDefault="00A50AEB" w:rsidP="00DA151A">
            <w:pPr>
              <w:contextualSpacing/>
              <w:rPr>
                <w:rFonts w:ascii="Times New Roman" w:hAnsi="Times New Roman" w:cs="Times New Roman"/>
                <w:sz w:val="24"/>
                <w:szCs w:val="24"/>
                <w:lang w:val="en-GB"/>
              </w:rPr>
            </w:pPr>
            <w:r w:rsidRPr="00C33ED1">
              <w:rPr>
                <w:rFonts w:ascii="Times New Roman" w:hAnsi="Times New Roman" w:cs="Times New Roman"/>
                <w:sz w:val="24"/>
                <w:szCs w:val="24"/>
                <w:lang w:val="en-GB"/>
              </w:rPr>
              <w:t>48.72</w:t>
            </w:r>
            <w:r>
              <w:rPr>
                <w:rFonts w:ascii="Times New Roman" w:hAnsi="Times New Roman" w:cs="Times New Roman"/>
                <w:sz w:val="24"/>
                <w:szCs w:val="24"/>
                <w:lang w:val="en-GB"/>
              </w:rPr>
              <w:t xml:space="preserve"> (</w:t>
            </w:r>
            <w:r w:rsidRPr="00C33ED1">
              <w:rPr>
                <w:rFonts w:ascii="Times New Roman" w:hAnsi="Times New Roman" w:cs="Times New Roman"/>
                <w:sz w:val="24"/>
                <w:szCs w:val="24"/>
                <w:lang w:val="en-GB"/>
              </w:rPr>
              <w:t>18.41</w:t>
            </w:r>
            <w:r>
              <w:rPr>
                <w:rFonts w:ascii="Times New Roman" w:hAnsi="Times New Roman" w:cs="Times New Roman"/>
                <w:sz w:val="24"/>
                <w:szCs w:val="24"/>
                <w:lang w:val="en-GB"/>
              </w:rPr>
              <w:t>) 18-89</w:t>
            </w:r>
          </w:p>
        </w:tc>
        <w:tc>
          <w:tcPr>
            <w:tcW w:w="886" w:type="dxa"/>
          </w:tcPr>
          <w:p w14:paraId="6DA6944A" w14:textId="63763166" w:rsidR="00A50AEB" w:rsidRPr="00C33ED1" w:rsidRDefault="00A50AEB" w:rsidP="00DA151A">
            <w:pPr>
              <w:contextualSpacing/>
              <w:rPr>
                <w:rFonts w:ascii="Times New Roman" w:hAnsi="Times New Roman" w:cs="Times New Roman"/>
                <w:sz w:val="24"/>
                <w:szCs w:val="24"/>
                <w:lang w:val="en-GB"/>
              </w:rPr>
            </w:pPr>
            <w:r w:rsidRPr="00C33ED1">
              <w:rPr>
                <w:rFonts w:ascii="Times New Roman" w:hAnsi="Times New Roman" w:cs="Times New Roman"/>
                <w:sz w:val="24"/>
                <w:szCs w:val="24"/>
                <w:lang w:val="en-GB"/>
              </w:rPr>
              <w:t>15.0%</w:t>
            </w:r>
          </w:p>
        </w:tc>
        <w:tc>
          <w:tcPr>
            <w:tcW w:w="941" w:type="dxa"/>
          </w:tcPr>
          <w:p w14:paraId="002C5E3A" w14:textId="3C6DEF5D" w:rsidR="00A50AEB" w:rsidRPr="00C33ED1" w:rsidRDefault="00A50AEB" w:rsidP="00DA151A">
            <w:pPr>
              <w:contextualSpacing/>
              <w:rPr>
                <w:rFonts w:ascii="Times New Roman" w:hAnsi="Times New Roman" w:cs="Times New Roman"/>
                <w:i/>
                <w:iCs/>
                <w:sz w:val="24"/>
                <w:szCs w:val="24"/>
                <w:lang w:val="en-GB"/>
              </w:rPr>
            </w:pPr>
            <w:r w:rsidRPr="00C33ED1">
              <w:rPr>
                <w:rFonts w:ascii="Times New Roman" w:hAnsi="Times New Roman" w:cs="Times New Roman"/>
                <w:sz w:val="24"/>
                <w:szCs w:val="24"/>
                <w:lang w:val="en-GB"/>
              </w:rPr>
              <w:t>50.9%</w:t>
            </w:r>
          </w:p>
        </w:tc>
        <w:tc>
          <w:tcPr>
            <w:tcW w:w="1150" w:type="dxa"/>
          </w:tcPr>
          <w:p w14:paraId="4127908A" w14:textId="14D45AE4" w:rsidR="00A50AEB" w:rsidRPr="00C33ED1" w:rsidRDefault="00A50AEB" w:rsidP="00DA151A">
            <w:pPr>
              <w:contextualSpacing/>
              <w:rPr>
                <w:rFonts w:ascii="Times New Roman" w:hAnsi="Times New Roman" w:cs="Times New Roman"/>
                <w:i/>
                <w:iCs/>
                <w:sz w:val="24"/>
                <w:szCs w:val="24"/>
                <w:lang w:val="en-GB"/>
              </w:rPr>
            </w:pPr>
            <w:r w:rsidRPr="00C33ED1">
              <w:rPr>
                <w:rFonts w:ascii="Times New Roman" w:hAnsi="Times New Roman" w:cs="Times New Roman"/>
                <w:sz w:val="24"/>
                <w:szCs w:val="24"/>
                <w:lang w:val="en-GB"/>
              </w:rPr>
              <w:t>34.1%</w:t>
            </w:r>
          </w:p>
        </w:tc>
        <w:tc>
          <w:tcPr>
            <w:tcW w:w="1594" w:type="dxa"/>
          </w:tcPr>
          <w:p w14:paraId="25E0E430" w14:textId="4DA37B24" w:rsidR="00A50AEB" w:rsidRPr="00C33ED1" w:rsidRDefault="00A50AEB" w:rsidP="00DA151A">
            <w:pPr>
              <w:contextualSpacing/>
              <w:rPr>
                <w:rFonts w:ascii="Times New Roman" w:hAnsi="Times New Roman" w:cs="Times New Roman"/>
                <w:i/>
                <w:iCs/>
                <w:sz w:val="24"/>
                <w:szCs w:val="24"/>
                <w:lang w:val="en-GB"/>
              </w:rPr>
            </w:pPr>
            <w:r w:rsidRPr="00C33ED1">
              <w:rPr>
                <w:rFonts w:ascii="Times New Roman" w:hAnsi="Times New Roman" w:cs="Times New Roman"/>
                <w:sz w:val="24"/>
                <w:szCs w:val="24"/>
                <w:lang w:val="en-GB"/>
              </w:rPr>
              <w:t>4.24</w:t>
            </w:r>
            <w:r>
              <w:rPr>
                <w:rFonts w:ascii="Times New Roman" w:hAnsi="Times New Roman" w:cs="Times New Roman"/>
                <w:sz w:val="24"/>
                <w:szCs w:val="24"/>
                <w:lang w:val="en-GB"/>
              </w:rPr>
              <w:t xml:space="preserve"> (</w:t>
            </w:r>
            <w:r w:rsidRPr="00C33ED1">
              <w:rPr>
                <w:rFonts w:ascii="Times New Roman" w:hAnsi="Times New Roman" w:cs="Times New Roman"/>
                <w:sz w:val="24"/>
                <w:szCs w:val="24"/>
                <w:lang w:val="en-GB"/>
              </w:rPr>
              <w:t>1.42</w:t>
            </w:r>
            <w:r>
              <w:rPr>
                <w:rFonts w:ascii="Times New Roman" w:hAnsi="Times New Roman" w:cs="Times New Roman"/>
                <w:sz w:val="24"/>
                <w:szCs w:val="24"/>
                <w:lang w:val="en-GB"/>
              </w:rPr>
              <w:t>)</w:t>
            </w:r>
          </w:p>
        </w:tc>
        <w:tc>
          <w:tcPr>
            <w:tcW w:w="992" w:type="dxa"/>
          </w:tcPr>
          <w:p w14:paraId="7D8FB024" w14:textId="1B968396" w:rsidR="00A50AEB" w:rsidRPr="00C0161D" w:rsidRDefault="00C0161D" w:rsidP="00DA151A">
            <w:pPr>
              <w:contextualSpacing/>
              <w:rPr>
                <w:rFonts w:ascii="Times New Roman" w:hAnsi="Times New Roman" w:cs="Times New Roman"/>
                <w:sz w:val="24"/>
                <w:szCs w:val="24"/>
                <w:lang w:val="en-GB"/>
              </w:rPr>
            </w:pPr>
            <w:r>
              <w:rPr>
                <w:rFonts w:ascii="Times New Roman" w:hAnsi="Times New Roman" w:cs="Times New Roman"/>
                <w:sz w:val="24"/>
                <w:szCs w:val="24"/>
                <w:lang w:val="en-GB"/>
              </w:rPr>
              <w:t>24.5%</w:t>
            </w:r>
          </w:p>
        </w:tc>
        <w:tc>
          <w:tcPr>
            <w:tcW w:w="992" w:type="dxa"/>
          </w:tcPr>
          <w:p w14:paraId="0C654CD1" w14:textId="7BCA9C69" w:rsidR="00A50AEB" w:rsidRPr="00A50AEB" w:rsidRDefault="00A50AEB" w:rsidP="00DA151A">
            <w:pPr>
              <w:contextualSpacing/>
              <w:rPr>
                <w:rFonts w:ascii="Times New Roman" w:hAnsi="Times New Roman" w:cs="Times New Roman"/>
                <w:sz w:val="24"/>
                <w:szCs w:val="24"/>
                <w:lang w:val="en-GB"/>
              </w:rPr>
            </w:pPr>
            <w:r w:rsidRPr="00A50AEB">
              <w:rPr>
                <w:rFonts w:ascii="Times New Roman" w:hAnsi="Times New Roman" w:cs="Times New Roman"/>
                <w:sz w:val="24"/>
                <w:szCs w:val="24"/>
                <w:lang w:val="en-GB"/>
              </w:rPr>
              <w:t>28.9%</w:t>
            </w:r>
          </w:p>
        </w:tc>
        <w:tc>
          <w:tcPr>
            <w:tcW w:w="1099" w:type="dxa"/>
          </w:tcPr>
          <w:p w14:paraId="2540AB98" w14:textId="79CEEEF2" w:rsidR="00A50AEB" w:rsidRPr="00C0161D" w:rsidRDefault="00C0161D" w:rsidP="00DA151A">
            <w:pPr>
              <w:contextualSpacing/>
              <w:rPr>
                <w:rFonts w:ascii="Times New Roman" w:hAnsi="Times New Roman" w:cs="Times New Roman"/>
                <w:sz w:val="24"/>
                <w:szCs w:val="24"/>
                <w:lang w:val="en-GB"/>
              </w:rPr>
            </w:pPr>
            <w:r>
              <w:rPr>
                <w:rFonts w:ascii="Times New Roman" w:hAnsi="Times New Roman" w:cs="Times New Roman"/>
                <w:sz w:val="24"/>
                <w:szCs w:val="24"/>
                <w:lang w:val="en-GB"/>
              </w:rPr>
              <w:t>32.6%</w:t>
            </w:r>
          </w:p>
        </w:tc>
      </w:tr>
      <w:tr w:rsidR="0020677F" w:rsidRPr="00C33ED1" w14:paraId="5B3BEAAC" w14:textId="3D03AC81" w:rsidTr="0020677F">
        <w:tc>
          <w:tcPr>
            <w:tcW w:w="2410" w:type="dxa"/>
          </w:tcPr>
          <w:p w14:paraId="7E3F5ABD" w14:textId="7A534D9F" w:rsidR="00A50AEB" w:rsidRPr="00C33ED1" w:rsidRDefault="00A50AEB" w:rsidP="00DA151A">
            <w:pPr>
              <w:contextualSpacing/>
              <w:rPr>
                <w:rFonts w:ascii="Times New Roman" w:hAnsi="Times New Roman" w:cs="Times New Roman"/>
                <w:sz w:val="24"/>
                <w:szCs w:val="24"/>
                <w:lang w:val="en-GB"/>
              </w:rPr>
            </w:pPr>
            <w:r>
              <w:rPr>
                <w:rFonts w:ascii="Times New Roman" w:hAnsi="Times New Roman" w:cs="Times New Roman"/>
                <w:sz w:val="24"/>
                <w:szCs w:val="24"/>
                <w:lang w:val="en-GB"/>
              </w:rPr>
              <w:t>Control condition</w:t>
            </w:r>
          </w:p>
        </w:tc>
        <w:tc>
          <w:tcPr>
            <w:tcW w:w="1134" w:type="dxa"/>
          </w:tcPr>
          <w:p w14:paraId="5F8906A9" w14:textId="358049FD" w:rsidR="00A50AEB" w:rsidRPr="00C33ED1" w:rsidRDefault="00A50AEB" w:rsidP="00DA151A">
            <w:pPr>
              <w:contextualSpacing/>
              <w:rPr>
                <w:rFonts w:ascii="Times New Roman" w:hAnsi="Times New Roman" w:cs="Times New Roman"/>
                <w:sz w:val="24"/>
                <w:szCs w:val="24"/>
              </w:rPr>
            </w:pPr>
            <w:r w:rsidRPr="00C33ED1">
              <w:rPr>
                <w:rFonts w:ascii="Times New Roman" w:hAnsi="Times New Roman" w:cs="Times New Roman"/>
                <w:sz w:val="24"/>
                <w:szCs w:val="24"/>
                <w:lang w:val="en-GB"/>
              </w:rPr>
              <w:t>55.4%</w:t>
            </w:r>
          </w:p>
        </w:tc>
        <w:tc>
          <w:tcPr>
            <w:tcW w:w="2410" w:type="dxa"/>
          </w:tcPr>
          <w:p w14:paraId="26D160EE" w14:textId="73090552" w:rsidR="00A50AEB" w:rsidRPr="00C33ED1" w:rsidRDefault="00A50AEB" w:rsidP="00DA151A">
            <w:pPr>
              <w:contextualSpacing/>
              <w:rPr>
                <w:rFonts w:ascii="Times New Roman" w:hAnsi="Times New Roman" w:cs="Times New Roman"/>
                <w:sz w:val="24"/>
                <w:szCs w:val="24"/>
              </w:rPr>
            </w:pPr>
            <w:r w:rsidRPr="00C33ED1">
              <w:rPr>
                <w:rFonts w:ascii="Times New Roman" w:hAnsi="Times New Roman" w:cs="Times New Roman"/>
                <w:sz w:val="24"/>
                <w:szCs w:val="24"/>
                <w:lang w:val="en-GB"/>
              </w:rPr>
              <w:t>51.12</w:t>
            </w:r>
            <w:r>
              <w:rPr>
                <w:rFonts w:ascii="Times New Roman" w:hAnsi="Times New Roman" w:cs="Times New Roman"/>
                <w:sz w:val="24"/>
                <w:szCs w:val="24"/>
                <w:lang w:val="en-GB"/>
              </w:rPr>
              <w:t xml:space="preserve"> (</w:t>
            </w:r>
            <w:r w:rsidRPr="00C33ED1">
              <w:rPr>
                <w:rFonts w:ascii="Times New Roman" w:hAnsi="Times New Roman" w:cs="Times New Roman"/>
                <w:sz w:val="24"/>
                <w:szCs w:val="24"/>
                <w:lang w:val="en-GB"/>
              </w:rPr>
              <w:t>19</w:t>
            </w:r>
            <w:r>
              <w:rPr>
                <w:rFonts w:ascii="Times New Roman" w:hAnsi="Times New Roman" w:cs="Times New Roman"/>
                <w:sz w:val="24"/>
                <w:szCs w:val="24"/>
                <w:lang w:val="en-GB"/>
              </w:rPr>
              <w:t>.</w:t>
            </w:r>
            <w:r w:rsidRPr="00C33ED1">
              <w:rPr>
                <w:rFonts w:ascii="Times New Roman" w:hAnsi="Times New Roman" w:cs="Times New Roman"/>
                <w:sz w:val="24"/>
                <w:szCs w:val="24"/>
                <w:lang w:val="en-GB"/>
              </w:rPr>
              <w:t>32</w:t>
            </w:r>
            <w:r>
              <w:rPr>
                <w:rFonts w:ascii="Times New Roman" w:hAnsi="Times New Roman" w:cs="Times New Roman"/>
                <w:sz w:val="24"/>
                <w:szCs w:val="24"/>
                <w:lang w:val="en-GB"/>
              </w:rPr>
              <w:t>) 18-87</w:t>
            </w:r>
          </w:p>
        </w:tc>
        <w:tc>
          <w:tcPr>
            <w:tcW w:w="886" w:type="dxa"/>
          </w:tcPr>
          <w:p w14:paraId="498054A4" w14:textId="51F3A104" w:rsidR="00A50AEB" w:rsidRPr="00C33ED1" w:rsidRDefault="00A50AEB" w:rsidP="00DA151A">
            <w:pPr>
              <w:contextualSpacing/>
              <w:rPr>
                <w:rFonts w:ascii="Times New Roman" w:hAnsi="Times New Roman" w:cs="Times New Roman"/>
                <w:sz w:val="24"/>
                <w:szCs w:val="24"/>
              </w:rPr>
            </w:pPr>
            <w:r w:rsidRPr="00C33ED1">
              <w:rPr>
                <w:rFonts w:ascii="Times New Roman" w:hAnsi="Times New Roman" w:cs="Times New Roman"/>
                <w:sz w:val="24"/>
                <w:szCs w:val="24"/>
                <w:lang w:val="en-GB"/>
              </w:rPr>
              <w:t>8.6%</w:t>
            </w:r>
          </w:p>
        </w:tc>
        <w:tc>
          <w:tcPr>
            <w:tcW w:w="941" w:type="dxa"/>
          </w:tcPr>
          <w:p w14:paraId="5987F6C6" w14:textId="4EBEFE41" w:rsidR="00A50AEB" w:rsidRPr="00C33ED1" w:rsidRDefault="00A50AEB" w:rsidP="00DA151A">
            <w:pPr>
              <w:contextualSpacing/>
              <w:rPr>
                <w:rFonts w:ascii="Times New Roman" w:hAnsi="Times New Roman" w:cs="Times New Roman"/>
                <w:i/>
                <w:iCs/>
                <w:sz w:val="24"/>
                <w:szCs w:val="24"/>
                <w:lang w:val="en-GB"/>
              </w:rPr>
            </w:pPr>
            <w:r w:rsidRPr="00C33ED1">
              <w:rPr>
                <w:rFonts w:ascii="Times New Roman" w:hAnsi="Times New Roman" w:cs="Times New Roman"/>
                <w:sz w:val="24"/>
                <w:szCs w:val="24"/>
                <w:lang w:val="en-GB"/>
              </w:rPr>
              <w:t>48.7%</w:t>
            </w:r>
          </w:p>
        </w:tc>
        <w:tc>
          <w:tcPr>
            <w:tcW w:w="1150" w:type="dxa"/>
          </w:tcPr>
          <w:p w14:paraId="5012F3F4" w14:textId="31826956" w:rsidR="00A50AEB" w:rsidRPr="00C33ED1" w:rsidRDefault="00A50AEB" w:rsidP="00DA151A">
            <w:pPr>
              <w:contextualSpacing/>
              <w:rPr>
                <w:rFonts w:ascii="Times New Roman" w:hAnsi="Times New Roman" w:cs="Times New Roman"/>
                <w:i/>
                <w:iCs/>
                <w:sz w:val="24"/>
                <w:szCs w:val="24"/>
                <w:lang w:val="en-GB"/>
              </w:rPr>
            </w:pPr>
            <w:r w:rsidRPr="00C33ED1">
              <w:rPr>
                <w:rFonts w:ascii="Times New Roman" w:hAnsi="Times New Roman" w:cs="Times New Roman"/>
                <w:sz w:val="24"/>
                <w:szCs w:val="24"/>
                <w:lang w:val="en-GB"/>
              </w:rPr>
              <w:t>42.8%</w:t>
            </w:r>
          </w:p>
        </w:tc>
        <w:tc>
          <w:tcPr>
            <w:tcW w:w="1594" w:type="dxa"/>
          </w:tcPr>
          <w:p w14:paraId="0225B24F" w14:textId="5FB2E4D3" w:rsidR="00A50AEB" w:rsidRPr="00C33ED1" w:rsidRDefault="00A50AEB" w:rsidP="00DA151A">
            <w:pPr>
              <w:contextualSpacing/>
              <w:rPr>
                <w:rFonts w:ascii="Times New Roman" w:hAnsi="Times New Roman" w:cs="Times New Roman"/>
                <w:i/>
                <w:iCs/>
                <w:sz w:val="24"/>
                <w:szCs w:val="24"/>
                <w:lang w:val="en-GB"/>
              </w:rPr>
            </w:pPr>
            <w:r w:rsidRPr="00C33ED1">
              <w:rPr>
                <w:rFonts w:ascii="Times New Roman" w:hAnsi="Times New Roman" w:cs="Times New Roman"/>
                <w:sz w:val="24"/>
                <w:szCs w:val="24"/>
                <w:lang w:val="en-GB"/>
              </w:rPr>
              <w:t>4.13</w:t>
            </w:r>
            <w:r>
              <w:rPr>
                <w:rFonts w:ascii="Times New Roman" w:hAnsi="Times New Roman" w:cs="Times New Roman"/>
                <w:sz w:val="24"/>
                <w:szCs w:val="24"/>
                <w:lang w:val="en-GB"/>
              </w:rPr>
              <w:t xml:space="preserve"> (</w:t>
            </w:r>
            <w:r w:rsidRPr="00C33ED1">
              <w:rPr>
                <w:rFonts w:ascii="Times New Roman" w:hAnsi="Times New Roman" w:cs="Times New Roman"/>
                <w:sz w:val="24"/>
                <w:szCs w:val="24"/>
                <w:lang w:val="en-GB"/>
              </w:rPr>
              <w:t>1.47</w:t>
            </w:r>
            <w:r>
              <w:rPr>
                <w:rFonts w:ascii="Times New Roman" w:hAnsi="Times New Roman" w:cs="Times New Roman"/>
                <w:sz w:val="24"/>
                <w:szCs w:val="24"/>
                <w:lang w:val="en-GB"/>
              </w:rPr>
              <w:t>)</w:t>
            </w:r>
          </w:p>
        </w:tc>
        <w:tc>
          <w:tcPr>
            <w:tcW w:w="992" w:type="dxa"/>
          </w:tcPr>
          <w:p w14:paraId="50FD92E0" w14:textId="1419A086" w:rsidR="00A50AEB" w:rsidRPr="00C0161D" w:rsidRDefault="00C0161D" w:rsidP="00DA151A">
            <w:pPr>
              <w:contextualSpacing/>
              <w:rPr>
                <w:rFonts w:ascii="Times New Roman" w:hAnsi="Times New Roman" w:cs="Times New Roman"/>
                <w:sz w:val="24"/>
                <w:szCs w:val="24"/>
                <w:lang w:val="en-GB"/>
              </w:rPr>
            </w:pPr>
            <w:r>
              <w:rPr>
                <w:rFonts w:ascii="Times New Roman" w:hAnsi="Times New Roman" w:cs="Times New Roman"/>
                <w:sz w:val="24"/>
                <w:szCs w:val="24"/>
                <w:lang w:val="en-GB"/>
              </w:rPr>
              <w:t>29.6%</w:t>
            </w:r>
          </w:p>
        </w:tc>
        <w:tc>
          <w:tcPr>
            <w:tcW w:w="992" w:type="dxa"/>
          </w:tcPr>
          <w:p w14:paraId="2AF87631" w14:textId="74DD2A99" w:rsidR="00A50AEB" w:rsidRPr="00A50AEB" w:rsidRDefault="00A50AEB" w:rsidP="00DA151A">
            <w:pPr>
              <w:contextualSpacing/>
              <w:rPr>
                <w:rFonts w:ascii="Times New Roman" w:hAnsi="Times New Roman" w:cs="Times New Roman"/>
                <w:sz w:val="24"/>
                <w:szCs w:val="24"/>
                <w:lang w:val="en-GB"/>
              </w:rPr>
            </w:pPr>
            <w:r w:rsidRPr="00A50AEB">
              <w:rPr>
                <w:rFonts w:ascii="Times New Roman" w:hAnsi="Times New Roman" w:cs="Times New Roman"/>
                <w:sz w:val="24"/>
                <w:szCs w:val="24"/>
                <w:lang w:val="en-GB"/>
              </w:rPr>
              <w:t>19.6%</w:t>
            </w:r>
          </w:p>
        </w:tc>
        <w:tc>
          <w:tcPr>
            <w:tcW w:w="1099" w:type="dxa"/>
          </w:tcPr>
          <w:p w14:paraId="18DAEEF9" w14:textId="3EE2A16F" w:rsidR="00A50AEB" w:rsidRPr="00C0161D" w:rsidRDefault="00C0161D" w:rsidP="00DA151A">
            <w:pPr>
              <w:contextualSpacing/>
              <w:rPr>
                <w:rFonts w:ascii="Times New Roman" w:hAnsi="Times New Roman" w:cs="Times New Roman"/>
                <w:sz w:val="24"/>
                <w:szCs w:val="24"/>
                <w:lang w:val="en-GB"/>
              </w:rPr>
            </w:pPr>
            <w:r w:rsidRPr="00C0161D">
              <w:rPr>
                <w:rFonts w:ascii="Times New Roman" w:hAnsi="Times New Roman" w:cs="Times New Roman"/>
                <w:sz w:val="24"/>
                <w:szCs w:val="24"/>
                <w:lang w:val="en-GB"/>
              </w:rPr>
              <w:t>37.8%</w:t>
            </w:r>
          </w:p>
        </w:tc>
      </w:tr>
    </w:tbl>
    <w:p w14:paraId="4361C44B" w14:textId="77777777" w:rsidR="00C33ED1" w:rsidRPr="00C33ED1" w:rsidRDefault="00C33ED1" w:rsidP="00DA151A">
      <w:pPr>
        <w:spacing w:line="240" w:lineRule="auto"/>
        <w:contextualSpacing/>
        <w:rPr>
          <w:rFonts w:ascii="Times New Roman" w:hAnsi="Times New Roman" w:cs="Times New Roman"/>
          <w:sz w:val="24"/>
          <w:szCs w:val="24"/>
        </w:rPr>
      </w:pPr>
    </w:p>
    <w:p w14:paraId="6FFA82F0" w14:textId="44CC3052" w:rsidR="00094B8B" w:rsidRDefault="00094B8B">
      <w:pPr>
        <w:rPr>
          <w:lang w:val="en-GB"/>
        </w:rPr>
      </w:pPr>
      <w:r>
        <w:rPr>
          <w:lang w:val="en-GB"/>
        </w:rPr>
        <w:br w:type="page"/>
      </w:r>
    </w:p>
    <w:p w14:paraId="686696B3" w14:textId="0054A14A" w:rsidR="00A21228" w:rsidRPr="00094B8B" w:rsidRDefault="00094B8B" w:rsidP="00DA151A">
      <w:pPr>
        <w:spacing w:line="240" w:lineRule="auto"/>
        <w:contextualSpacing/>
        <w:rPr>
          <w:rFonts w:ascii="Times New Roman" w:hAnsi="Times New Roman" w:cs="Times New Roman"/>
          <w:b/>
          <w:bCs/>
          <w:sz w:val="24"/>
          <w:szCs w:val="24"/>
          <w:lang w:val="en-GB"/>
        </w:rPr>
      </w:pPr>
      <w:r w:rsidRPr="00094B8B">
        <w:rPr>
          <w:rFonts w:ascii="Times New Roman" w:hAnsi="Times New Roman" w:cs="Times New Roman"/>
          <w:b/>
          <w:bCs/>
          <w:sz w:val="24"/>
          <w:szCs w:val="24"/>
          <w:lang w:val="en-GB"/>
        </w:rPr>
        <w:lastRenderedPageBreak/>
        <w:t>Ethics Statements</w:t>
      </w:r>
    </w:p>
    <w:p w14:paraId="49BC4A6E" w14:textId="578040CB" w:rsidR="00094B8B" w:rsidRPr="00094B8B" w:rsidRDefault="00094B8B" w:rsidP="00DA151A">
      <w:pPr>
        <w:spacing w:line="240" w:lineRule="auto"/>
        <w:contextualSpacing/>
        <w:rPr>
          <w:rFonts w:ascii="Times New Roman" w:hAnsi="Times New Roman" w:cs="Times New Roman"/>
          <w:b/>
          <w:bCs/>
          <w:sz w:val="24"/>
          <w:szCs w:val="24"/>
          <w:lang w:val="en-GB"/>
        </w:rPr>
      </w:pPr>
    </w:p>
    <w:p w14:paraId="26F0102E" w14:textId="19D3FC06" w:rsidR="00094B8B" w:rsidRPr="00BB4A68" w:rsidRDefault="00094B8B" w:rsidP="00094B8B">
      <w:pPr>
        <w:pStyle w:val="PlainText"/>
        <w:numPr>
          <w:ilvl w:val="0"/>
          <w:numId w:val="1"/>
        </w:numPr>
        <w:rPr>
          <w:rFonts w:ascii="Times New Roman" w:hAnsi="Times New Roman" w:cs="Times New Roman"/>
          <w:sz w:val="24"/>
          <w:szCs w:val="24"/>
        </w:rPr>
      </w:pPr>
      <w:r w:rsidRPr="00BB4A68">
        <w:rPr>
          <w:rFonts w:ascii="Times New Roman" w:hAnsi="Times New Roman" w:cs="Times New Roman"/>
          <w:sz w:val="24"/>
          <w:szCs w:val="24"/>
        </w:rPr>
        <w:t xml:space="preserve">The </w:t>
      </w:r>
      <w:r w:rsidRPr="00BB4A68">
        <w:rPr>
          <w:rFonts w:ascii="Times New Roman" w:hAnsi="Times New Roman" w:cs="Times New Roman"/>
          <w:sz w:val="24"/>
          <w:szCs w:val="24"/>
        </w:rPr>
        <w:t xml:space="preserve">experimental design </w:t>
      </w:r>
      <w:r w:rsidRPr="00BB4A68">
        <w:rPr>
          <w:rFonts w:ascii="Times New Roman" w:hAnsi="Times New Roman" w:cs="Times New Roman"/>
          <w:sz w:val="24"/>
          <w:szCs w:val="24"/>
        </w:rPr>
        <w:t xml:space="preserve">did </w:t>
      </w:r>
      <w:r w:rsidRPr="00BB4A68">
        <w:rPr>
          <w:rFonts w:ascii="Times New Roman" w:hAnsi="Times New Roman" w:cs="Times New Roman"/>
          <w:i/>
          <w:iCs/>
          <w:sz w:val="24"/>
          <w:szCs w:val="24"/>
        </w:rPr>
        <w:t xml:space="preserve">not </w:t>
      </w:r>
      <w:r w:rsidRPr="00BB4A68">
        <w:rPr>
          <w:rFonts w:ascii="Times New Roman" w:hAnsi="Times New Roman" w:cs="Times New Roman"/>
          <w:i/>
          <w:iCs/>
          <w:sz w:val="24"/>
          <w:szCs w:val="24"/>
        </w:rPr>
        <w:t>use deception</w:t>
      </w:r>
      <w:r w:rsidRPr="00BB4A68">
        <w:rPr>
          <w:rFonts w:ascii="Times New Roman" w:hAnsi="Times New Roman" w:cs="Times New Roman"/>
          <w:sz w:val="24"/>
          <w:szCs w:val="24"/>
        </w:rPr>
        <w:t xml:space="preserve"> </w:t>
      </w:r>
      <w:r w:rsidRPr="00BB4A68">
        <w:rPr>
          <w:rFonts w:ascii="Times New Roman" w:hAnsi="Times New Roman" w:cs="Times New Roman"/>
          <w:sz w:val="24"/>
          <w:szCs w:val="24"/>
        </w:rPr>
        <w:t xml:space="preserve">and also did not involve any </w:t>
      </w:r>
      <w:r w:rsidRPr="00BB4A68">
        <w:rPr>
          <w:rFonts w:ascii="Times New Roman" w:hAnsi="Times New Roman" w:cs="Times New Roman"/>
          <w:sz w:val="24"/>
          <w:szCs w:val="24"/>
        </w:rPr>
        <w:t>potential harms.</w:t>
      </w:r>
    </w:p>
    <w:p w14:paraId="5A188C3F" w14:textId="77777777" w:rsidR="00094B8B" w:rsidRPr="00BB4A68" w:rsidRDefault="00094B8B" w:rsidP="00094B8B">
      <w:pPr>
        <w:pStyle w:val="PlainText"/>
        <w:ind w:left="480"/>
        <w:rPr>
          <w:rFonts w:ascii="Times New Roman" w:hAnsi="Times New Roman" w:cs="Times New Roman"/>
          <w:sz w:val="24"/>
          <w:szCs w:val="24"/>
        </w:rPr>
      </w:pPr>
    </w:p>
    <w:p w14:paraId="5AAD72C3" w14:textId="77777777" w:rsidR="00BB4A68" w:rsidRDefault="00BB4A68" w:rsidP="00BB4A68">
      <w:pPr>
        <w:spacing w:line="480" w:lineRule="auto"/>
        <w:contextualSpacing/>
        <w:rPr>
          <w:rFonts w:ascii="Times New Roman" w:hAnsi="Times New Roman" w:cs="Times New Roman"/>
          <w:sz w:val="24"/>
          <w:szCs w:val="24"/>
        </w:rPr>
      </w:pPr>
    </w:p>
    <w:p w14:paraId="5CFCF774" w14:textId="53B0B999" w:rsidR="00BB4A68" w:rsidRPr="00BB4A68" w:rsidRDefault="00094B8B" w:rsidP="00BB4A68">
      <w:pPr>
        <w:spacing w:line="480" w:lineRule="auto"/>
        <w:contextualSpacing/>
        <w:rPr>
          <w:rFonts w:ascii="Times New Roman" w:hAnsi="Times New Roman" w:cs="Times New Roman"/>
          <w:sz w:val="24"/>
          <w:szCs w:val="24"/>
        </w:rPr>
      </w:pPr>
      <w:r w:rsidRPr="00BB4A68">
        <w:rPr>
          <w:rFonts w:ascii="Times New Roman" w:hAnsi="Times New Roman" w:cs="Times New Roman"/>
          <w:sz w:val="24"/>
          <w:szCs w:val="24"/>
        </w:rPr>
        <w:t xml:space="preserve"> 2) </w:t>
      </w:r>
      <w:r w:rsidRPr="00BB4A68">
        <w:rPr>
          <w:rFonts w:ascii="Times New Roman" w:hAnsi="Times New Roman" w:cs="Times New Roman"/>
          <w:b/>
          <w:bCs/>
          <w:sz w:val="24"/>
          <w:szCs w:val="24"/>
        </w:rPr>
        <w:t>C</w:t>
      </w:r>
      <w:r w:rsidRPr="00BB4A68">
        <w:rPr>
          <w:rFonts w:ascii="Times New Roman" w:hAnsi="Times New Roman" w:cs="Times New Roman"/>
          <w:b/>
          <w:bCs/>
          <w:sz w:val="24"/>
          <w:szCs w:val="24"/>
        </w:rPr>
        <w:t>onsent and debriefing participants</w:t>
      </w:r>
      <w:r w:rsidRPr="00BB4A68">
        <w:rPr>
          <w:rFonts w:ascii="Times New Roman" w:hAnsi="Times New Roman" w:cs="Times New Roman"/>
          <w:b/>
          <w:bCs/>
          <w:sz w:val="24"/>
          <w:szCs w:val="24"/>
        </w:rPr>
        <w:t xml:space="preserve">: </w:t>
      </w:r>
      <w:r w:rsidRPr="00BB4A68">
        <w:rPr>
          <w:rFonts w:ascii="Times New Roman" w:hAnsi="Times New Roman" w:cs="Times New Roman"/>
          <w:sz w:val="24"/>
          <w:szCs w:val="24"/>
        </w:rPr>
        <w:t>The Survey company</w:t>
      </w:r>
      <w:r w:rsidRPr="00BB4A68">
        <w:rPr>
          <w:rFonts w:ascii="Times New Roman" w:hAnsi="Times New Roman" w:cs="Times New Roman"/>
          <w:sz w:val="24"/>
          <w:szCs w:val="24"/>
        </w:rPr>
        <w:t xml:space="preserve"> </w:t>
      </w:r>
      <w:r w:rsidRPr="00BB4A68">
        <w:rPr>
          <w:rFonts w:ascii="Times New Roman" w:hAnsi="Times New Roman" w:cs="Times New Roman"/>
          <w:sz w:val="24"/>
          <w:szCs w:val="24"/>
        </w:rPr>
        <w:t xml:space="preserve">(Kantar) who carried out the research has an extensive </w:t>
      </w:r>
      <w:r w:rsidRPr="00BB4A68">
        <w:rPr>
          <w:rFonts w:ascii="Times New Roman" w:hAnsi="Times New Roman" w:cs="Times New Roman"/>
          <w:i/>
          <w:iCs/>
          <w:sz w:val="24"/>
          <w:szCs w:val="24"/>
        </w:rPr>
        <w:t>consent procedure</w:t>
      </w:r>
      <w:r w:rsidRPr="00BB4A68">
        <w:rPr>
          <w:rFonts w:ascii="Times New Roman" w:hAnsi="Times New Roman" w:cs="Times New Roman"/>
          <w:sz w:val="24"/>
          <w:szCs w:val="24"/>
        </w:rPr>
        <w:t xml:space="preserve"> for becoming and maintaining a panel member</w:t>
      </w:r>
      <w:r w:rsidR="00BB4A68">
        <w:rPr>
          <w:rFonts w:ascii="Times New Roman" w:hAnsi="Times New Roman" w:cs="Times New Roman"/>
          <w:sz w:val="24"/>
          <w:szCs w:val="24"/>
          <w:lang w:val="en-US"/>
        </w:rPr>
        <w:t xml:space="preserve">, as well as </w:t>
      </w:r>
      <w:r w:rsidRPr="00BB4A68">
        <w:rPr>
          <w:rFonts w:ascii="Times New Roman" w:hAnsi="Times New Roman" w:cs="Times New Roman"/>
          <w:sz w:val="24"/>
          <w:szCs w:val="24"/>
        </w:rPr>
        <w:t xml:space="preserve">for each of the studies that the panel members participate in. The </w:t>
      </w:r>
      <w:r w:rsidR="00BB4A68">
        <w:rPr>
          <w:rFonts w:ascii="Times New Roman" w:hAnsi="Times New Roman" w:cs="Times New Roman"/>
          <w:sz w:val="24"/>
          <w:szCs w:val="24"/>
          <w:lang w:val="en-US"/>
        </w:rPr>
        <w:t xml:space="preserve">present </w:t>
      </w:r>
      <w:r w:rsidRPr="00BB4A68">
        <w:rPr>
          <w:rFonts w:ascii="Times New Roman" w:hAnsi="Times New Roman" w:cs="Times New Roman"/>
          <w:sz w:val="24"/>
          <w:szCs w:val="24"/>
        </w:rPr>
        <w:t xml:space="preserve">study </w:t>
      </w:r>
      <w:r w:rsidR="00BB4A68">
        <w:rPr>
          <w:rFonts w:ascii="Times New Roman" w:hAnsi="Times New Roman" w:cs="Times New Roman"/>
          <w:sz w:val="24"/>
          <w:szCs w:val="24"/>
          <w:lang w:val="en-US"/>
        </w:rPr>
        <w:t>wa</w:t>
      </w:r>
      <w:r w:rsidRPr="00BB4A68">
        <w:rPr>
          <w:rFonts w:ascii="Times New Roman" w:hAnsi="Times New Roman" w:cs="Times New Roman"/>
          <w:sz w:val="24"/>
          <w:szCs w:val="24"/>
        </w:rPr>
        <w:t xml:space="preserve">s fully explained to </w:t>
      </w:r>
      <w:r w:rsidR="00BB4A68" w:rsidRPr="00BB4A68">
        <w:rPr>
          <w:rFonts w:ascii="Times New Roman" w:hAnsi="Times New Roman" w:cs="Times New Roman"/>
          <w:sz w:val="24"/>
          <w:szCs w:val="24"/>
        </w:rPr>
        <w:t xml:space="preserve">the participating </w:t>
      </w:r>
      <w:r w:rsidRPr="00BB4A68">
        <w:rPr>
          <w:rFonts w:ascii="Times New Roman" w:hAnsi="Times New Roman" w:cs="Times New Roman"/>
          <w:sz w:val="24"/>
          <w:szCs w:val="24"/>
        </w:rPr>
        <w:t xml:space="preserve">panel members and they </w:t>
      </w:r>
      <w:r w:rsidR="00BB4A68">
        <w:rPr>
          <w:rFonts w:ascii="Times New Roman" w:hAnsi="Times New Roman" w:cs="Times New Roman"/>
          <w:sz w:val="24"/>
          <w:szCs w:val="24"/>
          <w:lang w:val="en-US"/>
        </w:rPr>
        <w:t>w</w:t>
      </w:r>
      <w:r w:rsidRPr="00BB4A68">
        <w:rPr>
          <w:rFonts w:ascii="Times New Roman" w:hAnsi="Times New Roman" w:cs="Times New Roman"/>
          <w:sz w:val="24"/>
          <w:szCs w:val="24"/>
        </w:rPr>
        <w:t xml:space="preserve">ere asked explicitly to indicate whether they </w:t>
      </w:r>
      <w:r w:rsidR="00BB4A68">
        <w:rPr>
          <w:rFonts w:ascii="Times New Roman" w:hAnsi="Times New Roman" w:cs="Times New Roman"/>
          <w:sz w:val="24"/>
          <w:szCs w:val="24"/>
          <w:lang w:val="en-US"/>
        </w:rPr>
        <w:t xml:space="preserve">did </w:t>
      </w:r>
      <w:r w:rsidRPr="00BB4A68">
        <w:rPr>
          <w:rFonts w:ascii="Times New Roman" w:hAnsi="Times New Roman" w:cs="Times New Roman"/>
          <w:sz w:val="24"/>
          <w:szCs w:val="24"/>
        </w:rPr>
        <w:t>want to participate in the study and whether they agree</w:t>
      </w:r>
      <w:r w:rsidR="00BB4A68">
        <w:rPr>
          <w:rFonts w:ascii="Times New Roman" w:hAnsi="Times New Roman" w:cs="Times New Roman"/>
          <w:sz w:val="24"/>
          <w:szCs w:val="24"/>
          <w:lang w:val="en-US"/>
        </w:rPr>
        <w:t>d</w:t>
      </w:r>
      <w:r w:rsidRPr="00BB4A68">
        <w:rPr>
          <w:rFonts w:ascii="Times New Roman" w:hAnsi="Times New Roman" w:cs="Times New Roman"/>
          <w:sz w:val="24"/>
          <w:szCs w:val="24"/>
        </w:rPr>
        <w:t xml:space="preserve"> that their date will be used for </w:t>
      </w:r>
      <w:r w:rsidR="00BB4A68" w:rsidRPr="00BB4A68">
        <w:rPr>
          <w:rFonts w:ascii="Times New Roman" w:hAnsi="Times New Roman" w:cs="Times New Roman"/>
          <w:sz w:val="24"/>
          <w:szCs w:val="24"/>
        </w:rPr>
        <w:t xml:space="preserve">scientific analysis. At the end there </w:t>
      </w:r>
      <w:r w:rsidR="00BB4A68">
        <w:rPr>
          <w:rFonts w:ascii="Times New Roman" w:hAnsi="Times New Roman" w:cs="Times New Roman"/>
          <w:sz w:val="24"/>
          <w:szCs w:val="24"/>
          <w:lang w:val="en-US"/>
        </w:rPr>
        <w:t>wa</w:t>
      </w:r>
      <w:r w:rsidR="00BB4A68" w:rsidRPr="00BB4A68">
        <w:rPr>
          <w:rFonts w:ascii="Times New Roman" w:hAnsi="Times New Roman" w:cs="Times New Roman"/>
          <w:sz w:val="24"/>
          <w:szCs w:val="24"/>
        </w:rPr>
        <w:t xml:space="preserve">s also a </w:t>
      </w:r>
      <w:r w:rsidR="00BB4A68" w:rsidRPr="00BB4A68">
        <w:rPr>
          <w:rFonts w:ascii="Times New Roman" w:hAnsi="Times New Roman" w:cs="Times New Roman"/>
          <w:i/>
          <w:iCs/>
          <w:sz w:val="24"/>
          <w:szCs w:val="24"/>
        </w:rPr>
        <w:t>debriefing</w:t>
      </w:r>
      <w:r w:rsidR="00BB4A68" w:rsidRPr="00BB4A68">
        <w:rPr>
          <w:rFonts w:ascii="Times New Roman" w:hAnsi="Times New Roman" w:cs="Times New Roman"/>
          <w:sz w:val="24"/>
          <w:szCs w:val="24"/>
        </w:rPr>
        <w:t xml:space="preserve"> in which it </w:t>
      </w:r>
      <w:r w:rsidR="00BB4A68">
        <w:rPr>
          <w:rFonts w:ascii="Times New Roman" w:hAnsi="Times New Roman" w:cs="Times New Roman"/>
          <w:sz w:val="24"/>
          <w:szCs w:val="24"/>
          <w:lang w:val="en-US"/>
        </w:rPr>
        <w:t>wa</w:t>
      </w:r>
      <w:r w:rsidR="00BB4A68" w:rsidRPr="00BB4A68">
        <w:rPr>
          <w:rFonts w:ascii="Times New Roman" w:hAnsi="Times New Roman" w:cs="Times New Roman"/>
          <w:sz w:val="24"/>
          <w:szCs w:val="24"/>
        </w:rPr>
        <w:t xml:space="preserve">s explained that there were three versions of the questionnaire that were randomly presented to the participants. </w:t>
      </w:r>
      <w:r w:rsidR="00BB4A68">
        <w:rPr>
          <w:rFonts w:ascii="Times New Roman" w:hAnsi="Times New Roman" w:cs="Times New Roman"/>
          <w:sz w:val="24"/>
          <w:szCs w:val="24"/>
          <w:lang w:val="en-US"/>
        </w:rPr>
        <w:t xml:space="preserve">Furthermore, it was explained that </w:t>
      </w:r>
      <w:r w:rsidR="00BB4A68" w:rsidRPr="00BB4A68">
        <w:rPr>
          <w:rFonts w:ascii="Times New Roman" w:hAnsi="Times New Roman" w:cs="Times New Roman"/>
          <w:sz w:val="24"/>
          <w:szCs w:val="24"/>
        </w:rPr>
        <w:t xml:space="preserve">a short excerpt from a fictitious interview </w:t>
      </w:r>
      <w:r w:rsidR="00BB4A68">
        <w:rPr>
          <w:rFonts w:ascii="Times New Roman" w:hAnsi="Times New Roman" w:cs="Times New Roman"/>
          <w:sz w:val="24"/>
          <w:szCs w:val="24"/>
          <w:lang w:val="en-US"/>
        </w:rPr>
        <w:t xml:space="preserve">was presented in which either emotional or instrumental reasons for naturalization were expressed or no reasons (control condition), and that in this way we wanted to examine whether immigrants’ expressed reasons matter for people’s political tolerance of immigrant-origin minorities. </w:t>
      </w:r>
      <w:r w:rsidR="00BB4A68" w:rsidRPr="00BB4A68">
        <w:rPr>
          <w:rFonts w:ascii="Times New Roman" w:hAnsi="Times New Roman" w:cs="Times New Roman"/>
          <w:sz w:val="24"/>
          <w:szCs w:val="24"/>
        </w:rPr>
        <w:t xml:space="preserve"> </w:t>
      </w:r>
    </w:p>
    <w:p w14:paraId="3997D4D4" w14:textId="77777777" w:rsidR="00094B8B" w:rsidRPr="00094B8B" w:rsidRDefault="00094B8B" w:rsidP="00094B8B">
      <w:pPr>
        <w:pStyle w:val="PlainText"/>
        <w:rPr>
          <w:rFonts w:ascii="Times New Roman" w:hAnsi="Times New Roman" w:cs="Times New Roman"/>
          <w:sz w:val="24"/>
          <w:szCs w:val="24"/>
        </w:rPr>
      </w:pPr>
    </w:p>
    <w:p w14:paraId="1C503A19" w14:textId="6866928E" w:rsidR="00094B8B" w:rsidRPr="00094B8B" w:rsidRDefault="00094B8B" w:rsidP="00BB4A68">
      <w:pPr>
        <w:pStyle w:val="PlainText"/>
        <w:spacing w:line="480" w:lineRule="auto"/>
        <w:rPr>
          <w:rFonts w:ascii="Times New Roman" w:hAnsi="Times New Roman" w:cs="Times New Roman"/>
          <w:sz w:val="24"/>
          <w:szCs w:val="24"/>
        </w:rPr>
      </w:pPr>
      <w:r w:rsidRPr="00094B8B">
        <w:rPr>
          <w:rFonts w:ascii="Times New Roman" w:hAnsi="Times New Roman" w:cs="Times New Roman"/>
          <w:sz w:val="24"/>
          <w:szCs w:val="24"/>
        </w:rPr>
        <w:t xml:space="preserve">  3) </w:t>
      </w:r>
      <w:r w:rsidRPr="00094B8B">
        <w:rPr>
          <w:rFonts w:ascii="Times New Roman" w:hAnsi="Times New Roman" w:cs="Times New Roman"/>
          <w:b/>
          <w:bCs/>
          <w:sz w:val="24"/>
          <w:szCs w:val="24"/>
        </w:rPr>
        <w:t>C</w:t>
      </w:r>
      <w:r w:rsidRPr="00094B8B">
        <w:rPr>
          <w:rFonts w:ascii="Times New Roman" w:hAnsi="Times New Roman" w:cs="Times New Roman"/>
          <w:b/>
          <w:bCs/>
          <w:sz w:val="24"/>
          <w:szCs w:val="24"/>
        </w:rPr>
        <w:t>ompensated for participation</w:t>
      </w:r>
      <w:r w:rsidRPr="00094B8B">
        <w:rPr>
          <w:rFonts w:ascii="Times New Roman" w:hAnsi="Times New Roman" w:cs="Times New Roman"/>
          <w:sz w:val="24"/>
          <w:szCs w:val="24"/>
        </w:rPr>
        <w:t xml:space="preserve">: </w:t>
      </w:r>
      <w:r w:rsidRPr="00094B8B">
        <w:rPr>
          <w:rFonts w:ascii="Times New Roman" w:hAnsi="Times New Roman" w:cs="Times New Roman"/>
          <w:bCs/>
          <w:sz w:val="24"/>
          <w:szCs w:val="24"/>
        </w:rPr>
        <w:t>P</w:t>
      </w:r>
      <w:r w:rsidRPr="00094B8B">
        <w:rPr>
          <w:rFonts w:ascii="Times New Roman" w:hAnsi="Times New Roman" w:cs="Times New Roman"/>
          <w:sz w:val="24"/>
          <w:szCs w:val="24"/>
        </w:rPr>
        <w:t>otential respondents were selected by a survey company (Kantar) which maintains a representative panel for fieldwork in the Netherlands</w:t>
      </w:r>
      <w:r>
        <w:rPr>
          <w:rFonts w:ascii="Times New Roman" w:hAnsi="Times New Roman" w:cs="Times New Roman"/>
          <w:sz w:val="24"/>
          <w:szCs w:val="24"/>
        </w:rPr>
        <w:t xml:space="preserve">. The survey company compensates participation by giving ’points’ for each participation as agreed by the panel members. </w:t>
      </w:r>
    </w:p>
    <w:p w14:paraId="17062C6C" w14:textId="77777777" w:rsidR="00094B8B" w:rsidRPr="00094B8B" w:rsidRDefault="00094B8B" w:rsidP="00094B8B">
      <w:pPr>
        <w:spacing w:line="240" w:lineRule="auto"/>
        <w:contextualSpacing/>
        <w:rPr>
          <w:rFonts w:ascii="Times New Roman" w:hAnsi="Times New Roman" w:cs="Times New Roman"/>
          <w:sz w:val="24"/>
          <w:szCs w:val="24"/>
        </w:rPr>
      </w:pPr>
      <w:r w:rsidRPr="00094B8B">
        <w:rPr>
          <w:rFonts w:ascii="Times New Roman" w:hAnsi="Times New Roman" w:cs="Times New Roman"/>
          <w:sz w:val="24"/>
          <w:szCs w:val="24"/>
        </w:rPr>
        <w:t xml:space="preserve"> </w:t>
      </w:r>
    </w:p>
    <w:p w14:paraId="6E428402" w14:textId="571173F7" w:rsidR="00094B8B" w:rsidRPr="00094B8B" w:rsidRDefault="00094B8B" w:rsidP="00094B8B">
      <w:pPr>
        <w:spacing w:line="240" w:lineRule="auto"/>
        <w:contextualSpacing/>
        <w:rPr>
          <w:rFonts w:ascii="Times New Roman" w:hAnsi="Times New Roman" w:cs="Times New Roman"/>
          <w:b/>
          <w:bCs/>
          <w:sz w:val="24"/>
          <w:szCs w:val="24"/>
          <w:lang w:val="en-GB"/>
        </w:rPr>
      </w:pPr>
    </w:p>
    <w:sectPr w:rsidR="00094B8B" w:rsidRPr="00094B8B" w:rsidSect="00C33ED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47C98"/>
    <w:multiLevelType w:val="hybridMultilevel"/>
    <w:tmpl w:val="49CEF61A"/>
    <w:lvl w:ilvl="0" w:tplc="1AF0D642">
      <w:start w:val="1"/>
      <w:numFmt w:val="decimal"/>
      <w:lvlText w:val="%1)"/>
      <w:lvlJc w:val="left"/>
      <w:pPr>
        <w:ind w:left="480" w:hanging="360"/>
      </w:pPr>
      <w:rPr>
        <w:rFonts w:hint="default"/>
      </w:r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87A"/>
    <w:rsid w:val="00094B8B"/>
    <w:rsid w:val="0020677F"/>
    <w:rsid w:val="002B3B5E"/>
    <w:rsid w:val="005F2117"/>
    <w:rsid w:val="0080377B"/>
    <w:rsid w:val="00820EEB"/>
    <w:rsid w:val="008F4853"/>
    <w:rsid w:val="00987E18"/>
    <w:rsid w:val="009E333F"/>
    <w:rsid w:val="00A1076C"/>
    <w:rsid w:val="00A21228"/>
    <w:rsid w:val="00A50AEB"/>
    <w:rsid w:val="00BB4A68"/>
    <w:rsid w:val="00C0161D"/>
    <w:rsid w:val="00C33ED1"/>
    <w:rsid w:val="00D5087A"/>
    <w:rsid w:val="00D76891"/>
    <w:rsid w:val="00DA151A"/>
    <w:rsid w:val="00DD76C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18A9"/>
  <w15:chartTrackingRefBased/>
  <w15:docId w15:val="{6107D6B9-899A-4DDB-914E-E46B44F8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21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rPr>
  </w:style>
  <w:style w:type="character" w:customStyle="1" w:styleId="HTMLPreformattedChar">
    <w:name w:val="HTML Preformatted Char"/>
    <w:basedOn w:val="DefaultParagraphFont"/>
    <w:link w:val="HTMLPreformatted"/>
    <w:uiPriority w:val="99"/>
    <w:semiHidden/>
    <w:rsid w:val="00A21228"/>
    <w:rPr>
      <w:rFonts w:ascii="Courier New" w:eastAsia="Times New Roman" w:hAnsi="Courier New" w:cs="Courier New"/>
      <w:sz w:val="20"/>
      <w:szCs w:val="20"/>
      <w:lang/>
    </w:rPr>
  </w:style>
  <w:style w:type="character" w:customStyle="1" w:styleId="y2iqfc">
    <w:name w:val="y2iqfc"/>
    <w:basedOn w:val="DefaultParagraphFont"/>
    <w:rsid w:val="00A21228"/>
  </w:style>
  <w:style w:type="paragraph" w:styleId="PlainText">
    <w:name w:val="Plain Text"/>
    <w:basedOn w:val="Normal"/>
    <w:link w:val="PlainTextChar"/>
    <w:uiPriority w:val="99"/>
    <w:unhideWhenUsed/>
    <w:rsid w:val="00DA151A"/>
    <w:pPr>
      <w:spacing w:after="0" w:line="240" w:lineRule="auto"/>
    </w:pPr>
    <w:rPr>
      <w:rFonts w:ascii="Calibri" w:hAnsi="Calibri"/>
      <w:szCs w:val="21"/>
      <w:lang w:val="fi-FI"/>
    </w:rPr>
  </w:style>
  <w:style w:type="character" w:customStyle="1" w:styleId="PlainTextChar">
    <w:name w:val="Plain Text Char"/>
    <w:basedOn w:val="DefaultParagraphFont"/>
    <w:link w:val="PlainText"/>
    <w:uiPriority w:val="99"/>
    <w:rsid w:val="00DA151A"/>
    <w:rPr>
      <w:rFonts w:ascii="Calibri" w:hAnsi="Calibri"/>
      <w:szCs w:val="21"/>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17734">
      <w:bodyDiv w:val="1"/>
      <w:marLeft w:val="0"/>
      <w:marRight w:val="0"/>
      <w:marTop w:val="0"/>
      <w:marBottom w:val="0"/>
      <w:divBdr>
        <w:top w:val="none" w:sz="0" w:space="0" w:color="auto"/>
        <w:left w:val="none" w:sz="0" w:space="0" w:color="auto"/>
        <w:bottom w:val="none" w:sz="0" w:space="0" w:color="auto"/>
        <w:right w:val="none" w:sz="0" w:space="0" w:color="auto"/>
      </w:divBdr>
    </w:div>
    <w:div w:id="516965935">
      <w:bodyDiv w:val="1"/>
      <w:marLeft w:val="0"/>
      <w:marRight w:val="0"/>
      <w:marTop w:val="0"/>
      <w:marBottom w:val="0"/>
      <w:divBdr>
        <w:top w:val="none" w:sz="0" w:space="0" w:color="auto"/>
        <w:left w:val="none" w:sz="0" w:space="0" w:color="auto"/>
        <w:bottom w:val="none" w:sz="0" w:space="0" w:color="auto"/>
        <w:right w:val="none" w:sz="0" w:space="0" w:color="auto"/>
      </w:divBdr>
    </w:div>
    <w:div w:id="546649811">
      <w:bodyDiv w:val="1"/>
      <w:marLeft w:val="0"/>
      <w:marRight w:val="0"/>
      <w:marTop w:val="0"/>
      <w:marBottom w:val="0"/>
      <w:divBdr>
        <w:top w:val="none" w:sz="0" w:space="0" w:color="auto"/>
        <w:left w:val="none" w:sz="0" w:space="0" w:color="auto"/>
        <w:bottom w:val="none" w:sz="0" w:space="0" w:color="auto"/>
        <w:right w:val="none" w:sz="0" w:space="0" w:color="auto"/>
      </w:divBdr>
    </w:div>
    <w:div w:id="1132166458">
      <w:bodyDiv w:val="1"/>
      <w:marLeft w:val="0"/>
      <w:marRight w:val="0"/>
      <w:marTop w:val="0"/>
      <w:marBottom w:val="0"/>
      <w:divBdr>
        <w:top w:val="none" w:sz="0" w:space="0" w:color="auto"/>
        <w:left w:val="none" w:sz="0" w:space="0" w:color="auto"/>
        <w:bottom w:val="none" w:sz="0" w:space="0" w:color="auto"/>
        <w:right w:val="none" w:sz="0" w:space="0" w:color="auto"/>
      </w:divBdr>
    </w:div>
    <w:div w:id="1396201783">
      <w:bodyDiv w:val="1"/>
      <w:marLeft w:val="0"/>
      <w:marRight w:val="0"/>
      <w:marTop w:val="0"/>
      <w:marBottom w:val="0"/>
      <w:divBdr>
        <w:top w:val="none" w:sz="0" w:space="0" w:color="auto"/>
        <w:left w:val="none" w:sz="0" w:space="0" w:color="auto"/>
        <w:bottom w:val="none" w:sz="0" w:space="0" w:color="auto"/>
        <w:right w:val="none" w:sz="0" w:space="0" w:color="auto"/>
      </w:divBdr>
    </w:div>
    <w:div w:id="1933272662">
      <w:bodyDiv w:val="1"/>
      <w:marLeft w:val="0"/>
      <w:marRight w:val="0"/>
      <w:marTop w:val="0"/>
      <w:marBottom w:val="0"/>
      <w:divBdr>
        <w:top w:val="none" w:sz="0" w:space="0" w:color="auto"/>
        <w:left w:val="none" w:sz="0" w:space="0" w:color="auto"/>
        <w:bottom w:val="none" w:sz="0" w:space="0" w:color="auto"/>
        <w:right w:val="none" w:sz="0" w:space="0" w:color="auto"/>
      </w:divBdr>
    </w:div>
    <w:div w:id="214087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Gale</dc:creator>
  <cp:keywords/>
  <dc:description/>
  <cp:lastModifiedBy>Verkuyten, M.J.A.M. (Maykel)</cp:lastModifiedBy>
  <cp:revision>9</cp:revision>
  <dcterms:created xsi:type="dcterms:W3CDTF">2022-04-27T10:05:00Z</dcterms:created>
  <dcterms:modified xsi:type="dcterms:W3CDTF">2022-05-02T06:10:00Z</dcterms:modified>
</cp:coreProperties>
</file>