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6A7B87" w14:textId="77777777" w:rsidR="00A459B2" w:rsidRPr="005E02FF" w:rsidRDefault="00A459B2" w:rsidP="00A459B2">
      <w:pPr>
        <w:spacing w:line="480" w:lineRule="auto"/>
        <w:ind w:left="720" w:hanging="720"/>
        <w:jc w:val="center"/>
        <w:rPr>
          <w:rFonts w:ascii="Garamond" w:hAnsi="Garamond"/>
          <w:b/>
        </w:rPr>
      </w:pPr>
      <w:r w:rsidRPr="005E02FF">
        <w:rPr>
          <w:rFonts w:ascii="Garamond" w:hAnsi="Garamond"/>
          <w:b/>
        </w:rPr>
        <w:t>Appendix A:  US TAPS Survey</w:t>
      </w:r>
    </w:p>
    <w:p w14:paraId="4311D258" w14:textId="2B74D398" w:rsidR="00A459B2" w:rsidRDefault="00A459B2" w:rsidP="00A459B2">
      <w:pPr>
        <w:spacing w:line="480" w:lineRule="auto"/>
        <w:rPr>
          <w:rFonts w:ascii="Garamond" w:hAnsi="Garamond"/>
        </w:rPr>
      </w:pPr>
      <w:r w:rsidRPr="00A7576F">
        <w:rPr>
          <w:rFonts w:ascii="Garamond" w:hAnsi="Garamond"/>
        </w:rPr>
        <w:t xml:space="preserve">The wording of our hypotheses varies </w:t>
      </w:r>
      <w:r w:rsidR="00EE7A5A">
        <w:rPr>
          <w:rFonts w:ascii="Garamond" w:hAnsi="Garamond"/>
        </w:rPr>
        <w:t xml:space="preserve">very </w:t>
      </w:r>
      <w:r w:rsidRPr="00A7576F">
        <w:rPr>
          <w:rFonts w:ascii="Garamond" w:hAnsi="Garamond"/>
        </w:rPr>
        <w:t xml:space="preserve">slightly </w:t>
      </w:r>
      <w:r>
        <w:rPr>
          <w:rFonts w:ascii="Garamond" w:hAnsi="Garamond"/>
        </w:rPr>
        <w:t>among</w:t>
      </w:r>
      <w:r w:rsidRPr="00A7576F">
        <w:rPr>
          <w:rFonts w:ascii="Garamond" w:hAnsi="Garamond"/>
        </w:rPr>
        <w:t xml:space="preserve"> the three registration documents</w:t>
      </w:r>
      <w:r>
        <w:rPr>
          <w:rFonts w:ascii="Garamond" w:hAnsi="Garamond"/>
        </w:rPr>
        <w:t>, so we concentrate here in describing the first survey</w:t>
      </w:r>
      <w:r w:rsidRPr="00A7576F">
        <w:rPr>
          <w:rFonts w:ascii="Garamond" w:hAnsi="Garamond"/>
        </w:rPr>
        <w:t>.</w:t>
      </w:r>
      <w:r>
        <w:rPr>
          <w:rFonts w:ascii="Garamond" w:hAnsi="Garamond"/>
        </w:rPr>
        <w:t xml:space="preserve"> All details appear in our registration documents at </w:t>
      </w:r>
      <w:hyperlink r:id="rId7" w:history="1">
        <w:r w:rsidRPr="00A7576F">
          <w:rPr>
            <w:rStyle w:val="Hyperlink"/>
            <w:rFonts w:ascii="Garamond" w:hAnsi="Garamond"/>
          </w:rPr>
          <w:t>http://egap.org/registration/665</w:t>
        </w:r>
      </w:hyperlink>
      <w:r>
        <w:rPr>
          <w:rFonts w:ascii="Garamond" w:hAnsi="Garamond"/>
        </w:rPr>
        <w:t>.</w:t>
      </w:r>
    </w:p>
    <w:p w14:paraId="1DBF4DD1" w14:textId="77777777" w:rsidR="00A459B2" w:rsidRPr="008E1D00" w:rsidRDefault="00A459B2" w:rsidP="00A459B2">
      <w:pPr>
        <w:spacing w:line="480" w:lineRule="auto"/>
        <w:rPr>
          <w:rFonts w:ascii="Garamond" w:hAnsi="Garamond"/>
          <w:b/>
        </w:rPr>
      </w:pPr>
      <w:r>
        <w:rPr>
          <w:rFonts w:ascii="Garamond" w:hAnsi="Garamond"/>
        </w:rPr>
        <w:tab/>
      </w:r>
      <w:r w:rsidRPr="001C0C45">
        <w:rPr>
          <w:rFonts w:ascii="Garamond" w:hAnsi="Garamond"/>
        </w:rPr>
        <w:t xml:space="preserve">While the use of online, opt-in surveys can lead to concerns </w:t>
      </w:r>
      <w:r>
        <w:rPr>
          <w:rFonts w:ascii="Garamond" w:hAnsi="Garamond"/>
        </w:rPr>
        <w:t xml:space="preserve">about </w:t>
      </w:r>
      <w:r w:rsidRPr="001C0C45">
        <w:rPr>
          <w:rFonts w:ascii="Garamond" w:hAnsi="Garamond"/>
        </w:rPr>
        <w:t>unobserved factors leading to samples that are</w:t>
      </w:r>
      <w:r>
        <w:rPr>
          <w:rFonts w:ascii="Garamond" w:hAnsi="Garamond"/>
        </w:rPr>
        <w:t xml:space="preserve"> not</w:t>
      </w:r>
      <w:r w:rsidRPr="001C0C45">
        <w:rPr>
          <w:rFonts w:ascii="Garamond" w:hAnsi="Garamond"/>
        </w:rPr>
        <w:t xml:space="preserve"> representative of the national population</w:t>
      </w:r>
      <w:r>
        <w:rPr>
          <w:rFonts w:ascii="Garamond" w:hAnsi="Garamond"/>
        </w:rPr>
        <w:t>, a</w:t>
      </w:r>
      <w:r w:rsidRPr="001C0C45">
        <w:rPr>
          <w:rFonts w:ascii="Garamond" w:hAnsi="Garamond"/>
        </w:rPr>
        <w:t xml:space="preserve"> recent comparis</w:t>
      </w:r>
      <w:r>
        <w:rPr>
          <w:rFonts w:ascii="Garamond" w:hAnsi="Garamond"/>
        </w:rPr>
        <w:t>on of online survey versus other survey formats (mail-out, telephone, etc.) finds few differences based on survey mode.</w:t>
      </w:r>
      <w:r>
        <w:rPr>
          <w:rStyle w:val="FootnoteReference"/>
          <w:rFonts w:ascii="Garamond" w:hAnsi="Garamond"/>
        </w:rPr>
        <w:footnoteReference w:id="1"/>
      </w:r>
      <w:r>
        <w:rPr>
          <w:rFonts w:ascii="Garamond" w:hAnsi="Garamond"/>
        </w:rPr>
        <w:t xml:space="preserve"> Furthermore, TAPS</w:t>
      </w:r>
      <w:r w:rsidRPr="001C0C45">
        <w:rPr>
          <w:rFonts w:ascii="Garamond" w:hAnsi="Garamond"/>
        </w:rPr>
        <w:t xml:space="preserve"> uses individual demographic data and residential addresses to build a nationally representative sample</w:t>
      </w:r>
      <w:r>
        <w:rPr>
          <w:rFonts w:ascii="Garamond" w:hAnsi="Garamond"/>
        </w:rPr>
        <w:t xml:space="preserve"> based on observable characte</w:t>
      </w:r>
      <w:r w:rsidRPr="001C0C45">
        <w:rPr>
          <w:rFonts w:ascii="Garamond" w:hAnsi="Garamond"/>
        </w:rPr>
        <w:t>ristics</w:t>
      </w:r>
      <w:r>
        <w:rPr>
          <w:rFonts w:ascii="Garamond" w:hAnsi="Garamond"/>
        </w:rPr>
        <w:t xml:space="preserve"> and provides a computer and internet access to panelists that lack them, guaranteeing a nationally-representative sample.</w:t>
      </w:r>
      <w:r w:rsidRPr="001C0C45">
        <w:rPr>
          <w:rStyle w:val="FootnoteReference"/>
          <w:rFonts w:ascii="Garamond" w:hAnsi="Garamond"/>
        </w:rPr>
        <w:footnoteReference w:id="2"/>
      </w:r>
      <w:r w:rsidRPr="001C0C45">
        <w:rPr>
          <w:rFonts w:ascii="Garamond" w:hAnsi="Garamond"/>
        </w:rPr>
        <w:t xml:space="preserve"> </w:t>
      </w:r>
      <w:r>
        <w:rPr>
          <w:rFonts w:ascii="Garamond" w:hAnsi="Garamond"/>
        </w:rPr>
        <w:t xml:space="preserve">More importantly for our study, we harness the power of randomization to achieve balance between treatment and control groups.  </w:t>
      </w:r>
    </w:p>
    <w:p w14:paraId="4F190837" w14:textId="0806FA3D" w:rsidR="00A459B2" w:rsidRDefault="00A459B2" w:rsidP="00A459B2">
      <w:pPr>
        <w:spacing w:line="480" w:lineRule="auto"/>
        <w:rPr>
          <w:rFonts w:ascii="Garamond" w:hAnsi="Garamond"/>
        </w:rPr>
      </w:pPr>
      <w:r>
        <w:rPr>
          <w:rFonts w:ascii="Garamond" w:hAnsi="Garamond"/>
          <w:b/>
        </w:rPr>
        <w:tab/>
      </w:r>
      <w:r>
        <w:rPr>
          <w:rFonts w:ascii="Garamond" w:hAnsi="Garamond"/>
        </w:rPr>
        <w:t xml:space="preserve">Our original research design asked a small number of questions in a survey experiment with block randomization of two treatment conditions: the state of the economy and the primacy of domestic or global causes of economic performance. The United States is an open economy with a record of </w:t>
      </w:r>
      <w:r w:rsidR="00EE7A5A">
        <w:rPr>
          <w:rFonts w:ascii="Garamond" w:hAnsi="Garamond"/>
        </w:rPr>
        <w:t xml:space="preserve">relatively slow </w:t>
      </w:r>
      <w:r>
        <w:rPr>
          <w:rFonts w:ascii="Garamond" w:hAnsi="Garamond"/>
        </w:rPr>
        <w:t xml:space="preserve">economic growth following the Great recession of 2007–2008. Consequently, we had to tread carefully if we wanted to motivate respondents to think about approval of policy-makers under different circumstances. Rather than framing the US economy as open or close, we varied emphasis on whether “global </w:t>
      </w:r>
      <w:r>
        <w:rPr>
          <w:rFonts w:ascii="Garamond" w:hAnsi="Garamond"/>
        </w:rPr>
        <w:lastRenderedPageBreak/>
        <w:t xml:space="preserve">market forces” affected economic outcomes, thus manipulating the salience of openness. Similarly, we did not present recent economic growth as extremely positive or extremely negative, but invited respondents to think about economic growth in recent decades as faster or slower than the country’s historic average. Though these treatments may lack enough power to motivate respondents to look at policy-maker approval from certain </w:t>
      </w:r>
      <w:r w:rsidR="00EE7A5A">
        <w:rPr>
          <w:rFonts w:ascii="Garamond" w:hAnsi="Garamond"/>
        </w:rPr>
        <w:t>points of view</w:t>
      </w:r>
      <w:r>
        <w:rPr>
          <w:rFonts w:ascii="Garamond" w:hAnsi="Garamond"/>
        </w:rPr>
        <w:t xml:space="preserve">, we judged this to be a superior alternative to a heavy-handed effort to manipulate salience of growth and openness to an extent that respondents would not find believable. </w:t>
      </w:r>
    </w:p>
    <w:p w14:paraId="2F3CFDB7" w14:textId="51DE346A" w:rsidR="00EE7A5A" w:rsidRDefault="00EE7A5A" w:rsidP="00A459B2">
      <w:pPr>
        <w:spacing w:line="480" w:lineRule="auto"/>
        <w:rPr>
          <w:rFonts w:ascii="Garamond" w:hAnsi="Garamond"/>
        </w:rPr>
      </w:pPr>
      <w:r>
        <w:rPr>
          <w:rFonts w:ascii="Garamond" w:hAnsi="Garamond"/>
        </w:rPr>
        <w:t>CONTROL GROUP</w:t>
      </w:r>
    </w:p>
    <w:p w14:paraId="0E5D1627" w14:textId="4C3A75A3" w:rsidR="00A459B2" w:rsidRDefault="00A459B2" w:rsidP="00A459B2">
      <w:pPr>
        <w:spacing w:line="480" w:lineRule="auto"/>
        <w:rPr>
          <w:rFonts w:ascii="Garamond" w:hAnsi="Garamond"/>
        </w:rPr>
      </w:pPr>
      <w:r>
        <w:rPr>
          <w:rFonts w:ascii="Garamond" w:hAnsi="Garamond"/>
        </w:rPr>
        <w:t xml:space="preserve">Our </w:t>
      </w:r>
      <w:r w:rsidR="00CA0E88">
        <w:rPr>
          <w:rFonts w:ascii="Garamond" w:hAnsi="Garamond"/>
        </w:rPr>
        <w:t xml:space="preserve">basic </w:t>
      </w:r>
      <w:r>
        <w:rPr>
          <w:rFonts w:ascii="Garamond" w:hAnsi="Garamond"/>
        </w:rPr>
        <w:t>control group</w:t>
      </w:r>
      <w:r w:rsidR="00CA0E88">
        <w:rPr>
          <w:rFonts w:ascii="Garamond" w:hAnsi="Garamond"/>
        </w:rPr>
        <w:t xml:space="preserve"> </w:t>
      </w:r>
      <w:r w:rsidR="00CA0E88" w:rsidRPr="00CA0E88">
        <w:rPr>
          <w:rFonts w:ascii="Garamond" w:hAnsi="Garamond"/>
          <w:i/>
        </w:rPr>
        <w:t>retrospective evaluation</w:t>
      </w:r>
      <w:r w:rsidRPr="00CA0E88">
        <w:rPr>
          <w:rFonts w:ascii="Garamond" w:hAnsi="Garamond"/>
          <w:i/>
        </w:rPr>
        <w:t xml:space="preserve"> question</w:t>
      </w:r>
      <w:r w:rsidR="00CA0E88">
        <w:rPr>
          <w:rFonts w:ascii="Garamond" w:hAnsi="Garamond"/>
        </w:rPr>
        <w:t xml:space="preserve"> </w:t>
      </w:r>
      <w:r>
        <w:rPr>
          <w:rFonts w:ascii="Garamond" w:hAnsi="Garamond"/>
        </w:rPr>
        <w:t>is as follows:</w:t>
      </w:r>
    </w:p>
    <w:p w14:paraId="2427866C" w14:textId="77777777" w:rsidR="00A459B2" w:rsidRPr="00190CE9" w:rsidRDefault="00A459B2" w:rsidP="00CA0E88">
      <w:pPr>
        <w:spacing w:line="480" w:lineRule="auto"/>
        <w:ind w:left="450"/>
        <w:rPr>
          <w:rFonts w:ascii="Garamond" w:hAnsi="Garamond"/>
          <w:i/>
        </w:rPr>
      </w:pPr>
      <w:r w:rsidRPr="00190CE9">
        <w:rPr>
          <w:rFonts w:ascii="Garamond" w:hAnsi="Garamond"/>
          <w:i/>
        </w:rPr>
        <w:t>Question 1 (Control)</w:t>
      </w:r>
    </w:p>
    <w:p w14:paraId="1B5CB62D" w14:textId="77777777" w:rsidR="00A459B2" w:rsidRPr="00190CE9" w:rsidRDefault="00A459B2" w:rsidP="00CA0E88">
      <w:pPr>
        <w:ind w:left="450"/>
        <w:rPr>
          <w:rFonts w:ascii="Garamond" w:hAnsi="Garamond"/>
        </w:rPr>
      </w:pPr>
      <w:r w:rsidRPr="00190CE9">
        <w:rPr>
          <w:rFonts w:ascii="Garamond" w:hAnsi="Garamond"/>
        </w:rPr>
        <w:t>How much blame or credit do you place on policy makers for US economic</w:t>
      </w:r>
    </w:p>
    <w:p w14:paraId="4EC5A720" w14:textId="77777777" w:rsidR="00A459B2" w:rsidRPr="00190CE9" w:rsidRDefault="00A459B2" w:rsidP="00CA0E88">
      <w:pPr>
        <w:ind w:left="450"/>
        <w:rPr>
          <w:rFonts w:ascii="Garamond" w:hAnsi="Garamond"/>
        </w:rPr>
      </w:pPr>
      <w:r w:rsidRPr="00190CE9">
        <w:rPr>
          <w:rFonts w:ascii="Garamond" w:hAnsi="Garamond"/>
        </w:rPr>
        <w:t>growth in past decades?</w:t>
      </w:r>
    </w:p>
    <w:p w14:paraId="6F18E489" w14:textId="77777777" w:rsidR="00A459B2" w:rsidRDefault="00A459B2" w:rsidP="00CA0E88">
      <w:pPr>
        <w:pStyle w:val="LongLabel"/>
        <w:ind w:left="450" w:right="0"/>
        <w:jc w:val="left"/>
        <w:rPr>
          <w:rFonts w:ascii="Garamond" w:hAnsi="Garamond"/>
          <w:sz w:val="24"/>
          <w:szCs w:val="24"/>
        </w:rPr>
      </w:pPr>
    </w:p>
    <w:p w14:paraId="290451C9" w14:textId="77777777" w:rsidR="00A459B2" w:rsidRPr="006A4064" w:rsidRDefault="00A459B2" w:rsidP="00CA0E88">
      <w:pPr>
        <w:pStyle w:val="LongLabel"/>
        <w:ind w:left="450" w:right="0"/>
        <w:jc w:val="left"/>
        <w:rPr>
          <w:rFonts w:ascii="Garamond" w:hAnsi="Garamond"/>
          <w:sz w:val="24"/>
          <w:szCs w:val="24"/>
        </w:rPr>
      </w:pPr>
      <w:r w:rsidRPr="006A4064">
        <w:rPr>
          <w:rFonts w:ascii="Garamond" w:hAnsi="Garamond"/>
          <w:sz w:val="24"/>
          <w:szCs w:val="24"/>
        </w:rPr>
        <w:t>1. A great deal of blame</w:t>
      </w:r>
      <w:r>
        <w:rPr>
          <w:rFonts w:ascii="Garamond" w:hAnsi="Garamond"/>
          <w:sz w:val="24"/>
          <w:szCs w:val="24"/>
        </w:rPr>
        <w:t xml:space="preserve"> or credit</w:t>
      </w:r>
    </w:p>
    <w:p w14:paraId="25C242CB" w14:textId="77777777" w:rsidR="00A459B2" w:rsidRPr="006A4064" w:rsidRDefault="00A459B2" w:rsidP="00CA0E88">
      <w:pPr>
        <w:pStyle w:val="LongLabel"/>
        <w:ind w:left="450" w:right="0"/>
        <w:jc w:val="left"/>
        <w:rPr>
          <w:rFonts w:ascii="Garamond" w:hAnsi="Garamond"/>
          <w:sz w:val="24"/>
          <w:szCs w:val="24"/>
        </w:rPr>
      </w:pPr>
      <w:r w:rsidRPr="006A4064">
        <w:rPr>
          <w:rFonts w:ascii="Garamond" w:hAnsi="Garamond"/>
          <w:sz w:val="24"/>
          <w:szCs w:val="24"/>
        </w:rPr>
        <w:t>2. Some blame</w:t>
      </w:r>
      <w:r>
        <w:rPr>
          <w:rFonts w:ascii="Garamond" w:hAnsi="Garamond"/>
          <w:sz w:val="24"/>
          <w:szCs w:val="24"/>
        </w:rPr>
        <w:t xml:space="preserve"> or credit</w:t>
      </w:r>
    </w:p>
    <w:p w14:paraId="2889371F" w14:textId="77777777" w:rsidR="00A459B2" w:rsidRPr="006A4064" w:rsidRDefault="00A459B2" w:rsidP="00CA0E88">
      <w:pPr>
        <w:pStyle w:val="LongLabel"/>
        <w:ind w:left="450" w:right="0"/>
        <w:jc w:val="left"/>
        <w:rPr>
          <w:rFonts w:ascii="Garamond" w:hAnsi="Garamond"/>
          <w:sz w:val="24"/>
          <w:szCs w:val="24"/>
        </w:rPr>
      </w:pPr>
      <w:r w:rsidRPr="006A4064">
        <w:rPr>
          <w:rFonts w:ascii="Garamond" w:hAnsi="Garamond"/>
          <w:sz w:val="24"/>
          <w:szCs w:val="24"/>
        </w:rPr>
        <w:t>3. Very little blame</w:t>
      </w:r>
      <w:r>
        <w:rPr>
          <w:rFonts w:ascii="Garamond" w:hAnsi="Garamond"/>
          <w:sz w:val="24"/>
          <w:szCs w:val="24"/>
        </w:rPr>
        <w:t xml:space="preserve"> or credit</w:t>
      </w:r>
    </w:p>
    <w:p w14:paraId="33145DC7" w14:textId="77777777" w:rsidR="00A459B2" w:rsidRPr="006A4064" w:rsidRDefault="00A459B2" w:rsidP="00CA0E88">
      <w:pPr>
        <w:pStyle w:val="LongLabel"/>
        <w:ind w:left="450" w:right="0"/>
        <w:jc w:val="left"/>
        <w:rPr>
          <w:rFonts w:ascii="Garamond" w:hAnsi="Garamond"/>
          <w:sz w:val="24"/>
          <w:szCs w:val="24"/>
        </w:rPr>
      </w:pPr>
      <w:r w:rsidRPr="006A4064">
        <w:rPr>
          <w:rFonts w:ascii="Garamond" w:hAnsi="Garamond"/>
          <w:sz w:val="24"/>
          <w:szCs w:val="24"/>
        </w:rPr>
        <w:t>4. No blame</w:t>
      </w:r>
      <w:r>
        <w:rPr>
          <w:rFonts w:ascii="Garamond" w:hAnsi="Garamond"/>
          <w:sz w:val="24"/>
          <w:szCs w:val="24"/>
        </w:rPr>
        <w:t xml:space="preserve"> or credit</w:t>
      </w:r>
    </w:p>
    <w:p w14:paraId="2F5E7A01" w14:textId="77777777" w:rsidR="00A459B2" w:rsidRDefault="00A459B2" w:rsidP="00CA0E88">
      <w:pPr>
        <w:pStyle w:val="LongLabel"/>
        <w:ind w:left="450" w:right="0"/>
        <w:jc w:val="left"/>
        <w:rPr>
          <w:rFonts w:ascii="Garamond" w:hAnsi="Garamond"/>
          <w:sz w:val="24"/>
          <w:szCs w:val="24"/>
        </w:rPr>
      </w:pPr>
      <w:r w:rsidRPr="006A4064">
        <w:rPr>
          <w:rFonts w:ascii="Garamond" w:hAnsi="Garamond"/>
          <w:sz w:val="24"/>
          <w:szCs w:val="24"/>
        </w:rPr>
        <w:t>5. Don’t know</w:t>
      </w:r>
    </w:p>
    <w:p w14:paraId="567B429E" w14:textId="77777777" w:rsidR="00A459B2" w:rsidRDefault="00A459B2" w:rsidP="00A459B2">
      <w:pPr>
        <w:spacing w:line="480" w:lineRule="auto"/>
        <w:ind w:left="720" w:hanging="720"/>
        <w:rPr>
          <w:rFonts w:ascii="Garamond" w:hAnsi="Garamond"/>
        </w:rPr>
      </w:pPr>
    </w:p>
    <w:p w14:paraId="51B78176" w14:textId="58EA4A9B" w:rsidR="00A459B2" w:rsidRDefault="00EE7A5A" w:rsidP="00A459B2">
      <w:pPr>
        <w:spacing w:line="480" w:lineRule="auto"/>
        <w:ind w:left="720" w:hanging="720"/>
        <w:rPr>
          <w:rFonts w:ascii="Garamond" w:hAnsi="Garamond"/>
        </w:rPr>
      </w:pPr>
      <w:r>
        <w:rPr>
          <w:rFonts w:ascii="Garamond" w:hAnsi="Garamond"/>
        </w:rPr>
        <w:t>SLOW GROWTH FRAMES</w:t>
      </w:r>
    </w:p>
    <w:p w14:paraId="07EE7273" w14:textId="77777777" w:rsidR="00A459B2" w:rsidRDefault="00A459B2" w:rsidP="00A459B2">
      <w:pPr>
        <w:ind w:left="450"/>
        <w:rPr>
          <w:rFonts w:ascii="Garamond" w:hAnsi="Garamond"/>
          <w:i/>
        </w:rPr>
      </w:pPr>
      <w:r w:rsidRPr="00F64A35">
        <w:rPr>
          <w:rFonts w:ascii="Garamond" w:hAnsi="Garamond"/>
          <w:i/>
        </w:rPr>
        <w:t xml:space="preserve">Question </w:t>
      </w:r>
      <w:r>
        <w:rPr>
          <w:rFonts w:ascii="Garamond" w:hAnsi="Garamond"/>
          <w:i/>
        </w:rPr>
        <w:t>1c</w:t>
      </w:r>
      <w:r w:rsidRPr="00F64A35">
        <w:rPr>
          <w:rFonts w:ascii="Garamond" w:hAnsi="Garamond"/>
          <w:i/>
        </w:rPr>
        <w:t xml:space="preserve">: </w:t>
      </w:r>
      <w:r>
        <w:rPr>
          <w:rFonts w:ascii="Garamond" w:hAnsi="Garamond"/>
          <w:i/>
        </w:rPr>
        <w:t>Slow</w:t>
      </w:r>
      <w:r w:rsidRPr="00F64A35">
        <w:rPr>
          <w:rFonts w:ascii="Garamond" w:hAnsi="Garamond"/>
          <w:i/>
        </w:rPr>
        <w:t xml:space="preserve"> Growth and Domestic Treatment</w:t>
      </w:r>
    </w:p>
    <w:p w14:paraId="61A94C70" w14:textId="77777777" w:rsidR="00A459B2" w:rsidRPr="00F64A35" w:rsidRDefault="00A459B2" w:rsidP="00A459B2">
      <w:pPr>
        <w:ind w:left="450"/>
        <w:rPr>
          <w:rFonts w:ascii="Garamond" w:hAnsi="Garamond"/>
          <w:i/>
        </w:rPr>
      </w:pPr>
    </w:p>
    <w:p w14:paraId="36E65A67" w14:textId="288E965E" w:rsidR="00A459B2" w:rsidRPr="006A4064" w:rsidRDefault="00A459B2" w:rsidP="00A459B2">
      <w:pPr>
        <w:ind w:left="450"/>
        <w:rPr>
          <w:rFonts w:ascii="Garamond" w:hAnsi="Garamond"/>
        </w:rPr>
      </w:pPr>
      <w:r w:rsidRPr="006A4064">
        <w:rPr>
          <w:rFonts w:ascii="Garamond" w:hAnsi="Garamond"/>
        </w:rPr>
        <w:t xml:space="preserve">Economic growth can be affected by government policy and the decisions of companies.  Some experts have noted that over the past decades US economic growth has been relatively </w:t>
      </w:r>
      <w:r>
        <w:rPr>
          <w:rFonts w:ascii="Garamond" w:hAnsi="Garamond"/>
          <w:i/>
        </w:rPr>
        <w:t>slow</w:t>
      </w:r>
      <w:r w:rsidRPr="00F64A35">
        <w:rPr>
          <w:rFonts w:ascii="Garamond" w:hAnsi="Garamond"/>
          <w:i/>
        </w:rPr>
        <w:t xml:space="preserve"> </w:t>
      </w:r>
      <w:r w:rsidRPr="005A376C">
        <w:rPr>
          <w:rFonts w:ascii="Garamond" w:hAnsi="Garamond"/>
        </w:rPr>
        <w:t>compared to the US historical average</w:t>
      </w:r>
      <w:r w:rsidRPr="006A4064">
        <w:rPr>
          <w:rFonts w:ascii="Garamond" w:hAnsi="Garamond"/>
        </w:rPr>
        <w:t xml:space="preserve">.  How much </w:t>
      </w:r>
      <w:r w:rsidR="00325F57">
        <w:rPr>
          <w:rFonts w:ascii="Garamond" w:hAnsi="Garamond"/>
        </w:rPr>
        <w:t>blame</w:t>
      </w:r>
      <w:r w:rsidRPr="006A4064">
        <w:rPr>
          <w:rFonts w:ascii="Garamond" w:hAnsi="Garamond"/>
        </w:rPr>
        <w:t xml:space="preserve"> do you </w:t>
      </w:r>
      <w:r w:rsidR="00325F57">
        <w:rPr>
          <w:rFonts w:ascii="Garamond" w:hAnsi="Garamond"/>
        </w:rPr>
        <w:t xml:space="preserve">place on </w:t>
      </w:r>
      <w:r w:rsidRPr="006A4064">
        <w:rPr>
          <w:rFonts w:ascii="Garamond" w:hAnsi="Garamond"/>
        </w:rPr>
        <w:t>government policy makers for this economic growth</w:t>
      </w:r>
      <w:r>
        <w:rPr>
          <w:rFonts w:ascii="Garamond" w:hAnsi="Garamond"/>
        </w:rPr>
        <w:t>?</w:t>
      </w:r>
    </w:p>
    <w:p w14:paraId="3E26E29B" w14:textId="77777777" w:rsidR="00A459B2" w:rsidRDefault="00A459B2" w:rsidP="00A459B2">
      <w:pPr>
        <w:ind w:left="450"/>
        <w:rPr>
          <w:rFonts w:ascii="Garamond" w:hAnsi="Garamond"/>
        </w:rPr>
      </w:pPr>
    </w:p>
    <w:p w14:paraId="74D02F32" w14:textId="77777777" w:rsidR="00A459B2" w:rsidRDefault="00A459B2" w:rsidP="00A459B2">
      <w:pPr>
        <w:ind w:left="450"/>
        <w:outlineLvl w:val="0"/>
        <w:rPr>
          <w:rFonts w:ascii="Garamond" w:hAnsi="Garamond"/>
          <w:i/>
        </w:rPr>
      </w:pPr>
      <w:r>
        <w:rPr>
          <w:rFonts w:ascii="Garamond" w:hAnsi="Garamond"/>
          <w:i/>
        </w:rPr>
        <w:t>Question 1d: Slow Growth and Globalization Treatment</w:t>
      </w:r>
    </w:p>
    <w:p w14:paraId="71AF77AA" w14:textId="77777777" w:rsidR="00A459B2" w:rsidRPr="00F64A35" w:rsidRDefault="00A459B2" w:rsidP="00A459B2">
      <w:pPr>
        <w:ind w:left="450"/>
        <w:rPr>
          <w:rFonts w:ascii="Garamond" w:hAnsi="Garamond"/>
          <w:i/>
        </w:rPr>
      </w:pPr>
    </w:p>
    <w:p w14:paraId="738EA12D" w14:textId="7A1BDC4A" w:rsidR="00A459B2" w:rsidRPr="006A4064" w:rsidRDefault="00A459B2" w:rsidP="00A459B2">
      <w:pPr>
        <w:ind w:left="450"/>
        <w:rPr>
          <w:rFonts w:ascii="Garamond" w:hAnsi="Garamond"/>
        </w:rPr>
      </w:pPr>
      <w:r w:rsidRPr="006A4064">
        <w:rPr>
          <w:rFonts w:ascii="Garamond" w:hAnsi="Garamond"/>
        </w:rPr>
        <w:t xml:space="preserve">Economic growth can be affected by government policy, the decisions of companies and </w:t>
      </w:r>
      <w:r w:rsidRPr="00326166">
        <w:rPr>
          <w:rFonts w:ascii="Garamond" w:hAnsi="Garamond"/>
          <w:i/>
        </w:rPr>
        <w:t>global market forces</w:t>
      </w:r>
      <w:r w:rsidRPr="006A4064">
        <w:rPr>
          <w:rFonts w:ascii="Garamond" w:hAnsi="Garamond"/>
        </w:rPr>
        <w:t xml:space="preserve">.  Some experts have noted that over the past decades US economic growth has been relatively </w:t>
      </w:r>
      <w:r>
        <w:rPr>
          <w:rFonts w:ascii="Garamond" w:hAnsi="Garamond"/>
          <w:i/>
        </w:rPr>
        <w:t>slow</w:t>
      </w:r>
      <w:r w:rsidRPr="00F64A35">
        <w:rPr>
          <w:rFonts w:ascii="Garamond" w:hAnsi="Garamond"/>
          <w:i/>
        </w:rPr>
        <w:t xml:space="preserve"> </w:t>
      </w:r>
      <w:r w:rsidRPr="005A376C">
        <w:rPr>
          <w:rFonts w:ascii="Garamond" w:hAnsi="Garamond"/>
        </w:rPr>
        <w:t>compared to the US historical average</w:t>
      </w:r>
      <w:r w:rsidRPr="006A4064">
        <w:rPr>
          <w:rFonts w:ascii="Garamond" w:hAnsi="Garamond"/>
        </w:rPr>
        <w:t xml:space="preserve">.  How much </w:t>
      </w:r>
      <w:r w:rsidR="00325F57">
        <w:rPr>
          <w:rFonts w:ascii="Garamond" w:hAnsi="Garamond"/>
        </w:rPr>
        <w:t>blame</w:t>
      </w:r>
      <w:r w:rsidRPr="006A4064">
        <w:rPr>
          <w:rFonts w:ascii="Garamond" w:hAnsi="Garamond"/>
        </w:rPr>
        <w:t xml:space="preserve"> do you </w:t>
      </w:r>
      <w:r w:rsidR="00325F57">
        <w:rPr>
          <w:rFonts w:ascii="Garamond" w:hAnsi="Garamond"/>
        </w:rPr>
        <w:t xml:space="preserve">place on </w:t>
      </w:r>
      <w:r w:rsidRPr="006A4064">
        <w:rPr>
          <w:rFonts w:ascii="Garamond" w:hAnsi="Garamond"/>
        </w:rPr>
        <w:t>policy makers for this economic growth</w:t>
      </w:r>
      <w:r>
        <w:rPr>
          <w:rFonts w:ascii="Garamond" w:hAnsi="Garamond"/>
        </w:rPr>
        <w:t>?</w:t>
      </w:r>
    </w:p>
    <w:p w14:paraId="0569ECD6" w14:textId="59195ED2" w:rsidR="00A459B2" w:rsidRDefault="00A459B2" w:rsidP="00A459B2">
      <w:pPr>
        <w:spacing w:line="480" w:lineRule="auto"/>
        <w:ind w:left="720" w:hanging="720"/>
        <w:rPr>
          <w:rFonts w:ascii="Garamond" w:hAnsi="Garamond"/>
        </w:rPr>
      </w:pPr>
      <w:r>
        <w:rPr>
          <w:rFonts w:ascii="Garamond" w:hAnsi="Garamond"/>
        </w:rPr>
        <w:br w:type="page"/>
      </w:r>
      <w:r w:rsidR="00EE7A5A">
        <w:rPr>
          <w:rFonts w:ascii="Garamond" w:hAnsi="Garamond"/>
        </w:rPr>
        <w:lastRenderedPageBreak/>
        <w:t>FAST GROWTH FRAMES</w:t>
      </w:r>
    </w:p>
    <w:p w14:paraId="4BAF88A3" w14:textId="19DEF1A1" w:rsidR="00A459B2" w:rsidRDefault="00A459B2" w:rsidP="00A459B2">
      <w:pPr>
        <w:spacing w:line="480" w:lineRule="auto"/>
        <w:rPr>
          <w:rFonts w:ascii="Garamond" w:hAnsi="Garamond"/>
        </w:rPr>
      </w:pPr>
      <w:r>
        <w:rPr>
          <w:rFonts w:ascii="Garamond" w:hAnsi="Garamond"/>
        </w:rPr>
        <w:t xml:space="preserve">The </w:t>
      </w:r>
      <w:r w:rsidRPr="00CA0E88">
        <w:rPr>
          <w:rFonts w:ascii="Garamond" w:hAnsi="Garamond"/>
          <w:i/>
        </w:rPr>
        <w:t>prospective evaluation question</w:t>
      </w:r>
      <w:r>
        <w:rPr>
          <w:rFonts w:ascii="Garamond" w:hAnsi="Garamond"/>
        </w:rPr>
        <w:t xml:space="preserve"> is almost identical to our first retrospective question, with only a change in focus on evaluation of expected growth in 2016.  For example, our question for the </w:t>
      </w:r>
      <w:r w:rsidR="00325F57">
        <w:rPr>
          <w:rFonts w:ascii="Garamond" w:hAnsi="Garamond"/>
        </w:rPr>
        <w:t xml:space="preserve">slow </w:t>
      </w:r>
      <w:r>
        <w:rPr>
          <w:rFonts w:ascii="Garamond" w:hAnsi="Garamond"/>
        </w:rPr>
        <w:t>growth, domestic treatment is as follows:</w:t>
      </w:r>
    </w:p>
    <w:p w14:paraId="2819A637" w14:textId="18E872F3" w:rsidR="00A459B2" w:rsidRDefault="00A459B2" w:rsidP="00CA0E88">
      <w:pPr>
        <w:ind w:left="450"/>
        <w:rPr>
          <w:rFonts w:ascii="Garamond" w:hAnsi="Garamond"/>
          <w:i/>
        </w:rPr>
      </w:pPr>
      <w:r>
        <w:rPr>
          <w:rFonts w:ascii="Garamond" w:hAnsi="Garamond"/>
          <w:i/>
        </w:rPr>
        <w:t>Question 2a</w:t>
      </w:r>
      <w:r w:rsidRPr="00F64A35">
        <w:rPr>
          <w:rFonts w:ascii="Garamond" w:hAnsi="Garamond"/>
          <w:i/>
        </w:rPr>
        <w:t xml:space="preserve">: </w:t>
      </w:r>
      <w:r w:rsidR="00325F57">
        <w:rPr>
          <w:rFonts w:ascii="Garamond" w:hAnsi="Garamond"/>
          <w:i/>
        </w:rPr>
        <w:t>Slow</w:t>
      </w:r>
      <w:r w:rsidR="00325F57" w:rsidRPr="00F64A35">
        <w:rPr>
          <w:rFonts w:ascii="Garamond" w:hAnsi="Garamond"/>
          <w:i/>
        </w:rPr>
        <w:t xml:space="preserve"> </w:t>
      </w:r>
      <w:r w:rsidRPr="00F64A35">
        <w:rPr>
          <w:rFonts w:ascii="Garamond" w:hAnsi="Garamond"/>
          <w:i/>
        </w:rPr>
        <w:t>Growth and Domestic Treatment</w:t>
      </w:r>
    </w:p>
    <w:p w14:paraId="7B0A4D04" w14:textId="77777777" w:rsidR="00A459B2" w:rsidRPr="00D30BA2" w:rsidRDefault="00A459B2" w:rsidP="00CA0E88">
      <w:pPr>
        <w:ind w:left="450"/>
        <w:rPr>
          <w:rFonts w:ascii="Garamond" w:hAnsi="Garamond"/>
          <w:i/>
        </w:rPr>
      </w:pPr>
    </w:p>
    <w:p w14:paraId="553985C4" w14:textId="77777777" w:rsidR="00A459B2" w:rsidRPr="006A4064" w:rsidRDefault="00A459B2" w:rsidP="00CA0E88">
      <w:pPr>
        <w:ind w:left="450"/>
        <w:rPr>
          <w:rFonts w:ascii="Garamond" w:hAnsi="Garamond"/>
        </w:rPr>
      </w:pPr>
      <w:r w:rsidRPr="006A4064">
        <w:rPr>
          <w:rFonts w:ascii="Garamond" w:hAnsi="Garamond"/>
        </w:rPr>
        <w:t>Economic growth can be affected by government policy and the decis</w:t>
      </w:r>
      <w:r>
        <w:rPr>
          <w:rFonts w:ascii="Garamond" w:hAnsi="Garamond"/>
        </w:rPr>
        <w:t>i</w:t>
      </w:r>
      <w:r w:rsidRPr="006A4064">
        <w:rPr>
          <w:rFonts w:ascii="Garamond" w:hAnsi="Garamond"/>
        </w:rPr>
        <w:t>ons of companies.  If the US economy is in recession and is growing at a slow rate in 2016, how much blame would you place on policy makers for this economic growth.</w:t>
      </w:r>
    </w:p>
    <w:p w14:paraId="1ACD9F06" w14:textId="77777777" w:rsidR="00A459B2" w:rsidRDefault="00A459B2" w:rsidP="00CA0E88">
      <w:pPr>
        <w:pStyle w:val="LongLabel"/>
        <w:ind w:left="450" w:right="0"/>
        <w:jc w:val="left"/>
        <w:rPr>
          <w:rFonts w:ascii="Garamond" w:hAnsi="Garamond"/>
          <w:sz w:val="24"/>
          <w:szCs w:val="24"/>
        </w:rPr>
      </w:pPr>
    </w:p>
    <w:p w14:paraId="5D5A7575" w14:textId="77777777" w:rsidR="00A459B2" w:rsidRPr="006A4064" w:rsidRDefault="00A459B2" w:rsidP="00CA0E88">
      <w:pPr>
        <w:pStyle w:val="LongLabel"/>
        <w:ind w:left="450" w:right="0"/>
        <w:jc w:val="left"/>
        <w:rPr>
          <w:rFonts w:ascii="Garamond" w:hAnsi="Garamond"/>
          <w:sz w:val="24"/>
          <w:szCs w:val="24"/>
        </w:rPr>
      </w:pPr>
      <w:r w:rsidRPr="006A4064">
        <w:rPr>
          <w:rFonts w:ascii="Garamond" w:hAnsi="Garamond"/>
          <w:sz w:val="24"/>
          <w:szCs w:val="24"/>
        </w:rPr>
        <w:t>1. A great deal of blame</w:t>
      </w:r>
    </w:p>
    <w:p w14:paraId="7258DFE5" w14:textId="77777777" w:rsidR="00A459B2" w:rsidRPr="006A4064" w:rsidRDefault="00A459B2" w:rsidP="00CA0E88">
      <w:pPr>
        <w:pStyle w:val="LongLabel"/>
        <w:ind w:left="450" w:right="0"/>
        <w:jc w:val="left"/>
        <w:rPr>
          <w:rFonts w:ascii="Garamond" w:hAnsi="Garamond"/>
          <w:sz w:val="24"/>
          <w:szCs w:val="24"/>
        </w:rPr>
      </w:pPr>
      <w:r w:rsidRPr="006A4064">
        <w:rPr>
          <w:rFonts w:ascii="Garamond" w:hAnsi="Garamond"/>
          <w:sz w:val="24"/>
          <w:szCs w:val="24"/>
        </w:rPr>
        <w:t>2. Some blame</w:t>
      </w:r>
    </w:p>
    <w:p w14:paraId="56923E97" w14:textId="77777777" w:rsidR="00A459B2" w:rsidRPr="006A4064" w:rsidRDefault="00A459B2" w:rsidP="00CA0E88">
      <w:pPr>
        <w:pStyle w:val="LongLabel"/>
        <w:ind w:left="450" w:right="0"/>
        <w:jc w:val="left"/>
        <w:rPr>
          <w:rFonts w:ascii="Garamond" w:hAnsi="Garamond"/>
          <w:sz w:val="24"/>
          <w:szCs w:val="24"/>
        </w:rPr>
      </w:pPr>
      <w:r w:rsidRPr="006A4064">
        <w:rPr>
          <w:rFonts w:ascii="Garamond" w:hAnsi="Garamond"/>
          <w:sz w:val="24"/>
          <w:szCs w:val="24"/>
        </w:rPr>
        <w:t>3. Very little blame</w:t>
      </w:r>
    </w:p>
    <w:p w14:paraId="4377FDFF" w14:textId="77777777" w:rsidR="00A459B2" w:rsidRPr="006A4064" w:rsidRDefault="00A459B2" w:rsidP="00CA0E88">
      <w:pPr>
        <w:pStyle w:val="LongLabel"/>
        <w:ind w:left="450" w:right="0"/>
        <w:jc w:val="left"/>
        <w:rPr>
          <w:rFonts w:ascii="Garamond" w:hAnsi="Garamond"/>
          <w:sz w:val="24"/>
          <w:szCs w:val="24"/>
        </w:rPr>
      </w:pPr>
      <w:r w:rsidRPr="006A4064">
        <w:rPr>
          <w:rFonts w:ascii="Garamond" w:hAnsi="Garamond"/>
          <w:sz w:val="24"/>
          <w:szCs w:val="24"/>
        </w:rPr>
        <w:t>4. No blame</w:t>
      </w:r>
    </w:p>
    <w:p w14:paraId="6D5802FD" w14:textId="77777777" w:rsidR="00A459B2" w:rsidRDefault="00A459B2" w:rsidP="00CA0E88">
      <w:pPr>
        <w:pStyle w:val="LongLabel"/>
        <w:ind w:left="450" w:right="0"/>
        <w:jc w:val="left"/>
        <w:rPr>
          <w:rFonts w:ascii="Garamond" w:hAnsi="Garamond"/>
          <w:sz w:val="24"/>
          <w:szCs w:val="24"/>
        </w:rPr>
      </w:pPr>
      <w:r w:rsidRPr="006A4064">
        <w:rPr>
          <w:rFonts w:ascii="Garamond" w:hAnsi="Garamond"/>
          <w:sz w:val="24"/>
          <w:szCs w:val="24"/>
        </w:rPr>
        <w:t>5. Don’t know</w:t>
      </w:r>
    </w:p>
    <w:p w14:paraId="64779E91" w14:textId="77777777" w:rsidR="00A459B2" w:rsidRDefault="00A459B2" w:rsidP="00A459B2">
      <w:pPr>
        <w:pStyle w:val="LongLabel"/>
        <w:ind w:left="720" w:right="0"/>
        <w:jc w:val="left"/>
        <w:rPr>
          <w:rFonts w:ascii="Garamond" w:hAnsi="Garamond"/>
          <w:sz w:val="24"/>
          <w:szCs w:val="24"/>
        </w:rPr>
      </w:pPr>
    </w:p>
    <w:p w14:paraId="5C0B07DA" w14:textId="79BFCCC5" w:rsidR="00A459B2" w:rsidRDefault="00A459B2" w:rsidP="00A459B2">
      <w:pPr>
        <w:spacing w:line="480" w:lineRule="auto"/>
        <w:rPr>
          <w:rFonts w:ascii="Garamond" w:hAnsi="Garamond"/>
        </w:rPr>
      </w:pPr>
      <w:r>
        <w:rPr>
          <w:rFonts w:ascii="Garamond" w:hAnsi="Garamond"/>
        </w:rPr>
        <w:t xml:space="preserve">Similarly, the </w:t>
      </w:r>
      <w:r w:rsidRPr="00CA0E88">
        <w:rPr>
          <w:rFonts w:ascii="Garamond" w:hAnsi="Garamond"/>
          <w:i/>
        </w:rPr>
        <w:t>vote choice</w:t>
      </w:r>
      <w:r>
        <w:rPr>
          <w:rFonts w:ascii="Garamond" w:hAnsi="Garamond"/>
        </w:rPr>
        <w:t xml:space="preserve"> </w:t>
      </w:r>
      <w:r w:rsidRPr="00CA0E88">
        <w:rPr>
          <w:rFonts w:ascii="Garamond" w:hAnsi="Garamond"/>
          <w:i/>
        </w:rPr>
        <w:t>question</w:t>
      </w:r>
      <w:r>
        <w:rPr>
          <w:rFonts w:ascii="Garamond" w:hAnsi="Garamond"/>
        </w:rPr>
        <w:t xml:space="preserve"> manipulates frames on economic growth and globalization. </w:t>
      </w:r>
      <w:r w:rsidR="00CA0E88">
        <w:rPr>
          <w:rFonts w:ascii="Garamond" w:hAnsi="Garamond"/>
        </w:rPr>
        <w:t xml:space="preserve">The </w:t>
      </w:r>
      <w:r w:rsidR="00CA0E88" w:rsidRPr="00CA0E88">
        <w:rPr>
          <w:rFonts w:ascii="Garamond" w:hAnsi="Garamond"/>
          <w:i/>
        </w:rPr>
        <w:t>vote choice question</w:t>
      </w:r>
      <w:r w:rsidR="00CA0E88">
        <w:rPr>
          <w:rFonts w:ascii="Garamond" w:hAnsi="Garamond"/>
        </w:rPr>
        <w:t xml:space="preserve"> was only included in Experiment #1. </w:t>
      </w:r>
      <w:r>
        <w:rPr>
          <w:rFonts w:ascii="Garamond" w:hAnsi="Garamond"/>
        </w:rPr>
        <w:t>The fast growth, domestic treatment frame for vote choice appears next:</w:t>
      </w:r>
    </w:p>
    <w:p w14:paraId="2E39149B" w14:textId="77777777" w:rsidR="00A459B2" w:rsidRDefault="00A459B2" w:rsidP="00CA0E88">
      <w:pPr>
        <w:ind w:left="450"/>
        <w:rPr>
          <w:rFonts w:ascii="Garamond" w:hAnsi="Garamond"/>
          <w:i/>
        </w:rPr>
      </w:pPr>
      <w:r>
        <w:rPr>
          <w:rFonts w:ascii="Garamond" w:hAnsi="Garamond"/>
          <w:i/>
        </w:rPr>
        <w:t>Question 3a</w:t>
      </w:r>
      <w:r w:rsidRPr="00F64A35">
        <w:rPr>
          <w:rFonts w:ascii="Garamond" w:hAnsi="Garamond"/>
          <w:i/>
        </w:rPr>
        <w:t>: Fast Growth and Domestic Treatment</w:t>
      </w:r>
    </w:p>
    <w:p w14:paraId="5ED8530D" w14:textId="77777777" w:rsidR="00A459B2" w:rsidRDefault="00A459B2" w:rsidP="00CA0E88">
      <w:pPr>
        <w:ind w:left="450"/>
        <w:rPr>
          <w:rFonts w:ascii="Garamond" w:hAnsi="Garamond"/>
          <w:i/>
        </w:rPr>
      </w:pPr>
    </w:p>
    <w:p w14:paraId="2BF70446" w14:textId="77777777" w:rsidR="00A459B2" w:rsidRDefault="00A459B2" w:rsidP="00CA0E88">
      <w:pPr>
        <w:pStyle w:val="LongLabel"/>
        <w:ind w:left="450" w:right="0"/>
        <w:rPr>
          <w:rFonts w:ascii="Garamond" w:hAnsi="Garamond"/>
          <w:sz w:val="24"/>
          <w:szCs w:val="24"/>
        </w:rPr>
      </w:pPr>
      <w:r w:rsidRPr="000B15C9">
        <w:rPr>
          <w:rFonts w:ascii="Garamond" w:hAnsi="Garamond"/>
          <w:sz w:val="24"/>
          <w:szCs w:val="24"/>
        </w:rPr>
        <w:t>Economic growth can be aff</w:t>
      </w:r>
      <w:r>
        <w:rPr>
          <w:rFonts w:ascii="Garamond" w:hAnsi="Garamond"/>
          <w:sz w:val="24"/>
          <w:szCs w:val="24"/>
        </w:rPr>
        <w:t>ected by government policy and t</w:t>
      </w:r>
      <w:r w:rsidRPr="000B15C9">
        <w:rPr>
          <w:rFonts w:ascii="Garamond" w:hAnsi="Garamond"/>
          <w:sz w:val="24"/>
          <w:szCs w:val="24"/>
        </w:rPr>
        <w:t>he decisions of companies. If</w:t>
      </w:r>
      <w:r>
        <w:rPr>
          <w:rFonts w:ascii="Garamond" w:hAnsi="Garamond"/>
          <w:sz w:val="24"/>
          <w:szCs w:val="24"/>
        </w:rPr>
        <w:t xml:space="preserve"> </w:t>
      </w:r>
      <w:r w:rsidRPr="000B15C9">
        <w:rPr>
          <w:rFonts w:ascii="Garamond" w:hAnsi="Garamond"/>
          <w:sz w:val="24"/>
          <w:szCs w:val="24"/>
        </w:rPr>
        <w:t>the US economy has recovered and is growing at a fast rate in 2016, how likely are you to</w:t>
      </w:r>
      <w:r>
        <w:rPr>
          <w:rFonts w:ascii="Garamond" w:hAnsi="Garamond"/>
          <w:sz w:val="24"/>
          <w:szCs w:val="24"/>
        </w:rPr>
        <w:t xml:space="preserve"> </w:t>
      </w:r>
      <w:r w:rsidRPr="000B15C9">
        <w:rPr>
          <w:rFonts w:ascii="Garamond" w:hAnsi="Garamond"/>
          <w:sz w:val="24"/>
          <w:szCs w:val="24"/>
        </w:rPr>
        <w:t>vote for the Democratic Presidential candidate?</w:t>
      </w:r>
    </w:p>
    <w:p w14:paraId="3E6BB025" w14:textId="77777777" w:rsidR="00A459B2" w:rsidRPr="000B15C9" w:rsidRDefault="00A459B2" w:rsidP="00CA0E88">
      <w:pPr>
        <w:pStyle w:val="LongLabel"/>
        <w:ind w:left="450"/>
        <w:rPr>
          <w:rFonts w:ascii="Garamond" w:hAnsi="Garamond"/>
          <w:sz w:val="24"/>
          <w:szCs w:val="24"/>
        </w:rPr>
      </w:pPr>
    </w:p>
    <w:p w14:paraId="4451568E" w14:textId="77777777" w:rsidR="00A459B2" w:rsidRPr="000B15C9" w:rsidRDefault="00A459B2" w:rsidP="00CA0E88">
      <w:pPr>
        <w:pStyle w:val="LongLabel"/>
        <w:ind w:left="450"/>
        <w:rPr>
          <w:rFonts w:ascii="Garamond" w:hAnsi="Garamond"/>
          <w:sz w:val="24"/>
          <w:szCs w:val="24"/>
        </w:rPr>
      </w:pPr>
      <w:r w:rsidRPr="000B15C9">
        <w:rPr>
          <w:rFonts w:ascii="Garamond" w:hAnsi="Garamond"/>
          <w:sz w:val="24"/>
          <w:szCs w:val="24"/>
        </w:rPr>
        <w:t>1. Very likely</w:t>
      </w:r>
    </w:p>
    <w:p w14:paraId="7F725AA0" w14:textId="77777777" w:rsidR="00A459B2" w:rsidRPr="000B15C9" w:rsidRDefault="00A459B2" w:rsidP="00CA0E88">
      <w:pPr>
        <w:pStyle w:val="LongLabel"/>
        <w:ind w:left="450"/>
        <w:rPr>
          <w:rFonts w:ascii="Garamond" w:hAnsi="Garamond"/>
          <w:sz w:val="24"/>
          <w:szCs w:val="24"/>
        </w:rPr>
      </w:pPr>
      <w:r w:rsidRPr="000B15C9">
        <w:rPr>
          <w:rFonts w:ascii="Garamond" w:hAnsi="Garamond"/>
          <w:sz w:val="24"/>
          <w:szCs w:val="24"/>
        </w:rPr>
        <w:t>2. Likely</w:t>
      </w:r>
    </w:p>
    <w:p w14:paraId="610BB28B" w14:textId="77777777" w:rsidR="00A459B2" w:rsidRPr="000B15C9" w:rsidRDefault="00A459B2" w:rsidP="00CA0E88">
      <w:pPr>
        <w:pStyle w:val="LongLabel"/>
        <w:ind w:left="450"/>
        <w:rPr>
          <w:rFonts w:ascii="Garamond" w:hAnsi="Garamond"/>
          <w:sz w:val="24"/>
          <w:szCs w:val="24"/>
        </w:rPr>
      </w:pPr>
      <w:r w:rsidRPr="000B15C9">
        <w:rPr>
          <w:rFonts w:ascii="Garamond" w:hAnsi="Garamond"/>
          <w:sz w:val="24"/>
          <w:szCs w:val="24"/>
        </w:rPr>
        <w:t>3. Undecided</w:t>
      </w:r>
    </w:p>
    <w:p w14:paraId="18CD799B" w14:textId="77777777" w:rsidR="00A459B2" w:rsidRPr="000B15C9" w:rsidRDefault="00A459B2" w:rsidP="00CA0E88">
      <w:pPr>
        <w:pStyle w:val="LongLabel"/>
        <w:ind w:left="450"/>
        <w:rPr>
          <w:rFonts w:ascii="Garamond" w:hAnsi="Garamond"/>
          <w:sz w:val="24"/>
          <w:szCs w:val="24"/>
        </w:rPr>
      </w:pPr>
      <w:r>
        <w:rPr>
          <w:rFonts w:ascii="Garamond" w:hAnsi="Garamond"/>
          <w:sz w:val="24"/>
          <w:szCs w:val="24"/>
        </w:rPr>
        <w:t>4</w:t>
      </w:r>
      <w:r w:rsidRPr="000B15C9">
        <w:rPr>
          <w:rFonts w:ascii="Garamond" w:hAnsi="Garamond"/>
          <w:sz w:val="24"/>
          <w:szCs w:val="24"/>
        </w:rPr>
        <w:t>. Unlikely</w:t>
      </w:r>
    </w:p>
    <w:p w14:paraId="1DBEF37F" w14:textId="77777777" w:rsidR="00A459B2" w:rsidRPr="000B15C9" w:rsidRDefault="00A459B2" w:rsidP="00CA0E88">
      <w:pPr>
        <w:pStyle w:val="LongLabel"/>
        <w:ind w:left="450" w:right="0"/>
        <w:jc w:val="left"/>
        <w:rPr>
          <w:rFonts w:ascii="Garamond" w:hAnsi="Garamond"/>
          <w:sz w:val="24"/>
          <w:szCs w:val="24"/>
        </w:rPr>
      </w:pPr>
      <w:r w:rsidRPr="000B15C9">
        <w:rPr>
          <w:rFonts w:ascii="Garamond" w:hAnsi="Garamond"/>
          <w:sz w:val="24"/>
          <w:szCs w:val="24"/>
        </w:rPr>
        <w:t>5. Very Unlikely</w:t>
      </w:r>
    </w:p>
    <w:p w14:paraId="41900DDA" w14:textId="77777777" w:rsidR="00A459B2" w:rsidRPr="005F6E6E" w:rsidRDefault="00A459B2" w:rsidP="00A459B2">
      <w:pPr>
        <w:pStyle w:val="LongLabel"/>
        <w:ind w:left="720" w:right="0"/>
        <w:jc w:val="left"/>
      </w:pPr>
    </w:p>
    <w:p w14:paraId="4E703F4F" w14:textId="6714F7CE" w:rsidR="00C500D5" w:rsidRDefault="00C500D5">
      <w:r>
        <w:br w:type="page"/>
      </w:r>
    </w:p>
    <w:p w14:paraId="2E5F7506" w14:textId="64F51676" w:rsidR="00C500D5" w:rsidRPr="006A700C" w:rsidRDefault="00C500D5" w:rsidP="006B1618">
      <w:pPr>
        <w:spacing w:line="480" w:lineRule="auto"/>
        <w:ind w:right="810"/>
        <w:jc w:val="center"/>
        <w:rPr>
          <w:rFonts w:ascii="Garamond" w:hAnsi="Garamond"/>
          <w:b/>
          <w:sz w:val="22"/>
          <w:szCs w:val="22"/>
        </w:rPr>
      </w:pPr>
      <w:r w:rsidRPr="006A700C">
        <w:rPr>
          <w:rFonts w:ascii="Garamond" w:hAnsi="Garamond"/>
          <w:b/>
          <w:sz w:val="22"/>
          <w:szCs w:val="22"/>
        </w:rPr>
        <w:lastRenderedPageBreak/>
        <w:t xml:space="preserve">Appendix </w:t>
      </w:r>
      <w:r w:rsidR="00EE7A5A">
        <w:rPr>
          <w:rFonts w:ascii="Garamond" w:hAnsi="Garamond"/>
          <w:b/>
          <w:sz w:val="22"/>
          <w:szCs w:val="22"/>
        </w:rPr>
        <w:t>B</w:t>
      </w:r>
      <w:r w:rsidRPr="006A700C">
        <w:rPr>
          <w:rFonts w:ascii="Garamond" w:hAnsi="Garamond"/>
          <w:b/>
          <w:sz w:val="22"/>
          <w:szCs w:val="22"/>
        </w:rPr>
        <w:t>.</w:t>
      </w:r>
      <w:r>
        <w:rPr>
          <w:rFonts w:ascii="Garamond" w:hAnsi="Garamond"/>
          <w:b/>
          <w:sz w:val="22"/>
          <w:szCs w:val="22"/>
        </w:rPr>
        <w:t xml:space="preserve"> Randomization checks across treatment groups</w:t>
      </w:r>
    </w:p>
    <w:p w14:paraId="1F1935B5" w14:textId="3F5E93F6" w:rsidR="00C500D5" w:rsidRDefault="00C500D5" w:rsidP="00C500D5">
      <w:pPr>
        <w:ind w:right="806"/>
        <w:rPr>
          <w:rFonts w:ascii="Garamond" w:hAnsi="Garamond"/>
          <w:sz w:val="22"/>
          <w:szCs w:val="22"/>
        </w:rPr>
      </w:pPr>
      <w:r>
        <w:rPr>
          <w:rFonts w:ascii="Garamond" w:hAnsi="Garamond"/>
          <w:sz w:val="22"/>
          <w:szCs w:val="22"/>
        </w:rPr>
        <w:t>In the follow</w:t>
      </w:r>
      <w:r w:rsidR="005761BB">
        <w:rPr>
          <w:rFonts w:ascii="Garamond" w:hAnsi="Garamond"/>
          <w:sz w:val="22"/>
          <w:szCs w:val="22"/>
        </w:rPr>
        <w:t>ing tables, we show the sample mean (and sample stan</w:t>
      </w:r>
      <w:r>
        <w:rPr>
          <w:rFonts w:ascii="Garamond" w:hAnsi="Garamond"/>
          <w:sz w:val="22"/>
          <w:szCs w:val="22"/>
        </w:rPr>
        <w:t>d</w:t>
      </w:r>
      <w:r w:rsidR="005761BB">
        <w:rPr>
          <w:rFonts w:ascii="Garamond" w:hAnsi="Garamond"/>
          <w:sz w:val="22"/>
          <w:szCs w:val="22"/>
        </w:rPr>
        <w:t>ard</w:t>
      </w:r>
      <w:r>
        <w:rPr>
          <w:rFonts w:ascii="Garamond" w:hAnsi="Garamond"/>
          <w:sz w:val="22"/>
          <w:szCs w:val="22"/>
        </w:rPr>
        <w:t xml:space="preserve"> deviation) of individual level characteristics across treatment groups in the three different surveys. Because we could only add a relatively small number of questions, the individual-level characteristics that we consider</w:t>
      </w:r>
      <w:r w:rsidR="005761BB">
        <w:rPr>
          <w:rFonts w:ascii="Garamond" w:hAnsi="Garamond"/>
          <w:sz w:val="22"/>
          <w:szCs w:val="22"/>
        </w:rPr>
        <w:t xml:space="preserve"> here </w:t>
      </w:r>
      <w:r>
        <w:rPr>
          <w:rFonts w:ascii="Garamond" w:hAnsi="Garamond"/>
          <w:sz w:val="22"/>
          <w:szCs w:val="22"/>
        </w:rPr>
        <w:t xml:space="preserve">vary depending on </w:t>
      </w:r>
      <w:r w:rsidR="005761BB">
        <w:rPr>
          <w:rFonts w:ascii="Garamond" w:hAnsi="Garamond"/>
          <w:sz w:val="22"/>
          <w:szCs w:val="22"/>
        </w:rPr>
        <w:t>individual-level</w:t>
      </w:r>
      <w:r>
        <w:rPr>
          <w:rFonts w:ascii="Garamond" w:hAnsi="Garamond"/>
          <w:sz w:val="22"/>
          <w:szCs w:val="22"/>
        </w:rPr>
        <w:t xml:space="preserve"> items that the surveys already included. In all cases, we show balance in socioeconomic characteristics (income, education, gender, age); where possible, we include behavioral traits like religiosity or party identification. We never find statistically significant differences in individual characteristics across treatment groups, which is consistent with successful randomization.</w:t>
      </w:r>
    </w:p>
    <w:p w14:paraId="252E2205" w14:textId="77777777" w:rsidR="00C500D5" w:rsidRDefault="00C500D5" w:rsidP="00C500D5">
      <w:pPr>
        <w:spacing w:line="480" w:lineRule="auto"/>
        <w:ind w:right="810"/>
        <w:rPr>
          <w:rFonts w:ascii="Garamond" w:hAnsi="Garamond"/>
          <w:sz w:val="22"/>
          <w:szCs w:val="22"/>
        </w:rPr>
      </w:pPr>
    </w:p>
    <w:p w14:paraId="75DBD54E" w14:textId="1F466678" w:rsidR="00C500D5" w:rsidRPr="00AC21A7" w:rsidRDefault="00C500D5" w:rsidP="00C500D5">
      <w:pPr>
        <w:rPr>
          <w:rFonts w:ascii="Garamond" w:hAnsi="Garamond"/>
          <w:sz w:val="22"/>
          <w:szCs w:val="22"/>
        </w:rPr>
      </w:pPr>
      <w:r w:rsidRPr="009A4020">
        <w:rPr>
          <w:rFonts w:ascii="Garamond" w:hAnsi="Garamond"/>
          <w:b/>
          <w:sz w:val="22"/>
          <w:szCs w:val="22"/>
        </w:rPr>
        <w:t xml:space="preserve">Table </w:t>
      </w:r>
      <w:r w:rsidR="00EE7A5A">
        <w:rPr>
          <w:rFonts w:ascii="Garamond" w:hAnsi="Garamond"/>
          <w:b/>
          <w:sz w:val="22"/>
          <w:szCs w:val="22"/>
        </w:rPr>
        <w:t>B</w:t>
      </w:r>
      <w:r>
        <w:rPr>
          <w:rFonts w:ascii="Garamond" w:hAnsi="Garamond"/>
          <w:b/>
          <w:sz w:val="22"/>
          <w:szCs w:val="22"/>
        </w:rPr>
        <w:t>1</w:t>
      </w:r>
      <w:r w:rsidRPr="009A4020">
        <w:rPr>
          <w:rFonts w:ascii="Garamond" w:hAnsi="Garamond"/>
          <w:b/>
          <w:sz w:val="22"/>
          <w:szCs w:val="22"/>
        </w:rPr>
        <w:t>.</w:t>
      </w:r>
      <w:r>
        <w:rPr>
          <w:rFonts w:ascii="Garamond" w:hAnsi="Garamond"/>
          <w:sz w:val="22"/>
          <w:szCs w:val="22"/>
        </w:rPr>
        <w:t xml:space="preserve"> Balance across treatment groups, US 2014</w:t>
      </w:r>
    </w:p>
    <w:tbl>
      <w:tblPr>
        <w:tblW w:w="8025" w:type="dxa"/>
        <w:tblInd w:w="93" w:type="dxa"/>
        <w:tblLayout w:type="fixed"/>
        <w:tblLook w:val="04A0" w:firstRow="1" w:lastRow="0" w:firstColumn="1" w:lastColumn="0" w:noHBand="0" w:noVBand="1"/>
      </w:tblPr>
      <w:tblGrid>
        <w:gridCol w:w="2480"/>
        <w:gridCol w:w="1109"/>
        <w:gridCol w:w="1109"/>
        <w:gridCol w:w="1109"/>
        <w:gridCol w:w="831"/>
        <w:gridCol w:w="278"/>
        <w:gridCol w:w="1109"/>
      </w:tblGrid>
      <w:tr w:rsidR="00C500D5" w:rsidRPr="0082604C" w14:paraId="52C0844D" w14:textId="77777777" w:rsidTr="00EE7A5A">
        <w:trPr>
          <w:trHeight w:val="300"/>
        </w:trPr>
        <w:tc>
          <w:tcPr>
            <w:tcW w:w="2480" w:type="dxa"/>
            <w:tcBorders>
              <w:top w:val="single" w:sz="4" w:space="0" w:color="auto"/>
              <w:left w:val="nil"/>
              <w:bottom w:val="nil"/>
              <w:right w:val="nil"/>
            </w:tcBorders>
            <w:shd w:val="clear" w:color="auto" w:fill="auto"/>
            <w:noWrap/>
            <w:vAlign w:val="bottom"/>
            <w:hideMark/>
          </w:tcPr>
          <w:p w14:paraId="0D931A15" w14:textId="77777777" w:rsidR="00C500D5" w:rsidRPr="00C05535" w:rsidRDefault="00C500D5" w:rsidP="00EE7A5A">
            <w:pPr>
              <w:rPr>
                <w:rFonts w:ascii="Garamond" w:eastAsia="Times New Roman" w:hAnsi="Garamond"/>
                <w:color w:val="000000"/>
                <w:sz w:val="22"/>
                <w:szCs w:val="22"/>
              </w:rPr>
            </w:pPr>
          </w:p>
        </w:tc>
        <w:tc>
          <w:tcPr>
            <w:tcW w:w="4158" w:type="dxa"/>
            <w:gridSpan w:val="4"/>
            <w:tcBorders>
              <w:top w:val="single" w:sz="4" w:space="0" w:color="auto"/>
              <w:left w:val="nil"/>
              <w:bottom w:val="single" w:sz="4" w:space="0" w:color="auto"/>
              <w:right w:val="nil"/>
            </w:tcBorders>
            <w:shd w:val="clear" w:color="auto" w:fill="auto"/>
            <w:noWrap/>
            <w:vAlign w:val="bottom"/>
            <w:hideMark/>
          </w:tcPr>
          <w:p w14:paraId="5F5C5E23" w14:textId="77777777" w:rsidR="00C500D5" w:rsidRPr="00C05535" w:rsidRDefault="00C500D5" w:rsidP="00EE7A5A">
            <w:pPr>
              <w:jc w:val="center"/>
              <w:rPr>
                <w:rFonts w:ascii="Garamond" w:eastAsia="Times New Roman" w:hAnsi="Garamond"/>
                <w:color w:val="000000"/>
                <w:sz w:val="22"/>
                <w:szCs w:val="22"/>
              </w:rPr>
            </w:pPr>
            <w:r w:rsidRPr="00C05535">
              <w:rPr>
                <w:rFonts w:ascii="Garamond" w:eastAsia="Times New Roman" w:hAnsi="Garamond"/>
                <w:color w:val="000000"/>
                <w:sz w:val="22"/>
                <w:szCs w:val="22"/>
              </w:rPr>
              <w:t>Treatment</w:t>
            </w:r>
          </w:p>
        </w:tc>
        <w:tc>
          <w:tcPr>
            <w:tcW w:w="1387" w:type="dxa"/>
            <w:gridSpan w:val="2"/>
            <w:tcBorders>
              <w:top w:val="single" w:sz="4" w:space="0" w:color="auto"/>
              <w:left w:val="nil"/>
              <w:right w:val="nil"/>
            </w:tcBorders>
            <w:shd w:val="clear" w:color="auto" w:fill="auto"/>
            <w:vAlign w:val="bottom"/>
          </w:tcPr>
          <w:p w14:paraId="75943BA1" w14:textId="77777777" w:rsidR="00C500D5" w:rsidRPr="00C05535" w:rsidRDefault="00C500D5" w:rsidP="00EE7A5A">
            <w:pPr>
              <w:jc w:val="center"/>
              <w:rPr>
                <w:rFonts w:ascii="Garamond" w:eastAsia="Times New Roman" w:hAnsi="Garamond"/>
                <w:color w:val="000000"/>
                <w:sz w:val="22"/>
                <w:szCs w:val="22"/>
              </w:rPr>
            </w:pPr>
          </w:p>
        </w:tc>
      </w:tr>
      <w:tr w:rsidR="00C500D5" w:rsidRPr="0082604C" w14:paraId="2B59A9C5" w14:textId="77777777" w:rsidTr="00EE7A5A">
        <w:trPr>
          <w:trHeight w:val="300"/>
        </w:trPr>
        <w:tc>
          <w:tcPr>
            <w:tcW w:w="2480" w:type="dxa"/>
            <w:tcBorders>
              <w:top w:val="nil"/>
              <w:left w:val="nil"/>
              <w:bottom w:val="single" w:sz="4" w:space="0" w:color="auto"/>
              <w:right w:val="nil"/>
            </w:tcBorders>
            <w:shd w:val="clear" w:color="auto" w:fill="auto"/>
            <w:noWrap/>
            <w:vAlign w:val="bottom"/>
            <w:hideMark/>
          </w:tcPr>
          <w:p w14:paraId="3EA05EB5" w14:textId="77777777" w:rsidR="00C500D5" w:rsidRPr="00C05535" w:rsidRDefault="00C500D5" w:rsidP="00EE7A5A">
            <w:pPr>
              <w:rPr>
                <w:rFonts w:ascii="Garamond" w:eastAsia="Times New Roman" w:hAnsi="Garamond"/>
                <w:color w:val="000000"/>
                <w:sz w:val="22"/>
                <w:szCs w:val="22"/>
              </w:rPr>
            </w:pPr>
          </w:p>
        </w:tc>
        <w:tc>
          <w:tcPr>
            <w:tcW w:w="1109" w:type="dxa"/>
            <w:tcBorders>
              <w:top w:val="single" w:sz="4" w:space="0" w:color="auto"/>
              <w:left w:val="nil"/>
              <w:bottom w:val="single" w:sz="4" w:space="0" w:color="auto"/>
              <w:right w:val="nil"/>
            </w:tcBorders>
            <w:shd w:val="clear" w:color="auto" w:fill="auto"/>
            <w:noWrap/>
            <w:vAlign w:val="bottom"/>
            <w:hideMark/>
          </w:tcPr>
          <w:p w14:paraId="295E0C57" w14:textId="77777777" w:rsidR="00C500D5" w:rsidRPr="00C05535" w:rsidRDefault="00C500D5" w:rsidP="00EE7A5A">
            <w:pPr>
              <w:jc w:val="center"/>
              <w:rPr>
                <w:rFonts w:ascii="Garamond" w:eastAsia="Times New Roman" w:hAnsi="Garamond"/>
                <w:color w:val="000000"/>
                <w:sz w:val="22"/>
                <w:szCs w:val="22"/>
              </w:rPr>
            </w:pPr>
            <w:r w:rsidRPr="00C05535">
              <w:rPr>
                <w:rFonts w:ascii="Garamond" w:eastAsia="Times New Roman" w:hAnsi="Garamond"/>
                <w:color w:val="000000"/>
                <w:sz w:val="22"/>
                <w:szCs w:val="22"/>
              </w:rPr>
              <w:t>1</w:t>
            </w:r>
          </w:p>
        </w:tc>
        <w:tc>
          <w:tcPr>
            <w:tcW w:w="1109" w:type="dxa"/>
            <w:tcBorders>
              <w:top w:val="single" w:sz="4" w:space="0" w:color="auto"/>
              <w:left w:val="nil"/>
              <w:bottom w:val="single" w:sz="4" w:space="0" w:color="auto"/>
              <w:right w:val="nil"/>
            </w:tcBorders>
            <w:shd w:val="clear" w:color="auto" w:fill="auto"/>
            <w:noWrap/>
            <w:vAlign w:val="bottom"/>
            <w:hideMark/>
          </w:tcPr>
          <w:p w14:paraId="180C1D21" w14:textId="77777777" w:rsidR="00C500D5" w:rsidRPr="00C05535" w:rsidRDefault="00C500D5" w:rsidP="00EE7A5A">
            <w:pPr>
              <w:jc w:val="center"/>
              <w:rPr>
                <w:rFonts w:ascii="Garamond" w:eastAsia="Times New Roman" w:hAnsi="Garamond"/>
                <w:color w:val="000000"/>
                <w:sz w:val="22"/>
                <w:szCs w:val="22"/>
              </w:rPr>
            </w:pPr>
            <w:r w:rsidRPr="00C05535">
              <w:rPr>
                <w:rFonts w:ascii="Garamond" w:eastAsia="Times New Roman" w:hAnsi="Garamond"/>
                <w:color w:val="000000"/>
                <w:sz w:val="22"/>
                <w:szCs w:val="22"/>
              </w:rPr>
              <w:t>2</w:t>
            </w:r>
          </w:p>
        </w:tc>
        <w:tc>
          <w:tcPr>
            <w:tcW w:w="1109" w:type="dxa"/>
            <w:tcBorders>
              <w:top w:val="single" w:sz="4" w:space="0" w:color="auto"/>
              <w:left w:val="nil"/>
              <w:bottom w:val="single" w:sz="4" w:space="0" w:color="auto"/>
              <w:right w:val="nil"/>
            </w:tcBorders>
            <w:shd w:val="clear" w:color="auto" w:fill="auto"/>
            <w:noWrap/>
            <w:vAlign w:val="bottom"/>
            <w:hideMark/>
          </w:tcPr>
          <w:p w14:paraId="23C64552" w14:textId="77777777" w:rsidR="00C500D5" w:rsidRPr="00C05535" w:rsidRDefault="00C500D5" w:rsidP="00EE7A5A">
            <w:pPr>
              <w:jc w:val="center"/>
              <w:rPr>
                <w:rFonts w:ascii="Garamond" w:eastAsia="Times New Roman" w:hAnsi="Garamond"/>
                <w:color w:val="000000"/>
                <w:sz w:val="22"/>
                <w:szCs w:val="22"/>
              </w:rPr>
            </w:pPr>
            <w:r w:rsidRPr="00C05535">
              <w:rPr>
                <w:rFonts w:ascii="Garamond" w:eastAsia="Times New Roman" w:hAnsi="Garamond"/>
                <w:color w:val="000000"/>
                <w:sz w:val="22"/>
                <w:szCs w:val="22"/>
              </w:rPr>
              <w:t>3</w:t>
            </w:r>
          </w:p>
        </w:tc>
        <w:tc>
          <w:tcPr>
            <w:tcW w:w="1109" w:type="dxa"/>
            <w:gridSpan w:val="2"/>
            <w:tcBorders>
              <w:top w:val="single" w:sz="4" w:space="0" w:color="auto"/>
              <w:left w:val="nil"/>
              <w:bottom w:val="single" w:sz="4" w:space="0" w:color="auto"/>
              <w:right w:val="nil"/>
            </w:tcBorders>
            <w:shd w:val="clear" w:color="auto" w:fill="auto"/>
            <w:noWrap/>
            <w:vAlign w:val="bottom"/>
            <w:hideMark/>
          </w:tcPr>
          <w:p w14:paraId="085E1576" w14:textId="77777777" w:rsidR="00C500D5" w:rsidRPr="00C05535" w:rsidRDefault="00C500D5" w:rsidP="00EE7A5A">
            <w:pPr>
              <w:jc w:val="center"/>
              <w:rPr>
                <w:rFonts w:ascii="Garamond" w:eastAsia="Times New Roman" w:hAnsi="Garamond"/>
                <w:color w:val="000000"/>
                <w:sz w:val="22"/>
                <w:szCs w:val="22"/>
              </w:rPr>
            </w:pPr>
            <w:r w:rsidRPr="00C05535">
              <w:rPr>
                <w:rFonts w:ascii="Garamond" w:eastAsia="Times New Roman" w:hAnsi="Garamond"/>
                <w:color w:val="000000"/>
                <w:sz w:val="22"/>
                <w:szCs w:val="22"/>
              </w:rPr>
              <w:t>4</w:t>
            </w:r>
          </w:p>
        </w:tc>
        <w:tc>
          <w:tcPr>
            <w:tcW w:w="1109" w:type="dxa"/>
            <w:tcBorders>
              <w:left w:val="nil"/>
              <w:bottom w:val="single" w:sz="4" w:space="0" w:color="auto"/>
              <w:right w:val="nil"/>
            </w:tcBorders>
          </w:tcPr>
          <w:p w14:paraId="1C6A0BF6" w14:textId="77777777" w:rsidR="00C500D5" w:rsidRPr="00C05535" w:rsidRDefault="00C500D5" w:rsidP="00EE7A5A">
            <w:pPr>
              <w:jc w:val="center"/>
              <w:rPr>
                <w:rFonts w:ascii="Garamond" w:eastAsia="Times New Roman" w:hAnsi="Garamond"/>
                <w:color w:val="000000"/>
                <w:sz w:val="22"/>
                <w:szCs w:val="22"/>
              </w:rPr>
            </w:pPr>
            <w:r w:rsidRPr="00C05535">
              <w:rPr>
                <w:rFonts w:ascii="Garamond" w:eastAsia="Times New Roman" w:hAnsi="Garamond"/>
                <w:color w:val="000000"/>
                <w:sz w:val="22"/>
                <w:szCs w:val="22"/>
              </w:rPr>
              <w:t>Control</w:t>
            </w:r>
          </w:p>
        </w:tc>
      </w:tr>
      <w:tr w:rsidR="00C500D5" w:rsidRPr="0082604C" w14:paraId="02DC5986" w14:textId="77777777" w:rsidTr="00EE7A5A">
        <w:trPr>
          <w:trHeight w:val="300"/>
        </w:trPr>
        <w:tc>
          <w:tcPr>
            <w:tcW w:w="2480" w:type="dxa"/>
            <w:tcBorders>
              <w:top w:val="single" w:sz="4" w:space="0" w:color="auto"/>
              <w:left w:val="nil"/>
              <w:bottom w:val="nil"/>
              <w:right w:val="nil"/>
            </w:tcBorders>
            <w:shd w:val="clear" w:color="auto" w:fill="auto"/>
            <w:noWrap/>
            <w:vAlign w:val="bottom"/>
            <w:hideMark/>
          </w:tcPr>
          <w:p w14:paraId="29D2B665" w14:textId="77777777" w:rsidR="00C500D5" w:rsidRPr="00C05535" w:rsidRDefault="00C500D5" w:rsidP="00EE7A5A">
            <w:pPr>
              <w:rPr>
                <w:rFonts w:ascii="Garamond" w:eastAsia="Times New Roman" w:hAnsi="Garamond"/>
                <w:color w:val="000000"/>
                <w:sz w:val="22"/>
                <w:szCs w:val="22"/>
              </w:rPr>
            </w:pPr>
            <w:r w:rsidRPr="00C05535">
              <w:rPr>
                <w:rFonts w:ascii="Garamond" w:eastAsia="Times New Roman" w:hAnsi="Garamond"/>
                <w:color w:val="000000"/>
                <w:sz w:val="22"/>
                <w:szCs w:val="22"/>
              </w:rPr>
              <w:t>Marital status</w:t>
            </w:r>
          </w:p>
        </w:tc>
        <w:tc>
          <w:tcPr>
            <w:tcW w:w="1109" w:type="dxa"/>
            <w:tcBorders>
              <w:top w:val="single" w:sz="4" w:space="0" w:color="auto"/>
              <w:left w:val="nil"/>
              <w:bottom w:val="nil"/>
              <w:right w:val="nil"/>
            </w:tcBorders>
            <w:shd w:val="clear" w:color="auto" w:fill="auto"/>
            <w:noWrap/>
            <w:vAlign w:val="bottom"/>
            <w:hideMark/>
          </w:tcPr>
          <w:p w14:paraId="13AC13A4" w14:textId="77777777" w:rsidR="00C500D5" w:rsidRPr="00C05535" w:rsidRDefault="00C500D5" w:rsidP="00EE7A5A">
            <w:pPr>
              <w:jc w:val="center"/>
              <w:rPr>
                <w:rFonts w:ascii="Garamond" w:eastAsia="Times New Roman" w:hAnsi="Garamond"/>
                <w:color w:val="000000"/>
                <w:sz w:val="22"/>
                <w:szCs w:val="22"/>
              </w:rPr>
            </w:pPr>
            <w:r w:rsidRPr="00C05535">
              <w:rPr>
                <w:rFonts w:ascii="Garamond" w:eastAsia="Times New Roman" w:hAnsi="Garamond"/>
                <w:color w:val="000000"/>
                <w:sz w:val="22"/>
                <w:szCs w:val="22"/>
              </w:rPr>
              <w:t>2.32</w:t>
            </w:r>
          </w:p>
        </w:tc>
        <w:tc>
          <w:tcPr>
            <w:tcW w:w="1109" w:type="dxa"/>
            <w:tcBorders>
              <w:top w:val="single" w:sz="4" w:space="0" w:color="auto"/>
              <w:left w:val="nil"/>
              <w:bottom w:val="nil"/>
              <w:right w:val="nil"/>
            </w:tcBorders>
            <w:shd w:val="clear" w:color="auto" w:fill="auto"/>
            <w:noWrap/>
            <w:vAlign w:val="bottom"/>
            <w:hideMark/>
          </w:tcPr>
          <w:p w14:paraId="4B7A30FA" w14:textId="77777777" w:rsidR="00C500D5" w:rsidRPr="00C05535" w:rsidRDefault="00C500D5" w:rsidP="00EE7A5A">
            <w:pPr>
              <w:jc w:val="center"/>
              <w:rPr>
                <w:rFonts w:ascii="Garamond" w:eastAsia="Times New Roman" w:hAnsi="Garamond"/>
                <w:color w:val="000000"/>
                <w:sz w:val="22"/>
                <w:szCs w:val="22"/>
              </w:rPr>
            </w:pPr>
            <w:r w:rsidRPr="00C05535">
              <w:rPr>
                <w:rFonts w:ascii="Garamond" w:eastAsia="Times New Roman" w:hAnsi="Garamond"/>
                <w:color w:val="000000"/>
                <w:sz w:val="22"/>
                <w:szCs w:val="22"/>
              </w:rPr>
              <w:t>2.66</w:t>
            </w:r>
          </w:p>
        </w:tc>
        <w:tc>
          <w:tcPr>
            <w:tcW w:w="1109" w:type="dxa"/>
            <w:tcBorders>
              <w:top w:val="single" w:sz="4" w:space="0" w:color="auto"/>
              <w:left w:val="nil"/>
              <w:bottom w:val="nil"/>
              <w:right w:val="nil"/>
            </w:tcBorders>
            <w:shd w:val="clear" w:color="auto" w:fill="auto"/>
            <w:noWrap/>
            <w:vAlign w:val="bottom"/>
            <w:hideMark/>
          </w:tcPr>
          <w:p w14:paraId="29B5BBB7" w14:textId="77777777" w:rsidR="00C500D5" w:rsidRPr="00C05535" w:rsidRDefault="00C500D5" w:rsidP="00EE7A5A">
            <w:pPr>
              <w:jc w:val="center"/>
              <w:rPr>
                <w:rFonts w:ascii="Garamond" w:eastAsia="Times New Roman" w:hAnsi="Garamond"/>
                <w:color w:val="000000"/>
                <w:sz w:val="22"/>
                <w:szCs w:val="22"/>
              </w:rPr>
            </w:pPr>
            <w:r w:rsidRPr="00C05535">
              <w:rPr>
                <w:rFonts w:ascii="Garamond" w:eastAsia="Times New Roman" w:hAnsi="Garamond"/>
                <w:color w:val="000000"/>
                <w:sz w:val="22"/>
                <w:szCs w:val="22"/>
              </w:rPr>
              <w:t>2.08</w:t>
            </w:r>
          </w:p>
        </w:tc>
        <w:tc>
          <w:tcPr>
            <w:tcW w:w="1109" w:type="dxa"/>
            <w:gridSpan w:val="2"/>
            <w:tcBorders>
              <w:top w:val="single" w:sz="4" w:space="0" w:color="auto"/>
              <w:left w:val="nil"/>
              <w:bottom w:val="nil"/>
              <w:right w:val="nil"/>
            </w:tcBorders>
            <w:shd w:val="clear" w:color="auto" w:fill="auto"/>
            <w:noWrap/>
            <w:vAlign w:val="bottom"/>
            <w:hideMark/>
          </w:tcPr>
          <w:p w14:paraId="3BEF2D9A" w14:textId="77777777" w:rsidR="00C500D5" w:rsidRPr="00C05535" w:rsidRDefault="00C500D5" w:rsidP="00EE7A5A">
            <w:pPr>
              <w:jc w:val="center"/>
              <w:rPr>
                <w:rFonts w:ascii="Garamond" w:eastAsia="Times New Roman" w:hAnsi="Garamond"/>
                <w:color w:val="000000"/>
                <w:sz w:val="22"/>
                <w:szCs w:val="22"/>
              </w:rPr>
            </w:pPr>
            <w:r w:rsidRPr="00C05535">
              <w:rPr>
                <w:rFonts w:ascii="Garamond" w:eastAsia="Times New Roman" w:hAnsi="Garamond"/>
                <w:color w:val="000000"/>
                <w:sz w:val="22"/>
                <w:szCs w:val="22"/>
              </w:rPr>
              <w:t>2.55</w:t>
            </w:r>
          </w:p>
        </w:tc>
        <w:tc>
          <w:tcPr>
            <w:tcW w:w="1109" w:type="dxa"/>
            <w:tcBorders>
              <w:top w:val="single" w:sz="4" w:space="0" w:color="auto"/>
              <w:left w:val="nil"/>
              <w:bottom w:val="nil"/>
              <w:right w:val="nil"/>
            </w:tcBorders>
            <w:vAlign w:val="bottom"/>
          </w:tcPr>
          <w:p w14:paraId="61B549C8" w14:textId="77777777" w:rsidR="00C500D5" w:rsidRPr="00C05535" w:rsidRDefault="00C500D5" w:rsidP="00EE7A5A">
            <w:pPr>
              <w:jc w:val="center"/>
              <w:rPr>
                <w:rFonts w:ascii="Garamond" w:eastAsia="Times New Roman" w:hAnsi="Garamond"/>
                <w:color w:val="000000"/>
                <w:sz w:val="22"/>
                <w:szCs w:val="22"/>
              </w:rPr>
            </w:pPr>
            <w:r w:rsidRPr="00C05535">
              <w:rPr>
                <w:rFonts w:ascii="Garamond" w:eastAsia="Times New Roman" w:hAnsi="Garamond"/>
                <w:color w:val="000000"/>
                <w:sz w:val="22"/>
                <w:szCs w:val="22"/>
              </w:rPr>
              <w:t>2.38</w:t>
            </w:r>
          </w:p>
        </w:tc>
      </w:tr>
      <w:tr w:rsidR="00C500D5" w:rsidRPr="0082604C" w14:paraId="775658DD" w14:textId="77777777" w:rsidTr="00EE7A5A">
        <w:trPr>
          <w:trHeight w:val="300"/>
        </w:trPr>
        <w:tc>
          <w:tcPr>
            <w:tcW w:w="2480" w:type="dxa"/>
            <w:tcBorders>
              <w:top w:val="nil"/>
              <w:left w:val="nil"/>
              <w:bottom w:val="nil"/>
              <w:right w:val="nil"/>
            </w:tcBorders>
            <w:shd w:val="clear" w:color="auto" w:fill="auto"/>
            <w:noWrap/>
            <w:vAlign w:val="bottom"/>
            <w:hideMark/>
          </w:tcPr>
          <w:p w14:paraId="5A631151" w14:textId="77777777" w:rsidR="00C500D5" w:rsidRPr="00C05535" w:rsidRDefault="00C500D5" w:rsidP="00EE7A5A">
            <w:pPr>
              <w:rPr>
                <w:rFonts w:ascii="Garamond" w:eastAsia="Times New Roman" w:hAnsi="Garamond"/>
                <w:color w:val="000000"/>
                <w:sz w:val="22"/>
                <w:szCs w:val="22"/>
              </w:rPr>
            </w:pPr>
          </w:p>
        </w:tc>
        <w:tc>
          <w:tcPr>
            <w:tcW w:w="1109" w:type="dxa"/>
            <w:tcBorders>
              <w:top w:val="nil"/>
              <w:left w:val="nil"/>
              <w:bottom w:val="nil"/>
              <w:right w:val="nil"/>
            </w:tcBorders>
            <w:shd w:val="clear" w:color="auto" w:fill="auto"/>
            <w:noWrap/>
            <w:vAlign w:val="bottom"/>
            <w:hideMark/>
          </w:tcPr>
          <w:p w14:paraId="259C2DA4" w14:textId="77777777" w:rsidR="00C500D5" w:rsidRPr="00C05535" w:rsidRDefault="00C500D5" w:rsidP="00EE7A5A">
            <w:pPr>
              <w:jc w:val="center"/>
              <w:rPr>
                <w:rFonts w:ascii="Garamond" w:eastAsia="Times New Roman" w:hAnsi="Garamond"/>
                <w:color w:val="000000"/>
                <w:sz w:val="22"/>
                <w:szCs w:val="22"/>
              </w:rPr>
            </w:pPr>
            <w:r w:rsidRPr="00C05535">
              <w:rPr>
                <w:rFonts w:ascii="Garamond" w:eastAsia="Times New Roman" w:hAnsi="Garamond"/>
                <w:color w:val="000000"/>
                <w:sz w:val="22"/>
                <w:szCs w:val="22"/>
              </w:rPr>
              <w:t>(1.26)</w:t>
            </w:r>
          </w:p>
        </w:tc>
        <w:tc>
          <w:tcPr>
            <w:tcW w:w="1109" w:type="dxa"/>
            <w:tcBorders>
              <w:top w:val="nil"/>
              <w:left w:val="nil"/>
              <w:bottom w:val="nil"/>
              <w:right w:val="nil"/>
            </w:tcBorders>
            <w:shd w:val="clear" w:color="auto" w:fill="auto"/>
            <w:noWrap/>
            <w:vAlign w:val="bottom"/>
            <w:hideMark/>
          </w:tcPr>
          <w:p w14:paraId="738FB58E" w14:textId="77777777" w:rsidR="00C500D5" w:rsidRPr="00C05535" w:rsidRDefault="00C500D5" w:rsidP="00EE7A5A">
            <w:pPr>
              <w:jc w:val="center"/>
              <w:rPr>
                <w:rFonts w:ascii="Garamond" w:eastAsia="Times New Roman" w:hAnsi="Garamond"/>
                <w:color w:val="000000"/>
                <w:sz w:val="22"/>
                <w:szCs w:val="22"/>
              </w:rPr>
            </w:pPr>
            <w:r w:rsidRPr="00C05535">
              <w:rPr>
                <w:rFonts w:ascii="Garamond" w:eastAsia="Times New Roman" w:hAnsi="Garamond"/>
                <w:color w:val="000000"/>
                <w:sz w:val="22"/>
                <w:szCs w:val="22"/>
              </w:rPr>
              <w:t>(1.3)</w:t>
            </w:r>
          </w:p>
        </w:tc>
        <w:tc>
          <w:tcPr>
            <w:tcW w:w="1109" w:type="dxa"/>
            <w:tcBorders>
              <w:top w:val="nil"/>
              <w:left w:val="nil"/>
              <w:bottom w:val="nil"/>
              <w:right w:val="nil"/>
            </w:tcBorders>
            <w:shd w:val="clear" w:color="auto" w:fill="auto"/>
            <w:noWrap/>
            <w:vAlign w:val="bottom"/>
            <w:hideMark/>
          </w:tcPr>
          <w:p w14:paraId="6B3505A4" w14:textId="77777777" w:rsidR="00C500D5" w:rsidRPr="00C05535" w:rsidRDefault="00C500D5" w:rsidP="00EE7A5A">
            <w:pPr>
              <w:jc w:val="center"/>
              <w:rPr>
                <w:rFonts w:ascii="Garamond" w:eastAsia="Times New Roman" w:hAnsi="Garamond"/>
                <w:color w:val="000000"/>
                <w:sz w:val="22"/>
                <w:szCs w:val="22"/>
              </w:rPr>
            </w:pPr>
            <w:r w:rsidRPr="00C05535">
              <w:rPr>
                <w:rFonts w:ascii="Garamond" w:eastAsia="Times New Roman" w:hAnsi="Garamond"/>
                <w:color w:val="000000"/>
                <w:sz w:val="22"/>
                <w:szCs w:val="22"/>
              </w:rPr>
              <w:t>(1.41)</w:t>
            </w:r>
          </w:p>
        </w:tc>
        <w:tc>
          <w:tcPr>
            <w:tcW w:w="1109" w:type="dxa"/>
            <w:gridSpan w:val="2"/>
            <w:tcBorders>
              <w:top w:val="nil"/>
              <w:left w:val="nil"/>
              <w:bottom w:val="nil"/>
              <w:right w:val="nil"/>
            </w:tcBorders>
            <w:shd w:val="clear" w:color="auto" w:fill="auto"/>
            <w:noWrap/>
            <w:vAlign w:val="bottom"/>
            <w:hideMark/>
          </w:tcPr>
          <w:p w14:paraId="6C26448F" w14:textId="77777777" w:rsidR="00C500D5" w:rsidRPr="00C05535" w:rsidRDefault="00C500D5" w:rsidP="00EE7A5A">
            <w:pPr>
              <w:jc w:val="center"/>
              <w:rPr>
                <w:rFonts w:ascii="Garamond" w:eastAsia="Times New Roman" w:hAnsi="Garamond"/>
                <w:color w:val="000000"/>
                <w:sz w:val="22"/>
                <w:szCs w:val="22"/>
              </w:rPr>
            </w:pPr>
            <w:r w:rsidRPr="00C05535">
              <w:rPr>
                <w:rFonts w:ascii="Garamond" w:eastAsia="Times New Roman" w:hAnsi="Garamond"/>
                <w:color w:val="000000"/>
                <w:sz w:val="22"/>
                <w:szCs w:val="22"/>
              </w:rPr>
              <w:t>(1.29)</w:t>
            </w:r>
          </w:p>
        </w:tc>
        <w:tc>
          <w:tcPr>
            <w:tcW w:w="1109" w:type="dxa"/>
            <w:tcBorders>
              <w:top w:val="nil"/>
              <w:left w:val="nil"/>
              <w:bottom w:val="nil"/>
              <w:right w:val="nil"/>
            </w:tcBorders>
            <w:vAlign w:val="bottom"/>
          </w:tcPr>
          <w:p w14:paraId="13211604" w14:textId="77777777" w:rsidR="00C500D5" w:rsidRPr="00C05535" w:rsidRDefault="00C500D5" w:rsidP="00EE7A5A">
            <w:pPr>
              <w:jc w:val="center"/>
              <w:rPr>
                <w:rFonts w:ascii="Garamond" w:eastAsia="Times New Roman" w:hAnsi="Garamond"/>
                <w:color w:val="000000"/>
                <w:sz w:val="22"/>
                <w:szCs w:val="22"/>
              </w:rPr>
            </w:pPr>
            <w:r w:rsidRPr="00C05535">
              <w:rPr>
                <w:rFonts w:ascii="Garamond" w:eastAsia="Times New Roman" w:hAnsi="Garamond"/>
                <w:color w:val="000000"/>
                <w:sz w:val="22"/>
                <w:szCs w:val="22"/>
              </w:rPr>
              <w:t>(1.35)</w:t>
            </w:r>
          </w:p>
        </w:tc>
      </w:tr>
      <w:tr w:rsidR="00C500D5" w:rsidRPr="0082604C" w14:paraId="638768A0" w14:textId="77777777" w:rsidTr="00EE7A5A">
        <w:trPr>
          <w:trHeight w:val="300"/>
        </w:trPr>
        <w:tc>
          <w:tcPr>
            <w:tcW w:w="2480" w:type="dxa"/>
            <w:tcBorders>
              <w:top w:val="nil"/>
              <w:left w:val="nil"/>
              <w:bottom w:val="nil"/>
              <w:right w:val="nil"/>
            </w:tcBorders>
            <w:shd w:val="clear" w:color="auto" w:fill="auto"/>
            <w:noWrap/>
            <w:vAlign w:val="bottom"/>
            <w:hideMark/>
          </w:tcPr>
          <w:p w14:paraId="469C0614" w14:textId="77777777" w:rsidR="00C500D5" w:rsidRPr="00C05535" w:rsidRDefault="00C500D5" w:rsidP="00EE7A5A">
            <w:pPr>
              <w:rPr>
                <w:rFonts w:ascii="Garamond" w:eastAsia="Times New Roman" w:hAnsi="Garamond"/>
                <w:color w:val="000000"/>
                <w:sz w:val="22"/>
                <w:szCs w:val="22"/>
              </w:rPr>
            </w:pPr>
            <w:r w:rsidRPr="00C05535">
              <w:rPr>
                <w:rFonts w:ascii="Garamond" w:eastAsia="Times New Roman" w:hAnsi="Garamond"/>
                <w:color w:val="000000"/>
                <w:sz w:val="22"/>
                <w:szCs w:val="22"/>
              </w:rPr>
              <w:t>Religious attendance</w:t>
            </w:r>
          </w:p>
        </w:tc>
        <w:tc>
          <w:tcPr>
            <w:tcW w:w="1109" w:type="dxa"/>
            <w:tcBorders>
              <w:top w:val="nil"/>
              <w:left w:val="nil"/>
              <w:bottom w:val="nil"/>
              <w:right w:val="nil"/>
            </w:tcBorders>
            <w:shd w:val="clear" w:color="auto" w:fill="auto"/>
            <w:noWrap/>
            <w:vAlign w:val="bottom"/>
            <w:hideMark/>
          </w:tcPr>
          <w:p w14:paraId="6AA20767" w14:textId="77777777" w:rsidR="00C500D5" w:rsidRPr="00C05535" w:rsidRDefault="00C500D5" w:rsidP="00EE7A5A">
            <w:pPr>
              <w:jc w:val="center"/>
              <w:rPr>
                <w:rFonts w:ascii="Garamond" w:eastAsia="Times New Roman" w:hAnsi="Garamond"/>
                <w:color w:val="000000"/>
                <w:sz w:val="22"/>
                <w:szCs w:val="22"/>
              </w:rPr>
            </w:pPr>
            <w:r w:rsidRPr="00C05535">
              <w:rPr>
                <w:rFonts w:ascii="Garamond" w:eastAsia="Times New Roman" w:hAnsi="Garamond"/>
                <w:color w:val="000000"/>
                <w:sz w:val="22"/>
                <w:szCs w:val="22"/>
              </w:rPr>
              <w:t>3.64</w:t>
            </w:r>
          </w:p>
        </w:tc>
        <w:tc>
          <w:tcPr>
            <w:tcW w:w="1109" w:type="dxa"/>
            <w:tcBorders>
              <w:top w:val="nil"/>
              <w:left w:val="nil"/>
              <w:bottom w:val="nil"/>
              <w:right w:val="nil"/>
            </w:tcBorders>
            <w:shd w:val="clear" w:color="auto" w:fill="auto"/>
            <w:noWrap/>
            <w:vAlign w:val="bottom"/>
            <w:hideMark/>
          </w:tcPr>
          <w:p w14:paraId="6502E7F6" w14:textId="77777777" w:rsidR="00C500D5" w:rsidRPr="00C05535" w:rsidRDefault="00C500D5" w:rsidP="00EE7A5A">
            <w:pPr>
              <w:jc w:val="center"/>
              <w:rPr>
                <w:rFonts w:ascii="Garamond" w:eastAsia="Times New Roman" w:hAnsi="Garamond"/>
                <w:color w:val="000000"/>
                <w:sz w:val="22"/>
                <w:szCs w:val="22"/>
              </w:rPr>
            </w:pPr>
            <w:r w:rsidRPr="00C05535">
              <w:rPr>
                <w:rFonts w:ascii="Garamond" w:eastAsia="Times New Roman" w:hAnsi="Garamond"/>
                <w:color w:val="000000"/>
                <w:sz w:val="22"/>
                <w:szCs w:val="22"/>
              </w:rPr>
              <w:t>3.61</w:t>
            </w:r>
          </w:p>
        </w:tc>
        <w:tc>
          <w:tcPr>
            <w:tcW w:w="1109" w:type="dxa"/>
            <w:tcBorders>
              <w:top w:val="nil"/>
              <w:left w:val="nil"/>
              <w:bottom w:val="nil"/>
              <w:right w:val="nil"/>
            </w:tcBorders>
            <w:shd w:val="clear" w:color="auto" w:fill="auto"/>
            <w:noWrap/>
            <w:vAlign w:val="bottom"/>
            <w:hideMark/>
          </w:tcPr>
          <w:p w14:paraId="3B89B7A3" w14:textId="77777777" w:rsidR="00C500D5" w:rsidRPr="00C05535" w:rsidRDefault="00C500D5" w:rsidP="00EE7A5A">
            <w:pPr>
              <w:jc w:val="center"/>
              <w:rPr>
                <w:rFonts w:ascii="Garamond" w:eastAsia="Times New Roman" w:hAnsi="Garamond"/>
                <w:color w:val="000000"/>
                <w:sz w:val="22"/>
                <w:szCs w:val="22"/>
              </w:rPr>
            </w:pPr>
            <w:r w:rsidRPr="00C05535">
              <w:rPr>
                <w:rFonts w:ascii="Garamond" w:eastAsia="Times New Roman" w:hAnsi="Garamond"/>
                <w:color w:val="000000"/>
                <w:sz w:val="22"/>
                <w:szCs w:val="22"/>
              </w:rPr>
              <w:t>3.72</w:t>
            </w:r>
          </w:p>
        </w:tc>
        <w:tc>
          <w:tcPr>
            <w:tcW w:w="1109" w:type="dxa"/>
            <w:gridSpan w:val="2"/>
            <w:tcBorders>
              <w:top w:val="nil"/>
              <w:left w:val="nil"/>
              <w:bottom w:val="nil"/>
              <w:right w:val="nil"/>
            </w:tcBorders>
            <w:shd w:val="clear" w:color="auto" w:fill="auto"/>
            <w:noWrap/>
            <w:vAlign w:val="bottom"/>
            <w:hideMark/>
          </w:tcPr>
          <w:p w14:paraId="2D56B7F1" w14:textId="77777777" w:rsidR="00C500D5" w:rsidRPr="00C05535" w:rsidRDefault="00C500D5" w:rsidP="00EE7A5A">
            <w:pPr>
              <w:jc w:val="center"/>
              <w:rPr>
                <w:rFonts w:ascii="Garamond" w:eastAsia="Times New Roman" w:hAnsi="Garamond"/>
                <w:color w:val="000000"/>
                <w:sz w:val="22"/>
                <w:szCs w:val="22"/>
              </w:rPr>
            </w:pPr>
            <w:r w:rsidRPr="00C05535">
              <w:rPr>
                <w:rFonts w:ascii="Garamond" w:eastAsia="Times New Roman" w:hAnsi="Garamond"/>
                <w:color w:val="000000"/>
                <w:sz w:val="22"/>
                <w:szCs w:val="22"/>
              </w:rPr>
              <w:t>3.5</w:t>
            </w:r>
          </w:p>
        </w:tc>
        <w:tc>
          <w:tcPr>
            <w:tcW w:w="1109" w:type="dxa"/>
            <w:tcBorders>
              <w:top w:val="nil"/>
              <w:left w:val="nil"/>
              <w:bottom w:val="nil"/>
              <w:right w:val="nil"/>
            </w:tcBorders>
            <w:vAlign w:val="bottom"/>
          </w:tcPr>
          <w:p w14:paraId="72DB5637" w14:textId="77777777" w:rsidR="00C500D5" w:rsidRPr="00C05535" w:rsidRDefault="00C500D5" w:rsidP="00EE7A5A">
            <w:pPr>
              <w:jc w:val="center"/>
              <w:rPr>
                <w:rFonts w:ascii="Garamond" w:eastAsia="Times New Roman" w:hAnsi="Garamond"/>
                <w:color w:val="000000"/>
                <w:sz w:val="22"/>
                <w:szCs w:val="22"/>
              </w:rPr>
            </w:pPr>
            <w:r w:rsidRPr="00C05535">
              <w:rPr>
                <w:rFonts w:ascii="Garamond" w:eastAsia="Times New Roman" w:hAnsi="Garamond"/>
                <w:color w:val="000000"/>
                <w:sz w:val="22"/>
                <w:szCs w:val="22"/>
              </w:rPr>
              <w:t>3.63</w:t>
            </w:r>
          </w:p>
        </w:tc>
      </w:tr>
      <w:tr w:rsidR="00C500D5" w:rsidRPr="0082604C" w14:paraId="610E11A3" w14:textId="77777777" w:rsidTr="00EE7A5A">
        <w:trPr>
          <w:trHeight w:val="300"/>
        </w:trPr>
        <w:tc>
          <w:tcPr>
            <w:tcW w:w="2480" w:type="dxa"/>
            <w:tcBorders>
              <w:top w:val="nil"/>
              <w:left w:val="nil"/>
              <w:bottom w:val="nil"/>
              <w:right w:val="nil"/>
            </w:tcBorders>
            <w:shd w:val="clear" w:color="auto" w:fill="auto"/>
            <w:noWrap/>
            <w:vAlign w:val="bottom"/>
            <w:hideMark/>
          </w:tcPr>
          <w:p w14:paraId="5CC5AAA6" w14:textId="77777777" w:rsidR="00C500D5" w:rsidRPr="00C05535" w:rsidRDefault="00C500D5" w:rsidP="00EE7A5A">
            <w:pPr>
              <w:rPr>
                <w:rFonts w:ascii="Garamond" w:eastAsia="Times New Roman" w:hAnsi="Garamond"/>
                <w:color w:val="000000"/>
                <w:sz w:val="22"/>
                <w:szCs w:val="22"/>
              </w:rPr>
            </w:pPr>
          </w:p>
        </w:tc>
        <w:tc>
          <w:tcPr>
            <w:tcW w:w="1109" w:type="dxa"/>
            <w:tcBorders>
              <w:top w:val="nil"/>
              <w:left w:val="nil"/>
              <w:bottom w:val="nil"/>
              <w:right w:val="nil"/>
            </w:tcBorders>
            <w:shd w:val="clear" w:color="auto" w:fill="auto"/>
            <w:noWrap/>
            <w:vAlign w:val="bottom"/>
            <w:hideMark/>
          </w:tcPr>
          <w:p w14:paraId="26308B0E" w14:textId="77777777" w:rsidR="00C500D5" w:rsidRPr="00C05535" w:rsidRDefault="00C500D5" w:rsidP="00EE7A5A">
            <w:pPr>
              <w:jc w:val="center"/>
              <w:rPr>
                <w:rFonts w:ascii="Garamond" w:eastAsia="Times New Roman" w:hAnsi="Garamond"/>
                <w:color w:val="000000"/>
                <w:sz w:val="22"/>
                <w:szCs w:val="22"/>
              </w:rPr>
            </w:pPr>
            <w:r w:rsidRPr="00C05535">
              <w:rPr>
                <w:rFonts w:ascii="Garamond" w:eastAsia="Times New Roman" w:hAnsi="Garamond"/>
                <w:color w:val="000000"/>
                <w:sz w:val="22"/>
                <w:szCs w:val="22"/>
              </w:rPr>
              <w:t>(1.76)</w:t>
            </w:r>
          </w:p>
        </w:tc>
        <w:tc>
          <w:tcPr>
            <w:tcW w:w="1109" w:type="dxa"/>
            <w:tcBorders>
              <w:top w:val="nil"/>
              <w:left w:val="nil"/>
              <w:bottom w:val="nil"/>
              <w:right w:val="nil"/>
            </w:tcBorders>
            <w:shd w:val="clear" w:color="auto" w:fill="auto"/>
            <w:noWrap/>
            <w:vAlign w:val="bottom"/>
            <w:hideMark/>
          </w:tcPr>
          <w:p w14:paraId="2F536F61" w14:textId="77777777" w:rsidR="00C500D5" w:rsidRPr="00C05535" w:rsidRDefault="00C500D5" w:rsidP="00EE7A5A">
            <w:pPr>
              <w:jc w:val="center"/>
              <w:rPr>
                <w:rFonts w:ascii="Garamond" w:eastAsia="Times New Roman" w:hAnsi="Garamond"/>
                <w:color w:val="000000"/>
                <w:sz w:val="22"/>
                <w:szCs w:val="22"/>
              </w:rPr>
            </w:pPr>
            <w:r w:rsidRPr="00C05535">
              <w:rPr>
                <w:rFonts w:ascii="Garamond" w:eastAsia="Times New Roman" w:hAnsi="Garamond"/>
                <w:color w:val="000000"/>
                <w:sz w:val="22"/>
                <w:szCs w:val="22"/>
              </w:rPr>
              <w:t>(1.74)</w:t>
            </w:r>
          </w:p>
        </w:tc>
        <w:tc>
          <w:tcPr>
            <w:tcW w:w="1109" w:type="dxa"/>
            <w:tcBorders>
              <w:top w:val="nil"/>
              <w:left w:val="nil"/>
              <w:bottom w:val="nil"/>
              <w:right w:val="nil"/>
            </w:tcBorders>
            <w:shd w:val="clear" w:color="auto" w:fill="auto"/>
            <w:noWrap/>
            <w:vAlign w:val="bottom"/>
            <w:hideMark/>
          </w:tcPr>
          <w:p w14:paraId="2EE4A72B" w14:textId="77777777" w:rsidR="00C500D5" w:rsidRPr="00C05535" w:rsidRDefault="00C500D5" w:rsidP="00EE7A5A">
            <w:pPr>
              <w:jc w:val="center"/>
              <w:rPr>
                <w:rFonts w:ascii="Garamond" w:eastAsia="Times New Roman" w:hAnsi="Garamond"/>
                <w:color w:val="000000"/>
                <w:sz w:val="22"/>
                <w:szCs w:val="22"/>
              </w:rPr>
            </w:pPr>
            <w:r w:rsidRPr="00C05535">
              <w:rPr>
                <w:rFonts w:ascii="Garamond" w:eastAsia="Times New Roman" w:hAnsi="Garamond"/>
                <w:color w:val="000000"/>
                <w:sz w:val="22"/>
                <w:szCs w:val="22"/>
              </w:rPr>
              <w:t>(1.61)</w:t>
            </w:r>
          </w:p>
        </w:tc>
        <w:tc>
          <w:tcPr>
            <w:tcW w:w="1109" w:type="dxa"/>
            <w:gridSpan w:val="2"/>
            <w:tcBorders>
              <w:top w:val="nil"/>
              <w:left w:val="nil"/>
              <w:bottom w:val="nil"/>
              <w:right w:val="nil"/>
            </w:tcBorders>
            <w:shd w:val="clear" w:color="auto" w:fill="auto"/>
            <w:noWrap/>
            <w:vAlign w:val="bottom"/>
            <w:hideMark/>
          </w:tcPr>
          <w:p w14:paraId="14EDE8AD" w14:textId="77777777" w:rsidR="00C500D5" w:rsidRPr="00C05535" w:rsidRDefault="00C500D5" w:rsidP="00EE7A5A">
            <w:pPr>
              <w:jc w:val="center"/>
              <w:rPr>
                <w:rFonts w:ascii="Garamond" w:eastAsia="Times New Roman" w:hAnsi="Garamond"/>
                <w:color w:val="000000"/>
                <w:sz w:val="22"/>
                <w:szCs w:val="22"/>
              </w:rPr>
            </w:pPr>
            <w:r w:rsidRPr="00C05535">
              <w:rPr>
                <w:rFonts w:ascii="Garamond" w:eastAsia="Times New Roman" w:hAnsi="Garamond"/>
                <w:color w:val="000000"/>
                <w:sz w:val="22"/>
                <w:szCs w:val="22"/>
              </w:rPr>
              <w:t>(1.72)</w:t>
            </w:r>
          </w:p>
        </w:tc>
        <w:tc>
          <w:tcPr>
            <w:tcW w:w="1109" w:type="dxa"/>
            <w:tcBorders>
              <w:top w:val="nil"/>
              <w:left w:val="nil"/>
              <w:bottom w:val="nil"/>
              <w:right w:val="nil"/>
            </w:tcBorders>
            <w:vAlign w:val="bottom"/>
          </w:tcPr>
          <w:p w14:paraId="0603F657" w14:textId="77777777" w:rsidR="00C500D5" w:rsidRPr="00C05535" w:rsidRDefault="00C500D5" w:rsidP="00EE7A5A">
            <w:pPr>
              <w:jc w:val="center"/>
              <w:rPr>
                <w:rFonts w:ascii="Garamond" w:eastAsia="Times New Roman" w:hAnsi="Garamond"/>
                <w:color w:val="000000"/>
                <w:sz w:val="22"/>
                <w:szCs w:val="22"/>
              </w:rPr>
            </w:pPr>
            <w:r w:rsidRPr="00C05535">
              <w:rPr>
                <w:rFonts w:ascii="Garamond" w:eastAsia="Times New Roman" w:hAnsi="Garamond"/>
                <w:color w:val="000000"/>
                <w:sz w:val="22"/>
                <w:szCs w:val="22"/>
              </w:rPr>
              <w:t>(1.73)</w:t>
            </w:r>
          </w:p>
        </w:tc>
      </w:tr>
      <w:tr w:rsidR="00C500D5" w:rsidRPr="0082604C" w14:paraId="036A6FF9" w14:textId="77777777" w:rsidTr="00EE7A5A">
        <w:trPr>
          <w:trHeight w:val="300"/>
        </w:trPr>
        <w:tc>
          <w:tcPr>
            <w:tcW w:w="2480" w:type="dxa"/>
            <w:tcBorders>
              <w:top w:val="nil"/>
              <w:left w:val="nil"/>
              <w:bottom w:val="nil"/>
              <w:right w:val="nil"/>
            </w:tcBorders>
            <w:shd w:val="clear" w:color="auto" w:fill="auto"/>
            <w:noWrap/>
            <w:vAlign w:val="bottom"/>
            <w:hideMark/>
          </w:tcPr>
          <w:p w14:paraId="73C79698" w14:textId="77777777" w:rsidR="00C500D5" w:rsidRPr="00C05535" w:rsidRDefault="00C500D5" w:rsidP="00EE7A5A">
            <w:pPr>
              <w:rPr>
                <w:rFonts w:ascii="Garamond" w:eastAsia="Times New Roman" w:hAnsi="Garamond"/>
                <w:color w:val="000000"/>
                <w:sz w:val="22"/>
                <w:szCs w:val="22"/>
              </w:rPr>
            </w:pPr>
            <w:r w:rsidRPr="00C05535">
              <w:rPr>
                <w:rFonts w:ascii="Garamond" w:eastAsia="Times New Roman" w:hAnsi="Garamond"/>
                <w:color w:val="000000"/>
                <w:sz w:val="22"/>
                <w:szCs w:val="22"/>
              </w:rPr>
              <w:t>Household income</w:t>
            </w:r>
          </w:p>
        </w:tc>
        <w:tc>
          <w:tcPr>
            <w:tcW w:w="1109" w:type="dxa"/>
            <w:tcBorders>
              <w:top w:val="nil"/>
              <w:left w:val="nil"/>
              <w:bottom w:val="nil"/>
              <w:right w:val="nil"/>
            </w:tcBorders>
            <w:shd w:val="clear" w:color="auto" w:fill="auto"/>
            <w:noWrap/>
            <w:vAlign w:val="bottom"/>
            <w:hideMark/>
          </w:tcPr>
          <w:p w14:paraId="4AE93323" w14:textId="77777777" w:rsidR="00C500D5" w:rsidRPr="00C05535" w:rsidRDefault="00C500D5" w:rsidP="00EE7A5A">
            <w:pPr>
              <w:jc w:val="center"/>
              <w:rPr>
                <w:rFonts w:ascii="Garamond" w:eastAsia="Times New Roman" w:hAnsi="Garamond"/>
                <w:color w:val="000000"/>
                <w:sz w:val="22"/>
                <w:szCs w:val="22"/>
              </w:rPr>
            </w:pPr>
            <w:r w:rsidRPr="00C05535">
              <w:rPr>
                <w:rFonts w:ascii="Garamond" w:eastAsia="Times New Roman" w:hAnsi="Garamond"/>
                <w:color w:val="000000"/>
                <w:sz w:val="22"/>
                <w:szCs w:val="22"/>
              </w:rPr>
              <w:t>6.42</w:t>
            </w:r>
          </w:p>
        </w:tc>
        <w:tc>
          <w:tcPr>
            <w:tcW w:w="1109" w:type="dxa"/>
            <w:tcBorders>
              <w:top w:val="nil"/>
              <w:left w:val="nil"/>
              <w:bottom w:val="nil"/>
              <w:right w:val="nil"/>
            </w:tcBorders>
            <w:shd w:val="clear" w:color="auto" w:fill="auto"/>
            <w:noWrap/>
            <w:vAlign w:val="bottom"/>
            <w:hideMark/>
          </w:tcPr>
          <w:p w14:paraId="6F5BB189" w14:textId="77777777" w:rsidR="00C500D5" w:rsidRPr="00C05535" w:rsidRDefault="00C500D5" w:rsidP="00EE7A5A">
            <w:pPr>
              <w:jc w:val="center"/>
              <w:rPr>
                <w:rFonts w:ascii="Garamond" w:eastAsia="Times New Roman" w:hAnsi="Garamond"/>
                <w:color w:val="000000"/>
                <w:sz w:val="22"/>
                <w:szCs w:val="22"/>
              </w:rPr>
            </w:pPr>
            <w:r w:rsidRPr="00C05535">
              <w:rPr>
                <w:rFonts w:ascii="Garamond" w:eastAsia="Times New Roman" w:hAnsi="Garamond"/>
                <w:color w:val="000000"/>
                <w:sz w:val="22"/>
                <w:szCs w:val="22"/>
              </w:rPr>
              <w:t>6.3</w:t>
            </w:r>
          </w:p>
        </w:tc>
        <w:tc>
          <w:tcPr>
            <w:tcW w:w="1109" w:type="dxa"/>
            <w:tcBorders>
              <w:top w:val="nil"/>
              <w:left w:val="nil"/>
              <w:bottom w:val="nil"/>
              <w:right w:val="nil"/>
            </w:tcBorders>
            <w:shd w:val="clear" w:color="auto" w:fill="auto"/>
            <w:noWrap/>
            <w:vAlign w:val="bottom"/>
            <w:hideMark/>
          </w:tcPr>
          <w:p w14:paraId="2BB6BD39" w14:textId="77777777" w:rsidR="00C500D5" w:rsidRPr="00C05535" w:rsidRDefault="00C500D5" w:rsidP="00EE7A5A">
            <w:pPr>
              <w:jc w:val="center"/>
              <w:rPr>
                <w:rFonts w:ascii="Garamond" w:eastAsia="Times New Roman" w:hAnsi="Garamond"/>
                <w:color w:val="000000"/>
                <w:sz w:val="22"/>
                <w:szCs w:val="22"/>
              </w:rPr>
            </w:pPr>
            <w:r w:rsidRPr="00C05535">
              <w:rPr>
                <w:rFonts w:ascii="Garamond" w:eastAsia="Times New Roman" w:hAnsi="Garamond"/>
                <w:color w:val="000000"/>
                <w:sz w:val="22"/>
                <w:szCs w:val="22"/>
              </w:rPr>
              <w:t>6.67</w:t>
            </w:r>
          </w:p>
        </w:tc>
        <w:tc>
          <w:tcPr>
            <w:tcW w:w="1109" w:type="dxa"/>
            <w:gridSpan w:val="2"/>
            <w:tcBorders>
              <w:top w:val="nil"/>
              <w:left w:val="nil"/>
              <w:bottom w:val="nil"/>
              <w:right w:val="nil"/>
            </w:tcBorders>
            <w:shd w:val="clear" w:color="auto" w:fill="auto"/>
            <w:noWrap/>
            <w:vAlign w:val="bottom"/>
            <w:hideMark/>
          </w:tcPr>
          <w:p w14:paraId="1C85EF47" w14:textId="77777777" w:rsidR="00C500D5" w:rsidRPr="00C05535" w:rsidRDefault="00C500D5" w:rsidP="00EE7A5A">
            <w:pPr>
              <w:jc w:val="center"/>
              <w:rPr>
                <w:rFonts w:ascii="Garamond" w:eastAsia="Times New Roman" w:hAnsi="Garamond"/>
                <w:color w:val="000000"/>
                <w:sz w:val="22"/>
                <w:szCs w:val="22"/>
              </w:rPr>
            </w:pPr>
            <w:r w:rsidRPr="00C05535">
              <w:rPr>
                <w:rFonts w:ascii="Garamond" w:eastAsia="Times New Roman" w:hAnsi="Garamond"/>
                <w:color w:val="000000"/>
                <w:sz w:val="22"/>
                <w:szCs w:val="22"/>
              </w:rPr>
              <w:t>5.88</w:t>
            </w:r>
          </w:p>
        </w:tc>
        <w:tc>
          <w:tcPr>
            <w:tcW w:w="1109" w:type="dxa"/>
            <w:tcBorders>
              <w:top w:val="nil"/>
              <w:left w:val="nil"/>
              <w:bottom w:val="nil"/>
              <w:right w:val="nil"/>
            </w:tcBorders>
            <w:vAlign w:val="bottom"/>
          </w:tcPr>
          <w:p w14:paraId="593939C7" w14:textId="77777777" w:rsidR="00C500D5" w:rsidRPr="00C05535" w:rsidRDefault="00C500D5" w:rsidP="00EE7A5A">
            <w:pPr>
              <w:jc w:val="center"/>
              <w:rPr>
                <w:rFonts w:ascii="Garamond" w:eastAsia="Times New Roman" w:hAnsi="Garamond"/>
                <w:color w:val="000000"/>
                <w:sz w:val="22"/>
                <w:szCs w:val="22"/>
              </w:rPr>
            </w:pPr>
            <w:r w:rsidRPr="00C05535">
              <w:rPr>
                <w:rFonts w:ascii="Garamond" w:eastAsia="Times New Roman" w:hAnsi="Garamond"/>
                <w:color w:val="000000"/>
                <w:sz w:val="22"/>
                <w:szCs w:val="22"/>
              </w:rPr>
              <w:t>6.14</w:t>
            </w:r>
          </w:p>
        </w:tc>
      </w:tr>
      <w:tr w:rsidR="00C500D5" w:rsidRPr="0082604C" w14:paraId="0D5C0261" w14:textId="77777777" w:rsidTr="00EE7A5A">
        <w:trPr>
          <w:trHeight w:val="300"/>
        </w:trPr>
        <w:tc>
          <w:tcPr>
            <w:tcW w:w="2480" w:type="dxa"/>
            <w:tcBorders>
              <w:top w:val="nil"/>
              <w:left w:val="nil"/>
              <w:bottom w:val="nil"/>
              <w:right w:val="nil"/>
            </w:tcBorders>
            <w:shd w:val="clear" w:color="auto" w:fill="auto"/>
            <w:noWrap/>
            <w:vAlign w:val="bottom"/>
            <w:hideMark/>
          </w:tcPr>
          <w:p w14:paraId="25564D6B" w14:textId="77777777" w:rsidR="00C500D5" w:rsidRPr="00C05535" w:rsidRDefault="00C500D5" w:rsidP="00EE7A5A">
            <w:pPr>
              <w:rPr>
                <w:rFonts w:ascii="Garamond" w:eastAsia="Times New Roman" w:hAnsi="Garamond"/>
                <w:color w:val="000000"/>
                <w:sz w:val="22"/>
                <w:szCs w:val="22"/>
              </w:rPr>
            </w:pPr>
          </w:p>
        </w:tc>
        <w:tc>
          <w:tcPr>
            <w:tcW w:w="1109" w:type="dxa"/>
            <w:tcBorders>
              <w:top w:val="nil"/>
              <w:left w:val="nil"/>
              <w:bottom w:val="nil"/>
              <w:right w:val="nil"/>
            </w:tcBorders>
            <w:shd w:val="clear" w:color="auto" w:fill="auto"/>
            <w:noWrap/>
            <w:vAlign w:val="bottom"/>
            <w:hideMark/>
          </w:tcPr>
          <w:p w14:paraId="7AE4D0EB" w14:textId="77777777" w:rsidR="00C500D5" w:rsidRPr="00C05535" w:rsidRDefault="00C500D5" w:rsidP="00EE7A5A">
            <w:pPr>
              <w:jc w:val="center"/>
              <w:rPr>
                <w:rFonts w:ascii="Garamond" w:eastAsia="Times New Roman" w:hAnsi="Garamond"/>
                <w:color w:val="000000"/>
                <w:sz w:val="22"/>
                <w:szCs w:val="22"/>
              </w:rPr>
            </w:pPr>
            <w:r w:rsidRPr="00C05535">
              <w:rPr>
                <w:rFonts w:ascii="Garamond" w:eastAsia="Times New Roman" w:hAnsi="Garamond"/>
                <w:color w:val="000000"/>
                <w:sz w:val="22"/>
                <w:szCs w:val="22"/>
              </w:rPr>
              <w:t>(3.94)</w:t>
            </w:r>
          </w:p>
        </w:tc>
        <w:tc>
          <w:tcPr>
            <w:tcW w:w="1109" w:type="dxa"/>
            <w:tcBorders>
              <w:top w:val="nil"/>
              <w:left w:val="nil"/>
              <w:bottom w:val="nil"/>
              <w:right w:val="nil"/>
            </w:tcBorders>
            <w:shd w:val="clear" w:color="auto" w:fill="auto"/>
            <w:noWrap/>
            <w:vAlign w:val="bottom"/>
            <w:hideMark/>
          </w:tcPr>
          <w:p w14:paraId="372FB96A" w14:textId="77777777" w:rsidR="00C500D5" w:rsidRPr="00C05535" w:rsidRDefault="00C500D5" w:rsidP="00EE7A5A">
            <w:pPr>
              <w:jc w:val="center"/>
              <w:rPr>
                <w:rFonts w:ascii="Garamond" w:eastAsia="Times New Roman" w:hAnsi="Garamond"/>
                <w:color w:val="000000"/>
                <w:sz w:val="22"/>
                <w:szCs w:val="22"/>
              </w:rPr>
            </w:pPr>
            <w:r w:rsidRPr="00C05535">
              <w:rPr>
                <w:rFonts w:ascii="Garamond" w:eastAsia="Times New Roman" w:hAnsi="Garamond"/>
                <w:color w:val="000000"/>
                <w:sz w:val="22"/>
                <w:szCs w:val="22"/>
              </w:rPr>
              <w:t>(3.86)</w:t>
            </w:r>
          </w:p>
        </w:tc>
        <w:tc>
          <w:tcPr>
            <w:tcW w:w="1109" w:type="dxa"/>
            <w:tcBorders>
              <w:top w:val="nil"/>
              <w:left w:val="nil"/>
              <w:bottom w:val="nil"/>
              <w:right w:val="nil"/>
            </w:tcBorders>
            <w:shd w:val="clear" w:color="auto" w:fill="auto"/>
            <w:noWrap/>
            <w:vAlign w:val="bottom"/>
            <w:hideMark/>
          </w:tcPr>
          <w:p w14:paraId="3CE8DCAB" w14:textId="77777777" w:rsidR="00C500D5" w:rsidRPr="00C05535" w:rsidRDefault="00C500D5" w:rsidP="00EE7A5A">
            <w:pPr>
              <w:jc w:val="center"/>
              <w:rPr>
                <w:rFonts w:ascii="Garamond" w:eastAsia="Times New Roman" w:hAnsi="Garamond"/>
                <w:color w:val="000000"/>
                <w:sz w:val="22"/>
                <w:szCs w:val="22"/>
              </w:rPr>
            </w:pPr>
            <w:r w:rsidRPr="00C05535">
              <w:rPr>
                <w:rFonts w:ascii="Garamond" w:eastAsia="Times New Roman" w:hAnsi="Garamond"/>
                <w:color w:val="000000"/>
                <w:sz w:val="22"/>
                <w:szCs w:val="22"/>
              </w:rPr>
              <w:t>(4.05)</w:t>
            </w:r>
          </w:p>
        </w:tc>
        <w:tc>
          <w:tcPr>
            <w:tcW w:w="1109" w:type="dxa"/>
            <w:gridSpan w:val="2"/>
            <w:tcBorders>
              <w:top w:val="nil"/>
              <w:left w:val="nil"/>
              <w:bottom w:val="nil"/>
              <w:right w:val="nil"/>
            </w:tcBorders>
            <w:shd w:val="clear" w:color="auto" w:fill="auto"/>
            <w:noWrap/>
            <w:vAlign w:val="bottom"/>
            <w:hideMark/>
          </w:tcPr>
          <w:p w14:paraId="4C6658B3" w14:textId="77777777" w:rsidR="00C500D5" w:rsidRPr="00C05535" w:rsidRDefault="00C500D5" w:rsidP="00EE7A5A">
            <w:pPr>
              <w:jc w:val="center"/>
              <w:rPr>
                <w:rFonts w:ascii="Garamond" w:eastAsia="Times New Roman" w:hAnsi="Garamond"/>
                <w:color w:val="000000"/>
                <w:sz w:val="22"/>
                <w:szCs w:val="22"/>
              </w:rPr>
            </w:pPr>
            <w:r w:rsidRPr="00C05535">
              <w:rPr>
                <w:rFonts w:ascii="Garamond" w:eastAsia="Times New Roman" w:hAnsi="Garamond"/>
                <w:color w:val="000000"/>
                <w:sz w:val="22"/>
                <w:szCs w:val="22"/>
              </w:rPr>
              <w:t>(4.02)</w:t>
            </w:r>
          </w:p>
        </w:tc>
        <w:tc>
          <w:tcPr>
            <w:tcW w:w="1109" w:type="dxa"/>
            <w:tcBorders>
              <w:top w:val="nil"/>
              <w:left w:val="nil"/>
              <w:bottom w:val="nil"/>
              <w:right w:val="nil"/>
            </w:tcBorders>
            <w:vAlign w:val="bottom"/>
          </w:tcPr>
          <w:p w14:paraId="0D6596EF" w14:textId="77777777" w:rsidR="00C500D5" w:rsidRPr="00C05535" w:rsidRDefault="00C500D5" w:rsidP="00EE7A5A">
            <w:pPr>
              <w:jc w:val="center"/>
              <w:rPr>
                <w:rFonts w:ascii="Garamond" w:eastAsia="Times New Roman" w:hAnsi="Garamond"/>
                <w:color w:val="000000"/>
                <w:sz w:val="22"/>
                <w:szCs w:val="22"/>
              </w:rPr>
            </w:pPr>
            <w:r w:rsidRPr="00C05535">
              <w:rPr>
                <w:rFonts w:ascii="Garamond" w:eastAsia="Times New Roman" w:hAnsi="Garamond"/>
                <w:color w:val="000000"/>
                <w:sz w:val="22"/>
                <w:szCs w:val="22"/>
              </w:rPr>
              <w:t>(3.95)</w:t>
            </w:r>
          </w:p>
        </w:tc>
      </w:tr>
      <w:tr w:rsidR="00C500D5" w:rsidRPr="0082604C" w14:paraId="1DC1CDA6" w14:textId="77777777" w:rsidTr="00EE7A5A">
        <w:trPr>
          <w:trHeight w:val="300"/>
        </w:trPr>
        <w:tc>
          <w:tcPr>
            <w:tcW w:w="2480" w:type="dxa"/>
            <w:tcBorders>
              <w:top w:val="nil"/>
              <w:left w:val="nil"/>
              <w:bottom w:val="nil"/>
              <w:right w:val="nil"/>
            </w:tcBorders>
            <w:shd w:val="clear" w:color="auto" w:fill="auto"/>
            <w:noWrap/>
            <w:vAlign w:val="bottom"/>
            <w:hideMark/>
          </w:tcPr>
          <w:p w14:paraId="1DD3F585" w14:textId="77777777" w:rsidR="00C500D5" w:rsidRPr="00C05535" w:rsidRDefault="00C500D5" w:rsidP="00EE7A5A">
            <w:pPr>
              <w:rPr>
                <w:rFonts w:ascii="Garamond" w:eastAsia="Times New Roman" w:hAnsi="Garamond"/>
                <w:color w:val="000000"/>
                <w:sz w:val="22"/>
                <w:szCs w:val="22"/>
              </w:rPr>
            </w:pPr>
            <w:r w:rsidRPr="00C05535">
              <w:rPr>
                <w:rFonts w:ascii="Garamond" w:eastAsia="Times New Roman" w:hAnsi="Garamond"/>
                <w:color w:val="000000"/>
                <w:sz w:val="22"/>
                <w:szCs w:val="22"/>
              </w:rPr>
              <w:t>Age</w:t>
            </w:r>
          </w:p>
        </w:tc>
        <w:tc>
          <w:tcPr>
            <w:tcW w:w="1109" w:type="dxa"/>
            <w:tcBorders>
              <w:top w:val="nil"/>
              <w:left w:val="nil"/>
              <w:bottom w:val="nil"/>
              <w:right w:val="nil"/>
            </w:tcBorders>
            <w:shd w:val="clear" w:color="auto" w:fill="auto"/>
            <w:noWrap/>
            <w:vAlign w:val="bottom"/>
            <w:hideMark/>
          </w:tcPr>
          <w:p w14:paraId="677E9E38" w14:textId="77777777" w:rsidR="00C500D5" w:rsidRPr="00C05535" w:rsidRDefault="00C500D5" w:rsidP="00EE7A5A">
            <w:pPr>
              <w:jc w:val="center"/>
              <w:rPr>
                <w:rFonts w:ascii="Garamond" w:eastAsia="Times New Roman" w:hAnsi="Garamond"/>
                <w:color w:val="000000"/>
                <w:sz w:val="22"/>
                <w:szCs w:val="22"/>
              </w:rPr>
            </w:pPr>
            <w:r w:rsidRPr="00C05535">
              <w:rPr>
                <w:rFonts w:ascii="Garamond" w:eastAsia="Times New Roman" w:hAnsi="Garamond"/>
                <w:color w:val="000000"/>
                <w:sz w:val="22"/>
                <w:szCs w:val="22"/>
              </w:rPr>
              <w:t>51.28</w:t>
            </w:r>
          </w:p>
        </w:tc>
        <w:tc>
          <w:tcPr>
            <w:tcW w:w="1109" w:type="dxa"/>
            <w:tcBorders>
              <w:top w:val="nil"/>
              <w:left w:val="nil"/>
              <w:bottom w:val="nil"/>
              <w:right w:val="nil"/>
            </w:tcBorders>
            <w:shd w:val="clear" w:color="auto" w:fill="auto"/>
            <w:noWrap/>
            <w:vAlign w:val="bottom"/>
            <w:hideMark/>
          </w:tcPr>
          <w:p w14:paraId="7F88BF4E" w14:textId="77777777" w:rsidR="00C500D5" w:rsidRPr="00C05535" w:rsidRDefault="00C500D5" w:rsidP="00EE7A5A">
            <w:pPr>
              <w:jc w:val="center"/>
              <w:rPr>
                <w:rFonts w:ascii="Garamond" w:eastAsia="Times New Roman" w:hAnsi="Garamond"/>
                <w:color w:val="000000"/>
                <w:sz w:val="22"/>
                <w:szCs w:val="22"/>
              </w:rPr>
            </w:pPr>
            <w:r w:rsidRPr="00C05535">
              <w:rPr>
                <w:rFonts w:ascii="Garamond" w:eastAsia="Times New Roman" w:hAnsi="Garamond"/>
                <w:color w:val="000000"/>
                <w:sz w:val="22"/>
                <w:szCs w:val="22"/>
              </w:rPr>
              <w:t>51.56</w:t>
            </w:r>
          </w:p>
        </w:tc>
        <w:tc>
          <w:tcPr>
            <w:tcW w:w="1109" w:type="dxa"/>
            <w:tcBorders>
              <w:top w:val="nil"/>
              <w:left w:val="nil"/>
              <w:bottom w:val="nil"/>
              <w:right w:val="nil"/>
            </w:tcBorders>
            <w:shd w:val="clear" w:color="auto" w:fill="auto"/>
            <w:noWrap/>
            <w:vAlign w:val="bottom"/>
            <w:hideMark/>
          </w:tcPr>
          <w:p w14:paraId="3C2001EE" w14:textId="77777777" w:rsidR="00C500D5" w:rsidRPr="00C05535" w:rsidRDefault="00C500D5" w:rsidP="00EE7A5A">
            <w:pPr>
              <w:jc w:val="center"/>
              <w:rPr>
                <w:rFonts w:ascii="Garamond" w:eastAsia="Times New Roman" w:hAnsi="Garamond"/>
                <w:color w:val="000000"/>
                <w:sz w:val="22"/>
                <w:szCs w:val="22"/>
              </w:rPr>
            </w:pPr>
            <w:r w:rsidRPr="00C05535">
              <w:rPr>
                <w:rFonts w:ascii="Garamond" w:eastAsia="Times New Roman" w:hAnsi="Garamond"/>
                <w:color w:val="000000"/>
                <w:sz w:val="22"/>
                <w:szCs w:val="22"/>
              </w:rPr>
              <w:t>52.11</w:t>
            </w:r>
          </w:p>
        </w:tc>
        <w:tc>
          <w:tcPr>
            <w:tcW w:w="1109" w:type="dxa"/>
            <w:gridSpan w:val="2"/>
            <w:tcBorders>
              <w:top w:val="nil"/>
              <w:left w:val="nil"/>
              <w:bottom w:val="nil"/>
              <w:right w:val="nil"/>
            </w:tcBorders>
            <w:shd w:val="clear" w:color="auto" w:fill="auto"/>
            <w:noWrap/>
            <w:vAlign w:val="bottom"/>
            <w:hideMark/>
          </w:tcPr>
          <w:p w14:paraId="32F6E533" w14:textId="77777777" w:rsidR="00C500D5" w:rsidRPr="00C05535" w:rsidRDefault="00C500D5" w:rsidP="00EE7A5A">
            <w:pPr>
              <w:jc w:val="center"/>
              <w:rPr>
                <w:rFonts w:ascii="Garamond" w:eastAsia="Times New Roman" w:hAnsi="Garamond"/>
                <w:color w:val="000000"/>
                <w:sz w:val="22"/>
                <w:szCs w:val="22"/>
              </w:rPr>
            </w:pPr>
            <w:r w:rsidRPr="00C05535">
              <w:rPr>
                <w:rFonts w:ascii="Garamond" w:eastAsia="Times New Roman" w:hAnsi="Garamond"/>
                <w:color w:val="000000"/>
                <w:sz w:val="22"/>
                <w:szCs w:val="22"/>
              </w:rPr>
              <w:t>52.74</w:t>
            </w:r>
          </w:p>
        </w:tc>
        <w:tc>
          <w:tcPr>
            <w:tcW w:w="1109" w:type="dxa"/>
            <w:tcBorders>
              <w:top w:val="nil"/>
              <w:left w:val="nil"/>
              <w:bottom w:val="nil"/>
              <w:right w:val="nil"/>
            </w:tcBorders>
            <w:vAlign w:val="bottom"/>
          </w:tcPr>
          <w:p w14:paraId="44C391EB" w14:textId="77777777" w:rsidR="00C500D5" w:rsidRPr="00C05535" w:rsidRDefault="00C500D5" w:rsidP="00EE7A5A">
            <w:pPr>
              <w:jc w:val="center"/>
              <w:rPr>
                <w:rFonts w:ascii="Garamond" w:eastAsia="Times New Roman" w:hAnsi="Garamond"/>
                <w:color w:val="000000"/>
                <w:sz w:val="22"/>
                <w:szCs w:val="22"/>
              </w:rPr>
            </w:pPr>
            <w:r w:rsidRPr="00C05535">
              <w:rPr>
                <w:rFonts w:ascii="Garamond" w:eastAsia="Times New Roman" w:hAnsi="Garamond"/>
                <w:color w:val="000000"/>
                <w:sz w:val="22"/>
                <w:szCs w:val="22"/>
              </w:rPr>
              <w:t>51.93</w:t>
            </w:r>
          </w:p>
        </w:tc>
      </w:tr>
      <w:tr w:rsidR="00C500D5" w:rsidRPr="0082604C" w14:paraId="42BD387A" w14:textId="77777777" w:rsidTr="00EE7A5A">
        <w:trPr>
          <w:trHeight w:val="300"/>
        </w:trPr>
        <w:tc>
          <w:tcPr>
            <w:tcW w:w="2480" w:type="dxa"/>
            <w:tcBorders>
              <w:top w:val="nil"/>
              <w:left w:val="nil"/>
              <w:bottom w:val="nil"/>
              <w:right w:val="nil"/>
            </w:tcBorders>
            <w:shd w:val="clear" w:color="auto" w:fill="auto"/>
            <w:noWrap/>
            <w:vAlign w:val="bottom"/>
            <w:hideMark/>
          </w:tcPr>
          <w:p w14:paraId="2EFB14A6" w14:textId="77777777" w:rsidR="00C500D5" w:rsidRPr="00C05535" w:rsidRDefault="00C500D5" w:rsidP="00EE7A5A">
            <w:pPr>
              <w:rPr>
                <w:rFonts w:ascii="Garamond" w:eastAsia="Times New Roman" w:hAnsi="Garamond"/>
                <w:color w:val="000000"/>
                <w:sz w:val="22"/>
                <w:szCs w:val="22"/>
              </w:rPr>
            </w:pPr>
          </w:p>
        </w:tc>
        <w:tc>
          <w:tcPr>
            <w:tcW w:w="1109" w:type="dxa"/>
            <w:tcBorders>
              <w:top w:val="nil"/>
              <w:left w:val="nil"/>
              <w:bottom w:val="nil"/>
              <w:right w:val="nil"/>
            </w:tcBorders>
            <w:shd w:val="clear" w:color="auto" w:fill="auto"/>
            <w:noWrap/>
            <w:vAlign w:val="bottom"/>
            <w:hideMark/>
          </w:tcPr>
          <w:p w14:paraId="7153F8BF" w14:textId="77777777" w:rsidR="00C500D5" w:rsidRPr="00C05535" w:rsidRDefault="00C500D5" w:rsidP="00EE7A5A">
            <w:pPr>
              <w:jc w:val="center"/>
              <w:rPr>
                <w:rFonts w:ascii="Garamond" w:eastAsia="Times New Roman" w:hAnsi="Garamond"/>
                <w:color w:val="000000"/>
                <w:sz w:val="22"/>
                <w:szCs w:val="22"/>
              </w:rPr>
            </w:pPr>
            <w:r w:rsidRPr="00C05535">
              <w:rPr>
                <w:rFonts w:ascii="Garamond" w:eastAsia="Times New Roman" w:hAnsi="Garamond"/>
                <w:color w:val="000000"/>
                <w:sz w:val="22"/>
                <w:szCs w:val="22"/>
              </w:rPr>
              <w:t>(15.86)</w:t>
            </w:r>
          </w:p>
        </w:tc>
        <w:tc>
          <w:tcPr>
            <w:tcW w:w="1109" w:type="dxa"/>
            <w:tcBorders>
              <w:top w:val="nil"/>
              <w:left w:val="nil"/>
              <w:bottom w:val="nil"/>
              <w:right w:val="nil"/>
            </w:tcBorders>
            <w:shd w:val="clear" w:color="auto" w:fill="auto"/>
            <w:noWrap/>
            <w:vAlign w:val="bottom"/>
            <w:hideMark/>
          </w:tcPr>
          <w:p w14:paraId="3D7AAC6D" w14:textId="77777777" w:rsidR="00C500D5" w:rsidRPr="00C05535" w:rsidRDefault="00C500D5" w:rsidP="00EE7A5A">
            <w:pPr>
              <w:jc w:val="center"/>
              <w:rPr>
                <w:rFonts w:ascii="Garamond" w:eastAsia="Times New Roman" w:hAnsi="Garamond"/>
                <w:color w:val="000000"/>
                <w:sz w:val="22"/>
                <w:szCs w:val="22"/>
              </w:rPr>
            </w:pPr>
            <w:r w:rsidRPr="00C05535">
              <w:rPr>
                <w:rFonts w:ascii="Garamond" w:eastAsia="Times New Roman" w:hAnsi="Garamond"/>
                <w:color w:val="000000"/>
                <w:sz w:val="22"/>
                <w:szCs w:val="22"/>
              </w:rPr>
              <w:t>(16.33)</w:t>
            </w:r>
          </w:p>
        </w:tc>
        <w:tc>
          <w:tcPr>
            <w:tcW w:w="1109" w:type="dxa"/>
            <w:tcBorders>
              <w:top w:val="nil"/>
              <w:left w:val="nil"/>
              <w:bottom w:val="nil"/>
              <w:right w:val="nil"/>
            </w:tcBorders>
            <w:shd w:val="clear" w:color="auto" w:fill="auto"/>
            <w:noWrap/>
            <w:vAlign w:val="bottom"/>
            <w:hideMark/>
          </w:tcPr>
          <w:p w14:paraId="2635A0F3" w14:textId="77777777" w:rsidR="00C500D5" w:rsidRPr="00C05535" w:rsidRDefault="00C500D5" w:rsidP="00EE7A5A">
            <w:pPr>
              <w:jc w:val="center"/>
              <w:rPr>
                <w:rFonts w:ascii="Garamond" w:eastAsia="Times New Roman" w:hAnsi="Garamond"/>
                <w:color w:val="000000"/>
                <w:sz w:val="22"/>
                <w:szCs w:val="22"/>
              </w:rPr>
            </w:pPr>
            <w:r w:rsidRPr="00C05535">
              <w:rPr>
                <w:rFonts w:ascii="Garamond" w:eastAsia="Times New Roman" w:hAnsi="Garamond"/>
                <w:color w:val="000000"/>
                <w:sz w:val="22"/>
                <w:szCs w:val="22"/>
              </w:rPr>
              <w:t>(15.92)</w:t>
            </w:r>
          </w:p>
        </w:tc>
        <w:tc>
          <w:tcPr>
            <w:tcW w:w="1109" w:type="dxa"/>
            <w:gridSpan w:val="2"/>
            <w:tcBorders>
              <w:top w:val="nil"/>
              <w:left w:val="nil"/>
              <w:bottom w:val="nil"/>
              <w:right w:val="nil"/>
            </w:tcBorders>
            <w:shd w:val="clear" w:color="auto" w:fill="auto"/>
            <w:noWrap/>
            <w:vAlign w:val="bottom"/>
            <w:hideMark/>
          </w:tcPr>
          <w:p w14:paraId="726C4B76" w14:textId="77777777" w:rsidR="00C500D5" w:rsidRPr="00C05535" w:rsidRDefault="00C500D5" w:rsidP="00EE7A5A">
            <w:pPr>
              <w:jc w:val="center"/>
              <w:rPr>
                <w:rFonts w:ascii="Garamond" w:eastAsia="Times New Roman" w:hAnsi="Garamond"/>
                <w:color w:val="000000"/>
                <w:sz w:val="22"/>
                <w:szCs w:val="22"/>
              </w:rPr>
            </w:pPr>
            <w:r w:rsidRPr="00C05535">
              <w:rPr>
                <w:rFonts w:ascii="Garamond" w:eastAsia="Times New Roman" w:hAnsi="Garamond"/>
                <w:color w:val="000000"/>
                <w:sz w:val="22"/>
                <w:szCs w:val="22"/>
              </w:rPr>
              <w:t>(15.71)</w:t>
            </w:r>
          </w:p>
        </w:tc>
        <w:tc>
          <w:tcPr>
            <w:tcW w:w="1109" w:type="dxa"/>
            <w:tcBorders>
              <w:top w:val="nil"/>
              <w:left w:val="nil"/>
              <w:bottom w:val="nil"/>
              <w:right w:val="nil"/>
            </w:tcBorders>
            <w:vAlign w:val="bottom"/>
          </w:tcPr>
          <w:p w14:paraId="3F97EF1E" w14:textId="77777777" w:rsidR="00C500D5" w:rsidRPr="00C05535" w:rsidRDefault="00C500D5" w:rsidP="00EE7A5A">
            <w:pPr>
              <w:jc w:val="center"/>
              <w:rPr>
                <w:rFonts w:ascii="Garamond" w:eastAsia="Times New Roman" w:hAnsi="Garamond"/>
                <w:color w:val="000000"/>
                <w:sz w:val="22"/>
                <w:szCs w:val="22"/>
              </w:rPr>
            </w:pPr>
            <w:r w:rsidRPr="00C05535">
              <w:rPr>
                <w:rFonts w:ascii="Garamond" w:eastAsia="Times New Roman" w:hAnsi="Garamond"/>
                <w:color w:val="000000"/>
                <w:sz w:val="22"/>
                <w:szCs w:val="22"/>
              </w:rPr>
              <w:t>(15.27)</w:t>
            </w:r>
          </w:p>
        </w:tc>
      </w:tr>
      <w:tr w:rsidR="00C500D5" w:rsidRPr="0082604C" w14:paraId="39CA1369" w14:textId="77777777" w:rsidTr="00EE7A5A">
        <w:trPr>
          <w:trHeight w:val="300"/>
        </w:trPr>
        <w:tc>
          <w:tcPr>
            <w:tcW w:w="2480" w:type="dxa"/>
            <w:tcBorders>
              <w:top w:val="nil"/>
              <w:left w:val="nil"/>
              <w:bottom w:val="nil"/>
              <w:right w:val="nil"/>
            </w:tcBorders>
            <w:shd w:val="clear" w:color="auto" w:fill="auto"/>
            <w:noWrap/>
            <w:vAlign w:val="bottom"/>
            <w:hideMark/>
          </w:tcPr>
          <w:p w14:paraId="702C6D58" w14:textId="77777777" w:rsidR="00C500D5" w:rsidRPr="00C05535" w:rsidRDefault="00C500D5" w:rsidP="00EE7A5A">
            <w:pPr>
              <w:rPr>
                <w:rFonts w:ascii="Garamond" w:eastAsia="Times New Roman" w:hAnsi="Garamond"/>
                <w:color w:val="000000"/>
                <w:sz w:val="22"/>
                <w:szCs w:val="22"/>
              </w:rPr>
            </w:pPr>
            <w:r w:rsidRPr="00C05535">
              <w:rPr>
                <w:rFonts w:ascii="Garamond" w:eastAsia="Times New Roman" w:hAnsi="Garamond"/>
                <w:color w:val="000000"/>
                <w:sz w:val="22"/>
                <w:szCs w:val="22"/>
              </w:rPr>
              <w:t>Female</w:t>
            </w:r>
          </w:p>
        </w:tc>
        <w:tc>
          <w:tcPr>
            <w:tcW w:w="1109" w:type="dxa"/>
            <w:tcBorders>
              <w:top w:val="nil"/>
              <w:left w:val="nil"/>
              <w:bottom w:val="nil"/>
              <w:right w:val="nil"/>
            </w:tcBorders>
            <w:shd w:val="clear" w:color="auto" w:fill="auto"/>
            <w:noWrap/>
            <w:vAlign w:val="bottom"/>
            <w:hideMark/>
          </w:tcPr>
          <w:p w14:paraId="736BBEAE" w14:textId="77777777" w:rsidR="00C500D5" w:rsidRPr="00C05535" w:rsidRDefault="00C500D5" w:rsidP="00EE7A5A">
            <w:pPr>
              <w:jc w:val="center"/>
              <w:rPr>
                <w:rFonts w:ascii="Garamond" w:eastAsia="Times New Roman" w:hAnsi="Garamond"/>
                <w:color w:val="000000"/>
                <w:sz w:val="22"/>
                <w:szCs w:val="22"/>
              </w:rPr>
            </w:pPr>
            <w:r w:rsidRPr="00C05535">
              <w:rPr>
                <w:rFonts w:ascii="Garamond" w:eastAsia="Times New Roman" w:hAnsi="Garamond"/>
                <w:color w:val="000000"/>
                <w:sz w:val="22"/>
                <w:szCs w:val="22"/>
              </w:rPr>
              <w:t>0.49</w:t>
            </w:r>
          </w:p>
        </w:tc>
        <w:tc>
          <w:tcPr>
            <w:tcW w:w="1109" w:type="dxa"/>
            <w:tcBorders>
              <w:top w:val="nil"/>
              <w:left w:val="nil"/>
              <w:bottom w:val="nil"/>
              <w:right w:val="nil"/>
            </w:tcBorders>
            <w:shd w:val="clear" w:color="auto" w:fill="auto"/>
            <w:noWrap/>
            <w:vAlign w:val="bottom"/>
            <w:hideMark/>
          </w:tcPr>
          <w:p w14:paraId="077F00D7" w14:textId="77777777" w:rsidR="00C500D5" w:rsidRPr="00C05535" w:rsidRDefault="00C500D5" w:rsidP="00EE7A5A">
            <w:pPr>
              <w:jc w:val="center"/>
              <w:rPr>
                <w:rFonts w:ascii="Garamond" w:eastAsia="Times New Roman" w:hAnsi="Garamond"/>
                <w:color w:val="000000"/>
                <w:sz w:val="22"/>
                <w:szCs w:val="22"/>
              </w:rPr>
            </w:pPr>
            <w:r w:rsidRPr="00C05535">
              <w:rPr>
                <w:rFonts w:ascii="Garamond" w:eastAsia="Times New Roman" w:hAnsi="Garamond"/>
                <w:color w:val="000000"/>
                <w:sz w:val="22"/>
                <w:szCs w:val="22"/>
              </w:rPr>
              <w:t>0.51</w:t>
            </w:r>
          </w:p>
        </w:tc>
        <w:tc>
          <w:tcPr>
            <w:tcW w:w="1109" w:type="dxa"/>
            <w:tcBorders>
              <w:top w:val="nil"/>
              <w:left w:val="nil"/>
              <w:bottom w:val="nil"/>
              <w:right w:val="nil"/>
            </w:tcBorders>
            <w:shd w:val="clear" w:color="auto" w:fill="auto"/>
            <w:noWrap/>
            <w:vAlign w:val="bottom"/>
            <w:hideMark/>
          </w:tcPr>
          <w:p w14:paraId="2E4FF3AD" w14:textId="77777777" w:rsidR="00C500D5" w:rsidRPr="00C05535" w:rsidRDefault="00C500D5" w:rsidP="00EE7A5A">
            <w:pPr>
              <w:jc w:val="center"/>
              <w:rPr>
                <w:rFonts w:ascii="Garamond" w:eastAsia="Times New Roman" w:hAnsi="Garamond"/>
                <w:color w:val="000000"/>
                <w:sz w:val="22"/>
                <w:szCs w:val="22"/>
              </w:rPr>
            </w:pPr>
            <w:r w:rsidRPr="00C05535">
              <w:rPr>
                <w:rFonts w:ascii="Garamond" w:eastAsia="Times New Roman" w:hAnsi="Garamond"/>
                <w:color w:val="000000"/>
                <w:sz w:val="22"/>
                <w:szCs w:val="22"/>
              </w:rPr>
              <w:t>0.48</w:t>
            </w:r>
          </w:p>
        </w:tc>
        <w:tc>
          <w:tcPr>
            <w:tcW w:w="1109" w:type="dxa"/>
            <w:gridSpan w:val="2"/>
            <w:tcBorders>
              <w:top w:val="nil"/>
              <w:left w:val="nil"/>
              <w:bottom w:val="nil"/>
              <w:right w:val="nil"/>
            </w:tcBorders>
            <w:shd w:val="clear" w:color="auto" w:fill="auto"/>
            <w:noWrap/>
            <w:vAlign w:val="bottom"/>
            <w:hideMark/>
          </w:tcPr>
          <w:p w14:paraId="4C43F6D5" w14:textId="77777777" w:rsidR="00C500D5" w:rsidRPr="00C05535" w:rsidRDefault="00C500D5" w:rsidP="00EE7A5A">
            <w:pPr>
              <w:jc w:val="center"/>
              <w:rPr>
                <w:rFonts w:ascii="Garamond" w:eastAsia="Times New Roman" w:hAnsi="Garamond"/>
                <w:color w:val="000000"/>
                <w:sz w:val="22"/>
                <w:szCs w:val="22"/>
              </w:rPr>
            </w:pPr>
            <w:r w:rsidRPr="00C05535">
              <w:rPr>
                <w:rFonts w:ascii="Garamond" w:eastAsia="Times New Roman" w:hAnsi="Garamond"/>
                <w:color w:val="000000"/>
                <w:sz w:val="22"/>
                <w:szCs w:val="22"/>
              </w:rPr>
              <w:t>0.49</w:t>
            </w:r>
          </w:p>
        </w:tc>
        <w:tc>
          <w:tcPr>
            <w:tcW w:w="1109" w:type="dxa"/>
            <w:tcBorders>
              <w:top w:val="nil"/>
              <w:left w:val="nil"/>
              <w:bottom w:val="nil"/>
              <w:right w:val="nil"/>
            </w:tcBorders>
            <w:vAlign w:val="bottom"/>
          </w:tcPr>
          <w:p w14:paraId="6661320D" w14:textId="77777777" w:rsidR="00C500D5" w:rsidRPr="00C05535" w:rsidRDefault="00C500D5" w:rsidP="00EE7A5A">
            <w:pPr>
              <w:jc w:val="center"/>
              <w:rPr>
                <w:rFonts w:ascii="Garamond" w:eastAsia="Times New Roman" w:hAnsi="Garamond"/>
                <w:color w:val="000000"/>
                <w:sz w:val="22"/>
                <w:szCs w:val="22"/>
              </w:rPr>
            </w:pPr>
            <w:r w:rsidRPr="00C05535">
              <w:rPr>
                <w:rFonts w:ascii="Garamond" w:eastAsia="Times New Roman" w:hAnsi="Garamond"/>
                <w:color w:val="000000"/>
                <w:sz w:val="22"/>
                <w:szCs w:val="22"/>
              </w:rPr>
              <w:t>0.56</w:t>
            </w:r>
          </w:p>
        </w:tc>
      </w:tr>
      <w:tr w:rsidR="00C500D5" w:rsidRPr="0082604C" w14:paraId="287736D1" w14:textId="77777777" w:rsidTr="00EE7A5A">
        <w:trPr>
          <w:trHeight w:val="300"/>
        </w:trPr>
        <w:tc>
          <w:tcPr>
            <w:tcW w:w="2480" w:type="dxa"/>
            <w:tcBorders>
              <w:top w:val="nil"/>
              <w:left w:val="nil"/>
              <w:bottom w:val="nil"/>
              <w:right w:val="nil"/>
            </w:tcBorders>
            <w:shd w:val="clear" w:color="auto" w:fill="auto"/>
            <w:noWrap/>
            <w:vAlign w:val="bottom"/>
            <w:hideMark/>
          </w:tcPr>
          <w:p w14:paraId="18577232" w14:textId="77777777" w:rsidR="00C500D5" w:rsidRPr="00C05535" w:rsidRDefault="00C500D5" w:rsidP="00EE7A5A">
            <w:pPr>
              <w:rPr>
                <w:rFonts w:ascii="Garamond" w:eastAsia="Times New Roman" w:hAnsi="Garamond"/>
                <w:color w:val="000000"/>
                <w:sz w:val="22"/>
                <w:szCs w:val="22"/>
              </w:rPr>
            </w:pPr>
          </w:p>
        </w:tc>
        <w:tc>
          <w:tcPr>
            <w:tcW w:w="1109" w:type="dxa"/>
            <w:tcBorders>
              <w:top w:val="nil"/>
              <w:left w:val="nil"/>
              <w:bottom w:val="nil"/>
              <w:right w:val="nil"/>
            </w:tcBorders>
            <w:shd w:val="clear" w:color="auto" w:fill="auto"/>
            <w:noWrap/>
            <w:vAlign w:val="bottom"/>
            <w:hideMark/>
          </w:tcPr>
          <w:p w14:paraId="6DC4B3D7" w14:textId="77777777" w:rsidR="00C500D5" w:rsidRPr="00C05535" w:rsidRDefault="00C500D5" w:rsidP="00EE7A5A">
            <w:pPr>
              <w:jc w:val="center"/>
              <w:rPr>
                <w:rFonts w:ascii="Garamond" w:eastAsia="Times New Roman" w:hAnsi="Garamond"/>
                <w:color w:val="000000"/>
                <w:sz w:val="22"/>
                <w:szCs w:val="22"/>
              </w:rPr>
            </w:pPr>
            <w:r w:rsidRPr="00C05535">
              <w:rPr>
                <w:rFonts w:ascii="Garamond" w:eastAsia="Times New Roman" w:hAnsi="Garamond"/>
                <w:color w:val="000000"/>
                <w:sz w:val="22"/>
                <w:szCs w:val="22"/>
              </w:rPr>
              <w:t>(0.5)</w:t>
            </w:r>
          </w:p>
        </w:tc>
        <w:tc>
          <w:tcPr>
            <w:tcW w:w="1109" w:type="dxa"/>
            <w:tcBorders>
              <w:top w:val="nil"/>
              <w:left w:val="nil"/>
              <w:bottom w:val="nil"/>
              <w:right w:val="nil"/>
            </w:tcBorders>
            <w:shd w:val="clear" w:color="auto" w:fill="auto"/>
            <w:noWrap/>
            <w:vAlign w:val="bottom"/>
            <w:hideMark/>
          </w:tcPr>
          <w:p w14:paraId="2E342A7B" w14:textId="77777777" w:rsidR="00C500D5" w:rsidRPr="00C05535" w:rsidRDefault="00C500D5" w:rsidP="00EE7A5A">
            <w:pPr>
              <w:jc w:val="center"/>
              <w:rPr>
                <w:rFonts w:ascii="Garamond" w:eastAsia="Times New Roman" w:hAnsi="Garamond"/>
                <w:color w:val="000000"/>
                <w:sz w:val="22"/>
                <w:szCs w:val="22"/>
              </w:rPr>
            </w:pPr>
            <w:r w:rsidRPr="00C05535">
              <w:rPr>
                <w:rFonts w:ascii="Garamond" w:eastAsia="Times New Roman" w:hAnsi="Garamond"/>
                <w:color w:val="000000"/>
                <w:sz w:val="22"/>
                <w:szCs w:val="22"/>
              </w:rPr>
              <w:t>(0.5)</w:t>
            </w:r>
          </w:p>
        </w:tc>
        <w:tc>
          <w:tcPr>
            <w:tcW w:w="1109" w:type="dxa"/>
            <w:tcBorders>
              <w:top w:val="nil"/>
              <w:left w:val="nil"/>
              <w:bottom w:val="nil"/>
              <w:right w:val="nil"/>
            </w:tcBorders>
            <w:shd w:val="clear" w:color="auto" w:fill="auto"/>
            <w:noWrap/>
            <w:vAlign w:val="bottom"/>
            <w:hideMark/>
          </w:tcPr>
          <w:p w14:paraId="224E6F67" w14:textId="77777777" w:rsidR="00C500D5" w:rsidRPr="00C05535" w:rsidRDefault="00C500D5" w:rsidP="00EE7A5A">
            <w:pPr>
              <w:jc w:val="center"/>
              <w:rPr>
                <w:rFonts w:ascii="Garamond" w:eastAsia="Times New Roman" w:hAnsi="Garamond"/>
                <w:color w:val="000000"/>
                <w:sz w:val="22"/>
                <w:szCs w:val="22"/>
              </w:rPr>
            </w:pPr>
            <w:r w:rsidRPr="00C05535">
              <w:rPr>
                <w:rFonts w:ascii="Garamond" w:eastAsia="Times New Roman" w:hAnsi="Garamond"/>
                <w:color w:val="000000"/>
                <w:sz w:val="22"/>
                <w:szCs w:val="22"/>
              </w:rPr>
              <w:t>(0.5)</w:t>
            </w:r>
          </w:p>
        </w:tc>
        <w:tc>
          <w:tcPr>
            <w:tcW w:w="1109" w:type="dxa"/>
            <w:gridSpan w:val="2"/>
            <w:tcBorders>
              <w:top w:val="nil"/>
              <w:left w:val="nil"/>
              <w:bottom w:val="nil"/>
              <w:right w:val="nil"/>
            </w:tcBorders>
            <w:shd w:val="clear" w:color="auto" w:fill="auto"/>
            <w:noWrap/>
            <w:vAlign w:val="bottom"/>
            <w:hideMark/>
          </w:tcPr>
          <w:p w14:paraId="3614772B" w14:textId="77777777" w:rsidR="00C500D5" w:rsidRPr="00C05535" w:rsidRDefault="00C500D5" w:rsidP="00EE7A5A">
            <w:pPr>
              <w:jc w:val="center"/>
              <w:rPr>
                <w:rFonts w:ascii="Garamond" w:eastAsia="Times New Roman" w:hAnsi="Garamond"/>
                <w:color w:val="000000"/>
                <w:sz w:val="22"/>
                <w:szCs w:val="22"/>
              </w:rPr>
            </w:pPr>
            <w:r w:rsidRPr="00C05535">
              <w:rPr>
                <w:rFonts w:ascii="Garamond" w:eastAsia="Times New Roman" w:hAnsi="Garamond"/>
                <w:color w:val="000000"/>
                <w:sz w:val="22"/>
                <w:szCs w:val="22"/>
              </w:rPr>
              <w:t>(0.5)</w:t>
            </w:r>
          </w:p>
        </w:tc>
        <w:tc>
          <w:tcPr>
            <w:tcW w:w="1109" w:type="dxa"/>
            <w:tcBorders>
              <w:top w:val="nil"/>
              <w:left w:val="nil"/>
              <w:bottom w:val="nil"/>
              <w:right w:val="nil"/>
            </w:tcBorders>
            <w:vAlign w:val="bottom"/>
          </w:tcPr>
          <w:p w14:paraId="4A2C81AA" w14:textId="77777777" w:rsidR="00C500D5" w:rsidRPr="00C05535" w:rsidRDefault="00C500D5" w:rsidP="00EE7A5A">
            <w:pPr>
              <w:jc w:val="center"/>
              <w:rPr>
                <w:rFonts w:ascii="Garamond" w:eastAsia="Times New Roman" w:hAnsi="Garamond"/>
                <w:color w:val="000000"/>
                <w:sz w:val="22"/>
                <w:szCs w:val="22"/>
              </w:rPr>
            </w:pPr>
            <w:r w:rsidRPr="00C05535">
              <w:rPr>
                <w:rFonts w:ascii="Garamond" w:eastAsia="Times New Roman" w:hAnsi="Garamond"/>
                <w:color w:val="000000"/>
                <w:sz w:val="22"/>
                <w:szCs w:val="22"/>
              </w:rPr>
              <w:t>(0.5)</w:t>
            </w:r>
          </w:p>
        </w:tc>
      </w:tr>
      <w:tr w:rsidR="00C500D5" w:rsidRPr="0082604C" w14:paraId="5191D881" w14:textId="77777777" w:rsidTr="00EE7A5A">
        <w:trPr>
          <w:trHeight w:val="300"/>
        </w:trPr>
        <w:tc>
          <w:tcPr>
            <w:tcW w:w="2480" w:type="dxa"/>
            <w:tcBorders>
              <w:top w:val="nil"/>
              <w:left w:val="nil"/>
              <w:bottom w:val="nil"/>
              <w:right w:val="nil"/>
            </w:tcBorders>
            <w:shd w:val="clear" w:color="auto" w:fill="auto"/>
            <w:noWrap/>
            <w:vAlign w:val="bottom"/>
            <w:hideMark/>
          </w:tcPr>
          <w:p w14:paraId="007EC486" w14:textId="77777777" w:rsidR="00C500D5" w:rsidRPr="00C05535" w:rsidRDefault="00C500D5" w:rsidP="00EE7A5A">
            <w:pPr>
              <w:rPr>
                <w:rFonts w:ascii="Garamond" w:eastAsia="Times New Roman" w:hAnsi="Garamond"/>
                <w:color w:val="000000"/>
                <w:sz w:val="22"/>
                <w:szCs w:val="22"/>
              </w:rPr>
            </w:pPr>
            <w:r w:rsidRPr="00C05535">
              <w:rPr>
                <w:rFonts w:ascii="Garamond" w:eastAsia="Times New Roman" w:hAnsi="Garamond"/>
                <w:color w:val="000000"/>
                <w:sz w:val="22"/>
                <w:szCs w:val="22"/>
              </w:rPr>
              <w:t>Obama approval</w:t>
            </w:r>
          </w:p>
        </w:tc>
        <w:tc>
          <w:tcPr>
            <w:tcW w:w="1109" w:type="dxa"/>
            <w:tcBorders>
              <w:top w:val="nil"/>
              <w:left w:val="nil"/>
              <w:bottom w:val="nil"/>
              <w:right w:val="nil"/>
            </w:tcBorders>
            <w:shd w:val="clear" w:color="auto" w:fill="auto"/>
            <w:noWrap/>
            <w:vAlign w:val="bottom"/>
            <w:hideMark/>
          </w:tcPr>
          <w:p w14:paraId="1A45FEEE" w14:textId="77777777" w:rsidR="00C500D5" w:rsidRPr="00C05535" w:rsidRDefault="00C500D5" w:rsidP="00EE7A5A">
            <w:pPr>
              <w:jc w:val="center"/>
              <w:rPr>
                <w:rFonts w:ascii="Garamond" w:eastAsia="Times New Roman" w:hAnsi="Garamond"/>
                <w:color w:val="000000"/>
                <w:sz w:val="22"/>
                <w:szCs w:val="22"/>
              </w:rPr>
            </w:pPr>
            <w:r w:rsidRPr="00C05535">
              <w:rPr>
                <w:rFonts w:ascii="Garamond" w:eastAsia="Times New Roman" w:hAnsi="Garamond"/>
                <w:color w:val="000000"/>
                <w:sz w:val="22"/>
                <w:szCs w:val="22"/>
              </w:rPr>
              <w:t>2.71</w:t>
            </w:r>
          </w:p>
        </w:tc>
        <w:tc>
          <w:tcPr>
            <w:tcW w:w="1109" w:type="dxa"/>
            <w:tcBorders>
              <w:top w:val="nil"/>
              <w:left w:val="nil"/>
              <w:bottom w:val="nil"/>
              <w:right w:val="nil"/>
            </w:tcBorders>
            <w:shd w:val="clear" w:color="auto" w:fill="auto"/>
            <w:noWrap/>
            <w:vAlign w:val="bottom"/>
            <w:hideMark/>
          </w:tcPr>
          <w:p w14:paraId="0A51B76C" w14:textId="77777777" w:rsidR="00C500D5" w:rsidRPr="00C05535" w:rsidRDefault="00C500D5" w:rsidP="00EE7A5A">
            <w:pPr>
              <w:jc w:val="center"/>
              <w:rPr>
                <w:rFonts w:ascii="Garamond" w:eastAsia="Times New Roman" w:hAnsi="Garamond"/>
                <w:color w:val="000000"/>
                <w:sz w:val="22"/>
                <w:szCs w:val="22"/>
              </w:rPr>
            </w:pPr>
            <w:r w:rsidRPr="00C05535">
              <w:rPr>
                <w:rFonts w:ascii="Garamond" w:eastAsia="Times New Roman" w:hAnsi="Garamond"/>
                <w:color w:val="000000"/>
                <w:sz w:val="22"/>
                <w:szCs w:val="22"/>
              </w:rPr>
              <w:t>2.63</w:t>
            </w:r>
          </w:p>
        </w:tc>
        <w:tc>
          <w:tcPr>
            <w:tcW w:w="1109" w:type="dxa"/>
            <w:tcBorders>
              <w:top w:val="nil"/>
              <w:left w:val="nil"/>
              <w:bottom w:val="nil"/>
              <w:right w:val="nil"/>
            </w:tcBorders>
            <w:shd w:val="clear" w:color="auto" w:fill="auto"/>
            <w:noWrap/>
            <w:vAlign w:val="bottom"/>
            <w:hideMark/>
          </w:tcPr>
          <w:p w14:paraId="7BF669BC" w14:textId="77777777" w:rsidR="00C500D5" w:rsidRPr="00C05535" w:rsidRDefault="00C500D5" w:rsidP="00EE7A5A">
            <w:pPr>
              <w:jc w:val="center"/>
              <w:rPr>
                <w:rFonts w:ascii="Garamond" w:eastAsia="Times New Roman" w:hAnsi="Garamond"/>
                <w:color w:val="000000"/>
                <w:sz w:val="22"/>
                <w:szCs w:val="22"/>
              </w:rPr>
            </w:pPr>
            <w:r w:rsidRPr="00C05535">
              <w:rPr>
                <w:rFonts w:ascii="Garamond" w:eastAsia="Times New Roman" w:hAnsi="Garamond"/>
                <w:color w:val="000000"/>
                <w:sz w:val="22"/>
                <w:szCs w:val="22"/>
              </w:rPr>
              <w:t>2.67</w:t>
            </w:r>
          </w:p>
        </w:tc>
        <w:tc>
          <w:tcPr>
            <w:tcW w:w="1109" w:type="dxa"/>
            <w:gridSpan w:val="2"/>
            <w:tcBorders>
              <w:top w:val="nil"/>
              <w:left w:val="nil"/>
              <w:bottom w:val="nil"/>
              <w:right w:val="nil"/>
            </w:tcBorders>
            <w:shd w:val="clear" w:color="auto" w:fill="auto"/>
            <w:noWrap/>
            <w:vAlign w:val="bottom"/>
            <w:hideMark/>
          </w:tcPr>
          <w:p w14:paraId="37433C08" w14:textId="77777777" w:rsidR="00C500D5" w:rsidRPr="00C05535" w:rsidRDefault="00C500D5" w:rsidP="00EE7A5A">
            <w:pPr>
              <w:jc w:val="center"/>
              <w:rPr>
                <w:rFonts w:ascii="Garamond" w:eastAsia="Times New Roman" w:hAnsi="Garamond"/>
                <w:color w:val="000000"/>
                <w:sz w:val="22"/>
                <w:szCs w:val="22"/>
              </w:rPr>
            </w:pPr>
            <w:r w:rsidRPr="00C05535">
              <w:rPr>
                <w:rFonts w:ascii="Garamond" w:eastAsia="Times New Roman" w:hAnsi="Garamond"/>
                <w:color w:val="000000"/>
                <w:sz w:val="22"/>
                <w:szCs w:val="22"/>
              </w:rPr>
              <w:t>2.67</w:t>
            </w:r>
          </w:p>
        </w:tc>
        <w:tc>
          <w:tcPr>
            <w:tcW w:w="1109" w:type="dxa"/>
            <w:tcBorders>
              <w:top w:val="nil"/>
              <w:left w:val="nil"/>
              <w:bottom w:val="nil"/>
              <w:right w:val="nil"/>
            </w:tcBorders>
            <w:vAlign w:val="bottom"/>
          </w:tcPr>
          <w:p w14:paraId="2962E256" w14:textId="77777777" w:rsidR="00C500D5" w:rsidRPr="00C05535" w:rsidRDefault="00C500D5" w:rsidP="00EE7A5A">
            <w:pPr>
              <w:jc w:val="center"/>
              <w:rPr>
                <w:rFonts w:ascii="Garamond" w:eastAsia="Times New Roman" w:hAnsi="Garamond"/>
                <w:color w:val="000000"/>
                <w:sz w:val="22"/>
                <w:szCs w:val="22"/>
              </w:rPr>
            </w:pPr>
            <w:r w:rsidRPr="00C05535">
              <w:rPr>
                <w:rFonts w:ascii="Garamond" w:eastAsia="Times New Roman" w:hAnsi="Garamond"/>
                <w:color w:val="000000"/>
                <w:sz w:val="22"/>
                <w:szCs w:val="22"/>
              </w:rPr>
              <w:t>2.61</w:t>
            </w:r>
          </w:p>
        </w:tc>
      </w:tr>
      <w:tr w:rsidR="00C500D5" w:rsidRPr="0082604C" w14:paraId="05F022AC" w14:textId="77777777" w:rsidTr="00EE7A5A">
        <w:trPr>
          <w:trHeight w:val="300"/>
        </w:trPr>
        <w:tc>
          <w:tcPr>
            <w:tcW w:w="2480" w:type="dxa"/>
            <w:tcBorders>
              <w:top w:val="nil"/>
              <w:left w:val="nil"/>
              <w:bottom w:val="nil"/>
              <w:right w:val="nil"/>
            </w:tcBorders>
            <w:shd w:val="clear" w:color="auto" w:fill="auto"/>
            <w:noWrap/>
            <w:vAlign w:val="bottom"/>
            <w:hideMark/>
          </w:tcPr>
          <w:p w14:paraId="632BAFD7" w14:textId="77777777" w:rsidR="00C500D5" w:rsidRPr="00C05535" w:rsidRDefault="00C500D5" w:rsidP="00EE7A5A">
            <w:pPr>
              <w:rPr>
                <w:rFonts w:ascii="Garamond" w:eastAsia="Times New Roman" w:hAnsi="Garamond"/>
                <w:color w:val="000000"/>
                <w:sz w:val="22"/>
                <w:szCs w:val="22"/>
              </w:rPr>
            </w:pPr>
          </w:p>
        </w:tc>
        <w:tc>
          <w:tcPr>
            <w:tcW w:w="1109" w:type="dxa"/>
            <w:tcBorders>
              <w:top w:val="nil"/>
              <w:left w:val="nil"/>
              <w:bottom w:val="nil"/>
              <w:right w:val="nil"/>
            </w:tcBorders>
            <w:shd w:val="clear" w:color="auto" w:fill="auto"/>
            <w:noWrap/>
            <w:vAlign w:val="bottom"/>
            <w:hideMark/>
          </w:tcPr>
          <w:p w14:paraId="1E05C949" w14:textId="77777777" w:rsidR="00C500D5" w:rsidRPr="00C05535" w:rsidRDefault="00C500D5" w:rsidP="00EE7A5A">
            <w:pPr>
              <w:jc w:val="center"/>
              <w:rPr>
                <w:rFonts w:ascii="Garamond" w:eastAsia="Times New Roman" w:hAnsi="Garamond"/>
                <w:color w:val="000000"/>
                <w:sz w:val="22"/>
                <w:szCs w:val="22"/>
              </w:rPr>
            </w:pPr>
            <w:r w:rsidRPr="00C05535">
              <w:rPr>
                <w:rFonts w:ascii="Garamond" w:eastAsia="Times New Roman" w:hAnsi="Garamond"/>
                <w:color w:val="000000"/>
                <w:sz w:val="22"/>
                <w:szCs w:val="22"/>
              </w:rPr>
              <w:t>(1.13)</w:t>
            </w:r>
          </w:p>
        </w:tc>
        <w:tc>
          <w:tcPr>
            <w:tcW w:w="1109" w:type="dxa"/>
            <w:tcBorders>
              <w:top w:val="nil"/>
              <w:left w:val="nil"/>
              <w:bottom w:val="nil"/>
              <w:right w:val="nil"/>
            </w:tcBorders>
            <w:shd w:val="clear" w:color="auto" w:fill="auto"/>
            <w:noWrap/>
            <w:vAlign w:val="bottom"/>
            <w:hideMark/>
          </w:tcPr>
          <w:p w14:paraId="5F07CADC" w14:textId="77777777" w:rsidR="00C500D5" w:rsidRPr="00C05535" w:rsidRDefault="00C500D5" w:rsidP="00EE7A5A">
            <w:pPr>
              <w:jc w:val="center"/>
              <w:rPr>
                <w:rFonts w:ascii="Garamond" w:eastAsia="Times New Roman" w:hAnsi="Garamond"/>
                <w:color w:val="000000"/>
                <w:sz w:val="22"/>
                <w:szCs w:val="22"/>
              </w:rPr>
            </w:pPr>
            <w:r w:rsidRPr="00C05535">
              <w:rPr>
                <w:rFonts w:ascii="Garamond" w:eastAsia="Times New Roman" w:hAnsi="Garamond"/>
                <w:color w:val="000000"/>
                <w:sz w:val="22"/>
                <w:szCs w:val="22"/>
              </w:rPr>
              <w:t>(1.1)</w:t>
            </w:r>
          </w:p>
        </w:tc>
        <w:tc>
          <w:tcPr>
            <w:tcW w:w="1109" w:type="dxa"/>
            <w:tcBorders>
              <w:top w:val="nil"/>
              <w:left w:val="nil"/>
              <w:bottom w:val="nil"/>
              <w:right w:val="nil"/>
            </w:tcBorders>
            <w:shd w:val="clear" w:color="auto" w:fill="auto"/>
            <w:noWrap/>
            <w:vAlign w:val="bottom"/>
            <w:hideMark/>
          </w:tcPr>
          <w:p w14:paraId="48FE55DA" w14:textId="77777777" w:rsidR="00C500D5" w:rsidRPr="00C05535" w:rsidRDefault="00C500D5" w:rsidP="00EE7A5A">
            <w:pPr>
              <w:jc w:val="center"/>
              <w:rPr>
                <w:rFonts w:ascii="Garamond" w:eastAsia="Times New Roman" w:hAnsi="Garamond"/>
                <w:color w:val="000000"/>
                <w:sz w:val="22"/>
                <w:szCs w:val="22"/>
              </w:rPr>
            </w:pPr>
            <w:r w:rsidRPr="00C05535">
              <w:rPr>
                <w:rFonts w:ascii="Garamond" w:eastAsia="Times New Roman" w:hAnsi="Garamond"/>
                <w:color w:val="000000"/>
                <w:sz w:val="22"/>
                <w:szCs w:val="22"/>
              </w:rPr>
              <w:t>(1.09)</w:t>
            </w:r>
          </w:p>
        </w:tc>
        <w:tc>
          <w:tcPr>
            <w:tcW w:w="1109" w:type="dxa"/>
            <w:gridSpan w:val="2"/>
            <w:tcBorders>
              <w:top w:val="nil"/>
              <w:left w:val="nil"/>
              <w:bottom w:val="nil"/>
              <w:right w:val="nil"/>
            </w:tcBorders>
            <w:shd w:val="clear" w:color="auto" w:fill="auto"/>
            <w:noWrap/>
            <w:vAlign w:val="bottom"/>
            <w:hideMark/>
          </w:tcPr>
          <w:p w14:paraId="603076AB" w14:textId="77777777" w:rsidR="00C500D5" w:rsidRPr="00C05535" w:rsidRDefault="00C500D5" w:rsidP="00EE7A5A">
            <w:pPr>
              <w:jc w:val="center"/>
              <w:rPr>
                <w:rFonts w:ascii="Garamond" w:eastAsia="Times New Roman" w:hAnsi="Garamond"/>
                <w:color w:val="000000"/>
                <w:sz w:val="22"/>
                <w:szCs w:val="22"/>
              </w:rPr>
            </w:pPr>
            <w:r w:rsidRPr="00C05535">
              <w:rPr>
                <w:rFonts w:ascii="Garamond" w:eastAsia="Times New Roman" w:hAnsi="Garamond"/>
                <w:color w:val="000000"/>
                <w:sz w:val="22"/>
                <w:szCs w:val="22"/>
              </w:rPr>
              <w:t>(1.13)</w:t>
            </w:r>
          </w:p>
        </w:tc>
        <w:tc>
          <w:tcPr>
            <w:tcW w:w="1109" w:type="dxa"/>
            <w:tcBorders>
              <w:top w:val="nil"/>
              <w:left w:val="nil"/>
              <w:bottom w:val="nil"/>
              <w:right w:val="nil"/>
            </w:tcBorders>
            <w:vAlign w:val="bottom"/>
          </w:tcPr>
          <w:p w14:paraId="3E455C3B" w14:textId="77777777" w:rsidR="00C500D5" w:rsidRPr="00C05535" w:rsidRDefault="00C500D5" w:rsidP="00EE7A5A">
            <w:pPr>
              <w:jc w:val="center"/>
              <w:rPr>
                <w:rFonts w:ascii="Garamond" w:eastAsia="Times New Roman" w:hAnsi="Garamond"/>
                <w:color w:val="000000"/>
                <w:sz w:val="22"/>
                <w:szCs w:val="22"/>
              </w:rPr>
            </w:pPr>
            <w:r w:rsidRPr="00C05535">
              <w:rPr>
                <w:rFonts w:ascii="Garamond" w:eastAsia="Times New Roman" w:hAnsi="Garamond"/>
                <w:color w:val="000000"/>
                <w:sz w:val="22"/>
                <w:szCs w:val="22"/>
              </w:rPr>
              <w:t>(1.13)</w:t>
            </w:r>
          </w:p>
        </w:tc>
      </w:tr>
      <w:tr w:rsidR="00C500D5" w:rsidRPr="0082604C" w14:paraId="6513D09C" w14:textId="77777777" w:rsidTr="00EE7A5A">
        <w:trPr>
          <w:trHeight w:val="300"/>
        </w:trPr>
        <w:tc>
          <w:tcPr>
            <w:tcW w:w="2480" w:type="dxa"/>
            <w:tcBorders>
              <w:top w:val="nil"/>
              <w:left w:val="nil"/>
              <w:bottom w:val="nil"/>
              <w:right w:val="nil"/>
            </w:tcBorders>
            <w:shd w:val="clear" w:color="auto" w:fill="auto"/>
            <w:noWrap/>
            <w:vAlign w:val="bottom"/>
            <w:hideMark/>
          </w:tcPr>
          <w:p w14:paraId="686ECECA" w14:textId="77777777" w:rsidR="00C500D5" w:rsidRPr="00C05535" w:rsidRDefault="00C500D5" w:rsidP="00EE7A5A">
            <w:pPr>
              <w:rPr>
                <w:rFonts w:ascii="Garamond" w:eastAsia="Times New Roman" w:hAnsi="Garamond"/>
                <w:color w:val="000000"/>
                <w:sz w:val="22"/>
                <w:szCs w:val="22"/>
              </w:rPr>
            </w:pPr>
            <w:r w:rsidRPr="00C05535">
              <w:rPr>
                <w:rFonts w:ascii="Garamond" w:eastAsia="Times New Roman" w:hAnsi="Garamond"/>
                <w:color w:val="000000"/>
                <w:sz w:val="22"/>
                <w:szCs w:val="22"/>
              </w:rPr>
              <w:t>Democrat</w:t>
            </w:r>
          </w:p>
        </w:tc>
        <w:tc>
          <w:tcPr>
            <w:tcW w:w="1109" w:type="dxa"/>
            <w:tcBorders>
              <w:top w:val="nil"/>
              <w:left w:val="nil"/>
              <w:bottom w:val="nil"/>
              <w:right w:val="nil"/>
            </w:tcBorders>
            <w:shd w:val="clear" w:color="auto" w:fill="auto"/>
            <w:noWrap/>
            <w:vAlign w:val="bottom"/>
            <w:hideMark/>
          </w:tcPr>
          <w:p w14:paraId="7DFFFEF6" w14:textId="77777777" w:rsidR="00C500D5" w:rsidRPr="00C05535" w:rsidRDefault="00C500D5" w:rsidP="00EE7A5A">
            <w:pPr>
              <w:jc w:val="center"/>
              <w:rPr>
                <w:rFonts w:ascii="Garamond" w:eastAsia="Times New Roman" w:hAnsi="Garamond"/>
                <w:color w:val="000000"/>
                <w:sz w:val="22"/>
                <w:szCs w:val="22"/>
              </w:rPr>
            </w:pPr>
            <w:r w:rsidRPr="00C05535">
              <w:rPr>
                <w:rFonts w:ascii="Garamond" w:eastAsia="Times New Roman" w:hAnsi="Garamond"/>
                <w:color w:val="000000"/>
                <w:sz w:val="22"/>
                <w:szCs w:val="22"/>
              </w:rPr>
              <w:t>0.29</w:t>
            </w:r>
          </w:p>
        </w:tc>
        <w:tc>
          <w:tcPr>
            <w:tcW w:w="1109" w:type="dxa"/>
            <w:tcBorders>
              <w:top w:val="nil"/>
              <w:left w:val="nil"/>
              <w:bottom w:val="nil"/>
              <w:right w:val="nil"/>
            </w:tcBorders>
            <w:shd w:val="clear" w:color="auto" w:fill="auto"/>
            <w:noWrap/>
            <w:vAlign w:val="bottom"/>
            <w:hideMark/>
          </w:tcPr>
          <w:p w14:paraId="60E50C91" w14:textId="77777777" w:rsidR="00C500D5" w:rsidRPr="00C05535" w:rsidRDefault="00C500D5" w:rsidP="00EE7A5A">
            <w:pPr>
              <w:jc w:val="center"/>
              <w:rPr>
                <w:rFonts w:ascii="Garamond" w:eastAsia="Times New Roman" w:hAnsi="Garamond"/>
                <w:color w:val="000000"/>
                <w:sz w:val="22"/>
                <w:szCs w:val="22"/>
              </w:rPr>
            </w:pPr>
            <w:r w:rsidRPr="00C05535">
              <w:rPr>
                <w:rFonts w:ascii="Garamond" w:eastAsia="Times New Roman" w:hAnsi="Garamond"/>
                <w:color w:val="000000"/>
                <w:sz w:val="22"/>
                <w:szCs w:val="22"/>
              </w:rPr>
              <w:t>0.27</w:t>
            </w:r>
          </w:p>
        </w:tc>
        <w:tc>
          <w:tcPr>
            <w:tcW w:w="1109" w:type="dxa"/>
            <w:tcBorders>
              <w:top w:val="nil"/>
              <w:left w:val="nil"/>
              <w:bottom w:val="nil"/>
              <w:right w:val="nil"/>
            </w:tcBorders>
            <w:shd w:val="clear" w:color="auto" w:fill="auto"/>
            <w:noWrap/>
            <w:vAlign w:val="bottom"/>
            <w:hideMark/>
          </w:tcPr>
          <w:p w14:paraId="4E1FF16A" w14:textId="77777777" w:rsidR="00C500D5" w:rsidRPr="00C05535" w:rsidRDefault="00C500D5" w:rsidP="00EE7A5A">
            <w:pPr>
              <w:jc w:val="center"/>
              <w:rPr>
                <w:rFonts w:ascii="Garamond" w:eastAsia="Times New Roman" w:hAnsi="Garamond"/>
                <w:color w:val="000000"/>
                <w:sz w:val="22"/>
                <w:szCs w:val="22"/>
              </w:rPr>
            </w:pPr>
            <w:r w:rsidRPr="00C05535">
              <w:rPr>
                <w:rFonts w:ascii="Garamond" w:eastAsia="Times New Roman" w:hAnsi="Garamond"/>
                <w:color w:val="000000"/>
                <w:sz w:val="22"/>
                <w:szCs w:val="22"/>
              </w:rPr>
              <w:t>0.27</w:t>
            </w:r>
          </w:p>
        </w:tc>
        <w:tc>
          <w:tcPr>
            <w:tcW w:w="1109" w:type="dxa"/>
            <w:gridSpan w:val="2"/>
            <w:tcBorders>
              <w:top w:val="nil"/>
              <w:left w:val="nil"/>
              <w:bottom w:val="nil"/>
              <w:right w:val="nil"/>
            </w:tcBorders>
            <w:shd w:val="clear" w:color="auto" w:fill="auto"/>
            <w:noWrap/>
            <w:vAlign w:val="bottom"/>
            <w:hideMark/>
          </w:tcPr>
          <w:p w14:paraId="3A7D4813" w14:textId="77777777" w:rsidR="00C500D5" w:rsidRPr="00C05535" w:rsidRDefault="00C500D5" w:rsidP="00EE7A5A">
            <w:pPr>
              <w:jc w:val="center"/>
              <w:rPr>
                <w:rFonts w:ascii="Garamond" w:eastAsia="Times New Roman" w:hAnsi="Garamond"/>
                <w:color w:val="000000"/>
                <w:sz w:val="22"/>
                <w:szCs w:val="22"/>
              </w:rPr>
            </w:pPr>
            <w:r w:rsidRPr="00C05535">
              <w:rPr>
                <w:rFonts w:ascii="Garamond" w:eastAsia="Times New Roman" w:hAnsi="Garamond"/>
                <w:color w:val="000000"/>
                <w:sz w:val="22"/>
                <w:szCs w:val="22"/>
              </w:rPr>
              <w:t>0.26</w:t>
            </w:r>
          </w:p>
        </w:tc>
        <w:tc>
          <w:tcPr>
            <w:tcW w:w="1109" w:type="dxa"/>
            <w:tcBorders>
              <w:top w:val="nil"/>
              <w:left w:val="nil"/>
              <w:bottom w:val="nil"/>
              <w:right w:val="nil"/>
            </w:tcBorders>
            <w:vAlign w:val="bottom"/>
          </w:tcPr>
          <w:p w14:paraId="7342CF33" w14:textId="77777777" w:rsidR="00C500D5" w:rsidRPr="00C05535" w:rsidRDefault="00C500D5" w:rsidP="00EE7A5A">
            <w:pPr>
              <w:jc w:val="center"/>
              <w:rPr>
                <w:rFonts w:ascii="Garamond" w:eastAsia="Times New Roman" w:hAnsi="Garamond"/>
                <w:color w:val="000000"/>
                <w:sz w:val="22"/>
                <w:szCs w:val="22"/>
              </w:rPr>
            </w:pPr>
            <w:r w:rsidRPr="00C05535">
              <w:rPr>
                <w:rFonts w:ascii="Garamond" w:eastAsia="Times New Roman" w:hAnsi="Garamond"/>
                <w:color w:val="000000"/>
                <w:sz w:val="22"/>
                <w:szCs w:val="22"/>
              </w:rPr>
              <w:t>0.32</w:t>
            </w:r>
          </w:p>
        </w:tc>
      </w:tr>
      <w:tr w:rsidR="00C500D5" w:rsidRPr="0082604C" w14:paraId="39D2690D" w14:textId="77777777" w:rsidTr="00EE7A5A">
        <w:trPr>
          <w:trHeight w:val="300"/>
        </w:trPr>
        <w:tc>
          <w:tcPr>
            <w:tcW w:w="2480" w:type="dxa"/>
            <w:tcBorders>
              <w:top w:val="nil"/>
              <w:left w:val="nil"/>
              <w:bottom w:val="nil"/>
              <w:right w:val="nil"/>
            </w:tcBorders>
            <w:shd w:val="clear" w:color="auto" w:fill="auto"/>
            <w:noWrap/>
            <w:vAlign w:val="bottom"/>
            <w:hideMark/>
          </w:tcPr>
          <w:p w14:paraId="4436DEE4" w14:textId="77777777" w:rsidR="00C500D5" w:rsidRPr="00C05535" w:rsidRDefault="00C500D5" w:rsidP="00EE7A5A">
            <w:pPr>
              <w:rPr>
                <w:rFonts w:ascii="Garamond" w:eastAsia="Times New Roman" w:hAnsi="Garamond"/>
                <w:color w:val="000000"/>
                <w:sz w:val="22"/>
                <w:szCs w:val="22"/>
              </w:rPr>
            </w:pPr>
          </w:p>
        </w:tc>
        <w:tc>
          <w:tcPr>
            <w:tcW w:w="1109" w:type="dxa"/>
            <w:tcBorders>
              <w:top w:val="nil"/>
              <w:left w:val="nil"/>
              <w:bottom w:val="nil"/>
              <w:right w:val="nil"/>
            </w:tcBorders>
            <w:shd w:val="clear" w:color="auto" w:fill="auto"/>
            <w:noWrap/>
            <w:vAlign w:val="bottom"/>
            <w:hideMark/>
          </w:tcPr>
          <w:p w14:paraId="0811B217" w14:textId="77777777" w:rsidR="00C500D5" w:rsidRPr="00C05535" w:rsidRDefault="00C500D5" w:rsidP="00EE7A5A">
            <w:pPr>
              <w:jc w:val="center"/>
              <w:rPr>
                <w:rFonts w:ascii="Garamond" w:eastAsia="Times New Roman" w:hAnsi="Garamond"/>
                <w:color w:val="000000"/>
                <w:sz w:val="22"/>
                <w:szCs w:val="22"/>
              </w:rPr>
            </w:pPr>
            <w:r w:rsidRPr="00C05535">
              <w:rPr>
                <w:rFonts w:ascii="Garamond" w:eastAsia="Times New Roman" w:hAnsi="Garamond"/>
                <w:color w:val="000000"/>
                <w:sz w:val="22"/>
                <w:szCs w:val="22"/>
              </w:rPr>
              <w:t>(0.45)</w:t>
            </w:r>
          </w:p>
        </w:tc>
        <w:tc>
          <w:tcPr>
            <w:tcW w:w="1109" w:type="dxa"/>
            <w:tcBorders>
              <w:top w:val="nil"/>
              <w:left w:val="nil"/>
              <w:bottom w:val="nil"/>
              <w:right w:val="nil"/>
            </w:tcBorders>
            <w:shd w:val="clear" w:color="auto" w:fill="auto"/>
            <w:noWrap/>
            <w:vAlign w:val="bottom"/>
            <w:hideMark/>
          </w:tcPr>
          <w:p w14:paraId="29E9C6FE" w14:textId="77777777" w:rsidR="00C500D5" w:rsidRPr="00C05535" w:rsidRDefault="00C500D5" w:rsidP="00EE7A5A">
            <w:pPr>
              <w:jc w:val="center"/>
              <w:rPr>
                <w:rFonts w:ascii="Garamond" w:eastAsia="Times New Roman" w:hAnsi="Garamond"/>
                <w:color w:val="000000"/>
                <w:sz w:val="22"/>
                <w:szCs w:val="22"/>
              </w:rPr>
            </w:pPr>
            <w:r w:rsidRPr="00C05535">
              <w:rPr>
                <w:rFonts w:ascii="Garamond" w:eastAsia="Times New Roman" w:hAnsi="Garamond"/>
                <w:color w:val="000000"/>
                <w:sz w:val="22"/>
                <w:szCs w:val="22"/>
              </w:rPr>
              <w:t>(0.45)</w:t>
            </w:r>
          </w:p>
        </w:tc>
        <w:tc>
          <w:tcPr>
            <w:tcW w:w="1109" w:type="dxa"/>
            <w:tcBorders>
              <w:top w:val="nil"/>
              <w:left w:val="nil"/>
              <w:bottom w:val="nil"/>
              <w:right w:val="nil"/>
            </w:tcBorders>
            <w:shd w:val="clear" w:color="auto" w:fill="auto"/>
            <w:noWrap/>
            <w:vAlign w:val="bottom"/>
            <w:hideMark/>
          </w:tcPr>
          <w:p w14:paraId="0883BF51" w14:textId="77777777" w:rsidR="00C500D5" w:rsidRPr="00C05535" w:rsidRDefault="00C500D5" w:rsidP="00EE7A5A">
            <w:pPr>
              <w:jc w:val="center"/>
              <w:rPr>
                <w:rFonts w:ascii="Garamond" w:eastAsia="Times New Roman" w:hAnsi="Garamond"/>
                <w:color w:val="000000"/>
                <w:sz w:val="22"/>
                <w:szCs w:val="22"/>
              </w:rPr>
            </w:pPr>
            <w:r w:rsidRPr="00C05535">
              <w:rPr>
                <w:rFonts w:ascii="Garamond" w:eastAsia="Times New Roman" w:hAnsi="Garamond"/>
                <w:color w:val="000000"/>
                <w:sz w:val="22"/>
                <w:szCs w:val="22"/>
              </w:rPr>
              <w:t>(0.45)</w:t>
            </w:r>
          </w:p>
        </w:tc>
        <w:tc>
          <w:tcPr>
            <w:tcW w:w="1109" w:type="dxa"/>
            <w:gridSpan w:val="2"/>
            <w:tcBorders>
              <w:top w:val="nil"/>
              <w:left w:val="nil"/>
              <w:bottom w:val="nil"/>
              <w:right w:val="nil"/>
            </w:tcBorders>
            <w:shd w:val="clear" w:color="auto" w:fill="auto"/>
            <w:noWrap/>
            <w:vAlign w:val="bottom"/>
            <w:hideMark/>
          </w:tcPr>
          <w:p w14:paraId="414F2D04" w14:textId="77777777" w:rsidR="00C500D5" w:rsidRPr="00C05535" w:rsidRDefault="00C500D5" w:rsidP="00EE7A5A">
            <w:pPr>
              <w:jc w:val="center"/>
              <w:rPr>
                <w:rFonts w:ascii="Garamond" w:eastAsia="Times New Roman" w:hAnsi="Garamond"/>
                <w:color w:val="000000"/>
                <w:sz w:val="22"/>
                <w:szCs w:val="22"/>
              </w:rPr>
            </w:pPr>
            <w:r w:rsidRPr="00C05535">
              <w:rPr>
                <w:rFonts w:ascii="Garamond" w:eastAsia="Times New Roman" w:hAnsi="Garamond"/>
                <w:color w:val="000000"/>
                <w:sz w:val="22"/>
                <w:szCs w:val="22"/>
              </w:rPr>
              <w:t>(0.44)</w:t>
            </w:r>
          </w:p>
        </w:tc>
        <w:tc>
          <w:tcPr>
            <w:tcW w:w="1109" w:type="dxa"/>
            <w:tcBorders>
              <w:top w:val="nil"/>
              <w:left w:val="nil"/>
              <w:bottom w:val="nil"/>
              <w:right w:val="nil"/>
            </w:tcBorders>
            <w:vAlign w:val="bottom"/>
          </w:tcPr>
          <w:p w14:paraId="157EBAD6" w14:textId="77777777" w:rsidR="00C500D5" w:rsidRPr="00C05535" w:rsidRDefault="00C500D5" w:rsidP="00EE7A5A">
            <w:pPr>
              <w:jc w:val="center"/>
              <w:rPr>
                <w:rFonts w:ascii="Garamond" w:eastAsia="Times New Roman" w:hAnsi="Garamond"/>
                <w:color w:val="000000"/>
                <w:sz w:val="22"/>
                <w:szCs w:val="22"/>
              </w:rPr>
            </w:pPr>
            <w:r w:rsidRPr="00C05535">
              <w:rPr>
                <w:rFonts w:ascii="Garamond" w:eastAsia="Times New Roman" w:hAnsi="Garamond"/>
                <w:color w:val="000000"/>
                <w:sz w:val="22"/>
                <w:szCs w:val="22"/>
              </w:rPr>
              <w:t>(0.47)</w:t>
            </w:r>
          </w:p>
        </w:tc>
      </w:tr>
      <w:tr w:rsidR="00C500D5" w:rsidRPr="0082604C" w14:paraId="5DAE60B2" w14:textId="77777777" w:rsidTr="00EE7A5A">
        <w:trPr>
          <w:trHeight w:val="300"/>
        </w:trPr>
        <w:tc>
          <w:tcPr>
            <w:tcW w:w="2480" w:type="dxa"/>
            <w:tcBorders>
              <w:top w:val="nil"/>
              <w:left w:val="nil"/>
              <w:bottom w:val="nil"/>
              <w:right w:val="nil"/>
            </w:tcBorders>
            <w:shd w:val="clear" w:color="auto" w:fill="auto"/>
            <w:noWrap/>
            <w:vAlign w:val="bottom"/>
            <w:hideMark/>
          </w:tcPr>
          <w:p w14:paraId="5814F23C" w14:textId="77777777" w:rsidR="00C500D5" w:rsidRPr="00C05535" w:rsidRDefault="00C500D5" w:rsidP="00EE7A5A">
            <w:pPr>
              <w:rPr>
                <w:rFonts w:ascii="Garamond" w:eastAsia="Times New Roman" w:hAnsi="Garamond"/>
                <w:color w:val="000000"/>
                <w:sz w:val="22"/>
                <w:szCs w:val="22"/>
              </w:rPr>
            </w:pPr>
            <w:r w:rsidRPr="00C05535">
              <w:rPr>
                <w:rFonts w:ascii="Garamond" w:eastAsia="Times New Roman" w:hAnsi="Garamond"/>
                <w:color w:val="000000"/>
                <w:sz w:val="22"/>
                <w:szCs w:val="22"/>
              </w:rPr>
              <w:t>Republican</w:t>
            </w:r>
          </w:p>
        </w:tc>
        <w:tc>
          <w:tcPr>
            <w:tcW w:w="1109" w:type="dxa"/>
            <w:tcBorders>
              <w:top w:val="nil"/>
              <w:left w:val="nil"/>
              <w:bottom w:val="nil"/>
              <w:right w:val="nil"/>
            </w:tcBorders>
            <w:shd w:val="clear" w:color="auto" w:fill="auto"/>
            <w:noWrap/>
            <w:vAlign w:val="bottom"/>
            <w:hideMark/>
          </w:tcPr>
          <w:p w14:paraId="369DD1D2" w14:textId="77777777" w:rsidR="00C500D5" w:rsidRPr="00C05535" w:rsidRDefault="00C500D5" w:rsidP="00EE7A5A">
            <w:pPr>
              <w:jc w:val="center"/>
              <w:rPr>
                <w:rFonts w:ascii="Garamond" w:eastAsia="Times New Roman" w:hAnsi="Garamond"/>
                <w:color w:val="000000"/>
                <w:sz w:val="22"/>
                <w:szCs w:val="22"/>
              </w:rPr>
            </w:pPr>
            <w:r w:rsidRPr="00C05535">
              <w:rPr>
                <w:rFonts w:ascii="Garamond" w:eastAsia="Times New Roman" w:hAnsi="Garamond"/>
                <w:color w:val="000000"/>
                <w:sz w:val="22"/>
                <w:szCs w:val="22"/>
              </w:rPr>
              <w:t>0.18</w:t>
            </w:r>
          </w:p>
        </w:tc>
        <w:tc>
          <w:tcPr>
            <w:tcW w:w="1109" w:type="dxa"/>
            <w:tcBorders>
              <w:top w:val="nil"/>
              <w:left w:val="nil"/>
              <w:bottom w:val="nil"/>
              <w:right w:val="nil"/>
            </w:tcBorders>
            <w:shd w:val="clear" w:color="auto" w:fill="auto"/>
            <w:noWrap/>
            <w:vAlign w:val="bottom"/>
            <w:hideMark/>
          </w:tcPr>
          <w:p w14:paraId="5F873FF3" w14:textId="77777777" w:rsidR="00C500D5" w:rsidRPr="00C05535" w:rsidRDefault="00C500D5" w:rsidP="00EE7A5A">
            <w:pPr>
              <w:jc w:val="center"/>
              <w:rPr>
                <w:rFonts w:ascii="Garamond" w:eastAsia="Times New Roman" w:hAnsi="Garamond"/>
                <w:color w:val="000000"/>
                <w:sz w:val="22"/>
                <w:szCs w:val="22"/>
              </w:rPr>
            </w:pPr>
            <w:r w:rsidRPr="00C05535">
              <w:rPr>
                <w:rFonts w:ascii="Garamond" w:eastAsia="Times New Roman" w:hAnsi="Garamond"/>
                <w:color w:val="000000"/>
                <w:sz w:val="22"/>
                <w:szCs w:val="22"/>
              </w:rPr>
              <w:t>0.17</w:t>
            </w:r>
          </w:p>
        </w:tc>
        <w:tc>
          <w:tcPr>
            <w:tcW w:w="1109" w:type="dxa"/>
            <w:tcBorders>
              <w:top w:val="nil"/>
              <w:left w:val="nil"/>
              <w:bottom w:val="nil"/>
              <w:right w:val="nil"/>
            </w:tcBorders>
            <w:shd w:val="clear" w:color="auto" w:fill="auto"/>
            <w:noWrap/>
            <w:vAlign w:val="bottom"/>
            <w:hideMark/>
          </w:tcPr>
          <w:p w14:paraId="62AD453C" w14:textId="77777777" w:rsidR="00C500D5" w:rsidRPr="00C05535" w:rsidRDefault="00C500D5" w:rsidP="00EE7A5A">
            <w:pPr>
              <w:jc w:val="center"/>
              <w:rPr>
                <w:rFonts w:ascii="Garamond" w:eastAsia="Times New Roman" w:hAnsi="Garamond"/>
                <w:color w:val="000000"/>
                <w:sz w:val="22"/>
                <w:szCs w:val="22"/>
              </w:rPr>
            </w:pPr>
            <w:r w:rsidRPr="00C05535">
              <w:rPr>
                <w:rFonts w:ascii="Garamond" w:eastAsia="Times New Roman" w:hAnsi="Garamond"/>
                <w:color w:val="000000"/>
                <w:sz w:val="22"/>
                <w:szCs w:val="22"/>
              </w:rPr>
              <w:t>0.22</w:t>
            </w:r>
          </w:p>
        </w:tc>
        <w:tc>
          <w:tcPr>
            <w:tcW w:w="1109" w:type="dxa"/>
            <w:gridSpan w:val="2"/>
            <w:tcBorders>
              <w:top w:val="nil"/>
              <w:left w:val="nil"/>
              <w:bottom w:val="nil"/>
              <w:right w:val="nil"/>
            </w:tcBorders>
            <w:shd w:val="clear" w:color="auto" w:fill="auto"/>
            <w:noWrap/>
            <w:vAlign w:val="bottom"/>
            <w:hideMark/>
          </w:tcPr>
          <w:p w14:paraId="2C460795" w14:textId="77777777" w:rsidR="00C500D5" w:rsidRPr="00C05535" w:rsidRDefault="00C500D5" w:rsidP="00EE7A5A">
            <w:pPr>
              <w:jc w:val="center"/>
              <w:rPr>
                <w:rFonts w:ascii="Garamond" w:eastAsia="Times New Roman" w:hAnsi="Garamond"/>
                <w:color w:val="000000"/>
                <w:sz w:val="22"/>
                <w:szCs w:val="22"/>
              </w:rPr>
            </w:pPr>
            <w:r w:rsidRPr="00C05535">
              <w:rPr>
                <w:rFonts w:ascii="Garamond" w:eastAsia="Times New Roman" w:hAnsi="Garamond"/>
                <w:color w:val="000000"/>
                <w:sz w:val="22"/>
                <w:szCs w:val="22"/>
              </w:rPr>
              <w:t>0.22</w:t>
            </w:r>
          </w:p>
        </w:tc>
        <w:tc>
          <w:tcPr>
            <w:tcW w:w="1109" w:type="dxa"/>
            <w:tcBorders>
              <w:top w:val="nil"/>
              <w:left w:val="nil"/>
              <w:bottom w:val="nil"/>
              <w:right w:val="nil"/>
            </w:tcBorders>
            <w:vAlign w:val="bottom"/>
          </w:tcPr>
          <w:p w14:paraId="159DB17A" w14:textId="77777777" w:rsidR="00C500D5" w:rsidRPr="00C05535" w:rsidRDefault="00C500D5" w:rsidP="00EE7A5A">
            <w:pPr>
              <w:jc w:val="center"/>
              <w:rPr>
                <w:rFonts w:ascii="Garamond" w:eastAsia="Times New Roman" w:hAnsi="Garamond"/>
                <w:color w:val="000000"/>
                <w:sz w:val="22"/>
                <w:szCs w:val="22"/>
              </w:rPr>
            </w:pPr>
            <w:r w:rsidRPr="00C05535">
              <w:rPr>
                <w:rFonts w:ascii="Garamond" w:eastAsia="Times New Roman" w:hAnsi="Garamond"/>
                <w:color w:val="000000"/>
                <w:sz w:val="22"/>
                <w:szCs w:val="22"/>
              </w:rPr>
              <w:t>0.16</w:t>
            </w:r>
          </w:p>
        </w:tc>
      </w:tr>
      <w:tr w:rsidR="00C500D5" w:rsidRPr="0082604C" w14:paraId="48C86864" w14:textId="77777777" w:rsidTr="00EE7A5A">
        <w:trPr>
          <w:trHeight w:val="300"/>
        </w:trPr>
        <w:tc>
          <w:tcPr>
            <w:tcW w:w="2480" w:type="dxa"/>
            <w:tcBorders>
              <w:top w:val="nil"/>
              <w:left w:val="nil"/>
              <w:bottom w:val="nil"/>
              <w:right w:val="nil"/>
            </w:tcBorders>
            <w:shd w:val="clear" w:color="auto" w:fill="auto"/>
            <w:noWrap/>
            <w:vAlign w:val="bottom"/>
            <w:hideMark/>
          </w:tcPr>
          <w:p w14:paraId="05C08288" w14:textId="77777777" w:rsidR="00C500D5" w:rsidRPr="00C05535" w:rsidRDefault="00C500D5" w:rsidP="00EE7A5A">
            <w:pPr>
              <w:rPr>
                <w:rFonts w:ascii="Garamond" w:eastAsia="Times New Roman" w:hAnsi="Garamond"/>
                <w:color w:val="000000"/>
                <w:sz w:val="22"/>
                <w:szCs w:val="22"/>
              </w:rPr>
            </w:pPr>
          </w:p>
        </w:tc>
        <w:tc>
          <w:tcPr>
            <w:tcW w:w="1109" w:type="dxa"/>
            <w:tcBorders>
              <w:top w:val="nil"/>
              <w:left w:val="nil"/>
              <w:bottom w:val="nil"/>
              <w:right w:val="nil"/>
            </w:tcBorders>
            <w:shd w:val="clear" w:color="auto" w:fill="auto"/>
            <w:noWrap/>
            <w:vAlign w:val="bottom"/>
            <w:hideMark/>
          </w:tcPr>
          <w:p w14:paraId="455C442B" w14:textId="77777777" w:rsidR="00C500D5" w:rsidRPr="00C05535" w:rsidRDefault="00C500D5" w:rsidP="00EE7A5A">
            <w:pPr>
              <w:jc w:val="center"/>
              <w:rPr>
                <w:rFonts w:ascii="Garamond" w:eastAsia="Times New Roman" w:hAnsi="Garamond"/>
                <w:color w:val="000000"/>
                <w:sz w:val="22"/>
                <w:szCs w:val="22"/>
              </w:rPr>
            </w:pPr>
            <w:r w:rsidRPr="00C05535">
              <w:rPr>
                <w:rFonts w:ascii="Garamond" w:eastAsia="Times New Roman" w:hAnsi="Garamond"/>
                <w:color w:val="000000"/>
                <w:sz w:val="22"/>
                <w:szCs w:val="22"/>
              </w:rPr>
              <w:t>(0.39)</w:t>
            </w:r>
          </w:p>
        </w:tc>
        <w:tc>
          <w:tcPr>
            <w:tcW w:w="1109" w:type="dxa"/>
            <w:tcBorders>
              <w:top w:val="nil"/>
              <w:left w:val="nil"/>
              <w:bottom w:val="nil"/>
              <w:right w:val="nil"/>
            </w:tcBorders>
            <w:shd w:val="clear" w:color="auto" w:fill="auto"/>
            <w:noWrap/>
            <w:vAlign w:val="bottom"/>
            <w:hideMark/>
          </w:tcPr>
          <w:p w14:paraId="7FAFF843" w14:textId="77777777" w:rsidR="00C500D5" w:rsidRPr="00C05535" w:rsidRDefault="00C500D5" w:rsidP="00EE7A5A">
            <w:pPr>
              <w:jc w:val="center"/>
              <w:rPr>
                <w:rFonts w:ascii="Garamond" w:eastAsia="Times New Roman" w:hAnsi="Garamond"/>
                <w:color w:val="000000"/>
                <w:sz w:val="22"/>
                <w:szCs w:val="22"/>
              </w:rPr>
            </w:pPr>
            <w:r w:rsidRPr="00C05535">
              <w:rPr>
                <w:rFonts w:ascii="Garamond" w:eastAsia="Times New Roman" w:hAnsi="Garamond"/>
                <w:color w:val="000000"/>
                <w:sz w:val="22"/>
                <w:szCs w:val="22"/>
              </w:rPr>
              <w:t>(0.38)</w:t>
            </w:r>
          </w:p>
        </w:tc>
        <w:tc>
          <w:tcPr>
            <w:tcW w:w="1109" w:type="dxa"/>
            <w:tcBorders>
              <w:top w:val="nil"/>
              <w:left w:val="nil"/>
              <w:bottom w:val="nil"/>
              <w:right w:val="nil"/>
            </w:tcBorders>
            <w:shd w:val="clear" w:color="auto" w:fill="auto"/>
            <w:noWrap/>
            <w:vAlign w:val="bottom"/>
            <w:hideMark/>
          </w:tcPr>
          <w:p w14:paraId="1CD42FF5" w14:textId="77777777" w:rsidR="00C500D5" w:rsidRPr="00C05535" w:rsidRDefault="00C500D5" w:rsidP="00EE7A5A">
            <w:pPr>
              <w:jc w:val="center"/>
              <w:rPr>
                <w:rFonts w:ascii="Garamond" w:eastAsia="Times New Roman" w:hAnsi="Garamond"/>
                <w:color w:val="000000"/>
                <w:sz w:val="22"/>
                <w:szCs w:val="22"/>
              </w:rPr>
            </w:pPr>
            <w:r w:rsidRPr="00C05535">
              <w:rPr>
                <w:rFonts w:ascii="Garamond" w:eastAsia="Times New Roman" w:hAnsi="Garamond"/>
                <w:color w:val="000000"/>
                <w:sz w:val="22"/>
                <w:szCs w:val="22"/>
              </w:rPr>
              <w:t>(0.41)</w:t>
            </w:r>
          </w:p>
        </w:tc>
        <w:tc>
          <w:tcPr>
            <w:tcW w:w="1109" w:type="dxa"/>
            <w:gridSpan w:val="2"/>
            <w:tcBorders>
              <w:top w:val="nil"/>
              <w:left w:val="nil"/>
              <w:bottom w:val="nil"/>
              <w:right w:val="nil"/>
            </w:tcBorders>
            <w:shd w:val="clear" w:color="auto" w:fill="auto"/>
            <w:noWrap/>
            <w:vAlign w:val="bottom"/>
            <w:hideMark/>
          </w:tcPr>
          <w:p w14:paraId="1340892C" w14:textId="77777777" w:rsidR="00C500D5" w:rsidRPr="00C05535" w:rsidRDefault="00C500D5" w:rsidP="00EE7A5A">
            <w:pPr>
              <w:jc w:val="center"/>
              <w:rPr>
                <w:rFonts w:ascii="Garamond" w:eastAsia="Times New Roman" w:hAnsi="Garamond"/>
                <w:color w:val="000000"/>
                <w:sz w:val="22"/>
                <w:szCs w:val="22"/>
              </w:rPr>
            </w:pPr>
            <w:r w:rsidRPr="00C05535">
              <w:rPr>
                <w:rFonts w:ascii="Garamond" w:eastAsia="Times New Roman" w:hAnsi="Garamond"/>
                <w:color w:val="000000"/>
                <w:sz w:val="22"/>
                <w:szCs w:val="22"/>
              </w:rPr>
              <w:t>(0.41)</w:t>
            </w:r>
          </w:p>
        </w:tc>
        <w:tc>
          <w:tcPr>
            <w:tcW w:w="1109" w:type="dxa"/>
            <w:tcBorders>
              <w:top w:val="nil"/>
              <w:left w:val="nil"/>
              <w:bottom w:val="nil"/>
              <w:right w:val="nil"/>
            </w:tcBorders>
            <w:vAlign w:val="bottom"/>
          </w:tcPr>
          <w:p w14:paraId="2DDB152F" w14:textId="77777777" w:rsidR="00C500D5" w:rsidRPr="00C05535" w:rsidRDefault="00C500D5" w:rsidP="00EE7A5A">
            <w:pPr>
              <w:jc w:val="center"/>
              <w:rPr>
                <w:rFonts w:ascii="Garamond" w:eastAsia="Times New Roman" w:hAnsi="Garamond"/>
                <w:color w:val="000000"/>
                <w:sz w:val="22"/>
                <w:szCs w:val="22"/>
              </w:rPr>
            </w:pPr>
            <w:r w:rsidRPr="00C05535">
              <w:rPr>
                <w:rFonts w:ascii="Garamond" w:eastAsia="Times New Roman" w:hAnsi="Garamond"/>
                <w:color w:val="000000"/>
                <w:sz w:val="22"/>
                <w:szCs w:val="22"/>
              </w:rPr>
              <w:t>(0.37)</w:t>
            </w:r>
          </w:p>
        </w:tc>
      </w:tr>
      <w:tr w:rsidR="00C500D5" w:rsidRPr="0082604C" w14:paraId="1C963BE7" w14:textId="77777777" w:rsidTr="00EE7A5A">
        <w:trPr>
          <w:trHeight w:val="300"/>
        </w:trPr>
        <w:tc>
          <w:tcPr>
            <w:tcW w:w="2480" w:type="dxa"/>
            <w:tcBorders>
              <w:top w:val="nil"/>
              <w:left w:val="nil"/>
              <w:right w:val="nil"/>
            </w:tcBorders>
            <w:shd w:val="clear" w:color="auto" w:fill="auto"/>
            <w:noWrap/>
            <w:vAlign w:val="bottom"/>
            <w:hideMark/>
          </w:tcPr>
          <w:p w14:paraId="4B59A6A2" w14:textId="77777777" w:rsidR="00C500D5" w:rsidRPr="00C05535" w:rsidRDefault="00C500D5" w:rsidP="00EE7A5A">
            <w:pPr>
              <w:rPr>
                <w:rFonts w:ascii="Garamond" w:eastAsia="Times New Roman" w:hAnsi="Garamond"/>
                <w:color w:val="000000"/>
                <w:sz w:val="22"/>
                <w:szCs w:val="22"/>
              </w:rPr>
            </w:pPr>
            <w:r w:rsidRPr="00C05535">
              <w:rPr>
                <w:rFonts w:ascii="Garamond" w:eastAsia="Times New Roman" w:hAnsi="Garamond"/>
                <w:color w:val="000000"/>
                <w:sz w:val="22"/>
                <w:szCs w:val="22"/>
              </w:rPr>
              <w:t>Independent</w:t>
            </w:r>
          </w:p>
        </w:tc>
        <w:tc>
          <w:tcPr>
            <w:tcW w:w="1109" w:type="dxa"/>
            <w:tcBorders>
              <w:top w:val="nil"/>
              <w:left w:val="nil"/>
              <w:right w:val="nil"/>
            </w:tcBorders>
            <w:shd w:val="clear" w:color="auto" w:fill="auto"/>
            <w:noWrap/>
            <w:vAlign w:val="bottom"/>
            <w:hideMark/>
          </w:tcPr>
          <w:p w14:paraId="495A7AAE" w14:textId="77777777" w:rsidR="00C500D5" w:rsidRPr="00C05535" w:rsidRDefault="00C500D5" w:rsidP="00EE7A5A">
            <w:pPr>
              <w:jc w:val="center"/>
              <w:rPr>
                <w:rFonts w:ascii="Garamond" w:eastAsia="Times New Roman" w:hAnsi="Garamond"/>
                <w:color w:val="000000"/>
                <w:sz w:val="22"/>
                <w:szCs w:val="22"/>
              </w:rPr>
            </w:pPr>
            <w:r w:rsidRPr="00C05535">
              <w:rPr>
                <w:rFonts w:ascii="Garamond" w:eastAsia="Times New Roman" w:hAnsi="Garamond"/>
                <w:color w:val="000000"/>
                <w:sz w:val="22"/>
                <w:szCs w:val="22"/>
              </w:rPr>
              <w:t>0.23</w:t>
            </w:r>
          </w:p>
        </w:tc>
        <w:tc>
          <w:tcPr>
            <w:tcW w:w="1109" w:type="dxa"/>
            <w:tcBorders>
              <w:top w:val="nil"/>
              <w:left w:val="nil"/>
              <w:right w:val="nil"/>
            </w:tcBorders>
            <w:shd w:val="clear" w:color="auto" w:fill="auto"/>
            <w:noWrap/>
            <w:vAlign w:val="bottom"/>
            <w:hideMark/>
          </w:tcPr>
          <w:p w14:paraId="2F213948" w14:textId="77777777" w:rsidR="00C500D5" w:rsidRPr="00C05535" w:rsidRDefault="00C500D5" w:rsidP="00EE7A5A">
            <w:pPr>
              <w:jc w:val="center"/>
              <w:rPr>
                <w:rFonts w:ascii="Garamond" w:eastAsia="Times New Roman" w:hAnsi="Garamond"/>
                <w:color w:val="000000"/>
                <w:sz w:val="22"/>
                <w:szCs w:val="22"/>
              </w:rPr>
            </w:pPr>
            <w:r w:rsidRPr="00C05535">
              <w:rPr>
                <w:rFonts w:ascii="Garamond" w:eastAsia="Times New Roman" w:hAnsi="Garamond"/>
                <w:color w:val="000000"/>
                <w:sz w:val="22"/>
                <w:szCs w:val="22"/>
              </w:rPr>
              <w:t>0.23</w:t>
            </w:r>
          </w:p>
        </w:tc>
        <w:tc>
          <w:tcPr>
            <w:tcW w:w="1109" w:type="dxa"/>
            <w:tcBorders>
              <w:top w:val="nil"/>
              <w:left w:val="nil"/>
              <w:right w:val="nil"/>
            </w:tcBorders>
            <w:shd w:val="clear" w:color="auto" w:fill="auto"/>
            <w:noWrap/>
            <w:vAlign w:val="bottom"/>
            <w:hideMark/>
          </w:tcPr>
          <w:p w14:paraId="289F515B" w14:textId="77777777" w:rsidR="00C500D5" w:rsidRPr="00C05535" w:rsidRDefault="00C500D5" w:rsidP="00EE7A5A">
            <w:pPr>
              <w:jc w:val="center"/>
              <w:rPr>
                <w:rFonts w:ascii="Garamond" w:eastAsia="Times New Roman" w:hAnsi="Garamond"/>
                <w:color w:val="000000"/>
                <w:sz w:val="22"/>
                <w:szCs w:val="22"/>
              </w:rPr>
            </w:pPr>
            <w:r w:rsidRPr="00C05535">
              <w:rPr>
                <w:rFonts w:ascii="Garamond" w:eastAsia="Times New Roman" w:hAnsi="Garamond"/>
                <w:color w:val="000000"/>
                <w:sz w:val="22"/>
                <w:szCs w:val="22"/>
              </w:rPr>
              <w:t>0.21</w:t>
            </w:r>
          </w:p>
        </w:tc>
        <w:tc>
          <w:tcPr>
            <w:tcW w:w="1109" w:type="dxa"/>
            <w:gridSpan w:val="2"/>
            <w:tcBorders>
              <w:top w:val="nil"/>
              <w:left w:val="nil"/>
              <w:right w:val="nil"/>
            </w:tcBorders>
            <w:shd w:val="clear" w:color="auto" w:fill="auto"/>
            <w:noWrap/>
            <w:vAlign w:val="bottom"/>
            <w:hideMark/>
          </w:tcPr>
          <w:p w14:paraId="0300CD81" w14:textId="77777777" w:rsidR="00C500D5" w:rsidRPr="00C05535" w:rsidRDefault="00C500D5" w:rsidP="00EE7A5A">
            <w:pPr>
              <w:jc w:val="center"/>
              <w:rPr>
                <w:rFonts w:ascii="Garamond" w:eastAsia="Times New Roman" w:hAnsi="Garamond"/>
                <w:color w:val="000000"/>
                <w:sz w:val="22"/>
                <w:szCs w:val="22"/>
              </w:rPr>
            </w:pPr>
            <w:r w:rsidRPr="00C05535">
              <w:rPr>
                <w:rFonts w:ascii="Garamond" w:eastAsia="Times New Roman" w:hAnsi="Garamond"/>
                <w:color w:val="000000"/>
                <w:sz w:val="22"/>
                <w:szCs w:val="22"/>
              </w:rPr>
              <w:t>0.23</w:t>
            </w:r>
          </w:p>
        </w:tc>
        <w:tc>
          <w:tcPr>
            <w:tcW w:w="1109" w:type="dxa"/>
            <w:tcBorders>
              <w:top w:val="nil"/>
              <w:left w:val="nil"/>
              <w:right w:val="nil"/>
            </w:tcBorders>
            <w:vAlign w:val="bottom"/>
          </w:tcPr>
          <w:p w14:paraId="50D87F3E" w14:textId="77777777" w:rsidR="00C500D5" w:rsidRPr="00C05535" w:rsidRDefault="00C500D5" w:rsidP="00EE7A5A">
            <w:pPr>
              <w:jc w:val="center"/>
              <w:rPr>
                <w:rFonts w:ascii="Garamond" w:eastAsia="Times New Roman" w:hAnsi="Garamond"/>
                <w:color w:val="000000"/>
                <w:sz w:val="22"/>
                <w:szCs w:val="22"/>
              </w:rPr>
            </w:pPr>
            <w:r w:rsidRPr="00C05535">
              <w:rPr>
                <w:rFonts w:ascii="Garamond" w:eastAsia="Times New Roman" w:hAnsi="Garamond"/>
                <w:color w:val="000000"/>
                <w:sz w:val="22"/>
                <w:szCs w:val="22"/>
              </w:rPr>
              <w:t>0.23</w:t>
            </w:r>
          </w:p>
        </w:tc>
      </w:tr>
      <w:tr w:rsidR="00C500D5" w:rsidRPr="0082604C" w14:paraId="634DD14B" w14:textId="77777777" w:rsidTr="00EE7A5A">
        <w:trPr>
          <w:trHeight w:val="300"/>
        </w:trPr>
        <w:tc>
          <w:tcPr>
            <w:tcW w:w="2480" w:type="dxa"/>
            <w:tcBorders>
              <w:top w:val="nil"/>
              <w:left w:val="nil"/>
              <w:bottom w:val="single" w:sz="4" w:space="0" w:color="auto"/>
              <w:right w:val="nil"/>
            </w:tcBorders>
            <w:shd w:val="clear" w:color="auto" w:fill="auto"/>
            <w:noWrap/>
            <w:vAlign w:val="bottom"/>
            <w:hideMark/>
          </w:tcPr>
          <w:p w14:paraId="4A84D73F" w14:textId="77777777" w:rsidR="00C500D5" w:rsidRPr="00C05535" w:rsidRDefault="00C500D5" w:rsidP="00EE7A5A">
            <w:pPr>
              <w:rPr>
                <w:rFonts w:ascii="Garamond" w:eastAsia="Times New Roman" w:hAnsi="Garamond"/>
                <w:color w:val="000000"/>
                <w:sz w:val="22"/>
                <w:szCs w:val="22"/>
              </w:rPr>
            </w:pPr>
          </w:p>
        </w:tc>
        <w:tc>
          <w:tcPr>
            <w:tcW w:w="1109" w:type="dxa"/>
            <w:tcBorders>
              <w:top w:val="nil"/>
              <w:left w:val="nil"/>
              <w:bottom w:val="single" w:sz="4" w:space="0" w:color="auto"/>
              <w:right w:val="nil"/>
            </w:tcBorders>
            <w:shd w:val="clear" w:color="auto" w:fill="auto"/>
            <w:noWrap/>
            <w:vAlign w:val="bottom"/>
            <w:hideMark/>
          </w:tcPr>
          <w:p w14:paraId="65426CEB" w14:textId="77777777" w:rsidR="00C500D5" w:rsidRPr="00C05535" w:rsidRDefault="00C500D5" w:rsidP="00EE7A5A">
            <w:pPr>
              <w:jc w:val="center"/>
              <w:rPr>
                <w:rFonts w:ascii="Garamond" w:eastAsia="Times New Roman" w:hAnsi="Garamond"/>
                <w:color w:val="000000"/>
                <w:sz w:val="22"/>
                <w:szCs w:val="22"/>
              </w:rPr>
            </w:pPr>
            <w:r w:rsidRPr="00C05535">
              <w:rPr>
                <w:rFonts w:ascii="Garamond" w:eastAsia="Times New Roman" w:hAnsi="Garamond"/>
                <w:color w:val="000000"/>
                <w:sz w:val="22"/>
                <w:szCs w:val="22"/>
              </w:rPr>
              <w:t>(0.42)</w:t>
            </w:r>
          </w:p>
        </w:tc>
        <w:tc>
          <w:tcPr>
            <w:tcW w:w="1109" w:type="dxa"/>
            <w:tcBorders>
              <w:top w:val="nil"/>
              <w:left w:val="nil"/>
              <w:bottom w:val="single" w:sz="4" w:space="0" w:color="auto"/>
              <w:right w:val="nil"/>
            </w:tcBorders>
            <w:shd w:val="clear" w:color="auto" w:fill="auto"/>
            <w:noWrap/>
            <w:vAlign w:val="bottom"/>
            <w:hideMark/>
          </w:tcPr>
          <w:p w14:paraId="405955D4" w14:textId="77777777" w:rsidR="00C500D5" w:rsidRPr="00C05535" w:rsidRDefault="00C500D5" w:rsidP="00EE7A5A">
            <w:pPr>
              <w:jc w:val="center"/>
              <w:rPr>
                <w:rFonts w:ascii="Garamond" w:eastAsia="Times New Roman" w:hAnsi="Garamond"/>
                <w:color w:val="000000"/>
                <w:sz w:val="22"/>
                <w:szCs w:val="22"/>
              </w:rPr>
            </w:pPr>
            <w:r w:rsidRPr="00C05535">
              <w:rPr>
                <w:rFonts w:ascii="Garamond" w:eastAsia="Times New Roman" w:hAnsi="Garamond"/>
                <w:color w:val="000000"/>
                <w:sz w:val="22"/>
                <w:szCs w:val="22"/>
              </w:rPr>
              <w:t>(0.42)</w:t>
            </w:r>
          </w:p>
        </w:tc>
        <w:tc>
          <w:tcPr>
            <w:tcW w:w="1109" w:type="dxa"/>
            <w:tcBorders>
              <w:top w:val="nil"/>
              <w:left w:val="nil"/>
              <w:bottom w:val="single" w:sz="4" w:space="0" w:color="auto"/>
              <w:right w:val="nil"/>
            </w:tcBorders>
            <w:shd w:val="clear" w:color="auto" w:fill="auto"/>
            <w:noWrap/>
            <w:vAlign w:val="bottom"/>
            <w:hideMark/>
          </w:tcPr>
          <w:p w14:paraId="3E3E736B" w14:textId="77777777" w:rsidR="00C500D5" w:rsidRPr="00C05535" w:rsidRDefault="00C500D5" w:rsidP="00EE7A5A">
            <w:pPr>
              <w:jc w:val="center"/>
              <w:rPr>
                <w:rFonts w:ascii="Garamond" w:eastAsia="Times New Roman" w:hAnsi="Garamond"/>
                <w:color w:val="000000"/>
                <w:sz w:val="22"/>
                <w:szCs w:val="22"/>
              </w:rPr>
            </w:pPr>
            <w:r w:rsidRPr="00C05535">
              <w:rPr>
                <w:rFonts w:ascii="Garamond" w:eastAsia="Times New Roman" w:hAnsi="Garamond"/>
                <w:color w:val="000000"/>
                <w:sz w:val="22"/>
                <w:szCs w:val="22"/>
              </w:rPr>
              <w:t>(0.41)</w:t>
            </w:r>
          </w:p>
        </w:tc>
        <w:tc>
          <w:tcPr>
            <w:tcW w:w="1109" w:type="dxa"/>
            <w:gridSpan w:val="2"/>
            <w:tcBorders>
              <w:top w:val="nil"/>
              <w:left w:val="nil"/>
              <w:bottom w:val="single" w:sz="4" w:space="0" w:color="auto"/>
              <w:right w:val="nil"/>
            </w:tcBorders>
            <w:shd w:val="clear" w:color="auto" w:fill="auto"/>
            <w:noWrap/>
            <w:vAlign w:val="bottom"/>
            <w:hideMark/>
          </w:tcPr>
          <w:p w14:paraId="7CDE9BB2" w14:textId="77777777" w:rsidR="00C500D5" w:rsidRPr="00C05535" w:rsidRDefault="00C500D5" w:rsidP="00EE7A5A">
            <w:pPr>
              <w:jc w:val="center"/>
              <w:rPr>
                <w:rFonts w:ascii="Garamond" w:eastAsia="Times New Roman" w:hAnsi="Garamond"/>
                <w:color w:val="000000"/>
                <w:sz w:val="22"/>
                <w:szCs w:val="22"/>
              </w:rPr>
            </w:pPr>
            <w:r w:rsidRPr="00C05535">
              <w:rPr>
                <w:rFonts w:ascii="Garamond" w:eastAsia="Times New Roman" w:hAnsi="Garamond"/>
                <w:color w:val="000000"/>
                <w:sz w:val="22"/>
                <w:szCs w:val="22"/>
              </w:rPr>
              <w:t>(0.42)</w:t>
            </w:r>
          </w:p>
        </w:tc>
        <w:tc>
          <w:tcPr>
            <w:tcW w:w="1109" w:type="dxa"/>
            <w:tcBorders>
              <w:top w:val="nil"/>
              <w:left w:val="nil"/>
              <w:bottom w:val="single" w:sz="4" w:space="0" w:color="auto"/>
              <w:right w:val="nil"/>
            </w:tcBorders>
            <w:vAlign w:val="bottom"/>
          </w:tcPr>
          <w:p w14:paraId="0307F4FA" w14:textId="77777777" w:rsidR="00C500D5" w:rsidRPr="00C05535" w:rsidRDefault="00C500D5" w:rsidP="00EE7A5A">
            <w:pPr>
              <w:jc w:val="center"/>
              <w:rPr>
                <w:rFonts w:ascii="Garamond" w:eastAsia="Times New Roman" w:hAnsi="Garamond"/>
                <w:color w:val="000000"/>
                <w:sz w:val="22"/>
                <w:szCs w:val="22"/>
              </w:rPr>
            </w:pPr>
            <w:r w:rsidRPr="00C05535">
              <w:rPr>
                <w:rFonts w:ascii="Garamond" w:eastAsia="Times New Roman" w:hAnsi="Garamond"/>
                <w:color w:val="000000"/>
                <w:sz w:val="22"/>
                <w:szCs w:val="22"/>
              </w:rPr>
              <w:t>(0.42)</w:t>
            </w:r>
          </w:p>
        </w:tc>
      </w:tr>
    </w:tbl>
    <w:p w14:paraId="3B63061C" w14:textId="77777777" w:rsidR="00C500D5" w:rsidRDefault="00C500D5" w:rsidP="00C500D5">
      <w:pPr>
        <w:spacing w:line="480" w:lineRule="auto"/>
        <w:rPr>
          <w:rFonts w:ascii="Garamond" w:hAnsi="Garamond"/>
          <w:color w:val="C0504D"/>
        </w:rPr>
      </w:pPr>
    </w:p>
    <w:p w14:paraId="60EE452C" w14:textId="263BBC45" w:rsidR="00C500D5" w:rsidRPr="00AC21A7" w:rsidRDefault="00C500D5" w:rsidP="00C500D5">
      <w:pPr>
        <w:spacing w:line="480" w:lineRule="auto"/>
        <w:rPr>
          <w:rFonts w:ascii="Garamond" w:hAnsi="Garamond"/>
          <w:sz w:val="22"/>
          <w:szCs w:val="22"/>
        </w:rPr>
      </w:pPr>
      <w:r>
        <w:rPr>
          <w:rFonts w:ascii="Garamond" w:hAnsi="Garamond"/>
          <w:color w:val="C0504D"/>
        </w:rPr>
        <w:br w:type="page"/>
      </w:r>
      <w:r w:rsidRPr="009A4020">
        <w:rPr>
          <w:rFonts w:ascii="Garamond" w:hAnsi="Garamond"/>
          <w:b/>
          <w:sz w:val="22"/>
          <w:szCs w:val="22"/>
        </w:rPr>
        <w:lastRenderedPageBreak/>
        <w:t xml:space="preserve">Table </w:t>
      </w:r>
      <w:r w:rsidR="00EE7A5A">
        <w:rPr>
          <w:rFonts w:ascii="Garamond" w:hAnsi="Garamond"/>
          <w:b/>
          <w:sz w:val="22"/>
          <w:szCs w:val="22"/>
        </w:rPr>
        <w:t>B</w:t>
      </w:r>
      <w:r w:rsidRPr="009A4020">
        <w:rPr>
          <w:rFonts w:ascii="Garamond" w:hAnsi="Garamond"/>
          <w:b/>
          <w:sz w:val="22"/>
          <w:szCs w:val="22"/>
        </w:rPr>
        <w:t>2</w:t>
      </w:r>
      <w:bookmarkStart w:id="0" w:name="_GoBack"/>
      <w:r w:rsidRPr="00F86351">
        <w:rPr>
          <w:rFonts w:ascii="Garamond" w:hAnsi="Garamond"/>
          <w:b/>
        </w:rPr>
        <w:t>.</w:t>
      </w:r>
      <w:r w:rsidRPr="00F86351">
        <w:rPr>
          <w:rFonts w:ascii="Garamond" w:hAnsi="Garamond"/>
        </w:rPr>
        <w:t xml:space="preserve"> Balance across treatment groups, US 2015</w:t>
      </w:r>
      <w:bookmarkEnd w:id="0"/>
    </w:p>
    <w:tbl>
      <w:tblPr>
        <w:tblW w:w="7680" w:type="dxa"/>
        <w:tblInd w:w="93" w:type="dxa"/>
        <w:tblLook w:val="04A0" w:firstRow="1" w:lastRow="0" w:firstColumn="1" w:lastColumn="0" w:noHBand="0" w:noVBand="1"/>
      </w:tblPr>
      <w:tblGrid>
        <w:gridCol w:w="2480"/>
        <w:gridCol w:w="1300"/>
        <w:gridCol w:w="1300"/>
        <w:gridCol w:w="1300"/>
        <w:gridCol w:w="1300"/>
      </w:tblGrid>
      <w:tr w:rsidR="00C500D5" w:rsidRPr="0082604C" w14:paraId="380A63DF" w14:textId="77777777" w:rsidTr="00EE7A5A">
        <w:trPr>
          <w:trHeight w:val="300"/>
        </w:trPr>
        <w:tc>
          <w:tcPr>
            <w:tcW w:w="2480" w:type="dxa"/>
            <w:tcBorders>
              <w:top w:val="single" w:sz="4" w:space="0" w:color="auto"/>
              <w:left w:val="nil"/>
              <w:bottom w:val="nil"/>
              <w:right w:val="nil"/>
            </w:tcBorders>
            <w:shd w:val="clear" w:color="auto" w:fill="auto"/>
            <w:noWrap/>
            <w:vAlign w:val="bottom"/>
            <w:hideMark/>
          </w:tcPr>
          <w:p w14:paraId="2FE0A37E" w14:textId="77777777" w:rsidR="00C500D5" w:rsidRPr="00C05535" w:rsidRDefault="00C500D5" w:rsidP="00EE7A5A">
            <w:pPr>
              <w:rPr>
                <w:rFonts w:ascii="Garamond" w:eastAsia="Times New Roman" w:hAnsi="Garamond"/>
                <w:color w:val="000000"/>
                <w:sz w:val="22"/>
                <w:szCs w:val="22"/>
              </w:rPr>
            </w:pPr>
          </w:p>
        </w:tc>
        <w:tc>
          <w:tcPr>
            <w:tcW w:w="5200" w:type="dxa"/>
            <w:gridSpan w:val="4"/>
            <w:tcBorders>
              <w:top w:val="single" w:sz="4" w:space="0" w:color="auto"/>
              <w:left w:val="nil"/>
              <w:bottom w:val="single" w:sz="4" w:space="0" w:color="auto"/>
              <w:right w:val="nil"/>
            </w:tcBorders>
            <w:shd w:val="clear" w:color="auto" w:fill="auto"/>
            <w:noWrap/>
            <w:vAlign w:val="bottom"/>
            <w:hideMark/>
          </w:tcPr>
          <w:p w14:paraId="57ECF1F0" w14:textId="77777777" w:rsidR="00C500D5" w:rsidRPr="00C05535" w:rsidRDefault="00C500D5" w:rsidP="00EE7A5A">
            <w:pPr>
              <w:jc w:val="center"/>
              <w:rPr>
                <w:rFonts w:ascii="Garamond" w:eastAsia="Times New Roman" w:hAnsi="Garamond"/>
                <w:color w:val="000000"/>
                <w:sz w:val="22"/>
                <w:szCs w:val="22"/>
              </w:rPr>
            </w:pPr>
            <w:r w:rsidRPr="00C05535">
              <w:rPr>
                <w:rFonts w:ascii="Garamond" w:eastAsia="Times New Roman" w:hAnsi="Garamond"/>
                <w:color w:val="000000"/>
                <w:sz w:val="22"/>
                <w:szCs w:val="22"/>
              </w:rPr>
              <w:t>Treatment</w:t>
            </w:r>
          </w:p>
        </w:tc>
      </w:tr>
      <w:tr w:rsidR="00C500D5" w:rsidRPr="0082604C" w14:paraId="6746BC52" w14:textId="77777777" w:rsidTr="00EE7A5A">
        <w:trPr>
          <w:trHeight w:val="300"/>
        </w:trPr>
        <w:tc>
          <w:tcPr>
            <w:tcW w:w="2480" w:type="dxa"/>
            <w:tcBorders>
              <w:top w:val="nil"/>
              <w:left w:val="nil"/>
              <w:bottom w:val="single" w:sz="4" w:space="0" w:color="auto"/>
              <w:right w:val="nil"/>
            </w:tcBorders>
            <w:shd w:val="clear" w:color="auto" w:fill="auto"/>
            <w:noWrap/>
            <w:vAlign w:val="bottom"/>
            <w:hideMark/>
          </w:tcPr>
          <w:p w14:paraId="01A63A22" w14:textId="77777777" w:rsidR="00C500D5" w:rsidRPr="00C05535" w:rsidRDefault="00C500D5" w:rsidP="00EE7A5A">
            <w:pPr>
              <w:rPr>
                <w:rFonts w:ascii="Garamond" w:eastAsia="Times New Roman" w:hAnsi="Garamond"/>
                <w:color w:val="000000"/>
                <w:sz w:val="22"/>
                <w:szCs w:val="22"/>
              </w:rPr>
            </w:pPr>
          </w:p>
        </w:tc>
        <w:tc>
          <w:tcPr>
            <w:tcW w:w="1300" w:type="dxa"/>
            <w:tcBorders>
              <w:top w:val="single" w:sz="4" w:space="0" w:color="auto"/>
              <w:left w:val="nil"/>
              <w:bottom w:val="single" w:sz="4" w:space="0" w:color="auto"/>
              <w:right w:val="nil"/>
            </w:tcBorders>
            <w:shd w:val="clear" w:color="auto" w:fill="auto"/>
            <w:noWrap/>
            <w:vAlign w:val="bottom"/>
            <w:hideMark/>
          </w:tcPr>
          <w:p w14:paraId="6110CED7" w14:textId="77777777" w:rsidR="00C500D5" w:rsidRPr="00C05535" w:rsidRDefault="00C500D5" w:rsidP="00EE7A5A">
            <w:pPr>
              <w:jc w:val="center"/>
              <w:rPr>
                <w:rFonts w:ascii="Garamond" w:eastAsia="Times New Roman" w:hAnsi="Garamond"/>
                <w:color w:val="000000"/>
                <w:sz w:val="22"/>
                <w:szCs w:val="22"/>
              </w:rPr>
            </w:pPr>
            <w:r w:rsidRPr="00C05535">
              <w:rPr>
                <w:rFonts w:ascii="Garamond" w:eastAsia="Times New Roman" w:hAnsi="Garamond"/>
                <w:color w:val="000000"/>
                <w:sz w:val="22"/>
                <w:szCs w:val="22"/>
              </w:rPr>
              <w:t>1</w:t>
            </w:r>
          </w:p>
        </w:tc>
        <w:tc>
          <w:tcPr>
            <w:tcW w:w="1300" w:type="dxa"/>
            <w:tcBorders>
              <w:top w:val="single" w:sz="4" w:space="0" w:color="auto"/>
              <w:left w:val="nil"/>
              <w:bottom w:val="single" w:sz="4" w:space="0" w:color="auto"/>
              <w:right w:val="nil"/>
            </w:tcBorders>
            <w:shd w:val="clear" w:color="auto" w:fill="auto"/>
            <w:noWrap/>
            <w:vAlign w:val="bottom"/>
            <w:hideMark/>
          </w:tcPr>
          <w:p w14:paraId="5CDBF98D" w14:textId="77777777" w:rsidR="00C500D5" w:rsidRPr="00C05535" w:rsidRDefault="00C500D5" w:rsidP="00EE7A5A">
            <w:pPr>
              <w:jc w:val="center"/>
              <w:rPr>
                <w:rFonts w:ascii="Garamond" w:eastAsia="Times New Roman" w:hAnsi="Garamond"/>
                <w:color w:val="000000"/>
                <w:sz w:val="22"/>
                <w:szCs w:val="22"/>
              </w:rPr>
            </w:pPr>
            <w:r w:rsidRPr="00C05535">
              <w:rPr>
                <w:rFonts w:ascii="Garamond" w:eastAsia="Times New Roman" w:hAnsi="Garamond"/>
                <w:color w:val="000000"/>
                <w:sz w:val="22"/>
                <w:szCs w:val="22"/>
              </w:rPr>
              <w:t>2</w:t>
            </w:r>
          </w:p>
        </w:tc>
        <w:tc>
          <w:tcPr>
            <w:tcW w:w="1300" w:type="dxa"/>
            <w:tcBorders>
              <w:top w:val="single" w:sz="4" w:space="0" w:color="auto"/>
              <w:left w:val="nil"/>
              <w:bottom w:val="single" w:sz="4" w:space="0" w:color="auto"/>
              <w:right w:val="nil"/>
            </w:tcBorders>
            <w:shd w:val="clear" w:color="auto" w:fill="auto"/>
            <w:noWrap/>
            <w:vAlign w:val="bottom"/>
            <w:hideMark/>
          </w:tcPr>
          <w:p w14:paraId="7E018DA8" w14:textId="77777777" w:rsidR="00C500D5" w:rsidRPr="00C05535" w:rsidRDefault="00C500D5" w:rsidP="00EE7A5A">
            <w:pPr>
              <w:jc w:val="center"/>
              <w:rPr>
                <w:rFonts w:ascii="Garamond" w:eastAsia="Times New Roman" w:hAnsi="Garamond"/>
                <w:color w:val="000000"/>
                <w:sz w:val="22"/>
                <w:szCs w:val="22"/>
              </w:rPr>
            </w:pPr>
            <w:r w:rsidRPr="00C05535">
              <w:rPr>
                <w:rFonts w:ascii="Garamond" w:eastAsia="Times New Roman" w:hAnsi="Garamond"/>
                <w:color w:val="000000"/>
                <w:sz w:val="22"/>
                <w:szCs w:val="22"/>
              </w:rPr>
              <w:t>3</w:t>
            </w:r>
          </w:p>
        </w:tc>
        <w:tc>
          <w:tcPr>
            <w:tcW w:w="1300" w:type="dxa"/>
            <w:tcBorders>
              <w:top w:val="single" w:sz="4" w:space="0" w:color="auto"/>
              <w:left w:val="nil"/>
              <w:bottom w:val="single" w:sz="4" w:space="0" w:color="auto"/>
              <w:right w:val="nil"/>
            </w:tcBorders>
            <w:shd w:val="clear" w:color="auto" w:fill="auto"/>
            <w:noWrap/>
            <w:vAlign w:val="bottom"/>
            <w:hideMark/>
          </w:tcPr>
          <w:p w14:paraId="1CA45467" w14:textId="77777777" w:rsidR="00C500D5" w:rsidRPr="00C05535" w:rsidRDefault="00C500D5" w:rsidP="00EE7A5A">
            <w:pPr>
              <w:jc w:val="center"/>
              <w:rPr>
                <w:rFonts w:ascii="Garamond" w:eastAsia="Times New Roman" w:hAnsi="Garamond"/>
                <w:color w:val="000000"/>
                <w:sz w:val="22"/>
                <w:szCs w:val="22"/>
              </w:rPr>
            </w:pPr>
            <w:r w:rsidRPr="00C05535">
              <w:rPr>
                <w:rFonts w:ascii="Garamond" w:eastAsia="Times New Roman" w:hAnsi="Garamond"/>
                <w:color w:val="000000"/>
                <w:sz w:val="22"/>
                <w:szCs w:val="22"/>
              </w:rPr>
              <w:t>4</w:t>
            </w:r>
          </w:p>
        </w:tc>
      </w:tr>
      <w:tr w:rsidR="00C500D5" w:rsidRPr="0082604C" w14:paraId="5B7B10C8" w14:textId="77777777" w:rsidTr="00EE7A5A">
        <w:trPr>
          <w:trHeight w:val="300"/>
        </w:trPr>
        <w:tc>
          <w:tcPr>
            <w:tcW w:w="2480" w:type="dxa"/>
            <w:tcBorders>
              <w:top w:val="single" w:sz="4" w:space="0" w:color="auto"/>
              <w:left w:val="nil"/>
              <w:bottom w:val="nil"/>
              <w:right w:val="nil"/>
            </w:tcBorders>
            <w:shd w:val="clear" w:color="auto" w:fill="auto"/>
            <w:noWrap/>
            <w:vAlign w:val="bottom"/>
            <w:hideMark/>
          </w:tcPr>
          <w:p w14:paraId="1FB38BE1" w14:textId="77777777" w:rsidR="00C500D5" w:rsidRPr="00C05535" w:rsidRDefault="00C500D5" w:rsidP="00EE7A5A">
            <w:pPr>
              <w:rPr>
                <w:rFonts w:ascii="Garamond" w:eastAsia="Times New Roman" w:hAnsi="Garamond"/>
                <w:color w:val="000000"/>
                <w:sz w:val="22"/>
                <w:szCs w:val="22"/>
              </w:rPr>
            </w:pPr>
            <w:r w:rsidRPr="00C05535">
              <w:rPr>
                <w:rFonts w:ascii="Garamond" w:eastAsia="Times New Roman" w:hAnsi="Garamond"/>
                <w:color w:val="000000"/>
                <w:sz w:val="22"/>
                <w:szCs w:val="22"/>
              </w:rPr>
              <w:t>Marital status</w:t>
            </w:r>
          </w:p>
        </w:tc>
        <w:tc>
          <w:tcPr>
            <w:tcW w:w="1300" w:type="dxa"/>
            <w:tcBorders>
              <w:top w:val="single" w:sz="4" w:space="0" w:color="auto"/>
              <w:left w:val="nil"/>
              <w:bottom w:val="nil"/>
              <w:right w:val="nil"/>
            </w:tcBorders>
            <w:shd w:val="clear" w:color="auto" w:fill="auto"/>
            <w:noWrap/>
            <w:vAlign w:val="bottom"/>
            <w:hideMark/>
          </w:tcPr>
          <w:p w14:paraId="4609F467" w14:textId="77777777" w:rsidR="00C500D5" w:rsidRPr="00C05535" w:rsidRDefault="00C500D5" w:rsidP="00EE7A5A">
            <w:pPr>
              <w:jc w:val="center"/>
              <w:rPr>
                <w:rFonts w:ascii="Garamond" w:eastAsia="Times New Roman" w:hAnsi="Garamond"/>
                <w:color w:val="000000"/>
                <w:sz w:val="22"/>
                <w:szCs w:val="22"/>
              </w:rPr>
            </w:pPr>
            <w:r w:rsidRPr="00C05535">
              <w:rPr>
                <w:rFonts w:ascii="Garamond" w:eastAsia="Times New Roman" w:hAnsi="Garamond"/>
                <w:color w:val="000000"/>
                <w:sz w:val="22"/>
                <w:szCs w:val="22"/>
              </w:rPr>
              <w:t>2.22</w:t>
            </w:r>
          </w:p>
        </w:tc>
        <w:tc>
          <w:tcPr>
            <w:tcW w:w="1300" w:type="dxa"/>
            <w:tcBorders>
              <w:top w:val="single" w:sz="4" w:space="0" w:color="auto"/>
              <w:left w:val="nil"/>
              <w:bottom w:val="nil"/>
              <w:right w:val="nil"/>
            </w:tcBorders>
            <w:shd w:val="clear" w:color="auto" w:fill="auto"/>
            <w:noWrap/>
            <w:vAlign w:val="bottom"/>
            <w:hideMark/>
          </w:tcPr>
          <w:p w14:paraId="06F20011" w14:textId="77777777" w:rsidR="00C500D5" w:rsidRPr="00C05535" w:rsidRDefault="00C500D5" w:rsidP="00EE7A5A">
            <w:pPr>
              <w:jc w:val="center"/>
              <w:rPr>
                <w:rFonts w:ascii="Garamond" w:eastAsia="Times New Roman" w:hAnsi="Garamond"/>
                <w:color w:val="000000"/>
                <w:sz w:val="22"/>
                <w:szCs w:val="22"/>
              </w:rPr>
            </w:pPr>
            <w:r w:rsidRPr="00C05535">
              <w:rPr>
                <w:rFonts w:ascii="Garamond" w:eastAsia="Times New Roman" w:hAnsi="Garamond"/>
                <w:color w:val="000000"/>
                <w:sz w:val="22"/>
                <w:szCs w:val="22"/>
              </w:rPr>
              <w:t>2.21</w:t>
            </w:r>
          </w:p>
        </w:tc>
        <w:tc>
          <w:tcPr>
            <w:tcW w:w="1300" w:type="dxa"/>
            <w:tcBorders>
              <w:top w:val="single" w:sz="4" w:space="0" w:color="auto"/>
              <w:left w:val="nil"/>
              <w:bottom w:val="nil"/>
              <w:right w:val="nil"/>
            </w:tcBorders>
            <w:shd w:val="clear" w:color="auto" w:fill="auto"/>
            <w:noWrap/>
            <w:vAlign w:val="bottom"/>
            <w:hideMark/>
          </w:tcPr>
          <w:p w14:paraId="0CF94E31" w14:textId="77777777" w:rsidR="00C500D5" w:rsidRPr="00C05535" w:rsidRDefault="00C500D5" w:rsidP="00EE7A5A">
            <w:pPr>
              <w:jc w:val="center"/>
              <w:rPr>
                <w:rFonts w:ascii="Garamond" w:eastAsia="Times New Roman" w:hAnsi="Garamond"/>
                <w:color w:val="000000"/>
                <w:sz w:val="22"/>
                <w:szCs w:val="22"/>
              </w:rPr>
            </w:pPr>
            <w:r w:rsidRPr="00C05535">
              <w:rPr>
                <w:rFonts w:ascii="Garamond" w:eastAsia="Times New Roman" w:hAnsi="Garamond"/>
                <w:color w:val="000000"/>
                <w:sz w:val="22"/>
                <w:szCs w:val="22"/>
              </w:rPr>
              <w:t>2.74</w:t>
            </w:r>
          </w:p>
        </w:tc>
        <w:tc>
          <w:tcPr>
            <w:tcW w:w="1300" w:type="dxa"/>
            <w:tcBorders>
              <w:top w:val="single" w:sz="4" w:space="0" w:color="auto"/>
              <w:left w:val="nil"/>
              <w:bottom w:val="nil"/>
              <w:right w:val="nil"/>
            </w:tcBorders>
            <w:shd w:val="clear" w:color="auto" w:fill="auto"/>
            <w:noWrap/>
            <w:vAlign w:val="bottom"/>
            <w:hideMark/>
          </w:tcPr>
          <w:p w14:paraId="53396240" w14:textId="77777777" w:rsidR="00C500D5" w:rsidRPr="00C05535" w:rsidRDefault="00C500D5" w:rsidP="00EE7A5A">
            <w:pPr>
              <w:jc w:val="center"/>
              <w:rPr>
                <w:rFonts w:ascii="Garamond" w:eastAsia="Times New Roman" w:hAnsi="Garamond"/>
                <w:color w:val="000000"/>
                <w:sz w:val="22"/>
                <w:szCs w:val="22"/>
              </w:rPr>
            </w:pPr>
            <w:r w:rsidRPr="00C05535">
              <w:rPr>
                <w:rFonts w:ascii="Garamond" w:eastAsia="Times New Roman" w:hAnsi="Garamond"/>
                <w:color w:val="000000"/>
                <w:sz w:val="22"/>
                <w:szCs w:val="22"/>
              </w:rPr>
              <w:t>2.34</w:t>
            </w:r>
          </w:p>
        </w:tc>
      </w:tr>
      <w:tr w:rsidR="00C500D5" w:rsidRPr="0082604C" w14:paraId="34F8B91A" w14:textId="77777777" w:rsidTr="00EE7A5A">
        <w:trPr>
          <w:trHeight w:val="300"/>
        </w:trPr>
        <w:tc>
          <w:tcPr>
            <w:tcW w:w="2480" w:type="dxa"/>
            <w:tcBorders>
              <w:top w:val="nil"/>
              <w:left w:val="nil"/>
              <w:bottom w:val="nil"/>
              <w:right w:val="nil"/>
            </w:tcBorders>
            <w:shd w:val="clear" w:color="auto" w:fill="auto"/>
            <w:noWrap/>
            <w:vAlign w:val="bottom"/>
            <w:hideMark/>
          </w:tcPr>
          <w:p w14:paraId="1B3FB933" w14:textId="77777777" w:rsidR="00C500D5" w:rsidRPr="00C05535" w:rsidRDefault="00C500D5" w:rsidP="00EE7A5A">
            <w:pPr>
              <w:rPr>
                <w:rFonts w:ascii="Garamond" w:eastAsia="Times New Roman" w:hAnsi="Garamond"/>
                <w:color w:val="000000"/>
                <w:sz w:val="22"/>
                <w:szCs w:val="22"/>
              </w:rPr>
            </w:pPr>
          </w:p>
        </w:tc>
        <w:tc>
          <w:tcPr>
            <w:tcW w:w="1300" w:type="dxa"/>
            <w:tcBorders>
              <w:top w:val="nil"/>
              <w:left w:val="nil"/>
              <w:bottom w:val="nil"/>
              <w:right w:val="nil"/>
            </w:tcBorders>
            <w:shd w:val="clear" w:color="auto" w:fill="auto"/>
            <w:noWrap/>
            <w:vAlign w:val="bottom"/>
            <w:hideMark/>
          </w:tcPr>
          <w:p w14:paraId="76B0AC9F" w14:textId="77777777" w:rsidR="00C500D5" w:rsidRPr="00C05535" w:rsidRDefault="00C500D5" w:rsidP="00EE7A5A">
            <w:pPr>
              <w:jc w:val="center"/>
              <w:rPr>
                <w:rFonts w:ascii="Garamond" w:eastAsia="Times New Roman" w:hAnsi="Garamond"/>
                <w:color w:val="000000"/>
                <w:sz w:val="22"/>
                <w:szCs w:val="22"/>
              </w:rPr>
            </w:pPr>
            <w:r w:rsidRPr="00C05535">
              <w:rPr>
                <w:rFonts w:ascii="Garamond" w:eastAsia="Times New Roman" w:hAnsi="Garamond"/>
                <w:color w:val="000000"/>
                <w:sz w:val="22"/>
                <w:szCs w:val="22"/>
              </w:rPr>
              <w:t>(1.28)</w:t>
            </w:r>
          </w:p>
        </w:tc>
        <w:tc>
          <w:tcPr>
            <w:tcW w:w="1300" w:type="dxa"/>
            <w:tcBorders>
              <w:top w:val="nil"/>
              <w:left w:val="nil"/>
              <w:bottom w:val="nil"/>
              <w:right w:val="nil"/>
            </w:tcBorders>
            <w:shd w:val="clear" w:color="auto" w:fill="auto"/>
            <w:noWrap/>
            <w:vAlign w:val="bottom"/>
            <w:hideMark/>
          </w:tcPr>
          <w:p w14:paraId="72DB3A75" w14:textId="77777777" w:rsidR="00C500D5" w:rsidRPr="00C05535" w:rsidRDefault="00C500D5" w:rsidP="00EE7A5A">
            <w:pPr>
              <w:jc w:val="center"/>
              <w:rPr>
                <w:rFonts w:ascii="Garamond" w:eastAsia="Times New Roman" w:hAnsi="Garamond"/>
                <w:color w:val="000000"/>
                <w:sz w:val="22"/>
                <w:szCs w:val="22"/>
              </w:rPr>
            </w:pPr>
            <w:r w:rsidRPr="00C05535">
              <w:rPr>
                <w:rFonts w:ascii="Garamond" w:eastAsia="Times New Roman" w:hAnsi="Garamond"/>
                <w:color w:val="000000"/>
                <w:sz w:val="22"/>
                <w:szCs w:val="22"/>
              </w:rPr>
              <w:t>(1.32)</w:t>
            </w:r>
          </w:p>
        </w:tc>
        <w:tc>
          <w:tcPr>
            <w:tcW w:w="1300" w:type="dxa"/>
            <w:tcBorders>
              <w:top w:val="nil"/>
              <w:left w:val="nil"/>
              <w:bottom w:val="nil"/>
              <w:right w:val="nil"/>
            </w:tcBorders>
            <w:shd w:val="clear" w:color="auto" w:fill="auto"/>
            <w:noWrap/>
            <w:vAlign w:val="bottom"/>
            <w:hideMark/>
          </w:tcPr>
          <w:p w14:paraId="5F5E8D84" w14:textId="77777777" w:rsidR="00C500D5" w:rsidRPr="00C05535" w:rsidRDefault="00C500D5" w:rsidP="00EE7A5A">
            <w:pPr>
              <w:jc w:val="center"/>
              <w:rPr>
                <w:rFonts w:ascii="Garamond" w:eastAsia="Times New Roman" w:hAnsi="Garamond"/>
                <w:color w:val="000000"/>
                <w:sz w:val="22"/>
                <w:szCs w:val="22"/>
              </w:rPr>
            </w:pPr>
            <w:r w:rsidRPr="00C05535">
              <w:rPr>
                <w:rFonts w:ascii="Garamond" w:eastAsia="Times New Roman" w:hAnsi="Garamond"/>
                <w:color w:val="000000"/>
                <w:sz w:val="22"/>
                <w:szCs w:val="22"/>
              </w:rPr>
              <w:t>(1.36)</w:t>
            </w:r>
          </w:p>
        </w:tc>
        <w:tc>
          <w:tcPr>
            <w:tcW w:w="1300" w:type="dxa"/>
            <w:tcBorders>
              <w:top w:val="nil"/>
              <w:left w:val="nil"/>
              <w:bottom w:val="nil"/>
              <w:right w:val="nil"/>
            </w:tcBorders>
            <w:shd w:val="clear" w:color="auto" w:fill="auto"/>
            <w:noWrap/>
            <w:vAlign w:val="bottom"/>
            <w:hideMark/>
          </w:tcPr>
          <w:p w14:paraId="4967FA43" w14:textId="77777777" w:rsidR="00C500D5" w:rsidRPr="00C05535" w:rsidRDefault="00C500D5" w:rsidP="00EE7A5A">
            <w:pPr>
              <w:jc w:val="center"/>
              <w:rPr>
                <w:rFonts w:ascii="Garamond" w:eastAsia="Times New Roman" w:hAnsi="Garamond"/>
                <w:color w:val="000000"/>
                <w:sz w:val="22"/>
                <w:szCs w:val="22"/>
              </w:rPr>
            </w:pPr>
            <w:r w:rsidRPr="00C05535">
              <w:rPr>
                <w:rFonts w:ascii="Garamond" w:eastAsia="Times New Roman" w:hAnsi="Garamond"/>
                <w:color w:val="000000"/>
                <w:sz w:val="22"/>
                <w:szCs w:val="22"/>
              </w:rPr>
              <w:t>(1.33)</w:t>
            </w:r>
          </w:p>
        </w:tc>
      </w:tr>
      <w:tr w:rsidR="00C500D5" w:rsidRPr="0082604C" w14:paraId="7A373880" w14:textId="77777777" w:rsidTr="00EE7A5A">
        <w:trPr>
          <w:trHeight w:val="300"/>
        </w:trPr>
        <w:tc>
          <w:tcPr>
            <w:tcW w:w="2480" w:type="dxa"/>
            <w:tcBorders>
              <w:top w:val="nil"/>
              <w:left w:val="nil"/>
              <w:bottom w:val="nil"/>
              <w:right w:val="nil"/>
            </w:tcBorders>
            <w:shd w:val="clear" w:color="auto" w:fill="auto"/>
            <w:noWrap/>
            <w:vAlign w:val="bottom"/>
            <w:hideMark/>
          </w:tcPr>
          <w:p w14:paraId="44E1EF57" w14:textId="77777777" w:rsidR="00C500D5" w:rsidRPr="00C05535" w:rsidRDefault="00C500D5" w:rsidP="00EE7A5A">
            <w:pPr>
              <w:rPr>
                <w:rFonts w:ascii="Garamond" w:eastAsia="Times New Roman" w:hAnsi="Garamond"/>
                <w:color w:val="000000"/>
                <w:sz w:val="22"/>
                <w:szCs w:val="22"/>
              </w:rPr>
            </w:pPr>
            <w:r w:rsidRPr="00C05535">
              <w:rPr>
                <w:rFonts w:ascii="Garamond" w:eastAsia="Times New Roman" w:hAnsi="Garamond"/>
                <w:color w:val="000000"/>
                <w:sz w:val="22"/>
                <w:szCs w:val="22"/>
              </w:rPr>
              <w:t>Religious attendance</w:t>
            </w:r>
          </w:p>
        </w:tc>
        <w:tc>
          <w:tcPr>
            <w:tcW w:w="1300" w:type="dxa"/>
            <w:tcBorders>
              <w:top w:val="nil"/>
              <w:left w:val="nil"/>
              <w:bottom w:val="nil"/>
              <w:right w:val="nil"/>
            </w:tcBorders>
            <w:shd w:val="clear" w:color="auto" w:fill="auto"/>
            <w:noWrap/>
            <w:vAlign w:val="bottom"/>
            <w:hideMark/>
          </w:tcPr>
          <w:p w14:paraId="2AA7AEBA" w14:textId="77777777" w:rsidR="00C500D5" w:rsidRPr="00C05535" w:rsidRDefault="00C500D5" w:rsidP="00EE7A5A">
            <w:pPr>
              <w:jc w:val="center"/>
              <w:rPr>
                <w:rFonts w:ascii="Garamond" w:eastAsia="Times New Roman" w:hAnsi="Garamond"/>
                <w:color w:val="000000"/>
                <w:sz w:val="22"/>
                <w:szCs w:val="22"/>
              </w:rPr>
            </w:pPr>
            <w:r w:rsidRPr="00C05535">
              <w:rPr>
                <w:rFonts w:ascii="Garamond" w:eastAsia="Times New Roman" w:hAnsi="Garamond"/>
                <w:color w:val="000000"/>
                <w:sz w:val="22"/>
                <w:szCs w:val="22"/>
              </w:rPr>
              <w:t>3.67</w:t>
            </w:r>
          </w:p>
        </w:tc>
        <w:tc>
          <w:tcPr>
            <w:tcW w:w="1300" w:type="dxa"/>
            <w:tcBorders>
              <w:top w:val="nil"/>
              <w:left w:val="nil"/>
              <w:bottom w:val="nil"/>
              <w:right w:val="nil"/>
            </w:tcBorders>
            <w:shd w:val="clear" w:color="auto" w:fill="auto"/>
            <w:noWrap/>
            <w:vAlign w:val="bottom"/>
            <w:hideMark/>
          </w:tcPr>
          <w:p w14:paraId="7DE6F267" w14:textId="77777777" w:rsidR="00C500D5" w:rsidRPr="00C05535" w:rsidRDefault="00C500D5" w:rsidP="00EE7A5A">
            <w:pPr>
              <w:jc w:val="center"/>
              <w:rPr>
                <w:rFonts w:ascii="Garamond" w:eastAsia="Times New Roman" w:hAnsi="Garamond"/>
                <w:color w:val="000000"/>
                <w:sz w:val="22"/>
                <w:szCs w:val="22"/>
              </w:rPr>
            </w:pPr>
            <w:r w:rsidRPr="00C05535">
              <w:rPr>
                <w:rFonts w:ascii="Garamond" w:eastAsia="Times New Roman" w:hAnsi="Garamond"/>
                <w:color w:val="000000"/>
                <w:sz w:val="22"/>
                <w:szCs w:val="22"/>
              </w:rPr>
              <w:t>3.75</w:t>
            </w:r>
          </w:p>
        </w:tc>
        <w:tc>
          <w:tcPr>
            <w:tcW w:w="1300" w:type="dxa"/>
            <w:tcBorders>
              <w:top w:val="nil"/>
              <w:left w:val="nil"/>
              <w:bottom w:val="nil"/>
              <w:right w:val="nil"/>
            </w:tcBorders>
            <w:shd w:val="clear" w:color="auto" w:fill="auto"/>
            <w:noWrap/>
            <w:vAlign w:val="bottom"/>
            <w:hideMark/>
          </w:tcPr>
          <w:p w14:paraId="1FEE5BA5" w14:textId="77777777" w:rsidR="00C500D5" w:rsidRPr="00C05535" w:rsidRDefault="00C500D5" w:rsidP="00EE7A5A">
            <w:pPr>
              <w:jc w:val="center"/>
              <w:rPr>
                <w:rFonts w:ascii="Garamond" w:eastAsia="Times New Roman" w:hAnsi="Garamond"/>
                <w:color w:val="000000"/>
                <w:sz w:val="22"/>
                <w:szCs w:val="22"/>
              </w:rPr>
            </w:pPr>
            <w:r w:rsidRPr="00C05535">
              <w:rPr>
                <w:rFonts w:ascii="Garamond" w:eastAsia="Times New Roman" w:hAnsi="Garamond"/>
                <w:color w:val="000000"/>
                <w:sz w:val="22"/>
                <w:szCs w:val="22"/>
              </w:rPr>
              <w:t>3.52</w:t>
            </w:r>
          </w:p>
        </w:tc>
        <w:tc>
          <w:tcPr>
            <w:tcW w:w="1300" w:type="dxa"/>
            <w:tcBorders>
              <w:top w:val="nil"/>
              <w:left w:val="nil"/>
              <w:bottom w:val="nil"/>
              <w:right w:val="nil"/>
            </w:tcBorders>
            <w:shd w:val="clear" w:color="auto" w:fill="auto"/>
            <w:noWrap/>
            <w:vAlign w:val="bottom"/>
            <w:hideMark/>
          </w:tcPr>
          <w:p w14:paraId="163E9718" w14:textId="77777777" w:rsidR="00C500D5" w:rsidRPr="00C05535" w:rsidRDefault="00C500D5" w:rsidP="00EE7A5A">
            <w:pPr>
              <w:jc w:val="center"/>
              <w:rPr>
                <w:rFonts w:ascii="Garamond" w:eastAsia="Times New Roman" w:hAnsi="Garamond"/>
                <w:color w:val="000000"/>
                <w:sz w:val="22"/>
                <w:szCs w:val="22"/>
              </w:rPr>
            </w:pPr>
            <w:r w:rsidRPr="00C05535">
              <w:rPr>
                <w:rFonts w:ascii="Garamond" w:eastAsia="Times New Roman" w:hAnsi="Garamond"/>
                <w:color w:val="000000"/>
                <w:sz w:val="22"/>
                <w:szCs w:val="22"/>
              </w:rPr>
              <w:t>3.58</w:t>
            </w:r>
          </w:p>
        </w:tc>
      </w:tr>
      <w:tr w:rsidR="00C500D5" w:rsidRPr="0082604C" w14:paraId="3665970C" w14:textId="77777777" w:rsidTr="00EE7A5A">
        <w:trPr>
          <w:trHeight w:val="300"/>
        </w:trPr>
        <w:tc>
          <w:tcPr>
            <w:tcW w:w="2480" w:type="dxa"/>
            <w:tcBorders>
              <w:top w:val="nil"/>
              <w:left w:val="nil"/>
              <w:bottom w:val="nil"/>
              <w:right w:val="nil"/>
            </w:tcBorders>
            <w:shd w:val="clear" w:color="auto" w:fill="auto"/>
            <w:noWrap/>
            <w:vAlign w:val="bottom"/>
            <w:hideMark/>
          </w:tcPr>
          <w:p w14:paraId="337F7CF6" w14:textId="77777777" w:rsidR="00C500D5" w:rsidRPr="00C05535" w:rsidRDefault="00C500D5" w:rsidP="00EE7A5A">
            <w:pPr>
              <w:rPr>
                <w:rFonts w:ascii="Garamond" w:eastAsia="Times New Roman" w:hAnsi="Garamond"/>
                <w:color w:val="000000"/>
                <w:sz w:val="22"/>
                <w:szCs w:val="22"/>
              </w:rPr>
            </w:pPr>
          </w:p>
        </w:tc>
        <w:tc>
          <w:tcPr>
            <w:tcW w:w="1300" w:type="dxa"/>
            <w:tcBorders>
              <w:top w:val="nil"/>
              <w:left w:val="nil"/>
              <w:bottom w:val="nil"/>
              <w:right w:val="nil"/>
            </w:tcBorders>
            <w:shd w:val="clear" w:color="auto" w:fill="auto"/>
            <w:noWrap/>
            <w:vAlign w:val="bottom"/>
            <w:hideMark/>
          </w:tcPr>
          <w:p w14:paraId="3CE9C9F3" w14:textId="77777777" w:rsidR="00C500D5" w:rsidRPr="00C05535" w:rsidRDefault="00C500D5" w:rsidP="00EE7A5A">
            <w:pPr>
              <w:jc w:val="center"/>
              <w:rPr>
                <w:rFonts w:ascii="Garamond" w:eastAsia="Times New Roman" w:hAnsi="Garamond"/>
                <w:color w:val="000000"/>
                <w:sz w:val="22"/>
                <w:szCs w:val="22"/>
              </w:rPr>
            </w:pPr>
            <w:r w:rsidRPr="00C05535">
              <w:rPr>
                <w:rFonts w:ascii="Garamond" w:eastAsia="Times New Roman" w:hAnsi="Garamond"/>
                <w:color w:val="000000"/>
                <w:sz w:val="22"/>
                <w:szCs w:val="22"/>
              </w:rPr>
              <w:t>(1.76)</w:t>
            </w:r>
          </w:p>
        </w:tc>
        <w:tc>
          <w:tcPr>
            <w:tcW w:w="1300" w:type="dxa"/>
            <w:tcBorders>
              <w:top w:val="nil"/>
              <w:left w:val="nil"/>
              <w:bottom w:val="nil"/>
              <w:right w:val="nil"/>
            </w:tcBorders>
            <w:shd w:val="clear" w:color="auto" w:fill="auto"/>
            <w:noWrap/>
            <w:vAlign w:val="bottom"/>
            <w:hideMark/>
          </w:tcPr>
          <w:p w14:paraId="6FF54E49" w14:textId="77777777" w:rsidR="00C500D5" w:rsidRPr="00C05535" w:rsidRDefault="00C500D5" w:rsidP="00EE7A5A">
            <w:pPr>
              <w:jc w:val="center"/>
              <w:rPr>
                <w:rFonts w:ascii="Garamond" w:eastAsia="Times New Roman" w:hAnsi="Garamond"/>
                <w:color w:val="000000"/>
                <w:sz w:val="22"/>
                <w:szCs w:val="22"/>
              </w:rPr>
            </w:pPr>
            <w:r w:rsidRPr="00C05535">
              <w:rPr>
                <w:rFonts w:ascii="Garamond" w:eastAsia="Times New Roman" w:hAnsi="Garamond"/>
                <w:color w:val="000000"/>
                <w:sz w:val="22"/>
                <w:szCs w:val="22"/>
              </w:rPr>
              <w:t>(1.7)</w:t>
            </w:r>
          </w:p>
        </w:tc>
        <w:tc>
          <w:tcPr>
            <w:tcW w:w="1300" w:type="dxa"/>
            <w:tcBorders>
              <w:top w:val="nil"/>
              <w:left w:val="nil"/>
              <w:bottom w:val="nil"/>
              <w:right w:val="nil"/>
            </w:tcBorders>
            <w:shd w:val="clear" w:color="auto" w:fill="auto"/>
            <w:noWrap/>
            <w:vAlign w:val="bottom"/>
            <w:hideMark/>
          </w:tcPr>
          <w:p w14:paraId="30C92CA6" w14:textId="77777777" w:rsidR="00C500D5" w:rsidRPr="00C05535" w:rsidRDefault="00C500D5" w:rsidP="00EE7A5A">
            <w:pPr>
              <w:jc w:val="center"/>
              <w:rPr>
                <w:rFonts w:ascii="Garamond" w:eastAsia="Times New Roman" w:hAnsi="Garamond"/>
                <w:color w:val="000000"/>
                <w:sz w:val="22"/>
                <w:szCs w:val="22"/>
              </w:rPr>
            </w:pPr>
            <w:r w:rsidRPr="00C05535">
              <w:rPr>
                <w:rFonts w:ascii="Garamond" w:eastAsia="Times New Roman" w:hAnsi="Garamond"/>
                <w:color w:val="000000"/>
                <w:sz w:val="22"/>
                <w:szCs w:val="22"/>
              </w:rPr>
              <w:t>(1.69)</w:t>
            </w:r>
          </w:p>
        </w:tc>
        <w:tc>
          <w:tcPr>
            <w:tcW w:w="1300" w:type="dxa"/>
            <w:tcBorders>
              <w:top w:val="nil"/>
              <w:left w:val="nil"/>
              <w:bottom w:val="nil"/>
              <w:right w:val="nil"/>
            </w:tcBorders>
            <w:shd w:val="clear" w:color="auto" w:fill="auto"/>
            <w:noWrap/>
            <w:vAlign w:val="bottom"/>
            <w:hideMark/>
          </w:tcPr>
          <w:p w14:paraId="30C2A5F6" w14:textId="77777777" w:rsidR="00C500D5" w:rsidRPr="00C05535" w:rsidRDefault="00C500D5" w:rsidP="00EE7A5A">
            <w:pPr>
              <w:jc w:val="center"/>
              <w:rPr>
                <w:rFonts w:ascii="Garamond" w:eastAsia="Times New Roman" w:hAnsi="Garamond"/>
                <w:color w:val="000000"/>
                <w:sz w:val="22"/>
                <w:szCs w:val="22"/>
              </w:rPr>
            </w:pPr>
            <w:r w:rsidRPr="00C05535">
              <w:rPr>
                <w:rFonts w:ascii="Garamond" w:eastAsia="Times New Roman" w:hAnsi="Garamond"/>
                <w:color w:val="000000"/>
                <w:sz w:val="22"/>
                <w:szCs w:val="22"/>
              </w:rPr>
              <w:t>(1.71)</w:t>
            </w:r>
          </w:p>
        </w:tc>
      </w:tr>
      <w:tr w:rsidR="00C500D5" w:rsidRPr="0082604C" w14:paraId="08ADEBD1" w14:textId="77777777" w:rsidTr="00EE7A5A">
        <w:trPr>
          <w:trHeight w:val="300"/>
        </w:trPr>
        <w:tc>
          <w:tcPr>
            <w:tcW w:w="2480" w:type="dxa"/>
            <w:tcBorders>
              <w:top w:val="nil"/>
              <w:left w:val="nil"/>
              <w:bottom w:val="nil"/>
              <w:right w:val="nil"/>
            </w:tcBorders>
            <w:shd w:val="clear" w:color="auto" w:fill="auto"/>
            <w:noWrap/>
            <w:vAlign w:val="bottom"/>
            <w:hideMark/>
          </w:tcPr>
          <w:p w14:paraId="7260888A" w14:textId="77777777" w:rsidR="00C500D5" w:rsidRPr="00C05535" w:rsidRDefault="00C500D5" w:rsidP="00EE7A5A">
            <w:pPr>
              <w:rPr>
                <w:rFonts w:ascii="Garamond" w:eastAsia="Times New Roman" w:hAnsi="Garamond"/>
                <w:color w:val="000000"/>
                <w:sz w:val="22"/>
                <w:szCs w:val="22"/>
              </w:rPr>
            </w:pPr>
            <w:r w:rsidRPr="00C05535">
              <w:rPr>
                <w:rFonts w:ascii="Garamond" w:eastAsia="Times New Roman" w:hAnsi="Garamond"/>
                <w:color w:val="000000"/>
                <w:sz w:val="22"/>
                <w:szCs w:val="22"/>
              </w:rPr>
              <w:t>Household income</w:t>
            </w:r>
          </w:p>
        </w:tc>
        <w:tc>
          <w:tcPr>
            <w:tcW w:w="1300" w:type="dxa"/>
            <w:tcBorders>
              <w:top w:val="nil"/>
              <w:left w:val="nil"/>
              <w:bottom w:val="nil"/>
              <w:right w:val="nil"/>
            </w:tcBorders>
            <w:shd w:val="clear" w:color="auto" w:fill="auto"/>
            <w:noWrap/>
            <w:vAlign w:val="bottom"/>
            <w:hideMark/>
          </w:tcPr>
          <w:p w14:paraId="7C630686" w14:textId="77777777" w:rsidR="00C500D5" w:rsidRPr="00C05535" w:rsidRDefault="00C500D5" w:rsidP="00EE7A5A">
            <w:pPr>
              <w:jc w:val="center"/>
              <w:rPr>
                <w:rFonts w:ascii="Garamond" w:eastAsia="Times New Roman" w:hAnsi="Garamond"/>
                <w:color w:val="000000"/>
                <w:sz w:val="22"/>
                <w:szCs w:val="22"/>
              </w:rPr>
            </w:pPr>
            <w:r w:rsidRPr="00C05535">
              <w:rPr>
                <w:rFonts w:ascii="Garamond" w:eastAsia="Times New Roman" w:hAnsi="Garamond"/>
                <w:color w:val="000000"/>
                <w:sz w:val="22"/>
                <w:szCs w:val="22"/>
              </w:rPr>
              <w:t>6.51</w:t>
            </w:r>
          </w:p>
        </w:tc>
        <w:tc>
          <w:tcPr>
            <w:tcW w:w="1300" w:type="dxa"/>
            <w:tcBorders>
              <w:top w:val="nil"/>
              <w:left w:val="nil"/>
              <w:bottom w:val="nil"/>
              <w:right w:val="nil"/>
            </w:tcBorders>
            <w:shd w:val="clear" w:color="auto" w:fill="auto"/>
            <w:noWrap/>
            <w:vAlign w:val="bottom"/>
            <w:hideMark/>
          </w:tcPr>
          <w:p w14:paraId="7DFE2E33" w14:textId="77777777" w:rsidR="00C500D5" w:rsidRPr="00C05535" w:rsidRDefault="00C500D5" w:rsidP="00EE7A5A">
            <w:pPr>
              <w:jc w:val="center"/>
              <w:rPr>
                <w:rFonts w:ascii="Garamond" w:eastAsia="Times New Roman" w:hAnsi="Garamond"/>
                <w:color w:val="000000"/>
                <w:sz w:val="22"/>
                <w:szCs w:val="22"/>
              </w:rPr>
            </w:pPr>
            <w:r w:rsidRPr="00C05535">
              <w:rPr>
                <w:rFonts w:ascii="Garamond" w:eastAsia="Times New Roman" w:hAnsi="Garamond"/>
                <w:color w:val="000000"/>
                <w:sz w:val="22"/>
                <w:szCs w:val="22"/>
              </w:rPr>
              <w:t>6.11</w:t>
            </w:r>
          </w:p>
        </w:tc>
        <w:tc>
          <w:tcPr>
            <w:tcW w:w="1300" w:type="dxa"/>
            <w:tcBorders>
              <w:top w:val="nil"/>
              <w:left w:val="nil"/>
              <w:bottom w:val="nil"/>
              <w:right w:val="nil"/>
            </w:tcBorders>
            <w:shd w:val="clear" w:color="auto" w:fill="auto"/>
            <w:noWrap/>
            <w:vAlign w:val="bottom"/>
            <w:hideMark/>
          </w:tcPr>
          <w:p w14:paraId="1B3F4D8B" w14:textId="77777777" w:rsidR="00C500D5" w:rsidRPr="00C05535" w:rsidRDefault="00C500D5" w:rsidP="00EE7A5A">
            <w:pPr>
              <w:jc w:val="center"/>
              <w:rPr>
                <w:rFonts w:ascii="Garamond" w:eastAsia="Times New Roman" w:hAnsi="Garamond"/>
                <w:color w:val="000000"/>
                <w:sz w:val="22"/>
                <w:szCs w:val="22"/>
              </w:rPr>
            </w:pPr>
            <w:r w:rsidRPr="00C05535">
              <w:rPr>
                <w:rFonts w:ascii="Garamond" w:eastAsia="Times New Roman" w:hAnsi="Garamond"/>
                <w:color w:val="000000"/>
                <w:sz w:val="22"/>
                <w:szCs w:val="22"/>
              </w:rPr>
              <w:t>6.16</w:t>
            </w:r>
          </w:p>
        </w:tc>
        <w:tc>
          <w:tcPr>
            <w:tcW w:w="1300" w:type="dxa"/>
            <w:tcBorders>
              <w:top w:val="nil"/>
              <w:left w:val="nil"/>
              <w:bottom w:val="nil"/>
              <w:right w:val="nil"/>
            </w:tcBorders>
            <w:shd w:val="clear" w:color="auto" w:fill="auto"/>
            <w:noWrap/>
            <w:vAlign w:val="bottom"/>
            <w:hideMark/>
          </w:tcPr>
          <w:p w14:paraId="668EA071" w14:textId="77777777" w:rsidR="00C500D5" w:rsidRPr="00C05535" w:rsidRDefault="00C500D5" w:rsidP="00EE7A5A">
            <w:pPr>
              <w:jc w:val="center"/>
              <w:rPr>
                <w:rFonts w:ascii="Garamond" w:eastAsia="Times New Roman" w:hAnsi="Garamond"/>
                <w:color w:val="000000"/>
                <w:sz w:val="22"/>
                <w:szCs w:val="22"/>
              </w:rPr>
            </w:pPr>
            <w:r w:rsidRPr="00C05535">
              <w:rPr>
                <w:rFonts w:ascii="Garamond" w:eastAsia="Times New Roman" w:hAnsi="Garamond"/>
                <w:color w:val="000000"/>
                <w:sz w:val="22"/>
                <w:szCs w:val="22"/>
              </w:rPr>
              <w:t>6.32</w:t>
            </w:r>
          </w:p>
        </w:tc>
      </w:tr>
      <w:tr w:rsidR="00C500D5" w:rsidRPr="0082604C" w14:paraId="40A54C89" w14:textId="77777777" w:rsidTr="00EE7A5A">
        <w:trPr>
          <w:trHeight w:val="300"/>
        </w:trPr>
        <w:tc>
          <w:tcPr>
            <w:tcW w:w="2480" w:type="dxa"/>
            <w:tcBorders>
              <w:top w:val="nil"/>
              <w:left w:val="nil"/>
              <w:bottom w:val="nil"/>
              <w:right w:val="nil"/>
            </w:tcBorders>
            <w:shd w:val="clear" w:color="auto" w:fill="auto"/>
            <w:noWrap/>
            <w:vAlign w:val="bottom"/>
            <w:hideMark/>
          </w:tcPr>
          <w:p w14:paraId="133C5F76" w14:textId="77777777" w:rsidR="00C500D5" w:rsidRPr="00C05535" w:rsidRDefault="00C500D5" w:rsidP="00EE7A5A">
            <w:pPr>
              <w:rPr>
                <w:rFonts w:ascii="Garamond" w:eastAsia="Times New Roman" w:hAnsi="Garamond"/>
                <w:color w:val="000000"/>
                <w:sz w:val="22"/>
                <w:szCs w:val="22"/>
              </w:rPr>
            </w:pPr>
          </w:p>
        </w:tc>
        <w:tc>
          <w:tcPr>
            <w:tcW w:w="1300" w:type="dxa"/>
            <w:tcBorders>
              <w:top w:val="nil"/>
              <w:left w:val="nil"/>
              <w:bottom w:val="nil"/>
              <w:right w:val="nil"/>
            </w:tcBorders>
            <w:shd w:val="clear" w:color="auto" w:fill="auto"/>
            <w:noWrap/>
            <w:vAlign w:val="bottom"/>
            <w:hideMark/>
          </w:tcPr>
          <w:p w14:paraId="0E26DDA1" w14:textId="77777777" w:rsidR="00C500D5" w:rsidRPr="00C05535" w:rsidRDefault="00C500D5" w:rsidP="00EE7A5A">
            <w:pPr>
              <w:jc w:val="center"/>
              <w:rPr>
                <w:rFonts w:ascii="Garamond" w:eastAsia="Times New Roman" w:hAnsi="Garamond"/>
                <w:color w:val="000000"/>
                <w:sz w:val="22"/>
                <w:szCs w:val="22"/>
              </w:rPr>
            </w:pPr>
            <w:r w:rsidRPr="00C05535">
              <w:rPr>
                <w:rFonts w:ascii="Garamond" w:eastAsia="Times New Roman" w:hAnsi="Garamond"/>
                <w:color w:val="000000"/>
                <w:sz w:val="22"/>
                <w:szCs w:val="22"/>
              </w:rPr>
              <w:t>(4.16)</w:t>
            </w:r>
          </w:p>
        </w:tc>
        <w:tc>
          <w:tcPr>
            <w:tcW w:w="1300" w:type="dxa"/>
            <w:tcBorders>
              <w:top w:val="nil"/>
              <w:left w:val="nil"/>
              <w:bottom w:val="nil"/>
              <w:right w:val="nil"/>
            </w:tcBorders>
            <w:shd w:val="clear" w:color="auto" w:fill="auto"/>
            <w:noWrap/>
            <w:vAlign w:val="bottom"/>
            <w:hideMark/>
          </w:tcPr>
          <w:p w14:paraId="04111FF7" w14:textId="77777777" w:rsidR="00C500D5" w:rsidRPr="00C05535" w:rsidRDefault="00C500D5" w:rsidP="00EE7A5A">
            <w:pPr>
              <w:jc w:val="center"/>
              <w:rPr>
                <w:rFonts w:ascii="Garamond" w:eastAsia="Times New Roman" w:hAnsi="Garamond"/>
                <w:color w:val="000000"/>
                <w:sz w:val="22"/>
                <w:szCs w:val="22"/>
              </w:rPr>
            </w:pPr>
            <w:r w:rsidRPr="00C05535">
              <w:rPr>
                <w:rFonts w:ascii="Garamond" w:eastAsia="Times New Roman" w:hAnsi="Garamond"/>
                <w:color w:val="000000"/>
                <w:sz w:val="22"/>
                <w:szCs w:val="22"/>
              </w:rPr>
              <w:t>(3.87)</w:t>
            </w:r>
          </w:p>
        </w:tc>
        <w:tc>
          <w:tcPr>
            <w:tcW w:w="1300" w:type="dxa"/>
            <w:tcBorders>
              <w:top w:val="nil"/>
              <w:left w:val="nil"/>
              <w:bottom w:val="nil"/>
              <w:right w:val="nil"/>
            </w:tcBorders>
            <w:shd w:val="clear" w:color="auto" w:fill="auto"/>
            <w:noWrap/>
            <w:vAlign w:val="bottom"/>
            <w:hideMark/>
          </w:tcPr>
          <w:p w14:paraId="2003FC3B" w14:textId="77777777" w:rsidR="00C500D5" w:rsidRPr="00C05535" w:rsidRDefault="00C500D5" w:rsidP="00EE7A5A">
            <w:pPr>
              <w:jc w:val="center"/>
              <w:rPr>
                <w:rFonts w:ascii="Garamond" w:eastAsia="Times New Roman" w:hAnsi="Garamond"/>
                <w:color w:val="000000"/>
                <w:sz w:val="22"/>
                <w:szCs w:val="22"/>
              </w:rPr>
            </w:pPr>
            <w:r w:rsidRPr="00C05535">
              <w:rPr>
                <w:rFonts w:ascii="Garamond" w:eastAsia="Times New Roman" w:hAnsi="Garamond"/>
                <w:color w:val="000000"/>
                <w:sz w:val="22"/>
                <w:szCs w:val="22"/>
              </w:rPr>
              <w:t>(4.02)</w:t>
            </w:r>
          </w:p>
        </w:tc>
        <w:tc>
          <w:tcPr>
            <w:tcW w:w="1300" w:type="dxa"/>
            <w:tcBorders>
              <w:top w:val="nil"/>
              <w:left w:val="nil"/>
              <w:bottom w:val="nil"/>
              <w:right w:val="nil"/>
            </w:tcBorders>
            <w:shd w:val="clear" w:color="auto" w:fill="auto"/>
            <w:noWrap/>
            <w:vAlign w:val="bottom"/>
            <w:hideMark/>
          </w:tcPr>
          <w:p w14:paraId="53F0316F" w14:textId="77777777" w:rsidR="00C500D5" w:rsidRPr="00C05535" w:rsidRDefault="00C500D5" w:rsidP="00EE7A5A">
            <w:pPr>
              <w:jc w:val="center"/>
              <w:rPr>
                <w:rFonts w:ascii="Garamond" w:eastAsia="Times New Roman" w:hAnsi="Garamond"/>
                <w:color w:val="000000"/>
                <w:sz w:val="22"/>
                <w:szCs w:val="22"/>
              </w:rPr>
            </w:pPr>
            <w:r w:rsidRPr="00C05535">
              <w:rPr>
                <w:rFonts w:ascii="Garamond" w:eastAsia="Times New Roman" w:hAnsi="Garamond"/>
                <w:color w:val="000000"/>
                <w:sz w:val="22"/>
                <w:szCs w:val="22"/>
              </w:rPr>
              <w:t>(3.74)</w:t>
            </w:r>
          </w:p>
        </w:tc>
      </w:tr>
      <w:tr w:rsidR="00C500D5" w:rsidRPr="0082604C" w14:paraId="64E1144C" w14:textId="77777777" w:rsidTr="00EE7A5A">
        <w:trPr>
          <w:trHeight w:val="300"/>
        </w:trPr>
        <w:tc>
          <w:tcPr>
            <w:tcW w:w="2480" w:type="dxa"/>
            <w:tcBorders>
              <w:top w:val="nil"/>
              <w:left w:val="nil"/>
              <w:bottom w:val="nil"/>
              <w:right w:val="nil"/>
            </w:tcBorders>
            <w:shd w:val="clear" w:color="auto" w:fill="auto"/>
            <w:noWrap/>
            <w:vAlign w:val="bottom"/>
            <w:hideMark/>
          </w:tcPr>
          <w:p w14:paraId="2075FC1D" w14:textId="77777777" w:rsidR="00C500D5" w:rsidRPr="00C05535" w:rsidRDefault="00C500D5" w:rsidP="00EE7A5A">
            <w:pPr>
              <w:rPr>
                <w:rFonts w:ascii="Garamond" w:eastAsia="Times New Roman" w:hAnsi="Garamond"/>
                <w:color w:val="000000"/>
                <w:sz w:val="22"/>
                <w:szCs w:val="22"/>
              </w:rPr>
            </w:pPr>
            <w:r w:rsidRPr="00C05535">
              <w:rPr>
                <w:rFonts w:ascii="Garamond" w:eastAsia="Times New Roman" w:hAnsi="Garamond"/>
                <w:color w:val="000000"/>
                <w:sz w:val="22"/>
                <w:szCs w:val="22"/>
              </w:rPr>
              <w:t>Age</w:t>
            </w:r>
          </w:p>
        </w:tc>
        <w:tc>
          <w:tcPr>
            <w:tcW w:w="1300" w:type="dxa"/>
            <w:tcBorders>
              <w:top w:val="nil"/>
              <w:left w:val="nil"/>
              <w:bottom w:val="nil"/>
              <w:right w:val="nil"/>
            </w:tcBorders>
            <w:shd w:val="clear" w:color="auto" w:fill="auto"/>
            <w:noWrap/>
            <w:vAlign w:val="bottom"/>
            <w:hideMark/>
          </w:tcPr>
          <w:p w14:paraId="69559DEE" w14:textId="77777777" w:rsidR="00C500D5" w:rsidRPr="00C05535" w:rsidRDefault="00C500D5" w:rsidP="00EE7A5A">
            <w:pPr>
              <w:jc w:val="center"/>
              <w:rPr>
                <w:rFonts w:ascii="Garamond" w:eastAsia="Times New Roman" w:hAnsi="Garamond"/>
                <w:color w:val="000000"/>
                <w:sz w:val="22"/>
                <w:szCs w:val="22"/>
              </w:rPr>
            </w:pPr>
            <w:r w:rsidRPr="00C05535">
              <w:rPr>
                <w:rFonts w:ascii="Garamond" w:eastAsia="Times New Roman" w:hAnsi="Garamond"/>
                <w:color w:val="000000"/>
                <w:sz w:val="22"/>
                <w:szCs w:val="22"/>
              </w:rPr>
              <w:t>53.87</w:t>
            </w:r>
          </w:p>
        </w:tc>
        <w:tc>
          <w:tcPr>
            <w:tcW w:w="1300" w:type="dxa"/>
            <w:tcBorders>
              <w:top w:val="nil"/>
              <w:left w:val="nil"/>
              <w:bottom w:val="nil"/>
              <w:right w:val="nil"/>
            </w:tcBorders>
            <w:shd w:val="clear" w:color="auto" w:fill="auto"/>
            <w:noWrap/>
            <w:vAlign w:val="bottom"/>
            <w:hideMark/>
          </w:tcPr>
          <w:p w14:paraId="1498928C" w14:textId="77777777" w:rsidR="00C500D5" w:rsidRPr="00C05535" w:rsidRDefault="00C500D5" w:rsidP="00EE7A5A">
            <w:pPr>
              <w:jc w:val="center"/>
              <w:rPr>
                <w:rFonts w:ascii="Garamond" w:eastAsia="Times New Roman" w:hAnsi="Garamond"/>
                <w:color w:val="000000"/>
                <w:sz w:val="22"/>
                <w:szCs w:val="22"/>
              </w:rPr>
            </w:pPr>
            <w:r w:rsidRPr="00C05535">
              <w:rPr>
                <w:rFonts w:ascii="Garamond" w:eastAsia="Times New Roman" w:hAnsi="Garamond"/>
                <w:color w:val="000000"/>
                <w:sz w:val="22"/>
                <w:szCs w:val="22"/>
              </w:rPr>
              <w:t>52.37</w:t>
            </w:r>
          </w:p>
        </w:tc>
        <w:tc>
          <w:tcPr>
            <w:tcW w:w="1300" w:type="dxa"/>
            <w:tcBorders>
              <w:top w:val="nil"/>
              <w:left w:val="nil"/>
              <w:bottom w:val="nil"/>
              <w:right w:val="nil"/>
            </w:tcBorders>
            <w:shd w:val="clear" w:color="auto" w:fill="auto"/>
            <w:noWrap/>
            <w:vAlign w:val="bottom"/>
            <w:hideMark/>
          </w:tcPr>
          <w:p w14:paraId="3C3ACB98" w14:textId="77777777" w:rsidR="00C500D5" w:rsidRPr="00C05535" w:rsidRDefault="00C500D5" w:rsidP="00EE7A5A">
            <w:pPr>
              <w:jc w:val="center"/>
              <w:rPr>
                <w:rFonts w:ascii="Garamond" w:eastAsia="Times New Roman" w:hAnsi="Garamond"/>
                <w:color w:val="000000"/>
                <w:sz w:val="22"/>
                <w:szCs w:val="22"/>
              </w:rPr>
            </w:pPr>
            <w:r w:rsidRPr="00C05535">
              <w:rPr>
                <w:rFonts w:ascii="Garamond" w:eastAsia="Times New Roman" w:hAnsi="Garamond"/>
                <w:color w:val="000000"/>
                <w:sz w:val="22"/>
                <w:szCs w:val="22"/>
              </w:rPr>
              <w:t>51.99</w:t>
            </w:r>
          </w:p>
        </w:tc>
        <w:tc>
          <w:tcPr>
            <w:tcW w:w="1300" w:type="dxa"/>
            <w:tcBorders>
              <w:top w:val="nil"/>
              <w:left w:val="nil"/>
              <w:bottom w:val="nil"/>
              <w:right w:val="nil"/>
            </w:tcBorders>
            <w:shd w:val="clear" w:color="auto" w:fill="auto"/>
            <w:noWrap/>
            <w:vAlign w:val="bottom"/>
            <w:hideMark/>
          </w:tcPr>
          <w:p w14:paraId="36A14BAE" w14:textId="77777777" w:rsidR="00C500D5" w:rsidRPr="00C05535" w:rsidRDefault="00C500D5" w:rsidP="00EE7A5A">
            <w:pPr>
              <w:jc w:val="center"/>
              <w:rPr>
                <w:rFonts w:ascii="Garamond" w:eastAsia="Times New Roman" w:hAnsi="Garamond"/>
                <w:color w:val="000000"/>
                <w:sz w:val="22"/>
                <w:szCs w:val="22"/>
              </w:rPr>
            </w:pPr>
            <w:r w:rsidRPr="00C05535">
              <w:rPr>
                <w:rFonts w:ascii="Garamond" w:eastAsia="Times New Roman" w:hAnsi="Garamond"/>
                <w:color w:val="000000"/>
                <w:sz w:val="22"/>
                <w:szCs w:val="22"/>
              </w:rPr>
              <w:t>50.78</w:t>
            </w:r>
          </w:p>
        </w:tc>
      </w:tr>
      <w:tr w:rsidR="00C500D5" w:rsidRPr="0082604C" w14:paraId="4FA9F48D" w14:textId="77777777" w:rsidTr="00EE7A5A">
        <w:trPr>
          <w:trHeight w:val="300"/>
        </w:trPr>
        <w:tc>
          <w:tcPr>
            <w:tcW w:w="2480" w:type="dxa"/>
            <w:tcBorders>
              <w:top w:val="nil"/>
              <w:left w:val="nil"/>
              <w:bottom w:val="nil"/>
              <w:right w:val="nil"/>
            </w:tcBorders>
            <w:shd w:val="clear" w:color="auto" w:fill="auto"/>
            <w:noWrap/>
            <w:vAlign w:val="bottom"/>
            <w:hideMark/>
          </w:tcPr>
          <w:p w14:paraId="29D48964" w14:textId="77777777" w:rsidR="00C500D5" w:rsidRPr="00C05535" w:rsidRDefault="00C500D5" w:rsidP="00EE7A5A">
            <w:pPr>
              <w:rPr>
                <w:rFonts w:ascii="Garamond" w:eastAsia="Times New Roman" w:hAnsi="Garamond"/>
                <w:color w:val="000000"/>
                <w:sz w:val="22"/>
                <w:szCs w:val="22"/>
              </w:rPr>
            </w:pPr>
          </w:p>
        </w:tc>
        <w:tc>
          <w:tcPr>
            <w:tcW w:w="1300" w:type="dxa"/>
            <w:tcBorders>
              <w:top w:val="nil"/>
              <w:left w:val="nil"/>
              <w:bottom w:val="nil"/>
              <w:right w:val="nil"/>
            </w:tcBorders>
            <w:shd w:val="clear" w:color="auto" w:fill="auto"/>
            <w:noWrap/>
            <w:vAlign w:val="bottom"/>
            <w:hideMark/>
          </w:tcPr>
          <w:p w14:paraId="59A79CBD" w14:textId="77777777" w:rsidR="00C500D5" w:rsidRPr="00C05535" w:rsidRDefault="00C500D5" w:rsidP="00EE7A5A">
            <w:pPr>
              <w:jc w:val="center"/>
              <w:rPr>
                <w:rFonts w:ascii="Garamond" w:eastAsia="Times New Roman" w:hAnsi="Garamond"/>
                <w:color w:val="000000"/>
                <w:sz w:val="22"/>
                <w:szCs w:val="22"/>
              </w:rPr>
            </w:pPr>
            <w:r w:rsidRPr="00C05535">
              <w:rPr>
                <w:rFonts w:ascii="Garamond" w:eastAsia="Times New Roman" w:hAnsi="Garamond"/>
                <w:color w:val="000000"/>
                <w:sz w:val="22"/>
                <w:szCs w:val="22"/>
              </w:rPr>
              <w:t>(15.3)</w:t>
            </w:r>
          </w:p>
        </w:tc>
        <w:tc>
          <w:tcPr>
            <w:tcW w:w="1300" w:type="dxa"/>
            <w:tcBorders>
              <w:top w:val="nil"/>
              <w:left w:val="nil"/>
              <w:bottom w:val="nil"/>
              <w:right w:val="nil"/>
            </w:tcBorders>
            <w:shd w:val="clear" w:color="auto" w:fill="auto"/>
            <w:noWrap/>
            <w:vAlign w:val="bottom"/>
            <w:hideMark/>
          </w:tcPr>
          <w:p w14:paraId="0E34EF95" w14:textId="77777777" w:rsidR="00C500D5" w:rsidRPr="00C05535" w:rsidRDefault="00C500D5" w:rsidP="00EE7A5A">
            <w:pPr>
              <w:jc w:val="center"/>
              <w:rPr>
                <w:rFonts w:ascii="Garamond" w:eastAsia="Times New Roman" w:hAnsi="Garamond"/>
                <w:color w:val="000000"/>
                <w:sz w:val="22"/>
                <w:szCs w:val="22"/>
              </w:rPr>
            </w:pPr>
            <w:r w:rsidRPr="00C05535">
              <w:rPr>
                <w:rFonts w:ascii="Garamond" w:eastAsia="Times New Roman" w:hAnsi="Garamond"/>
                <w:color w:val="000000"/>
                <w:sz w:val="22"/>
                <w:szCs w:val="22"/>
              </w:rPr>
              <w:t>(15.3)</w:t>
            </w:r>
          </w:p>
        </w:tc>
        <w:tc>
          <w:tcPr>
            <w:tcW w:w="1300" w:type="dxa"/>
            <w:tcBorders>
              <w:top w:val="nil"/>
              <w:left w:val="nil"/>
              <w:bottom w:val="nil"/>
              <w:right w:val="nil"/>
            </w:tcBorders>
            <w:shd w:val="clear" w:color="auto" w:fill="auto"/>
            <w:noWrap/>
            <w:vAlign w:val="bottom"/>
            <w:hideMark/>
          </w:tcPr>
          <w:p w14:paraId="1FD7D057" w14:textId="77777777" w:rsidR="00C500D5" w:rsidRPr="00C05535" w:rsidRDefault="00C500D5" w:rsidP="00EE7A5A">
            <w:pPr>
              <w:jc w:val="center"/>
              <w:rPr>
                <w:rFonts w:ascii="Garamond" w:eastAsia="Times New Roman" w:hAnsi="Garamond"/>
                <w:color w:val="000000"/>
                <w:sz w:val="22"/>
                <w:szCs w:val="22"/>
              </w:rPr>
            </w:pPr>
            <w:r w:rsidRPr="00C05535">
              <w:rPr>
                <w:rFonts w:ascii="Garamond" w:eastAsia="Times New Roman" w:hAnsi="Garamond"/>
                <w:color w:val="000000"/>
                <w:sz w:val="22"/>
                <w:szCs w:val="22"/>
              </w:rPr>
              <w:t>(16.3)</w:t>
            </w:r>
          </w:p>
        </w:tc>
        <w:tc>
          <w:tcPr>
            <w:tcW w:w="1300" w:type="dxa"/>
            <w:tcBorders>
              <w:top w:val="nil"/>
              <w:left w:val="nil"/>
              <w:bottom w:val="nil"/>
              <w:right w:val="nil"/>
            </w:tcBorders>
            <w:shd w:val="clear" w:color="auto" w:fill="auto"/>
            <w:noWrap/>
            <w:vAlign w:val="bottom"/>
            <w:hideMark/>
          </w:tcPr>
          <w:p w14:paraId="35606FB3" w14:textId="77777777" w:rsidR="00C500D5" w:rsidRPr="00C05535" w:rsidRDefault="00C500D5" w:rsidP="00EE7A5A">
            <w:pPr>
              <w:jc w:val="center"/>
              <w:rPr>
                <w:rFonts w:ascii="Garamond" w:eastAsia="Times New Roman" w:hAnsi="Garamond"/>
                <w:color w:val="000000"/>
                <w:sz w:val="22"/>
                <w:szCs w:val="22"/>
              </w:rPr>
            </w:pPr>
            <w:r w:rsidRPr="00C05535">
              <w:rPr>
                <w:rFonts w:ascii="Garamond" w:eastAsia="Times New Roman" w:hAnsi="Garamond"/>
                <w:color w:val="000000"/>
                <w:sz w:val="22"/>
                <w:szCs w:val="22"/>
              </w:rPr>
              <w:t>(15.6)</w:t>
            </w:r>
          </w:p>
        </w:tc>
      </w:tr>
      <w:tr w:rsidR="00C500D5" w:rsidRPr="0082604C" w14:paraId="506A0D9A" w14:textId="77777777" w:rsidTr="00EE7A5A">
        <w:trPr>
          <w:trHeight w:val="300"/>
        </w:trPr>
        <w:tc>
          <w:tcPr>
            <w:tcW w:w="2480" w:type="dxa"/>
            <w:tcBorders>
              <w:top w:val="nil"/>
              <w:left w:val="nil"/>
              <w:bottom w:val="nil"/>
              <w:right w:val="nil"/>
            </w:tcBorders>
            <w:shd w:val="clear" w:color="auto" w:fill="auto"/>
            <w:noWrap/>
            <w:vAlign w:val="bottom"/>
            <w:hideMark/>
          </w:tcPr>
          <w:p w14:paraId="4617ACD9" w14:textId="77777777" w:rsidR="00C500D5" w:rsidRPr="00C05535" w:rsidRDefault="00C500D5" w:rsidP="00EE7A5A">
            <w:pPr>
              <w:rPr>
                <w:rFonts w:ascii="Garamond" w:eastAsia="Times New Roman" w:hAnsi="Garamond"/>
                <w:color w:val="000000"/>
                <w:sz w:val="22"/>
                <w:szCs w:val="22"/>
              </w:rPr>
            </w:pPr>
            <w:r w:rsidRPr="00C05535">
              <w:rPr>
                <w:rFonts w:ascii="Garamond" w:eastAsia="Times New Roman" w:hAnsi="Garamond"/>
                <w:color w:val="000000"/>
                <w:sz w:val="22"/>
                <w:szCs w:val="22"/>
              </w:rPr>
              <w:t>Female</w:t>
            </w:r>
          </w:p>
        </w:tc>
        <w:tc>
          <w:tcPr>
            <w:tcW w:w="1300" w:type="dxa"/>
            <w:tcBorders>
              <w:top w:val="nil"/>
              <w:left w:val="nil"/>
              <w:bottom w:val="nil"/>
              <w:right w:val="nil"/>
            </w:tcBorders>
            <w:shd w:val="clear" w:color="auto" w:fill="auto"/>
            <w:noWrap/>
            <w:vAlign w:val="bottom"/>
            <w:hideMark/>
          </w:tcPr>
          <w:p w14:paraId="154EE2B1" w14:textId="77777777" w:rsidR="00C500D5" w:rsidRPr="00C05535" w:rsidRDefault="00C500D5" w:rsidP="00EE7A5A">
            <w:pPr>
              <w:jc w:val="center"/>
              <w:rPr>
                <w:rFonts w:ascii="Garamond" w:eastAsia="Times New Roman" w:hAnsi="Garamond"/>
                <w:color w:val="000000"/>
                <w:sz w:val="22"/>
                <w:szCs w:val="22"/>
              </w:rPr>
            </w:pPr>
            <w:r w:rsidRPr="00C05535">
              <w:rPr>
                <w:rFonts w:ascii="Garamond" w:eastAsia="Times New Roman" w:hAnsi="Garamond"/>
                <w:color w:val="000000"/>
                <w:sz w:val="22"/>
                <w:szCs w:val="22"/>
              </w:rPr>
              <w:t>0.48</w:t>
            </w:r>
          </w:p>
        </w:tc>
        <w:tc>
          <w:tcPr>
            <w:tcW w:w="1300" w:type="dxa"/>
            <w:tcBorders>
              <w:top w:val="nil"/>
              <w:left w:val="nil"/>
              <w:bottom w:val="nil"/>
              <w:right w:val="nil"/>
            </w:tcBorders>
            <w:shd w:val="clear" w:color="auto" w:fill="auto"/>
            <w:noWrap/>
            <w:vAlign w:val="bottom"/>
            <w:hideMark/>
          </w:tcPr>
          <w:p w14:paraId="0E5B5C52" w14:textId="77777777" w:rsidR="00C500D5" w:rsidRPr="00C05535" w:rsidRDefault="00C500D5" w:rsidP="00EE7A5A">
            <w:pPr>
              <w:jc w:val="center"/>
              <w:rPr>
                <w:rFonts w:ascii="Garamond" w:eastAsia="Times New Roman" w:hAnsi="Garamond"/>
                <w:color w:val="000000"/>
                <w:sz w:val="22"/>
                <w:szCs w:val="22"/>
              </w:rPr>
            </w:pPr>
            <w:r w:rsidRPr="00C05535">
              <w:rPr>
                <w:rFonts w:ascii="Garamond" w:eastAsia="Times New Roman" w:hAnsi="Garamond"/>
                <w:color w:val="000000"/>
                <w:sz w:val="22"/>
                <w:szCs w:val="22"/>
              </w:rPr>
              <w:t>0.48</w:t>
            </w:r>
          </w:p>
        </w:tc>
        <w:tc>
          <w:tcPr>
            <w:tcW w:w="1300" w:type="dxa"/>
            <w:tcBorders>
              <w:top w:val="nil"/>
              <w:left w:val="nil"/>
              <w:bottom w:val="nil"/>
              <w:right w:val="nil"/>
            </w:tcBorders>
            <w:shd w:val="clear" w:color="auto" w:fill="auto"/>
            <w:noWrap/>
            <w:vAlign w:val="bottom"/>
            <w:hideMark/>
          </w:tcPr>
          <w:p w14:paraId="61F17C38" w14:textId="77777777" w:rsidR="00C500D5" w:rsidRPr="00C05535" w:rsidRDefault="00C500D5" w:rsidP="00EE7A5A">
            <w:pPr>
              <w:jc w:val="center"/>
              <w:rPr>
                <w:rFonts w:ascii="Garamond" w:eastAsia="Times New Roman" w:hAnsi="Garamond"/>
                <w:color w:val="000000"/>
                <w:sz w:val="22"/>
                <w:szCs w:val="22"/>
              </w:rPr>
            </w:pPr>
            <w:r w:rsidRPr="00C05535">
              <w:rPr>
                <w:rFonts w:ascii="Garamond" w:eastAsia="Times New Roman" w:hAnsi="Garamond"/>
                <w:color w:val="000000"/>
                <w:sz w:val="22"/>
                <w:szCs w:val="22"/>
              </w:rPr>
              <w:t>0.51</w:t>
            </w:r>
          </w:p>
        </w:tc>
        <w:tc>
          <w:tcPr>
            <w:tcW w:w="1300" w:type="dxa"/>
            <w:tcBorders>
              <w:top w:val="nil"/>
              <w:left w:val="nil"/>
              <w:bottom w:val="nil"/>
              <w:right w:val="nil"/>
            </w:tcBorders>
            <w:shd w:val="clear" w:color="auto" w:fill="auto"/>
            <w:noWrap/>
            <w:vAlign w:val="bottom"/>
            <w:hideMark/>
          </w:tcPr>
          <w:p w14:paraId="083766A9" w14:textId="77777777" w:rsidR="00C500D5" w:rsidRPr="00C05535" w:rsidRDefault="00C500D5" w:rsidP="00EE7A5A">
            <w:pPr>
              <w:jc w:val="center"/>
              <w:rPr>
                <w:rFonts w:ascii="Garamond" w:eastAsia="Times New Roman" w:hAnsi="Garamond"/>
                <w:color w:val="000000"/>
                <w:sz w:val="22"/>
                <w:szCs w:val="22"/>
              </w:rPr>
            </w:pPr>
            <w:r w:rsidRPr="00C05535">
              <w:rPr>
                <w:rFonts w:ascii="Garamond" w:eastAsia="Times New Roman" w:hAnsi="Garamond"/>
                <w:color w:val="000000"/>
                <w:sz w:val="22"/>
                <w:szCs w:val="22"/>
              </w:rPr>
              <w:t>0.51</w:t>
            </w:r>
          </w:p>
        </w:tc>
      </w:tr>
      <w:tr w:rsidR="00C500D5" w:rsidRPr="0082604C" w14:paraId="0E68DCEF" w14:textId="77777777" w:rsidTr="00EE7A5A">
        <w:trPr>
          <w:trHeight w:val="300"/>
        </w:trPr>
        <w:tc>
          <w:tcPr>
            <w:tcW w:w="2480" w:type="dxa"/>
            <w:tcBorders>
              <w:top w:val="nil"/>
              <w:left w:val="nil"/>
              <w:bottom w:val="nil"/>
              <w:right w:val="nil"/>
            </w:tcBorders>
            <w:shd w:val="clear" w:color="auto" w:fill="auto"/>
            <w:noWrap/>
            <w:vAlign w:val="bottom"/>
            <w:hideMark/>
          </w:tcPr>
          <w:p w14:paraId="0F98AD3B" w14:textId="77777777" w:rsidR="00C500D5" w:rsidRPr="00C05535" w:rsidRDefault="00C500D5" w:rsidP="00EE7A5A">
            <w:pPr>
              <w:rPr>
                <w:rFonts w:ascii="Garamond" w:eastAsia="Times New Roman" w:hAnsi="Garamond"/>
                <w:color w:val="000000"/>
                <w:sz w:val="22"/>
                <w:szCs w:val="22"/>
              </w:rPr>
            </w:pPr>
          </w:p>
        </w:tc>
        <w:tc>
          <w:tcPr>
            <w:tcW w:w="1300" w:type="dxa"/>
            <w:tcBorders>
              <w:top w:val="nil"/>
              <w:left w:val="nil"/>
              <w:bottom w:val="nil"/>
              <w:right w:val="nil"/>
            </w:tcBorders>
            <w:shd w:val="clear" w:color="auto" w:fill="auto"/>
            <w:noWrap/>
            <w:vAlign w:val="bottom"/>
            <w:hideMark/>
          </w:tcPr>
          <w:p w14:paraId="6F3A7391" w14:textId="77777777" w:rsidR="00C500D5" w:rsidRPr="00C05535" w:rsidRDefault="00C500D5" w:rsidP="00EE7A5A">
            <w:pPr>
              <w:jc w:val="center"/>
              <w:rPr>
                <w:rFonts w:ascii="Garamond" w:eastAsia="Times New Roman" w:hAnsi="Garamond"/>
                <w:color w:val="000000"/>
                <w:sz w:val="22"/>
                <w:szCs w:val="22"/>
              </w:rPr>
            </w:pPr>
            <w:r w:rsidRPr="00C05535">
              <w:rPr>
                <w:rFonts w:ascii="Garamond" w:eastAsia="Times New Roman" w:hAnsi="Garamond"/>
                <w:color w:val="000000"/>
                <w:sz w:val="22"/>
                <w:szCs w:val="22"/>
              </w:rPr>
              <w:t>(0.5)</w:t>
            </w:r>
          </w:p>
        </w:tc>
        <w:tc>
          <w:tcPr>
            <w:tcW w:w="1300" w:type="dxa"/>
            <w:tcBorders>
              <w:top w:val="nil"/>
              <w:left w:val="nil"/>
              <w:bottom w:val="nil"/>
              <w:right w:val="nil"/>
            </w:tcBorders>
            <w:shd w:val="clear" w:color="auto" w:fill="auto"/>
            <w:noWrap/>
            <w:vAlign w:val="bottom"/>
            <w:hideMark/>
          </w:tcPr>
          <w:p w14:paraId="3070784A" w14:textId="77777777" w:rsidR="00C500D5" w:rsidRPr="00C05535" w:rsidRDefault="00C500D5" w:rsidP="00EE7A5A">
            <w:pPr>
              <w:jc w:val="center"/>
              <w:rPr>
                <w:rFonts w:ascii="Garamond" w:eastAsia="Times New Roman" w:hAnsi="Garamond"/>
                <w:color w:val="000000"/>
                <w:sz w:val="22"/>
                <w:szCs w:val="22"/>
              </w:rPr>
            </w:pPr>
            <w:r w:rsidRPr="00C05535">
              <w:rPr>
                <w:rFonts w:ascii="Garamond" w:eastAsia="Times New Roman" w:hAnsi="Garamond"/>
                <w:color w:val="000000"/>
                <w:sz w:val="22"/>
                <w:szCs w:val="22"/>
              </w:rPr>
              <w:t>(0.5)</w:t>
            </w:r>
          </w:p>
        </w:tc>
        <w:tc>
          <w:tcPr>
            <w:tcW w:w="1300" w:type="dxa"/>
            <w:tcBorders>
              <w:top w:val="nil"/>
              <w:left w:val="nil"/>
              <w:bottom w:val="nil"/>
              <w:right w:val="nil"/>
            </w:tcBorders>
            <w:shd w:val="clear" w:color="auto" w:fill="auto"/>
            <w:noWrap/>
            <w:vAlign w:val="bottom"/>
            <w:hideMark/>
          </w:tcPr>
          <w:p w14:paraId="65C37709" w14:textId="77777777" w:rsidR="00C500D5" w:rsidRPr="00C05535" w:rsidRDefault="00C500D5" w:rsidP="00EE7A5A">
            <w:pPr>
              <w:jc w:val="center"/>
              <w:rPr>
                <w:rFonts w:ascii="Garamond" w:eastAsia="Times New Roman" w:hAnsi="Garamond"/>
                <w:color w:val="000000"/>
                <w:sz w:val="22"/>
                <w:szCs w:val="22"/>
              </w:rPr>
            </w:pPr>
            <w:r w:rsidRPr="00C05535">
              <w:rPr>
                <w:rFonts w:ascii="Garamond" w:eastAsia="Times New Roman" w:hAnsi="Garamond"/>
                <w:color w:val="000000"/>
                <w:sz w:val="22"/>
                <w:szCs w:val="22"/>
              </w:rPr>
              <w:t>(0.5)</w:t>
            </w:r>
          </w:p>
        </w:tc>
        <w:tc>
          <w:tcPr>
            <w:tcW w:w="1300" w:type="dxa"/>
            <w:tcBorders>
              <w:top w:val="nil"/>
              <w:left w:val="nil"/>
              <w:bottom w:val="nil"/>
              <w:right w:val="nil"/>
            </w:tcBorders>
            <w:shd w:val="clear" w:color="auto" w:fill="auto"/>
            <w:noWrap/>
            <w:vAlign w:val="bottom"/>
            <w:hideMark/>
          </w:tcPr>
          <w:p w14:paraId="16BA9167" w14:textId="77777777" w:rsidR="00C500D5" w:rsidRPr="00C05535" w:rsidRDefault="00C500D5" w:rsidP="00EE7A5A">
            <w:pPr>
              <w:jc w:val="center"/>
              <w:rPr>
                <w:rFonts w:ascii="Garamond" w:eastAsia="Times New Roman" w:hAnsi="Garamond"/>
                <w:color w:val="000000"/>
                <w:sz w:val="22"/>
                <w:szCs w:val="22"/>
              </w:rPr>
            </w:pPr>
            <w:r w:rsidRPr="00C05535">
              <w:rPr>
                <w:rFonts w:ascii="Garamond" w:eastAsia="Times New Roman" w:hAnsi="Garamond"/>
                <w:color w:val="000000"/>
                <w:sz w:val="22"/>
                <w:szCs w:val="22"/>
              </w:rPr>
              <w:t>(0.5)</w:t>
            </w:r>
          </w:p>
        </w:tc>
      </w:tr>
      <w:tr w:rsidR="00C500D5" w:rsidRPr="0082604C" w14:paraId="630D007C" w14:textId="77777777" w:rsidTr="00EE7A5A">
        <w:trPr>
          <w:trHeight w:val="300"/>
        </w:trPr>
        <w:tc>
          <w:tcPr>
            <w:tcW w:w="2480" w:type="dxa"/>
            <w:tcBorders>
              <w:top w:val="nil"/>
              <w:left w:val="nil"/>
              <w:bottom w:val="nil"/>
              <w:right w:val="nil"/>
            </w:tcBorders>
            <w:shd w:val="clear" w:color="auto" w:fill="auto"/>
            <w:noWrap/>
            <w:vAlign w:val="bottom"/>
            <w:hideMark/>
          </w:tcPr>
          <w:p w14:paraId="67F07F5C" w14:textId="77777777" w:rsidR="00C500D5" w:rsidRPr="00C05535" w:rsidRDefault="00C500D5" w:rsidP="00EE7A5A">
            <w:pPr>
              <w:rPr>
                <w:rFonts w:ascii="Garamond" w:eastAsia="Times New Roman" w:hAnsi="Garamond"/>
                <w:color w:val="000000"/>
                <w:sz w:val="22"/>
                <w:szCs w:val="22"/>
              </w:rPr>
            </w:pPr>
            <w:r w:rsidRPr="00C05535">
              <w:rPr>
                <w:rFonts w:ascii="Garamond" w:eastAsia="Times New Roman" w:hAnsi="Garamond"/>
                <w:color w:val="000000"/>
                <w:sz w:val="22"/>
                <w:szCs w:val="22"/>
              </w:rPr>
              <w:t>Obama approval</w:t>
            </w:r>
          </w:p>
        </w:tc>
        <w:tc>
          <w:tcPr>
            <w:tcW w:w="1300" w:type="dxa"/>
            <w:tcBorders>
              <w:top w:val="nil"/>
              <w:left w:val="nil"/>
              <w:bottom w:val="nil"/>
              <w:right w:val="nil"/>
            </w:tcBorders>
            <w:shd w:val="clear" w:color="auto" w:fill="auto"/>
            <w:noWrap/>
            <w:vAlign w:val="bottom"/>
            <w:hideMark/>
          </w:tcPr>
          <w:p w14:paraId="1052D1A7" w14:textId="77777777" w:rsidR="00C500D5" w:rsidRPr="00C05535" w:rsidRDefault="00C500D5" w:rsidP="00EE7A5A">
            <w:pPr>
              <w:jc w:val="center"/>
              <w:rPr>
                <w:rFonts w:ascii="Garamond" w:eastAsia="Times New Roman" w:hAnsi="Garamond"/>
                <w:color w:val="000000"/>
                <w:sz w:val="22"/>
                <w:szCs w:val="22"/>
              </w:rPr>
            </w:pPr>
            <w:r w:rsidRPr="00C05535">
              <w:rPr>
                <w:rFonts w:ascii="Garamond" w:eastAsia="Times New Roman" w:hAnsi="Garamond"/>
                <w:color w:val="000000"/>
                <w:sz w:val="22"/>
                <w:szCs w:val="22"/>
              </w:rPr>
              <w:t>2.65</w:t>
            </w:r>
          </w:p>
        </w:tc>
        <w:tc>
          <w:tcPr>
            <w:tcW w:w="1300" w:type="dxa"/>
            <w:tcBorders>
              <w:top w:val="nil"/>
              <w:left w:val="nil"/>
              <w:bottom w:val="nil"/>
              <w:right w:val="nil"/>
            </w:tcBorders>
            <w:shd w:val="clear" w:color="auto" w:fill="auto"/>
            <w:noWrap/>
            <w:vAlign w:val="bottom"/>
            <w:hideMark/>
          </w:tcPr>
          <w:p w14:paraId="5441B65A" w14:textId="77777777" w:rsidR="00C500D5" w:rsidRPr="00C05535" w:rsidRDefault="00C500D5" w:rsidP="00EE7A5A">
            <w:pPr>
              <w:jc w:val="center"/>
              <w:rPr>
                <w:rFonts w:ascii="Garamond" w:eastAsia="Times New Roman" w:hAnsi="Garamond"/>
                <w:color w:val="000000"/>
                <w:sz w:val="22"/>
                <w:szCs w:val="22"/>
              </w:rPr>
            </w:pPr>
            <w:r w:rsidRPr="00C05535">
              <w:rPr>
                <w:rFonts w:ascii="Garamond" w:eastAsia="Times New Roman" w:hAnsi="Garamond"/>
                <w:color w:val="000000"/>
                <w:sz w:val="22"/>
                <w:szCs w:val="22"/>
              </w:rPr>
              <w:t>2.69</w:t>
            </w:r>
          </w:p>
        </w:tc>
        <w:tc>
          <w:tcPr>
            <w:tcW w:w="1300" w:type="dxa"/>
            <w:tcBorders>
              <w:top w:val="nil"/>
              <w:left w:val="nil"/>
              <w:bottom w:val="nil"/>
              <w:right w:val="nil"/>
            </w:tcBorders>
            <w:shd w:val="clear" w:color="auto" w:fill="auto"/>
            <w:noWrap/>
            <w:vAlign w:val="bottom"/>
            <w:hideMark/>
          </w:tcPr>
          <w:p w14:paraId="77FD8DDB" w14:textId="77777777" w:rsidR="00C500D5" w:rsidRPr="00C05535" w:rsidRDefault="00C500D5" w:rsidP="00EE7A5A">
            <w:pPr>
              <w:jc w:val="center"/>
              <w:rPr>
                <w:rFonts w:ascii="Garamond" w:eastAsia="Times New Roman" w:hAnsi="Garamond"/>
                <w:color w:val="000000"/>
                <w:sz w:val="22"/>
                <w:szCs w:val="22"/>
              </w:rPr>
            </w:pPr>
            <w:r w:rsidRPr="00C05535">
              <w:rPr>
                <w:rFonts w:ascii="Garamond" w:eastAsia="Times New Roman" w:hAnsi="Garamond"/>
                <w:color w:val="000000"/>
                <w:sz w:val="22"/>
                <w:szCs w:val="22"/>
              </w:rPr>
              <w:t>2.7</w:t>
            </w:r>
          </w:p>
        </w:tc>
        <w:tc>
          <w:tcPr>
            <w:tcW w:w="1300" w:type="dxa"/>
            <w:tcBorders>
              <w:top w:val="nil"/>
              <w:left w:val="nil"/>
              <w:bottom w:val="nil"/>
              <w:right w:val="nil"/>
            </w:tcBorders>
            <w:shd w:val="clear" w:color="auto" w:fill="auto"/>
            <w:noWrap/>
            <w:vAlign w:val="bottom"/>
            <w:hideMark/>
          </w:tcPr>
          <w:p w14:paraId="553811BA" w14:textId="77777777" w:rsidR="00C500D5" w:rsidRPr="00C05535" w:rsidRDefault="00C500D5" w:rsidP="00EE7A5A">
            <w:pPr>
              <w:jc w:val="center"/>
              <w:rPr>
                <w:rFonts w:ascii="Garamond" w:eastAsia="Times New Roman" w:hAnsi="Garamond"/>
                <w:color w:val="000000"/>
                <w:sz w:val="22"/>
                <w:szCs w:val="22"/>
              </w:rPr>
            </w:pPr>
            <w:r w:rsidRPr="00C05535">
              <w:rPr>
                <w:rFonts w:ascii="Garamond" w:eastAsia="Times New Roman" w:hAnsi="Garamond"/>
                <w:color w:val="000000"/>
                <w:sz w:val="22"/>
                <w:szCs w:val="22"/>
              </w:rPr>
              <w:t>2.62</w:t>
            </w:r>
          </w:p>
        </w:tc>
      </w:tr>
      <w:tr w:rsidR="00C500D5" w:rsidRPr="0082604C" w14:paraId="040D0E41" w14:textId="77777777" w:rsidTr="00EE7A5A">
        <w:trPr>
          <w:trHeight w:val="300"/>
        </w:trPr>
        <w:tc>
          <w:tcPr>
            <w:tcW w:w="2480" w:type="dxa"/>
            <w:tcBorders>
              <w:top w:val="nil"/>
              <w:left w:val="nil"/>
              <w:bottom w:val="nil"/>
              <w:right w:val="nil"/>
            </w:tcBorders>
            <w:shd w:val="clear" w:color="auto" w:fill="auto"/>
            <w:noWrap/>
            <w:vAlign w:val="bottom"/>
            <w:hideMark/>
          </w:tcPr>
          <w:p w14:paraId="04D86ED1" w14:textId="77777777" w:rsidR="00C500D5" w:rsidRPr="00C05535" w:rsidRDefault="00C500D5" w:rsidP="00EE7A5A">
            <w:pPr>
              <w:rPr>
                <w:rFonts w:ascii="Garamond" w:eastAsia="Times New Roman" w:hAnsi="Garamond"/>
                <w:color w:val="000000"/>
                <w:sz w:val="22"/>
                <w:szCs w:val="22"/>
              </w:rPr>
            </w:pPr>
          </w:p>
        </w:tc>
        <w:tc>
          <w:tcPr>
            <w:tcW w:w="1300" w:type="dxa"/>
            <w:tcBorders>
              <w:top w:val="nil"/>
              <w:left w:val="nil"/>
              <w:bottom w:val="nil"/>
              <w:right w:val="nil"/>
            </w:tcBorders>
            <w:shd w:val="clear" w:color="auto" w:fill="auto"/>
            <w:noWrap/>
            <w:vAlign w:val="bottom"/>
            <w:hideMark/>
          </w:tcPr>
          <w:p w14:paraId="7E1FEC43" w14:textId="77777777" w:rsidR="00C500D5" w:rsidRPr="00C05535" w:rsidRDefault="00C500D5" w:rsidP="00EE7A5A">
            <w:pPr>
              <w:jc w:val="center"/>
              <w:rPr>
                <w:rFonts w:ascii="Garamond" w:eastAsia="Times New Roman" w:hAnsi="Garamond"/>
                <w:color w:val="000000"/>
                <w:sz w:val="22"/>
                <w:szCs w:val="22"/>
              </w:rPr>
            </w:pPr>
            <w:r w:rsidRPr="00C05535">
              <w:rPr>
                <w:rFonts w:ascii="Garamond" w:eastAsia="Times New Roman" w:hAnsi="Garamond"/>
                <w:color w:val="000000"/>
                <w:sz w:val="22"/>
                <w:szCs w:val="22"/>
              </w:rPr>
              <w:t>(1.11)</w:t>
            </w:r>
          </w:p>
        </w:tc>
        <w:tc>
          <w:tcPr>
            <w:tcW w:w="1300" w:type="dxa"/>
            <w:tcBorders>
              <w:top w:val="nil"/>
              <w:left w:val="nil"/>
              <w:bottom w:val="nil"/>
              <w:right w:val="nil"/>
            </w:tcBorders>
            <w:shd w:val="clear" w:color="auto" w:fill="auto"/>
            <w:noWrap/>
            <w:vAlign w:val="bottom"/>
            <w:hideMark/>
          </w:tcPr>
          <w:p w14:paraId="29B7CA37" w14:textId="77777777" w:rsidR="00C500D5" w:rsidRPr="00C05535" w:rsidRDefault="00C500D5" w:rsidP="00EE7A5A">
            <w:pPr>
              <w:jc w:val="center"/>
              <w:rPr>
                <w:rFonts w:ascii="Garamond" w:eastAsia="Times New Roman" w:hAnsi="Garamond"/>
                <w:color w:val="000000"/>
                <w:sz w:val="22"/>
                <w:szCs w:val="22"/>
              </w:rPr>
            </w:pPr>
            <w:r w:rsidRPr="00C05535">
              <w:rPr>
                <w:rFonts w:ascii="Garamond" w:eastAsia="Times New Roman" w:hAnsi="Garamond"/>
                <w:color w:val="000000"/>
                <w:sz w:val="22"/>
                <w:szCs w:val="22"/>
              </w:rPr>
              <w:t>(1.1)</w:t>
            </w:r>
          </w:p>
        </w:tc>
        <w:tc>
          <w:tcPr>
            <w:tcW w:w="1300" w:type="dxa"/>
            <w:tcBorders>
              <w:top w:val="nil"/>
              <w:left w:val="nil"/>
              <w:bottom w:val="nil"/>
              <w:right w:val="nil"/>
            </w:tcBorders>
            <w:shd w:val="clear" w:color="auto" w:fill="auto"/>
            <w:noWrap/>
            <w:vAlign w:val="bottom"/>
            <w:hideMark/>
          </w:tcPr>
          <w:p w14:paraId="0AD56DD6" w14:textId="77777777" w:rsidR="00C500D5" w:rsidRPr="00C05535" w:rsidRDefault="00C500D5" w:rsidP="00EE7A5A">
            <w:pPr>
              <w:jc w:val="center"/>
              <w:rPr>
                <w:rFonts w:ascii="Garamond" w:eastAsia="Times New Roman" w:hAnsi="Garamond"/>
                <w:color w:val="000000"/>
                <w:sz w:val="22"/>
                <w:szCs w:val="22"/>
              </w:rPr>
            </w:pPr>
            <w:r w:rsidRPr="00C05535">
              <w:rPr>
                <w:rFonts w:ascii="Garamond" w:eastAsia="Times New Roman" w:hAnsi="Garamond"/>
                <w:color w:val="000000"/>
                <w:sz w:val="22"/>
                <w:szCs w:val="22"/>
              </w:rPr>
              <w:t>(1.14)</w:t>
            </w:r>
          </w:p>
        </w:tc>
        <w:tc>
          <w:tcPr>
            <w:tcW w:w="1300" w:type="dxa"/>
            <w:tcBorders>
              <w:top w:val="nil"/>
              <w:left w:val="nil"/>
              <w:bottom w:val="nil"/>
              <w:right w:val="nil"/>
            </w:tcBorders>
            <w:shd w:val="clear" w:color="auto" w:fill="auto"/>
            <w:noWrap/>
            <w:vAlign w:val="bottom"/>
            <w:hideMark/>
          </w:tcPr>
          <w:p w14:paraId="38E353A7" w14:textId="77777777" w:rsidR="00C500D5" w:rsidRPr="00C05535" w:rsidRDefault="00C500D5" w:rsidP="00EE7A5A">
            <w:pPr>
              <w:jc w:val="center"/>
              <w:rPr>
                <w:rFonts w:ascii="Garamond" w:eastAsia="Times New Roman" w:hAnsi="Garamond"/>
                <w:color w:val="000000"/>
                <w:sz w:val="22"/>
                <w:szCs w:val="22"/>
              </w:rPr>
            </w:pPr>
            <w:r w:rsidRPr="00C05535">
              <w:rPr>
                <w:rFonts w:ascii="Garamond" w:eastAsia="Times New Roman" w:hAnsi="Garamond"/>
                <w:color w:val="000000"/>
                <w:sz w:val="22"/>
                <w:szCs w:val="22"/>
              </w:rPr>
              <w:t>(1.14)</w:t>
            </w:r>
          </w:p>
        </w:tc>
      </w:tr>
      <w:tr w:rsidR="00C500D5" w:rsidRPr="0082604C" w14:paraId="6B07F1D7" w14:textId="77777777" w:rsidTr="00EE7A5A">
        <w:trPr>
          <w:trHeight w:val="300"/>
        </w:trPr>
        <w:tc>
          <w:tcPr>
            <w:tcW w:w="2480" w:type="dxa"/>
            <w:tcBorders>
              <w:top w:val="nil"/>
              <w:left w:val="nil"/>
              <w:bottom w:val="nil"/>
              <w:right w:val="nil"/>
            </w:tcBorders>
            <w:shd w:val="clear" w:color="auto" w:fill="auto"/>
            <w:noWrap/>
            <w:vAlign w:val="bottom"/>
            <w:hideMark/>
          </w:tcPr>
          <w:p w14:paraId="03E88C43" w14:textId="77777777" w:rsidR="00C500D5" w:rsidRPr="00C05535" w:rsidRDefault="00C500D5" w:rsidP="00EE7A5A">
            <w:pPr>
              <w:rPr>
                <w:rFonts w:ascii="Garamond" w:eastAsia="Times New Roman" w:hAnsi="Garamond"/>
                <w:color w:val="000000"/>
                <w:sz w:val="22"/>
                <w:szCs w:val="22"/>
              </w:rPr>
            </w:pPr>
            <w:r w:rsidRPr="00C05535">
              <w:rPr>
                <w:rFonts w:ascii="Garamond" w:eastAsia="Times New Roman" w:hAnsi="Garamond"/>
                <w:color w:val="000000"/>
                <w:sz w:val="22"/>
                <w:szCs w:val="22"/>
              </w:rPr>
              <w:t>Democrat</w:t>
            </w:r>
          </w:p>
        </w:tc>
        <w:tc>
          <w:tcPr>
            <w:tcW w:w="1300" w:type="dxa"/>
            <w:tcBorders>
              <w:top w:val="nil"/>
              <w:left w:val="nil"/>
              <w:bottom w:val="nil"/>
              <w:right w:val="nil"/>
            </w:tcBorders>
            <w:shd w:val="clear" w:color="auto" w:fill="auto"/>
            <w:noWrap/>
            <w:vAlign w:val="bottom"/>
            <w:hideMark/>
          </w:tcPr>
          <w:p w14:paraId="0B59A61B" w14:textId="77777777" w:rsidR="00C500D5" w:rsidRPr="00C05535" w:rsidRDefault="00C500D5" w:rsidP="00EE7A5A">
            <w:pPr>
              <w:jc w:val="center"/>
              <w:rPr>
                <w:rFonts w:ascii="Garamond" w:eastAsia="Times New Roman" w:hAnsi="Garamond"/>
                <w:color w:val="000000"/>
                <w:sz w:val="22"/>
                <w:szCs w:val="22"/>
              </w:rPr>
            </w:pPr>
            <w:r w:rsidRPr="00C05535">
              <w:rPr>
                <w:rFonts w:ascii="Garamond" w:eastAsia="Times New Roman" w:hAnsi="Garamond"/>
                <w:color w:val="000000"/>
                <w:sz w:val="22"/>
                <w:szCs w:val="22"/>
              </w:rPr>
              <w:t>0.28</w:t>
            </w:r>
          </w:p>
        </w:tc>
        <w:tc>
          <w:tcPr>
            <w:tcW w:w="1300" w:type="dxa"/>
            <w:tcBorders>
              <w:top w:val="nil"/>
              <w:left w:val="nil"/>
              <w:bottom w:val="nil"/>
              <w:right w:val="nil"/>
            </w:tcBorders>
            <w:shd w:val="clear" w:color="auto" w:fill="auto"/>
            <w:noWrap/>
            <w:vAlign w:val="bottom"/>
            <w:hideMark/>
          </w:tcPr>
          <w:p w14:paraId="09462364" w14:textId="77777777" w:rsidR="00C500D5" w:rsidRPr="00C05535" w:rsidRDefault="00C500D5" w:rsidP="00EE7A5A">
            <w:pPr>
              <w:jc w:val="center"/>
              <w:rPr>
                <w:rFonts w:ascii="Garamond" w:eastAsia="Times New Roman" w:hAnsi="Garamond"/>
                <w:color w:val="000000"/>
                <w:sz w:val="22"/>
                <w:szCs w:val="22"/>
              </w:rPr>
            </w:pPr>
            <w:r w:rsidRPr="00C05535">
              <w:rPr>
                <w:rFonts w:ascii="Garamond" w:eastAsia="Times New Roman" w:hAnsi="Garamond"/>
                <w:color w:val="000000"/>
                <w:sz w:val="22"/>
                <w:szCs w:val="22"/>
              </w:rPr>
              <w:t>0.25</w:t>
            </w:r>
          </w:p>
        </w:tc>
        <w:tc>
          <w:tcPr>
            <w:tcW w:w="1300" w:type="dxa"/>
            <w:tcBorders>
              <w:top w:val="nil"/>
              <w:left w:val="nil"/>
              <w:bottom w:val="nil"/>
              <w:right w:val="nil"/>
            </w:tcBorders>
            <w:shd w:val="clear" w:color="auto" w:fill="auto"/>
            <w:noWrap/>
            <w:vAlign w:val="bottom"/>
            <w:hideMark/>
          </w:tcPr>
          <w:p w14:paraId="62C8750A" w14:textId="77777777" w:rsidR="00C500D5" w:rsidRPr="00C05535" w:rsidRDefault="00C500D5" w:rsidP="00EE7A5A">
            <w:pPr>
              <w:jc w:val="center"/>
              <w:rPr>
                <w:rFonts w:ascii="Garamond" w:eastAsia="Times New Roman" w:hAnsi="Garamond"/>
                <w:color w:val="000000"/>
                <w:sz w:val="22"/>
                <w:szCs w:val="22"/>
              </w:rPr>
            </w:pPr>
            <w:r w:rsidRPr="00C05535">
              <w:rPr>
                <w:rFonts w:ascii="Garamond" w:eastAsia="Times New Roman" w:hAnsi="Garamond"/>
                <w:color w:val="000000"/>
                <w:sz w:val="22"/>
                <w:szCs w:val="22"/>
              </w:rPr>
              <w:t>0.29</w:t>
            </w:r>
          </w:p>
        </w:tc>
        <w:tc>
          <w:tcPr>
            <w:tcW w:w="1300" w:type="dxa"/>
            <w:tcBorders>
              <w:top w:val="nil"/>
              <w:left w:val="nil"/>
              <w:bottom w:val="nil"/>
              <w:right w:val="nil"/>
            </w:tcBorders>
            <w:shd w:val="clear" w:color="auto" w:fill="auto"/>
            <w:noWrap/>
            <w:vAlign w:val="bottom"/>
            <w:hideMark/>
          </w:tcPr>
          <w:p w14:paraId="3F3EE5F0" w14:textId="77777777" w:rsidR="00C500D5" w:rsidRPr="00C05535" w:rsidRDefault="00C500D5" w:rsidP="00EE7A5A">
            <w:pPr>
              <w:jc w:val="center"/>
              <w:rPr>
                <w:rFonts w:ascii="Garamond" w:eastAsia="Times New Roman" w:hAnsi="Garamond"/>
                <w:color w:val="000000"/>
                <w:sz w:val="22"/>
                <w:szCs w:val="22"/>
              </w:rPr>
            </w:pPr>
            <w:r w:rsidRPr="00C05535">
              <w:rPr>
                <w:rFonts w:ascii="Garamond" w:eastAsia="Times New Roman" w:hAnsi="Garamond"/>
                <w:color w:val="000000"/>
                <w:sz w:val="22"/>
                <w:szCs w:val="22"/>
              </w:rPr>
              <w:t>0.3</w:t>
            </w:r>
          </w:p>
        </w:tc>
      </w:tr>
      <w:tr w:rsidR="00C500D5" w:rsidRPr="0082604C" w14:paraId="76A3784D" w14:textId="77777777" w:rsidTr="00EE7A5A">
        <w:trPr>
          <w:trHeight w:val="300"/>
        </w:trPr>
        <w:tc>
          <w:tcPr>
            <w:tcW w:w="2480" w:type="dxa"/>
            <w:tcBorders>
              <w:top w:val="nil"/>
              <w:left w:val="nil"/>
              <w:bottom w:val="nil"/>
              <w:right w:val="nil"/>
            </w:tcBorders>
            <w:shd w:val="clear" w:color="auto" w:fill="auto"/>
            <w:noWrap/>
            <w:vAlign w:val="bottom"/>
            <w:hideMark/>
          </w:tcPr>
          <w:p w14:paraId="2AD5B427" w14:textId="77777777" w:rsidR="00C500D5" w:rsidRPr="00C05535" w:rsidRDefault="00C500D5" w:rsidP="00EE7A5A">
            <w:pPr>
              <w:rPr>
                <w:rFonts w:ascii="Garamond" w:eastAsia="Times New Roman" w:hAnsi="Garamond"/>
                <w:color w:val="000000"/>
                <w:sz w:val="22"/>
                <w:szCs w:val="22"/>
              </w:rPr>
            </w:pPr>
          </w:p>
        </w:tc>
        <w:tc>
          <w:tcPr>
            <w:tcW w:w="1300" w:type="dxa"/>
            <w:tcBorders>
              <w:top w:val="nil"/>
              <w:left w:val="nil"/>
              <w:bottom w:val="nil"/>
              <w:right w:val="nil"/>
            </w:tcBorders>
            <w:shd w:val="clear" w:color="auto" w:fill="auto"/>
            <w:noWrap/>
            <w:vAlign w:val="bottom"/>
            <w:hideMark/>
          </w:tcPr>
          <w:p w14:paraId="636CF722" w14:textId="77777777" w:rsidR="00C500D5" w:rsidRPr="00C05535" w:rsidRDefault="00C500D5" w:rsidP="00EE7A5A">
            <w:pPr>
              <w:jc w:val="center"/>
              <w:rPr>
                <w:rFonts w:ascii="Garamond" w:eastAsia="Times New Roman" w:hAnsi="Garamond"/>
                <w:color w:val="000000"/>
                <w:sz w:val="22"/>
                <w:szCs w:val="22"/>
              </w:rPr>
            </w:pPr>
            <w:r w:rsidRPr="00C05535">
              <w:rPr>
                <w:rFonts w:ascii="Garamond" w:eastAsia="Times New Roman" w:hAnsi="Garamond"/>
                <w:color w:val="000000"/>
                <w:sz w:val="22"/>
                <w:szCs w:val="22"/>
              </w:rPr>
              <w:t>(0.45)</w:t>
            </w:r>
          </w:p>
        </w:tc>
        <w:tc>
          <w:tcPr>
            <w:tcW w:w="1300" w:type="dxa"/>
            <w:tcBorders>
              <w:top w:val="nil"/>
              <w:left w:val="nil"/>
              <w:bottom w:val="nil"/>
              <w:right w:val="nil"/>
            </w:tcBorders>
            <w:shd w:val="clear" w:color="auto" w:fill="auto"/>
            <w:noWrap/>
            <w:vAlign w:val="bottom"/>
            <w:hideMark/>
          </w:tcPr>
          <w:p w14:paraId="6651D1AE" w14:textId="77777777" w:rsidR="00C500D5" w:rsidRPr="00C05535" w:rsidRDefault="00C500D5" w:rsidP="00EE7A5A">
            <w:pPr>
              <w:jc w:val="center"/>
              <w:rPr>
                <w:rFonts w:ascii="Garamond" w:eastAsia="Times New Roman" w:hAnsi="Garamond"/>
                <w:color w:val="000000"/>
                <w:sz w:val="22"/>
                <w:szCs w:val="22"/>
              </w:rPr>
            </w:pPr>
            <w:r w:rsidRPr="00C05535">
              <w:rPr>
                <w:rFonts w:ascii="Garamond" w:eastAsia="Times New Roman" w:hAnsi="Garamond"/>
                <w:color w:val="000000"/>
                <w:sz w:val="22"/>
                <w:szCs w:val="22"/>
              </w:rPr>
              <w:t>(0.43)</w:t>
            </w:r>
          </w:p>
        </w:tc>
        <w:tc>
          <w:tcPr>
            <w:tcW w:w="1300" w:type="dxa"/>
            <w:tcBorders>
              <w:top w:val="nil"/>
              <w:left w:val="nil"/>
              <w:bottom w:val="nil"/>
              <w:right w:val="nil"/>
            </w:tcBorders>
            <w:shd w:val="clear" w:color="auto" w:fill="auto"/>
            <w:noWrap/>
            <w:vAlign w:val="bottom"/>
            <w:hideMark/>
          </w:tcPr>
          <w:p w14:paraId="6BE5E37D" w14:textId="77777777" w:rsidR="00C500D5" w:rsidRPr="00C05535" w:rsidRDefault="00C500D5" w:rsidP="00EE7A5A">
            <w:pPr>
              <w:jc w:val="center"/>
              <w:rPr>
                <w:rFonts w:ascii="Garamond" w:eastAsia="Times New Roman" w:hAnsi="Garamond"/>
                <w:color w:val="000000"/>
                <w:sz w:val="22"/>
                <w:szCs w:val="22"/>
              </w:rPr>
            </w:pPr>
            <w:r w:rsidRPr="00C05535">
              <w:rPr>
                <w:rFonts w:ascii="Garamond" w:eastAsia="Times New Roman" w:hAnsi="Garamond"/>
                <w:color w:val="000000"/>
                <w:sz w:val="22"/>
                <w:szCs w:val="22"/>
              </w:rPr>
              <w:t>(0.45)</w:t>
            </w:r>
          </w:p>
        </w:tc>
        <w:tc>
          <w:tcPr>
            <w:tcW w:w="1300" w:type="dxa"/>
            <w:tcBorders>
              <w:top w:val="nil"/>
              <w:left w:val="nil"/>
              <w:bottom w:val="nil"/>
              <w:right w:val="nil"/>
            </w:tcBorders>
            <w:shd w:val="clear" w:color="auto" w:fill="auto"/>
            <w:noWrap/>
            <w:vAlign w:val="bottom"/>
            <w:hideMark/>
          </w:tcPr>
          <w:p w14:paraId="6D552619" w14:textId="77777777" w:rsidR="00C500D5" w:rsidRPr="00C05535" w:rsidRDefault="00C500D5" w:rsidP="00EE7A5A">
            <w:pPr>
              <w:jc w:val="center"/>
              <w:rPr>
                <w:rFonts w:ascii="Garamond" w:eastAsia="Times New Roman" w:hAnsi="Garamond"/>
                <w:color w:val="000000"/>
                <w:sz w:val="22"/>
                <w:szCs w:val="22"/>
              </w:rPr>
            </w:pPr>
            <w:r w:rsidRPr="00C05535">
              <w:rPr>
                <w:rFonts w:ascii="Garamond" w:eastAsia="Times New Roman" w:hAnsi="Garamond"/>
                <w:color w:val="000000"/>
                <w:sz w:val="22"/>
                <w:szCs w:val="22"/>
              </w:rPr>
              <w:t>(0.46)</w:t>
            </w:r>
          </w:p>
        </w:tc>
      </w:tr>
      <w:tr w:rsidR="00C500D5" w:rsidRPr="0082604C" w14:paraId="596BCD7E" w14:textId="77777777" w:rsidTr="00EE7A5A">
        <w:trPr>
          <w:trHeight w:val="300"/>
        </w:trPr>
        <w:tc>
          <w:tcPr>
            <w:tcW w:w="2480" w:type="dxa"/>
            <w:tcBorders>
              <w:top w:val="nil"/>
              <w:left w:val="nil"/>
              <w:bottom w:val="nil"/>
              <w:right w:val="nil"/>
            </w:tcBorders>
            <w:shd w:val="clear" w:color="auto" w:fill="auto"/>
            <w:noWrap/>
            <w:vAlign w:val="bottom"/>
            <w:hideMark/>
          </w:tcPr>
          <w:p w14:paraId="784B1F79" w14:textId="77777777" w:rsidR="00C500D5" w:rsidRPr="00C05535" w:rsidRDefault="00C500D5" w:rsidP="00EE7A5A">
            <w:pPr>
              <w:rPr>
                <w:rFonts w:ascii="Garamond" w:eastAsia="Times New Roman" w:hAnsi="Garamond"/>
                <w:color w:val="000000"/>
                <w:sz w:val="22"/>
                <w:szCs w:val="22"/>
              </w:rPr>
            </w:pPr>
            <w:r w:rsidRPr="00C05535">
              <w:rPr>
                <w:rFonts w:ascii="Garamond" w:eastAsia="Times New Roman" w:hAnsi="Garamond"/>
                <w:color w:val="000000"/>
                <w:sz w:val="22"/>
                <w:szCs w:val="22"/>
              </w:rPr>
              <w:t>Republican</w:t>
            </w:r>
          </w:p>
        </w:tc>
        <w:tc>
          <w:tcPr>
            <w:tcW w:w="1300" w:type="dxa"/>
            <w:tcBorders>
              <w:top w:val="nil"/>
              <w:left w:val="nil"/>
              <w:bottom w:val="nil"/>
              <w:right w:val="nil"/>
            </w:tcBorders>
            <w:shd w:val="clear" w:color="auto" w:fill="auto"/>
            <w:noWrap/>
            <w:vAlign w:val="bottom"/>
            <w:hideMark/>
          </w:tcPr>
          <w:p w14:paraId="75036EBF" w14:textId="77777777" w:rsidR="00C500D5" w:rsidRPr="00C05535" w:rsidRDefault="00C500D5" w:rsidP="00EE7A5A">
            <w:pPr>
              <w:jc w:val="center"/>
              <w:rPr>
                <w:rFonts w:ascii="Garamond" w:eastAsia="Times New Roman" w:hAnsi="Garamond"/>
                <w:color w:val="000000"/>
                <w:sz w:val="22"/>
                <w:szCs w:val="22"/>
              </w:rPr>
            </w:pPr>
            <w:r w:rsidRPr="00C05535">
              <w:rPr>
                <w:rFonts w:ascii="Garamond" w:eastAsia="Times New Roman" w:hAnsi="Garamond"/>
                <w:color w:val="000000"/>
                <w:sz w:val="22"/>
                <w:szCs w:val="22"/>
              </w:rPr>
              <w:t>0.19</w:t>
            </w:r>
          </w:p>
        </w:tc>
        <w:tc>
          <w:tcPr>
            <w:tcW w:w="1300" w:type="dxa"/>
            <w:tcBorders>
              <w:top w:val="nil"/>
              <w:left w:val="nil"/>
              <w:bottom w:val="nil"/>
              <w:right w:val="nil"/>
            </w:tcBorders>
            <w:shd w:val="clear" w:color="auto" w:fill="auto"/>
            <w:noWrap/>
            <w:vAlign w:val="bottom"/>
            <w:hideMark/>
          </w:tcPr>
          <w:p w14:paraId="1FBC9717" w14:textId="77777777" w:rsidR="00C500D5" w:rsidRPr="00C05535" w:rsidRDefault="00C500D5" w:rsidP="00EE7A5A">
            <w:pPr>
              <w:jc w:val="center"/>
              <w:rPr>
                <w:rFonts w:ascii="Garamond" w:eastAsia="Times New Roman" w:hAnsi="Garamond"/>
                <w:color w:val="000000"/>
                <w:sz w:val="22"/>
                <w:szCs w:val="22"/>
              </w:rPr>
            </w:pPr>
            <w:r w:rsidRPr="00C05535">
              <w:rPr>
                <w:rFonts w:ascii="Garamond" w:eastAsia="Times New Roman" w:hAnsi="Garamond"/>
                <w:color w:val="000000"/>
                <w:sz w:val="22"/>
                <w:szCs w:val="22"/>
              </w:rPr>
              <w:t>0.19</w:t>
            </w:r>
          </w:p>
        </w:tc>
        <w:tc>
          <w:tcPr>
            <w:tcW w:w="1300" w:type="dxa"/>
            <w:tcBorders>
              <w:top w:val="nil"/>
              <w:left w:val="nil"/>
              <w:bottom w:val="nil"/>
              <w:right w:val="nil"/>
            </w:tcBorders>
            <w:shd w:val="clear" w:color="auto" w:fill="auto"/>
            <w:noWrap/>
            <w:vAlign w:val="bottom"/>
            <w:hideMark/>
          </w:tcPr>
          <w:p w14:paraId="20FD1105" w14:textId="77777777" w:rsidR="00C500D5" w:rsidRPr="00C05535" w:rsidRDefault="00C500D5" w:rsidP="00EE7A5A">
            <w:pPr>
              <w:jc w:val="center"/>
              <w:rPr>
                <w:rFonts w:ascii="Garamond" w:eastAsia="Times New Roman" w:hAnsi="Garamond"/>
                <w:color w:val="000000"/>
                <w:sz w:val="22"/>
                <w:szCs w:val="22"/>
              </w:rPr>
            </w:pPr>
            <w:r w:rsidRPr="00C05535">
              <w:rPr>
                <w:rFonts w:ascii="Garamond" w:eastAsia="Times New Roman" w:hAnsi="Garamond"/>
                <w:color w:val="000000"/>
                <w:sz w:val="22"/>
                <w:szCs w:val="22"/>
              </w:rPr>
              <w:t>0.2</w:t>
            </w:r>
          </w:p>
        </w:tc>
        <w:tc>
          <w:tcPr>
            <w:tcW w:w="1300" w:type="dxa"/>
            <w:tcBorders>
              <w:top w:val="nil"/>
              <w:left w:val="nil"/>
              <w:bottom w:val="nil"/>
              <w:right w:val="nil"/>
            </w:tcBorders>
            <w:shd w:val="clear" w:color="auto" w:fill="auto"/>
            <w:noWrap/>
            <w:vAlign w:val="bottom"/>
            <w:hideMark/>
          </w:tcPr>
          <w:p w14:paraId="2782A11E" w14:textId="77777777" w:rsidR="00C500D5" w:rsidRPr="00C05535" w:rsidRDefault="00C500D5" w:rsidP="00EE7A5A">
            <w:pPr>
              <w:jc w:val="center"/>
              <w:rPr>
                <w:rFonts w:ascii="Garamond" w:eastAsia="Times New Roman" w:hAnsi="Garamond"/>
                <w:color w:val="000000"/>
                <w:sz w:val="22"/>
                <w:szCs w:val="22"/>
              </w:rPr>
            </w:pPr>
            <w:r w:rsidRPr="00C05535">
              <w:rPr>
                <w:rFonts w:ascii="Garamond" w:eastAsia="Times New Roman" w:hAnsi="Garamond"/>
                <w:color w:val="000000"/>
                <w:sz w:val="22"/>
                <w:szCs w:val="22"/>
              </w:rPr>
              <w:t>0.18</w:t>
            </w:r>
          </w:p>
        </w:tc>
      </w:tr>
      <w:tr w:rsidR="00C500D5" w:rsidRPr="0082604C" w14:paraId="25DA9A71" w14:textId="77777777" w:rsidTr="00EE7A5A">
        <w:trPr>
          <w:trHeight w:val="300"/>
        </w:trPr>
        <w:tc>
          <w:tcPr>
            <w:tcW w:w="2480" w:type="dxa"/>
            <w:tcBorders>
              <w:top w:val="nil"/>
              <w:left w:val="nil"/>
              <w:bottom w:val="nil"/>
              <w:right w:val="nil"/>
            </w:tcBorders>
            <w:shd w:val="clear" w:color="auto" w:fill="auto"/>
            <w:noWrap/>
            <w:vAlign w:val="bottom"/>
            <w:hideMark/>
          </w:tcPr>
          <w:p w14:paraId="17B75390" w14:textId="77777777" w:rsidR="00C500D5" w:rsidRPr="00C05535" w:rsidRDefault="00C500D5" w:rsidP="00EE7A5A">
            <w:pPr>
              <w:rPr>
                <w:rFonts w:ascii="Garamond" w:eastAsia="Times New Roman" w:hAnsi="Garamond"/>
                <w:color w:val="000000"/>
                <w:sz w:val="22"/>
                <w:szCs w:val="22"/>
              </w:rPr>
            </w:pPr>
          </w:p>
        </w:tc>
        <w:tc>
          <w:tcPr>
            <w:tcW w:w="1300" w:type="dxa"/>
            <w:tcBorders>
              <w:top w:val="nil"/>
              <w:left w:val="nil"/>
              <w:bottom w:val="nil"/>
              <w:right w:val="nil"/>
            </w:tcBorders>
            <w:shd w:val="clear" w:color="auto" w:fill="auto"/>
            <w:noWrap/>
            <w:vAlign w:val="bottom"/>
            <w:hideMark/>
          </w:tcPr>
          <w:p w14:paraId="6F0D674B" w14:textId="77777777" w:rsidR="00C500D5" w:rsidRPr="00C05535" w:rsidRDefault="00C500D5" w:rsidP="00EE7A5A">
            <w:pPr>
              <w:jc w:val="center"/>
              <w:rPr>
                <w:rFonts w:ascii="Garamond" w:eastAsia="Times New Roman" w:hAnsi="Garamond"/>
                <w:color w:val="000000"/>
                <w:sz w:val="22"/>
                <w:szCs w:val="22"/>
              </w:rPr>
            </w:pPr>
            <w:r w:rsidRPr="00C05535">
              <w:rPr>
                <w:rFonts w:ascii="Garamond" w:eastAsia="Times New Roman" w:hAnsi="Garamond"/>
                <w:color w:val="000000"/>
                <w:sz w:val="22"/>
                <w:szCs w:val="22"/>
              </w:rPr>
              <w:t>(0.39)</w:t>
            </w:r>
          </w:p>
        </w:tc>
        <w:tc>
          <w:tcPr>
            <w:tcW w:w="1300" w:type="dxa"/>
            <w:tcBorders>
              <w:top w:val="nil"/>
              <w:left w:val="nil"/>
              <w:bottom w:val="nil"/>
              <w:right w:val="nil"/>
            </w:tcBorders>
            <w:shd w:val="clear" w:color="auto" w:fill="auto"/>
            <w:noWrap/>
            <w:vAlign w:val="bottom"/>
            <w:hideMark/>
          </w:tcPr>
          <w:p w14:paraId="704099FC" w14:textId="77777777" w:rsidR="00C500D5" w:rsidRPr="00C05535" w:rsidRDefault="00C500D5" w:rsidP="00EE7A5A">
            <w:pPr>
              <w:jc w:val="center"/>
              <w:rPr>
                <w:rFonts w:ascii="Garamond" w:eastAsia="Times New Roman" w:hAnsi="Garamond"/>
                <w:color w:val="000000"/>
                <w:sz w:val="22"/>
                <w:szCs w:val="22"/>
              </w:rPr>
            </w:pPr>
            <w:r w:rsidRPr="00C05535">
              <w:rPr>
                <w:rFonts w:ascii="Garamond" w:eastAsia="Times New Roman" w:hAnsi="Garamond"/>
                <w:color w:val="000000"/>
                <w:sz w:val="22"/>
                <w:szCs w:val="22"/>
              </w:rPr>
              <w:t>(0.4)</w:t>
            </w:r>
          </w:p>
        </w:tc>
        <w:tc>
          <w:tcPr>
            <w:tcW w:w="1300" w:type="dxa"/>
            <w:tcBorders>
              <w:top w:val="nil"/>
              <w:left w:val="nil"/>
              <w:bottom w:val="nil"/>
              <w:right w:val="nil"/>
            </w:tcBorders>
            <w:shd w:val="clear" w:color="auto" w:fill="auto"/>
            <w:noWrap/>
            <w:vAlign w:val="bottom"/>
            <w:hideMark/>
          </w:tcPr>
          <w:p w14:paraId="79604E8E" w14:textId="77777777" w:rsidR="00C500D5" w:rsidRPr="00C05535" w:rsidRDefault="00C500D5" w:rsidP="00EE7A5A">
            <w:pPr>
              <w:jc w:val="center"/>
              <w:rPr>
                <w:rFonts w:ascii="Garamond" w:eastAsia="Times New Roman" w:hAnsi="Garamond"/>
                <w:color w:val="000000"/>
                <w:sz w:val="22"/>
                <w:szCs w:val="22"/>
              </w:rPr>
            </w:pPr>
            <w:r w:rsidRPr="00C05535">
              <w:rPr>
                <w:rFonts w:ascii="Garamond" w:eastAsia="Times New Roman" w:hAnsi="Garamond"/>
                <w:color w:val="000000"/>
                <w:sz w:val="22"/>
                <w:szCs w:val="22"/>
              </w:rPr>
              <w:t>(0.4)</w:t>
            </w:r>
          </w:p>
        </w:tc>
        <w:tc>
          <w:tcPr>
            <w:tcW w:w="1300" w:type="dxa"/>
            <w:tcBorders>
              <w:top w:val="nil"/>
              <w:left w:val="nil"/>
              <w:bottom w:val="nil"/>
              <w:right w:val="nil"/>
            </w:tcBorders>
            <w:shd w:val="clear" w:color="auto" w:fill="auto"/>
            <w:noWrap/>
            <w:vAlign w:val="bottom"/>
            <w:hideMark/>
          </w:tcPr>
          <w:p w14:paraId="7EB2A115" w14:textId="77777777" w:rsidR="00C500D5" w:rsidRPr="00C05535" w:rsidRDefault="00C500D5" w:rsidP="00EE7A5A">
            <w:pPr>
              <w:jc w:val="center"/>
              <w:rPr>
                <w:rFonts w:ascii="Garamond" w:eastAsia="Times New Roman" w:hAnsi="Garamond"/>
                <w:color w:val="000000"/>
                <w:sz w:val="22"/>
                <w:szCs w:val="22"/>
              </w:rPr>
            </w:pPr>
            <w:r w:rsidRPr="00C05535">
              <w:rPr>
                <w:rFonts w:ascii="Garamond" w:eastAsia="Times New Roman" w:hAnsi="Garamond"/>
                <w:color w:val="000000"/>
                <w:sz w:val="22"/>
                <w:szCs w:val="22"/>
              </w:rPr>
              <w:t>(0.39)</w:t>
            </w:r>
          </w:p>
        </w:tc>
      </w:tr>
      <w:tr w:rsidR="00C500D5" w:rsidRPr="0082604C" w14:paraId="467530A7" w14:textId="77777777" w:rsidTr="00EE7A5A">
        <w:trPr>
          <w:trHeight w:val="300"/>
        </w:trPr>
        <w:tc>
          <w:tcPr>
            <w:tcW w:w="2480" w:type="dxa"/>
            <w:tcBorders>
              <w:top w:val="nil"/>
              <w:left w:val="nil"/>
              <w:right w:val="nil"/>
            </w:tcBorders>
            <w:shd w:val="clear" w:color="auto" w:fill="auto"/>
            <w:noWrap/>
            <w:vAlign w:val="bottom"/>
            <w:hideMark/>
          </w:tcPr>
          <w:p w14:paraId="4E63A59C" w14:textId="77777777" w:rsidR="00C500D5" w:rsidRPr="00C05535" w:rsidRDefault="00C500D5" w:rsidP="00EE7A5A">
            <w:pPr>
              <w:rPr>
                <w:rFonts w:ascii="Garamond" w:eastAsia="Times New Roman" w:hAnsi="Garamond"/>
                <w:color w:val="000000"/>
                <w:sz w:val="22"/>
                <w:szCs w:val="22"/>
              </w:rPr>
            </w:pPr>
            <w:r w:rsidRPr="00C05535">
              <w:rPr>
                <w:rFonts w:ascii="Garamond" w:eastAsia="Times New Roman" w:hAnsi="Garamond"/>
                <w:color w:val="000000"/>
                <w:sz w:val="22"/>
                <w:szCs w:val="22"/>
              </w:rPr>
              <w:t>Independent</w:t>
            </w:r>
          </w:p>
        </w:tc>
        <w:tc>
          <w:tcPr>
            <w:tcW w:w="1300" w:type="dxa"/>
            <w:tcBorders>
              <w:top w:val="nil"/>
              <w:left w:val="nil"/>
              <w:right w:val="nil"/>
            </w:tcBorders>
            <w:shd w:val="clear" w:color="auto" w:fill="auto"/>
            <w:noWrap/>
            <w:vAlign w:val="bottom"/>
            <w:hideMark/>
          </w:tcPr>
          <w:p w14:paraId="5FD5333A" w14:textId="77777777" w:rsidR="00C500D5" w:rsidRPr="00C05535" w:rsidRDefault="00C500D5" w:rsidP="00EE7A5A">
            <w:pPr>
              <w:jc w:val="center"/>
              <w:rPr>
                <w:rFonts w:ascii="Garamond" w:eastAsia="Times New Roman" w:hAnsi="Garamond"/>
                <w:color w:val="000000"/>
                <w:sz w:val="22"/>
                <w:szCs w:val="22"/>
              </w:rPr>
            </w:pPr>
            <w:r w:rsidRPr="00C05535">
              <w:rPr>
                <w:rFonts w:ascii="Garamond" w:eastAsia="Times New Roman" w:hAnsi="Garamond"/>
                <w:color w:val="000000"/>
                <w:sz w:val="22"/>
                <w:szCs w:val="22"/>
              </w:rPr>
              <w:t>0.22</w:t>
            </w:r>
          </w:p>
        </w:tc>
        <w:tc>
          <w:tcPr>
            <w:tcW w:w="1300" w:type="dxa"/>
            <w:tcBorders>
              <w:top w:val="nil"/>
              <w:left w:val="nil"/>
              <w:right w:val="nil"/>
            </w:tcBorders>
            <w:shd w:val="clear" w:color="auto" w:fill="auto"/>
            <w:noWrap/>
            <w:vAlign w:val="bottom"/>
            <w:hideMark/>
          </w:tcPr>
          <w:p w14:paraId="111B24F2" w14:textId="77777777" w:rsidR="00C500D5" w:rsidRPr="00C05535" w:rsidRDefault="00C500D5" w:rsidP="00EE7A5A">
            <w:pPr>
              <w:jc w:val="center"/>
              <w:rPr>
                <w:rFonts w:ascii="Garamond" w:eastAsia="Times New Roman" w:hAnsi="Garamond"/>
                <w:color w:val="000000"/>
                <w:sz w:val="22"/>
                <w:szCs w:val="22"/>
              </w:rPr>
            </w:pPr>
            <w:r w:rsidRPr="00C05535">
              <w:rPr>
                <w:rFonts w:ascii="Garamond" w:eastAsia="Times New Roman" w:hAnsi="Garamond"/>
                <w:color w:val="000000"/>
                <w:sz w:val="22"/>
                <w:szCs w:val="22"/>
              </w:rPr>
              <w:t>0.26</w:t>
            </w:r>
          </w:p>
        </w:tc>
        <w:tc>
          <w:tcPr>
            <w:tcW w:w="1300" w:type="dxa"/>
            <w:tcBorders>
              <w:top w:val="nil"/>
              <w:left w:val="nil"/>
              <w:right w:val="nil"/>
            </w:tcBorders>
            <w:shd w:val="clear" w:color="auto" w:fill="auto"/>
            <w:noWrap/>
            <w:vAlign w:val="bottom"/>
            <w:hideMark/>
          </w:tcPr>
          <w:p w14:paraId="59650877" w14:textId="77777777" w:rsidR="00C500D5" w:rsidRPr="00C05535" w:rsidRDefault="00C500D5" w:rsidP="00EE7A5A">
            <w:pPr>
              <w:jc w:val="center"/>
              <w:rPr>
                <w:rFonts w:ascii="Garamond" w:eastAsia="Times New Roman" w:hAnsi="Garamond"/>
                <w:color w:val="000000"/>
                <w:sz w:val="22"/>
                <w:szCs w:val="22"/>
              </w:rPr>
            </w:pPr>
            <w:r w:rsidRPr="00C05535">
              <w:rPr>
                <w:rFonts w:ascii="Garamond" w:eastAsia="Times New Roman" w:hAnsi="Garamond"/>
                <w:color w:val="000000"/>
                <w:sz w:val="22"/>
                <w:szCs w:val="22"/>
              </w:rPr>
              <w:t>0.23</w:t>
            </w:r>
          </w:p>
        </w:tc>
        <w:tc>
          <w:tcPr>
            <w:tcW w:w="1300" w:type="dxa"/>
            <w:tcBorders>
              <w:top w:val="nil"/>
              <w:left w:val="nil"/>
              <w:right w:val="nil"/>
            </w:tcBorders>
            <w:shd w:val="clear" w:color="auto" w:fill="auto"/>
            <w:noWrap/>
            <w:vAlign w:val="bottom"/>
            <w:hideMark/>
          </w:tcPr>
          <w:p w14:paraId="1402B20C" w14:textId="77777777" w:rsidR="00C500D5" w:rsidRPr="00C05535" w:rsidRDefault="00C500D5" w:rsidP="00EE7A5A">
            <w:pPr>
              <w:jc w:val="center"/>
              <w:rPr>
                <w:rFonts w:ascii="Garamond" w:eastAsia="Times New Roman" w:hAnsi="Garamond"/>
                <w:color w:val="000000"/>
                <w:sz w:val="22"/>
                <w:szCs w:val="22"/>
              </w:rPr>
            </w:pPr>
            <w:r w:rsidRPr="00C05535">
              <w:rPr>
                <w:rFonts w:ascii="Garamond" w:eastAsia="Times New Roman" w:hAnsi="Garamond"/>
                <w:color w:val="000000"/>
                <w:sz w:val="22"/>
                <w:szCs w:val="22"/>
              </w:rPr>
              <w:t>0.2</w:t>
            </w:r>
          </w:p>
        </w:tc>
      </w:tr>
      <w:tr w:rsidR="00C500D5" w:rsidRPr="0082604C" w14:paraId="43D60BF1" w14:textId="77777777" w:rsidTr="00EE7A5A">
        <w:trPr>
          <w:trHeight w:val="300"/>
        </w:trPr>
        <w:tc>
          <w:tcPr>
            <w:tcW w:w="2480" w:type="dxa"/>
            <w:tcBorders>
              <w:top w:val="nil"/>
              <w:left w:val="nil"/>
              <w:bottom w:val="single" w:sz="4" w:space="0" w:color="auto"/>
              <w:right w:val="nil"/>
            </w:tcBorders>
            <w:shd w:val="clear" w:color="auto" w:fill="auto"/>
            <w:noWrap/>
            <w:vAlign w:val="bottom"/>
            <w:hideMark/>
          </w:tcPr>
          <w:p w14:paraId="18D85CA6" w14:textId="77777777" w:rsidR="00C500D5" w:rsidRPr="00C05535" w:rsidRDefault="00C500D5" w:rsidP="00EE7A5A">
            <w:pPr>
              <w:rPr>
                <w:rFonts w:ascii="Garamond" w:eastAsia="Times New Roman" w:hAnsi="Garamond"/>
                <w:color w:val="000000"/>
                <w:sz w:val="22"/>
                <w:szCs w:val="22"/>
              </w:rPr>
            </w:pPr>
          </w:p>
        </w:tc>
        <w:tc>
          <w:tcPr>
            <w:tcW w:w="1300" w:type="dxa"/>
            <w:tcBorders>
              <w:top w:val="nil"/>
              <w:left w:val="nil"/>
              <w:bottom w:val="single" w:sz="4" w:space="0" w:color="auto"/>
              <w:right w:val="nil"/>
            </w:tcBorders>
            <w:shd w:val="clear" w:color="auto" w:fill="auto"/>
            <w:noWrap/>
            <w:vAlign w:val="bottom"/>
            <w:hideMark/>
          </w:tcPr>
          <w:p w14:paraId="3F6707F3" w14:textId="77777777" w:rsidR="00C500D5" w:rsidRPr="00C05535" w:rsidRDefault="00C500D5" w:rsidP="00EE7A5A">
            <w:pPr>
              <w:jc w:val="center"/>
              <w:rPr>
                <w:rFonts w:ascii="Garamond" w:eastAsia="Times New Roman" w:hAnsi="Garamond"/>
                <w:color w:val="000000"/>
                <w:sz w:val="22"/>
                <w:szCs w:val="22"/>
              </w:rPr>
            </w:pPr>
            <w:r w:rsidRPr="00C05535">
              <w:rPr>
                <w:rFonts w:ascii="Garamond" w:eastAsia="Times New Roman" w:hAnsi="Garamond"/>
                <w:color w:val="000000"/>
                <w:sz w:val="22"/>
                <w:szCs w:val="22"/>
              </w:rPr>
              <w:t>(0.41)</w:t>
            </w:r>
          </w:p>
        </w:tc>
        <w:tc>
          <w:tcPr>
            <w:tcW w:w="1300" w:type="dxa"/>
            <w:tcBorders>
              <w:top w:val="nil"/>
              <w:left w:val="nil"/>
              <w:bottom w:val="single" w:sz="4" w:space="0" w:color="auto"/>
              <w:right w:val="nil"/>
            </w:tcBorders>
            <w:shd w:val="clear" w:color="auto" w:fill="auto"/>
            <w:noWrap/>
            <w:vAlign w:val="bottom"/>
            <w:hideMark/>
          </w:tcPr>
          <w:p w14:paraId="6EA8BF3B" w14:textId="77777777" w:rsidR="00C500D5" w:rsidRPr="00C05535" w:rsidRDefault="00C500D5" w:rsidP="00EE7A5A">
            <w:pPr>
              <w:jc w:val="center"/>
              <w:rPr>
                <w:rFonts w:ascii="Garamond" w:eastAsia="Times New Roman" w:hAnsi="Garamond"/>
                <w:color w:val="000000"/>
                <w:sz w:val="22"/>
                <w:szCs w:val="22"/>
              </w:rPr>
            </w:pPr>
            <w:r w:rsidRPr="00C05535">
              <w:rPr>
                <w:rFonts w:ascii="Garamond" w:eastAsia="Times New Roman" w:hAnsi="Garamond"/>
                <w:color w:val="000000"/>
                <w:sz w:val="22"/>
                <w:szCs w:val="22"/>
              </w:rPr>
              <w:t>(0.44)</w:t>
            </w:r>
          </w:p>
        </w:tc>
        <w:tc>
          <w:tcPr>
            <w:tcW w:w="1300" w:type="dxa"/>
            <w:tcBorders>
              <w:top w:val="nil"/>
              <w:left w:val="nil"/>
              <w:bottom w:val="single" w:sz="4" w:space="0" w:color="auto"/>
              <w:right w:val="nil"/>
            </w:tcBorders>
            <w:shd w:val="clear" w:color="auto" w:fill="auto"/>
            <w:noWrap/>
            <w:vAlign w:val="bottom"/>
            <w:hideMark/>
          </w:tcPr>
          <w:p w14:paraId="5ABD1EFC" w14:textId="77777777" w:rsidR="00C500D5" w:rsidRPr="00C05535" w:rsidRDefault="00C500D5" w:rsidP="00EE7A5A">
            <w:pPr>
              <w:jc w:val="center"/>
              <w:rPr>
                <w:rFonts w:ascii="Garamond" w:eastAsia="Times New Roman" w:hAnsi="Garamond"/>
                <w:color w:val="000000"/>
                <w:sz w:val="22"/>
                <w:szCs w:val="22"/>
              </w:rPr>
            </w:pPr>
            <w:r w:rsidRPr="00C05535">
              <w:rPr>
                <w:rFonts w:ascii="Garamond" w:eastAsia="Times New Roman" w:hAnsi="Garamond"/>
                <w:color w:val="000000"/>
                <w:sz w:val="22"/>
                <w:szCs w:val="22"/>
              </w:rPr>
              <w:t>(0.42)</w:t>
            </w:r>
          </w:p>
        </w:tc>
        <w:tc>
          <w:tcPr>
            <w:tcW w:w="1300" w:type="dxa"/>
            <w:tcBorders>
              <w:top w:val="nil"/>
              <w:left w:val="nil"/>
              <w:bottom w:val="single" w:sz="4" w:space="0" w:color="auto"/>
              <w:right w:val="nil"/>
            </w:tcBorders>
            <w:shd w:val="clear" w:color="auto" w:fill="auto"/>
            <w:noWrap/>
            <w:vAlign w:val="bottom"/>
            <w:hideMark/>
          </w:tcPr>
          <w:p w14:paraId="245AA0C3" w14:textId="77777777" w:rsidR="00C500D5" w:rsidRPr="00C05535" w:rsidRDefault="00C500D5" w:rsidP="00EE7A5A">
            <w:pPr>
              <w:jc w:val="center"/>
              <w:rPr>
                <w:rFonts w:ascii="Garamond" w:eastAsia="Times New Roman" w:hAnsi="Garamond"/>
                <w:color w:val="000000"/>
                <w:sz w:val="22"/>
                <w:szCs w:val="22"/>
              </w:rPr>
            </w:pPr>
            <w:r w:rsidRPr="00C05535">
              <w:rPr>
                <w:rFonts w:ascii="Garamond" w:eastAsia="Times New Roman" w:hAnsi="Garamond"/>
                <w:color w:val="000000"/>
                <w:sz w:val="22"/>
                <w:szCs w:val="22"/>
              </w:rPr>
              <w:t>(0.4)</w:t>
            </w:r>
          </w:p>
        </w:tc>
      </w:tr>
    </w:tbl>
    <w:p w14:paraId="0594F1C0" w14:textId="77777777" w:rsidR="00C500D5" w:rsidRDefault="00C500D5" w:rsidP="00C500D5">
      <w:pPr>
        <w:spacing w:line="480" w:lineRule="auto"/>
        <w:rPr>
          <w:rFonts w:ascii="Garamond" w:hAnsi="Garamond"/>
          <w:color w:val="C0504D"/>
        </w:rPr>
      </w:pPr>
    </w:p>
    <w:p w14:paraId="3E0AF405" w14:textId="45F5E762" w:rsidR="00C500D5" w:rsidRPr="0082604C" w:rsidRDefault="00C500D5" w:rsidP="00C500D5">
      <w:pPr>
        <w:spacing w:line="480" w:lineRule="auto"/>
        <w:rPr>
          <w:rFonts w:ascii="Garamond" w:hAnsi="Garamond"/>
        </w:rPr>
      </w:pPr>
      <w:r>
        <w:rPr>
          <w:rFonts w:ascii="Garamond" w:hAnsi="Garamond"/>
          <w:color w:val="C0504D"/>
        </w:rPr>
        <w:br w:type="page"/>
      </w:r>
      <w:r w:rsidRPr="009A4020">
        <w:rPr>
          <w:rFonts w:ascii="Garamond" w:hAnsi="Garamond"/>
          <w:b/>
        </w:rPr>
        <w:lastRenderedPageBreak/>
        <w:t xml:space="preserve">Table </w:t>
      </w:r>
      <w:r w:rsidR="00EE7A5A">
        <w:rPr>
          <w:rFonts w:ascii="Garamond" w:hAnsi="Garamond"/>
          <w:b/>
        </w:rPr>
        <w:t>B</w:t>
      </w:r>
      <w:r w:rsidRPr="009A4020">
        <w:rPr>
          <w:rFonts w:ascii="Garamond" w:hAnsi="Garamond"/>
          <w:b/>
        </w:rPr>
        <w:t>3.</w:t>
      </w:r>
      <w:r>
        <w:rPr>
          <w:rFonts w:ascii="Garamond" w:hAnsi="Garamond"/>
        </w:rPr>
        <w:t xml:space="preserve"> </w:t>
      </w:r>
      <w:r w:rsidRPr="0082604C">
        <w:rPr>
          <w:rFonts w:ascii="Garamond" w:hAnsi="Garamond"/>
        </w:rPr>
        <w:t>Balance across treatment groups, Canada survey</w:t>
      </w:r>
    </w:p>
    <w:tbl>
      <w:tblPr>
        <w:tblW w:w="7620" w:type="dxa"/>
        <w:tblInd w:w="93" w:type="dxa"/>
        <w:tblLook w:val="04A0" w:firstRow="1" w:lastRow="0" w:firstColumn="1" w:lastColumn="0" w:noHBand="0" w:noVBand="1"/>
      </w:tblPr>
      <w:tblGrid>
        <w:gridCol w:w="2420"/>
        <w:gridCol w:w="1300"/>
        <w:gridCol w:w="1300"/>
        <w:gridCol w:w="1300"/>
        <w:gridCol w:w="1300"/>
      </w:tblGrid>
      <w:tr w:rsidR="00C500D5" w:rsidRPr="0082604C" w14:paraId="619F8976" w14:textId="77777777" w:rsidTr="00EE7A5A">
        <w:trPr>
          <w:trHeight w:val="300"/>
        </w:trPr>
        <w:tc>
          <w:tcPr>
            <w:tcW w:w="2420" w:type="dxa"/>
            <w:tcBorders>
              <w:top w:val="single" w:sz="4" w:space="0" w:color="auto"/>
              <w:left w:val="nil"/>
              <w:right w:val="nil"/>
            </w:tcBorders>
            <w:shd w:val="clear" w:color="auto" w:fill="auto"/>
            <w:noWrap/>
            <w:vAlign w:val="bottom"/>
            <w:hideMark/>
          </w:tcPr>
          <w:p w14:paraId="4540302B" w14:textId="77777777" w:rsidR="00C500D5" w:rsidRPr="00C05535" w:rsidRDefault="00C500D5" w:rsidP="00EE7A5A">
            <w:pPr>
              <w:rPr>
                <w:rFonts w:ascii="Garamond" w:eastAsia="Times New Roman" w:hAnsi="Garamond"/>
                <w:color w:val="000000"/>
                <w:sz w:val="22"/>
                <w:szCs w:val="22"/>
              </w:rPr>
            </w:pPr>
          </w:p>
        </w:tc>
        <w:tc>
          <w:tcPr>
            <w:tcW w:w="5200" w:type="dxa"/>
            <w:gridSpan w:val="4"/>
            <w:tcBorders>
              <w:top w:val="single" w:sz="4" w:space="0" w:color="auto"/>
              <w:left w:val="nil"/>
              <w:bottom w:val="single" w:sz="4" w:space="0" w:color="auto"/>
              <w:right w:val="nil"/>
            </w:tcBorders>
            <w:shd w:val="clear" w:color="auto" w:fill="auto"/>
            <w:noWrap/>
            <w:vAlign w:val="bottom"/>
            <w:hideMark/>
          </w:tcPr>
          <w:p w14:paraId="4A84BEFB" w14:textId="77777777" w:rsidR="00C500D5" w:rsidRPr="00C05535" w:rsidRDefault="00C500D5" w:rsidP="00EE7A5A">
            <w:pPr>
              <w:jc w:val="center"/>
              <w:rPr>
                <w:rFonts w:ascii="Garamond" w:eastAsia="Times New Roman" w:hAnsi="Garamond"/>
                <w:color w:val="000000"/>
                <w:sz w:val="22"/>
                <w:szCs w:val="22"/>
              </w:rPr>
            </w:pPr>
            <w:r w:rsidRPr="00C05535">
              <w:rPr>
                <w:rFonts w:ascii="Garamond" w:eastAsia="Times New Roman" w:hAnsi="Garamond"/>
                <w:color w:val="000000"/>
                <w:sz w:val="22"/>
                <w:szCs w:val="22"/>
              </w:rPr>
              <w:t>Treatment</w:t>
            </w:r>
          </w:p>
        </w:tc>
      </w:tr>
      <w:tr w:rsidR="00C500D5" w:rsidRPr="0082604C" w14:paraId="558DB778" w14:textId="77777777" w:rsidTr="00EE7A5A">
        <w:trPr>
          <w:trHeight w:val="300"/>
        </w:trPr>
        <w:tc>
          <w:tcPr>
            <w:tcW w:w="2420" w:type="dxa"/>
            <w:tcBorders>
              <w:top w:val="nil"/>
              <w:left w:val="nil"/>
              <w:bottom w:val="single" w:sz="4" w:space="0" w:color="auto"/>
              <w:right w:val="nil"/>
            </w:tcBorders>
            <w:shd w:val="clear" w:color="auto" w:fill="auto"/>
            <w:noWrap/>
            <w:vAlign w:val="bottom"/>
            <w:hideMark/>
          </w:tcPr>
          <w:p w14:paraId="40694B62" w14:textId="77777777" w:rsidR="00C500D5" w:rsidRPr="00C05535" w:rsidRDefault="00C500D5" w:rsidP="00EE7A5A">
            <w:pPr>
              <w:rPr>
                <w:rFonts w:ascii="Garamond" w:eastAsia="Times New Roman" w:hAnsi="Garamond"/>
                <w:color w:val="000000"/>
                <w:sz w:val="22"/>
                <w:szCs w:val="22"/>
              </w:rPr>
            </w:pPr>
          </w:p>
        </w:tc>
        <w:tc>
          <w:tcPr>
            <w:tcW w:w="1300" w:type="dxa"/>
            <w:tcBorders>
              <w:top w:val="single" w:sz="4" w:space="0" w:color="auto"/>
              <w:left w:val="nil"/>
              <w:bottom w:val="single" w:sz="4" w:space="0" w:color="auto"/>
              <w:right w:val="nil"/>
            </w:tcBorders>
            <w:shd w:val="clear" w:color="auto" w:fill="auto"/>
            <w:noWrap/>
            <w:vAlign w:val="bottom"/>
            <w:hideMark/>
          </w:tcPr>
          <w:p w14:paraId="227DCE70" w14:textId="77777777" w:rsidR="00C500D5" w:rsidRPr="00C05535" w:rsidRDefault="00C500D5" w:rsidP="00EE7A5A">
            <w:pPr>
              <w:jc w:val="center"/>
              <w:rPr>
                <w:rFonts w:ascii="Garamond" w:eastAsia="Times New Roman" w:hAnsi="Garamond"/>
                <w:color w:val="000000"/>
                <w:sz w:val="22"/>
                <w:szCs w:val="22"/>
              </w:rPr>
            </w:pPr>
            <w:r w:rsidRPr="00C05535">
              <w:rPr>
                <w:rFonts w:ascii="Garamond" w:eastAsia="Times New Roman" w:hAnsi="Garamond"/>
                <w:color w:val="000000"/>
                <w:sz w:val="22"/>
                <w:szCs w:val="22"/>
              </w:rPr>
              <w:t>1</w:t>
            </w:r>
          </w:p>
        </w:tc>
        <w:tc>
          <w:tcPr>
            <w:tcW w:w="1300" w:type="dxa"/>
            <w:tcBorders>
              <w:top w:val="single" w:sz="4" w:space="0" w:color="auto"/>
              <w:left w:val="nil"/>
              <w:bottom w:val="single" w:sz="4" w:space="0" w:color="auto"/>
              <w:right w:val="nil"/>
            </w:tcBorders>
            <w:shd w:val="clear" w:color="auto" w:fill="auto"/>
            <w:noWrap/>
            <w:vAlign w:val="bottom"/>
            <w:hideMark/>
          </w:tcPr>
          <w:p w14:paraId="4F655E60" w14:textId="77777777" w:rsidR="00C500D5" w:rsidRPr="00C05535" w:rsidRDefault="00C500D5" w:rsidP="00EE7A5A">
            <w:pPr>
              <w:jc w:val="center"/>
              <w:rPr>
                <w:rFonts w:ascii="Garamond" w:eastAsia="Times New Roman" w:hAnsi="Garamond"/>
                <w:color w:val="000000"/>
                <w:sz w:val="22"/>
                <w:szCs w:val="22"/>
              </w:rPr>
            </w:pPr>
            <w:r w:rsidRPr="00C05535">
              <w:rPr>
                <w:rFonts w:ascii="Garamond" w:eastAsia="Times New Roman" w:hAnsi="Garamond"/>
                <w:color w:val="000000"/>
                <w:sz w:val="22"/>
                <w:szCs w:val="22"/>
              </w:rPr>
              <w:t>2</w:t>
            </w:r>
          </w:p>
        </w:tc>
        <w:tc>
          <w:tcPr>
            <w:tcW w:w="1300" w:type="dxa"/>
            <w:tcBorders>
              <w:top w:val="single" w:sz="4" w:space="0" w:color="auto"/>
              <w:left w:val="nil"/>
              <w:bottom w:val="single" w:sz="4" w:space="0" w:color="auto"/>
              <w:right w:val="nil"/>
            </w:tcBorders>
            <w:shd w:val="clear" w:color="auto" w:fill="auto"/>
            <w:noWrap/>
            <w:vAlign w:val="bottom"/>
            <w:hideMark/>
          </w:tcPr>
          <w:p w14:paraId="7EE271D9" w14:textId="77777777" w:rsidR="00C500D5" w:rsidRPr="00C05535" w:rsidRDefault="00C500D5" w:rsidP="00EE7A5A">
            <w:pPr>
              <w:jc w:val="center"/>
              <w:rPr>
                <w:rFonts w:ascii="Garamond" w:eastAsia="Times New Roman" w:hAnsi="Garamond"/>
                <w:color w:val="000000"/>
                <w:sz w:val="22"/>
                <w:szCs w:val="22"/>
              </w:rPr>
            </w:pPr>
            <w:r w:rsidRPr="00C05535">
              <w:rPr>
                <w:rFonts w:ascii="Garamond" w:eastAsia="Times New Roman" w:hAnsi="Garamond"/>
                <w:color w:val="000000"/>
                <w:sz w:val="22"/>
                <w:szCs w:val="22"/>
              </w:rPr>
              <w:t>3</w:t>
            </w:r>
          </w:p>
        </w:tc>
        <w:tc>
          <w:tcPr>
            <w:tcW w:w="1300" w:type="dxa"/>
            <w:tcBorders>
              <w:top w:val="single" w:sz="4" w:space="0" w:color="auto"/>
              <w:left w:val="nil"/>
              <w:bottom w:val="single" w:sz="4" w:space="0" w:color="auto"/>
              <w:right w:val="nil"/>
            </w:tcBorders>
            <w:shd w:val="clear" w:color="auto" w:fill="auto"/>
            <w:noWrap/>
            <w:vAlign w:val="bottom"/>
            <w:hideMark/>
          </w:tcPr>
          <w:p w14:paraId="50367E07" w14:textId="77777777" w:rsidR="00C500D5" w:rsidRPr="00C05535" w:rsidRDefault="00C500D5" w:rsidP="00EE7A5A">
            <w:pPr>
              <w:jc w:val="center"/>
              <w:rPr>
                <w:rFonts w:ascii="Garamond" w:eastAsia="Times New Roman" w:hAnsi="Garamond"/>
                <w:color w:val="000000"/>
                <w:sz w:val="22"/>
                <w:szCs w:val="22"/>
              </w:rPr>
            </w:pPr>
            <w:r w:rsidRPr="00C05535">
              <w:rPr>
                <w:rFonts w:ascii="Garamond" w:eastAsia="Times New Roman" w:hAnsi="Garamond"/>
                <w:color w:val="000000"/>
                <w:sz w:val="22"/>
                <w:szCs w:val="22"/>
              </w:rPr>
              <w:t>4</w:t>
            </w:r>
          </w:p>
        </w:tc>
      </w:tr>
      <w:tr w:rsidR="00C500D5" w:rsidRPr="0082604C" w14:paraId="71A194AC" w14:textId="77777777" w:rsidTr="00EE7A5A">
        <w:trPr>
          <w:trHeight w:val="300"/>
        </w:trPr>
        <w:tc>
          <w:tcPr>
            <w:tcW w:w="2420" w:type="dxa"/>
            <w:tcBorders>
              <w:top w:val="single" w:sz="4" w:space="0" w:color="auto"/>
              <w:left w:val="nil"/>
              <w:bottom w:val="nil"/>
              <w:right w:val="nil"/>
            </w:tcBorders>
            <w:shd w:val="clear" w:color="auto" w:fill="auto"/>
            <w:noWrap/>
            <w:vAlign w:val="bottom"/>
            <w:hideMark/>
          </w:tcPr>
          <w:p w14:paraId="38C46A22" w14:textId="76CBB13C" w:rsidR="00C500D5" w:rsidRPr="001461BB" w:rsidRDefault="001C21C9" w:rsidP="00EE7A5A">
            <w:pPr>
              <w:rPr>
                <w:rFonts w:ascii="Garamond" w:eastAsia="Times New Roman" w:hAnsi="Garamond"/>
                <w:color w:val="000000" w:themeColor="text1"/>
                <w:sz w:val="22"/>
                <w:szCs w:val="22"/>
              </w:rPr>
            </w:pPr>
            <w:r w:rsidRPr="001461BB">
              <w:rPr>
                <w:rFonts w:ascii="Garamond" w:eastAsia="Times New Roman" w:hAnsi="Garamond"/>
                <w:color w:val="000000" w:themeColor="text1"/>
                <w:sz w:val="22"/>
                <w:szCs w:val="22"/>
              </w:rPr>
              <w:t>Female</w:t>
            </w:r>
          </w:p>
        </w:tc>
        <w:tc>
          <w:tcPr>
            <w:tcW w:w="1300" w:type="dxa"/>
            <w:tcBorders>
              <w:top w:val="single" w:sz="4" w:space="0" w:color="auto"/>
              <w:left w:val="nil"/>
              <w:bottom w:val="nil"/>
              <w:right w:val="nil"/>
            </w:tcBorders>
            <w:shd w:val="clear" w:color="auto" w:fill="auto"/>
            <w:noWrap/>
            <w:vAlign w:val="bottom"/>
            <w:hideMark/>
          </w:tcPr>
          <w:p w14:paraId="622877A3" w14:textId="4A1B12B6" w:rsidR="00C500D5" w:rsidRPr="00C05535" w:rsidRDefault="008A17FF" w:rsidP="00EE7A5A">
            <w:pPr>
              <w:jc w:val="center"/>
              <w:rPr>
                <w:rFonts w:ascii="Garamond" w:eastAsia="Times New Roman" w:hAnsi="Garamond"/>
                <w:color w:val="000000"/>
                <w:sz w:val="22"/>
                <w:szCs w:val="22"/>
              </w:rPr>
            </w:pPr>
            <w:r>
              <w:rPr>
                <w:rFonts w:ascii="Garamond" w:eastAsia="Times New Roman" w:hAnsi="Garamond"/>
                <w:color w:val="000000"/>
                <w:sz w:val="22"/>
                <w:szCs w:val="22"/>
              </w:rPr>
              <w:t>0</w:t>
            </w:r>
            <w:r w:rsidR="00C500D5" w:rsidRPr="00C05535">
              <w:rPr>
                <w:rFonts w:ascii="Garamond" w:eastAsia="Times New Roman" w:hAnsi="Garamond"/>
                <w:color w:val="000000"/>
                <w:sz w:val="22"/>
                <w:szCs w:val="22"/>
              </w:rPr>
              <w:t>.45</w:t>
            </w:r>
          </w:p>
        </w:tc>
        <w:tc>
          <w:tcPr>
            <w:tcW w:w="1300" w:type="dxa"/>
            <w:tcBorders>
              <w:top w:val="single" w:sz="4" w:space="0" w:color="auto"/>
              <w:left w:val="nil"/>
              <w:bottom w:val="nil"/>
              <w:right w:val="nil"/>
            </w:tcBorders>
            <w:shd w:val="clear" w:color="auto" w:fill="auto"/>
            <w:noWrap/>
            <w:vAlign w:val="bottom"/>
            <w:hideMark/>
          </w:tcPr>
          <w:p w14:paraId="45828786" w14:textId="0942B2A6" w:rsidR="00C500D5" w:rsidRPr="00C05535" w:rsidRDefault="008A17FF" w:rsidP="00EE7A5A">
            <w:pPr>
              <w:jc w:val="center"/>
              <w:rPr>
                <w:rFonts w:ascii="Garamond" w:eastAsia="Times New Roman" w:hAnsi="Garamond"/>
                <w:color w:val="000000"/>
                <w:sz w:val="22"/>
                <w:szCs w:val="22"/>
              </w:rPr>
            </w:pPr>
            <w:r>
              <w:rPr>
                <w:rFonts w:ascii="Garamond" w:eastAsia="Times New Roman" w:hAnsi="Garamond"/>
                <w:color w:val="000000"/>
                <w:sz w:val="22"/>
                <w:szCs w:val="22"/>
              </w:rPr>
              <w:t>0</w:t>
            </w:r>
            <w:r w:rsidR="00C500D5" w:rsidRPr="00C05535">
              <w:rPr>
                <w:rFonts w:ascii="Garamond" w:eastAsia="Times New Roman" w:hAnsi="Garamond"/>
                <w:color w:val="000000"/>
                <w:sz w:val="22"/>
                <w:szCs w:val="22"/>
              </w:rPr>
              <w:t>.5</w:t>
            </w:r>
          </w:p>
        </w:tc>
        <w:tc>
          <w:tcPr>
            <w:tcW w:w="1300" w:type="dxa"/>
            <w:tcBorders>
              <w:top w:val="single" w:sz="4" w:space="0" w:color="auto"/>
              <w:left w:val="nil"/>
              <w:bottom w:val="nil"/>
              <w:right w:val="nil"/>
            </w:tcBorders>
            <w:shd w:val="clear" w:color="auto" w:fill="auto"/>
            <w:noWrap/>
            <w:vAlign w:val="bottom"/>
            <w:hideMark/>
          </w:tcPr>
          <w:p w14:paraId="3B95FB51" w14:textId="5F816FC3" w:rsidR="00C500D5" w:rsidRPr="00C05535" w:rsidRDefault="008A17FF" w:rsidP="00EE7A5A">
            <w:pPr>
              <w:jc w:val="center"/>
              <w:rPr>
                <w:rFonts w:ascii="Garamond" w:eastAsia="Times New Roman" w:hAnsi="Garamond"/>
                <w:color w:val="000000"/>
                <w:sz w:val="22"/>
                <w:szCs w:val="22"/>
              </w:rPr>
            </w:pPr>
            <w:r>
              <w:rPr>
                <w:rFonts w:ascii="Garamond" w:eastAsia="Times New Roman" w:hAnsi="Garamond"/>
                <w:color w:val="000000"/>
                <w:sz w:val="22"/>
                <w:szCs w:val="22"/>
              </w:rPr>
              <w:t>0</w:t>
            </w:r>
            <w:r w:rsidR="00C500D5" w:rsidRPr="00C05535">
              <w:rPr>
                <w:rFonts w:ascii="Garamond" w:eastAsia="Times New Roman" w:hAnsi="Garamond"/>
                <w:color w:val="000000"/>
                <w:sz w:val="22"/>
                <w:szCs w:val="22"/>
              </w:rPr>
              <w:t>.49</w:t>
            </w:r>
          </w:p>
        </w:tc>
        <w:tc>
          <w:tcPr>
            <w:tcW w:w="1300" w:type="dxa"/>
            <w:tcBorders>
              <w:top w:val="single" w:sz="4" w:space="0" w:color="auto"/>
              <w:left w:val="nil"/>
              <w:bottom w:val="nil"/>
              <w:right w:val="nil"/>
            </w:tcBorders>
            <w:shd w:val="clear" w:color="auto" w:fill="auto"/>
            <w:noWrap/>
            <w:vAlign w:val="bottom"/>
            <w:hideMark/>
          </w:tcPr>
          <w:p w14:paraId="03D731E3" w14:textId="1740D845" w:rsidR="00C500D5" w:rsidRPr="00C05535" w:rsidRDefault="008A17FF" w:rsidP="00EE7A5A">
            <w:pPr>
              <w:jc w:val="center"/>
              <w:rPr>
                <w:rFonts w:ascii="Garamond" w:eastAsia="Times New Roman" w:hAnsi="Garamond"/>
                <w:color w:val="000000"/>
                <w:sz w:val="22"/>
                <w:szCs w:val="22"/>
              </w:rPr>
            </w:pPr>
            <w:r>
              <w:rPr>
                <w:rFonts w:ascii="Garamond" w:eastAsia="Times New Roman" w:hAnsi="Garamond"/>
                <w:color w:val="000000"/>
                <w:sz w:val="22"/>
                <w:szCs w:val="22"/>
              </w:rPr>
              <w:t>0</w:t>
            </w:r>
            <w:r w:rsidR="00C500D5" w:rsidRPr="00C05535">
              <w:rPr>
                <w:rFonts w:ascii="Garamond" w:eastAsia="Times New Roman" w:hAnsi="Garamond"/>
                <w:color w:val="000000"/>
                <w:sz w:val="22"/>
                <w:szCs w:val="22"/>
              </w:rPr>
              <w:t>.53</w:t>
            </w:r>
          </w:p>
        </w:tc>
      </w:tr>
      <w:tr w:rsidR="00C500D5" w:rsidRPr="0082604C" w14:paraId="14D77439" w14:textId="77777777" w:rsidTr="00EE7A5A">
        <w:trPr>
          <w:trHeight w:val="300"/>
        </w:trPr>
        <w:tc>
          <w:tcPr>
            <w:tcW w:w="2420" w:type="dxa"/>
            <w:tcBorders>
              <w:top w:val="nil"/>
              <w:left w:val="nil"/>
              <w:bottom w:val="nil"/>
              <w:right w:val="nil"/>
            </w:tcBorders>
            <w:shd w:val="clear" w:color="auto" w:fill="auto"/>
            <w:noWrap/>
            <w:vAlign w:val="bottom"/>
            <w:hideMark/>
          </w:tcPr>
          <w:p w14:paraId="5ED18810" w14:textId="77777777" w:rsidR="00C500D5" w:rsidRPr="001461BB" w:rsidRDefault="00C500D5" w:rsidP="00EE7A5A">
            <w:pPr>
              <w:rPr>
                <w:rFonts w:ascii="Garamond" w:eastAsia="Times New Roman" w:hAnsi="Garamond"/>
                <w:color w:val="000000" w:themeColor="text1"/>
                <w:sz w:val="22"/>
                <w:szCs w:val="22"/>
              </w:rPr>
            </w:pPr>
          </w:p>
        </w:tc>
        <w:tc>
          <w:tcPr>
            <w:tcW w:w="1300" w:type="dxa"/>
            <w:tcBorders>
              <w:top w:val="nil"/>
              <w:left w:val="nil"/>
              <w:bottom w:val="nil"/>
              <w:right w:val="nil"/>
            </w:tcBorders>
            <w:shd w:val="clear" w:color="auto" w:fill="auto"/>
            <w:noWrap/>
            <w:vAlign w:val="bottom"/>
            <w:hideMark/>
          </w:tcPr>
          <w:p w14:paraId="275DB823" w14:textId="77777777" w:rsidR="00C500D5" w:rsidRPr="00C05535" w:rsidRDefault="00C500D5" w:rsidP="00EE7A5A">
            <w:pPr>
              <w:jc w:val="center"/>
              <w:rPr>
                <w:rFonts w:ascii="Garamond" w:eastAsia="Times New Roman" w:hAnsi="Garamond"/>
                <w:color w:val="000000"/>
                <w:sz w:val="22"/>
                <w:szCs w:val="22"/>
              </w:rPr>
            </w:pPr>
            <w:r w:rsidRPr="00C05535">
              <w:rPr>
                <w:rFonts w:ascii="Garamond" w:eastAsia="Times New Roman" w:hAnsi="Garamond"/>
                <w:color w:val="000000"/>
                <w:sz w:val="22"/>
                <w:szCs w:val="22"/>
              </w:rPr>
              <w:t>(0.5)</w:t>
            </w:r>
          </w:p>
        </w:tc>
        <w:tc>
          <w:tcPr>
            <w:tcW w:w="1300" w:type="dxa"/>
            <w:tcBorders>
              <w:top w:val="nil"/>
              <w:left w:val="nil"/>
              <w:bottom w:val="nil"/>
              <w:right w:val="nil"/>
            </w:tcBorders>
            <w:shd w:val="clear" w:color="auto" w:fill="auto"/>
            <w:noWrap/>
            <w:vAlign w:val="bottom"/>
            <w:hideMark/>
          </w:tcPr>
          <w:p w14:paraId="516DE6E3" w14:textId="77777777" w:rsidR="00C500D5" w:rsidRPr="00C05535" w:rsidRDefault="00C500D5" w:rsidP="00EE7A5A">
            <w:pPr>
              <w:jc w:val="center"/>
              <w:rPr>
                <w:rFonts w:ascii="Garamond" w:eastAsia="Times New Roman" w:hAnsi="Garamond"/>
                <w:color w:val="000000"/>
                <w:sz w:val="22"/>
                <w:szCs w:val="22"/>
              </w:rPr>
            </w:pPr>
            <w:r w:rsidRPr="00C05535">
              <w:rPr>
                <w:rFonts w:ascii="Garamond" w:eastAsia="Times New Roman" w:hAnsi="Garamond"/>
                <w:color w:val="000000"/>
                <w:sz w:val="22"/>
                <w:szCs w:val="22"/>
              </w:rPr>
              <w:t>(0.5)</w:t>
            </w:r>
          </w:p>
        </w:tc>
        <w:tc>
          <w:tcPr>
            <w:tcW w:w="1300" w:type="dxa"/>
            <w:tcBorders>
              <w:top w:val="nil"/>
              <w:left w:val="nil"/>
              <w:bottom w:val="nil"/>
              <w:right w:val="nil"/>
            </w:tcBorders>
            <w:shd w:val="clear" w:color="auto" w:fill="auto"/>
            <w:noWrap/>
            <w:vAlign w:val="bottom"/>
            <w:hideMark/>
          </w:tcPr>
          <w:p w14:paraId="003F79F2" w14:textId="77777777" w:rsidR="00C500D5" w:rsidRPr="00C05535" w:rsidRDefault="00C500D5" w:rsidP="00EE7A5A">
            <w:pPr>
              <w:jc w:val="center"/>
              <w:rPr>
                <w:rFonts w:ascii="Garamond" w:eastAsia="Times New Roman" w:hAnsi="Garamond"/>
                <w:color w:val="000000"/>
                <w:sz w:val="22"/>
                <w:szCs w:val="22"/>
              </w:rPr>
            </w:pPr>
            <w:r w:rsidRPr="00C05535">
              <w:rPr>
                <w:rFonts w:ascii="Garamond" w:eastAsia="Times New Roman" w:hAnsi="Garamond"/>
                <w:color w:val="000000"/>
                <w:sz w:val="22"/>
                <w:szCs w:val="22"/>
              </w:rPr>
              <w:t>(0.5)</w:t>
            </w:r>
          </w:p>
        </w:tc>
        <w:tc>
          <w:tcPr>
            <w:tcW w:w="1300" w:type="dxa"/>
            <w:tcBorders>
              <w:top w:val="nil"/>
              <w:left w:val="nil"/>
              <w:bottom w:val="nil"/>
              <w:right w:val="nil"/>
            </w:tcBorders>
            <w:shd w:val="clear" w:color="auto" w:fill="auto"/>
            <w:noWrap/>
            <w:vAlign w:val="bottom"/>
            <w:hideMark/>
          </w:tcPr>
          <w:p w14:paraId="1E35E679" w14:textId="77777777" w:rsidR="00C500D5" w:rsidRPr="00C05535" w:rsidRDefault="00C500D5" w:rsidP="00EE7A5A">
            <w:pPr>
              <w:jc w:val="center"/>
              <w:rPr>
                <w:rFonts w:ascii="Garamond" w:eastAsia="Times New Roman" w:hAnsi="Garamond"/>
                <w:color w:val="000000"/>
                <w:sz w:val="22"/>
                <w:szCs w:val="22"/>
              </w:rPr>
            </w:pPr>
            <w:r w:rsidRPr="00C05535">
              <w:rPr>
                <w:rFonts w:ascii="Garamond" w:eastAsia="Times New Roman" w:hAnsi="Garamond"/>
                <w:color w:val="000000"/>
                <w:sz w:val="22"/>
                <w:szCs w:val="22"/>
              </w:rPr>
              <w:t>(0.5)</w:t>
            </w:r>
          </w:p>
        </w:tc>
      </w:tr>
      <w:tr w:rsidR="00C500D5" w:rsidRPr="0082604C" w14:paraId="512B3EB8" w14:textId="77777777" w:rsidTr="00EE7A5A">
        <w:trPr>
          <w:trHeight w:val="300"/>
        </w:trPr>
        <w:tc>
          <w:tcPr>
            <w:tcW w:w="2420" w:type="dxa"/>
            <w:tcBorders>
              <w:top w:val="nil"/>
              <w:left w:val="nil"/>
              <w:bottom w:val="nil"/>
              <w:right w:val="nil"/>
            </w:tcBorders>
            <w:shd w:val="clear" w:color="auto" w:fill="auto"/>
            <w:noWrap/>
            <w:vAlign w:val="bottom"/>
            <w:hideMark/>
          </w:tcPr>
          <w:p w14:paraId="28925C6A" w14:textId="65AE36BF" w:rsidR="00743CBE" w:rsidRPr="001461BB" w:rsidRDefault="005A6B41" w:rsidP="00EE7A5A">
            <w:pPr>
              <w:rPr>
                <w:rFonts w:ascii="Garamond" w:eastAsia="Times New Roman" w:hAnsi="Garamond"/>
                <w:color w:val="000000" w:themeColor="text1"/>
                <w:sz w:val="22"/>
                <w:szCs w:val="22"/>
              </w:rPr>
            </w:pPr>
            <w:r w:rsidRPr="001461BB">
              <w:rPr>
                <w:rFonts w:ascii="Garamond" w:eastAsia="Times New Roman" w:hAnsi="Garamond"/>
                <w:color w:val="000000" w:themeColor="text1"/>
                <w:sz w:val="22"/>
                <w:szCs w:val="22"/>
              </w:rPr>
              <w:t>Personal Finances</w:t>
            </w:r>
          </w:p>
        </w:tc>
        <w:tc>
          <w:tcPr>
            <w:tcW w:w="1300" w:type="dxa"/>
            <w:tcBorders>
              <w:top w:val="nil"/>
              <w:left w:val="nil"/>
              <w:bottom w:val="nil"/>
              <w:right w:val="nil"/>
            </w:tcBorders>
            <w:shd w:val="clear" w:color="auto" w:fill="auto"/>
            <w:noWrap/>
            <w:vAlign w:val="bottom"/>
            <w:hideMark/>
          </w:tcPr>
          <w:p w14:paraId="11F020B5" w14:textId="77777777" w:rsidR="00C500D5" w:rsidRPr="00C05535" w:rsidRDefault="00C500D5" w:rsidP="00EE7A5A">
            <w:pPr>
              <w:jc w:val="center"/>
              <w:rPr>
                <w:rFonts w:ascii="Garamond" w:eastAsia="Times New Roman" w:hAnsi="Garamond"/>
                <w:color w:val="000000"/>
                <w:sz w:val="22"/>
                <w:szCs w:val="22"/>
              </w:rPr>
            </w:pPr>
            <w:r w:rsidRPr="00C05535">
              <w:rPr>
                <w:rFonts w:ascii="Garamond" w:eastAsia="Times New Roman" w:hAnsi="Garamond"/>
                <w:color w:val="000000"/>
                <w:sz w:val="22"/>
                <w:szCs w:val="22"/>
              </w:rPr>
              <w:t>2.22</w:t>
            </w:r>
          </w:p>
        </w:tc>
        <w:tc>
          <w:tcPr>
            <w:tcW w:w="1300" w:type="dxa"/>
            <w:tcBorders>
              <w:top w:val="nil"/>
              <w:left w:val="nil"/>
              <w:bottom w:val="nil"/>
              <w:right w:val="nil"/>
            </w:tcBorders>
            <w:shd w:val="clear" w:color="auto" w:fill="auto"/>
            <w:noWrap/>
            <w:vAlign w:val="bottom"/>
            <w:hideMark/>
          </w:tcPr>
          <w:p w14:paraId="44237D32" w14:textId="77777777" w:rsidR="00C500D5" w:rsidRPr="00C05535" w:rsidRDefault="00C500D5" w:rsidP="00EE7A5A">
            <w:pPr>
              <w:jc w:val="center"/>
              <w:rPr>
                <w:rFonts w:ascii="Garamond" w:eastAsia="Times New Roman" w:hAnsi="Garamond"/>
                <w:color w:val="000000"/>
                <w:sz w:val="22"/>
                <w:szCs w:val="22"/>
              </w:rPr>
            </w:pPr>
            <w:r w:rsidRPr="00C05535">
              <w:rPr>
                <w:rFonts w:ascii="Garamond" w:eastAsia="Times New Roman" w:hAnsi="Garamond"/>
                <w:color w:val="000000"/>
                <w:sz w:val="22"/>
                <w:szCs w:val="22"/>
              </w:rPr>
              <w:t>2.17</w:t>
            </w:r>
          </w:p>
        </w:tc>
        <w:tc>
          <w:tcPr>
            <w:tcW w:w="1300" w:type="dxa"/>
            <w:tcBorders>
              <w:top w:val="nil"/>
              <w:left w:val="nil"/>
              <w:bottom w:val="nil"/>
              <w:right w:val="nil"/>
            </w:tcBorders>
            <w:shd w:val="clear" w:color="auto" w:fill="auto"/>
            <w:noWrap/>
            <w:vAlign w:val="bottom"/>
            <w:hideMark/>
          </w:tcPr>
          <w:p w14:paraId="2086BEE8" w14:textId="77777777" w:rsidR="00C500D5" w:rsidRPr="00C05535" w:rsidRDefault="00C500D5" w:rsidP="00EE7A5A">
            <w:pPr>
              <w:jc w:val="center"/>
              <w:rPr>
                <w:rFonts w:ascii="Garamond" w:eastAsia="Times New Roman" w:hAnsi="Garamond"/>
                <w:color w:val="000000"/>
                <w:sz w:val="22"/>
                <w:szCs w:val="22"/>
              </w:rPr>
            </w:pPr>
            <w:r w:rsidRPr="00C05535">
              <w:rPr>
                <w:rFonts w:ascii="Garamond" w:eastAsia="Times New Roman" w:hAnsi="Garamond"/>
                <w:color w:val="000000"/>
                <w:sz w:val="22"/>
                <w:szCs w:val="22"/>
              </w:rPr>
              <w:t>2.21</w:t>
            </w:r>
          </w:p>
        </w:tc>
        <w:tc>
          <w:tcPr>
            <w:tcW w:w="1300" w:type="dxa"/>
            <w:tcBorders>
              <w:top w:val="nil"/>
              <w:left w:val="nil"/>
              <w:bottom w:val="nil"/>
              <w:right w:val="nil"/>
            </w:tcBorders>
            <w:shd w:val="clear" w:color="auto" w:fill="auto"/>
            <w:noWrap/>
            <w:vAlign w:val="bottom"/>
            <w:hideMark/>
          </w:tcPr>
          <w:p w14:paraId="6C5698A7" w14:textId="77777777" w:rsidR="00C500D5" w:rsidRPr="00C05535" w:rsidRDefault="00C500D5" w:rsidP="00EE7A5A">
            <w:pPr>
              <w:jc w:val="center"/>
              <w:rPr>
                <w:rFonts w:ascii="Garamond" w:eastAsia="Times New Roman" w:hAnsi="Garamond"/>
                <w:color w:val="000000"/>
                <w:sz w:val="22"/>
                <w:szCs w:val="22"/>
              </w:rPr>
            </w:pPr>
            <w:r w:rsidRPr="00C05535">
              <w:rPr>
                <w:rFonts w:ascii="Garamond" w:eastAsia="Times New Roman" w:hAnsi="Garamond"/>
                <w:color w:val="000000"/>
                <w:sz w:val="22"/>
                <w:szCs w:val="22"/>
              </w:rPr>
              <w:t>2.2</w:t>
            </w:r>
          </w:p>
        </w:tc>
      </w:tr>
      <w:tr w:rsidR="00C500D5" w:rsidRPr="0082604C" w14:paraId="2AAA1B0E" w14:textId="77777777" w:rsidTr="00EE7A5A">
        <w:trPr>
          <w:trHeight w:val="300"/>
        </w:trPr>
        <w:tc>
          <w:tcPr>
            <w:tcW w:w="2420" w:type="dxa"/>
            <w:tcBorders>
              <w:top w:val="nil"/>
              <w:left w:val="nil"/>
              <w:bottom w:val="nil"/>
              <w:right w:val="nil"/>
            </w:tcBorders>
            <w:shd w:val="clear" w:color="auto" w:fill="auto"/>
            <w:noWrap/>
            <w:vAlign w:val="bottom"/>
            <w:hideMark/>
          </w:tcPr>
          <w:p w14:paraId="03120305" w14:textId="77777777" w:rsidR="00C500D5" w:rsidRPr="001461BB" w:rsidRDefault="00C500D5" w:rsidP="00EE7A5A">
            <w:pPr>
              <w:rPr>
                <w:rFonts w:ascii="Garamond" w:eastAsia="Times New Roman" w:hAnsi="Garamond"/>
                <w:color w:val="000000" w:themeColor="text1"/>
                <w:sz w:val="22"/>
                <w:szCs w:val="22"/>
              </w:rPr>
            </w:pPr>
          </w:p>
        </w:tc>
        <w:tc>
          <w:tcPr>
            <w:tcW w:w="1300" w:type="dxa"/>
            <w:tcBorders>
              <w:top w:val="nil"/>
              <w:left w:val="nil"/>
              <w:bottom w:val="nil"/>
              <w:right w:val="nil"/>
            </w:tcBorders>
            <w:shd w:val="clear" w:color="auto" w:fill="auto"/>
            <w:noWrap/>
            <w:vAlign w:val="bottom"/>
            <w:hideMark/>
          </w:tcPr>
          <w:p w14:paraId="650A990D" w14:textId="77777777" w:rsidR="00C500D5" w:rsidRPr="00C05535" w:rsidRDefault="00C500D5" w:rsidP="00EE7A5A">
            <w:pPr>
              <w:jc w:val="center"/>
              <w:rPr>
                <w:rFonts w:ascii="Garamond" w:eastAsia="Times New Roman" w:hAnsi="Garamond"/>
                <w:color w:val="000000"/>
                <w:sz w:val="22"/>
                <w:szCs w:val="22"/>
              </w:rPr>
            </w:pPr>
            <w:r w:rsidRPr="00C05535">
              <w:rPr>
                <w:rFonts w:ascii="Garamond" w:eastAsia="Times New Roman" w:hAnsi="Garamond"/>
                <w:color w:val="000000"/>
                <w:sz w:val="22"/>
                <w:szCs w:val="22"/>
              </w:rPr>
              <w:t>(0.77)</w:t>
            </w:r>
          </w:p>
        </w:tc>
        <w:tc>
          <w:tcPr>
            <w:tcW w:w="1300" w:type="dxa"/>
            <w:tcBorders>
              <w:top w:val="nil"/>
              <w:left w:val="nil"/>
              <w:bottom w:val="nil"/>
              <w:right w:val="nil"/>
            </w:tcBorders>
            <w:shd w:val="clear" w:color="auto" w:fill="auto"/>
            <w:noWrap/>
            <w:vAlign w:val="bottom"/>
            <w:hideMark/>
          </w:tcPr>
          <w:p w14:paraId="629E7771" w14:textId="77777777" w:rsidR="00C500D5" w:rsidRPr="00C05535" w:rsidRDefault="00C500D5" w:rsidP="00EE7A5A">
            <w:pPr>
              <w:jc w:val="center"/>
              <w:rPr>
                <w:rFonts w:ascii="Garamond" w:eastAsia="Times New Roman" w:hAnsi="Garamond"/>
                <w:color w:val="000000"/>
                <w:sz w:val="22"/>
                <w:szCs w:val="22"/>
              </w:rPr>
            </w:pPr>
            <w:r w:rsidRPr="00C05535">
              <w:rPr>
                <w:rFonts w:ascii="Garamond" w:eastAsia="Times New Roman" w:hAnsi="Garamond"/>
                <w:color w:val="000000"/>
                <w:sz w:val="22"/>
                <w:szCs w:val="22"/>
              </w:rPr>
              <w:t>(0.75)</w:t>
            </w:r>
          </w:p>
        </w:tc>
        <w:tc>
          <w:tcPr>
            <w:tcW w:w="1300" w:type="dxa"/>
            <w:tcBorders>
              <w:top w:val="nil"/>
              <w:left w:val="nil"/>
              <w:bottom w:val="nil"/>
              <w:right w:val="nil"/>
            </w:tcBorders>
            <w:shd w:val="clear" w:color="auto" w:fill="auto"/>
            <w:noWrap/>
            <w:vAlign w:val="bottom"/>
            <w:hideMark/>
          </w:tcPr>
          <w:p w14:paraId="74591439" w14:textId="77777777" w:rsidR="00C500D5" w:rsidRPr="00C05535" w:rsidRDefault="00C500D5" w:rsidP="00EE7A5A">
            <w:pPr>
              <w:jc w:val="center"/>
              <w:rPr>
                <w:rFonts w:ascii="Garamond" w:eastAsia="Times New Roman" w:hAnsi="Garamond"/>
                <w:color w:val="000000"/>
                <w:sz w:val="22"/>
                <w:szCs w:val="22"/>
              </w:rPr>
            </w:pPr>
            <w:r w:rsidRPr="00C05535">
              <w:rPr>
                <w:rFonts w:ascii="Garamond" w:eastAsia="Times New Roman" w:hAnsi="Garamond"/>
                <w:color w:val="000000"/>
                <w:sz w:val="22"/>
                <w:szCs w:val="22"/>
              </w:rPr>
              <w:t>(0.73)</w:t>
            </w:r>
          </w:p>
        </w:tc>
        <w:tc>
          <w:tcPr>
            <w:tcW w:w="1300" w:type="dxa"/>
            <w:tcBorders>
              <w:top w:val="nil"/>
              <w:left w:val="nil"/>
              <w:bottom w:val="nil"/>
              <w:right w:val="nil"/>
            </w:tcBorders>
            <w:shd w:val="clear" w:color="auto" w:fill="auto"/>
            <w:noWrap/>
            <w:vAlign w:val="bottom"/>
            <w:hideMark/>
          </w:tcPr>
          <w:p w14:paraId="1869B74F" w14:textId="77777777" w:rsidR="00C500D5" w:rsidRPr="00C05535" w:rsidRDefault="00C500D5" w:rsidP="00EE7A5A">
            <w:pPr>
              <w:jc w:val="center"/>
              <w:rPr>
                <w:rFonts w:ascii="Garamond" w:eastAsia="Times New Roman" w:hAnsi="Garamond"/>
                <w:color w:val="000000"/>
                <w:sz w:val="22"/>
                <w:szCs w:val="22"/>
              </w:rPr>
            </w:pPr>
            <w:r w:rsidRPr="00C05535">
              <w:rPr>
                <w:rFonts w:ascii="Garamond" w:eastAsia="Times New Roman" w:hAnsi="Garamond"/>
                <w:color w:val="000000"/>
                <w:sz w:val="22"/>
                <w:szCs w:val="22"/>
              </w:rPr>
              <w:t>(0.75)</w:t>
            </w:r>
          </w:p>
        </w:tc>
      </w:tr>
      <w:tr w:rsidR="00C500D5" w:rsidRPr="0082604C" w14:paraId="6AAE46BD" w14:textId="77777777" w:rsidTr="00EE7A5A">
        <w:trPr>
          <w:trHeight w:val="300"/>
        </w:trPr>
        <w:tc>
          <w:tcPr>
            <w:tcW w:w="2420" w:type="dxa"/>
            <w:tcBorders>
              <w:top w:val="nil"/>
              <w:left w:val="nil"/>
              <w:bottom w:val="nil"/>
              <w:right w:val="nil"/>
            </w:tcBorders>
            <w:shd w:val="clear" w:color="auto" w:fill="auto"/>
            <w:noWrap/>
            <w:vAlign w:val="bottom"/>
            <w:hideMark/>
          </w:tcPr>
          <w:p w14:paraId="5ADCBB41" w14:textId="2A5F1345" w:rsidR="00C500D5" w:rsidRPr="001461BB" w:rsidRDefault="00C500D5" w:rsidP="00EE7A5A">
            <w:pPr>
              <w:rPr>
                <w:rFonts w:ascii="Garamond" w:eastAsia="Times New Roman" w:hAnsi="Garamond"/>
                <w:color w:val="000000" w:themeColor="text1"/>
                <w:sz w:val="22"/>
                <w:szCs w:val="22"/>
              </w:rPr>
            </w:pPr>
            <w:r w:rsidRPr="001461BB">
              <w:rPr>
                <w:rFonts w:ascii="Garamond" w:eastAsia="Times New Roman" w:hAnsi="Garamond"/>
                <w:color w:val="000000" w:themeColor="text1"/>
                <w:sz w:val="22"/>
                <w:szCs w:val="22"/>
              </w:rPr>
              <w:t xml:space="preserve">Vote </w:t>
            </w:r>
            <w:r w:rsidR="005761BB" w:rsidRPr="001461BB">
              <w:rPr>
                <w:rFonts w:ascii="Garamond" w:eastAsia="Times New Roman" w:hAnsi="Garamond"/>
                <w:color w:val="000000" w:themeColor="text1"/>
                <w:sz w:val="22"/>
                <w:szCs w:val="22"/>
              </w:rPr>
              <w:t xml:space="preserve">choice in </w:t>
            </w:r>
            <w:r w:rsidRPr="001461BB">
              <w:rPr>
                <w:rFonts w:ascii="Garamond" w:eastAsia="Times New Roman" w:hAnsi="Garamond"/>
                <w:color w:val="000000" w:themeColor="text1"/>
                <w:sz w:val="22"/>
                <w:szCs w:val="22"/>
              </w:rPr>
              <w:t>2011</w:t>
            </w:r>
          </w:p>
        </w:tc>
        <w:tc>
          <w:tcPr>
            <w:tcW w:w="1300" w:type="dxa"/>
            <w:tcBorders>
              <w:top w:val="nil"/>
              <w:left w:val="nil"/>
              <w:bottom w:val="nil"/>
              <w:right w:val="nil"/>
            </w:tcBorders>
            <w:shd w:val="clear" w:color="auto" w:fill="auto"/>
            <w:noWrap/>
            <w:vAlign w:val="bottom"/>
            <w:hideMark/>
          </w:tcPr>
          <w:p w14:paraId="61089E47" w14:textId="77777777" w:rsidR="00C500D5" w:rsidRPr="00C05535" w:rsidRDefault="00C500D5" w:rsidP="00EE7A5A">
            <w:pPr>
              <w:jc w:val="center"/>
              <w:rPr>
                <w:rFonts w:ascii="Garamond" w:eastAsia="Times New Roman" w:hAnsi="Garamond"/>
                <w:color w:val="000000"/>
                <w:sz w:val="22"/>
                <w:szCs w:val="22"/>
              </w:rPr>
            </w:pPr>
            <w:r w:rsidRPr="00C05535">
              <w:rPr>
                <w:rFonts w:ascii="Garamond" w:eastAsia="Times New Roman" w:hAnsi="Garamond"/>
                <w:color w:val="000000"/>
                <w:sz w:val="22"/>
                <w:szCs w:val="22"/>
              </w:rPr>
              <w:t>3.49</w:t>
            </w:r>
          </w:p>
        </w:tc>
        <w:tc>
          <w:tcPr>
            <w:tcW w:w="1300" w:type="dxa"/>
            <w:tcBorders>
              <w:top w:val="nil"/>
              <w:left w:val="nil"/>
              <w:bottom w:val="nil"/>
              <w:right w:val="nil"/>
            </w:tcBorders>
            <w:shd w:val="clear" w:color="auto" w:fill="auto"/>
            <w:noWrap/>
            <w:vAlign w:val="bottom"/>
            <w:hideMark/>
          </w:tcPr>
          <w:p w14:paraId="22ACF8B0" w14:textId="77777777" w:rsidR="00C500D5" w:rsidRPr="00C05535" w:rsidRDefault="00C500D5" w:rsidP="00EE7A5A">
            <w:pPr>
              <w:jc w:val="center"/>
              <w:rPr>
                <w:rFonts w:ascii="Garamond" w:eastAsia="Times New Roman" w:hAnsi="Garamond"/>
                <w:color w:val="000000"/>
                <w:sz w:val="22"/>
                <w:szCs w:val="22"/>
              </w:rPr>
            </w:pPr>
            <w:r w:rsidRPr="00C05535">
              <w:rPr>
                <w:rFonts w:ascii="Garamond" w:eastAsia="Times New Roman" w:hAnsi="Garamond"/>
                <w:color w:val="000000"/>
                <w:sz w:val="22"/>
                <w:szCs w:val="22"/>
              </w:rPr>
              <w:t>3.52</w:t>
            </w:r>
          </w:p>
        </w:tc>
        <w:tc>
          <w:tcPr>
            <w:tcW w:w="1300" w:type="dxa"/>
            <w:tcBorders>
              <w:top w:val="nil"/>
              <w:left w:val="nil"/>
              <w:bottom w:val="nil"/>
              <w:right w:val="nil"/>
            </w:tcBorders>
            <w:shd w:val="clear" w:color="auto" w:fill="auto"/>
            <w:noWrap/>
            <w:vAlign w:val="bottom"/>
            <w:hideMark/>
          </w:tcPr>
          <w:p w14:paraId="60CD4B2E" w14:textId="77777777" w:rsidR="00C500D5" w:rsidRPr="00C05535" w:rsidRDefault="00C500D5" w:rsidP="00EE7A5A">
            <w:pPr>
              <w:jc w:val="center"/>
              <w:rPr>
                <w:rFonts w:ascii="Garamond" w:eastAsia="Times New Roman" w:hAnsi="Garamond"/>
                <w:color w:val="000000"/>
                <w:sz w:val="22"/>
                <w:szCs w:val="22"/>
              </w:rPr>
            </w:pPr>
            <w:r w:rsidRPr="00C05535">
              <w:rPr>
                <w:rFonts w:ascii="Garamond" w:eastAsia="Times New Roman" w:hAnsi="Garamond"/>
                <w:color w:val="000000"/>
                <w:sz w:val="22"/>
                <w:szCs w:val="22"/>
              </w:rPr>
              <w:t>3.59</w:t>
            </w:r>
          </w:p>
        </w:tc>
        <w:tc>
          <w:tcPr>
            <w:tcW w:w="1300" w:type="dxa"/>
            <w:tcBorders>
              <w:top w:val="nil"/>
              <w:left w:val="nil"/>
              <w:bottom w:val="nil"/>
              <w:right w:val="nil"/>
            </w:tcBorders>
            <w:shd w:val="clear" w:color="auto" w:fill="auto"/>
            <w:noWrap/>
            <w:vAlign w:val="bottom"/>
            <w:hideMark/>
          </w:tcPr>
          <w:p w14:paraId="3ECA1C59" w14:textId="77777777" w:rsidR="00C500D5" w:rsidRPr="00C05535" w:rsidRDefault="00C500D5" w:rsidP="00EE7A5A">
            <w:pPr>
              <w:jc w:val="center"/>
              <w:rPr>
                <w:rFonts w:ascii="Garamond" w:eastAsia="Times New Roman" w:hAnsi="Garamond"/>
                <w:color w:val="000000"/>
                <w:sz w:val="22"/>
                <w:szCs w:val="22"/>
              </w:rPr>
            </w:pPr>
            <w:r w:rsidRPr="00C05535">
              <w:rPr>
                <w:rFonts w:ascii="Garamond" w:eastAsia="Times New Roman" w:hAnsi="Garamond"/>
                <w:color w:val="000000"/>
                <w:sz w:val="22"/>
                <w:szCs w:val="22"/>
              </w:rPr>
              <w:t>3.55</w:t>
            </w:r>
          </w:p>
        </w:tc>
      </w:tr>
      <w:tr w:rsidR="00C500D5" w:rsidRPr="0082604C" w14:paraId="336DFC3D" w14:textId="77777777" w:rsidTr="00EE7A5A">
        <w:trPr>
          <w:trHeight w:val="300"/>
        </w:trPr>
        <w:tc>
          <w:tcPr>
            <w:tcW w:w="2420" w:type="dxa"/>
            <w:tcBorders>
              <w:top w:val="nil"/>
              <w:left w:val="nil"/>
              <w:bottom w:val="nil"/>
              <w:right w:val="nil"/>
            </w:tcBorders>
            <w:shd w:val="clear" w:color="auto" w:fill="auto"/>
            <w:noWrap/>
            <w:vAlign w:val="bottom"/>
            <w:hideMark/>
          </w:tcPr>
          <w:p w14:paraId="3ADCBAA5" w14:textId="77777777" w:rsidR="00C500D5" w:rsidRPr="001461BB" w:rsidRDefault="00C500D5" w:rsidP="00EE7A5A">
            <w:pPr>
              <w:rPr>
                <w:rFonts w:ascii="Garamond" w:eastAsia="Times New Roman" w:hAnsi="Garamond"/>
                <w:color w:val="000000" w:themeColor="text1"/>
                <w:sz w:val="22"/>
                <w:szCs w:val="22"/>
              </w:rPr>
            </w:pPr>
          </w:p>
        </w:tc>
        <w:tc>
          <w:tcPr>
            <w:tcW w:w="1300" w:type="dxa"/>
            <w:tcBorders>
              <w:top w:val="nil"/>
              <w:left w:val="nil"/>
              <w:bottom w:val="nil"/>
              <w:right w:val="nil"/>
            </w:tcBorders>
            <w:shd w:val="clear" w:color="auto" w:fill="auto"/>
            <w:noWrap/>
            <w:vAlign w:val="bottom"/>
            <w:hideMark/>
          </w:tcPr>
          <w:p w14:paraId="40F11AB1" w14:textId="77777777" w:rsidR="00C500D5" w:rsidRPr="00C05535" w:rsidRDefault="00C500D5" w:rsidP="00EE7A5A">
            <w:pPr>
              <w:jc w:val="center"/>
              <w:rPr>
                <w:rFonts w:ascii="Garamond" w:eastAsia="Times New Roman" w:hAnsi="Garamond"/>
                <w:color w:val="000000"/>
                <w:sz w:val="22"/>
                <w:szCs w:val="22"/>
              </w:rPr>
            </w:pPr>
            <w:r w:rsidRPr="00C05535">
              <w:rPr>
                <w:rFonts w:ascii="Garamond" w:eastAsia="Times New Roman" w:hAnsi="Garamond"/>
                <w:color w:val="000000"/>
                <w:sz w:val="22"/>
                <w:szCs w:val="22"/>
              </w:rPr>
              <w:t>(2.36)</w:t>
            </w:r>
          </w:p>
        </w:tc>
        <w:tc>
          <w:tcPr>
            <w:tcW w:w="1300" w:type="dxa"/>
            <w:tcBorders>
              <w:top w:val="nil"/>
              <w:left w:val="nil"/>
              <w:bottom w:val="nil"/>
              <w:right w:val="nil"/>
            </w:tcBorders>
            <w:shd w:val="clear" w:color="auto" w:fill="auto"/>
            <w:noWrap/>
            <w:vAlign w:val="bottom"/>
            <w:hideMark/>
          </w:tcPr>
          <w:p w14:paraId="7C99CE77" w14:textId="77777777" w:rsidR="00C500D5" w:rsidRPr="00C05535" w:rsidRDefault="00C500D5" w:rsidP="00EE7A5A">
            <w:pPr>
              <w:jc w:val="center"/>
              <w:rPr>
                <w:rFonts w:ascii="Garamond" w:eastAsia="Times New Roman" w:hAnsi="Garamond"/>
                <w:color w:val="000000"/>
                <w:sz w:val="22"/>
                <w:szCs w:val="22"/>
              </w:rPr>
            </w:pPr>
            <w:r w:rsidRPr="00C05535">
              <w:rPr>
                <w:rFonts w:ascii="Garamond" w:eastAsia="Times New Roman" w:hAnsi="Garamond"/>
                <w:color w:val="000000"/>
                <w:sz w:val="22"/>
                <w:szCs w:val="22"/>
              </w:rPr>
              <w:t>(2.45)</w:t>
            </w:r>
          </w:p>
        </w:tc>
        <w:tc>
          <w:tcPr>
            <w:tcW w:w="1300" w:type="dxa"/>
            <w:tcBorders>
              <w:top w:val="nil"/>
              <w:left w:val="nil"/>
              <w:bottom w:val="nil"/>
              <w:right w:val="nil"/>
            </w:tcBorders>
            <w:shd w:val="clear" w:color="auto" w:fill="auto"/>
            <w:noWrap/>
            <w:vAlign w:val="bottom"/>
            <w:hideMark/>
          </w:tcPr>
          <w:p w14:paraId="3392A717" w14:textId="77777777" w:rsidR="00C500D5" w:rsidRPr="00C05535" w:rsidRDefault="00C500D5" w:rsidP="00EE7A5A">
            <w:pPr>
              <w:jc w:val="center"/>
              <w:rPr>
                <w:rFonts w:ascii="Garamond" w:eastAsia="Times New Roman" w:hAnsi="Garamond"/>
                <w:color w:val="000000"/>
                <w:sz w:val="22"/>
                <w:szCs w:val="22"/>
              </w:rPr>
            </w:pPr>
            <w:r w:rsidRPr="00C05535">
              <w:rPr>
                <w:rFonts w:ascii="Garamond" w:eastAsia="Times New Roman" w:hAnsi="Garamond"/>
                <w:color w:val="000000"/>
                <w:sz w:val="22"/>
                <w:szCs w:val="22"/>
              </w:rPr>
              <w:t>(2.36)</w:t>
            </w:r>
          </w:p>
        </w:tc>
        <w:tc>
          <w:tcPr>
            <w:tcW w:w="1300" w:type="dxa"/>
            <w:tcBorders>
              <w:top w:val="nil"/>
              <w:left w:val="nil"/>
              <w:bottom w:val="nil"/>
              <w:right w:val="nil"/>
            </w:tcBorders>
            <w:shd w:val="clear" w:color="auto" w:fill="auto"/>
            <w:noWrap/>
            <w:vAlign w:val="bottom"/>
            <w:hideMark/>
          </w:tcPr>
          <w:p w14:paraId="1C20DA93" w14:textId="77777777" w:rsidR="00C500D5" w:rsidRPr="00C05535" w:rsidRDefault="00C500D5" w:rsidP="00EE7A5A">
            <w:pPr>
              <w:jc w:val="center"/>
              <w:rPr>
                <w:rFonts w:ascii="Garamond" w:eastAsia="Times New Roman" w:hAnsi="Garamond"/>
                <w:color w:val="000000"/>
                <w:sz w:val="22"/>
                <w:szCs w:val="22"/>
              </w:rPr>
            </w:pPr>
            <w:r w:rsidRPr="00C05535">
              <w:rPr>
                <w:rFonts w:ascii="Garamond" w:eastAsia="Times New Roman" w:hAnsi="Garamond"/>
                <w:color w:val="000000"/>
                <w:sz w:val="22"/>
                <w:szCs w:val="22"/>
              </w:rPr>
              <w:t>(2.47)</w:t>
            </w:r>
          </w:p>
        </w:tc>
      </w:tr>
      <w:tr w:rsidR="00C500D5" w:rsidRPr="0082604C" w14:paraId="6E88D9E1" w14:textId="77777777" w:rsidTr="00EE7A5A">
        <w:trPr>
          <w:trHeight w:val="300"/>
        </w:trPr>
        <w:tc>
          <w:tcPr>
            <w:tcW w:w="2420" w:type="dxa"/>
            <w:tcBorders>
              <w:top w:val="nil"/>
              <w:left w:val="nil"/>
              <w:bottom w:val="nil"/>
              <w:right w:val="nil"/>
            </w:tcBorders>
            <w:shd w:val="clear" w:color="auto" w:fill="auto"/>
            <w:noWrap/>
            <w:vAlign w:val="bottom"/>
            <w:hideMark/>
          </w:tcPr>
          <w:p w14:paraId="1D728AE7" w14:textId="6174BEB4" w:rsidR="00C500D5" w:rsidRPr="001461BB" w:rsidRDefault="001461BB" w:rsidP="00EE7A5A">
            <w:pPr>
              <w:rPr>
                <w:rFonts w:ascii="Garamond" w:eastAsia="Times New Roman" w:hAnsi="Garamond"/>
                <w:color w:val="000000" w:themeColor="text1"/>
                <w:sz w:val="22"/>
                <w:szCs w:val="22"/>
              </w:rPr>
            </w:pPr>
            <w:r w:rsidRPr="001461BB">
              <w:rPr>
                <w:rFonts w:ascii="Garamond" w:eastAsia="Times New Roman" w:hAnsi="Garamond"/>
                <w:color w:val="000000" w:themeColor="text1"/>
                <w:sz w:val="22"/>
                <w:szCs w:val="22"/>
              </w:rPr>
              <w:t>Immigrant</w:t>
            </w:r>
          </w:p>
        </w:tc>
        <w:tc>
          <w:tcPr>
            <w:tcW w:w="1300" w:type="dxa"/>
            <w:tcBorders>
              <w:top w:val="nil"/>
              <w:left w:val="nil"/>
              <w:bottom w:val="nil"/>
              <w:right w:val="nil"/>
            </w:tcBorders>
            <w:shd w:val="clear" w:color="auto" w:fill="auto"/>
            <w:noWrap/>
            <w:vAlign w:val="bottom"/>
            <w:hideMark/>
          </w:tcPr>
          <w:p w14:paraId="4E47721F" w14:textId="77777777" w:rsidR="00C500D5" w:rsidRPr="00C05535" w:rsidRDefault="00C500D5" w:rsidP="00EE7A5A">
            <w:pPr>
              <w:jc w:val="center"/>
              <w:rPr>
                <w:rFonts w:ascii="Garamond" w:eastAsia="Times New Roman" w:hAnsi="Garamond"/>
                <w:color w:val="000000"/>
                <w:sz w:val="22"/>
                <w:szCs w:val="22"/>
              </w:rPr>
            </w:pPr>
            <w:r w:rsidRPr="00C05535">
              <w:rPr>
                <w:rFonts w:ascii="Garamond" w:eastAsia="Times New Roman" w:hAnsi="Garamond"/>
                <w:color w:val="000000"/>
                <w:sz w:val="22"/>
                <w:szCs w:val="22"/>
              </w:rPr>
              <w:t>1.16</w:t>
            </w:r>
          </w:p>
        </w:tc>
        <w:tc>
          <w:tcPr>
            <w:tcW w:w="1300" w:type="dxa"/>
            <w:tcBorders>
              <w:top w:val="nil"/>
              <w:left w:val="nil"/>
              <w:bottom w:val="nil"/>
              <w:right w:val="nil"/>
            </w:tcBorders>
            <w:shd w:val="clear" w:color="auto" w:fill="auto"/>
            <w:noWrap/>
            <w:vAlign w:val="bottom"/>
            <w:hideMark/>
          </w:tcPr>
          <w:p w14:paraId="25F1DD90" w14:textId="77777777" w:rsidR="00C500D5" w:rsidRPr="00C05535" w:rsidRDefault="00C500D5" w:rsidP="00EE7A5A">
            <w:pPr>
              <w:jc w:val="center"/>
              <w:rPr>
                <w:rFonts w:ascii="Garamond" w:eastAsia="Times New Roman" w:hAnsi="Garamond"/>
                <w:color w:val="000000"/>
                <w:sz w:val="22"/>
                <w:szCs w:val="22"/>
              </w:rPr>
            </w:pPr>
            <w:r w:rsidRPr="00C05535">
              <w:rPr>
                <w:rFonts w:ascii="Garamond" w:eastAsia="Times New Roman" w:hAnsi="Garamond"/>
                <w:color w:val="000000"/>
                <w:sz w:val="22"/>
                <w:szCs w:val="22"/>
              </w:rPr>
              <w:t>1.15</w:t>
            </w:r>
          </w:p>
        </w:tc>
        <w:tc>
          <w:tcPr>
            <w:tcW w:w="1300" w:type="dxa"/>
            <w:tcBorders>
              <w:top w:val="nil"/>
              <w:left w:val="nil"/>
              <w:bottom w:val="nil"/>
              <w:right w:val="nil"/>
            </w:tcBorders>
            <w:shd w:val="clear" w:color="auto" w:fill="auto"/>
            <w:noWrap/>
            <w:vAlign w:val="bottom"/>
            <w:hideMark/>
          </w:tcPr>
          <w:p w14:paraId="4ACDB008" w14:textId="77777777" w:rsidR="00C500D5" w:rsidRPr="00C05535" w:rsidRDefault="00C500D5" w:rsidP="00EE7A5A">
            <w:pPr>
              <w:jc w:val="center"/>
              <w:rPr>
                <w:rFonts w:ascii="Garamond" w:eastAsia="Times New Roman" w:hAnsi="Garamond"/>
                <w:color w:val="000000"/>
                <w:sz w:val="22"/>
                <w:szCs w:val="22"/>
              </w:rPr>
            </w:pPr>
            <w:r w:rsidRPr="00C05535">
              <w:rPr>
                <w:rFonts w:ascii="Garamond" w:eastAsia="Times New Roman" w:hAnsi="Garamond"/>
                <w:color w:val="000000"/>
                <w:sz w:val="22"/>
                <w:szCs w:val="22"/>
              </w:rPr>
              <w:t>1.16</w:t>
            </w:r>
          </w:p>
        </w:tc>
        <w:tc>
          <w:tcPr>
            <w:tcW w:w="1300" w:type="dxa"/>
            <w:tcBorders>
              <w:top w:val="nil"/>
              <w:left w:val="nil"/>
              <w:bottom w:val="nil"/>
              <w:right w:val="nil"/>
            </w:tcBorders>
            <w:shd w:val="clear" w:color="auto" w:fill="auto"/>
            <w:noWrap/>
            <w:vAlign w:val="bottom"/>
            <w:hideMark/>
          </w:tcPr>
          <w:p w14:paraId="4FE71120" w14:textId="77777777" w:rsidR="00C500D5" w:rsidRPr="00C05535" w:rsidRDefault="00C500D5" w:rsidP="00EE7A5A">
            <w:pPr>
              <w:jc w:val="center"/>
              <w:rPr>
                <w:rFonts w:ascii="Garamond" w:eastAsia="Times New Roman" w:hAnsi="Garamond"/>
                <w:color w:val="000000"/>
                <w:sz w:val="22"/>
                <w:szCs w:val="22"/>
              </w:rPr>
            </w:pPr>
            <w:r w:rsidRPr="00C05535">
              <w:rPr>
                <w:rFonts w:ascii="Garamond" w:eastAsia="Times New Roman" w:hAnsi="Garamond"/>
                <w:color w:val="000000"/>
                <w:sz w:val="22"/>
                <w:szCs w:val="22"/>
              </w:rPr>
              <w:t>1.15</w:t>
            </w:r>
          </w:p>
        </w:tc>
      </w:tr>
      <w:tr w:rsidR="00C500D5" w:rsidRPr="0082604C" w14:paraId="6DAA6C86" w14:textId="77777777" w:rsidTr="00EE7A5A">
        <w:trPr>
          <w:trHeight w:val="300"/>
        </w:trPr>
        <w:tc>
          <w:tcPr>
            <w:tcW w:w="2420" w:type="dxa"/>
            <w:tcBorders>
              <w:top w:val="nil"/>
              <w:left w:val="nil"/>
              <w:bottom w:val="nil"/>
              <w:right w:val="nil"/>
            </w:tcBorders>
            <w:shd w:val="clear" w:color="auto" w:fill="auto"/>
            <w:noWrap/>
            <w:vAlign w:val="bottom"/>
            <w:hideMark/>
          </w:tcPr>
          <w:p w14:paraId="131B841A" w14:textId="77777777" w:rsidR="00C500D5" w:rsidRPr="001461BB" w:rsidRDefault="00C500D5" w:rsidP="00EE7A5A">
            <w:pPr>
              <w:rPr>
                <w:color w:val="000000" w:themeColor="text1"/>
                <w:sz w:val="22"/>
                <w:szCs w:val="22"/>
              </w:rPr>
            </w:pPr>
          </w:p>
        </w:tc>
        <w:tc>
          <w:tcPr>
            <w:tcW w:w="1300" w:type="dxa"/>
            <w:tcBorders>
              <w:top w:val="nil"/>
              <w:left w:val="nil"/>
              <w:bottom w:val="nil"/>
              <w:right w:val="nil"/>
            </w:tcBorders>
            <w:shd w:val="clear" w:color="auto" w:fill="auto"/>
            <w:noWrap/>
            <w:vAlign w:val="bottom"/>
            <w:hideMark/>
          </w:tcPr>
          <w:p w14:paraId="21A79A8F" w14:textId="77777777" w:rsidR="00C500D5" w:rsidRPr="00C05535" w:rsidRDefault="00C500D5" w:rsidP="00EE7A5A">
            <w:pPr>
              <w:jc w:val="center"/>
              <w:rPr>
                <w:rFonts w:ascii="Garamond" w:eastAsia="Times New Roman" w:hAnsi="Garamond"/>
                <w:color w:val="000000"/>
                <w:sz w:val="22"/>
                <w:szCs w:val="22"/>
              </w:rPr>
            </w:pPr>
            <w:r w:rsidRPr="00C05535">
              <w:rPr>
                <w:rFonts w:ascii="Garamond" w:eastAsia="Times New Roman" w:hAnsi="Garamond"/>
                <w:color w:val="000000"/>
                <w:sz w:val="22"/>
                <w:szCs w:val="22"/>
              </w:rPr>
              <w:t>(0.36)</w:t>
            </w:r>
          </w:p>
        </w:tc>
        <w:tc>
          <w:tcPr>
            <w:tcW w:w="1300" w:type="dxa"/>
            <w:tcBorders>
              <w:top w:val="nil"/>
              <w:left w:val="nil"/>
              <w:bottom w:val="nil"/>
              <w:right w:val="nil"/>
            </w:tcBorders>
            <w:shd w:val="clear" w:color="auto" w:fill="auto"/>
            <w:noWrap/>
            <w:vAlign w:val="bottom"/>
            <w:hideMark/>
          </w:tcPr>
          <w:p w14:paraId="35E133DF" w14:textId="77777777" w:rsidR="00C500D5" w:rsidRPr="00C05535" w:rsidRDefault="00C500D5" w:rsidP="00EE7A5A">
            <w:pPr>
              <w:jc w:val="center"/>
              <w:rPr>
                <w:rFonts w:ascii="Garamond" w:eastAsia="Times New Roman" w:hAnsi="Garamond"/>
                <w:color w:val="000000"/>
                <w:sz w:val="22"/>
                <w:szCs w:val="22"/>
              </w:rPr>
            </w:pPr>
            <w:r w:rsidRPr="00C05535">
              <w:rPr>
                <w:rFonts w:ascii="Garamond" w:eastAsia="Times New Roman" w:hAnsi="Garamond"/>
                <w:color w:val="000000"/>
                <w:sz w:val="22"/>
                <w:szCs w:val="22"/>
              </w:rPr>
              <w:t>(0.36)</w:t>
            </w:r>
          </w:p>
        </w:tc>
        <w:tc>
          <w:tcPr>
            <w:tcW w:w="1300" w:type="dxa"/>
            <w:tcBorders>
              <w:top w:val="nil"/>
              <w:left w:val="nil"/>
              <w:bottom w:val="nil"/>
              <w:right w:val="nil"/>
            </w:tcBorders>
            <w:shd w:val="clear" w:color="auto" w:fill="auto"/>
            <w:noWrap/>
            <w:vAlign w:val="bottom"/>
            <w:hideMark/>
          </w:tcPr>
          <w:p w14:paraId="1B8FB646" w14:textId="77777777" w:rsidR="00C500D5" w:rsidRPr="00C05535" w:rsidRDefault="00C500D5" w:rsidP="00EE7A5A">
            <w:pPr>
              <w:jc w:val="center"/>
              <w:rPr>
                <w:rFonts w:ascii="Garamond" w:eastAsia="Times New Roman" w:hAnsi="Garamond"/>
                <w:color w:val="000000"/>
                <w:sz w:val="22"/>
                <w:szCs w:val="22"/>
              </w:rPr>
            </w:pPr>
            <w:r w:rsidRPr="00C05535">
              <w:rPr>
                <w:rFonts w:ascii="Garamond" w:eastAsia="Times New Roman" w:hAnsi="Garamond"/>
                <w:color w:val="000000"/>
                <w:sz w:val="22"/>
                <w:szCs w:val="22"/>
              </w:rPr>
              <w:t>(0.36)</w:t>
            </w:r>
          </w:p>
        </w:tc>
        <w:tc>
          <w:tcPr>
            <w:tcW w:w="1300" w:type="dxa"/>
            <w:tcBorders>
              <w:top w:val="nil"/>
              <w:left w:val="nil"/>
              <w:bottom w:val="nil"/>
              <w:right w:val="nil"/>
            </w:tcBorders>
            <w:shd w:val="clear" w:color="auto" w:fill="auto"/>
            <w:noWrap/>
            <w:vAlign w:val="bottom"/>
            <w:hideMark/>
          </w:tcPr>
          <w:p w14:paraId="7350611C" w14:textId="77777777" w:rsidR="00C500D5" w:rsidRPr="00C05535" w:rsidRDefault="00C500D5" w:rsidP="00EE7A5A">
            <w:pPr>
              <w:jc w:val="center"/>
              <w:rPr>
                <w:rFonts w:ascii="Garamond" w:eastAsia="Times New Roman" w:hAnsi="Garamond"/>
                <w:color w:val="000000"/>
                <w:sz w:val="22"/>
                <w:szCs w:val="22"/>
              </w:rPr>
            </w:pPr>
            <w:r w:rsidRPr="00C05535">
              <w:rPr>
                <w:rFonts w:ascii="Garamond" w:eastAsia="Times New Roman" w:hAnsi="Garamond"/>
                <w:color w:val="000000"/>
                <w:sz w:val="22"/>
                <w:szCs w:val="22"/>
              </w:rPr>
              <w:t>(0.36)</w:t>
            </w:r>
          </w:p>
        </w:tc>
      </w:tr>
      <w:tr w:rsidR="00C500D5" w:rsidRPr="0082604C" w14:paraId="42C87D07" w14:textId="77777777" w:rsidTr="00EE7A5A">
        <w:trPr>
          <w:trHeight w:val="300"/>
        </w:trPr>
        <w:tc>
          <w:tcPr>
            <w:tcW w:w="2420" w:type="dxa"/>
            <w:tcBorders>
              <w:top w:val="nil"/>
              <w:left w:val="nil"/>
              <w:bottom w:val="nil"/>
              <w:right w:val="nil"/>
            </w:tcBorders>
            <w:shd w:val="clear" w:color="auto" w:fill="auto"/>
            <w:noWrap/>
            <w:vAlign w:val="bottom"/>
            <w:hideMark/>
          </w:tcPr>
          <w:p w14:paraId="3E124C89" w14:textId="77777777" w:rsidR="00C500D5" w:rsidRPr="001461BB" w:rsidRDefault="00C500D5" w:rsidP="00EE7A5A">
            <w:pPr>
              <w:rPr>
                <w:rFonts w:ascii="Garamond" w:eastAsia="Times New Roman" w:hAnsi="Garamond"/>
                <w:color w:val="000000" w:themeColor="text1"/>
                <w:sz w:val="22"/>
                <w:szCs w:val="22"/>
              </w:rPr>
            </w:pPr>
            <w:r w:rsidRPr="001461BB">
              <w:rPr>
                <w:rFonts w:ascii="Garamond" w:eastAsia="Times New Roman" w:hAnsi="Garamond"/>
                <w:color w:val="000000" w:themeColor="text1"/>
                <w:sz w:val="22"/>
                <w:szCs w:val="22"/>
              </w:rPr>
              <w:t>Education</w:t>
            </w:r>
          </w:p>
        </w:tc>
        <w:tc>
          <w:tcPr>
            <w:tcW w:w="1300" w:type="dxa"/>
            <w:tcBorders>
              <w:top w:val="nil"/>
              <w:left w:val="nil"/>
              <w:bottom w:val="nil"/>
              <w:right w:val="nil"/>
            </w:tcBorders>
            <w:shd w:val="clear" w:color="auto" w:fill="auto"/>
            <w:noWrap/>
            <w:vAlign w:val="bottom"/>
            <w:hideMark/>
          </w:tcPr>
          <w:p w14:paraId="5F0F0759" w14:textId="77777777" w:rsidR="00C500D5" w:rsidRPr="00C05535" w:rsidRDefault="00C500D5" w:rsidP="00EE7A5A">
            <w:pPr>
              <w:jc w:val="center"/>
              <w:rPr>
                <w:rFonts w:ascii="Garamond" w:eastAsia="Times New Roman" w:hAnsi="Garamond"/>
                <w:color w:val="000000"/>
                <w:sz w:val="22"/>
                <w:szCs w:val="22"/>
              </w:rPr>
            </w:pPr>
            <w:r w:rsidRPr="00C05535">
              <w:rPr>
                <w:rFonts w:ascii="Garamond" w:eastAsia="Times New Roman" w:hAnsi="Garamond"/>
                <w:color w:val="000000"/>
                <w:sz w:val="22"/>
                <w:szCs w:val="22"/>
              </w:rPr>
              <w:t>4.01</w:t>
            </w:r>
          </w:p>
        </w:tc>
        <w:tc>
          <w:tcPr>
            <w:tcW w:w="1300" w:type="dxa"/>
            <w:tcBorders>
              <w:top w:val="nil"/>
              <w:left w:val="nil"/>
              <w:bottom w:val="nil"/>
              <w:right w:val="nil"/>
            </w:tcBorders>
            <w:shd w:val="clear" w:color="auto" w:fill="auto"/>
            <w:noWrap/>
            <w:vAlign w:val="bottom"/>
            <w:hideMark/>
          </w:tcPr>
          <w:p w14:paraId="5E99CA88" w14:textId="77777777" w:rsidR="00C500D5" w:rsidRPr="00C05535" w:rsidRDefault="00C500D5" w:rsidP="00EE7A5A">
            <w:pPr>
              <w:jc w:val="center"/>
              <w:rPr>
                <w:rFonts w:ascii="Garamond" w:eastAsia="Times New Roman" w:hAnsi="Garamond"/>
                <w:color w:val="000000"/>
                <w:sz w:val="22"/>
                <w:szCs w:val="22"/>
              </w:rPr>
            </w:pPr>
            <w:r w:rsidRPr="00C05535">
              <w:rPr>
                <w:rFonts w:ascii="Garamond" w:eastAsia="Times New Roman" w:hAnsi="Garamond"/>
                <w:color w:val="000000"/>
                <w:sz w:val="22"/>
                <w:szCs w:val="22"/>
              </w:rPr>
              <w:t>3.91</w:t>
            </w:r>
          </w:p>
        </w:tc>
        <w:tc>
          <w:tcPr>
            <w:tcW w:w="1300" w:type="dxa"/>
            <w:tcBorders>
              <w:top w:val="nil"/>
              <w:left w:val="nil"/>
              <w:bottom w:val="nil"/>
              <w:right w:val="nil"/>
            </w:tcBorders>
            <w:shd w:val="clear" w:color="auto" w:fill="auto"/>
            <w:noWrap/>
            <w:vAlign w:val="bottom"/>
            <w:hideMark/>
          </w:tcPr>
          <w:p w14:paraId="4CFB9E25" w14:textId="77777777" w:rsidR="00C500D5" w:rsidRPr="00C05535" w:rsidRDefault="00C500D5" w:rsidP="00EE7A5A">
            <w:pPr>
              <w:jc w:val="center"/>
              <w:rPr>
                <w:rFonts w:ascii="Garamond" w:eastAsia="Times New Roman" w:hAnsi="Garamond"/>
                <w:color w:val="000000"/>
                <w:sz w:val="22"/>
                <w:szCs w:val="22"/>
              </w:rPr>
            </w:pPr>
            <w:r w:rsidRPr="00C05535">
              <w:rPr>
                <w:rFonts w:ascii="Garamond" w:eastAsia="Times New Roman" w:hAnsi="Garamond"/>
                <w:color w:val="000000"/>
                <w:sz w:val="22"/>
                <w:szCs w:val="22"/>
              </w:rPr>
              <w:t>3.91</w:t>
            </w:r>
          </w:p>
        </w:tc>
        <w:tc>
          <w:tcPr>
            <w:tcW w:w="1300" w:type="dxa"/>
            <w:tcBorders>
              <w:top w:val="nil"/>
              <w:left w:val="nil"/>
              <w:bottom w:val="nil"/>
              <w:right w:val="nil"/>
            </w:tcBorders>
            <w:shd w:val="clear" w:color="auto" w:fill="auto"/>
            <w:noWrap/>
            <w:vAlign w:val="bottom"/>
            <w:hideMark/>
          </w:tcPr>
          <w:p w14:paraId="6BEECA01" w14:textId="77777777" w:rsidR="00C500D5" w:rsidRPr="00C05535" w:rsidRDefault="00C500D5" w:rsidP="00EE7A5A">
            <w:pPr>
              <w:jc w:val="center"/>
              <w:rPr>
                <w:rFonts w:ascii="Garamond" w:eastAsia="Times New Roman" w:hAnsi="Garamond"/>
                <w:color w:val="000000"/>
                <w:sz w:val="22"/>
                <w:szCs w:val="22"/>
              </w:rPr>
            </w:pPr>
            <w:r w:rsidRPr="00C05535">
              <w:rPr>
                <w:rFonts w:ascii="Garamond" w:eastAsia="Times New Roman" w:hAnsi="Garamond"/>
                <w:color w:val="000000"/>
                <w:sz w:val="22"/>
                <w:szCs w:val="22"/>
              </w:rPr>
              <w:t>4.01</w:t>
            </w:r>
          </w:p>
        </w:tc>
      </w:tr>
      <w:tr w:rsidR="00C500D5" w:rsidRPr="0082604C" w14:paraId="5D9DD986" w14:textId="77777777" w:rsidTr="00EE7A5A">
        <w:trPr>
          <w:trHeight w:val="300"/>
        </w:trPr>
        <w:tc>
          <w:tcPr>
            <w:tcW w:w="2420" w:type="dxa"/>
            <w:tcBorders>
              <w:top w:val="nil"/>
              <w:left w:val="nil"/>
              <w:bottom w:val="nil"/>
              <w:right w:val="nil"/>
            </w:tcBorders>
            <w:shd w:val="clear" w:color="auto" w:fill="auto"/>
            <w:noWrap/>
            <w:vAlign w:val="bottom"/>
            <w:hideMark/>
          </w:tcPr>
          <w:p w14:paraId="20714857" w14:textId="77777777" w:rsidR="00C500D5" w:rsidRPr="001461BB" w:rsidRDefault="00C500D5" w:rsidP="00EE7A5A">
            <w:pPr>
              <w:rPr>
                <w:rFonts w:ascii="Garamond" w:eastAsia="Times New Roman" w:hAnsi="Garamond"/>
                <w:color w:val="000000" w:themeColor="text1"/>
                <w:sz w:val="22"/>
                <w:szCs w:val="22"/>
              </w:rPr>
            </w:pPr>
          </w:p>
        </w:tc>
        <w:tc>
          <w:tcPr>
            <w:tcW w:w="1300" w:type="dxa"/>
            <w:tcBorders>
              <w:top w:val="nil"/>
              <w:left w:val="nil"/>
              <w:bottom w:val="nil"/>
              <w:right w:val="nil"/>
            </w:tcBorders>
            <w:shd w:val="clear" w:color="auto" w:fill="auto"/>
            <w:noWrap/>
            <w:vAlign w:val="bottom"/>
            <w:hideMark/>
          </w:tcPr>
          <w:p w14:paraId="34F1006E" w14:textId="77777777" w:rsidR="00C500D5" w:rsidRPr="00C05535" w:rsidRDefault="00C500D5" w:rsidP="00EE7A5A">
            <w:pPr>
              <w:jc w:val="center"/>
              <w:rPr>
                <w:rFonts w:ascii="Garamond" w:eastAsia="Times New Roman" w:hAnsi="Garamond"/>
                <w:color w:val="000000"/>
                <w:sz w:val="22"/>
                <w:szCs w:val="22"/>
              </w:rPr>
            </w:pPr>
            <w:r w:rsidRPr="00C05535">
              <w:rPr>
                <w:rFonts w:ascii="Garamond" w:eastAsia="Times New Roman" w:hAnsi="Garamond"/>
                <w:color w:val="000000"/>
                <w:sz w:val="22"/>
                <w:szCs w:val="22"/>
              </w:rPr>
              <w:t>(1.69)</w:t>
            </w:r>
          </w:p>
        </w:tc>
        <w:tc>
          <w:tcPr>
            <w:tcW w:w="1300" w:type="dxa"/>
            <w:tcBorders>
              <w:top w:val="nil"/>
              <w:left w:val="nil"/>
              <w:bottom w:val="nil"/>
              <w:right w:val="nil"/>
            </w:tcBorders>
            <w:shd w:val="clear" w:color="auto" w:fill="auto"/>
            <w:noWrap/>
            <w:vAlign w:val="bottom"/>
            <w:hideMark/>
          </w:tcPr>
          <w:p w14:paraId="1CAA5919" w14:textId="77777777" w:rsidR="00C500D5" w:rsidRPr="00C05535" w:rsidRDefault="00C500D5" w:rsidP="00EE7A5A">
            <w:pPr>
              <w:jc w:val="center"/>
              <w:rPr>
                <w:rFonts w:ascii="Garamond" w:eastAsia="Times New Roman" w:hAnsi="Garamond"/>
                <w:color w:val="000000"/>
                <w:sz w:val="22"/>
                <w:szCs w:val="22"/>
              </w:rPr>
            </w:pPr>
            <w:r w:rsidRPr="00C05535">
              <w:rPr>
                <w:rFonts w:ascii="Garamond" w:eastAsia="Times New Roman" w:hAnsi="Garamond"/>
                <w:color w:val="000000"/>
                <w:sz w:val="22"/>
                <w:szCs w:val="22"/>
              </w:rPr>
              <w:t>(1.59)</w:t>
            </w:r>
          </w:p>
        </w:tc>
        <w:tc>
          <w:tcPr>
            <w:tcW w:w="1300" w:type="dxa"/>
            <w:tcBorders>
              <w:top w:val="nil"/>
              <w:left w:val="nil"/>
              <w:bottom w:val="nil"/>
              <w:right w:val="nil"/>
            </w:tcBorders>
            <w:shd w:val="clear" w:color="auto" w:fill="auto"/>
            <w:noWrap/>
            <w:vAlign w:val="bottom"/>
            <w:hideMark/>
          </w:tcPr>
          <w:p w14:paraId="4E28E574" w14:textId="77777777" w:rsidR="00C500D5" w:rsidRPr="00C05535" w:rsidRDefault="00C500D5" w:rsidP="00EE7A5A">
            <w:pPr>
              <w:jc w:val="center"/>
              <w:rPr>
                <w:rFonts w:ascii="Garamond" w:eastAsia="Times New Roman" w:hAnsi="Garamond"/>
                <w:color w:val="000000"/>
                <w:sz w:val="22"/>
                <w:szCs w:val="22"/>
              </w:rPr>
            </w:pPr>
            <w:r w:rsidRPr="00C05535">
              <w:rPr>
                <w:rFonts w:ascii="Garamond" w:eastAsia="Times New Roman" w:hAnsi="Garamond"/>
                <w:color w:val="000000"/>
                <w:sz w:val="22"/>
                <w:szCs w:val="22"/>
              </w:rPr>
              <w:t>(1.56)</w:t>
            </w:r>
          </w:p>
        </w:tc>
        <w:tc>
          <w:tcPr>
            <w:tcW w:w="1300" w:type="dxa"/>
            <w:tcBorders>
              <w:top w:val="nil"/>
              <w:left w:val="nil"/>
              <w:bottom w:val="nil"/>
              <w:right w:val="nil"/>
            </w:tcBorders>
            <w:shd w:val="clear" w:color="auto" w:fill="auto"/>
            <w:noWrap/>
            <w:vAlign w:val="bottom"/>
            <w:hideMark/>
          </w:tcPr>
          <w:p w14:paraId="11F77706" w14:textId="77777777" w:rsidR="00C500D5" w:rsidRPr="00C05535" w:rsidRDefault="00C500D5" w:rsidP="00EE7A5A">
            <w:pPr>
              <w:jc w:val="center"/>
              <w:rPr>
                <w:rFonts w:ascii="Garamond" w:eastAsia="Times New Roman" w:hAnsi="Garamond"/>
                <w:color w:val="000000"/>
                <w:sz w:val="22"/>
                <w:szCs w:val="22"/>
              </w:rPr>
            </w:pPr>
            <w:r w:rsidRPr="00C05535">
              <w:rPr>
                <w:rFonts w:ascii="Garamond" w:eastAsia="Times New Roman" w:hAnsi="Garamond"/>
                <w:color w:val="000000"/>
                <w:sz w:val="22"/>
                <w:szCs w:val="22"/>
              </w:rPr>
              <w:t>(1.6)</w:t>
            </w:r>
          </w:p>
        </w:tc>
      </w:tr>
      <w:tr w:rsidR="00C500D5" w:rsidRPr="0082604C" w14:paraId="289216B1" w14:textId="77777777" w:rsidTr="00EE7A5A">
        <w:trPr>
          <w:trHeight w:val="300"/>
        </w:trPr>
        <w:tc>
          <w:tcPr>
            <w:tcW w:w="2420" w:type="dxa"/>
            <w:tcBorders>
              <w:top w:val="nil"/>
              <w:left w:val="nil"/>
              <w:bottom w:val="nil"/>
              <w:right w:val="nil"/>
            </w:tcBorders>
            <w:shd w:val="clear" w:color="auto" w:fill="auto"/>
            <w:noWrap/>
            <w:vAlign w:val="bottom"/>
            <w:hideMark/>
          </w:tcPr>
          <w:p w14:paraId="0BAEDA4D" w14:textId="77777777" w:rsidR="00C500D5" w:rsidRPr="001461BB" w:rsidRDefault="00C500D5" w:rsidP="00EE7A5A">
            <w:pPr>
              <w:rPr>
                <w:rFonts w:ascii="Garamond" w:eastAsia="Times New Roman" w:hAnsi="Garamond"/>
                <w:color w:val="000000" w:themeColor="text1"/>
                <w:sz w:val="22"/>
                <w:szCs w:val="22"/>
              </w:rPr>
            </w:pPr>
            <w:r w:rsidRPr="001461BB">
              <w:rPr>
                <w:rFonts w:ascii="Garamond" w:eastAsia="Times New Roman" w:hAnsi="Garamond"/>
                <w:color w:val="000000" w:themeColor="text1"/>
                <w:sz w:val="22"/>
                <w:szCs w:val="22"/>
              </w:rPr>
              <w:t>Income</w:t>
            </w:r>
          </w:p>
        </w:tc>
        <w:tc>
          <w:tcPr>
            <w:tcW w:w="1300" w:type="dxa"/>
            <w:tcBorders>
              <w:top w:val="nil"/>
              <w:left w:val="nil"/>
              <w:bottom w:val="nil"/>
              <w:right w:val="nil"/>
            </w:tcBorders>
            <w:shd w:val="clear" w:color="auto" w:fill="auto"/>
            <w:noWrap/>
            <w:vAlign w:val="bottom"/>
            <w:hideMark/>
          </w:tcPr>
          <w:p w14:paraId="4DF96FAC" w14:textId="77777777" w:rsidR="00C500D5" w:rsidRPr="00C05535" w:rsidRDefault="00C500D5" w:rsidP="00EE7A5A">
            <w:pPr>
              <w:jc w:val="center"/>
              <w:rPr>
                <w:rFonts w:ascii="Garamond" w:eastAsia="Times New Roman" w:hAnsi="Garamond"/>
                <w:color w:val="000000"/>
                <w:sz w:val="22"/>
                <w:szCs w:val="22"/>
              </w:rPr>
            </w:pPr>
            <w:r w:rsidRPr="00C05535">
              <w:rPr>
                <w:rFonts w:ascii="Garamond" w:eastAsia="Times New Roman" w:hAnsi="Garamond"/>
                <w:color w:val="000000"/>
                <w:sz w:val="22"/>
                <w:szCs w:val="22"/>
              </w:rPr>
              <w:t>4.91</w:t>
            </w:r>
          </w:p>
        </w:tc>
        <w:tc>
          <w:tcPr>
            <w:tcW w:w="1300" w:type="dxa"/>
            <w:tcBorders>
              <w:top w:val="nil"/>
              <w:left w:val="nil"/>
              <w:bottom w:val="nil"/>
              <w:right w:val="nil"/>
            </w:tcBorders>
            <w:shd w:val="clear" w:color="auto" w:fill="auto"/>
            <w:noWrap/>
            <w:vAlign w:val="bottom"/>
            <w:hideMark/>
          </w:tcPr>
          <w:p w14:paraId="753E000F" w14:textId="77777777" w:rsidR="00C500D5" w:rsidRPr="00C05535" w:rsidRDefault="00C500D5" w:rsidP="00EE7A5A">
            <w:pPr>
              <w:jc w:val="center"/>
              <w:rPr>
                <w:rFonts w:ascii="Garamond" w:eastAsia="Times New Roman" w:hAnsi="Garamond"/>
                <w:color w:val="000000"/>
                <w:sz w:val="22"/>
                <w:szCs w:val="22"/>
              </w:rPr>
            </w:pPr>
            <w:r w:rsidRPr="00C05535">
              <w:rPr>
                <w:rFonts w:ascii="Garamond" w:eastAsia="Times New Roman" w:hAnsi="Garamond"/>
                <w:color w:val="000000"/>
                <w:sz w:val="22"/>
                <w:szCs w:val="22"/>
              </w:rPr>
              <w:t>4.65</w:t>
            </w:r>
          </w:p>
        </w:tc>
        <w:tc>
          <w:tcPr>
            <w:tcW w:w="1300" w:type="dxa"/>
            <w:tcBorders>
              <w:top w:val="nil"/>
              <w:left w:val="nil"/>
              <w:bottom w:val="nil"/>
              <w:right w:val="nil"/>
            </w:tcBorders>
            <w:shd w:val="clear" w:color="auto" w:fill="auto"/>
            <w:noWrap/>
            <w:vAlign w:val="bottom"/>
            <w:hideMark/>
          </w:tcPr>
          <w:p w14:paraId="669532D6" w14:textId="77777777" w:rsidR="00C500D5" w:rsidRPr="00C05535" w:rsidRDefault="00C500D5" w:rsidP="00EE7A5A">
            <w:pPr>
              <w:jc w:val="center"/>
              <w:rPr>
                <w:rFonts w:ascii="Garamond" w:eastAsia="Times New Roman" w:hAnsi="Garamond"/>
                <w:color w:val="000000"/>
                <w:sz w:val="22"/>
                <w:szCs w:val="22"/>
              </w:rPr>
            </w:pPr>
            <w:r w:rsidRPr="00C05535">
              <w:rPr>
                <w:rFonts w:ascii="Garamond" w:eastAsia="Times New Roman" w:hAnsi="Garamond"/>
                <w:color w:val="000000"/>
                <w:sz w:val="22"/>
                <w:szCs w:val="22"/>
              </w:rPr>
              <w:t>4.59</w:t>
            </w:r>
          </w:p>
        </w:tc>
        <w:tc>
          <w:tcPr>
            <w:tcW w:w="1300" w:type="dxa"/>
            <w:tcBorders>
              <w:top w:val="nil"/>
              <w:left w:val="nil"/>
              <w:bottom w:val="nil"/>
              <w:right w:val="nil"/>
            </w:tcBorders>
            <w:shd w:val="clear" w:color="auto" w:fill="auto"/>
            <w:noWrap/>
            <w:vAlign w:val="bottom"/>
            <w:hideMark/>
          </w:tcPr>
          <w:p w14:paraId="04CC3175" w14:textId="77777777" w:rsidR="00C500D5" w:rsidRPr="00C05535" w:rsidRDefault="00C500D5" w:rsidP="00EE7A5A">
            <w:pPr>
              <w:jc w:val="center"/>
              <w:rPr>
                <w:rFonts w:ascii="Garamond" w:eastAsia="Times New Roman" w:hAnsi="Garamond"/>
                <w:color w:val="000000"/>
                <w:sz w:val="22"/>
                <w:szCs w:val="22"/>
              </w:rPr>
            </w:pPr>
            <w:r w:rsidRPr="00C05535">
              <w:rPr>
                <w:rFonts w:ascii="Garamond" w:eastAsia="Times New Roman" w:hAnsi="Garamond"/>
                <w:color w:val="000000"/>
                <w:sz w:val="22"/>
                <w:szCs w:val="22"/>
              </w:rPr>
              <w:t>4.8</w:t>
            </w:r>
          </w:p>
        </w:tc>
      </w:tr>
      <w:tr w:rsidR="00C500D5" w:rsidRPr="0082604C" w14:paraId="61E49EE9" w14:textId="77777777" w:rsidTr="00EE7A5A">
        <w:trPr>
          <w:trHeight w:val="300"/>
        </w:trPr>
        <w:tc>
          <w:tcPr>
            <w:tcW w:w="2420" w:type="dxa"/>
            <w:tcBorders>
              <w:top w:val="nil"/>
              <w:left w:val="nil"/>
              <w:right w:val="nil"/>
            </w:tcBorders>
            <w:shd w:val="clear" w:color="auto" w:fill="auto"/>
            <w:noWrap/>
            <w:vAlign w:val="bottom"/>
            <w:hideMark/>
          </w:tcPr>
          <w:p w14:paraId="077D5F31" w14:textId="77777777" w:rsidR="00C500D5" w:rsidRPr="001461BB" w:rsidRDefault="00C500D5" w:rsidP="00EE7A5A">
            <w:pPr>
              <w:rPr>
                <w:rFonts w:ascii="Garamond" w:eastAsia="Times New Roman" w:hAnsi="Garamond"/>
                <w:color w:val="000000" w:themeColor="text1"/>
                <w:sz w:val="22"/>
                <w:szCs w:val="22"/>
              </w:rPr>
            </w:pPr>
          </w:p>
        </w:tc>
        <w:tc>
          <w:tcPr>
            <w:tcW w:w="1300" w:type="dxa"/>
            <w:tcBorders>
              <w:top w:val="nil"/>
              <w:left w:val="nil"/>
              <w:right w:val="nil"/>
            </w:tcBorders>
            <w:shd w:val="clear" w:color="auto" w:fill="auto"/>
            <w:noWrap/>
            <w:vAlign w:val="bottom"/>
            <w:hideMark/>
          </w:tcPr>
          <w:p w14:paraId="6FB99AF0" w14:textId="77777777" w:rsidR="00C500D5" w:rsidRPr="00C05535" w:rsidRDefault="00C500D5" w:rsidP="00EE7A5A">
            <w:pPr>
              <w:jc w:val="center"/>
              <w:rPr>
                <w:rFonts w:ascii="Garamond" w:eastAsia="Times New Roman" w:hAnsi="Garamond"/>
                <w:color w:val="000000"/>
                <w:sz w:val="22"/>
                <w:szCs w:val="22"/>
              </w:rPr>
            </w:pPr>
            <w:r w:rsidRPr="00C05535">
              <w:rPr>
                <w:rFonts w:ascii="Garamond" w:eastAsia="Times New Roman" w:hAnsi="Garamond"/>
                <w:color w:val="000000"/>
                <w:sz w:val="22"/>
                <w:szCs w:val="22"/>
              </w:rPr>
              <w:t>(2.56)</w:t>
            </w:r>
          </w:p>
        </w:tc>
        <w:tc>
          <w:tcPr>
            <w:tcW w:w="1300" w:type="dxa"/>
            <w:tcBorders>
              <w:top w:val="nil"/>
              <w:left w:val="nil"/>
              <w:right w:val="nil"/>
            </w:tcBorders>
            <w:shd w:val="clear" w:color="auto" w:fill="auto"/>
            <w:noWrap/>
            <w:vAlign w:val="bottom"/>
            <w:hideMark/>
          </w:tcPr>
          <w:p w14:paraId="3E79D59C" w14:textId="77777777" w:rsidR="00C500D5" w:rsidRPr="00C05535" w:rsidRDefault="00C500D5" w:rsidP="00EE7A5A">
            <w:pPr>
              <w:jc w:val="center"/>
              <w:rPr>
                <w:rFonts w:ascii="Garamond" w:eastAsia="Times New Roman" w:hAnsi="Garamond"/>
                <w:color w:val="000000"/>
                <w:sz w:val="22"/>
                <w:szCs w:val="22"/>
              </w:rPr>
            </w:pPr>
            <w:r w:rsidRPr="00C05535">
              <w:rPr>
                <w:rFonts w:ascii="Garamond" w:eastAsia="Times New Roman" w:hAnsi="Garamond"/>
                <w:color w:val="000000"/>
                <w:sz w:val="22"/>
                <w:szCs w:val="22"/>
              </w:rPr>
              <w:t>(2.5)</w:t>
            </w:r>
          </w:p>
        </w:tc>
        <w:tc>
          <w:tcPr>
            <w:tcW w:w="1300" w:type="dxa"/>
            <w:tcBorders>
              <w:top w:val="nil"/>
              <w:left w:val="nil"/>
              <w:right w:val="nil"/>
            </w:tcBorders>
            <w:shd w:val="clear" w:color="auto" w:fill="auto"/>
            <w:noWrap/>
            <w:vAlign w:val="bottom"/>
            <w:hideMark/>
          </w:tcPr>
          <w:p w14:paraId="63049537" w14:textId="77777777" w:rsidR="00C500D5" w:rsidRPr="00C05535" w:rsidRDefault="00C500D5" w:rsidP="00EE7A5A">
            <w:pPr>
              <w:jc w:val="center"/>
              <w:rPr>
                <w:rFonts w:ascii="Garamond" w:eastAsia="Times New Roman" w:hAnsi="Garamond"/>
                <w:color w:val="000000"/>
                <w:sz w:val="22"/>
                <w:szCs w:val="22"/>
              </w:rPr>
            </w:pPr>
            <w:r w:rsidRPr="00C05535">
              <w:rPr>
                <w:rFonts w:ascii="Garamond" w:eastAsia="Times New Roman" w:hAnsi="Garamond"/>
                <w:color w:val="000000"/>
                <w:sz w:val="22"/>
                <w:szCs w:val="22"/>
              </w:rPr>
              <w:t>(2.42)</w:t>
            </w:r>
          </w:p>
        </w:tc>
        <w:tc>
          <w:tcPr>
            <w:tcW w:w="1300" w:type="dxa"/>
            <w:tcBorders>
              <w:top w:val="nil"/>
              <w:left w:val="nil"/>
              <w:right w:val="nil"/>
            </w:tcBorders>
            <w:shd w:val="clear" w:color="auto" w:fill="auto"/>
            <w:noWrap/>
            <w:vAlign w:val="bottom"/>
            <w:hideMark/>
          </w:tcPr>
          <w:p w14:paraId="41DD4D20" w14:textId="77777777" w:rsidR="00C500D5" w:rsidRPr="00C05535" w:rsidRDefault="00C500D5" w:rsidP="00EE7A5A">
            <w:pPr>
              <w:jc w:val="center"/>
              <w:rPr>
                <w:rFonts w:ascii="Garamond" w:eastAsia="Times New Roman" w:hAnsi="Garamond"/>
                <w:color w:val="000000"/>
                <w:sz w:val="22"/>
                <w:szCs w:val="22"/>
              </w:rPr>
            </w:pPr>
            <w:r w:rsidRPr="00C05535">
              <w:rPr>
                <w:rFonts w:ascii="Garamond" w:eastAsia="Times New Roman" w:hAnsi="Garamond"/>
                <w:color w:val="000000"/>
                <w:sz w:val="22"/>
                <w:szCs w:val="22"/>
              </w:rPr>
              <w:t>(2.5)</w:t>
            </w:r>
          </w:p>
        </w:tc>
      </w:tr>
      <w:tr w:rsidR="00C500D5" w:rsidRPr="0082604C" w14:paraId="0636B2CC" w14:textId="77777777" w:rsidTr="00EE7A5A">
        <w:trPr>
          <w:trHeight w:val="300"/>
        </w:trPr>
        <w:tc>
          <w:tcPr>
            <w:tcW w:w="2420" w:type="dxa"/>
            <w:tcBorders>
              <w:top w:val="nil"/>
              <w:left w:val="nil"/>
              <w:right w:val="nil"/>
            </w:tcBorders>
            <w:shd w:val="clear" w:color="auto" w:fill="auto"/>
            <w:noWrap/>
            <w:vAlign w:val="bottom"/>
            <w:hideMark/>
          </w:tcPr>
          <w:p w14:paraId="1AB14C21" w14:textId="77777777" w:rsidR="00C500D5" w:rsidRPr="001461BB" w:rsidRDefault="00C500D5" w:rsidP="00EE7A5A">
            <w:pPr>
              <w:rPr>
                <w:rFonts w:ascii="Garamond" w:eastAsia="Times New Roman" w:hAnsi="Garamond"/>
                <w:color w:val="000000" w:themeColor="text1"/>
                <w:sz w:val="22"/>
                <w:szCs w:val="22"/>
              </w:rPr>
            </w:pPr>
            <w:r w:rsidRPr="001461BB">
              <w:rPr>
                <w:rFonts w:ascii="Garamond" w:eastAsia="Times New Roman" w:hAnsi="Garamond"/>
                <w:color w:val="000000" w:themeColor="text1"/>
                <w:sz w:val="22"/>
                <w:szCs w:val="22"/>
              </w:rPr>
              <w:t>Employment</w:t>
            </w:r>
          </w:p>
        </w:tc>
        <w:tc>
          <w:tcPr>
            <w:tcW w:w="1300" w:type="dxa"/>
            <w:tcBorders>
              <w:top w:val="nil"/>
              <w:left w:val="nil"/>
              <w:right w:val="nil"/>
            </w:tcBorders>
            <w:shd w:val="clear" w:color="auto" w:fill="auto"/>
            <w:noWrap/>
            <w:vAlign w:val="bottom"/>
            <w:hideMark/>
          </w:tcPr>
          <w:p w14:paraId="1EC24EA7" w14:textId="77777777" w:rsidR="00C500D5" w:rsidRPr="00C05535" w:rsidRDefault="00C500D5" w:rsidP="00EE7A5A">
            <w:pPr>
              <w:jc w:val="center"/>
              <w:rPr>
                <w:rFonts w:ascii="Garamond" w:eastAsia="Times New Roman" w:hAnsi="Garamond"/>
                <w:color w:val="000000"/>
                <w:sz w:val="22"/>
                <w:szCs w:val="22"/>
              </w:rPr>
            </w:pPr>
            <w:r w:rsidRPr="00C05535">
              <w:rPr>
                <w:rFonts w:ascii="Garamond" w:eastAsia="Times New Roman" w:hAnsi="Garamond"/>
                <w:color w:val="000000"/>
                <w:sz w:val="22"/>
                <w:szCs w:val="22"/>
              </w:rPr>
              <w:t>4.57</w:t>
            </w:r>
          </w:p>
        </w:tc>
        <w:tc>
          <w:tcPr>
            <w:tcW w:w="1300" w:type="dxa"/>
            <w:tcBorders>
              <w:top w:val="nil"/>
              <w:left w:val="nil"/>
              <w:right w:val="nil"/>
            </w:tcBorders>
            <w:shd w:val="clear" w:color="auto" w:fill="auto"/>
            <w:noWrap/>
            <w:vAlign w:val="bottom"/>
            <w:hideMark/>
          </w:tcPr>
          <w:p w14:paraId="1F502D25" w14:textId="77777777" w:rsidR="00C500D5" w:rsidRPr="00C05535" w:rsidRDefault="00C500D5" w:rsidP="00EE7A5A">
            <w:pPr>
              <w:jc w:val="center"/>
              <w:rPr>
                <w:rFonts w:ascii="Garamond" w:eastAsia="Times New Roman" w:hAnsi="Garamond"/>
                <w:color w:val="000000"/>
                <w:sz w:val="22"/>
                <w:szCs w:val="22"/>
              </w:rPr>
            </w:pPr>
            <w:r w:rsidRPr="00C05535">
              <w:rPr>
                <w:rFonts w:ascii="Garamond" w:eastAsia="Times New Roman" w:hAnsi="Garamond"/>
                <w:color w:val="000000"/>
                <w:sz w:val="22"/>
                <w:szCs w:val="22"/>
              </w:rPr>
              <w:t>4.68</w:t>
            </w:r>
          </w:p>
        </w:tc>
        <w:tc>
          <w:tcPr>
            <w:tcW w:w="1300" w:type="dxa"/>
            <w:tcBorders>
              <w:top w:val="nil"/>
              <w:left w:val="nil"/>
              <w:right w:val="nil"/>
            </w:tcBorders>
            <w:shd w:val="clear" w:color="auto" w:fill="auto"/>
            <w:noWrap/>
            <w:vAlign w:val="bottom"/>
            <w:hideMark/>
          </w:tcPr>
          <w:p w14:paraId="61E09B10" w14:textId="77777777" w:rsidR="00C500D5" w:rsidRPr="00C05535" w:rsidRDefault="00C500D5" w:rsidP="00EE7A5A">
            <w:pPr>
              <w:jc w:val="center"/>
              <w:rPr>
                <w:rFonts w:ascii="Garamond" w:eastAsia="Times New Roman" w:hAnsi="Garamond"/>
                <w:color w:val="000000"/>
                <w:sz w:val="22"/>
                <w:szCs w:val="22"/>
              </w:rPr>
            </w:pPr>
            <w:r w:rsidRPr="00C05535">
              <w:rPr>
                <w:rFonts w:ascii="Garamond" w:eastAsia="Times New Roman" w:hAnsi="Garamond"/>
                <w:color w:val="000000"/>
                <w:sz w:val="22"/>
                <w:szCs w:val="22"/>
              </w:rPr>
              <w:t>4.79</w:t>
            </w:r>
          </w:p>
        </w:tc>
        <w:tc>
          <w:tcPr>
            <w:tcW w:w="1300" w:type="dxa"/>
            <w:tcBorders>
              <w:top w:val="nil"/>
              <w:left w:val="nil"/>
              <w:right w:val="nil"/>
            </w:tcBorders>
            <w:shd w:val="clear" w:color="auto" w:fill="auto"/>
            <w:noWrap/>
            <w:vAlign w:val="bottom"/>
            <w:hideMark/>
          </w:tcPr>
          <w:p w14:paraId="00A99E9E" w14:textId="77777777" w:rsidR="00C500D5" w:rsidRPr="00C05535" w:rsidRDefault="00C500D5" w:rsidP="00EE7A5A">
            <w:pPr>
              <w:jc w:val="center"/>
              <w:rPr>
                <w:rFonts w:ascii="Garamond" w:eastAsia="Times New Roman" w:hAnsi="Garamond"/>
                <w:color w:val="000000"/>
                <w:sz w:val="22"/>
                <w:szCs w:val="22"/>
              </w:rPr>
            </w:pPr>
            <w:r w:rsidRPr="00C05535">
              <w:rPr>
                <w:rFonts w:ascii="Garamond" w:eastAsia="Times New Roman" w:hAnsi="Garamond"/>
                <w:color w:val="000000"/>
                <w:sz w:val="22"/>
                <w:szCs w:val="22"/>
              </w:rPr>
              <w:t>4.72</w:t>
            </w:r>
          </w:p>
        </w:tc>
      </w:tr>
      <w:tr w:rsidR="00C500D5" w:rsidRPr="0082604C" w14:paraId="050AF391" w14:textId="77777777" w:rsidTr="00EE7A5A">
        <w:trPr>
          <w:trHeight w:val="300"/>
        </w:trPr>
        <w:tc>
          <w:tcPr>
            <w:tcW w:w="2420" w:type="dxa"/>
            <w:tcBorders>
              <w:left w:val="nil"/>
              <w:bottom w:val="nil"/>
              <w:right w:val="nil"/>
            </w:tcBorders>
            <w:shd w:val="clear" w:color="auto" w:fill="auto"/>
            <w:noWrap/>
            <w:vAlign w:val="bottom"/>
            <w:hideMark/>
          </w:tcPr>
          <w:p w14:paraId="7B75F3B4" w14:textId="77777777" w:rsidR="00C500D5" w:rsidRPr="001461BB" w:rsidRDefault="00C500D5" w:rsidP="00EE7A5A">
            <w:pPr>
              <w:rPr>
                <w:rFonts w:ascii="Garamond" w:eastAsia="Times New Roman" w:hAnsi="Garamond"/>
                <w:color w:val="000000" w:themeColor="text1"/>
                <w:sz w:val="22"/>
                <w:szCs w:val="22"/>
              </w:rPr>
            </w:pPr>
          </w:p>
        </w:tc>
        <w:tc>
          <w:tcPr>
            <w:tcW w:w="1300" w:type="dxa"/>
            <w:tcBorders>
              <w:left w:val="nil"/>
              <w:bottom w:val="nil"/>
              <w:right w:val="nil"/>
            </w:tcBorders>
            <w:shd w:val="clear" w:color="auto" w:fill="auto"/>
            <w:noWrap/>
            <w:vAlign w:val="bottom"/>
            <w:hideMark/>
          </w:tcPr>
          <w:p w14:paraId="7713438B" w14:textId="77777777" w:rsidR="00C500D5" w:rsidRPr="00C05535" w:rsidRDefault="00C500D5" w:rsidP="00EE7A5A">
            <w:pPr>
              <w:jc w:val="center"/>
              <w:rPr>
                <w:rFonts w:ascii="Garamond" w:eastAsia="Times New Roman" w:hAnsi="Garamond"/>
                <w:color w:val="000000"/>
                <w:sz w:val="22"/>
                <w:szCs w:val="22"/>
              </w:rPr>
            </w:pPr>
            <w:r w:rsidRPr="00C05535">
              <w:rPr>
                <w:rFonts w:ascii="Garamond" w:eastAsia="Times New Roman" w:hAnsi="Garamond"/>
                <w:color w:val="000000"/>
                <w:sz w:val="22"/>
                <w:szCs w:val="22"/>
              </w:rPr>
              <w:t>(3.49)</w:t>
            </w:r>
          </w:p>
        </w:tc>
        <w:tc>
          <w:tcPr>
            <w:tcW w:w="1300" w:type="dxa"/>
            <w:tcBorders>
              <w:left w:val="nil"/>
              <w:bottom w:val="nil"/>
              <w:right w:val="nil"/>
            </w:tcBorders>
            <w:shd w:val="clear" w:color="auto" w:fill="auto"/>
            <w:noWrap/>
            <w:vAlign w:val="bottom"/>
            <w:hideMark/>
          </w:tcPr>
          <w:p w14:paraId="391335E4" w14:textId="77777777" w:rsidR="00C500D5" w:rsidRPr="00C05535" w:rsidRDefault="00C500D5" w:rsidP="00EE7A5A">
            <w:pPr>
              <w:jc w:val="center"/>
              <w:rPr>
                <w:rFonts w:ascii="Garamond" w:eastAsia="Times New Roman" w:hAnsi="Garamond"/>
                <w:color w:val="000000"/>
                <w:sz w:val="22"/>
                <w:szCs w:val="22"/>
              </w:rPr>
            </w:pPr>
            <w:r w:rsidRPr="00C05535">
              <w:rPr>
                <w:rFonts w:ascii="Garamond" w:eastAsia="Times New Roman" w:hAnsi="Garamond"/>
                <w:color w:val="000000"/>
                <w:sz w:val="22"/>
                <w:szCs w:val="22"/>
              </w:rPr>
              <w:t>(3.55)</w:t>
            </w:r>
          </w:p>
        </w:tc>
        <w:tc>
          <w:tcPr>
            <w:tcW w:w="1300" w:type="dxa"/>
            <w:tcBorders>
              <w:left w:val="nil"/>
              <w:bottom w:val="nil"/>
              <w:right w:val="nil"/>
            </w:tcBorders>
            <w:shd w:val="clear" w:color="auto" w:fill="auto"/>
            <w:noWrap/>
            <w:vAlign w:val="bottom"/>
            <w:hideMark/>
          </w:tcPr>
          <w:p w14:paraId="31073230" w14:textId="77777777" w:rsidR="00C500D5" w:rsidRPr="00C05535" w:rsidRDefault="00C500D5" w:rsidP="00EE7A5A">
            <w:pPr>
              <w:jc w:val="center"/>
              <w:rPr>
                <w:rFonts w:ascii="Garamond" w:eastAsia="Times New Roman" w:hAnsi="Garamond"/>
                <w:color w:val="000000"/>
                <w:sz w:val="22"/>
                <w:szCs w:val="22"/>
              </w:rPr>
            </w:pPr>
            <w:r w:rsidRPr="00C05535">
              <w:rPr>
                <w:rFonts w:ascii="Garamond" w:eastAsia="Times New Roman" w:hAnsi="Garamond"/>
                <w:color w:val="000000"/>
                <w:sz w:val="22"/>
                <w:szCs w:val="22"/>
              </w:rPr>
              <w:t>(3.49)</w:t>
            </w:r>
          </w:p>
        </w:tc>
        <w:tc>
          <w:tcPr>
            <w:tcW w:w="1300" w:type="dxa"/>
            <w:tcBorders>
              <w:left w:val="nil"/>
              <w:bottom w:val="nil"/>
              <w:right w:val="nil"/>
            </w:tcBorders>
            <w:shd w:val="clear" w:color="auto" w:fill="auto"/>
            <w:noWrap/>
            <w:vAlign w:val="bottom"/>
            <w:hideMark/>
          </w:tcPr>
          <w:p w14:paraId="7C1D246A" w14:textId="77777777" w:rsidR="00C500D5" w:rsidRPr="00C05535" w:rsidRDefault="00C500D5" w:rsidP="00EE7A5A">
            <w:pPr>
              <w:jc w:val="center"/>
              <w:rPr>
                <w:rFonts w:ascii="Garamond" w:eastAsia="Times New Roman" w:hAnsi="Garamond"/>
                <w:color w:val="000000"/>
                <w:sz w:val="22"/>
                <w:szCs w:val="22"/>
              </w:rPr>
            </w:pPr>
            <w:r w:rsidRPr="00C05535">
              <w:rPr>
                <w:rFonts w:ascii="Garamond" w:eastAsia="Times New Roman" w:hAnsi="Garamond"/>
                <w:color w:val="000000"/>
                <w:sz w:val="22"/>
                <w:szCs w:val="22"/>
              </w:rPr>
              <w:t>(3.57)</w:t>
            </w:r>
          </w:p>
        </w:tc>
      </w:tr>
      <w:tr w:rsidR="00C500D5" w:rsidRPr="0082604C" w14:paraId="4C2C2654" w14:textId="77777777" w:rsidTr="00EE7A5A">
        <w:trPr>
          <w:trHeight w:val="300"/>
        </w:trPr>
        <w:tc>
          <w:tcPr>
            <w:tcW w:w="2420" w:type="dxa"/>
            <w:tcBorders>
              <w:top w:val="nil"/>
              <w:left w:val="nil"/>
              <w:bottom w:val="nil"/>
              <w:right w:val="nil"/>
            </w:tcBorders>
            <w:shd w:val="clear" w:color="auto" w:fill="auto"/>
            <w:noWrap/>
            <w:vAlign w:val="bottom"/>
            <w:hideMark/>
          </w:tcPr>
          <w:p w14:paraId="102EBB4D" w14:textId="59FF3065" w:rsidR="00C500D5" w:rsidRPr="001461BB" w:rsidRDefault="001461BB" w:rsidP="00EE7A5A">
            <w:pPr>
              <w:rPr>
                <w:rFonts w:ascii="Garamond" w:eastAsia="Times New Roman" w:hAnsi="Garamond"/>
                <w:color w:val="000000" w:themeColor="text1"/>
                <w:sz w:val="22"/>
                <w:szCs w:val="22"/>
              </w:rPr>
            </w:pPr>
            <w:r w:rsidRPr="001461BB">
              <w:rPr>
                <w:rFonts w:ascii="Garamond" w:eastAsia="Times New Roman" w:hAnsi="Garamond"/>
                <w:color w:val="000000" w:themeColor="text1"/>
                <w:sz w:val="22"/>
                <w:szCs w:val="22"/>
              </w:rPr>
              <w:t>Race</w:t>
            </w:r>
          </w:p>
        </w:tc>
        <w:tc>
          <w:tcPr>
            <w:tcW w:w="1300" w:type="dxa"/>
            <w:tcBorders>
              <w:top w:val="nil"/>
              <w:left w:val="nil"/>
              <w:bottom w:val="nil"/>
              <w:right w:val="nil"/>
            </w:tcBorders>
            <w:shd w:val="clear" w:color="auto" w:fill="auto"/>
            <w:noWrap/>
            <w:vAlign w:val="bottom"/>
            <w:hideMark/>
          </w:tcPr>
          <w:p w14:paraId="6BD4203C" w14:textId="77777777" w:rsidR="00C500D5" w:rsidRPr="00C05535" w:rsidRDefault="00C500D5" w:rsidP="00EE7A5A">
            <w:pPr>
              <w:jc w:val="center"/>
              <w:rPr>
                <w:rFonts w:ascii="Garamond" w:eastAsia="Times New Roman" w:hAnsi="Garamond"/>
                <w:color w:val="000000"/>
                <w:sz w:val="22"/>
                <w:szCs w:val="22"/>
              </w:rPr>
            </w:pPr>
            <w:r w:rsidRPr="00C05535">
              <w:rPr>
                <w:rFonts w:ascii="Garamond" w:eastAsia="Times New Roman" w:hAnsi="Garamond"/>
                <w:color w:val="000000"/>
                <w:sz w:val="22"/>
                <w:szCs w:val="22"/>
              </w:rPr>
              <w:t>5.88</w:t>
            </w:r>
          </w:p>
        </w:tc>
        <w:tc>
          <w:tcPr>
            <w:tcW w:w="1300" w:type="dxa"/>
            <w:tcBorders>
              <w:top w:val="nil"/>
              <w:left w:val="nil"/>
              <w:bottom w:val="nil"/>
              <w:right w:val="nil"/>
            </w:tcBorders>
            <w:shd w:val="clear" w:color="auto" w:fill="auto"/>
            <w:noWrap/>
            <w:vAlign w:val="bottom"/>
            <w:hideMark/>
          </w:tcPr>
          <w:p w14:paraId="43E57E88" w14:textId="77777777" w:rsidR="00C500D5" w:rsidRPr="00C05535" w:rsidRDefault="00C500D5" w:rsidP="00EE7A5A">
            <w:pPr>
              <w:jc w:val="center"/>
              <w:rPr>
                <w:rFonts w:ascii="Garamond" w:eastAsia="Times New Roman" w:hAnsi="Garamond"/>
                <w:color w:val="000000"/>
                <w:sz w:val="22"/>
                <w:szCs w:val="22"/>
              </w:rPr>
            </w:pPr>
            <w:r w:rsidRPr="00C05535">
              <w:rPr>
                <w:rFonts w:ascii="Garamond" w:eastAsia="Times New Roman" w:hAnsi="Garamond"/>
                <w:color w:val="000000"/>
                <w:sz w:val="22"/>
                <w:szCs w:val="22"/>
              </w:rPr>
              <w:t>5.6</w:t>
            </w:r>
          </w:p>
        </w:tc>
        <w:tc>
          <w:tcPr>
            <w:tcW w:w="1300" w:type="dxa"/>
            <w:tcBorders>
              <w:top w:val="nil"/>
              <w:left w:val="nil"/>
              <w:bottom w:val="nil"/>
              <w:right w:val="nil"/>
            </w:tcBorders>
            <w:shd w:val="clear" w:color="auto" w:fill="auto"/>
            <w:noWrap/>
            <w:vAlign w:val="bottom"/>
            <w:hideMark/>
          </w:tcPr>
          <w:p w14:paraId="5633EE10" w14:textId="77777777" w:rsidR="00C500D5" w:rsidRPr="00C05535" w:rsidRDefault="00C500D5" w:rsidP="00EE7A5A">
            <w:pPr>
              <w:jc w:val="center"/>
              <w:rPr>
                <w:rFonts w:ascii="Garamond" w:eastAsia="Times New Roman" w:hAnsi="Garamond"/>
                <w:color w:val="000000"/>
                <w:sz w:val="22"/>
                <w:szCs w:val="22"/>
              </w:rPr>
            </w:pPr>
            <w:r w:rsidRPr="00C05535">
              <w:rPr>
                <w:rFonts w:ascii="Garamond" w:eastAsia="Times New Roman" w:hAnsi="Garamond"/>
                <w:color w:val="000000"/>
                <w:sz w:val="22"/>
                <w:szCs w:val="22"/>
              </w:rPr>
              <w:t>5.72</w:t>
            </w:r>
          </w:p>
        </w:tc>
        <w:tc>
          <w:tcPr>
            <w:tcW w:w="1300" w:type="dxa"/>
            <w:tcBorders>
              <w:top w:val="nil"/>
              <w:left w:val="nil"/>
              <w:bottom w:val="nil"/>
              <w:right w:val="nil"/>
            </w:tcBorders>
            <w:shd w:val="clear" w:color="auto" w:fill="auto"/>
            <w:noWrap/>
            <w:vAlign w:val="bottom"/>
            <w:hideMark/>
          </w:tcPr>
          <w:p w14:paraId="2140C0AB" w14:textId="77777777" w:rsidR="00C500D5" w:rsidRPr="00C05535" w:rsidRDefault="00C500D5" w:rsidP="00EE7A5A">
            <w:pPr>
              <w:jc w:val="center"/>
              <w:rPr>
                <w:rFonts w:ascii="Garamond" w:eastAsia="Times New Roman" w:hAnsi="Garamond"/>
                <w:color w:val="000000"/>
                <w:sz w:val="22"/>
                <w:szCs w:val="22"/>
              </w:rPr>
            </w:pPr>
            <w:r w:rsidRPr="00C05535">
              <w:rPr>
                <w:rFonts w:ascii="Garamond" w:eastAsia="Times New Roman" w:hAnsi="Garamond"/>
                <w:color w:val="000000"/>
                <w:sz w:val="22"/>
                <w:szCs w:val="22"/>
              </w:rPr>
              <w:t>5.68</w:t>
            </w:r>
          </w:p>
        </w:tc>
      </w:tr>
      <w:tr w:rsidR="00C500D5" w:rsidRPr="0082604C" w14:paraId="155ABC96" w14:textId="77777777" w:rsidTr="00EE7A5A">
        <w:trPr>
          <w:trHeight w:val="300"/>
        </w:trPr>
        <w:tc>
          <w:tcPr>
            <w:tcW w:w="2420" w:type="dxa"/>
            <w:tcBorders>
              <w:top w:val="nil"/>
              <w:left w:val="nil"/>
              <w:bottom w:val="nil"/>
              <w:right w:val="nil"/>
            </w:tcBorders>
            <w:shd w:val="clear" w:color="auto" w:fill="auto"/>
            <w:noWrap/>
            <w:vAlign w:val="bottom"/>
            <w:hideMark/>
          </w:tcPr>
          <w:p w14:paraId="54C745EC" w14:textId="77777777" w:rsidR="00C500D5" w:rsidRPr="001461BB" w:rsidRDefault="00C500D5" w:rsidP="00EE7A5A">
            <w:pPr>
              <w:rPr>
                <w:rFonts w:ascii="Garamond" w:eastAsia="Times New Roman" w:hAnsi="Garamond"/>
                <w:color w:val="000000" w:themeColor="text1"/>
                <w:sz w:val="22"/>
                <w:szCs w:val="22"/>
              </w:rPr>
            </w:pPr>
          </w:p>
        </w:tc>
        <w:tc>
          <w:tcPr>
            <w:tcW w:w="1300" w:type="dxa"/>
            <w:tcBorders>
              <w:top w:val="nil"/>
              <w:left w:val="nil"/>
              <w:bottom w:val="nil"/>
              <w:right w:val="nil"/>
            </w:tcBorders>
            <w:shd w:val="clear" w:color="auto" w:fill="auto"/>
            <w:noWrap/>
            <w:vAlign w:val="bottom"/>
            <w:hideMark/>
          </w:tcPr>
          <w:p w14:paraId="7BD24DAA" w14:textId="77777777" w:rsidR="00C500D5" w:rsidRPr="00C05535" w:rsidRDefault="00C500D5" w:rsidP="00EE7A5A">
            <w:pPr>
              <w:jc w:val="center"/>
              <w:rPr>
                <w:rFonts w:ascii="Garamond" w:eastAsia="Times New Roman" w:hAnsi="Garamond"/>
                <w:color w:val="000000"/>
                <w:sz w:val="22"/>
                <w:szCs w:val="22"/>
              </w:rPr>
            </w:pPr>
            <w:r w:rsidRPr="00C05535">
              <w:rPr>
                <w:rFonts w:ascii="Garamond" w:eastAsia="Times New Roman" w:hAnsi="Garamond"/>
                <w:color w:val="000000"/>
                <w:sz w:val="22"/>
                <w:szCs w:val="22"/>
              </w:rPr>
              <w:t>(3.91)</w:t>
            </w:r>
          </w:p>
        </w:tc>
        <w:tc>
          <w:tcPr>
            <w:tcW w:w="1300" w:type="dxa"/>
            <w:tcBorders>
              <w:top w:val="nil"/>
              <w:left w:val="nil"/>
              <w:bottom w:val="nil"/>
              <w:right w:val="nil"/>
            </w:tcBorders>
            <w:shd w:val="clear" w:color="auto" w:fill="auto"/>
            <w:noWrap/>
            <w:vAlign w:val="bottom"/>
            <w:hideMark/>
          </w:tcPr>
          <w:p w14:paraId="4DFA7848" w14:textId="77777777" w:rsidR="00C500D5" w:rsidRPr="00C05535" w:rsidRDefault="00C500D5" w:rsidP="00EE7A5A">
            <w:pPr>
              <w:jc w:val="center"/>
              <w:rPr>
                <w:rFonts w:ascii="Garamond" w:eastAsia="Times New Roman" w:hAnsi="Garamond"/>
                <w:color w:val="000000"/>
                <w:sz w:val="22"/>
                <w:szCs w:val="22"/>
              </w:rPr>
            </w:pPr>
            <w:r w:rsidRPr="00C05535">
              <w:rPr>
                <w:rFonts w:ascii="Garamond" w:eastAsia="Times New Roman" w:hAnsi="Garamond"/>
                <w:color w:val="000000"/>
                <w:sz w:val="22"/>
                <w:szCs w:val="22"/>
              </w:rPr>
              <w:t>(3.63)</w:t>
            </w:r>
          </w:p>
        </w:tc>
        <w:tc>
          <w:tcPr>
            <w:tcW w:w="1300" w:type="dxa"/>
            <w:tcBorders>
              <w:top w:val="nil"/>
              <w:left w:val="nil"/>
              <w:bottom w:val="nil"/>
              <w:right w:val="nil"/>
            </w:tcBorders>
            <w:shd w:val="clear" w:color="auto" w:fill="auto"/>
            <w:noWrap/>
            <w:vAlign w:val="bottom"/>
            <w:hideMark/>
          </w:tcPr>
          <w:p w14:paraId="1CE53002" w14:textId="77777777" w:rsidR="00C500D5" w:rsidRPr="00C05535" w:rsidRDefault="00C500D5" w:rsidP="00EE7A5A">
            <w:pPr>
              <w:jc w:val="center"/>
              <w:rPr>
                <w:rFonts w:ascii="Garamond" w:eastAsia="Times New Roman" w:hAnsi="Garamond"/>
                <w:color w:val="000000"/>
                <w:sz w:val="22"/>
                <w:szCs w:val="22"/>
              </w:rPr>
            </w:pPr>
            <w:r w:rsidRPr="00C05535">
              <w:rPr>
                <w:rFonts w:ascii="Garamond" w:eastAsia="Times New Roman" w:hAnsi="Garamond"/>
                <w:color w:val="000000"/>
                <w:sz w:val="22"/>
                <w:szCs w:val="22"/>
              </w:rPr>
              <w:t>(3.83)</w:t>
            </w:r>
          </w:p>
        </w:tc>
        <w:tc>
          <w:tcPr>
            <w:tcW w:w="1300" w:type="dxa"/>
            <w:tcBorders>
              <w:top w:val="nil"/>
              <w:left w:val="nil"/>
              <w:bottom w:val="nil"/>
              <w:right w:val="nil"/>
            </w:tcBorders>
            <w:shd w:val="clear" w:color="auto" w:fill="auto"/>
            <w:noWrap/>
            <w:vAlign w:val="bottom"/>
            <w:hideMark/>
          </w:tcPr>
          <w:p w14:paraId="1F6F8C01" w14:textId="77777777" w:rsidR="00C500D5" w:rsidRPr="00C05535" w:rsidRDefault="00C500D5" w:rsidP="00EE7A5A">
            <w:pPr>
              <w:jc w:val="center"/>
              <w:rPr>
                <w:rFonts w:ascii="Garamond" w:eastAsia="Times New Roman" w:hAnsi="Garamond"/>
                <w:color w:val="000000"/>
                <w:sz w:val="22"/>
                <w:szCs w:val="22"/>
              </w:rPr>
            </w:pPr>
            <w:r w:rsidRPr="00C05535">
              <w:rPr>
                <w:rFonts w:ascii="Garamond" w:eastAsia="Times New Roman" w:hAnsi="Garamond"/>
                <w:color w:val="000000"/>
                <w:sz w:val="22"/>
                <w:szCs w:val="22"/>
              </w:rPr>
              <w:t>(3.72)</w:t>
            </w:r>
          </w:p>
        </w:tc>
      </w:tr>
      <w:tr w:rsidR="00C500D5" w:rsidRPr="0082604C" w14:paraId="076C0826" w14:textId="77777777" w:rsidTr="00A07AFE">
        <w:trPr>
          <w:trHeight w:val="315"/>
        </w:trPr>
        <w:tc>
          <w:tcPr>
            <w:tcW w:w="2420" w:type="dxa"/>
            <w:tcBorders>
              <w:top w:val="nil"/>
              <w:left w:val="nil"/>
              <w:bottom w:val="nil"/>
              <w:right w:val="nil"/>
            </w:tcBorders>
            <w:shd w:val="clear" w:color="auto" w:fill="auto"/>
            <w:noWrap/>
            <w:vAlign w:val="bottom"/>
            <w:hideMark/>
          </w:tcPr>
          <w:p w14:paraId="55017F23" w14:textId="7EF5C73E" w:rsidR="00C500D5" w:rsidRPr="001461BB" w:rsidRDefault="001461BB" w:rsidP="00EE7A5A">
            <w:pPr>
              <w:rPr>
                <w:rFonts w:ascii="Garamond" w:eastAsia="Times New Roman" w:hAnsi="Garamond"/>
                <w:color w:val="000000" w:themeColor="text1"/>
                <w:sz w:val="22"/>
                <w:szCs w:val="22"/>
              </w:rPr>
            </w:pPr>
            <w:r w:rsidRPr="001461BB">
              <w:rPr>
                <w:rFonts w:ascii="Garamond" w:eastAsia="Times New Roman" w:hAnsi="Garamond"/>
                <w:color w:val="000000" w:themeColor="text1"/>
                <w:sz w:val="22"/>
                <w:szCs w:val="22"/>
              </w:rPr>
              <w:t>Religion</w:t>
            </w:r>
          </w:p>
        </w:tc>
        <w:tc>
          <w:tcPr>
            <w:tcW w:w="1300" w:type="dxa"/>
            <w:tcBorders>
              <w:top w:val="nil"/>
              <w:left w:val="nil"/>
              <w:bottom w:val="nil"/>
              <w:right w:val="nil"/>
            </w:tcBorders>
            <w:shd w:val="clear" w:color="auto" w:fill="auto"/>
            <w:noWrap/>
            <w:vAlign w:val="bottom"/>
            <w:hideMark/>
          </w:tcPr>
          <w:p w14:paraId="357747D8" w14:textId="77777777" w:rsidR="00C500D5" w:rsidRPr="00C05535" w:rsidRDefault="00C500D5" w:rsidP="00EE7A5A">
            <w:pPr>
              <w:jc w:val="center"/>
              <w:rPr>
                <w:rFonts w:ascii="Garamond" w:eastAsia="Times New Roman" w:hAnsi="Garamond"/>
                <w:color w:val="000000"/>
                <w:sz w:val="22"/>
                <w:szCs w:val="22"/>
              </w:rPr>
            </w:pPr>
            <w:r w:rsidRPr="00C05535">
              <w:rPr>
                <w:rFonts w:ascii="Garamond" w:eastAsia="Times New Roman" w:hAnsi="Garamond"/>
                <w:color w:val="000000"/>
                <w:sz w:val="22"/>
                <w:szCs w:val="22"/>
              </w:rPr>
              <w:t>2.71</w:t>
            </w:r>
          </w:p>
        </w:tc>
        <w:tc>
          <w:tcPr>
            <w:tcW w:w="1300" w:type="dxa"/>
            <w:tcBorders>
              <w:top w:val="nil"/>
              <w:left w:val="nil"/>
              <w:bottom w:val="nil"/>
              <w:right w:val="nil"/>
            </w:tcBorders>
            <w:shd w:val="clear" w:color="auto" w:fill="auto"/>
            <w:noWrap/>
            <w:vAlign w:val="bottom"/>
            <w:hideMark/>
          </w:tcPr>
          <w:p w14:paraId="3C0BF30D" w14:textId="77777777" w:rsidR="00C500D5" w:rsidRPr="00C05535" w:rsidRDefault="00C500D5" w:rsidP="00EE7A5A">
            <w:pPr>
              <w:jc w:val="center"/>
              <w:rPr>
                <w:rFonts w:ascii="Garamond" w:eastAsia="Times New Roman" w:hAnsi="Garamond"/>
                <w:color w:val="000000"/>
                <w:sz w:val="22"/>
                <w:szCs w:val="22"/>
              </w:rPr>
            </w:pPr>
            <w:r w:rsidRPr="00C05535">
              <w:rPr>
                <w:rFonts w:ascii="Garamond" w:eastAsia="Times New Roman" w:hAnsi="Garamond"/>
                <w:color w:val="000000"/>
                <w:sz w:val="22"/>
                <w:szCs w:val="22"/>
              </w:rPr>
              <w:t>2.48</w:t>
            </w:r>
          </w:p>
        </w:tc>
        <w:tc>
          <w:tcPr>
            <w:tcW w:w="1300" w:type="dxa"/>
            <w:tcBorders>
              <w:top w:val="nil"/>
              <w:left w:val="nil"/>
              <w:bottom w:val="nil"/>
              <w:right w:val="nil"/>
            </w:tcBorders>
            <w:shd w:val="clear" w:color="auto" w:fill="auto"/>
            <w:noWrap/>
            <w:vAlign w:val="bottom"/>
            <w:hideMark/>
          </w:tcPr>
          <w:p w14:paraId="3177FB70" w14:textId="77777777" w:rsidR="00C500D5" w:rsidRPr="00C05535" w:rsidRDefault="00C500D5" w:rsidP="00EE7A5A">
            <w:pPr>
              <w:jc w:val="center"/>
              <w:rPr>
                <w:rFonts w:ascii="Garamond" w:eastAsia="Times New Roman" w:hAnsi="Garamond"/>
                <w:color w:val="000000"/>
                <w:sz w:val="22"/>
                <w:szCs w:val="22"/>
              </w:rPr>
            </w:pPr>
            <w:r w:rsidRPr="00C05535">
              <w:rPr>
                <w:rFonts w:ascii="Garamond" w:eastAsia="Times New Roman" w:hAnsi="Garamond"/>
                <w:color w:val="000000"/>
                <w:sz w:val="22"/>
                <w:szCs w:val="22"/>
              </w:rPr>
              <w:t>2.44</w:t>
            </w:r>
          </w:p>
        </w:tc>
        <w:tc>
          <w:tcPr>
            <w:tcW w:w="1300" w:type="dxa"/>
            <w:tcBorders>
              <w:top w:val="nil"/>
              <w:left w:val="nil"/>
              <w:bottom w:val="nil"/>
              <w:right w:val="nil"/>
            </w:tcBorders>
            <w:shd w:val="clear" w:color="auto" w:fill="auto"/>
            <w:noWrap/>
            <w:vAlign w:val="bottom"/>
            <w:hideMark/>
          </w:tcPr>
          <w:p w14:paraId="62F5B6A0" w14:textId="77777777" w:rsidR="00C500D5" w:rsidRPr="00C05535" w:rsidRDefault="00C500D5" w:rsidP="00EE7A5A">
            <w:pPr>
              <w:jc w:val="center"/>
              <w:rPr>
                <w:rFonts w:ascii="Garamond" w:eastAsia="Times New Roman" w:hAnsi="Garamond"/>
                <w:color w:val="000000"/>
                <w:sz w:val="22"/>
                <w:szCs w:val="22"/>
              </w:rPr>
            </w:pPr>
            <w:r w:rsidRPr="00C05535">
              <w:rPr>
                <w:rFonts w:ascii="Garamond" w:eastAsia="Times New Roman" w:hAnsi="Garamond"/>
                <w:color w:val="000000"/>
                <w:sz w:val="22"/>
                <w:szCs w:val="22"/>
              </w:rPr>
              <w:t>2.54</w:t>
            </w:r>
          </w:p>
        </w:tc>
      </w:tr>
      <w:tr w:rsidR="00C500D5" w:rsidRPr="0082604C" w14:paraId="73478715" w14:textId="77777777" w:rsidTr="00EE7A5A">
        <w:trPr>
          <w:trHeight w:val="300"/>
        </w:trPr>
        <w:tc>
          <w:tcPr>
            <w:tcW w:w="2420" w:type="dxa"/>
            <w:tcBorders>
              <w:top w:val="nil"/>
              <w:left w:val="nil"/>
              <w:bottom w:val="nil"/>
              <w:right w:val="nil"/>
            </w:tcBorders>
            <w:shd w:val="clear" w:color="auto" w:fill="auto"/>
            <w:noWrap/>
            <w:vAlign w:val="bottom"/>
            <w:hideMark/>
          </w:tcPr>
          <w:p w14:paraId="56813C1F" w14:textId="77777777" w:rsidR="00C500D5" w:rsidRPr="001461BB" w:rsidRDefault="00C500D5" w:rsidP="00EE7A5A">
            <w:pPr>
              <w:rPr>
                <w:rFonts w:ascii="Garamond" w:eastAsia="Times New Roman" w:hAnsi="Garamond"/>
                <w:color w:val="000000" w:themeColor="text1"/>
                <w:sz w:val="22"/>
                <w:szCs w:val="22"/>
              </w:rPr>
            </w:pPr>
          </w:p>
        </w:tc>
        <w:tc>
          <w:tcPr>
            <w:tcW w:w="1300" w:type="dxa"/>
            <w:tcBorders>
              <w:top w:val="nil"/>
              <w:left w:val="nil"/>
              <w:bottom w:val="nil"/>
              <w:right w:val="nil"/>
            </w:tcBorders>
            <w:shd w:val="clear" w:color="auto" w:fill="auto"/>
            <w:noWrap/>
            <w:vAlign w:val="bottom"/>
            <w:hideMark/>
          </w:tcPr>
          <w:p w14:paraId="36EC5272" w14:textId="77777777" w:rsidR="00C500D5" w:rsidRPr="00C05535" w:rsidRDefault="00C500D5" w:rsidP="00EE7A5A">
            <w:pPr>
              <w:jc w:val="center"/>
              <w:rPr>
                <w:rFonts w:ascii="Garamond" w:eastAsia="Times New Roman" w:hAnsi="Garamond"/>
                <w:color w:val="000000"/>
                <w:sz w:val="22"/>
                <w:szCs w:val="22"/>
              </w:rPr>
            </w:pPr>
            <w:r w:rsidRPr="00C05535">
              <w:rPr>
                <w:rFonts w:ascii="Garamond" w:eastAsia="Times New Roman" w:hAnsi="Garamond"/>
                <w:color w:val="000000"/>
                <w:sz w:val="22"/>
                <w:szCs w:val="22"/>
              </w:rPr>
              <w:t>(2.58)</w:t>
            </w:r>
          </w:p>
        </w:tc>
        <w:tc>
          <w:tcPr>
            <w:tcW w:w="1300" w:type="dxa"/>
            <w:tcBorders>
              <w:top w:val="nil"/>
              <w:left w:val="nil"/>
              <w:bottom w:val="nil"/>
              <w:right w:val="nil"/>
            </w:tcBorders>
            <w:shd w:val="clear" w:color="auto" w:fill="auto"/>
            <w:noWrap/>
            <w:vAlign w:val="bottom"/>
            <w:hideMark/>
          </w:tcPr>
          <w:p w14:paraId="2323A972" w14:textId="77777777" w:rsidR="00C500D5" w:rsidRPr="00C05535" w:rsidRDefault="00C500D5" w:rsidP="00EE7A5A">
            <w:pPr>
              <w:jc w:val="center"/>
              <w:rPr>
                <w:rFonts w:ascii="Garamond" w:eastAsia="Times New Roman" w:hAnsi="Garamond"/>
                <w:color w:val="000000"/>
                <w:sz w:val="22"/>
                <w:szCs w:val="22"/>
              </w:rPr>
            </w:pPr>
            <w:r w:rsidRPr="00C05535">
              <w:rPr>
                <w:rFonts w:ascii="Garamond" w:eastAsia="Times New Roman" w:hAnsi="Garamond"/>
                <w:color w:val="000000"/>
                <w:sz w:val="22"/>
                <w:szCs w:val="22"/>
              </w:rPr>
              <w:t>(2.34)</w:t>
            </w:r>
          </w:p>
        </w:tc>
        <w:tc>
          <w:tcPr>
            <w:tcW w:w="1300" w:type="dxa"/>
            <w:tcBorders>
              <w:top w:val="nil"/>
              <w:left w:val="nil"/>
              <w:bottom w:val="nil"/>
              <w:right w:val="nil"/>
            </w:tcBorders>
            <w:shd w:val="clear" w:color="auto" w:fill="auto"/>
            <w:noWrap/>
            <w:vAlign w:val="bottom"/>
            <w:hideMark/>
          </w:tcPr>
          <w:p w14:paraId="2A283F93" w14:textId="77777777" w:rsidR="00C500D5" w:rsidRPr="00C05535" w:rsidRDefault="00C500D5" w:rsidP="00EE7A5A">
            <w:pPr>
              <w:jc w:val="center"/>
              <w:rPr>
                <w:rFonts w:ascii="Garamond" w:eastAsia="Times New Roman" w:hAnsi="Garamond"/>
                <w:color w:val="000000"/>
                <w:sz w:val="22"/>
                <w:szCs w:val="22"/>
              </w:rPr>
            </w:pPr>
            <w:r w:rsidRPr="00C05535">
              <w:rPr>
                <w:rFonts w:ascii="Garamond" w:eastAsia="Times New Roman" w:hAnsi="Garamond"/>
                <w:color w:val="000000"/>
                <w:sz w:val="22"/>
                <w:szCs w:val="22"/>
              </w:rPr>
              <w:t>(2.19)</w:t>
            </w:r>
          </w:p>
        </w:tc>
        <w:tc>
          <w:tcPr>
            <w:tcW w:w="1300" w:type="dxa"/>
            <w:tcBorders>
              <w:top w:val="nil"/>
              <w:left w:val="nil"/>
              <w:bottom w:val="nil"/>
              <w:right w:val="nil"/>
            </w:tcBorders>
            <w:shd w:val="clear" w:color="auto" w:fill="auto"/>
            <w:noWrap/>
            <w:vAlign w:val="bottom"/>
            <w:hideMark/>
          </w:tcPr>
          <w:p w14:paraId="651BB6FA" w14:textId="77777777" w:rsidR="00C500D5" w:rsidRPr="00C05535" w:rsidRDefault="00C500D5" w:rsidP="00EE7A5A">
            <w:pPr>
              <w:jc w:val="center"/>
              <w:rPr>
                <w:rFonts w:ascii="Garamond" w:eastAsia="Times New Roman" w:hAnsi="Garamond"/>
                <w:color w:val="000000"/>
                <w:sz w:val="22"/>
                <w:szCs w:val="22"/>
              </w:rPr>
            </w:pPr>
            <w:r w:rsidRPr="00C05535">
              <w:rPr>
                <w:rFonts w:ascii="Garamond" w:eastAsia="Times New Roman" w:hAnsi="Garamond"/>
                <w:color w:val="000000"/>
                <w:sz w:val="22"/>
                <w:szCs w:val="22"/>
              </w:rPr>
              <w:t>(2.27)</w:t>
            </w:r>
          </w:p>
        </w:tc>
      </w:tr>
      <w:tr w:rsidR="00C500D5" w:rsidRPr="0082604C" w14:paraId="5DEFD91A" w14:textId="77777777" w:rsidTr="00EE7A5A">
        <w:trPr>
          <w:trHeight w:val="300"/>
        </w:trPr>
        <w:tc>
          <w:tcPr>
            <w:tcW w:w="2420" w:type="dxa"/>
            <w:tcBorders>
              <w:top w:val="nil"/>
              <w:left w:val="nil"/>
              <w:bottom w:val="nil"/>
              <w:right w:val="nil"/>
            </w:tcBorders>
            <w:shd w:val="clear" w:color="auto" w:fill="auto"/>
            <w:noWrap/>
            <w:vAlign w:val="bottom"/>
            <w:hideMark/>
          </w:tcPr>
          <w:p w14:paraId="1A1630E9" w14:textId="4FA07D2E" w:rsidR="00C500D5" w:rsidRPr="001461BB" w:rsidRDefault="001461BB" w:rsidP="00EE7A5A">
            <w:pPr>
              <w:rPr>
                <w:rFonts w:ascii="Garamond" w:eastAsia="Times New Roman" w:hAnsi="Garamond"/>
                <w:color w:val="000000" w:themeColor="text1"/>
                <w:sz w:val="22"/>
                <w:szCs w:val="22"/>
              </w:rPr>
            </w:pPr>
            <w:r w:rsidRPr="001461BB">
              <w:rPr>
                <w:rFonts w:ascii="Garamond" w:eastAsia="Times New Roman" w:hAnsi="Garamond"/>
                <w:color w:val="000000" w:themeColor="text1"/>
                <w:sz w:val="22"/>
                <w:szCs w:val="22"/>
              </w:rPr>
              <w:t>Religious Attachment</w:t>
            </w:r>
          </w:p>
        </w:tc>
        <w:tc>
          <w:tcPr>
            <w:tcW w:w="1300" w:type="dxa"/>
            <w:tcBorders>
              <w:top w:val="nil"/>
              <w:left w:val="nil"/>
              <w:bottom w:val="nil"/>
              <w:right w:val="nil"/>
            </w:tcBorders>
            <w:shd w:val="clear" w:color="auto" w:fill="auto"/>
            <w:noWrap/>
            <w:vAlign w:val="bottom"/>
            <w:hideMark/>
          </w:tcPr>
          <w:p w14:paraId="605F0CEB" w14:textId="77777777" w:rsidR="00C500D5" w:rsidRPr="00C05535" w:rsidRDefault="00C500D5" w:rsidP="00EE7A5A">
            <w:pPr>
              <w:jc w:val="center"/>
              <w:rPr>
                <w:rFonts w:ascii="Garamond" w:eastAsia="Times New Roman" w:hAnsi="Garamond"/>
                <w:color w:val="000000"/>
                <w:sz w:val="22"/>
                <w:szCs w:val="22"/>
              </w:rPr>
            </w:pPr>
            <w:r w:rsidRPr="00C05535">
              <w:rPr>
                <w:rFonts w:ascii="Garamond" w:eastAsia="Times New Roman" w:hAnsi="Garamond"/>
                <w:color w:val="000000"/>
                <w:sz w:val="22"/>
                <w:szCs w:val="22"/>
              </w:rPr>
              <w:t>2.8</w:t>
            </w:r>
          </w:p>
        </w:tc>
        <w:tc>
          <w:tcPr>
            <w:tcW w:w="1300" w:type="dxa"/>
            <w:tcBorders>
              <w:top w:val="nil"/>
              <w:left w:val="nil"/>
              <w:bottom w:val="nil"/>
              <w:right w:val="nil"/>
            </w:tcBorders>
            <w:shd w:val="clear" w:color="auto" w:fill="auto"/>
            <w:noWrap/>
            <w:vAlign w:val="bottom"/>
            <w:hideMark/>
          </w:tcPr>
          <w:p w14:paraId="397F8F01" w14:textId="77777777" w:rsidR="00C500D5" w:rsidRPr="00C05535" w:rsidRDefault="00C500D5" w:rsidP="00EE7A5A">
            <w:pPr>
              <w:jc w:val="center"/>
              <w:rPr>
                <w:rFonts w:ascii="Garamond" w:eastAsia="Times New Roman" w:hAnsi="Garamond"/>
                <w:color w:val="000000"/>
                <w:sz w:val="22"/>
                <w:szCs w:val="22"/>
              </w:rPr>
            </w:pPr>
            <w:r w:rsidRPr="00C05535">
              <w:rPr>
                <w:rFonts w:ascii="Garamond" w:eastAsia="Times New Roman" w:hAnsi="Garamond"/>
                <w:color w:val="000000"/>
                <w:sz w:val="22"/>
                <w:szCs w:val="22"/>
              </w:rPr>
              <w:t>2.85</w:t>
            </w:r>
          </w:p>
        </w:tc>
        <w:tc>
          <w:tcPr>
            <w:tcW w:w="1300" w:type="dxa"/>
            <w:tcBorders>
              <w:top w:val="nil"/>
              <w:left w:val="nil"/>
              <w:bottom w:val="nil"/>
              <w:right w:val="nil"/>
            </w:tcBorders>
            <w:shd w:val="clear" w:color="auto" w:fill="auto"/>
            <w:noWrap/>
            <w:vAlign w:val="bottom"/>
            <w:hideMark/>
          </w:tcPr>
          <w:p w14:paraId="6D9DE7F6" w14:textId="77777777" w:rsidR="00C500D5" w:rsidRPr="00C05535" w:rsidRDefault="00C500D5" w:rsidP="00EE7A5A">
            <w:pPr>
              <w:jc w:val="center"/>
              <w:rPr>
                <w:rFonts w:ascii="Garamond" w:eastAsia="Times New Roman" w:hAnsi="Garamond"/>
                <w:color w:val="000000"/>
                <w:sz w:val="22"/>
                <w:szCs w:val="22"/>
              </w:rPr>
            </w:pPr>
            <w:r w:rsidRPr="00C05535">
              <w:rPr>
                <w:rFonts w:ascii="Garamond" w:eastAsia="Times New Roman" w:hAnsi="Garamond"/>
                <w:color w:val="000000"/>
                <w:sz w:val="22"/>
                <w:szCs w:val="22"/>
              </w:rPr>
              <w:t>2.74</w:t>
            </w:r>
          </w:p>
        </w:tc>
        <w:tc>
          <w:tcPr>
            <w:tcW w:w="1300" w:type="dxa"/>
            <w:tcBorders>
              <w:top w:val="nil"/>
              <w:left w:val="nil"/>
              <w:bottom w:val="nil"/>
              <w:right w:val="nil"/>
            </w:tcBorders>
            <w:shd w:val="clear" w:color="auto" w:fill="auto"/>
            <w:noWrap/>
            <w:vAlign w:val="bottom"/>
            <w:hideMark/>
          </w:tcPr>
          <w:p w14:paraId="5DD8B6F6" w14:textId="77777777" w:rsidR="00C500D5" w:rsidRPr="00C05535" w:rsidRDefault="00C500D5" w:rsidP="00EE7A5A">
            <w:pPr>
              <w:jc w:val="center"/>
              <w:rPr>
                <w:rFonts w:ascii="Garamond" w:eastAsia="Times New Roman" w:hAnsi="Garamond"/>
                <w:color w:val="000000"/>
                <w:sz w:val="22"/>
                <w:szCs w:val="22"/>
              </w:rPr>
            </w:pPr>
            <w:r w:rsidRPr="00C05535">
              <w:rPr>
                <w:rFonts w:ascii="Garamond" w:eastAsia="Times New Roman" w:hAnsi="Garamond"/>
                <w:color w:val="000000"/>
                <w:sz w:val="22"/>
                <w:szCs w:val="22"/>
              </w:rPr>
              <w:t>2.84</w:t>
            </w:r>
          </w:p>
        </w:tc>
      </w:tr>
      <w:tr w:rsidR="00C500D5" w:rsidRPr="0082604C" w14:paraId="363CD253" w14:textId="77777777" w:rsidTr="00EE7A5A">
        <w:trPr>
          <w:trHeight w:val="300"/>
        </w:trPr>
        <w:tc>
          <w:tcPr>
            <w:tcW w:w="2420" w:type="dxa"/>
            <w:tcBorders>
              <w:top w:val="nil"/>
              <w:left w:val="nil"/>
              <w:bottom w:val="nil"/>
              <w:right w:val="nil"/>
            </w:tcBorders>
            <w:shd w:val="clear" w:color="auto" w:fill="auto"/>
            <w:noWrap/>
            <w:vAlign w:val="bottom"/>
            <w:hideMark/>
          </w:tcPr>
          <w:p w14:paraId="55689D33" w14:textId="77777777" w:rsidR="00C500D5" w:rsidRPr="001461BB" w:rsidRDefault="00C500D5" w:rsidP="00EE7A5A">
            <w:pPr>
              <w:rPr>
                <w:rFonts w:ascii="Garamond" w:eastAsia="Times New Roman" w:hAnsi="Garamond"/>
                <w:color w:val="000000" w:themeColor="text1"/>
                <w:sz w:val="22"/>
                <w:szCs w:val="22"/>
              </w:rPr>
            </w:pPr>
          </w:p>
        </w:tc>
        <w:tc>
          <w:tcPr>
            <w:tcW w:w="1300" w:type="dxa"/>
            <w:tcBorders>
              <w:top w:val="nil"/>
              <w:left w:val="nil"/>
              <w:bottom w:val="nil"/>
              <w:right w:val="nil"/>
            </w:tcBorders>
            <w:shd w:val="clear" w:color="auto" w:fill="auto"/>
            <w:noWrap/>
            <w:vAlign w:val="bottom"/>
            <w:hideMark/>
          </w:tcPr>
          <w:p w14:paraId="296396CE" w14:textId="77777777" w:rsidR="00C500D5" w:rsidRPr="00C05535" w:rsidRDefault="00C500D5" w:rsidP="00EE7A5A">
            <w:pPr>
              <w:jc w:val="center"/>
              <w:rPr>
                <w:rFonts w:ascii="Garamond" w:eastAsia="Times New Roman" w:hAnsi="Garamond"/>
                <w:color w:val="000000"/>
                <w:sz w:val="22"/>
                <w:szCs w:val="22"/>
              </w:rPr>
            </w:pPr>
            <w:r w:rsidRPr="00C05535">
              <w:rPr>
                <w:rFonts w:ascii="Garamond" w:eastAsia="Times New Roman" w:hAnsi="Garamond"/>
                <w:color w:val="000000"/>
                <w:sz w:val="22"/>
                <w:szCs w:val="22"/>
              </w:rPr>
              <w:t>(1.46)</w:t>
            </w:r>
          </w:p>
        </w:tc>
        <w:tc>
          <w:tcPr>
            <w:tcW w:w="1300" w:type="dxa"/>
            <w:tcBorders>
              <w:top w:val="nil"/>
              <w:left w:val="nil"/>
              <w:bottom w:val="nil"/>
              <w:right w:val="nil"/>
            </w:tcBorders>
            <w:shd w:val="clear" w:color="auto" w:fill="auto"/>
            <w:noWrap/>
            <w:vAlign w:val="bottom"/>
            <w:hideMark/>
          </w:tcPr>
          <w:p w14:paraId="6C9D182D" w14:textId="77777777" w:rsidR="00C500D5" w:rsidRPr="00C05535" w:rsidRDefault="00C500D5" w:rsidP="00EE7A5A">
            <w:pPr>
              <w:jc w:val="center"/>
              <w:rPr>
                <w:rFonts w:ascii="Garamond" w:eastAsia="Times New Roman" w:hAnsi="Garamond"/>
                <w:color w:val="000000"/>
                <w:sz w:val="22"/>
                <w:szCs w:val="22"/>
              </w:rPr>
            </w:pPr>
            <w:r w:rsidRPr="00C05535">
              <w:rPr>
                <w:rFonts w:ascii="Garamond" w:eastAsia="Times New Roman" w:hAnsi="Garamond"/>
                <w:color w:val="000000"/>
                <w:sz w:val="22"/>
                <w:szCs w:val="22"/>
              </w:rPr>
              <w:t>(1.41)</w:t>
            </w:r>
          </w:p>
        </w:tc>
        <w:tc>
          <w:tcPr>
            <w:tcW w:w="1300" w:type="dxa"/>
            <w:tcBorders>
              <w:top w:val="nil"/>
              <w:left w:val="nil"/>
              <w:bottom w:val="nil"/>
              <w:right w:val="nil"/>
            </w:tcBorders>
            <w:shd w:val="clear" w:color="auto" w:fill="auto"/>
            <w:noWrap/>
            <w:vAlign w:val="bottom"/>
            <w:hideMark/>
          </w:tcPr>
          <w:p w14:paraId="61B57127" w14:textId="77777777" w:rsidR="00C500D5" w:rsidRPr="00C05535" w:rsidRDefault="00C500D5" w:rsidP="00EE7A5A">
            <w:pPr>
              <w:jc w:val="center"/>
              <w:rPr>
                <w:rFonts w:ascii="Garamond" w:eastAsia="Times New Roman" w:hAnsi="Garamond"/>
                <w:color w:val="000000"/>
                <w:sz w:val="22"/>
                <w:szCs w:val="22"/>
              </w:rPr>
            </w:pPr>
            <w:r w:rsidRPr="00C05535">
              <w:rPr>
                <w:rFonts w:ascii="Garamond" w:eastAsia="Times New Roman" w:hAnsi="Garamond"/>
                <w:color w:val="000000"/>
                <w:sz w:val="22"/>
                <w:szCs w:val="22"/>
              </w:rPr>
              <w:t>(1.4)</w:t>
            </w:r>
          </w:p>
        </w:tc>
        <w:tc>
          <w:tcPr>
            <w:tcW w:w="1300" w:type="dxa"/>
            <w:tcBorders>
              <w:top w:val="nil"/>
              <w:left w:val="nil"/>
              <w:bottom w:val="nil"/>
              <w:right w:val="nil"/>
            </w:tcBorders>
            <w:shd w:val="clear" w:color="auto" w:fill="auto"/>
            <w:noWrap/>
            <w:vAlign w:val="bottom"/>
            <w:hideMark/>
          </w:tcPr>
          <w:p w14:paraId="08C2DA49" w14:textId="77777777" w:rsidR="00C500D5" w:rsidRPr="00C05535" w:rsidRDefault="00C500D5" w:rsidP="00EE7A5A">
            <w:pPr>
              <w:jc w:val="center"/>
              <w:rPr>
                <w:rFonts w:ascii="Garamond" w:eastAsia="Times New Roman" w:hAnsi="Garamond"/>
                <w:color w:val="000000"/>
                <w:sz w:val="22"/>
                <w:szCs w:val="22"/>
              </w:rPr>
            </w:pPr>
            <w:r w:rsidRPr="00C05535">
              <w:rPr>
                <w:rFonts w:ascii="Garamond" w:eastAsia="Times New Roman" w:hAnsi="Garamond"/>
                <w:color w:val="000000"/>
                <w:sz w:val="22"/>
                <w:szCs w:val="22"/>
              </w:rPr>
              <w:t>(1.44)</w:t>
            </w:r>
          </w:p>
        </w:tc>
      </w:tr>
      <w:tr w:rsidR="00C500D5" w:rsidRPr="0082604C" w14:paraId="38255695" w14:textId="77777777" w:rsidTr="00EE7A5A">
        <w:trPr>
          <w:trHeight w:val="300"/>
        </w:trPr>
        <w:tc>
          <w:tcPr>
            <w:tcW w:w="2420" w:type="dxa"/>
            <w:tcBorders>
              <w:top w:val="nil"/>
              <w:left w:val="nil"/>
              <w:right w:val="nil"/>
            </w:tcBorders>
            <w:shd w:val="clear" w:color="auto" w:fill="auto"/>
            <w:noWrap/>
            <w:vAlign w:val="bottom"/>
            <w:hideMark/>
          </w:tcPr>
          <w:p w14:paraId="565D8FA5" w14:textId="22C7A0AB" w:rsidR="00C500D5" w:rsidRPr="001461BB" w:rsidRDefault="001461BB" w:rsidP="00EE7A5A">
            <w:pPr>
              <w:rPr>
                <w:rFonts w:ascii="Garamond" w:eastAsia="Times New Roman" w:hAnsi="Garamond"/>
                <w:color w:val="000000" w:themeColor="text1"/>
                <w:sz w:val="22"/>
                <w:szCs w:val="22"/>
              </w:rPr>
            </w:pPr>
            <w:r w:rsidRPr="001461BB">
              <w:rPr>
                <w:rFonts w:ascii="Garamond" w:eastAsia="Times New Roman" w:hAnsi="Garamond"/>
                <w:color w:val="000000" w:themeColor="text1"/>
                <w:sz w:val="22"/>
                <w:szCs w:val="22"/>
              </w:rPr>
              <w:t>First Language</w:t>
            </w:r>
          </w:p>
        </w:tc>
        <w:tc>
          <w:tcPr>
            <w:tcW w:w="1300" w:type="dxa"/>
            <w:tcBorders>
              <w:top w:val="nil"/>
              <w:left w:val="nil"/>
              <w:right w:val="nil"/>
            </w:tcBorders>
            <w:shd w:val="clear" w:color="auto" w:fill="auto"/>
            <w:noWrap/>
            <w:vAlign w:val="bottom"/>
            <w:hideMark/>
          </w:tcPr>
          <w:p w14:paraId="5E5C9072" w14:textId="77777777" w:rsidR="00C500D5" w:rsidRPr="00C05535" w:rsidRDefault="00C500D5" w:rsidP="00EE7A5A">
            <w:pPr>
              <w:jc w:val="center"/>
              <w:rPr>
                <w:rFonts w:ascii="Garamond" w:eastAsia="Times New Roman" w:hAnsi="Garamond"/>
                <w:color w:val="000000"/>
                <w:sz w:val="22"/>
                <w:szCs w:val="22"/>
              </w:rPr>
            </w:pPr>
            <w:r w:rsidRPr="00C05535">
              <w:rPr>
                <w:rFonts w:ascii="Garamond" w:eastAsia="Times New Roman" w:hAnsi="Garamond"/>
                <w:color w:val="000000"/>
                <w:sz w:val="22"/>
                <w:szCs w:val="22"/>
              </w:rPr>
              <w:t>1.47</w:t>
            </w:r>
          </w:p>
        </w:tc>
        <w:tc>
          <w:tcPr>
            <w:tcW w:w="1300" w:type="dxa"/>
            <w:tcBorders>
              <w:top w:val="nil"/>
              <w:left w:val="nil"/>
              <w:right w:val="nil"/>
            </w:tcBorders>
            <w:shd w:val="clear" w:color="auto" w:fill="auto"/>
            <w:noWrap/>
            <w:vAlign w:val="bottom"/>
            <w:hideMark/>
          </w:tcPr>
          <w:p w14:paraId="201E47A6" w14:textId="77777777" w:rsidR="00C500D5" w:rsidRPr="00C05535" w:rsidRDefault="00C500D5" w:rsidP="00EE7A5A">
            <w:pPr>
              <w:jc w:val="center"/>
              <w:rPr>
                <w:rFonts w:ascii="Garamond" w:eastAsia="Times New Roman" w:hAnsi="Garamond"/>
                <w:color w:val="000000"/>
                <w:sz w:val="22"/>
                <w:szCs w:val="22"/>
              </w:rPr>
            </w:pPr>
            <w:r w:rsidRPr="00C05535">
              <w:rPr>
                <w:rFonts w:ascii="Garamond" w:eastAsia="Times New Roman" w:hAnsi="Garamond"/>
                <w:color w:val="000000"/>
                <w:sz w:val="22"/>
                <w:szCs w:val="22"/>
              </w:rPr>
              <w:t>1.52</w:t>
            </w:r>
          </w:p>
        </w:tc>
        <w:tc>
          <w:tcPr>
            <w:tcW w:w="1300" w:type="dxa"/>
            <w:tcBorders>
              <w:top w:val="nil"/>
              <w:left w:val="nil"/>
              <w:right w:val="nil"/>
            </w:tcBorders>
            <w:shd w:val="clear" w:color="auto" w:fill="auto"/>
            <w:noWrap/>
            <w:vAlign w:val="bottom"/>
            <w:hideMark/>
          </w:tcPr>
          <w:p w14:paraId="44AF63CD" w14:textId="77777777" w:rsidR="00C500D5" w:rsidRPr="00C05535" w:rsidRDefault="00C500D5" w:rsidP="00EE7A5A">
            <w:pPr>
              <w:jc w:val="center"/>
              <w:rPr>
                <w:rFonts w:ascii="Garamond" w:eastAsia="Times New Roman" w:hAnsi="Garamond"/>
                <w:color w:val="000000"/>
                <w:sz w:val="22"/>
                <w:szCs w:val="22"/>
              </w:rPr>
            </w:pPr>
            <w:r w:rsidRPr="00C05535">
              <w:rPr>
                <w:rFonts w:ascii="Garamond" w:eastAsia="Times New Roman" w:hAnsi="Garamond"/>
                <w:color w:val="000000"/>
                <w:sz w:val="22"/>
                <w:szCs w:val="22"/>
              </w:rPr>
              <w:t>1.5</w:t>
            </w:r>
          </w:p>
        </w:tc>
        <w:tc>
          <w:tcPr>
            <w:tcW w:w="1300" w:type="dxa"/>
            <w:tcBorders>
              <w:top w:val="nil"/>
              <w:left w:val="nil"/>
              <w:right w:val="nil"/>
            </w:tcBorders>
            <w:shd w:val="clear" w:color="auto" w:fill="auto"/>
            <w:noWrap/>
            <w:vAlign w:val="bottom"/>
            <w:hideMark/>
          </w:tcPr>
          <w:p w14:paraId="179487AB" w14:textId="77777777" w:rsidR="00C500D5" w:rsidRPr="00C05535" w:rsidRDefault="00C500D5" w:rsidP="00EE7A5A">
            <w:pPr>
              <w:jc w:val="center"/>
              <w:rPr>
                <w:rFonts w:ascii="Garamond" w:eastAsia="Times New Roman" w:hAnsi="Garamond"/>
                <w:color w:val="000000"/>
                <w:sz w:val="22"/>
                <w:szCs w:val="22"/>
              </w:rPr>
            </w:pPr>
            <w:r w:rsidRPr="00C05535">
              <w:rPr>
                <w:rFonts w:ascii="Garamond" w:eastAsia="Times New Roman" w:hAnsi="Garamond"/>
                <w:color w:val="000000"/>
                <w:sz w:val="22"/>
                <w:szCs w:val="22"/>
              </w:rPr>
              <w:t>1.51</w:t>
            </w:r>
          </w:p>
        </w:tc>
      </w:tr>
      <w:tr w:rsidR="00C500D5" w:rsidRPr="0082604C" w14:paraId="126CAE8E" w14:textId="77777777" w:rsidTr="00EE7A5A">
        <w:trPr>
          <w:trHeight w:val="300"/>
        </w:trPr>
        <w:tc>
          <w:tcPr>
            <w:tcW w:w="2420" w:type="dxa"/>
            <w:tcBorders>
              <w:top w:val="nil"/>
              <w:left w:val="nil"/>
              <w:bottom w:val="single" w:sz="4" w:space="0" w:color="auto"/>
              <w:right w:val="nil"/>
            </w:tcBorders>
            <w:shd w:val="clear" w:color="auto" w:fill="auto"/>
            <w:noWrap/>
            <w:vAlign w:val="bottom"/>
            <w:hideMark/>
          </w:tcPr>
          <w:p w14:paraId="0B775318" w14:textId="77777777" w:rsidR="00C500D5" w:rsidRPr="001461BB" w:rsidRDefault="00C500D5" w:rsidP="00EE7A5A">
            <w:pPr>
              <w:rPr>
                <w:rFonts w:ascii="Garamond" w:eastAsia="Times New Roman" w:hAnsi="Garamond"/>
                <w:color w:val="000000" w:themeColor="text1"/>
                <w:sz w:val="22"/>
                <w:szCs w:val="22"/>
              </w:rPr>
            </w:pPr>
          </w:p>
        </w:tc>
        <w:tc>
          <w:tcPr>
            <w:tcW w:w="1300" w:type="dxa"/>
            <w:tcBorders>
              <w:top w:val="nil"/>
              <w:left w:val="nil"/>
              <w:bottom w:val="single" w:sz="4" w:space="0" w:color="auto"/>
              <w:right w:val="nil"/>
            </w:tcBorders>
            <w:shd w:val="clear" w:color="auto" w:fill="auto"/>
            <w:noWrap/>
            <w:vAlign w:val="bottom"/>
            <w:hideMark/>
          </w:tcPr>
          <w:p w14:paraId="7BBB85B3" w14:textId="77777777" w:rsidR="00C500D5" w:rsidRPr="00C05535" w:rsidRDefault="00C500D5" w:rsidP="00EE7A5A">
            <w:pPr>
              <w:jc w:val="center"/>
              <w:rPr>
                <w:rFonts w:ascii="Garamond" w:eastAsia="Times New Roman" w:hAnsi="Garamond"/>
                <w:color w:val="000000"/>
                <w:sz w:val="22"/>
                <w:szCs w:val="22"/>
              </w:rPr>
            </w:pPr>
            <w:r w:rsidRPr="00C05535">
              <w:rPr>
                <w:rFonts w:ascii="Garamond" w:eastAsia="Times New Roman" w:hAnsi="Garamond"/>
                <w:color w:val="000000"/>
                <w:sz w:val="22"/>
                <w:szCs w:val="22"/>
              </w:rPr>
              <w:t>(0.66)</w:t>
            </w:r>
          </w:p>
        </w:tc>
        <w:tc>
          <w:tcPr>
            <w:tcW w:w="1300" w:type="dxa"/>
            <w:tcBorders>
              <w:top w:val="nil"/>
              <w:left w:val="nil"/>
              <w:bottom w:val="single" w:sz="4" w:space="0" w:color="auto"/>
              <w:right w:val="nil"/>
            </w:tcBorders>
            <w:shd w:val="clear" w:color="auto" w:fill="auto"/>
            <w:noWrap/>
            <w:vAlign w:val="bottom"/>
            <w:hideMark/>
          </w:tcPr>
          <w:p w14:paraId="640516E4" w14:textId="77777777" w:rsidR="00C500D5" w:rsidRPr="00C05535" w:rsidRDefault="00C500D5" w:rsidP="00EE7A5A">
            <w:pPr>
              <w:jc w:val="center"/>
              <w:rPr>
                <w:rFonts w:ascii="Garamond" w:eastAsia="Times New Roman" w:hAnsi="Garamond"/>
                <w:color w:val="000000"/>
                <w:sz w:val="22"/>
                <w:szCs w:val="22"/>
              </w:rPr>
            </w:pPr>
            <w:r w:rsidRPr="00C05535">
              <w:rPr>
                <w:rFonts w:ascii="Garamond" w:eastAsia="Times New Roman" w:hAnsi="Garamond"/>
                <w:color w:val="000000"/>
                <w:sz w:val="22"/>
                <w:szCs w:val="22"/>
              </w:rPr>
              <w:t>(0.68)</w:t>
            </w:r>
          </w:p>
        </w:tc>
        <w:tc>
          <w:tcPr>
            <w:tcW w:w="1300" w:type="dxa"/>
            <w:tcBorders>
              <w:top w:val="nil"/>
              <w:left w:val="nil"/>
              <w:bottom w:val="single" w:sz="4" w:space="0" w:color="auto"/>
              <w:right w:val="nil"/>
            </w:tcBorders>
            <w:shd w:val="clear" w:color="auto" w:fill="auto"/>
            <w:noWrap/>
            <w:vAlign w:val="bottom"/>
            <w:hideMark/>
          </w:tcPr>
          <w:p w14:paraId="324C1434" w14:textId="77777777" w:rsidR="00C500D5" w:rsidRPr="00C05535" w:rsidRDefault="00C500D5" w:rsidP="00EE7A5A">
            <w:pPr>
              <w:jc w:val="center"/>
              <w:rPr>
                <w:rFonts w:ascii="Garamond" w:eastAsia="Times New Roman" w:hAnsi="Garamond"/>
                <w:color w:val="000000"/>
                <w:sz w:val="22"/>
                <w:szCs w:val="22"/>
              </w:rPr>
            </w:pPr>
            <w:r w:rsidRPr="00C05535">
              <w:rPr>
                <w:rFonts w:ascii="Garamond" w:eastAsia="Times New Roman" w:hAnsi="Garamond"/>
                <w:color w:val="000000"/>
                <w:sz w:val="22"/>
                <w:szCs w:val="22"/>
              </w:rPr>
              <w:t>(0.65)</w:t>
            </w:r>
          </w:p>
        </w:tc>
        <w:tc>
          <w:tcPr>
            <w:tcW w:w="1300" w:type="dxa"/>
            <w:tcBorders>
              <w:top w:val="nil"/>
              <w:left w:val="nil"/>
              <w:bottom w:val="single" w:sz="4" w:space="0" w:color="auto"/>
              <w:right w:val="nil"/>
            </w:tcBorders>
            <w:shd w:val="clear" w:color="auto" w:fill="auto"/>
            <w:noWrap/>
            <w:vAlign w:val="bottom"/>
            <w:hideMark/>
          </w:tcPr>
          <w:p w14:paraId="2BAFCD88" w14:textId="77777777" w:rsidR="00C500D5" w:rsidRPr="00C05535" w:rsidRDefault="00C500D5" w:rsidP="00EE7A5A">
            <w:pPr>
              <w:jc w:val="center"/>
              <w:rPr>
                <w:rFonts w:ascii="Garamond" w:eastAsia="Times New Roman" w:hAnsi="Garamond"/>
                <w:color w:val="000000"/>
                <w:sz w:val="22"/>
                <w:szCs w:val="22"/>
              </w:rPr>
            </w:pPr>
            <w:r w:rsidRPr="00C05535">
              <w:rPr>
                <w:rFonts w:ascii="Garamond" w:eastAsia="Times New Roman" w:hAnsi="Garamond"/>
                <w:color w:val="000000"/>
                <w:sz w:val="22"/>
                <w:szCs w:val="22"/>
              </w:rPr>
              <w:t>(0.66)</w:t>
            </w:r>
          </w:p>
        </w:tc>
      </w:tr>
    </w:tbl>
    <w:p w14:paraId="6E713063" w14:textId="1CD9A715" w:rsidR="006B1618" w:rsidRDefault="006B1618" w:rsidP="00C500D5">
      <w:pPr>
        <w:spacing w:line="480" w:lineRule="auto"/>
        <w:rPr>
          <w:rFonts w:ascii="Garamond" w:hAnsi="Garamond"/>
          <w:color w:val="C0504D"/>
        </w:rPr>
      </w:pPr>
    </w:p>
    <w:p w14:paraId="64EBA12D" w14:textId="77777777" w:rsidR="006B1618" w:rsidRDefault="006B1618">
      <w:pPr>
        <w:rPr>
          <w:rFonts w:ascii="Garamond" w:hAnsi="Garamond"/>
          <w:color w:val="C0504D"/>
        </w:rPr>
      </w:pPr>
      <w:r>
        <w:rPr>
          <w:rFonts w:ascii="Garamond" w:hAnsi="Garamond"/>
          <w:color w:val="C0504D"/>
        </w:rPr>
        <w:br w:type="page"/>
      </w:r>
    </w:p>
    <w:p w14:paraId="7437D455" w14:textId="187EE7C9" w:rsidR="00C500D5" w:rsidRPr="00457C7F" w:rsidRDefault="006B1618" w:rsidP="006B1618">
      <w:pPr>
        <w:spacing w:line="480" w:lineRule="auto"/>
        <w:jc w:val="center"/>
        <w:rPr>
          <w:rFonts w:ascii="Garamond" w:hAnsi="Garamond"/>
          <w:b/>
        </w:rPr>
      </w:pPr>
      <w:r w:rsidRPr="00457C7F">
        <w:rPr>
          <w:rFonts w:ascii="Garamond" w:hAnsi="Garamond"/>
          <w:b/>
        </w:rPr>
        <w:lastRenderedPageBreak/>
        <w:t>Appendix C. Summary results of Experiment #1</w:t>
      </w:r>
    </w:p>
    <w:p w14:paraId="3FF51770" w14:textId="06FE4608" w:rsidR="006B1618" w:rsidRDefault="006B1618" w:rsidP="006B1618">
      <w:pPr>
        <w:spacing w:line="480" w:lineRule="auto"/>
        <w:rPr>
          <w:rFonts w:ascii="Garamond" w:hAnsi="Garamond"/>
        </w:rPr>
      </w:pPr>
      <w:r>
        <w:rPr>
          <w:rFonts w:ascii="Garamond" w:hAnsi="Garamond"/>
        </w:rPr>
        <w:t xml:space="preserve">In our first experiment we collected participants’ </w:t>
      </w:r>
      <w:r w:rsidRPr="00E906CB">
        <w:rPr>
          <w:rFonts w:ascii="Garamond" w:hAnsi="Garamond"/>
          <w:i/>
        </w:rPr>
        <w:t>attributions of responsibility</w:t>
      </w:r>
      <w:r>
        <w:rPr>
          <w:rFonts w:ascii="Garamond" w:hAnsi="Garamond"/>
        </w:rPr>
        <w:t xml:space="preserve"> for past and future growth as well as their </w:t>
      </w:r>
      <w:r w:rsidRPr="00EA3E5A">
        <w:rPr>
          <w:rFonts w:ascii="Garamond" w:hAnsi="Garamond"/>
          <w:i/>
        </w:rPr>
        <w:t>intention to vote</w:t>
      </w:r>
      <w:r>
        <w:rPr>
          <w:rFonts w:ascii="Garamond" w:hAnsi="Garamond"/>
        </w:rPr>
        <w:t xml:space="preserve"> for the incumbent Democratic Party in the 2016 elections</w:t>
      </w:r>
      <w:r w:rsidRPr="00BD58BF">
        <w:rPr>
          <w:rFonts w:ascii="Garamond" w:hAnsi="Garamond"/>
          <w:color w:val="000000"/>
        </w:rPr>
        <w:t>.</w:t>
      </w:r>
      <w:r>
        <w:rPr>
          <w:rFonts w:ascii="Garamond" w:hAnsi="Garamond"/>
        </w:rPr>
        <w:t xml:space="preserve"> These questions appeared after receiving one of four different treatments, each of which combined an economic growth frame with a globalization frame, as explained in the main text.</w:t>
      </w:r>
      <w:r>
        <w:rPr>
          <w:rStyle w:val="FootnoteReference"/>
          <w:rFonts w:ascii="Garamond" w:hAnsi="Garamond"/>
        </w:rPr>
        <w:footnoteReference w:id="3"/>
      </w:r>
      <w:r>
        <w:rPr>
          <w:rFonts w:ascii="Garamond" w:hAnsi="Garamond"/>
        </w:rPr>
        <w:t xml:space="preserve"> </w:t>
      </w:r>
    </w:p>
    <w:p w14:paraId="3891022C" w14:textId="6E417AB2" w:rsidR="006B1618" w:rsidRDefault="006B1618" w:rsidP="006B1618">
      <w:pPr>
        <w:spacing w:line="480" w:lineRule="auto"/>
        <w:rPr>
          <w:rFonts w:ascii="Garamond" w:hAnsi="Garamond"/>
        </w:rPr>
      </w:pPr>
      <w:r>
        <w:rPr>
          <w:rFonts w:ascii="Garamond" w:hAnsi="Garamond"/>
        </w:rPr>
        <w:tab/>
        <w:t>We first inspect attribution responsibility for past economic outcomes. After receiving a</w:t>
      </w:r>
      <w:r w:rsidR="00D06E2E">
        <w:rPr>
          <w:rFonts w:ascii="Garamond" w:hAnsi="Garamond"/>
        </w:rPr>
        <w:t xml:space="preserve"> frame, participants were a</w:t>
      </w:r>
      <w:r>
        <w:rPr>
          <w:rFonts w:ascii="Garamond" w:hAnsi="Garamond"/>
        </w:rPr>
        <w:t xml:space="preserve">sked: “How much blame do you place on policy makers for this economic growth?” </w:t>
      </w:r>
      <w:r w:rsidR="00D06E2E">
        <w:rPr>
          <w:rFonts w:ascii="Garamond" w:hAnsi="Garamond"/>
        </w:rPr>
        <w:t>P</w:t>
      </w:r>
      <w:r>
        <w:rPr>
          <w:rFonts w:ascii="Garamond" w:hAnsi="Garamond"/>
        </w:rPr>
        <w:t>articipants registered answers to the responsibility attribution questions based on four-point ordered scales, from “no blame/credit” to “a great deal of blame/credit”, with an additional “don’t know” option. In this first survey, we did not offer the possibility of blaming other actors for economic outcomes.</w:t>
      </w:r>
    </w:p>
    <w:p w14:paraId="2E0D2DB3" w14:textId="3A70D0CD" w:rsidR="006B1618" w:rsidRDefault="006B1618" w:rsidP="006B1618">
      <w:pPr>
        <w:spacing w:line="480" w:lineRule="auto"/>
        <w:rPr>
          <w:rFonts w:ascii="Garamond" w:hAnsi="Garamond"/>
        </w:rPr>
      </w:pPr>
      <w:r>
        <w:rPr>
          <w:rFonts w:ascii="Garamond" w:hAnsi="Garamond"/>
        </w:rPr>
        <w:tab/>
        <w:t xml:space="preserve">Figure </w:t>
      </w:r>
      <w:r w:rsidR="00D06E2E">
        <w:rPr>
          <w:rFonts w:ascii="Garamond" w:hAnsi="Garamond"/>
        </w:rPr>
        <w:t>C</w:t>
      </w:r>
      <w:r>
        <w:rPr>
          <w:rFonts w:ascii="Garamond" w:hAnsi="Garamond"/>
        </w:rPr>
        <w:t xml:space="preserve">1 shows the survey-weighted distribution of responses to this item across the four different treatments and in the control group; the numbers on top of each bar represent the </w:t>
      </w:r>
      <w:r w:rsidR="00D06E2E">
        <w:rPr>
          <w:rFonts w:ascii="Garamond" w:hAnsi="Garamond"/>
        </w:rPr>
        <w:t xml:space="preserve">survey-weighted </w:t>
      </w:r>
      <w:r>
        <w:rPr>
          <w:rFonts w:ascii="Garamond" w:hAnsi="Garamond"/>
        </w:rPr>
        <w:t xml:space="preserve">percentage of respondents that express each opinion (the numbers add up to 100 across all plots in the figure.) Figure </w:t>
      </w:r>
      <w:r w:rsidR="00D06E2E">
        <w:rPr>
          <w:rFonts w:ascii="Garamond" w:hAnsi="Garamond"/>
        </w:rPr>
        <w:t>C</w:t>
      </w:r>
      <w:r>
        <w:rPr>
          <w:rFonts w:ascii="Garamond" w:hAnsi="Garamond"/>
        </w:rPr>
        <w:t>1 shows that individuals in the control group tend to attribute ample responsibility to politicians. However, when primed to believe that past growth has been relatively fast, participants notoriously refuse to provide credit to politicians. In contrast, when primed to believe that past growth was slow, they are quick to apportion blame to them.</w:t>
      </w:r>
    </w:p>
    <w:p w14:paraId="1DBFF801" w14:textId="19C18901" w:rsidR="006B1618" w:rsidRPr="006B1618" w:rsidRDefault="006B1618" w:rsidP="006B1618">
      <w:pPr>
        <w:spacing w:line="480" w:lineRule="auto"/>
        <w:rPr>
          <w:color w:val="C0504D"/>
        </w:rPr>
      </w:pPr>
      <w:r>
        <w:rPr>
          <w:rFonts w:ascii="Garamond" w:hAnsi="Garamond"/>
        </w:rPr>
        <w:tab/>
        <w:t xml:space="preserve">For the sake of presentation, we re-coded information in Figure </w:t>
      </w:r>
      <w:r w:rsidR="00D06E2E">
        <w:rPr>
          <w:rFonts w:ascii="Garamond" w:hAnsi="Garamond"/>
        </w:rPr>
        <w:t>C</w:t>
      </w:r>
      <w:r>
        <w:rPr>
          <w:rFonts w:ascii="Garamond" w:hAnsi="Garamond"/>
        </w:rPr>
        <w:t xml:space="preserve">1 into a “Highly responsible” category, which includes responses of 1 or 2, and a “Not very responsible” </w:t>
      </w:r>
      <w:r>
        <w:rPr>
          <w:rFonts w:ascii="Garamond" w:hAnsi="Garamond"/>
        </w:rPr>
        <w:lastRenderedPageBreak/>
        <w:t xml:space="preserve">category for all other categories. (Alternative codifications, including elimination of “don’t know” responses from the denominator, yield very similar results.) These recoded categories appear in Table </w:t>
      </w:r>
      <w:r w:rsidR="00D06E2E">
        <w:rPr>
          <w:rFonts w:ascii="Garamond" w:hAnsi="Garamond"/>
        </w:rPr>
        <w:t>C1</w:t>
      </w:r>
      <w:r>
        <w:rPr>
          <w:rFonts w:ascii="Garamond" w:hAnsi="Garamond"/>
        </w:rPr>
        <w:t xml:space="preserve">. We first compare responses between the “domestic” and “globalization” treatments in Panel 1 (Table 1).  When we prime respondents to recall slow growth in the recent past, 48% of respondents assign policy-makers the highest levels of blame for slow growth in the “domestic” treatment (column 2), which is substantively identical to the 50% of respondents in the “global” treatment (column 4). When we prime respondents to recall fast economic growth, only 3% of respondents gave the government high levels of credit. Again, this estimate is basically identical for both the “domestic” and “global” treatments. The finding that the “global market forces” frame does not generate different attributions of blame (credit) for low (high) economic growth runs counter to our expectations based on the </w:t>
      </w:r>
      <w:r w:rsidRPr="00DA2CF1">
        <w:rPr>
          <w:rFonts w:ascii="Garamond" w:hAnsi="Garamond"/>
          <w:i/>
        </w:rPr>
        <w:t>globalization asymmetry</w:t>
      </w:r>
      <w:r>
        <w:rPr>
          <w:rFonts w:ascii="Garamond" w:hAnsi="Garamond"/>
        </w:rPr>
        <w:t xml:space="preserve"> and </w:t>
      </w:r>
      <w:r w:rsidRPr="00DA2CF1">
        <w:rPr>
          <w:rFonts w:ascii="Garamond" w:hAnsi="Garamond"/>
          <w:i/>
        </w:rPr>
        <w:t>blame mitigation</w:t>
      </w:r>
      <w:r>
        <w:rPr>
          <w:rFonts w:ascii="Garamond" w:hAnsi="Garamond"/>
        </w:rPr>
        <w:t xml:space="preserve"> hypotheses. In Panels 2 and 3 we show that similar results obtain when we analyze </w:t>
      </w:r>
      <w:r w:rsidRPr="006018CC">
        <w:rPr>
          <w:rFonts w:ascii="Garamond" w:hAnsi="Garamond"/>
          <w:i/>
        </w:rPr>
        <w:t>prospective</w:t>
      </w:r>
      <w:r>
        <w:rPr>
          <w:rFonts w:ascii="Garamond" w:hAnsi="Garamond"/>
        </w:rPr>
        <w:t xml:space="preserve"> </w:t>
      </w:r>
      <w:r w:rsidRPr="006018CC">
        <w:rPr>
          <w:rFonts w:ascii="Garamond" w:hAnsi="Garamond"/>
          <w:i/>
        </w:rPr>
        <w:t>evaluations</w:t>
      </w:r>
      <w:r>
        <w:rPr>
          <w:rFonts w:ascii="Garamond" w:hAnsi="Garamond"/>
        </w:rPr>
        <w:t xml:space="preserve"> of the economy or </w:t>
      </w:r>
      <w:r w:rsidRPr="006018CC">
        <w:rPr>
          <w:rFonts w:ascii="Garamond" w:hAnsi="Garamond"/>
          <w:i/>
        </w:rPr>
        <w:t>vote</w:t>
      </w:r>
      <w:r>
        <w:rPr>
          <w:rFonts w:ascii="Garamond" w:hAnsi="Garamond"/>
        </w:rPr>
        <w:t xml:space="preserve"> </w:t>
      </w:r>
      <w:r w:rsidRPr="006018CC">
        <w:rPr>
          <w:rFonts w:ascii="Garamond" w:hAnsi="Garamond"/>
          <w:i/>
        </w:rPr>
        <w:t>intentions</w:t>
      </w:r>
      <w:r>
        <w:rPr>
          <w:rFonts w:ascii="Garamond" w:hAnsi="Garamond"/>
        </w:rPr>
        <w:t xml:space="preserve"> as outcomes</w:t>
      </w:r>
      <w:r w:rsidRPr="005A50A2">
        <w:rPr>
          <w:rFonts w:ascii="Garamond" w:hAnsi="Garamond"/>
          <w:color w:val="000000"/>
        </w:rPr>
        <w:t xml:space="preserve">, with one exception: the fast/slow growth asymmetry in intentions to vote for the incumbent government disappears in the </w:t>
      </w:r>
      <w:r w:rsidRPr="005A50A2">
        <w:rPr>
          <w:rFonts w:ascii="Garamond" w:hAnsi="Garamond"/>
          <w:i/>
          <w:color w:val="000000"/>
        </w:rPr>
        <w:t>globalization</w:t>
      </w:r>
      <w:r w:rsidRPr="005A50A2">
        <w:rPr>
          <w:rFonts w:ascii="Garamond" w:hAnsi="Garamond"/>
          <w:color w:val="000000"/>
        </w:rPr>
        <w:t xml:space="preserve"> treatments, but continues to be marked in the </w:t>
      </w:r>
      <w:r w:rsidRPr="005A50A2">
        <w:rPr>
          <w:rFonts w:ascii="Garamond" w:hAnsi="Garamond"/>
          <w:i/>
          <w:color w:val="000000"/>
        </w:rPr>
        <w:t>domestic</w:t>
      </w:r>
      <w:r w:rsidRPr="005A50A2">
        <w:rPr>
          <w:rFonts w:ascii="Garamond" w:hAnsi="Garamond"/>
          <w:color w:val="000000"/>
        </w:rPr>
        <w:t xml:space="preserve"> treatments, which is consistent with the </w:t>
      </w:r>
      <w:r w:rsidRPr="005A50A2">
        <w:rPr>
          <w:rFonts w:ascii="Garamond" w:hAnsi="Garamond"/>
          <w:i/>
          <w:color w:val="000000"/>
        </w:rPr>
        <w:t>blame mitigation</w:t>
      </w:r>
      <w:r w:rsidRPr="005A50A2">
        <w:rPr>
          <w:rFonts w:ascii="Garamond" w:hAnsi="Garamond"/>
          <w:color w:val="000000"/>
        </w:rPr>
        <w:t xml:space="preserve"> hypothesis.</w:t>
      </w:r>
    </w:p>
    <w:p w14:paraId="689A0265" w14:textId="77777777" w:rsidR="006B1618" w:rsidRPr="006B1618" w:rsidRDefault="006B1618" w:rsidP="006B1618">
      <w:pPr>
        <w:spacing w:line="480" w:lineRule="auto"/>
        <w:rPr>
          <w:rFonts w:ascii="Garamond" w:hAnsi="Garamond"/>
          <w:color w:val="C0504D"/>
        </w:rPr>
        <w:sectPr w:rsidR="006B1618" w:rsidRPr="006B1618" w:rsidSect="00C500D5">
          <w:footerReference w:type="even" r:id="rId8"/>
          <w:footerReference w:type="default" r:id="rId9"/>
          <w:pgSz w:w="12240" w:h="15840"/>
          <w:pgMar w:top="1440" w:right="1800" w:bottom="1440" w:left="1800" w:header="720" w:footer="720" w:gutter="0"/>
          <w:cols w:space="720"/>
          <w:docGrid w:linePitch="360"/>
        </w:sectPr>
      </w:pPr>
    </w:p>
    <w:p w14:paraId="1E1F4A3C" w14:textId="10166848" w:rsidR="00D06E2E" w:rsidRDefault="00D06E2E" w:rsidP="00D06E2E">
      <w:pPr>
        <w:rPr>
          <w:rFonts w:ascii="Garamond" w:hAnsi="Garamond"/>
          <w:b/>
        </w:rPr>
      </w:pPr>
      <w:r>
        <w:rPr>
          <w:rFonts w:ascii="Garamond" w:hAnsi="Garamond"/>
          <w:b/>
        </w:rPr>
        <w:lastRenderedPageBreak/>
        <w:t xml:space="preserve">Table C1: </w:t>
      </w:r>
      <w:r w:rsidRPr="00F77EE9">
        <w:rPr>
          <w:rFonts w:ascii="Garamond" w:hAnsi="Garamond"/>
        </w:rPr>
        <w:t>Globalization, growth, and responsibility attributions</w:t>
      </w:r>
      <w:r>
        <w:rPr>
          <w:rFonts w:ascii="Garamond" w:hAnsi="Garamond"/>
        </w:rPr>
        <w:t>: US 2014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1"/>
        <w:gridCol w:w="1657"/>
        <w:gridCol w:w="1188"/>
        <w:gridCol w:w="1188"/>
        <w:gridCol w:w="1188"/>
        <w:gridCol w:w="1188"/>
        <w:gridCol w:w="1188"/>
      </w:tblGrid>
      <w:tr w:rsidR="00D06E2E" w:rsidRPr="00103889" w14:paraId="1110ACA6" w14:textId="77777777" w:rsidTr="00457C7F">
        <w:tc>
          <w:tcPr>
            <w:tcW w:w="1061" w:type="dxa"/>
            <w:shd w:val="clear" w:color="auto" w:fill="auto"/>
          </w:tcPr>
          <w:p w14:paraId="316FA016" w14:textId="77777777" w:rsidR="00D06E2E" w:rsidRDefault="00D06E2E" w:rsidP="00457C7F">
            <w:pPr>
              <w:rPr>
                <w:rFonts w:ascii="Garamond" w:hAnsi="Garamond"/>
                <w:sz w:val="22"/>
                <w:szCs w:val="22"/>
              </w:rPr>
            </w:pPr>
          </w:p>
          <w:p w14:paraId="225D3FFD" w14:textId="77777777" w:rsidR="00D06E2E" w:rsidRPr="00E96490" w:rsidRDefault="00D06E2E" w:rsidP="00457C7F">
            <w:pPr>
              <w:rPr>
                <w:rFonts w:ascii="Garamond" w:hAnsi="Garamond"/>
                <w:sz w:val="22"/>
                <w:szCs w:val="22"/>
              </w:rPr>
            </w:pPr>
            <w:r>
              <w:rPr>
                <w:rFonts w:ascii="Garamond" w:hAnsi="Garamond"/>
                <w:sz w:val="22"/>
                <w:szCs w:val="22"/>
              </w:rPr>
              <w:t>S</w:t>
            </w:r>
            <w:r w:rsidRPr="00E96490">
              <w:rPr>
                <w:rFonts w:ascii="Garamond" w:hAnsi="Garamond"/>
                <w:sz w:val="22"/>
                <w:szCs w:val="22"/>
              </w:rPr>
              <w:t>urvey</w:t>
            </w:r>
          </w:p>
        </w:tc>
        <w:tc>
          <w:tcPr>
            <w:tcW w:w="1657" w:type="dxa"/>
            <w:shd w:val="clear" w:color="auto" w:fill="auto"/>
          </w:tcPr>
          <w:p w14:paraId="6E6C9823" w14:textId="77777777" w:rsidR="00D06E2E" w:rsidRPr="00E96490" w:rsidRDefault="00D06E2E" w:rsidP="00457C7F">
            <w:pPr>
              <w:rPr>
                <w:rFonts w:ascii="Garamond" w:hAnsi="Garamond"/>
                <w:sz w:val="22"/>
                <w:szCs w:val="22"/>
              </w:rPr>
            </w:pPr>
          </w:p>
        </w:tc>
        <w:tc>
          <w:tcPr>
            <w:tcW w:w="1188" w:type="dxa"/>
            <w:shd w:val="clear" w:color="auto" w:fill="auto"/>
          </w:tcPr>
          <w:p w14:paraId="57155EA4" w14:textId="77777777" w:rsidR="00D06E2E" w:rsidRPr="00800F70" w:rsidRDefault="00D06E2E" w:rsidP="00457C7F">
            <w:pPr>
              <w:rPr>
                <w:rFonts w:ascii="Garamond" w:hAnsi="Garamond"/>
                <w:b/>
                <w:sz w:val="22"/>
                <w:szCs w:val="22"/>
              </w:rPr>
            </w:pPr>
            <w:r w:rsidRPr="00800F70">
              <w:rPr>
                <w:rFonts w:ascii="Garamond" w:hAnsi="Garamond"/>
                <w:b/>
                <w:sz w:val="22"/>
                <w:szCs w:val="22"/>
              </w:rPr>
              <w:t xml:space="preserve">Domestic </w:t>
            </w:r>
            <w:r>
              <w:rPr>
                <w:rFonts w:ascii="Garamond" w:hAnsi="Garamond"/>
                <w:b/>
                <w:sz w:val="22"/>
                <w:szCs w:val="22"/>
              </w:rPr>
              <w:t>F</w:t>
            </w:r>
            <w:r w:rsidRPr="00800F70">
              <w:rPr>
                <w:rFonts w:ascii="Garamond" w:hAnsi="Garamond"/>
                <w:b/>
                <w:sz w:val="22"/>
                <w:szCs w:val="22"/>
              </w:rPr>
              <w:t>ast</w:t>
            </w:r>
          </w:p>
        </w:tc>
        <w:tc>
          <w:tcPr>
            <w:tcW w:w="1188" w:type="dxa"/>
            <w:shd w:val="clear" w:color="auto" w:fill="auto"/>
          </w:tcPr>
          <w:p w14:paraId="69DC9104" w14:textId="77777777" w:rsidR="00D06E2E" w:rsidRPr="00800F70" w:rsidRDefault="00D06E2E" w:rsidP="00457C7F">
            <w:pPr>
              <w:rPr>
                <w:rFonts w:ascii="Garamond" w:hAnsi="Garamond"/>
                <w:b/>
                <w:sz w:val="22"/>
                <w:szCs w:val="22"/>
              </w:rPr>
            </w:pPr>
            <w:r w:rsidRPr="00800F70">
              <w:rPr>
                <w:rFonts w:ascii="Garamond" w:hAnsi="Garamond"/>
                <w:b/>
                <w:sz w:val="22"/>
                <w:szCs w:val="22"/>
              </w:rPr>
              <w:t xml:space="preserve">Domestic </w:t>
            </w:r>
            <w:r>
              <w:rPr>
                <w:rFonts w:ascii="Garamond" w:hAnsi="Garamond"/>
                <w:b/>
                <w:sz w:val="22"/>
                <w:szCs w:val="22"/>
              </w:rPr>
              <w:t>S</w:t>
            </w:r>
            <w:r w:rsidRPr="00800F70">
              <w:rPr>
                <w:rFonts w:ascii="Garamond" w:hAnsi="Garamond"/>
                <w:b/>
                <w:sz w:val="22"/>
                <w:szCs w:val="22"/>
              </w:rPr>
              <w:t>low</w:t>
            </w:r>
          </w:p>
        </w:tc>
        <w:tc>
          <w:tcPr>
            <w:tcW w:w="1188" w:type="dxa"/>
            <w:shd w:val="clear" w:color="auto" w:fill="auto"/>
          </w:tcPr>
          <w:p w14:paraId="4DB445AE" w14:textId="77777777" w:rsidR="00D06E2E" w:rsidRPr="00800F70" w:rsidRDefault="00D06E2E" w:rsidP="00457C7F">
            <w:pPr>
              <w:rPr>
                <w:rFonts w:ascii="Garamond" w:hAnsi="Garamond"/>
                <w:b/>
                <w:sz w:val="22"/>
                <w:szCs w:val="22"/>
              </w:rPr>
            </w:pPr>
            <w:r w:rsidRPr="00800F70">
              <w:rPr>
                <w:rFonts w:ascii="Garamond" w:hAnsi="Garamond"/>
                <w:b/>
                <w:sz w:val="22"/>
                <w:szCs w:val="22"/>
              </w:rPr>
              <w:t>Global</w:t>
            </w:r>
          </w:p>
          <w:p w14:paraId="17E20E63" w14:textId="77777777" w:rsidR="00D06E2E" w:rsidRPr="00E96490" w:rsidRDefault="00D06E2E" w:rsidP="00457C7F">
            <w:pPr>
              <w:rPr>
                <w:rFonts w:ascii="Garamond" w:hAnsi="Garamond"/>
                <w:sz w:val="22"/>
                <w:szCs w:val="22"/>
              </w:rPr>
            </w:pPr>
            <w:r>
              <w:rPr>
                <w:rFonts w:ascii="Garamond" w:hAnsi="Garamond"/>
                <w:b/>
                <w:sz w:val="22"/>
                <w:szCs w:val="22"/>
              </w:rPr>
              <w:t>F</w:t>
            </w:r>
            <w:r w:rsidRPr="00800F70">
              <w:rPr>
                <w:rFonts w:ascii="Garamond" w:hAnsi="Garamond"/>
                <w:b/>
                <w:sz w:val="22"/>
                <w:szCs w:val="22"/>
              </w:rPr>
              <w:t>ast</w:t>
            </w:r>
          </w:p>
        </w:tc>
        <w:tc>
          <w:tcPr>
            <w:tcW w:w="1188" w:type="dxa"/>
            <w:shd w:val="clear" w:color="auto" w:fill="auto"/>
          </w:tcPr>
          <w:p w14:paraId="564EAE33" w14:textId="77777777" w:rsidR="00D06E2E" w:rsidRPr="00800F70" w:rsidRDefault="00D06E2E" w:rsidP="00457C7F">
            <w:pPr>
              <w:rPr>
                <w:rFonts w:ascii="Garamond" w:hAnsi="Garamond"/>
                <w:b/>
                <w:sz w:val="22"/>
                <w:szCs w:val="22"/>
              </w:rPr>
            </w:pPr>
            <w:r w:rsidRPr="00800F70">
              <w:rPr>
                <w:rFonts w:ascii="Garamond" w:hAnsi="Garamond"/>
                <w:b/>
                <w:sz w:val="22"/>
                <w:szCs w:val="22"/>
              </w:rPr>
              <w:t>Global</w:t>
            </w:r>
          </w:p>
          <w:p w14:paraId="237DCA3F" w14:textId="77777777" w:rsidR="00D06E2E" w:rsidRPr="00E96490" w:rsidRDefault="00D06E2E" w:rsidP="00457C7F">
            <w:pPr>
              <w:rPr>
                <w:rFonts w:ascii="Garamond" w:hAnsi="Garamond"/>
                <w:sz w:val="22"/>
                <w:szCs w:val="22"/>
              </w:rPr>
            </w:pPr>
            <w:r>
              <w:rPr>
                <w:rFonts w:ascii="Garamond" w:hAnsi="Garamond"/>
                <w:b/>
                <w:sz w:val="22"/>
                <w:szCs w:val="22"/>
              </w:rPr>
              <w:t>S</w:t>
            </w:r>
            <w:r w:rsidRPr="00800F70">
              <w:rPr>
                <w:rFonts w:ascii="Garamond" w:hAnsi="Garamond"/>
                <w:b/>
                <w:sz w:val="22"/>
                <w:szCs w:val="22"/>
              </w:rPr>
              <w:t>low</w:t>
            </w:r>
          </w:p>
        </w:tc>
        <w:tc>
          <w:tcPr>
            <w:tcW w:w="1188" w:type="dxa"/>
            <w:shd w:val="clear" w:color="auto" w:fill="auto"/>
          </w:tcPr>
          <w:p w14:paraId="2BC4A60F" w14:textId="77777777" w:rsidR="00D06E2E" w:rsidRDefault="00D06E2E" w:rsidP="00457C7F">
            <w:pPr>
              <w:rPr>
                <w:rFonts w:ascii="Garamond" w:hAnsi="Garamond"/>
                <w:b/>
                <w:sz w:val="22"/>
                <w:szCs w:val="22"/>
              </w:rPr>
            </w:pPr>
          </w:p>
          <w:p w14:paraId="322358C1" w14:textId="77777777" w:rsidR="00D06E2E" w:rsidRPr="00800F70" w:rsidRDefault="00D06E2E" w:rsidP="00457C7F">
            <w:pPr>
              <w:rPr>
                <w:rFonts w:ascii="Garamond" w:hAnsi="Garamond"/>
                <w:b/>
                <w:sz w:val="22"/>
                <w:szCs w:val="22"/>
              </w:rPr>
            </w:pPr>
            <w:r w:rsidRPr="00800F70">
              <w:rPr>
                <w:rFonts w:ascii="Garamond" w:hAnsi="Garamond"/>
                <w:b/>
                <w:sz w:val="22"/>
                <w:szCs w:val="22"/>
              </w:rPr>
              <w:t>Control</w:t>
            </w:r>
          </w:p>
        </w:tc>
      </w:tr>
      <w:tr w:rsidR="00D06E2E" w:rsidRPr="00103889" w14:paraId="68CA38A9" w14:textId="77777777" w:rsidTr="00457C7F">
        <w:tc>
          <w:tcPr>
            <w:tcW w:w="1061" w:type="dxa"/>
            <w:shd w:val="clear" w:color="auto" w:fill="auto"/>
          </w:tcPr>
          <w:p w14:paraId="47BC0930" w14:textId="77777777" w:rsidR="00D06E2E" w:rsidRPr="00E96490" w:rsidRDefault="00D06E2E" w:rsidP="00457C7F">
            <w:pPr>
              <w:rPr>
                <w:rFonts w:ascii="Garamond" w:hAnsi="Garamond"/>
                <w:b/>
                <w:sz w:val="22"/>
                <w:szCs w:val="22"/>
              </w:rPr>
            </w:pPr>
            <w:r w:rsidRPr="00E96490">
              <w:rPr>
                <w:rFonts w:ascii="Garamond" w:hAnsi="Garamond"/>
                <w:b/>
                <w:sz w:val="22"/>
                <w:szCs w:val="22"/>
              </w:rPr>
              <w:t>Panel 1</w:t>
            </w:r>
          </w:p>
        </w:tc>
        <w:tc>
          <w:tcPr>
            <w:tcW w:w="1657" w:type="dxa"/>
            <w:shd w:val="clear" w:color="auto" w:fill="auto"/>
          </w:tcPr>
          <w:p w14:paraId="13B948B6" w14:textId="77777777" w:rsidR="00D06E2E" w:rsidRPr="00E96490" w:rsidRDefault="00D06E2E" w:rsidP="00457C7F">
            <w:pPr>
              <w:rPr>
                <w:rFonts w:ascii="Garamond" w:hAnsi="Garamond"/>
                <w:b/>
                <w:sz w:val="22"/>
                <w:szCs w:val="22"/>
              </w:rPr>
            </w:pPr>
          </w:p>
        </w:tc>
        <w:tc>
          <w:tcPr>
            <w:tcW w:w="5940" w:type="dxa"/>
            <w:gridSpan w:val="5"/>
            <w:shd w:val="clear" w:color="auto" w:fill="auto"/>
          </w:tcPr>
          <w:p w14:paraId="46273287" w14:textId="77777777" w:rsidR="00D06E2E" w:rsidRPr="00E96490" w:rsidRDefault="00D06E2E" w:rsidP="00457C7F">
            <w:pPr>
              <w:rPr>
                <w:rFonts w:ascii="Garamond" w:hAnsi="Garamond"/>
                <w:b/>
                <w:sz w:val="22"/>
                <w:szCs w:val="22"/>
              </w:rPr>
            </w:pPr>
            <w:r w:rsidRPr="00E96490">
              <w:rPr>
                <w:rFonts w:ascii="Garamond" w:hAnsi="Garamond"/>
                <w:b/>
                <w:sz w:val="22"/>
                <w:szCs w:val="22"/>
              </w:rPr>
              <w:t>Politicians responsib</w:t>
            </w:r>
            <w:r>
              <w:rPr>
                <w:rFonts w:ascii="Garamond" w:hAnsi="Garamond"/>
                <w:b/>
                <w:sz w:val="22"/>
                <w:szCs w:val="22"/>
              </w:rPr>
              <w:t>le</w:t>
            </w:r>
            <w:r w:rsidRPr="00E96490">
              <w:rPr>
                <w:rFonts w:ascii="Garamond" w:hAnsi="Garamond"/>
                <w:b/>
                <w:sz w:val="22"/>
                <w:szCs w:val="22"/>
              </w:rPr>
              <w:t xml:space="preserve"> for </w:t>
            </w:r>
            <w:r>
              <w:rPr>
                <w:rFonts w:ascii="Garamond" w:hAnsi="Garamond"/>
                <w:b/>
                <w:sz w:val="22"/>
                <w:szCs w:val="22"/>
              </w:rPr>
              <w:t>past</w:t>
            </w:r>
            <w:r w:rsidRPr="00E96490">
              <w:rPr>
                <w:rFonts w:ascii="Garamond" w:hAnsi="Garamond"/>
                <w:b/>
                <w:sz w:val="22"/>
                <w:szCs w:val="22"/>
              </w:rPr>
              <w:t xml:space="preserve"> econom</w:t>
            </w:r>
            <w:r>
              <w:rPr>
                <w:rFonts w:ascii="Garamond" w:hAnsi="Garamond"/>
                <w:b/>
                <w:sz w:val="22"/>
                <w:szCs w:val="22"/>
              </w:rPr>
              <w:t>ic outcomes?</w:t>
            </w:r>
          </w:p>
        </w:tc>
      </w:tr>
      <w:tr w:rsidR="00D06E2E" w:rsidRPr="00103889" w14:paraId="00AC648D" w14:textId="77777777" w:rsidTr="00457C7F">
        <w:tc>
          <w:tcPr>
            <w:tcW w:w="1061" w:type="dxa"/>
            <w:vMerge w:val="restart"/>
            <w:shd w:val="clear" w:color="auto" w:fill="auto"/>
            <w:vAlign w:val="center"/>
          </w:tcPr>
          <w:p w14:paraId="30ECA082" w14:textId="77777777" w:rsidR="00D06E2E" w:rsidRDefault="00D06E2E" w:rsidP="00457C7F">
            <w:pPr>
              <w:rPr>
                <w:rFonts w:ascii="Garamond" w:hAnsi="Garamond"/>
                <w:sz w:val="22"/>
                <w:szCs w:val="22"/>
              </w:rPr>
            </w:pPr>
            <w:r w:rsidRPr="00E96490">
              <w:rPr>
                <w:rFonts w:ascii="Garamond" w:hAnsi="Garamond"/>
                <w:sz w:val="22"/>
                <w:szCs w:val="22"/>
              </w:rPr>
              <w:t>US</w:t>
            </w:r>
            <w:r>
              <w:rPr>
                <w:rFonts w:ascii="Garamond" w:hAnsi="Garamond"/>
                <w:sz w:val="22"/>
                <w:szCs w:val="22"/>
              </w:rPr>
              <w:t xml:space="preserve"> 2014</w:t>
            </w:r>
          </w:p>
          <w:p w14:paraId="00D67166" w14:textId="77777777" w:rsidR="00D06E2E" w:rsidRPr="00376673" w:rsidRDefault="00D06E2E" w:rsidP="00457C7F">
            <w:pPr>
              <w:rPr>
                <w:rFonts w:ascii="Garamond" w:hAnsi="Garamond"/>
                <w:sz w:val="20"/>
                <w:szCs w:val="20"/>
              </w:rPr>
            </w:pPr>
            <w:r w:rsidRPr="00376673">
              <w:rPr>
                <w:rFonts w:ascii="Garamond" w:hAnsi="Garamond"/>
                <w:sz w:val="20"/>
                <w:szCs w:val="20"/>
              </w:rPr>
              <w:t>(N=2000)</w:t>
            </w:r>
          </w:p>
        </w:tc>
        <w:tc>
          <w:tcPr>
            <w:tcW w:w="1657" w:type="dxa"/>
            <w:shd w:val="clear" w:color="auto" w:fill="auto"/>
          </w:tcPr>
          <w:p w14:paraId="3DC9052F" w14:textId="77777777" w:rsidR="00D06E2E" w:rsidRPr="00E96490" w:rsidRDefault="00D06E2E" w:rsidP="00457C7F">
            <w:pPr>
              <w:rPr>
                <w:rFonts w:ascii="Garamond" w:hAnsi="Garamond"/>
                <w:sz w:val="22"/>
                <w:szCs w:val="22"/>
              </w:rPr>
            </w:pPr>
            <w:r w:rsidRPr="00E96490">
              <w:rPr>
                <w:rFonts w:ascii="Garamond" w:hAnsi="Garamond"/>
                <w:sz w:val="22"/>
                <w:szCs w:val="22"/>
              </w:rPr>
              <w:t>Highly responsible</w:t>
            </w:r>
          </w:p>
        </w:tc>
        <w:tc>
          <w:tcPr>
            <w:tcW w:w="1188" w:type="dxa"/>
            <w:shd w:val="clear" w:color="auto" w:fill="auto"/>
            <w:vAlign w:val="center"/>
          </w:tcPr>
          <w:p w14:paraId="63D8BF94" w14:textId="77777777" w:rsidR="00D06E2E" w:rsidRPr="00E96490" w:rsidRDefault="00D06E2E" w:rsidP="00457C7F">
            <w:pPr>
              <w:jc w:val="center"/>
              <w:rPr>
                <w:rFonts w:ascii="Garamond" w:hAnsi="Garamond"/>
                <w:sz w:val="22"/>
                <w:szCs w:val="22"/>
              </w:rPr>
            </w:pPr>
            <w:r w:rsidRPr="00E96490">
              <w:rPr>
                <w:rFonts w:ascii="Garamond" w:hAnsi="Garamond"/>
                <w:sz w:val="22"/>
                <w:szCs w:val="22"/>
              </w:rPr>
              <w:t>0.03</w:t>
            </w:r>
          </w:p>
          <w:p w14:paraId="0D3A7E77" w14:textId="77777777" w:rsidR="00D06E2E" w:rsidRPr="00E96490" w:rsidRDefault="00D06E2E" w:rsidP="00457C7F">
            <w:pPr>
              <w:jc w:val="center"/>
              <w:rPr>
                <w:rFonts w:ascii="Garamond" w:hAnsi="Garamond"/>
                <w:sz w:val="22"/>
                <w:szCs w:val="22"/>
              </w:rPr>
            </w:pPr>
            <w:r w:rsidRPr="00E96490">
              <w:rPr>
                <w:rFonts w:ascii="Garamond" w:hAnsi="Garamond"/>
                <w:sz w:val="22"/>
                <w:szCs w:val="22"/>
              </w:rPr>
              <w:t>[0.01,0.05]</w:t>
            </w:r>
          </w:p>
        </w:tc>
        <w:tc>
          <w:tcPr>
            <w:tcW w:w="1188" w:type="dxa"/>
            <w:shd w:val="clear" w:color="auto" w:fill="auto"/>
            <w:vAlign w:val="center"/>
          </w:tcPr>
          <w:p w14:paraId="18124BB6" w14:textId="77777777" w:rsidR="00D06E2E" w:rsidRPr="00E96490" w:rsidRDefault="00D06E2E" w:rsidP="00457C7F">
            <w:pPr>
              <w:jc w:val="center"/>
              <w:rPr>
                <w:rFonts w:ascii="Garamond" w:hAnsi="Garamond"/>
                <w:sz w:val="22"/>
                <w:szCs w:val="22"/>
              </w:rPr>
            </w:pPr>
            <w:r w:rsidRPr="00E96490">
              <w:rPr>
                <w:rFonts w:ascii="Garamond" w:hAnsi="Garamond"/>
                <w:sz w:val="22"/>
                <w:szCs w:val="22"/>
              </w:rPr>
              <w:t>0.48</w:t>
            </w:r>
          </w:p>
          <w:p w14:paraId="10EF4C9A" w14:textId="77777777" w:rsidR="00D06E2E" w:rsidRPr="00E96490" w:rsidRDefault="00D06E2E" w:rsidP="00457C7F">
            <w:pPr>
              <w:jc w:val="center"/>
              <w:rPr>
                <w:rFonts w:ascii="Garamond" w:hAnsi="Garamond"/>
                <w:sz w:val="22"/>
                <w:szCs w:val="22"/>
              </w:rPr>
            </w:pPr>
            <w:r w:rsidRPr="00E96490">
              <w:rPr>
                <w:rFonts w:ascii="Garamond" w:hAnsi="Garamond"/>
                <w:sz w:val="22"/>
                <w:szCs w:val="22"/>
              </w:rPr>
              <w:t>[0.37,0.58]</w:t>
            </w:r>
          </w:p>
        </w:tc>
        <w:tc>
          <w:tcPr>
            <w:tcW w:w="1188" w:type="dxa"/>
            <w:shd w:val="clear" w:color="auto" w:fill="auto"/>
            <w:vAlign w:val="center"/>
          </w:tcPr>
          <w:p w14:paraId="475A6E5C" w14:textId="77777777" w:rsidR="00D06E2E" w:rsidRPr="00E96490" w:rsidRDefault="00D06E2E" w:rsidP="00457C7F">
            <w:pPr>
              <w:jc w:val="center"/>
              <w:rPr>
                <w:rFonts w:ascii="Garamond" w:hAnsi="Garamond"/>
                <w:sz w:val="22"/>
                <w:szCs w:val="22"/>
              </w:rPr>
            </w:pPr>
            <w:r w:rsidRPr="00E96490">
              <w:rPr>
                <w:rFonts w:ascii="Garamond" w:hAnsi="Garamond"/>
                <w:sz w:val="22"/>
                <w:szCs w:val="22"/>
              </w:rPr>
              <w:t>0.03</w:t>
            </w:r>
          </w:p>
          <w:p w14:paraId="7348A506" w14:textId="77777777" w:rsidR="00D06E2E" w:rsidRPr="00E96490" w:rsidRDefault="00D06E2E" w:rsidP="00457C7F">
            <w:pPr>
              <w:jc w:val="center"/>
              <w:rPr>
                <w:rFonts w:ascii="Garamond" w:hAnsi="Garamond"/>
                <w:sz w:val="22"/>
                <w:szCs w:val="22"/>
              </w:rPr>
            </w:pPr>
            <w:r w:rsidRPr="00E96490">
              <w:rPr>
                <w:rFonts w:ascii="Garamond" w:hAnsi="Garamond"/>
                <w:sz w:val="22"/>
                <w:szCs w:val="22"/>
              </w:rPr>
              <w:t>[0.01,0.05]</w:t>
            </w:r>
          </w:p>
        </w:tc>
        <w:tc>
          <w:tcPr>
            <w:tcW w:w="1188" w:type="dxa"/>
            <w:shd w:val="clear" w:color="auto" w:fill="auto"/>
            <w:vAlign w:val="center"/>
          </w:tcPr>
          <w:p w14:paraId="44EFBCB5" w14:textId="77777777" w:rsidR="00D06E2E" w:rsidRPr="00E96490" w:rsidRDefault="00D06E2E" w:rsidP="00457C7F">
            <w:pPr>
              <w:jc w:val="center"/>
              <w:rPr>
                <w:rFonts w:ascii="Garamond" w:hAnsi="Garamond"/>
                <w:sz w:val="22"/>
                <w:szCs w:val="22"/>
              </w:rPr>
            </w:pPr>
            <w:r w:rsidRPr="00E96490">
              <w:rPr>
                <w:rFonts w:ascii="Garamond" w:hAnsi="Garamond"/>
                <w:sz w:val="22"/>
                <w:szCs w:val="22"/>
              </w:rPr>
              <w:t>0.50</w:t>
            </w:r>
          </w:p>
          <w:p w14:paraId="3C274A64" w14:textId="77777777" w:rsidR="00D06E2E" w:rsidRPr="00E96490" w:rsidRDefault="00D06E2E" w:rsidP="00457C7F">
            <w:pPr>
              <w:jc w:val="center"/>
              <w:rPr>
                <w:rFonts w:ascii="Garamond" w:hAnsi="Garamond"/>
                <w:sz w:val="22"/>
                <w:szCs w:val="22"/>
              </w:rPr>
            </w:pPr>
            <w:r w:rsidRPr="00E96490">
              <w:rPr>
                <w:rFonts w:ascii="Garamond" w:hAnsi="Garamond"/>
                <w:sz w:val="22"/>
                <w:szCs w:val="22"/>
              </w:rPr>
              <w:t>[0.39,0.61]</w:t>
            </w:r>
          </w:p>
        </w:tc>
        <w:tc>
          <w:tcPr>
            <w:tcW w:w="1188" w:type="dxa"/>
            <w:shd w:val="clear" w:color="auto" w:fill="auto"/>
            <w:vAlign w:val="center"/>
          </w:tcPr>
          <w:p w14:paraId="4A5DA19D" w14:textId="77777777" w:rsidR="00D06E2E" w:rsidRPr="00E96490" w:rsidRDefault="00D06E2E" w:rsidP="00457C7F">
            <w:pPr>
              <w:jc w:val="center"/>
              <w:rPr>
                <w:rFonts w:ascii="Garamond" w:hAnsi="Garamond"/>
                <w:sz w:val="22"/>
                <w:szCs w:val="22"/>
              </w:rPr>
            </w:pPr>
            <w:r w:rsidRPr="00E96490">
              <w:rPr>
                <w:rFonts w:ascii="Garamond" w:hAnsi="Garamond"/>
                <w:sz w:val="22"/>
                <w:szCs w:val="22"/>
              </w:rPr>
              <w:t>0.45</w:t>
            </w:r>
          </w:p>
          <w:p w14:paraId="050DE239" w14:textId="77777777" w:rsidR="00D06E2E" w:rsidRPr="00E96490" w:rsidRDefault="00D06E2E" w:rsidP="00457C7F">
            <w:pPr>
              <w:jc w:val="center"/>
              <w:rPr>
                <w:rFonts w:ascii="Garamond" w:hAnsi="Garamond"/>
                <w:sz w:val="22"/>
                <w:szCs w:val="22"/>
              </w:rPr>
            </w:pPr>
            <w:r w:rsidRPr="00E96490">
              <w:rPr>
                <w:rFonts w:ascii="Garamond" w:hAnsi="Garamond"/>
                <w:sz w:val="22"/>
                <w:szCs w:val="22"/>
              </w:rPr>
              <w:t>[0.35,0.55]</w:t>
            </w:r>
          </w:p>
        </w:tc>
      </w:tr>
      <w:tr w:rsidR="00D06E2E" w:rsidRPr="00103889" w14:paraId="7547C77F" w14:textId="77777777" w:rsidTr="00457C7F">
        <w:tc>
          <w:tcPr>
            <w:tcW w:w="1061" w:type="dxa"/>
            <w:vMerge/>
            <w:shd w:val="clear" w:color="auto" w:fill="auto"/>
          </w:tcPr>
          <w:p w14:paraId="709A1F68" w14:textId="77777777" w:rsidR="00D06E2E" w:rsidRPr="00E96490" w:rsidRDefault="00D06E2E" w:rsidP="00457C7F">
            <w:pPr>
              <w:rPr>
                <w:rFonts w:ascii="Garamond" w:hAnsi="Garamond"/>
                <w:sz w:val="22"/>
                <w:szCs w:val="22"/>
              </w:rPr>
            </w:pPr>
          </w:p>
        </w:tc>
        <w:tc>
          <w:tcPr>
            <w:tcW w:w="1657" w:type="dxa"/>
            <w:shd w:val="clear" w:color="auto" w:fill="auto"/>
          </w:tcPr>
          <w:p w14:paraId="63B3BCBC" w14:textId="77777777" w:rsidR="00D06E2E" w:rsidRPr="00E96490" w:rsidRDefault="00D06E2E" w:rsidP="00457C7F">
            <w:pPr>
              <w:rPr>
                <w:rFonts w:ascii="Garamond" w:hAnsi="Garamond"/>
                <w:sz w:val="22"/>
                <w:szCs w:val="22"/>
              </w:rPr>
            </w:pPr>
            <w:r w:rsidRPr="00E96490">
              <w:rPr>
                <w:rFonts w:ascii="Garamond" w:hAnsi="Garamond"/>
                <w:sz w:val="22"/>
                <w:szCs w:val="22"/>
              </w:rPr>
              <w:t>Not very responsible</w:t>
            </w:r>
          </w:p>
        </w:tc>
        <w:tc>
          <w:tcPr>
            <w:tcW w:w="1188" w:type="dxa"/>
            <w:shd w:val="clear" w:color="auto" w:fill="auto"/>
            <w:vAlign w:val="center"/>
          </w:tcPr>
          <w:p w14:paraId="015C6985" w14:textId="77777777" w:rsidR="00D06E2E" w:rsidRPr="00E96490" w:rsidRDefault="00D06E2E" w:rsidP="00457C7F">
            <w:pPr>
              <w:jc w:val="center"/>
              <w:rPr>
                <w:rFonts w:ascii="Garamond" w:hAnsi="Garamond"/>
                <w:sz w:val="22"/>
                <w:szCs w:val="22"/>
              </w:rPr>
            </w:pPr>
            <w:r w:rsidRPr="00E96490">
              <w:rPr>
                <w:rFonts w:ascii="Garamond" w:hAnsi="Garamond"/>
                <w:sz w:val="22"/>
                <w:szCs w:val="22"/>
              </w:rPr>
              <w:t>0.97</w:t>
            </w:r>
          </w:p>
          <w:p w14:paraId="5148B209" w14:textId="77777777" w:rsidR="00D06E2E" w:rsidRPr="00E96490" w:rsidRDefault="00D06E2E" w:rsidP="00457C7F">
            <w:pPr>
              <w:jc w:val="center"/>
              <w:rPr>
                <w:rFonts w:ascii="Garamond" w:hAnsi="Garamond"/>
                <w:sz w:val="22"/>
                <w:szCs w:val="22"/>
              </w:rPr>
            </w:pPr>
            <w:r w:rsidRPr="00E96490">
              <w:rPr>
                <w:rFonts w:ascii="Garamond" w:hAnsi="Garamond"/>
                <w:sz w:val="22"/>
                <w:szCs w:val="22"/>
              </w:rPr>
              <w:t>[0.95,0.99]</w:t>
            </w:r>
          </w:p>
        </w:tc>
        <w:tc>
          <w:tcPr>
            <w:tcW w:w="1188" w:type="dxa"/>
            <w:shd w:val="clear" w:color="auto" w:fill="auto"/>
            <w:vAlign w:val="center"/>
          </w:tcPr>
          <w:p w14:paraId="6CE2EF3D" w14:textId="77777777" w:rsidR="00D06E2E" w:rsidRPr="00E96490" w:rsidRDefault="00D06E2E" w:rsidP="00457C7F">
            <w:pPr>
              <w:jc w:val="center"/>
              <w:rPr>
                <w:rFonts w:ascii="Garamond" w:hAnsi="Garamond"/>
                <w:sz w:val="22"/>
                <w:szCs w:val="22"/>
              </w:rPr>
            </w:pPr>
            <w:r w:rsidRPr="00E96490">
              <w:rPr>
                <w:rFonts w:ascii="Garamond" w:hAnsi="Garamond"/>
                <w:sz w:val="22"/>
                <w:szCs w:val="22"/>
              </w:rPr>
              <w:t>0.52</w:t>
            </w:r>
          </w:p>
          <w:p w14:paraId="5900F902" w14:textId="77777777" w:rsidR="00D06E2E" w:rsidRPr="00E96490" w:rsidRDefault="00D06E2E" w:rsidP="00457C7F">
            <w:pPr>
              <w:jc w:val="center"/>
              <w:rPr>
                <w:rFonts w:ascii="Garamond" w:hAnsi="Garamond"/>
                <w:sz w:val="22"/>
                <w:szCs w:val="22"/>
              </w:rPr>
            </w:pPr>
            <w:r w:rsidRPr="00E96490">
              <w:rPr>
                <w:rFonts w:ascii="Garamond" w:hAnsi="Garamond"/>
                <w:sz w:val="22"/>
                <w:szCs w:val="22"/>
              </w:rPr>
              <w:t>[0.42,0.63]</w:t>
            </w:r>
          </w:p>
        </w:tc>
        <w:tc>
          <w:tcPr>
            <w:tcW w:w="1188" w:type="dxa"/>
            <w:shd w:val="clear" w:color="auto" w:fill="auto"/>
            <w:vAlign w:val="center"/>
          </w:tcPr>
          <w:p w14:paraId="155DB9B1" w14:textId="77777777" w:rsidR="00D06E2E" w:rsidRPr="00E96490" w:rsidRDefault="00D06E2E" w:rsidP="00457C7F">
            <w:pPr>
              <w:jc w:val="center"/>
              <w:rPr>
                <w:rFonts w:ascii="Garamond" w:hAnsi="Garamond"/>
                <w:sz w:val="22"/>
                <w:szCs w:val="22"/>
              </w:rPr>
            </w:pPr>
            <w:r w:rsidRPr="00E96490">
              <w:rPr>
                <w:rFonts w:ascii="Garamond" w:hAnsi="Garamond"/>
                <w:sz w:val="22"/>
                <w:szCs w:val="22"/>
              </w:rPr>
              <w:t>0.97</w:t>
            </w:r>
          </w:p>
          <w:p w14:paraId="47A9675C" w14:textId="77777777" w:rsidR="00D06E2E" w:rsidRPr="00E96490" w:rsidRDefault="00D06E2E" w:rsidP="00457C7F">
            <w:pPr>
              <w:jc w:val="center"/>
              <w:rPr>
                <w:rFonts w:ascii="Garamond" w:hAnsi="Garamond"/>
                <w:sz w:val="22"/>
                <w:szCs w:val="22"/>
              </w:rPr>
            </w:pPr>
            <w:r w:rsidRPr="00E96490">
              <w:rPr>
                <w:rFonts w:ascii="Garamond" w:hAnsi="Garamond"/>
                <w:sz w:val="22"/>
                <w:szCs w:val="22"/>
              </w:rPr>
              <w:t>[0.95,0.99]</w:t>
            </w:r>
          </w:p>
        </w:tc>
        <w:tc>
          <w:tcPr>
            <w:tcW w:w="1188" w:type="dxa"/>
            <w:shd w:val="clear" w:color="auto" w:fill="auto"/>
            <w:vAlign w:val="center"/>
          </w:tcPr>
          <w:p w14:paraId="48EF06C5" w14:textId="77777777" w:rsidR="00D06E2E" w:rsidRPr="00E96490" w:rsidRDefault="00D06E2E" w:rsidP="00457C7F">
            <w:pPr>
              <w:jc w:val="center"/>
              <w:rPr>
                <w:rFonts w:ascii="Garamond" w:hAnsi="Garamond"/>
                <w:sz w:val="22"/>
                <w:szCs w:val="22"/>
              </w:rPr>
            </w:pPr>
            <w:r w:rsidRPr="00E96490">
              <w:rPr>
                <w:rFonts w:ascii="Garamond" w:hAnsi="Garamond"/>
                <w:sz w:val="22"/>
                <w:szCs w:val="22"/>
              </w:rPr>
              <w:t>0.50</w:t>
            </w:r>
          </w:p>
          <w:p w14:paraId="14E37EF2" w14:textId="77777777" w:rsidR="00D06E2E" w:rsidRPr="00E96490" w:rsidRDefault="00D06E2E" w:rsidP="00457C7F">
            <w:pPr>
              <w:jc w:val="center"/>
              <w:rPr>
                <w:rFonts w:ascii="Garamond" w:hAnsi="Garamond"/>
                <w:sz w:val="22"/>
                <w:szCs w:val="22"/>
              </w:rPr>
            </w:pPr>
            <w:r w:rsidRPr="00E96490">
              <w:rPr>
                <w:rFonts w:ascii="Garamond" w:hAnsi="Garamond"/>
                <w:sz w:val="22"/>
                <w:szCs w:val="22"/>
              </w:rPr>
              <w:t>[0.39,0.61]</w:t>
            </w:r>
          </w:p>
        </w:tc>
        <w:tc>
          <w:tcPr>
            <w:tcW w:w="1188" w:type="dxa"/>
            <w:shd w:val="clear" w:color="auto" w:fill="auto"/>
            <w:vAlign w:val="center"/>
          </w:tcPr>
          <w:p w14:paraId="7689D969" w14:textId="77777777" w:rsidR="00D06E2E" w:rsidRPr="00E96490" w:rsidRDefault="00D06E2E" w:rsidP="00457C7F">
            <w:pPr>
              <w:jc w:val="center"/>
              <w:rPr>
                <w:rFonts w:ascii="Garamond" w:hAnsi="Garamond"/>
                <w:sz w:val="22"/>
                <w:szCs w:val="22"/>
              </w:rPr>
            </w:pPr>
            <w:r w:rsidRPr="00E96490">
              <w:rPr>
                <w:rFonts w:ascii="Garamond" w:hAnsi="Garamond"/>
                <w:sz w:val="22"/>
                <w:szCs w:val="22"/>
              </w:rPr>
              <w:t>0.55</w:t>
            </w:r>
          </w:p>
          <w:p w14:paraId="216686A2" w14:textId="77777777" w:rsidR="00D06E2E" w:rsidRPr="00E96490" w:rsidRDefault="00D06E2E" w:rsidP="00457C7F">
            <w:pPr>
              <w:jc w:val="center"/>
              <w:rPr>
                <w:rFonts w:ascii="Garamond" w:hAnsi="Garamond"/>
                <w:sz w:val="22"/>
                <w:szCs w:val="22"/>
              </w:rPr>
            </w:pPr>
            <w:r w:rsidRPr="00E96490">
              <w:rPr>
                <w:rFonts w:ascii="Garamond" w:hAnsi="Garamond"/>
                <w:sz w:val="22"/>
                <w:szCs w:val="22"/>
              </w:rPr>
              <w:t>[0.45,0.65]</w:t>
            </w:r>
          </w:p>
        </w:tc>
      </w:tr>
      <w:tr w:rsidR="00D06E2E" w:rsidRPr="00103889" w14:paraId="6AF9548F" w14:textId="77777777" w:rsidTr="00457C7F">
        <w:tc>
          <w:tcPr>
            <w:tcW w:w="1061" w:type="dxa"/>
            <w:shd w:val="clear" w:color="auto" w:fill="auto"/>
          </w:tcPr>
          <w:p w14:paraId="5DBD3A63" w14:textId="77777777" w:rsidR="00D06E2E" w:rsidRPr="00E96490" w:rsidRDefault="00D06E2E" w:rsidP="00457C7F">
            <w:pPr>
              <w:rPr>
                <w:rFonts w:ascii="Garamond" w:hAnsi="Garamond"/>
                <w:sz w:val="22"/>
                <w:szCs w:val="22"/>
              </w:rPr>
            </w:pPr>
            <w:r w:rsidRPr="00E96490">
              <w:rPr>
                <w:rFonts w:ascii="Garamond" w:hAnsi="Garamond"/>
                <w:b/>
                <w:sz w:val="22"/>
                <w:szCs w:val="22"/>
              </w:rPr>
              <w:t xml:space="preserve">Panel </w:t>
            </w:r>
            <w:r>
              <w:rPr>
                <w:rFonts w:ascii="Garamond" w:hAnsi="Garamond"/>
                <w:b/>
                <w:sz w:val="22"/>
                <w:szCs w:val="22"/>
              </w:rPr>
              <w:t>2</w:t>
            </w:r>
          </w:p>
        </w:tc>
        <w:tc>
          <w:tcPr>
            <w:tcW w:w="1657" w:type="dxa"/>
            <w:shd w:val="clear" w:color="auto" w:fill="auto"/>
          </w:tcPr>
          <w:p w14:paraId="3F75CD7E" w14:textId="77777777" w:rsidR="00D06E2E" w:rsidRPr="00E96490" w:rsidRDefault="00D06E2E" w:rsidP="00457C7F">
            <w:pPr>
              <w:rPr>
                <w:rFonts w:ascii="Garamond" w:hAnsi="Garamond"/>
                <w:sz w:val="22"/>
                <w:szCs w:val="22"/>
              </w:rPr>
            </w:pPr>
          </w:p>
        </w:tc>
        <w:tc>
          <w:tcPr>
            <w:tcW w:w="5940" w:type="dxa"/>
            <w:gridSpan w:val="5"/>
            <w:shd w:val="clear" w:color="auto" w:fill="auto"/>
          </w:tcPr>
          <w:p w14:paraId="25593956" w14:textId="77777777" w:rsidR="00D06E2E" w:rsidRPr="00E96490" w:rsidRDefault="00D06E2E" w:rsidP="00457C7F">
            <w:pPr>
              <w:rPr>
                <w:rFonts w:ascii="Garamond" w:hAnsi="Garamond"/>
                <w:b/>
                <w:sz w:val="22"/>
                <w:szCs w:val="22"/>
              </w:rPr>
            </w:pPr>
            <w:r w:rsidRPr="00E96490">
              <w:rPr>
                <w:rFonts w:ascii="Garamond" w:hAnsi="Garamond"/>
                <w:b/>
                <w:sz w:val="22"/>
                <w:szCs w:val="22"/>
              </w:rPr>
              <w:t>Politicians responsib</w:t>
            </w:r>
            <w:r>
              <w:rPr>
                <w:rFonts w:ascii="Garamond" w:hAnsi="Garamond"/>
                <w:b/>
                <w:sz w:val="22"/>
                <w:szCs w:val="22"/>
              </w:rPr>
              <w:t>le</w:t>
            </w:r>
            <w:r w:rsidRPr="00E96490">
              <w:rPr>
                <w:rFonts w:ascii="Garamond" w:hAnsi="Garamond"/>
                <w:b/>
                <w:sz w:val="22"/>
                <w:szCs w:val="22"/>
              </w:rPr>
              <w:t xml:space="preserve"> for future economic growth</w:t>
            </w:r>
            <w:r>
              <w:rPr>
                <w:rFonts w:ascii="Garamond" w:hAnsi="Garamond"/>
                <w:b/>
                <w:sz w:val="22"/>
                <w:szCs w:val="22"/>
              </w:rPr>
              <w:t>?</w:t>
            </w:r>
          </w:p>
        </w:tc>
      </w:tr>
      <w:tr w:rsidR="00D06E2E" w:rsidRPr="00103889" w14:paraId="60FEB1AD" w14:textId="77777777" w:rsidTr="00457C7F">
        <w:tc>
          <w:tcPr>
            <w:tcW w:w="1061" w:type="dxa"/>
            <w:vMerge w:val="restart"/>
            <w:shd w:val="clear" w:color="auto" w:fill="auto"/>
            <w:vAlign w:val="center"/>
          </w:tcPr>
          <w:p w14:paraId="7A2DD440" w14:textId="77777777" w:rsidR="00D06E2E" w:rsidRDefault="00D06E2E" w:rsidP="00457C7F">
            <w:pPr>
              <w:rPr>
                <w:rFonts w:ascii="Garamond" w:hAnsi="Garamond"/>
                <w:sz w:val="22"/>
                <w:szCs w:val="22"/>
              </w:rPr>
            </w:pPr>
            <w:r w:rsidRPr="00E96490">
              <w:rPr>
                <w:rFonts w:ascii="Garamond" w:hAnsi="Garamond"/>
                <w:sz w:val="22"/>
                <w:szCs w:val="22"/>
              </w:rPr>
              <w:t>US</w:t>
            </w:r>
            <w:r>
              <w:rPr>
                <w:rFonts w:ascii="Garamond" w:hAnsi="Garamond"/>
                <w:sz w:val="22"/>
                <w:szCs w:val="22"/>
              </w:rPr>
              <w:t xml:space="preserve"> 2014</w:t>
            </w:r>
          </w:p>
          <w:p w14:paraId="4B34A771" w14:textId="77777777" w:rsidR="00D06E2E" w:rsidRPr="00E96490" w:rsidRDefault="00D06E2E" w:rsidP="00457C7F">
            <w:pPr>
              <w:rPr>
                <w:rFonts w:ascii="Garamond" w:hAnsi="Garamond"/>
                <w:sz w:val="22"/>
                <w:szCs w:val="22"/>
              </w:rPr>
            </w:pPr>
            <w:r w:rsidRPr="00376673">
              <w:rPr>
                <w:rFonts w:ascii="Garamond" w:hAnsi="Garamond"/>
                <w:sz w:val="20"/>
                <w:szCs w:val="20"/>
              </w:rPr>
              <w:t>(N=2000)</w:t>
            </w:r>
          </w:p>
        </w:tc>
        <w:tc>
          <w:tcPr>
            <w:tcW w:w="1657" w:type="dxa"/>
            <w:shd w:val="clear" w:color="auto" w:fill="auto"/>
          </w:tcPr>
          <w:p w14:paraId="3E086E32" w14:textId="77777777" w:rsidR="00D06E2E" w:rsidRPr="00E96490" w:rsidRDefault="00D06E2E" w:rsidP="00457C7F">
            <w:pPr>
              <w:rPr>
                <w:rFonts w:ascii="Garamond" w:hAnsi="Garamond"/>
                <w:sz w:val="22"/>
                <w:szCs w:val="22"/>
              </w:rPr>
            </w:pPr>
            <w:r w:rsidRPr="00E96490">
              <w:rPr>
                <w:rFonts w:ascii="Garamond" w:hAnsi="Garamond"/>
                <w:sz w:val="22"/>
                <w:szCs w:val="22"/>
              </w:rPr>
              <w:t>Highly responsible</w:t>
            </w:r>
          </w:p>
        </w:tc>
        <w:tc>
          <w:tcPr>
            <w:tcW w:w="1188" w:type="dxa"/>
            <w:shd w:val="clear" w:color="auto" w:fill="auto"/>
            <w:vAlign w:val="center"/>
          </w:tcPr>
          <w:p w14:paraId="64784D54" w14:textId="77777777" w:rsidR="00D06E2E" w:rsidRPr="00E96490" w:rsidRDefault="00D06E2E" w:rsidP="00457C7F">
            <w:pPr>
              <w:jc w:val="center"/>
              <w:rPr>
                <w:rFonts w:ascii="Garamond" w:hAnsi="Garamond"/>
                <w:sz w:val="22"/>
                <w:szCs w:val="22"/>
              </w:rPr>
            </w:pPr>
            <w:r w:rsidRPr="00E96490">
              <w:rPr>
                <w:rFonts w:ascii="Garamond" w:hAnsi="Garamond"/>
                <w:sz w:val="22"/>
                <w:szCs w:val="22"/>
              </w:rPr>
              <w:t>0.03</w:t>
            </w:r>
          </w:p>
          <w:p w14:paraId="763B6F32" w14:textId="77777777" w:rsidR="00D06E2E" w:rsidRPr="00E96490" w:rsidRDefault="00D06E2E" w:rsidP="00457C7F">
            <w:pPr>
              <w:jc w:val="center"/>
              <w:rPr>
                <w:rFonts w:ascii="Garamond" w:hAnsi="Garamond"/>
                <w:sz w:val="22"/>
                <w:szCs w:val="22"/>
              </w:rPr>
            </w:pPr>
            <w:r w:rsidRPr="00E96490">
              <w:rPr>
                <w:rFonts w:ascii="Garamond" w:hAnsi="Garamond"/>
                <w:sz w:val="22"/>
                <w:szCs w:val="22"/>
              </w:rPr>
              <w:t>[0.01,0.06]</w:t>
            </w:r>
          </w:p>
        </w:tc>
        <w:tc>
          <w:tcPr>
            <w:tcW w:w="1188" w:type="dxa"/>
            <w:shd w:val="clear" w:color="auto" w:fill="auto"/>
            <w:vAlign w:val="center"/>
          </w:tcPr>
          <w:p w14:paraId="6125CFA4" w14:textId="77777777" w:rsidR="00D06E2E" w:rsidRPr="00E96490" w:rsidRDefault="00D06E2E" w:rsidP="00457C7F">
            <w:pPr>
              <w:jc w:val="center"/>
              <w:rPr>
                <w:rFonts w:ascii="Garamond" w:hAnsi="Garamond"/>
                <w:sz w:val="22"/>
                <w:szCs w:val="22"/>
              </w:rPr>
            </w:pPr>
            <w:r w:rsidRPr="00E96490">
              <w:rPr>
                <w:rFonts w:ascii="Garamond" w:hAnsi="Garamond"/>
                <w:sz w:val="22"/>
                <w:szCs w:val="22"/>
              </w:rPr>
              <w:t>0.40</w:t>
            </w:r>
          </w:p>
          <w:p w14:paraId="029BB7CD" w14:textId="77777777" w:rsidR="00D06E2E" w:rsidRPr="00E96490" w:rsidRDefault="00D06E2E" w:rsidP="00457C7F">
            <w:pPr>
              <w:jc w:val="center"/>
              <w:rPr>
                <w:rFonts w:ascii="Garamond" w:hAnsi="Garamond"/>
                <w:sz w:val="22"/>
                <w:szCs w:val="22"/>
              </w:rPr>
            </w:pPr>
            <w:r w:rsidRPr="00E96490">
              <w:rPr>
                <w:rFonts w:ascii="Garamond" w:hAnsi="Garamond"/>
                <w:sz w:val="22"/>
                <w:szCs w:val="22"/>
              </w:rPr>
              <w:t>[0.30,0.51]</w:t>
            </w:r>
          </w:p>
        </w:tc>
        <w:tc>
          <w:tcPr>
            <w:tcW w:w="1188" w:type="dxa"/>
            <w:shd w:val="clear" w:color="auto" w:fill="auto"/>
            <w:vAlign w:val="center"/>
          </w:tcPr>
          <w:p w14:paraId="2AE6D232" w14:textId="77777777" w:rsidR="00D06E2E" w:rsidRPr="00E96490" w:rsidRDefault="00D06E2E" w:rsidP="00457C7F">
            <w:pPr>
              <w:jc w:val="center"/>
              <w:rPr>
                <w:rFonts w:ascii="Garamond" w:hAnsi="Garamond"/>
                <w:sz w:val="22"/>
                <w:szCs w:val="22"/>
              </w:rPr>
            </w:pPr>
            <w:r w:rsidRPr="00E96490">
              <w:rPr>
                <w:rFonts w:ascii="Garamond" w:hAnsi="Garamond"/>
                <w:sz w:val="22"/>
                <w:szCs w:val="22"/>
              </w:rPr>
              <w:t>0.04</w:t>
            </w:r>
          </w:p>
          <w:p w14:paraId="741A8DC6" w14:textId="77777777" w:rsidR="00D06E2E" w:rsidRPr="00E96490" w:rsidRDefault="00D06E2E" w:rsidP="00457C7F">
            <w:pPr>
              <w:jc w:val="center"/>
              <w:rPr>
                <w:rFonts w:ascii="Garamond" w:hAnsi="Garamond"/>
                <w:sz w:val="22"/>
                <w:szCs w:val="22"/>
              </w:rPr>
            </w:pPr>
            <w:r w:rsidRPr="00E96490">
              <w:rPr>
                <w:rFonts w:ascii="Garamond" w:hAnsi="Garamond"/>
                <w:sz w:val="22"/>
                <w:szCs w:val="22"/>
              </w:rPr>
              <w:t>[0.02,0.08]</w:t>
            </w:r>
          </w:p>
        </w:tc>
        <w:tc>
          <w:tcPr>
            <w:tcW w:w="1188" w:type="dxa"/>
            <w:shd w:val="clear" w:color="auto" w:fill="auto"/>
            <w:vAlign w:val="center"/>
          </w:tcPr>
          <w:p w14:paraId="39BDCBF5" w14:textId="77777777" w:rsidR="00D06E2E" w:rsidRPr="00E96490" w:rsidRDefault="00D06E2E" w:rsidP="00457C7F">
            <w:pPr>
              <w:jc w:val="center"/>
              <w:rPr>
                <w:rFonts w:ascii="Garamond" w:hAnsi="Garamond"/>
                <w:sz w:val="22"/>
                <w:szCs w:val="22"/>
              </w:rPr>
            </w:pPr>
            <w:r w:rsidRPr="00E96490">
              <w:rPr>
                <w:rFonts w:ascii="Garamond" w:hAnsi="Garamond"/>
                <w:sz w:val="22"/>
                <w:szCs w:val="22"/>
              </w:rPr>
              <w:t>0.48</w:t>
            </w:r>
          </w:p>
          <w:p w14:paraId="4146468D" w14:textId="77777777" w:rsidR="00D06E2E" w:rsidRPr="00E96490" w:rsidRDefault="00D06E2E" w:rsidP="00457C7F">
            <w:pPr>
              <w:jc w:val="center"/>
              <w:rPr>
                <w:rFonts w:ascii="Garamond" w:hAnsi="Garamond"/>
                <w:sz w:val="22"/>
                <w:szCs w:val="22"/>
              </w:rPr>
            </w:pPr>
            <w:r w:rsidRPr="00E96490">
              <w:rPr>
                <w:rFonts w:ascii="Garamond" w:hAnsi="Garamond"/>
                <w:sz w:val="22"/>
                <w:szCs w:val="22"/>
              </w:rPr>
              <w:t>[0.37,0.59]</w:t>
            </w:r>
          </w:p>
        </w:tc>
        <w:tc>
          <w:tcPr>
            <w:tcW w:w="1188" w:type="dxa"/>
            <w:shd w:val="clear" w:color="auto" w:fill="auto"/>
            <w:vAlign w:val="center"/>
          </w:tcPr>
          <w:p w14:paraId="400D732D" w14:textId="77777777" w:rsidR="00D06E2E" w:rsidRPr="00E96490" w:rsidRDefault="00D06E2E" w:rsidP="00457C7F">
            <w:pPr>
              <w:jc w:val="center"/>
              <w:rPr>
                <w:rFonts w:ascii="Garamond" w:hAnsi="Garamond"/>
                <w:sz w:val="22"/>
                <w:szCs w:val="22"/>
              </w:rPr>
            </w:pPr>
            <w:r w:rsidRPr="00E96490">
              <w:rPr>
                <w:rFonts w:ascii="Garamond" w:hAnsi="Garamond"/>
                <w:sz w:val="22"/>
                <w:szCs w:val="22"/>
              </w:rPr>
              <w:t>0.40</w:t>
            </w:r>
          </w:p>
          <w:p w14:paraId="5F086B06" w14:textId="77777777" w:rsidR="00D06E2E" w:rsidRPr="00E96490" w:rsidRDefault="00D06E2E" w:rsidP="00457C7F">
            <w:pPr>
              <w:jc w:val="center"/>
              <w:rPr>
                <w:rFonts w:ascii="Garamond" w:hAnsi="Garamond"/>
                <w:sz w:val="22"/>
                <w:szCs w:val="22"/>
              </w:rPr>
            </w:pPr>
            <w:r w:rsidRPr="00E96490">
              <w:rPr>
                <w:rFonts w:ascii="Garamond" w:hAnsi="Garamond"/>
                <w:sz w:val="22"/>
                <w:szCs w:val="22"/>
              </w:rPr>
              <w:t>[0.29,0.52]</w:t>
            </w:r>
          </w:p>
        </w:tc>
      </w:tr>
      <w:tr w:rsidR="00D06E2E" w:rsidRPr="00103889" w14:paraId="059E392D" w14:textId="77777777" w:rsidTr="00457C7F">
        <w:tc>
          <w:tcPr>
            <w:tcW w:w="1061" w:type="dxa"/>
            <w:vMerge/>
            <w:shd w:val="clear" w:color="auto" w:fill="auto"/>
          </w:tcPr>
          <w:p w14:paraId="25F3144A" w14:textId="77777777" w:rsidR="00D06E2E" w:rsidRPr="00E96490" w:rsidRDefault="00D06E2E" w:rsidP="00457C7F">
            <w:pPr>
              <w:rPr>
                <w:rFonts w:ascii="Garamond" w:hAnsi="Garamond"/>
                <w:sz w:val="22"/>
                <w:szCs w:val="22"/>
              </w:rPr>
            </w:pPr>
          </w:p>
        </w:tc>
        <w:tc>
          <w:tcPr>
            <w:tcW w:w="1657" w:type="dxa"/>
            <w:shd w:val="clear" w:color="auto" w:fill="auto"/>
          </w:tcPr>
          <w:p w14:paraId="795E1792" w14:textId="77777777" w:rsidR="00D06E2E" w:rsidRPr="00E96490" w:rsidRDefault="00D06E2E" w:rsidP="00457C7F">
            <w:pPr>
              <w:rPr>
                <w:rFonts w:ascii="Garamond" w:hAnsi="Garamond"/>
                <w:sz w:val="22"/>
                <w:szCs w:val="22"/>
              </w:rPr>
            </w:pPr>
            <w:r w:rsidRPr="00E96490">
              <w:rPr>
                <w:rFonts w:ascii="Garamond" w:hAnsi="Garamond"/>
                <w:sz w:val="22"/>
                <w:szCs w:val="22"/>
              </w:rPr>
              <w:t>Not very responsible</w:t>
            </w:r>
          </w:p>
        </w:tc>
        <w:tc>
          <w:tcPr>
            <w:tcW w:w="1188" w:type="dxa"/>
            <w:shd w:val="clear" w:color="auto" w:fill="auto"/>
            <w:vAlign w:val="center"/>
          </w:tcPr>
          <w:p w14:paraId="29BB4130" w14:textId="77777777" w:rsidR="00D06E2E" w:rsidRPr="00E96490" w:rsidRDefault="00D06E2E" w:rsidP="00457C7F">
            <w:pPr>
              <w:jc w:val="center"/>
              <w:rPr>
                <w:rFonts w:ascii="Garamond" w:hAnsi="Garamond"/>
                <w:sz w:val="22"/>
                <w:szCs w:val="22"/>
              </w:rPr>
            </w:pPr>
            <w:r w:rsidRPr="00E96490">
              <w:rPr>
                <w:rFonts w:ascii="Garamond" w:hAnsi="Garamond"/>
                <w:sz w:val="22"/>
                <w:szCs w:val="22"/>
              </w:rPr>
              <w:t>0.97</w:t>
            </w:r>
          </w:p>
          <w:p w14:paraId="0FC09FBD" w14:textId="77777777" w:rsidR="00D06E2E" w:rsidRPr="00E96490" w:rsidRDefault="00D06E2E" w:rsidP="00457C7F">
            <w:pPr>
              <w:jc w:val="center"/>
              <w:rPr>
                <w:rFonts w:ascii="Garamond" w:hAnsi="Garamond"/>
                <w:sz w:val="22"/>
                <w:szCs w:val="22"/>
              </w:rPr>
            </w:pPr>
            <w:r w:rsidRPr="00E96490">
              <w:rPr>
                <w:rFonts w:ascii="Garamond" w:hAnsi="Garamond"/>
                <w:sz w:val="22"/>
                <w:szCs w:val="22"/>
              </w:rPr>
              <w:t>[0.94,0.99]</w:t>
            </w:r>
          </w:p>
        </w:tc>
        <w:tc>
          <w:tcPr>
            <w:tcW w:w="1188" w:type="dxa"/>
            <w:shd w:val="clear" w:color="auto" w:fill="auto"/>
            <w:vAlign w:val="center"/>
          </w:tcPr>
          <w:p w14:paraId="6BBCCC35" w14:textId="77777777" w:rsidR="00D06E2E" w:rsidRPr="00E96490" w:rsidRDefault="00D06E2E" w:rsidP="00457C7F">
            <w:pPr>
              <w:jc w:val="center"/>
              <w:rPr>
                <w:rFonts w:ascii="Garamond" w:hAnsi="Garamond"/>
                <w:sz w:val="22"/>
                <w:szCs w:val="22"/>
              </w:rPr>
            </w:pPr>
            <w:r w:rsidRPr="00E96490">
              <w:rPr>
                <w:rFonts w:ascii="Garamond" w:hAnsi="Garamond"/>
                <w:sz w:val="22"/>
                <w:szCs w:val="22"/>
              </w:rPr>
              <w:t>0.60</w:t>
            </w:r>
          </w:p>
          <w:p w14:paraId="44F2F016" w14:textId="77777777" w:rsidR="00D06E2E" w:rsidRPr="00E96490" w:rsidRDefault="00D06E2E" w:rsidP="00457C7F">
            <w:pPr>
              <w:jc w:val="center"/>
              <w:rPr>
                <w:rFonts w:ascii="Garamond" w:hAnsi="Garamond"/>
                <w:sz w:val="22"/>
                <w:szCs w:val="22"/>
              </w:rPr>
            </w:pPr>
            <w:r w:rsidRPr="00E96490">
              <w:rPr>
                <w:rFonts w:ascii="Garamond" w:hAnsi="Garamond"/>
                <w:sz w:val="22"/>
                <w:szCs w:val="22"/>
              </w:rPr>
              <w:t>[0.49,0.70]</w:t>
            </w:r>
          </w:p>
        </w:tc>
        <w:tc>
          <w:tcPr>
            <w:tcW w:w="1188" w:type="dxa"/>
            <w:shd w:val="clear" w:color="auto" w:fill="auto"/>
            <w:vAlign w:val="center"/>
          </w:tcPr>
          <w:p w14:paraId="36F145F3" w14:textId="77777777" w:rsidR="00D06E2E" w:rsidRPr="00E96490" w:rsidRDefault="00D06E2E" w:rsidP="00457C7F">
            <w:pPr>
              <w:jc w:val="center"/>
              <w:rPr>
                <w:rFonts w:ascii="Garamond" w:hAnsi="Garamond"/>
                <w:sz w:val="22"/>
                <w:szCs w:val="22"/>
              </w:rPr>
            </w:pPr>
            <w:r w:rsidRPr="00E96490">
              <w:rPr>
                <w:rFonts w:ascii="Garamond" w:hAnsi="Garamond"/>
                <w:sz w:val="22"/>
                <w:szCs w:val="22"/>
              </w:rPr>
              <w:t>0.96</w:t>
            </w:r>
          </w:p>
          <w:p w14:paraId="61153977" w14:textId="77777777" w:rsidR="00D06E2E" w:rsidRPr="00E96490" w:rsidRDefault="00D06E2E" w:rsidP="00457C7F">
            <w:pPr>
              <w:jc w:val="center"/>
              <w:rPr>
                <w:rFonts w:ascii="Garamond" w:hAnsi="Garamond"/>
                <w:sz w:val="22"/>
                <w:szCs w:val="22"/>
              </w:rPr>
            </w:pPr>
            <w:r w:rsidRPr="00E96490">
              <w:rPr>
                <w:rFonts w:ascii="Garamond" w:hAnsi="Garamond"/>
                <w:sz w:val="22"/>
                <w:szCs w:val="22"/>
              </w:rPr>
              <w:t>[0.92,0.98]</w:t>
            </w:r>
          </w:p>
        </w:tc>
        <w:tc>
          <w:tcPr>
            <w:tcW w:w="1188" w:type="dxa"/>
            <w:shd w:val="clear" w:color="auto" w:fill="auto"/>
            <w:vAlign w:val="center"/>
          </w:tcPr>
          <w:p w14:paraId="064A814C" w14:textId="77777777" w:rsidR="00D06E2E" w:rsidRPr="00E96490" w:rsidRDefault="00D06E2E" w:rsidP="00457C7F">
            <w:pPr>
              <w:jc w:val="center"/>
              <w:rPr>
                <w:rFonts w:ascii="Garamond" w:hAnsi="Garamond"/>
                <w:sz w:val="22"/>
                <w:szCs w:val="22"/>
              </w:rPr>
            </w:pPr>
            <w:r w:rsidRPr="00E96490">
              <w:rPr>
                <w:rFonts w:ascii="Garamond" w:hAnsi="Garamond"/>
                <w:sz w:val="22"/>
                <w:szCs w:val="22"/>
              </w:rPr>
              <w:t>0.52</w:t>
            </w:r>
          </w:p>
          <w:p w14:paraId="734EE5C5" w14:textId="77777777" w:rsidR="00D06E2E" w:rsidRPr="00E96490" w:rsidRDefault="00D06E2E" w:rsidP="00457C7F">
            <w:pPr>
              <w:jc w:val="center"/>
              <w:rPr>
                <w:rFonts w:ascii="Garamond" w:hAnsi="Garamond"/>
                <w:sz w:val="22"/>
                <w:szCs w:val="22"/>
              </w:rPr>
            </w:pPr>
            <w:r w:rsidRPr="00E96490">
              <w:rPr>
                <w:rFonts w:ascii="Garamond" w:hAnsi="Garamond"/>
                <w:sz w:val="22"/>
                <w:szCs w:val="22"/>
              </w:rPr>
              <w:t>[0.41,0.63]</w:t>
            </w:r>
          </w:p>
        </w:tc>
        <w:tc>
          <w:tcPr>
            <w:tcW w:w="1188" w:type="dxa"/>
            <w:shd w:val="clear" w:color="auto" w:fill="auto"/>
            <w:vAlign w:val="center"/>
          </w:tcPr>
          <w:p w14:paraId="34D1BA5E" w14:textId="77777777" w:rsidR="00D06E2E" w:rsidRPr="00E96490" w:rsidRDefault="00D06E2E" w:rsidP="00457C7F">
            <w:pPr>
              <w:jc w:val="center"/>
              <w:rPr>
                <w:rFonts w:ascii="Garamond" w:hAnsi="Garamond"/>
                <w:sz w:val="22"/>
                <w:szCs w:val="22"/>
              </w:rPr>
            </w:pPr>
            <w:r w:rsidRPr="00E96490">
              <w:rPr>
                <w:rFonts w:ascii="Garamond" w:hAnsi="Garamond"/>
                <w:sz w:val="22"/>
                <w:szCs w:val="22"/>
              </w:rPr>
              <w:t>0.60</w:t>
            </w:r>
          </w:p>
          <w:p w14:paraId="6CE76F1A" w14:textId="77777777" w:rsidR="00D06E2E" w:rsidRPr="00E96490" w:rsidRDefault="00D06E2E" w:rsidP="00457C7F">
            <w:pPr>
              <w:jc w:val="center"/>
              <w:rPr>
                <w:rFonts w:ascii="Garamond" w:hAnsi="Garamond"/>
                <w:sz w:val="22"/>
                <w:szCs w:val="22"/>
              </w:rPr>
            </w:pPr>
            <w:r w:rsidRPr="00E96490">
              <w:rPr>
                <w:rFonts w:ascii="Garamond" w:hAnsi="Garamond"/>
                <w:sz w:val="22"/>
                <w:szCs w:val="22"/>
              </w:rPr>
              <w:t>[0.48,0.71]</w:t>
            </w:r>
          </w:p>
        </w:tc>
      </w:tr>
      <w:tr w:rsidR="00D06E2E" w:rsidRPr="00103889" w14:paraId="0C09DC37" w14:textId="77777777" w:rsidTr="00457C7F">
        <w:tc>
          <w:tcPr>
            <w:tcW w:w="1061" w:type="dxa"/>
            <w:shd w:val="clear" w:color="auto" w:fill="auto"/>
          </w:tcPr>
          <w:p w14:paraId="22042939" w14:textId="77777777" w:rsidR="00D06E2E" w:rsidRPr="00E96490" w:rsidRDefault="00D06E2E" w:rsidP="00457C7F">
            <w:pPr>
              <w:rPr>
                <w:rFonts w:ascii="Garamond" w:hAnsi="Garamond"/>
                <w:sz w:val="22"/>
                <w:szCs w:val="22"/>
              </w:rPr>
            </w:pPr>
            <w:r w:rsidRPr="00E96490">
              <w:rPr>
                <w:rFonts w:ascii="Garamond" w:hAnsi="Garamond"/>
                <w:b/>
                <w:sz w:val="22"/>
                <w:szCs w:val="22"/>
              </w:rPr>
              <w:t xml:space="preserve">Panel </w:t>
            </w:r>
            <w:r>
              <w:rPr>
                <w:rFonts w:ascii="Garamond" w:hAnsi="Garamond"/>
                <w:b/>
                <w:sz w:val="22"/>
                <w:szCs w:val="22"/>
              </w:rPr>
              <w:t>3</w:t>
            </w:r>
          </w:p>
        </w:tc>
        <w:tc>
          <w:tcPr>
            <w:tcW w:w="1657" w:type="dxa"/>
            <w:shd w:val="clear" w:color="auto" w:fill="auto"/>
          </w:tcPr>
          <w:p w14:paraId="14AE3A30" w14:textId="77777777" w:rsidR="00D06E2E" w:rsidRPr="00E96490" w:rsidRDefault="00D06E2E" w:rsidP="00457C7F">
            <w:pPr>
              <w:rPr>
                <w:rFonts w:ascii="Garamond" w:hAnsi="Garamond"/>
                <w:sz w:val="22"/>
                <w:szCs w:val="22"/>
              </w:rPr>
            </w:pPr>
          </w:p>
        </w:tc>
        <w:tc>
          <w:tcPr>
            <w:tcW w:w="5940" w:type="dxa"/>
            <w:gridSpan w:val="5"/>
            <w:shd w:val="clear" w:color="auto" w:fill="auto"/>
          </w:tcPr>
          <w:p w14:paraId="7AFB0C0A" w14:textId="77777777" w:rsidR="00D06E2E" w:rsidRPr="00E96490" w:rsidRDefault="00D06E2E" w:rsidP="00457C7F">
            <w:pPr>
              <w:rPr>
                <w:rFonts w:ascii="Garamond" w:hAnsi="Garamond"/>
                <w:b/>
                <w:sz w:val="22"/>
                <w:szCs w:val="22"/>
              </w:rPr>
            </w:pPr>
            <w:r w:rsidRPr="00E96490">
              <w:rPr>
                <w:rFonts w:ascii="Garamond" w:hAnsi="Garamond"/>
                <w:b/>
                <w:sz w:val="22"/>
                <w:szCs w:val="22"/>
              </w:rPr>
              <w:t xml:space="preserve">Respondents’ likelihood of voting for </w:t>
            </w:r>
            <w:r>
              <w:rPr>
                <w:rFonts w:ascii="Garamond" w:hAnsi="Garamond"/>
                <w:b/>
                <w:sz w:val="22"/>
                <w:szCs w:val="22"/>
              </w:rPr>
              <w:t>incumbent (d</w:t>
            </w:r>
            <w:r w:rsidRPr="00E96490">
              <w:rPr>
                <w:rFonts w:ascii="Garamond" w:hAnsi="Garamond"/>
                <w:b/>
                <w:sz w:val="22"/>
                <w:szCs w:val="22"/>
              </w:rPr>
              <w:t>emocrats</w:t>
            </w:r>
            <w:r>
              <w:rPr>
                <w:rFonts w:ascii="Garamond" w:hAnsi="Garamond"/>
                <w:b/>
                <w:sz w:val="22"/>
                <w:szCs w:val="22"/>
              </w:rPr>
              <w:t>)</w:t>
            </w:r>
          </w:p>
        </w:tc>
      </w:tr>
      <w:tr w:rsidR="00D06E2E" w:rsidRPr="00103889" w14:paraId="459A0718" w14:textId="77777777" w:rsidTr="00457C7F">
        <w:tc>
          <w:tcPr>
            <w:tcW w:w="1061" w:type="dxa"/>
            <w:shd w:val="clear" w:color="auto" w:fill="auto"/>
            <w:vAlign w:val="center"/>
          </w:tcPr>
          <w:p w14:paraId="7151D1C4" w14:textId="77777777" w:rsidR="00D06E2E" w:rsidRDefault="00D06E2E" w:rsidP="00457C7F">
            <w:pPr>
              <w:rPr>
                <w:rFonts w:ascii="Garamond" w:hAnsi="Garamond"/>
                <w:sz w:val="22"/>
                <w:szCs w:val="22"/>
              </w:rPr>
            </w:pPr>
            <w:r w:rsidRPr="00E96490">
              <w:rPr>
                <w:rFonts w:ascii="Garamond" w:hAnsi="Garamond"/>
                <w:sz w:val="22"/>
                <w:szCs w:val="22"/>
              </w:rPr>
              <w:t>US</w:t>
            </w:r>
            <w:r>
              <w:rPr>
                <w:rFonts w:ascii="Garamond" w:hAnsi="Garamond"/>
                <w:sz w:val="22"/>
                <w:szCs w:val="22"/>
              </w:rPr>
              <w:t xml:space="preserve"> 2014</w:t>
            </w:r>
          </w:p>
          <w:p w14:paraId="6AE93759" w14:textId="77777777" w:rsidR="00D06E2E" w:rsidRPr="00E96490" w:rsidRDefault="00D06E2E" w:rsidP="00457C7F">
            <w:pPr>
              <w:rPr>
                <w:rFonts w:ascii="Garamond" w:hAnsi="Garamond"/>
                <w:sz w:val="22"/>
                <w:szCs w:val="22"/>
              </w:rPr>
            </w:pPr>
            <w:r w:rsidRPr="00376673">
              <w:rPr>
                <w:rFonts w:ascii="Garamond" w:hAnsi="Garamond"/>
                <w:sz w:val="20"/>
                <w:szCs w:val="20"/>
              </w:rPr>
              <w:t>(N=2000)</w:t>
            </w:r>
          </w:p>
        </w:tc>
        <w:tc>
          <w:tcPr>
            <w:tcW w:w="1657" w:type="dxa"/>
            <w:shd w:val="clear" w:color="auto" w:fill="auto"/>
          </w:tcPr>
          <w:p w14:paraId="0FFD47F2" w14:textId="77777777" w:rsidR="00D06E2E" w:rsidRPr="00E96490" w:rsidRDefault="00D06E2E" w:rsidP="00457C7F">
            <w:pPr>
              <w:rPr>
                <w:rFonts w:ascii="Garamond" w:hAnsi="Garamond"/>
                <w:sz w:val="22"/>
                <w:szCs w:val="22"/>
              </w:rPr>
            </w:pPr>
            <w:r w:rsidRPr="00E96490">
              <w:rPr>
                <w:rFonts w:ascii="Garamond" w:hAnsi="Garamond"/>
                <w:sz w:val="22"/>
                <w:szCs w:val="22"/>
              </w:rPr>
              <w:t>Likely or very likely</w:t>
            </w:r>
          </w:p>
        </w:tc>
        <w:tc>
          <w:tcPr>
            <w:tcW w:w="1188" w:type="dxa"/>
            <w:shd w:val="clear" w:color="auto" w:fill="auto"/>
            <w:vAlign w:val="center"/>
          </w:tcPr>
          <w:p w14:paraId="02BDD713" w14:textId="77777777" w:rsidR="00D06E2E" w:rsidRPr="00E96490" w:rsidRDefault="00D06E2E" w:rsidP="00457C7F">
            <w:pPr>
              <w:jc w:val="center"/>
              <w:rPr>
                <w:rFonts w:ascii="Garamond" w:hAnsi="Garamond"/>
                <w:sz w:val="22"/>
                <w:szCs w:val="22"/>
              </w:rPr>
            </w:pPr>
            <w:r w:rsidRPr="00E96490">
              <w:rPr>
                <w:rFonts w:ascii="Garamond" w:hAnsi="Garamond"/>
                <w:sz w:val="22"/>
                <w:szCs w:val="22"/>
              </w:rPr>
              <w:t>0.38</w:t>
            </w:r>
          </w:p>
          <w:p w14:paraId="47F0A44E" w14:textId="77777777" w:rsidR="00D06E2E" w:rsidRPr="00E96490" w:rsidRDefault="00D06E2E" w:rsidP="00457C7F">
            <w:pPr>
              <w:jc w:val="center"/>
              <w:rPr>
                <w:rFonts w:ascii="Garamond" w:hAnsi="Garamond"/>
                <w:sz w:val="22"/>
                <w:szCs w:val="22"/>
              </w:rPr>
            </w:pPr>
            <w:r w:rsidRPr="00E96490">
              <w:rPr>
                <w:rFonts w:ascii="Garamond" w:hAnsi="Garamond"/>
                <w:sz w:val="22"/>
                <w:szCs w:val="22"/>
              </w:rPr>
              <w:t>[0.29,0.48]</w:t>
            </w:r>
          </w:p>
        </w:tc>
        <w:tc>
          <w:tcPr>
            <w:tcW w:w="1188" w:type="dxa"/>
            <w:shd w:val="clear" w:color="auto" w:fill="auto"/>
            <w:vAlign w:val="center"/>
          </w:tcPr>
          <w:p w14:paraId="75DC2B36" w14:textId="77777777" w:rsidR="00D06E2E" w:rsidRPr="00E96490" w:rsidRDefault="00D06E2E" w:rsidP="00457C7F">
            <w:pPr>
              <w:jc w:val="center"/>
              <w:rPr>
                <w:rFonts w:ascii="Garamond" w:hAnsi="Garamond"/>
                <w:sz w:val="22"/>
                <w:szCs w:val="22"/>
              </w:rPr>
            </w:pPr>
            <w:r w:rsidRPr="00E96490">
              <w:rPr>
                <w:rFonts w:ascii="Garamond" w:hAnsi="Garamond"/>
                <w:sz w:val="22"/>
                <w:szCs w:val="22"/>
              </w:rPr>
              <w:t>0.28</w:t>
            </w:r>
          </w:p>
          <w:p w14:paraId="1A72B686" w14:textId="77777777" w:rsidR="00D06E2E" w:rsidRPr="00E96490" w:rsidRDefault="00D06E2E" w:rsidP="00457C7F">
            <w:pPr>
              <w:jc w:val="center"/>
              <w:rPr>
                <w:rFonts w:ascii="Garamond" w:hAnsi="Garamond"/>
                <w:sz w:val="22"/>
                <w:szCs w:val="22"/>
              </w:rPr>
            </w:pPr>
            <w:r w:rsidRPr="00E96490">
              <w:rPr>
                <w:rFonts w:ascii="Garamond" w:hAnsi="Garamond"/>
                <w:sz w:val="22"/>
                <w:szCs w:val="22"/>
              </w:rPr>
              <w:t>[0.20,0.37</w:t>
            </w:r>
          </w:p>
        </w:tc>
        <w:tc>
          <w:tcPr>
            <w:tcW w:w="1188" w:type="dxa"/>
            <w:shd w:val="clear" w:color="auto" w:fill="auto"/>
            <w:vAlign w:val="center"/>
          </w:tcPr>
          <w:p w14:paraId="3DD0E88E" w14:textId="77777777" w:rsidR="00D06E2E" w:rsidRPr="00E96490" w:rsidRDefault="00D06E2E" w:rsidP="00457C7F">
            <w:pPr>
              <w:jc w:val="center"/>
              <w:rPr>
                <w:rFonts w:ascii="Garamond" w:hAnsi="Garamond"/>
                <w:sz w:val="22"/>
                <w:szCs w:val="22"/>
              </w:rPr>
            </w:pPr>
            <w:r w:rsidRPr="00E96490">
              <w:rPr>
                <w:rFonts w:ascii="Garamond" w:hAnsi="Garamond"/>
                <w:sz w:val="22"/>
                <w:szCs w:val="22"/>
              </w:rPr>
              <w:t>0.31</w:t>
            </w:r>
          </w:p>
          <w:p w14:paraId="12765A11" w14:textId="77777777" w:rsidR="00D06E2E" w:rsidRPr="00E96490" w:rsidRDefault="00D06E2E" w:rsidP="00457C7F">
            <w:pPr>
              <w:jc w:val="center"/>
              <w:rPr>
                <w:rFonts w:ascii="Garamond" w:hAnsi="Garamond"/>
                <w:sz w:val="22"/>
                <w:szCs w:val="22"/>
              </w:rPr>
            </w:pPr>
            <w:r w:rsidRPr="00E96490">
              <w:rPr>
                <w:rFonts w:ascii="Garamond" w:hAnsi="Garamond"/>
                <w:sz w:val="22"/>
                <w:szCs w:val="22"/>
              </w:rPr>
              <w:t>[0.22,0.42]</w:t>
            </w:r>
          </w:p>
        </w:tc>
        <w:tc>
          <w:tcPr>
            <w:tcW w:w="1188" w:type="dxa"/>
            <w:shd w:val="clear" w:color="auto" w:fill="auto"/>
            <w:vAlign w:val="center"/>
          </w:tcPr>
          <w:p w14:paraId="616A06C8" w14:textId="77777777" w:rsidR="00D06E2E" w:rsidRPr="00E96490" w:rsidRDefault="00D06E2E" w:rsidP="00457C7F">
            <w:pPr>
              <w:jc w:val="center"/>
              <w:rPr>
                <w:rFonts w:ascii="Garamond" w:hAnsi="Garamond"/>
                <w:sz w:val="22"/>
                <w:szCs w:val="22"/>
              </w:rPr>
            </w:pPr>
            <w:r w:rsidRPr="00E96490">
              <w:rPr>
                <w:rFonts w:ascii="Garamond" w:hAnsi="Garamond"/>
                <w:sz w:val="22"/>
                <w:szCs w:val="22"/>
              </w:rPr>
              <w:t>0.30</w:t>
            </w:r>
          </w:p>
          <w:p w14:paraId="3B9300DF" w14:textId="77777777" w:rsidR="00D06E2E" w:rsidRPr="00E96490" w:rsidRDefault="00D06E2E" w:rsidP="00457C7F">
            <w:pPr>
              <w:jc w:val="center"/>
              <w:rPr>
                <w:rFonts w:ascii="Garamond" w:hAnsi="Garamond"/>
                <w:sz w:val="22"/>
                <w:szCs w:val="22"/>
              </w:rPr>
            </w:pPr>
            <w:r w:rsidRPr="00E96490">
              <w:rPr>
                <w:rFonts w:ascii="Garamond" w:hAnsi="Garamond"/>
                <w:sz w:val="22"/>
                <w:szCs w:val="22"/>
              </w:rPr>
              <w:t>[0.22,0.40]</w:t>
            </w:r>
          </w:p>
        </w:tc>
        <w:tc>
          <w:tcPr>
            <w:tcW w:w="1188" w:type="dxa"/>
            <w:shd w:val="clear" w:color="auto" w:fill="auto"/>
            <w:vAlign w:val="center"/>
          </w:tcPr>
          <w:p w14:paraId="1195392A" w14:textId="77777777" w:rsidR="00D06E2E" w:rsidRPr="00E96490" w:rsidRDefault="00D06E2E" w:rsidP="00457C7F">
            <w:pPr>
              <w:jc w:val="center"/>
              <w:rPr>
                <w:rFonts w:ascii="Garamond" w:hAnsi="Garamond"/>
                <w:sz w:val="22"/>
                <w:szCs w:val="22"/>
              </w:rPr>
            </w:pPr>
            <w:r w:rsidRPr="00E96490">
              <w:rPr>
                <w:rFonts w:ascii="Garamond" w:hAnsi="Garamond"/>
                <w:sz w:val="22"/>
                <w:szCs w:val="22"/>
              </w:rPr>
              <w:t>0.36</w:t>
            </w:r>
          </w:p>
          <w:p w14:paraId="24BEC50B" w14:textId="77777777" w:rsidR="00D06E2E" w:rsidRPr="00E96490" w:rsidRDefault="00D06E2E" w:rsidP="00457C7F">
            <w:pPr>
              <w:jc w:val="center"/>
              <w:rPr>
                <w:rFonts w:ascii="Garamond" w:hAnsi="Garamond"/>
                <w:sz w:val="22"/>
                <w:szCs w:val="22"/>
              </w:rPr>
            </w:pPr>
            <w:r w:rsidRPr="00E96490">
              <w:rPr>
                <w:rFonts w:ascii="Garamond" w:hAnsi="Garamond"/>
                <w:sz w:val="22"/>
                <w:szCs w:val="22"/>
              </w:rPr>
              <w:t>[0.28,0.46]</w:t>
            </w:r>
          </w:p>
        </w:tc>
      </w:tr>
      <w:tr w:rsidR="00D06E2E" w:rsidRPr="00103889" w14:paraId="40F6F34D" w14:textId="77777777" w:rsidTr="00457C7F">
        <w:tc>
          <w:tcPr>
            <w:tcW w:w="1061" w:type="dxa"/>
            <w:tcBorders>
              <w:top w:val="single" w:sz="4" w:space="0" w:color="auto"/>
              <w:left w:val="single" w:sz="4" w:space="0" w:color="auto"/>
              <w:bottom w:val="single" w:sz="4" w:space="0" w:color="auto"/>
              <w:right w:val="single" w:sz="4" w:space="0" w:color="auto"/>
            </w:tcBorders>
            <w:shd w:val="clear" w:color="auto" w:fill="auto"/>
            <w:vAlign w:val="center"/>
          </w:tcPr>
          <w:p w14:paraId="410F043A" w14:textId="77777777" w:rsidR="00D06E2E" w:rsidRPr="00E96490" w:rsidRDefault="00D06E2E" w:rsidP="00457C7F">
            <w:pPr>
              <w:rPr>
                <w:rFonts w:ascii="Garamond" w:hAnsi="Garamond"/>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Pr>
          <w:p w14:paraId="7821FD1C" w14:textId="77777777" w:rsidR="00D06E2E" w:rsidRPr="00E96490" w:rsidRDefault="00D06E2E" w:rsidP="00457C7F">
            <w:pPr>
              <w:rPr>
                <w:rFonts w:ascii="Garamond" w:hAnsi="Garamond"/>
                <w:sz w:val="22"/>
                <w:szCs w:val="22"/>
              </w:rPr>
            </w:pPr>
            <w:r>
              <w:rPr>
                <w:rFonts w:ascii="Garamond" w:hAnsi="Garamond"/>
                <w:sz w:val="22"/>
                <w:szCs w:val="22"/>
              </w:rPr>
              <w:t>All other categories</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4AF8056B" w14:textId="77777777" w:rsidR="00D06E2E" w:rsidRPr="00E96490" w:rsidRDefault="00D06E2E" w:rsidP="00457C7F">
            <w:pPr>
              <w:jc w:val="center"/>
              <w:rPr>
                <w:rFonts w:ascii="Garamond" w:hAnsi="Garamond"/>
                <w:sz w:val="22"/>
                <w:szCs w:val="22"/>
              </w:rPr>
            </w:pPr>
            <w:r w:rsidRPr="00E96490">
              <w:rPr>
                <w:rFonts w:ascii="Garamond" w:hAnsi="Garamond"/>
                <w:sz w:val="22"/>
                <w:szCs w:val="22"/>
              </w:rPr>
              <w:t>0.62</w:t>
            </w:r>
          </w:p>
          <w:p w14:paraId="27F4C997" w14:textId="77777777" w:rsidR="00D06E2E" w:rsidRPr="00E96490" w:rsidRDefault="00D06E2E" w:rsidP="00457C7F">
            <w:pPr>
              <w:jc w:val="center"/>
              <w:rPr>
                <w:rFonts w:ascii="Garamond" w:hAnsi="Garamond"/>
                <w:sz w:val="22"/>
                <w:szCs w:val="22"/>
              </w:rPr>
            </w:pPr>
            <w:r w:rsidRPr="00E96490">
              <w:rPr>
                <w:rFonts w:ascii="Garamond" w:hAnsi="Garamond"/>
                <w:sz w:val="22"/>
                <w:szCs w:val="22"/>
              </w:rPr>
              <w:t>[0.52,0.71]</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74E67906" w14:textId="77777777" w:rsidR="00D06E2E" w:rsidRPr="00E96490" w:rsidRDefault="00D06E2E" w:rsidP="00457C7F">
            <w:pPr>
              <w:jc w:val="center"/>
              <w:rPr>
                <w:rFonts w:ascii="Garamond" w:hAnsi="Garamond"/>
                <w:sz w:val="22"/>
                <w:szCs w:val="22"/>
              </w:rPr>
            </w:pPr>
            <w:r w:rsidRPr="00E96490">
              <w:rPr>
                <w:rFonts w:ascii="Garamond" w:hAnsi="Garamond"/>
                <w:sz w:val="22"/>
                <w:szCs w:val="22"/>
              </w:rPr>
              <w:t>0.72</w:t>
            </w:r>
          </w:p>
          <w:p w14:paraId="48BDCCD9" w14:textId="77777777" w:rsidR="00D06E2E" w:rsidRPr="00E96490" w:rsidRDefault="00D06E2E" w:rsidP="00457C7F">
            <w:pPr>
              <w:jc w:val="center"/>
              <w:rPr>
                <w:rFonts w:ascii="Garamond" w:hAnsi="Garamond"/>
                <w:sz w:val="22"/>
                <w:szCs w:val="22"/>
              </w:rPr>
            </w:pPr>
            <w:r w:rsidRPr="00E96490">
              <w:rPr>
                <w:rFonts w:ascii="Garamond" w:hAnsi="Garamond"/>
                <w:sz w:val="22"/>
                <w:szCs w:val="22"/>
              </w:rPr>
              <w:t>[0.63,0.80]</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34686970" w14:textId="77777777" w:rsidR="00D06E2E" w:rsidRPr="00E96490" w:rsidRDefault="00D06E2E" w:rsidP="00457C7F">
            <w:pPr>
              <w:jc w:val="center"/>
              <w:rPr>
                <w:rFonts w:ascii="Garamond" w:hAnsi="Garamond"/>
                <w:sz w:val="22"/>
                <w:szCs w:val="22"/>
              </w:rPr>
            </w:pPr>
            <w:r w:rsidRPr="00E96490">
              <w:rPr>
                <w:rFonts w:ascii="Garamond" w:hAnsi="Garamond"/>
                <w:sz w:val="22"/>
                <w:szCs w:val="22"/>
              </w:rPr>
              <w:t>0.69</w:t>
            </w:r>
          </w:p>
          <w:p w14:paraId="24A1C7E7" w14:textId="77777777" w:rsidR="00D06E2E" w:rsidRPr="00E96490" w:rsidRDefault="00D06E2E" w:rsidP="00457C7F">
            <w:pPr>
              <w:jc w:val="center"/>
              <w:rPr>
                <w:rFonts w:ascii="Garamond" w:hAnsi="Garamond"/>
                <w:sz w:val="22"/>
                <w:szCs w:val="22"/>
              </w:rPr>
            </w:pPr>
            <w:r w:rsidRPr="00E96490">
              <w:rPr>
                <w:rFonts w:ascii="Garamond" w:hAnsi="Garamond"/>
                <w:sz w:val="22"/>
                <w:szCs w:val="22"/>
              </w:rPr>
              <w:t>[0.58,0.78]</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6D7EB711" w14:textId="77777777" w:rsidR="00D06E2E" w:rsidRPr="00E96490" w:rsidRDefault="00D06E2E" w:rsidP="00457C7F">
            <w:pPr>
              <w:jc w:val="center"/>
              <w:rPr>
                <w:rFonts w:ascii="Garamond" w:hAnsi="Garamond"/>
                <w:sz w:val="22"/>
                <w:szCs w:val="22"/>
              </w:rPr>
            </w:pPr>
            <w:r w:rsidRPr="00E96490">
              <w:rPr>
                <w:rFonts w:ascii="Garamond" w:hAnsi="Garamond"/>
                <w:sz w:val="22"/>
                <w:szCs w:val="22"/>
              </w:rPr>
              <w:t>0.70</w:t>
            </w:r>
          </w:p>
          <w:p w14:paraId="3141F253" w14:textId="77777777" w:rsidR="00D06E2E" w:rsidRPr="00E96490" w:rsidRDefault="00D06E2E" w:rsidP="00457C7F">
            <w:pPr>
              <w:jc w:val="center"/>
              <w:rPr>
                <w:rFonts w:ascii="Garamond" w:hAnsi="Garamond"/>
                <w:sz w:val="22"/>
                <w:szCs w:val="22"/>
              </w:rPr>
            </w:pPr>
            <w:r w:rsidRPr="00E96490">
              <w:rPr>
                <w:rFonts w:ascii="Garamond" w:hAnsi="Garamond"/>
                <w:sz w:val="22"/>
                <w:szCs w:val="22"/>
              </w:rPr>
              <w:t>[0.60,0.78]</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49FA2A66" w14:textId="77777777" w:rsidR="00D06E2E" w:rsidRPr="00E96490" w:rsidRDefault="00D06E2E" w:rsidP="00457C7F">
            <w:pPr>
              <w:jc w:val="center"/>
              <w:rPr>
                <w:rFonts w:ascii="Garamond" w:hAnsi="Garamond"/>
                <w:sz w:val="22"/>
                <w:szCs w:val="22"/>
              </w:rPr>
            </w:pPr>
            <w:r w:rsidRPr="00E96490">
              <w:rPr>
                <w:rFonts w:ascii="Garamond" w:hAnsi="Garamond"/>
                <w:sz w:val="22"/>
                <w:szCs w:val="22"/>
              </w:rPr>
              <w:t>0.64</w:t>
            </w:r>
          </w:p>
          <w:p w14:paraId="1D397980" w14:textId="77777777" w:rsidR="00D06E2E" w:rsidRPr="00E96490" w:rsidRDefault="00D06E2E" w:rsidP="00457C7F">
            <w:pPr>
              <w:jc w:val="center"/>
              <w:rPr>
                <w:rFonts w:ascii="Garamond" w:hAnsi="Garamond"/>
                <w:sz w:val="22"/>
                <w:szCs w:val="22"/>
              </w:rPr>
            </w:pPr>
            <w:r w:rsidRPr="00E96490">
              <w:rPr>
                <w:rFonts w:ascii="Garamond" w:hAnsi="Garamond"/>
                <w:sz w:val="22"/>
                <w:szCs w:val="22"/>
              </w:rPr>
              <w:t>[0.55,0.72]</w:t>
            </w:r>
          </w:p>
        </w:tc>
      </w:tr>
    </w:tbl>
    <w:p w14:paraId="5CE0959B" w14:textId="77777777" w:rsidR="00D06E2E" w:rsidRDefault="00D06E2E" w:rsidP="00D06E2E">
      <w:pPr>
        <w:spacing w:line="480" w:lineRule="auto"/>
        <w:rPr>
          <w:rFonts w:ascii="Garamond" w:hAnsi="Garamond"/>
          <w:sz w:val="22"/>
          <w:szCs w:val="22"/>
        </w:rPr>
      </w:pPr>
      <w:r w:rsidRPr="00AC21A7">
        <w:rPr>
          <w:rFonts w:ascii="Garamond" w:hAnsi="Garamond"/>
          <w:sz w:val="22"/>
          <w:szCs w:val="22"/>
        </w:rPr>
        <w:t>Note: Survey weighted estimates, 95% confidence levels in brackets.</w:t>
      </w:r>
    </w:p>
    <w:p w14:paraId="0AC0373C" w14:textId="77777777" w:rsidR="00D06E2E" w:rsidRDefault="00D06E2E">
      <w:pPr>
        <w:sectPr w:rsidR="00D06E2E" w:rsidSect="004C6802">
          <w:pgSz w:w="12240" w:h="15840"/>
          <w:pgMar w:top="1440" w:right="1440" w:bottom="1440" w:left="1440" w:header="720" w:footer="720" w:gutter="0"/>
          <w:cols w:space="720"/>
          <w:docGrid w:linePitch="360"/>
        </w:sectPr>
      </w:pPr>
    </w:p>
    <w:p w14:paraId="6E39DD18" w14:textId="43BFC3AA" w:rsidR="00D06E2E" w:rsidRDefault="00D06E2E" w:rsidP="00D06E2E">
      <w:pPr>
        <w:rPr>
          <w:rFonts w:ascii="Garamond" w:hAnsi="Garamond"/>
        </w:rPr>
      </w:pPr>
      <w:r w:rsidRPr="006D151D">
        <w:rPr>
          <w:rFonts w:ascii="Garamond" w:hAnsi="Garamond"/>
          <w:b/>
        </w:rPr>
        <w:lastRenderedPageBreak/>
        <w:t xml:space="preserve">Figure </w:t>
      </w:r>
      <w:r>
        <w:rPr>
          <w:rFonts w:ascii="Garamond" w:hAnsi="Garamond"/>
          <w:b/>
        </w:rPr>
        <w:t>C1</w:t>
      </w:r>
      <w:r w:rsidRPr="006D151D">
        <w:rPr>
          <w:rFonts w:ascii="Garamond" w:hAnsi="Garamond"/>
          <w:b/>
        </w:rPr>
        <w:t>.</w:t>
      </w:r>
      <w:r w:rsidRPr="006D151D">
        <w:rPr>
          <w:rFonts w:ascii="Garamond" w:hAnsi="Garamond"/>
        </w:rPr>
        <w:t xml:space="preserve"> </w:t>
      </w:r>
      <w:r>
        <w:rPr>
          <w:rFonts w:ascii="Garamond" w:hAnsi="Garamond"/>
        </w:rPr>
        <w:t>“How much responsibility do you give policy makers for this economic growth?”</w:t>
      </w:r>
      <w:r w:rsidRPr="00A11461">
        <w:rPr>
          <w:rFonts w:ascii="Garamond" w:hAnsi="Garamond"/>
        </w:rPr>
        <w:t xml:space="preserve"> </w:t>
      </w:r>
      <w:r>
        <w:rPr>
          <w:rFonts w:ascii="Garamond" w:hAnsi="Garamond"/>
        </w:rPr>
        <w:t xml:space="preserve"> (United States 2014, survey-weighted responses)</w:t>
      </w:r>
    </w:p>
    <w:p w14:paraId="578ED64C" w14:textId="211CAFCC" w:rsidR="006B1618" w:rsidRDefault="00D06E2E">
      <w:r>
        <w:rPr>
          <w:rFonts w:ascii="Garamond" w:hAnsi="Garamond"/>
          <w:noProof/>
        </w:rPr>
        <w:drawing>
          <wp:inline distT="0" distB="0" distL="0" distR="0" wp14:anchorId="1D96E1B0" wp14:editId="405CD0B7">
            <wp:extent cx="7548880" cy="4403090"/>
            <wp:effectExtent l="0" t="0" r="0" b="0"/>
            <wp:docPr id="1" name="Picture 1" descr="US2014Results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2014ResultsGraph"/>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48880" cy="4403090"/>
                    </a:xfrm>
                    <a:prstGeom prst="rect">
                      <a:avLst/>
                    </a:prstGeom>
                    <a:noFill/>
                    <a:ln>
                      <a:noFill/>
                    </a:ln>
                  </pic:spPr>
                </pic:pic>
              </a:graphicData>
            </a:graphic>
          </wp:inline>
        </w:drawing>
      </w:r>
    </w:p>
    <w:sectPr w:rsidR="006B1618" w:rsidSect="00D06E2E">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BA07AB" w14:textId="77777777" w:rsidR="00D148C2" w:rsidRDefault="00D148C2" w:rsidP="00A459B2">
      <w:r>
        <w:separator/>
      </w:r>
    </w:p>
  </w:endnote>
  <w:endnote w:type="continuationSeparator" w:id="0">
    <w:p w14:paraId="46A2FAE5" w14:textId="77777777" w:rsidR="00D148C2" w:rsidRDefault="00D148C2" w:rsidP="00A45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MS Mincho">
    <w:altName w:val="ＭＳ 明朝"/>
    <w:charset w:val="80"/>
    <w:family w:val="modern"/>
    <w:pitch w:val="fixed"/>
    <w:sig w:usb0="E00002FF" w:usb1="6AC7FDFB" w:usb2="08000012" w:usb3="00000000" w:csb0="0002009F" w:csb1="00000000"/>
  </w:font>
  <w:font w:name="Tms Rmn">
    <w:altName w:val="Times Roman"/>
    <w:panose1 w:val="000000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5A25A7" w14:textId="77777777" w:rsidR="001C21C9" w:rsidRDefault="001C21C9" w:rsidP="00EE7A5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863297F" w14:textId="77777777" w:rsidR="001C21C9" w:rsidRDefault="001C21C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19A455" w14:textId="77777777" w:rsidR="001C21C9" w:rsidRDefault="001C21C9" w:rsidP="00EE7A5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86351">
      <w:rPr>
        <w:rStyle w:val="PageNumber"/>
        <w:noProof/>
      </w:rPr>
      <w:t>5</w:t>
    </w:r>
    <w:r>
      <w:rPr>
        <w:rStyle w:val="PageNumber"/>
      </w:rPr>
      <w:fldChar w:fldCharType="end"/>
    </w:r>
  </w:p>
  <w:p w14:paraId="1CC216F0" w14:textId="77777777" w:rsidR="001C21C9" w:rsidRDefault="001C21C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719091" w14:textId="77777777" w:rsidR="00D148C2" w:rsidRDefault="00D148C2" w:rsidP="00A459B2">
      <w:r>
        <w:separator/>
      </w:r>
    </w:p>
  </w:footnote>
  <w:footnote w:type="continuationSeparator" w:id="0">
    <w:p w14:paraId="6BC6C8C8" w14:textId="77777777" w:rsidR="00D148C2" w:rsidRDefault="00D148C2" w:rsidP="00A459B2">
      <w:r>
        <w:continuationSeparator/>
      </w:r>
    </w:p>
  </w:footnote>
  <w:footnote w:id="1">
    <w:p w14:paraId="1A61BA5A" w14:textId="77777777" w:rsidR="001C21C9" w:rsidRPr="00A7576F" w:rsidRDefault="001C21C9" w:rsidP="00A459B2">
      <w:pPr>
        <w:pStyle w:val="FootnoteText"/>
        <w:spacing w:line="480" w:lineRule="auto"/>
        <w:rPr>
          <w:rFonts w:ascii="Garamond" w:hAnsi="Garamond"/>
        </w:rPr>
      </w:pPr>
      <w:r w:rsidRPr="00A7576F">
        <w:rPr>
          <w:rStyle w:val="FootnoteReference"/>
          <w:rFonts w:ascii="Garamond" w:hAnsi="Garamond"/>
        </w:rPr>
        <w:footnoteRef/>
      </w:r>
      <w:r w:rsidRPr="00A7576F">
        <w:rPr>
          <w:rFonts w:ascii="Garamond" w:hAnsi="Garamond"/>
        </w:rPr>
        <w:t xml:space="preserve">See </w:t>
      </w:r>
      <w:r>
        <w:rPr>
          <w:rFonts w:ascii="Garamond" w:hAnsi="Garamond"/>
        </w:rPr>
        <w:t xml:space="preserve">Stephen </w:t>
      </w:r>
      <w:r w:rsidRPr="00776D87">
        <w:rPr>
          <w:rFonts w:ascii="Garamond" w:hAnsi="Garamond"/>
        </w:rPr>
        <w:t xml:space="preserve">Ansolabehere and Brian F. Schaffner. 2014. “Does Survey Mode Still Matter? Findings from a 2010 Multi-Mode Comparison”, </w:t>
      </w:r>
      <w:r w:rsidRPr="00776D87">
        <w:rPr>
          <w:rFonts w:ascii="Garamond" w:hAnsi="Garamond"/>
          <w:i/>
        </w:rPr>
        <w:t>Political Analysis</w:t>
      </w:r>
      <w:r w:rsidRPr="00776D87">
        <w:rPr>
          <w:rFonts w:ascii="Garamond" w:hAnsi="Garamond"/>
        </w:rPr>
        <w:t xml:space="preserve"> 22(3), pp.</w:t>
      </w:r>
      <w:r w:rsidRPr="00A7576F">
        <w:rPr>
          <w:rFonts w:ascii="Garamond" w:hAnsi="Garamond"/>
        </w:rPr>
        <w:t xml:space="preserve"> </w:t>
      </w:r>
      <w:r>
        <w:rPr>
          <w:rFonts w:ascii="Garamond" w:hAnsi="Garamond"/>
        </w:rPr>
        <w:t>285-303.</w:t>
      </w:r>
    </w:p>
  </w:footnote>
  <w:footnote w:id="2">
    <w:p w14:paraId="3236D488" w14:textId="77777777" w:rsidR="001C21C9" w:rsidRPr="00A7576F" w:rsidRDefault="001C21C9" w:rsidP="00A459B2">
      <w:pPr>
        <w:pStyle w:val="FootnoteText"/>
        <w:spacing w:line="480" w:lineRule="auto"/>
        <w:rPr>
          <w:rFonts w:ascii="Garamond" w:hAnsi="Garamond"/>
        </w:rPr>
      </w:pPr>
      <w:r w:rsidRPr="00A7576F">
        <w:rPr>
          <w:rStyle w:val="FootnoteReference"/>
          <w:rFonts w:ascii="Garamond" w:hAnsi="Garamond"/>
        </w:rPr>
        <w:footnoteRef/>
      </w:r>
      <w:r w:rsidRPr="00A7576F">
        <w:rPr>
          <w:rFonts w:ascii="Garamond" w:hAnsi="Garamond"/>
        </w:rPr>
        <w:t>Technical details on the TAPS survey can be found online at http://taps.wustl.edu/.</w:t>
      </w:r>
    </w:p>
  </w:footnote>
  <w:footnote w:id="3">
    <w:p w14:paraId="4DD413CF" w14:textId="77777777" w:rsidR="001C21C9" w:rsidRDefault="001C21C9" w:rsidP="006B1618">
      <w:pPr>
        <w:pStyle w:val="FootnoteText"/>
      </w:pPr>
      <w:r w:rsidRPr="006431C8">
        <w:rPr>
          <w:rStyle w:val="FootnoteReference"/>
          <w:rFonts w:ascii="Garamond" w:hAnsi="Garamond"/>
        </w:rPr>
        <w:footnoteRef/>
      </w:r>
      <w:r w:rsidRPr="006431C8">
        <w:rPr>
          <w:rFonts w:ascii="Garamond" w:hAnsi="Garamond"/>
        </w:rPr>
        <w:t xml:space="preserve">In addition to the four treatments, </w:t>
      </w:r>
      <w:r>
        <w:rPr>
          <w:rFonts w:ascii="Garamond" w:hAnsi="Garamond"/>
        </w:rPr>
        <w:t>we included in the first survey a control group of participants that received no frames but for which we still collected outcomes.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9B2"/>
    <w:rsid w:val="000441BE"/>
    <w:rsid w:val="001461BB"/>
    <w:rsid w:val="001C21C9"/>
    <w:rsid w:val="00325F57"/>
    <w:rsid w:val="004216ED"/>
    <w:rsid w:val="00457C7F"/>
    <w:rsid w:val="004C6802"/>
    <w:rsid w:val="005761BB"/>
    <w:rsid w:val="005A6B41"/>
    <w:rsid w:val="006B1618"/>
    <w:rsid w:val="00743CBE"/>
    <w:rsid w:val="0088551D"/>
    <w:rsid w:val="008A17FF"/>
    <w:rsid w:val="00A03AF3"/>
    <w:rsid w:val="00A07AFE"/>
    <w:rsid w:val="00A22C54"/>
    <w:rsid w:val="00A459B2"/>
    <w:rsid w:val="00A859F2"/>
    <w:rsid w:val="00B74FFB"/>
    <w:rsid w:val="00B8379E"/>
    <w:rsid w:val="00C500D5"/>
    <w:rsid w:val="00CA0E88"/>
    <w:rsid w:val="00D06E2E"/>
    <w:rsid w:val="00D148C2"/>
    <w:rsid w:val="00D20E6C"/>
    <w:rsid w:val="00D52293"/>
    <w:rsid w:val="00EE3799"/>
    <w:rsid w:val="00EE7A5A"/>
    <w:rsid w:val="00F60B20"/>
    <w:rsid w:val="00F863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1C0FE17"/>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9B2"/>
    <w:rPr>
      <w:rFonts w:ascii="Times New Roman" w:eastAsia="MS Mincho"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 Char,fn,single space,FOOTNOTES,Footnote Text Char1,Footnote Text Char Char,ft"/>
    <w:basedOn w:val="Normal"/>
    <w:link w:val="FootnoteTextChar"/>
    <w:uiPriority w:val="99"/>
    <w:unhideWhenUsed/>
    <w:rsid w:val="00A459B2"/>
  </w:style>
  <w:style w:type="character" w:customStyle="1" w:styleId="FootnoteTextChar">
    <w:name w:val="Footnote Text Char"/>
    <w:aliases w:val="Footnote Text Char Char Char Char Char Char Char,fn Char,single space Char,FOOTNOTES Char,Footnote Text Char1 Char,Footnote Text Char Char Char,ft Char"/>
    <w:basedOn w:val="DefaultParagraphFont"/>
    <w:link w:val="FootnoteText"/>
    <w:uiPriority w:val="99"/>
    <w:rsid w:val="00A459B2"/>
    <w:rPr>
      <w:rFonts w:ascii="Times New Roman" w:eastAsia="MS Mincho" w:hAnsi="Times New Roman" w:cs="Times New Roman"/>
    </w:rPr>
  </w:style>
  <w:style w:type="character" w:styleId="Hyperlink">
    <w:name w:val="Hyperlink"/>
    <w:uiPriority w:val="99"/>
    <w:unhideWhenUsed/>
    <w:rsid w:val="00A459B2"/>
    <w:rPr>
      <w:color w:val="0000FF"/>
      <w:u w:val="single"/>
    </w:rPr>
  </w:style>
  <w:style w:type="character" w:styleId="FootnoteReference">
    <w:name w:val="footnote reference"/>
    <w:uiPriority w:val="99"/>
    <w:unhideWhenUsed/>
    <w:rsid w:val="00A459B2"/>
    <w:rPr>
      <w:vertAlign w:val="superscript"/>
    </w:rPr>
  </w:style>
  <w:style w:type="paragraph" w:customStyle="1" w:styleId="LongLabel">
    <w:name w:val="Long Label"/>
    <w:rsid w:val="00A459B2"/>
    <w:pPr>
      <w:keepNext/>
      <w:ind w:right="1987"/>
      <w:jc w:val="both"/>
    </w:pPr>
    <w:rPr>
      <w:rFonts w:ascii="Tms Rmn" w:eastAsia="Times New Roman" w:hAnsi="Tms Rmn" w:cs="Times New Roman"/>
      <w:sz w:val="20"/>
      <w:szCs w:val="20"/>
    </w:rPr>
  </w:style>
  <w:style w:type="paragraph" w:styleId="Footer">
    <w:name w:val="footer"/>
    <w:basedOn w:val="Normal"/>
    <w:link w:val="FooterChar"/>
    <w:uiPriority w:val="99"/>
    <w:unhideWhenUsed/>
    <w:rsid w:val="00C500D5"/>
    <w:pPr>
      <w:tabs>
        <w:tab w:val="center" w:pos="4320"/>
        <w:tab w:val="right" w:pos="8640"/>
      </w:tabs>
    </w:pPr>
  </w:style>
  <w:style w:type="character" w:customStyle="1" w:styleId="FooterChar">
    <w:name w:val="Footer Char"/>
    <w:basedOn w:val="DefaultParagraphFont"/>
    <w:link w:val="Footer"/>
    <w:uiPriority w:val="99"/>
    <w:rsid w:val="00C500D5"/>
    <w:rPr>
      <w:rFonts w:ascii="Times New Roman" w:eastAsia="MS Mincho" w:hAnsi="Times New Roman" w:cs="Times New Roman"/>
    </w:rPr>
  </w:style>
  <w:style w:type="character" w:styleId="PageNumber">
    <w:name w:val="page number"/>
    <w:basedOn w:val="DefaultParagraphFont"/>
    <w:uiPriority w:val="99"/>
    <w:semiHidden/>
    <w:unhideWhenUsed/>
    <w:rsid w:val="00C500D5"/>
  </w:style>
  <w:style w:type="character" w:styleId="CommentReference">
    <w:name w:val="annotation reference"/>
    <w:basedOn w:val="DefaultParagraphFont"/>
    <w:uiPriority w:val="99"/>
    <w:semiHidden/>
    <w:unhideWhenUsed/>
    <w:rsid w:val="008A17FF"/>
    <w:rPr>
      <w:sz w:val="18"/>
      <w:szCs w:val="18"/>
    </w:rPr>
  </w:style>
  <w:style w:type="paragraph" w:styleId="CommentText">
    <w:name w:val="annotation text"/>
    <w:basedOn w:val="Normal"/>
    <w:link w:val="CommentTextChar"/>
    <w:uiPriority w:val="99"/>
    <w:semiHidden/>
    <w:unhideWhenUsed/>
    <w:rsid w:val="008A17FF"/>
  </w:style>
  <w:style w:type="character" w:customStyle="1" w:styleId="CommentTextChar">
    <w:name w:val="Comment Text Char"/>
    <w:basedOn w:val="DefaultParagraphFont"/>
    <w:link w:val="CommentText"/>
    <w:uiPriority w:val="99"/>
    <w:semiHidden/>
    <w:rsid w:val="008A17FF"/>
    <w:rPr>
      <w:rFonts w:ascii="Times New Roman" w:eastAsia="MS Mincho" w:hAnsi="Times New Roman" w:cs="Times New Roman"/>
    </w:rPr>
  </w:style>
  <w:style w:type="paragraph" w:styleId="CommentSubject">
    <w:name w:val="annotation subject"/>
    <w:basedOn w:val="CommentText"/>
    <w:next w:val="CommentText"/>
    <w:link w:val="CommentSubjectChar"/>
    <w:uiPriority w:val="99"/>
    <w:semiHidden/>
    <w:unhideWhenUsed/>
    <w:rsid w:val="008A17FF"/>
    <w:rPr>
      <w:b/>
      <w:bCs/>
      <w:sz w:val="20"/>
      <w:szCs w:val="20"/>
    </w:rPr>
  </w:style>
  <w:style w:type="character" w:customStyle="1" w:styleId="CommentSubjectChar">
    <w:name w:val="Comment Subject Char"/>
    <w:basedOn w:val="CommentTextChar"/>
    <w:link w:val="CommentSubject"/>
    <w:uiPriority w:val="99"/>
    <w:semiHidden/>
    <w:rsid w:val="008A17FF"/>
    <w:rPr>
      <w:rFonts w:ascii="Times New Roman" w:eastAsia="MS Mincho" w:hAnsi="Times New Roman" w:cs="Times New Roman"/>
      <w:b/>
      <w:bCs/>
      <w:sz w:val="20"/>
      <w:szCs w:val="20"/>
    </w:rPr>
  </w:style>
  <w:style w:type="paragraph" w:styleId="BalloonText">
    <w:name w:val="Balloon Text"/>
    <w:basedOn w:val="Normal"/>
    <w:link w:val="BalloonTextChar"/>
    <w:uiPriority w:val="99"/>
    <w:semiHidden/>
    <w:unhideWhenUsed/>
    <w:rsid w:val="008A17F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17FF"/>
    <w:rPr>
      <w:rFonts w:ascii="Lucida Grande" w:eastAsia="MS Mincho" w:hAnsi="Lucida Grande" w:cs="Lucida Grande"/>
      <w:sz w:val="18"/>
      <w:szCs w:val="18"/>
    </w:rPr>
  </w:style>
  <w:style w:type="character" w:styleId="FollowedHyperlink">
    <w:name w:val="FollowedHyperlink"/>
    <w:basedOn w:val="DefaultParagraphFont"/>
    <w:uiPriority w:val="99"/>
    <w:semiHidden/>
    <w:unhideWhenUsed/>
    <w:rsid w:val="00B74FFB"/>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9B2"/>
    <w:rPr>
      <w:rFonts w:ascii="Times New Roman" w:eastAsia="MS Mincho"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 Char,fn,single space,FOOTNOTES,Footnote Text Char1,Footnote Text Char Char,ft"/>
    <w:basedOn w:val="Normal"/>
    <w:link w:val="FootnoteTextChar"/>
    <w:uiPriority w:val="99"/>
    <w:unhideWhenUsed/>
    <w:rsid w:val="00A459B2"/>
  </w:style>
  <w:style w:type="character" w:customStyle="1" w:styleId="FootnoteTextChar">
    <w:name w:val="Footnote Text Char"/>
    <w:aliases w:val="Footnote Text Char Char Char Char Char Char Char,fn Char,single space Char,FOOTNOTES Char,Footnote Text Char1 Char,Footnote Text Char Char Char,ft Char"/>
    <w:basedOn w:val="DefaultParagraphFont"/>
    <w:link w:val="FootnoteText"/>
    <w:uiPriority w:val="99"/>
    <w:rsid w:val="00A459B2"/>
    <w:rPr>
      <w:rFonts w:ascii="Times New Roman" w:eastAsia="MS Mincho" w:hAnsi="Times New Roman" w:cs="Times New Roman"/>
    </w:rPr>
  </w:style>
  <w:style w:type="character" w:styleId="Hyperlink">
    <w:name w:val="Hyperlink"/>
    <w:uiPriority w:val="99"/>
    <w:unhideWhenUsed/>
    <w:rsid w:val="00A459B2"/>
    <w:rPr>
      <w:color w:val="0000FF"/>
      <w:u w:val="single"/>
    </w:rPr>
  </w:style>
  <w:style w:type="character" w:styleId="FootnoteReference">
    <w:name w:val="footnote reference"/>
    <w:uiPriority w:val="99"/>
    <w:unhideWhenUsed/>
    <w:rsid w:val="00A459B2"/>
    <w:rPr>
      <w:vertAlign w:val="superscript"/>
    </w:rPr>
  </w:style>
  <w:style w:type="paragraph" w:customStyle="1" w:styleId="LongLabel">
    <w:name w:val="Long Label"/>
    <w:rsid w:val="00A459B2"/>
    <w:pPr>
      <w:keepNext/>
      <w:ind w:right="1987"/>
      <w:jc w:val="both"/>
    </w:pPr>
    <w:rPr>
      <w:rFonts w:ascii="Tms Rmn" w:eastAsia="Times New Roman" w:hAnsi="Tms Rmn" w:cs="Times New Roman"/>
      <w:sz w:val="20"/>
      <w:szCs w:val="20"/>
    </w:rPr>
  </w:style>
  <w:style w:type="paragraph" w:styleId="Footer">
    <w:name w:val="footer"/>
    <w:basedOn w:val="Normal"/>
    <w:link w:val="FooterChar"/>
    <w:uiPriority w:val="99"/>
    <w:unhideWhenUsed/>
    <w:rsid w:val="00C500D5"/>
    <w:pPr>
      <w:tabs>
        <w:tab w:val="center" w:pos="4320"/>
        <w:tab w:val="right" w:pos="8640"/>
      </w:tabs>
    </w:pPr>
  </w:style>
  <w:style w:type="character" w:customStyle="1" w:styleId="FooterChar">
    <w:name w:val="Footer Char"/>
    <w:basedOn w:val="DefaultParagraphFont"/>
    <w:link w:val="Footer"/>
    <w:uiPriority w:val="99"/>
    <w:rsid w:val="00C500D5"/>
    <w:rPr>
      <w:rFonts w:ascii="Times New Roman" w:eastAsia="MS Mincho" w:hAnsi="Times New Roman" w:cs="Times New Roman"/>
    </w:rPr>
  </w:style>
  <w:style w:type="character" w:styleId="PageNumber">
    <w:name w:val="page number"/>
    <w:basedOn w:val="DefaultParagraphFont"/>
    <w:uiPriority w:val="99"/>
    <w:semiHidden/>
    <w:unhideWhenUsed/>
    <w:rsid w:val="00C500D5"/>
  </w:style>
  <w:style w:type="character" w:styleId="CommentReference">
    <w:name w:val="annotation reference"/>
    <w:basedOn w:val="DefaultParagraphFont"/>
    <w:uiPriority w:val="99"/>
    <w:semiHidden/>
    <w:unhideWhenUsed/>
    <w:rsid w:val="008A17FF"/>
    <w:rPr>
      <w:sz w:val="18"/>
      <w:szCs w:val="18"/>
    </w:rPr>
  </w:style>
  <w:style w:type="paragraph" w:styleId="CommentText">
    <w:name w:val="annotation text"/>
    <w:basedOn w:val="Normal"/>
    <w:link w:val="CommentTextChar"/>
    <w:uiPriority w:val="99"/>
    <w:semiHidden/>
    <w:unhideWhenUsed/>
    <w:rsid w:val="008A17FF"/>
  </w:style>
  <w:style w:type="character" w:customStyle="1" w:styleId="CommentTextChar">
    <w:name w:val="Comment Text Char"/>
    <w:basedOn w:val="DefaultParagraphFont"/>
    <w:link w:val="CommentText"/>
    <w:uiPriority w:val="99"/>
    <w:semiHidden/>
    <w:rsid w:val="008A17FF"/>
    <w:rPr>
      <w:rFonts w:ascii="Times New Roman" w:eastAsia="MS Mincho" w:hAnsi="Times New Roman" w:cs="Times New Roman"/>
    </w:rPr>
  </w:style>
  <w:style w:type="paragraph" w:styleId="CommentSubject">
    <w:name w:val="annotation subject"/>
    <w:basedOn w:val="CommentText"/>
    <w:next w:val="CommentText"/>
    <w:link w:val="CommentSubjectChar"/>
    <w:uiPriority w:val="99"/>
    <w:semiHidden/>
    <w:unhideWhenUsed/>
    <w:rsid w:val="008A17FF"/>
    <w:rPr>
      <w:b/>
      <w:bCs/>
      <w:sz w:val="20"/>
      <w:szCs w:val="20"/>
    </w:rPr>
  </w:style>
  <w:style w:type="character" w:customStyle="1" w:styleId="CommentSubjectChar">
    <w:name w:val="Comment Subject Char"/>
    <w:basedOn w:val="CommentTextChar"/>
    <w:link w:val="CommentSubject"/>
    <w:uiPriority w:val="99"/>
    <w:semiHidden/>
    <w:rsid w:val="008A17FF"/>
    <w:rPr>
      <w:rFonts w:ascii="Times New Roman" w:eastAsia="MS Mincho" w:hAnsi="Times New Roman" w:cs="Times New Roman"/>
      <w:b/>
      <w:bCs/>
      <w:sz w:val="20"/>
      <w:szCs w:val="20"/>
    </w:rPr>
  </w:style>
  <w:style w:type="paragraph" w:styleId="BalloonText">
    <w:name w:val="Balloon Text"/>
    <w:basedOn w:val="Normal"/>
    <w:link w:val="BalloonTextChar"/>
    <w:uiPriority w:val="99"/>
    <w:semiHidden/>
    <w:unhideWhenUsed/>
    <w:rsid w:val="008A17F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17FF"/>
    <w:rPr>
      <w:rFonts w:ascii="Lucida Grande" w:eastAsia="MS Mincho" w:hAnsi="Lucida Grande" w:cs="Lucida Grande"/>
      <w:sz w:val="18"/>
      <w:szCs w:val="18"/>
    </w:rPr>
  </w:style>
  <w:style w:type="character" w:styleId="FollowedHyperlink">
    <w:name w:val="FollowedHyperlink"/>
    <w:basedOn w:val="DefaultParagraphFont"/>
    <w:uiPriority w:val="99"/>
    <w:semiHidden/>
    <w:unhideWhenUsed/>
    <w:rsid w:val="00B74FF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egap.org/registration/665"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1781</Words>
  <Characters>10155</Characters>
  <Application>Microsoft Macintosh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Washington University</Company>
  <LinksUpToDate>false</LinksUpToDate>
  <CharactersWithSpaces>11913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grosas</cp:lastModifiedBy>
  <cp:revision>6</cp:revision>
  <dcterms:created xsi:type="dcterms:W3CDTF">2018-10-22T19:55:00Z</dcterms:created>
  <dcterms:modified xsi:type="dcterms:W3CDTF">2019-02-07T04:31:00Z</dcterms:modified>
</cp:coreProperties>
</file>