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4" w:rsidRPr="00BC7D0D" w:rsidRDefault="001F2F94" w:rsidP="002D13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D0D">
        <w:rPr>
          <w:rFonts w:asciiTheme="majorBidi" w:hAnsiTheme="majorBidi" w:cstheme="majorBidi"/>
          <w:b/>
          <w:bCs/>
          <w:sz w:val="24"/>
          <w:szCs w:val="24"/>
        </w:rPr>
        <w:t>Appendix D</w:t>
      </w:r>
      <w:r w:rsidR="002D13E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BC7D0D">
        <w:rPr>
          <w:rFonts w:asciiTheme="majorBidi" w:hAnsiTheme="majorBidi" w:cstheme="majorBidi"/>
          <w:b/>
          <w:bCs/>
          <w:sz w:val="24"/>
          <w:szCs w:val="24"/>
        </w:rPr>
        <w:t>Supplementary References to Footnotes 8 and 9</w:t>
      </w:r>
    </w:p>
    <w:p w:rsidR="002D13E4" w:rsidRDefault="002D13E4" w:rsidP="002D13E4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1F2F94" w:rsidRPr="002D13E4" w:rsidRDefault="002D13E4" w:rsidP="002D13E4">
      <w:pPr>
        <w:rPr>
          <w:rFonts w:asciiTheme="majorBidi" w:hAnsiTheme="majorBidi" w:cstheme="majorBidi"/>
          <w:sz w:val="24"/>
          <w:szCs w:val="24"/>
          <w:u w:val="single"/>
        </w:rPr>
      </w:pPr>
      <w:r w:rsidRPr="002D13E4">
        <w:rPr>
          <w:rFonts w:asciiTheme="majorBidi" w:hAnsiTheme="majorBidi" w:cstheme="majorBidi"/>
          <w:sz w:val="24"/>
          <w:szCs w:val="24"/>
          <w:u w:val="single"/>
        </w:rPr>
        <w:t xml:space="preserve">1. </w:t>
      </w:r>
      <w:r w:rsidR="001F2F94" w:rsidRPr="002D13E4">
        <w:rPr>
          <w:rFonts w:asciiTheme="majorBidi" w:hAnsiTheme="majorBidi" w:cstheme="majorBidi"/>
          <w:sz w:val="24"/>
          <w:szCs w:val="24"/>
          <w:u w:val="single"/>
        </w:rPr>
        <w:t xml:space="preserve">Supplementary </w:t>
      </w:r>
      <w:r w:rsidRPr="002D13E4">
        <w:rPr>
          <w:rFonts w:asciiTheme="majorBidi" w:hAnsiTheme="majorBidi" w:cstheme="majorBidi"/>
          <w:sz w:val="24"/>
          <w:szCs w:val="24"/>
          <w:u w:val="single"/>
        </w:rPr>
        <w:t xml:space="preserve">References </w:t>
      </w:r>
      <w:r w:rsidR="001F2F94" w:rsidRPr="002D13E4">
        <w:rPr>
          <w:rFonts w:asciiTheme="majorBidi" w:hAnsiTheme="majorBidi" w:cstheme="majorBidi"/>
          <w:sz w:val="24"/>
          <w:szCs w:val="24"/>
          <w:u w:val="single"/>
        </w:rPr>
        <w:t>to Footnote</w:t>
      </w:r>
      <w:r w:rsidR="00D266A7">
        <w:rPr>
          <w:rFonts w:asciiTheme="majorBidi" w:hAnsiTheme="majorBidi" w:cstheme="majorBidi"/>
          <w:sz w:val="24"/>
          <w:szCs w:val="24"/>
          <w:u w:val="single"/>
        </w:rPr>
        <w:t>s 2 and</w:t>
      </w:r>
      <w:r w:rsidR="001F2F94" w:rsidRPr="002D13E4">
        <w:rPr>
          <w:rFonts w:asciiTheme="majorBidi" w:hAnsiTheme="majorBidi" w:cstheme="majorBidi"/>
          <w:sz w:val="24"/>
          <w:szCs w:val="24"/>
          <w:u w:val="single"/>
        </w:rPr>
        <w:t xml:space="preserve"> 8: Mixed Decision-Maker Environment</w:t>
      </w:r>
    </w:p>
    <w:p w:rsidR="008F7BB5" w:rsidRDefault="00BC7D0D" w:rsidP="00A328B0">
      <w:pPr>
        <w:pStyle w:val="ListParagraph"/>
        <w:widowControl w:val="0"/>
        <w:spacing w:line="480" w:lineRule="auto"/>
        <w:ind w:left="0" w:firstLine="720"/>
        <w:jc w:val="both"/>
        <w:rPr>
          <w:lang w:val="en-GB"/>
        </w:rPr>
      </w:pPr>
      <w:r>
        <w:rPr>
          <w:lang w:val="en-GB"/>
        </w:rPr>
        <w:t xml:space="preserve">The existing literature—including this study—focuses on the </w:t>
      </w:r>
      <w:r w:rsidR="001F07A7">
        <w:rPr>
          <w:lang w:val="en-GB"/>
        </w:rPr>
        <w:t>single-type decision-maker</w:t>
      </w:r>
      <w:r>
        <w:rPr>
          <w:lang w:val="en-GB"/>
        </w:rPr>
        <w:t xml:space="preserve"> environment in which </w:t>
      </w:r>
      <w:r w:rsidRPr="00A328B0">
        <w:rPr>
          <w:i/>
          <w:iCs/>
          <w:lang w:val="en-GB"/>
        </w:rPr>
        <w:t>all</w:t>
      </w:r>
      <w:r>
        <w:rPr>
          <w:lang w:val="en-GB"/>
        </w:rPr>
        <w:t xml:space="preserve"> decision-makers are </w:t>
      </w:r>
      <w:r w:rsidR="00A328B0">
        <w:rPr>
          <w:lang w:val="en-GB"/>
        </w:rPr>
        <w:t xml:space="preserve">either </w:t>
      </w:r>
      <w:r>
        <w:rPr>
          <w:lang w:val="en-GB"/>
        </w:rPr>
        <w:t>individuals or groups.</w:t>
      </w:r>
      <w:r w:rsidRPr="00BC7D0D">
        <w:rPr>
          <w:lang w:val="en-GB"/>
        </w:rPr>
        <w:t xml:space="preserve"> </w:t>
      </w:r>
      <w:r w:rsidR="00F10396">
        <w:rPr>
          <w:lang w:val="en-GB"/>
        </w:rPr>
        <w:t>Some n</w:t>
      </w:r>
      <w:r w:rsidRPr="00BC7D0D">
        <w:rPr>
          <w:lang w:val="en-GB"/>
        </w:rPr>
        <w:t>otable recent exceptions</w:t>
      </w:r>
      <w:r w:rsidR="00F10396">
        <w:rPr>
          <w:lang w:val="en-GB"/>
        </w:rPr>
        <w:t>, however,</w:t>
      </w:r>
      <w:r w:rsidRPr="00BC7D0D">
        <w:rPr>
          <w:lang w:val="en-GB"/>
        </w:rPr>
        <w:t xml:space="preserve"> </w:t>
      </w:r>
      <w:r>
        <w:rPr>
          <w:lang w:val="en-GB"/>
        </w:rPr>
        <w:t>introduce</w:t>
      </w:r>
      <w:r w:rsidR="00F10396">
        <w:rPr>
          <w:lang w:val="en-GB"/>
        </w:rPr>
        <w:t>d</w:t>
      </w:r>
      <w:r>
        <w:rPr>
          <w:lang w:val="en-GB"/>
        </w:rPr>
        <w:t xml:space="preserve"> mixed decision-maker treatment</w:t>
      </w:r>
      <w:r w:rsidR="00F10396">
        <w:rPr>
          <w:lang w:val="en-GB"/>
        </w:rPr>
        <w:t>s</w:t>
      </w:r>
      <w:r>
        <w:rPr>
          <w:lang w:val="en-GB"/>
        </w:rPr>
        <w:t xml:space="preserve"> and compare </w:t>
      </w:r>
      <w:r w:rsidR="00F10396">
        <w:rPr>
          <w:lang w:val="en-GB"/>
        </w:rPr>
        <w:t>them</w:t>
      </w:r>
      <w:r>
        <w:rPr>
          <w:lang w:val="en-GB"/>
        </w:rPr>
        <w:t xml:space="preserve"> to all-individuals and all-groups treatments</w:t>
      </w:r>
      <w:r w:rsidRPr="00BC7D0D">
        <w:rPr>
          <w:lang w:val="en-GB"/>
        </w:rPr>
        <w:t xml:space="preserve">. </w:t>
      </w:r>
    </w:p>
    <w:p w:rsidR="008F7BB5" w:rsidRDefault="008F7BB5" w:rsidP="00323306">
      <w:pPr>
        <w:pStyle w:val="ListParagraph"/>
        <w:widowControl w:val="0"/>
        <w:spacing w:line="480" w:lineRule="auto"/>
        <w:ind w:left="0" w:firstLine="720"/>
        <w:jc w:val="both"/>
        <w:rPr>
          <w:lang w:val="en-GB"/>
        </w:rPr>
      </w:pPr>
      <w:proofErr w:type="spellStart"/>
      <w:r w:rsidRPr="00BC7D0D">
        <w:rPr>
          <w:lang w:val="en-GB"/>
        </w:rPr>
        <w:t>Wildschut</w:t>
      </w:r>
      <w:proofErr w:type="spellEnd"/>
      <w:r w:rsidRPr="00BC7D0D">
        <w:rPr>
          <w:lang w:val="en-GB"/>
        </w:rPr>
        <w:t xml:space="preserve"> et al. (2007) finds that in a prisoner’s dilemma, </w:t>
      </w:r>
      <w:proofErr w:type="spellStart"/>
      <w:r w:rsidRPr="00BC7D0D">
        <w:rPr>
          <w:lang w:val="en-GB"/>
        </w:rPr>
        <w:t>behavior</w:t>
      </w:r>
      <w:proofErr w:type="spellEnd"/>
      <w:r w:rsidRPr="00BC7D0D">
        <w:rPr>
          <w:lang w:val="en-GB"/>
        </w:rPr>
        <w:t xml:space="preserve"> is most competitive in the group vs. group condition, least competitive in the individual vs. individual condition, and in between in the group vs. individual condition. Morgan and </w:t>
      </w:r>
      <w:proofErr w:type="spellStart"/>
      <w:r w:rsidRPr="00BC7D0D">
        <w:rPr>
          <w:lang w:val="en-GB"/>
        </w:rPr>
        <w:t>Tindale</w:t>
      </w:r>
      <w:proofErr w:type="spellEnd"/>
      <w:r w:rsidRPr="00BC7D0D">
        <w:rPr>
          <w:lang w:val="en-GB"/>
        </w:rPr>
        <w:t xml:space="preserve"> (2002), however, does not find the same result in their study of the prisoner’s dilemma with </w:t>
      </w:r>
      <w:r w:rsidR="00323306">
        <w:rPr>
          <w:lang w:val="en-GB"/>
        </w:rPr>
        <w:t xml:space="preserve">the </w:t>
      </w:r>
      <w:r w:rsidR="00323306" w:rsidRPr="00BC7D0D">
        <w:rPr>
          <w:lang w:val="en-GB"/>
        </w:rPr>
        <w:t>individual vs. individual</w:t>
      </w:r>
      <w:r w:rsidR="00323306">
        <w:rPr>
          <w:lang w:val="en-GB"/>
        </w:rPr>
        <w:t xml:space="preserve">, </w:t>
      </w:r>
      <w:r w:rsidR="00323306" w:rsidRPr="00BC7D0D">
        <w:rPr>
          <w:lang w:val="en-GB"/>
        </w:rPr>
        <w:t>group vs. group</w:t>
      </w:r>
      <w:r w:rsidR="00323306">
        <w:rPr>
          <w:lang w:val="en-GB"/>
        </w:rPr>
        <w:t xml:space="preserve">, and </w:t>
      </w:r>
      <w:r w:rsidR="00323306" w:rsidRPr="00BC7D0D">
        <w:rPr>
          <w:lang w:val="en-GB"/>
        </w:rPr>
        <w:t xml:space="preserve">group vs. individual </w:t>
      </w:r>
      <w:r w:rsidR="00323306">
        <w:rPr>
          <w:lang w:val="en-GB"/>
        </w:rPr>
        <w:t>treatments</w:t>
      </w:r>
      <w:r w:rsidRPr="00BC7D0D">
        <w:rPr>
          <w:lang w:val="en-GB"/>
        </w:rPr>
        <w:t xml:space="preserve">. </w:t>
      </w:r>
      <w:r w:rsidR="00BC7D0D" w:rsidRPr="00BC7D0D">
        <w:rPr>
          <w:lang w:val="en-GB"/>
        </w:rPr>
        <w:t xml:space="preserve">Using a 2x2 design for the trust game that allows the </w:t>
      </w:r>
      <w:proofErr w:type="spellStart"/>
      <w:r w:rsidR="00BC7D0D" w:rsidRPr="00BC7D0D">
        <w:rPr>
          <w:lang w:val="en-GB"/>
        </w:rPr>
        <w:t>trustor</w:t>
      </w:r>
      <w:proofErr w:type="spellEnd"/>
      <w:r w:rsidR="00BC7D0D" w:rsidRPr="00BC7D0D">
        <w:rPr>
          <w:lang w:val="en-GB"/>
        </w:rPr>
        <w:t xml:space="preserve"> and trustee both to be either individual or groups, </w:t>
      </w:r>
      <w:proofErr w:type="spellStart"/>
      <w:r w:rsidR="00BC7D0D" w:rsidRPr="00BC7D0D">
        <w:rPr>
          <w:lang w:val="en-GB"/>
        </w:rPr>
        <w:t>Kuglar</w:t>
      </w:r>
      <w:proofErr w:type="spellEnd"/>
      <w:r w:rsidR="00BC7D0D" w:rsidRPr="00BC7D0D">
        <w:rPr>
          <w:lang w:val="en-GB"/>
        </w:rPr>
        <w:t xml:space="preserve"> et al. (2007) finds that group </w:t>
      </w:r>
      <w:proofErr w:type="spellStart"/>
      <w:r w:rsidR="00BC7D0D" w:rsidRPr="00BC7D0D">
        <w:rPr>
          <w:lang w:val="en-GB"/>
        </w:rPr>
        <w:t>trustors</w:t>
      </w:r>
      <w:proofErr w:type="spellEnd"/>
      <w:r w:rsidR="00BC7D0D" w:rsidRPr="00BC7D0D">
        <w:rPr>
          <w:lang w:val="en-GB"/>
        </w:rPr>
        <w:t xml:space="preserve"> behave the same when playing against individual and group trustees, and group trustees also behave the same when playing against individual and group </w:t>
      </w:r>
      <w:proofErr w:type="spellStart"/>
      <w:r w:rsidR="00BC7D0D" w:rsidRPr="00BC7D0D">
        <w:rPr>
          <w:lang w:val="en-GB"/>
        </w:rPr>
        <w:t>trustors</w:t>
      </w:r>
      <w:proofErr w:type="spellEnd"/>
      <w:r w:rsidR="00BC7D0D" w:rsidRPr="00BC7D0D">
        <w:rPr>
          <w:lang w:val="en-GB"/>
        </w:rPr>
        <w:t xml:space="preserve">. </w:t>
      </w:r>
    </w:p>
    <w:p w:rsidR="008F7BB5" w:rsidRDefault="00BC7D0D" w:rsidP="00762925">
      <w:pPr>
        <w:pStyle w:val="ListParagraph"/>
        <w:widowControl w:val="0"/>
        <w:spacing w:line="480" w:lineRule="auto"/>
        <w:ind w:left="0" w:firstLine="720"/>
        <w:jc w:val="both"/>
        <w:rPr>
          <w:lang w:val="en-GB"/>
        </w:rPr>
      </w:pPr>
      <w:proofErr w:type="spellStart"/>
      <w:r w:rsidRPr="00BC7D0D">
        <w:rPr>
          <w:lang w:val="en-GB"/>
        </w:rPr>
        <w:t>Abbink</w:t>
      </w:r>
      <w:proofErr w:type="spellEnd"/>
      <w:r w:rsidRPr="00BC7D0D">
        <w:rPr>
          <w:lang w:val="en-GB"/>
        </w:rPr>
        <w:t xml:space="preserve"> et al. (2010) </w:t>
      </w:r>
      <w:r w:rsidR="008F7BB5">
        <w:rPr>
          <w:lang w:val="en-GB"/>
        </w:rPr>
        <w:t>reports</w:t>
      </w:r>
      <w:r w:rsidRPr="00BC7D0D">
        <w:rPr>
          <w:lang w:val="en-GB"/>
        </w:rPr>
        <w:t xml:space="preserve"> </w:t>
      </w:r>
      <w:r w:rsidR="005320C0">
        <w:rPr>
          <w:lang w:val="en-GB"/>
        </w:rPr>
        <w:t xml:space="preserve">a repeated contest </w:t>
      </w:r>
      <w:r w:rsidR="008F7BB5">
        <w:rPr>
          <w:lang w:val="en-GB"/>
        </w:rPr>
        <w:t>experiment</w:t>
      </w:r>
      <w:r w:rsidR="005320C0">
        <w:rPr>
          <w:lang w:val="en-GB"/>
        </w:rPr>
        <w:t xml:space="preserve"> that involves one individual play</w:t>
      </w:r>
      <w:r w:rsidR="00C51B7C">
        <w:rPr>
          <w:lang w:val="en-GB"/>
        </w:rPr>
        <w:t>ing</w:t>
      </w:r>
      <w:r w:rsidR="005320C0">
        <w:rPr>
          <w:lang w:val="en-GB"/>
        </w:rPr>
        <w:t xml:space="preserve"> against another individual, one individual play</w:t>
      </w:r>
      <w:r w:rsidR="00C51B7C">
        <w:rPr>
          <w:lang w:val="en-GB"/>
        </w:rPr>
        <w:t>ing</w:t>
      </w:r>
      <w:r w:rsidR="005320C0">
        <w:rPr>
          <w:lang w:val="en-GB"/>
        </w:rPr>
        <w:t xml:space="preserve"> against a four-member team, and a four-member team play</w:t>
      </w:r>
      <w:r w:rsidR="00C51B7C">
        <w:rPr>
          <w:lang w:val="en-GB"/>
        </w:rPr>
        <w:t>ing</w:t>
      </w:r>
      <w:r w:rsidR="005320C0">
        <w:rPr>
          <w:lang w:val="en-GB"/>
        </w:rPr>
        <w:t xml:space="preserve"> against another four-member team. They find that</w:t>
      </w:r>
      <w:r w:rsidRPr="00BC7D0D">
        <w:rPr>
          <w:lang w:val="en-GB"/>
        </w:rPr>
        <w:t xml:space="preserve"> both </w:t>
      </w:r>
      <w:r w:rsidR="005320C0">
        <w:rPr>
          <w:lang w:val="en-GB"/>
        </w:rPr>
        <w:t>teams</w:t>
      </w:r>
      <w:r w:rsidRPr="00BC7D0D">
        <w:rPr>
          <w:lang w:val="en-GB"/>
        </w:rPr>
        <w:t xml:space="preserve"> and individual</w:t>
      </w:r>
      <w:r>
        <w:rPr>
          <w:lang w:val="en-GB"/>
        </w:rPr>
        <w:t>s</w:t>
      </w:r>
      <w:r w:rsidRPr="00BC7D0D">
        <w:rPr>
          <w:lang w:val="en-GB"/>
        </w:rPr>
        <w:t xml:space="preserve"> adjust their </w:t>
      </w:r>
      <w:proofErr w:type="spellStart"/>
      <w:r w:rsidR="008F7BB5">
        <w:rPr>
          <w:lang w:val="en-GB"/>
        </w:rPr>
        <w:t>behavior</w:t>
      </w:r>
      <w:proofErr w:type="spellEnd"/>
      <w:r w:rsidRPr="00BC7D0D">
        <w:rPr>
          <w:lang w:val="en-GB"/>
        </w:rPr>
        <w:t xml:space="preserve"> </w:t>
      </w:r>
      <w:r w:rsidR="00762925">
        <w:rPr>
          <w:lang w:val="en-GB"/>
        </w:rPr>
        <w:t xml:space="preserve">depending </w:t>
      </w:r>
      <w:r w:rsidRPr="00BC7D0D">
        <w:rPr>
          <w:lang w:val="en-GB"/>
        </w:rPr>
        <w:t xml:space="preserve">on their opponent’s choice when their opponent is an individual but not when their opponent is a </w:t>
      </w:r>
      <w:r w:rsidR="00762925">
        <w:rPr>
          <w:lang w:val="en-GB"/>
        </w:rPr>
        <w:t>team</w:t>
      </w:r>
      <w:r w:rsidRPr="00BC7D0D">
        <w:rPr>
          <w:lang w:val="en-GB"/>
        </w:rPr>
        <w:t xml:space="preserve">, and they suggest that this may reflect decision-makers conjecture that a team opponent will display more erratic and inconsistent behaviour than an individual opponent. </w:t>
      </w:r>
      <w:proofErr w:type="spellStart"/>
      <w:r w:rsidR="005320C0">
        <w:rPr>
          <w:lang w:val="en-GB"/>
        </w:rPr>
        <w:t>Ahn</w:t>
      </w:r>
      <w:proofErr w:type="spellEnd"/>
      <w:r w:rsidR="005320C0">
        <w:rPr>
          <w:lang w:val="en-GB"/>
        </w:rPr>
        <w:t xml:space="preserve"> et al. (2011) reports repeated conte</w:t>
      </w:r>
      <w:r w:rsidR="00C51B7C">
        <w:rPr>
          <w:lang w:val="en-GB"/>
        </w:rPr>
        <w:t>s</w:t>
      </w:r>
      <w:r w:rsidR="005320C0">
        <w:rPr>
          <w:lang w:val="en-GB"/>
        </w:rPr>
        <w:t xml:space="preserve">t games with very similar design as </w:t>
      </w:r>
      <w:proofErr w:type="spellStart"/>
      <w:r w:rsidR="005320C0" w:rsidRPr="00BC7D0D">
        <w:rPr>
          <w:lang w:val="en-GB"/>
        </w:rPr>
        <w:t>Abbink</w:t>
      </w:r>
      <w:proofErr w:type="spellEnd"/>
      <w:r w:rsidR="005320C0" w:rsidRPr="00BC7D0D">
        <w:rPr>
          <w:lang w:val="en-GB"/>
        </w:rPr>
        <w:t xml:space="preserve"> et al. (2010) </w:t>
      </w:r>
      <w:r w:rsidR="008F7BB5">
        <w:rPr>
          <w:lang w:val="en-GB"/>
        </w:rPr>
        <w:t xml:space="preserve">but with five-member teams, and finds that individuals did not alter their behaviour based upon being matched with individuals or teams. </w:t>
      </w:r>
    </w:p>
    <w:p w:rsidR="008F7BB5" w:rsidRDefault="008F7BB5" w:rsidP="008F7BB5">
      <w:pPr>
        <w:pStyle w:val="ListParagraph"/>
        <w:widowControl w:val="0"/>
        <w:spacing w:line="480" w:lineRule="auto"/>
        <w:ind w:left="0" w:firstLine="720"/>
        <w:jc w:val="both"/>
        <w:rPr>
          <w:lang w:val="en-GB"/>
        </w:rPr>
      </w:pPr>
      <w:r>
        <w:rPr>
          <w:lang w:val="en-GB"/>
        </w:rPr>
        <w:lastRenderedPageBreak/>
        <w:t xml:space="preserve">All </w:t>
      </w:r>
      <w:r w:rsidR="00C51B7C">
        <w:rPr>
          <w:lang w:val="en-GB"/>
        </w:rPr>
        <w:t xml:space="preserve">of these </w:t>
      </w:r>
      <w:r w:rsidR="006C0BD5" w:rsidRPr="00BC7D0D">
        <w:rPr>
          <w:lang w:val="en-GB"/>
        </w:rPr>
        <w:t>studies consider two-player game</w:t>
      </w:r>
      <w:r w:rsidR="00C51B7C">
        <w:rPr>
          <w:lang w:val="en-GB"/>
        </w:rPr>
        <w:t>s</w:t>
      </w:r>
      <w:r w:rsidR="006C0BD5" w:rsidRPr="00BC7D0D">
        <w:rPr>
          <w:lang w:val="en-GB"/>
        </w:rPr>
        <w:t xml:space="preserve">, and the three-player CR game allows for a rich possibility of different mixed </w:t>
      </w:r>
      <w:r w:rsidR="006C0BD5">
        <w:rPr>
          <w:lang w:val="en-GB"/>
        </w:rPr>
        <w:t xml:space="preserve">decision-makers environments that can be investigated in future studies. </w:t>
      </w:r>
      <w:r>
        <w:rPr>
          <w:lang w:val="en-GB"/>
        </w:rPr>
        <w:t xml:space="preserve"> </w:t>
      </w:r>
    </w:p>
    <w:p w:rsidR="00135577" w:rsidRDefault="006C0BD5" w:rsidP="00762925">
      <w:pPr>
        <w:pStyle w:val="ListParagraph"/>
        <w:widowControl w:val="0"/>
        <w:spacing w:line="480" w:lineRule="auto"/>
        <w:ind w:left="0" w:firstLine="720"/>
        <w:jc w:val="both"/>
        <w:rPr>
          <w:bCs/>
          <w:lang w:val="en-GB"/>
        </w:rPr>
      </w:pPr>
      <w:r>
        <w:rPr>
          <w:bCs/>
          <w:lang w:val="en-GB"/>
        </w:rPr>
        <w:t xml:space="preserve">Some studies do not directly compare </w:t>
      </w:r>
      <w:proofErr w:type="spellStart"/>
      <w:r>
        <w:rPr>
          <w:bCs/>
          <w:lang w:val="en-GB"/>
        </w:rPr>
        <w:t>behavior</w:t>
      </w:r>
      <w:proofErr w:type="spellEnd"/>
      <w:r>
        <w:rPr>
          <w:bCs/>
          <w:lang w:val="en-GB"/>
        </w:rPr>
        <w:t xml:space="preserve"> in a mixed decision-maker environment to the </w:t>
      </w:r>
      <w:proofErr w:type="spellStart"/>
      <w:r>
        <w:rPr>
          <w:bCs/>
          <w:lang w:val="en-GB"/>
        </w:rPr>
        <w:t>behavior</w:t>
      </w:r>
      <w:proofErr w:type="spellEnd"/>
      <w:r>
        <w:rPr>
          <w:bCs/>
          <w:lang w:val="en-GB"/>
        </w:rPr>
        <w:t xml:space="preserve"> in a single-type decision-maker environment, but instead vary the size of the groups involved to study the effect of changing group sizes. </w:t>
      </w:r>
      <w:r w:rsidR="005320C0">
        <w:rPr>
          <w:bCs/>
          <w:lang w:val="en-GB"/>
        </w:rPr>
        <w:t xml:space="preserve">Sutter (2005) finds that in a beauty-contest game played by an individual, a two-member team, and a four-member team, teams with four members outperform teams with two members and single persons significantly, but the </w:t>
      </w:r>
      <w:r w:rsidR="00762925">
        <w:rPr>
          <w:bCs/>
          <w:lang w:val="en-GB"/>
        </w:rPr>
        <w:t>two-member teams</w:t>
      </w:r>
      <w:r w:rsidR="00762925" w:rsidDel="00762925">
        <w:rPr>
          <w:bCs/>
          <w:lang w:val="en-GB"/>
        </w:rPr>
        <w:t xml:space="preserve"> </w:t>
      </w:r>
      <w:r w:rsidR="00762925">
        <w:rPr>
          <w:bCs/>
          <w:lang w:val="en-GB"/>
        </w:rPr>
        <w:t xml:space="preserve">and individuals </w:t>
      </w:r>
      <w:r w:rsidR="005320C0">
        <w:rPr>
          <w:bCs/>
          <w:lang w:val="en-GB"/>
        </w:rPr>
        <w:t xml:space="preserve">do not perform differently. </w:t>
      </w:r>
      <w:r>
        <w:rPr>
          <w:bCs/>
          <w:lang w:val="en-GB"/>
        </w:rPr>
        <w:t xml:space="preserve">Bornstein et al. </w:t>
      </w:r>
      <w:r w:rsidR="005320C0">
        <w:rPr>
          <w:bCs/>
          <w:lang w:val="en-GB"/>
        </w:rPr>
        <w:t xml:space="preserve">(2008) </w:t>
      </w:r>
      <w:r>
        <w:rPr>
          <w:bCs/>
          <w:lang w:val="en-GB"/>
        </w:rPr>
        <w:t>conducts a repeated Bertrand price competition experiment</w:t>
      </w:r>
      <w:r w:rsidR="005320C0">
        <w:rPr>
          <w:bCs/>
          <w:lang w:val="en-GB"/>
        </w:rPr>
        <w:t xml:space="preserve"> </w:t>
      </w:r>
      <w:r>
        <w:rPr>
          <w:bCs/>
          <w:lang w:val="en-GB"/>
        </w:rPr>
        <w:t xml:space="preserve">played between two individuals, two two-member groups, and two three-member groups. They find that individuals are better able to achieve a high collusive price than groups, while there is no difference in the price across the two-member and three-member group treatments. </w:t>
      </w:r>
    </w:p>
    <w:p w:rsidR="006C0BD5" w:rsidRDefault="00B51079" w:rsidP="003B41C1">
      <w:pPr>
        <w:pStyle w:val="ListParagraph"/>
        <w:widowControl w:val="0"/>
        <w:spacing w:line="480" w:lineRule="auto"/>
        <w:ind w:left="0" w:firstLine="720"/>
        <w:jc w:val="both"/>
        <w:rPr>
          <w:lang w:val="en-GB"/>
        </w:rPr>
      </w:pPr>
      <w:proofErr w:type="spellStart"/>
      <w:r>
        <w:rPr>
          <w:bCs/>
          <w:lang w:val="en-GB"/>
        </w:rPr>
        <w:t>Herb</w:t>
      </w:r>
      <w:r w:rsidR="00061AD6">
        <w:rPr>
          <w:bCs/>
          <w:lang w:val="en-GB"/>
        </w:rPr>
        <w:t>st</w:t>
      </w:r>
      <w:proofErr w:type="spellEnd"/>
      <w:r>
        <w:rPr>
          <w:bCs/>
          <w:lang w:val="en-GB"/>
        </w:rPr>
        <w:t xml:space="preserve"> et al. </w:t>
      </w:r>
      <w:r w:rsidR="00061AD6">
        <w:rPr>
          <w:bCs/>
          <w:lang w:val="en-GB"/>
        </w:rPr>
        <w:t>(2014) consider endogenous alliance formation in contest</w:t>
      </w:r>
      <w:r w:rsidR="00CB362F">
        <w:rPr>
          <w:bCs/>
          <w:lang w:val="en-GB"/>
        </w:rPr>
        <w:t>s</w:t>
      </w:r>
      <w:r w:rsidR="00135577">
        <w:rPr>
          <w:bCs/>
          <w:lang w:val="en-GB"/>
        </w:rPr>
        <w:t xml:space="preserve"> that involve a mixed decision-maker design</w:t>
      </w:r>
      <w:r w:rsidR="00061AD6">
        <w:rPr>
          <w:bCs/>
          <w:lang w:val="en-GB"/>
        </w:rPr>
        <w:t>. Their experiment considers both a contest played by three individual player</w:t>
      </w:r>
      <w:r w:rsidR="00135577">
        <w:rPr>
          <w:bCs/>
          <w:lang w:val="en-GB"/>
        </w:rPr>
        <w:t>s</w:t>
      </w:r>
      <w:r w:rsidR="00061AD6">
        <w:rPr>
          <w:bCs/>
          <w:lang w:val="en-GB"/>
        </w:rPr>
        <w:t xml:space="preserve">, as well as </w:t>
      </w:r>
      <w:r w:rsidR="00135577">
        <w:rPr>
          <w:bCs/>
          <w:lang w:val="en-GB"/>
        </w:rPr>
        <w:t xml:space="preserve">an environment in which </w:t>
      </w:r>
      <w:r w:rsidR="00061AD6">
        <w:rPr>
          <w:bCs/>
          <w:lang w:val="en-GB"/>
        </w:rPr>
        <w:t>two of the</w:t>
      </w:r>
      <w:r w:rsidR="00135577">
        <w:rPr>
          <w:bCs/>
          <w:lang w:val="en-GB"/>
        </w:rPr>
        <w:t xml:space="preserve"> three individual decision-makers</w:t>
      </w:r>
      <w:r w:rsidR="00061AD6">
        <w:rPr>
          <w:bCs/>
          <w:lang w:val="en-GB"/>
        </w:rPr>
        <w:t xml:space="preserve"> can endogenously form an alliance</w:t>
      </w:r>
      <w:r w:rsidR="00135577">
        <w:rPr>
          <w:bCs/>
          <w:lang w:val="en-GB"/>
        </w:rPr>
        <w:t>,</w:t>
      </w:r>
      <w:r w:rsidR="00061AD6">
        <w:rPr>
          <w:bCs/>
          <w:lang w:val="en-GB"/>
        </w:rPr>
        <w:t xml:space="preserve"> and then the contest will be played between one individual and a two-member alliance. The</w:t>
      </w:r>
      <w:r w:rsidR="00C51B7C">
        <w:rPr>
          <w:bCs/>
          <w:lang w:val="en-GB"/>
        </w:rPr>
        <w:t>y</w:t>
      </w:r>
      <w:r w:rsidR="00061AD6">
        <w:rPr>
          <w:bCs/>
          <w:lang w:val="en-GB"/>
        </w:rPr>
        <w:t xml:space="preserve"> find that</w:t>
      </w:r>
      <w:r w:rsidR="004B5A43">
        <w:rPr>
          <w:bCs/>
          <w:lang w:val="en-GB"/>
        </w:rPr>
        <w:t xml:space="preserve"> </w:t>
      </w:r>
      <w:proofErr w:type="gramStart"/>
      <w:r w:rsidR="00061AD6">
        <w:rPr>
          <w:bCs/>
          <w:lang w:val="en-AU"/>
        </w:rPr>
        <w:t>subject</w:t>
      </w:r>
      <w:r w:rsidR="00061AD6" w:rsidRPr="00061AD6">
        <w:rPr>
          <w:bCs/>
          <w:lang w:val="en-AU"/>
        </w:rPr>
        <w:t>s</w:t>
      </w:r>
      <w:proofErr w:type="gramEnd"/>
      <w:r w:rsidR="00061AD6" w:rsidRPr="00061AD6">
        <w:rPr>
          <w:bCs/>
          <w:lang w:val="en-AU"/>
        </w:rPr>
        <w:t xml:space="preserve"> who expend </w:t>
      </w:r>
      <w:r w:rsidR="00135577">
        <w:rPr>
          <w:bCs/>
          <w:lang w:val="en-AU"/>
        </w:rPr>
        <w:t xml:space="preserve">higher-than-average </w:t>
      </w:r>
      <w:r w:rsidR="00061AD6">
        <w:rPr>
          <w:bCs/>
          <w:lang w:val="en-AU"/>
        </w:rPr>
        <w:t>effort</w:t>
      </w:r>
      <w:r w:rsidR="00CB362F">
        <w:rPr>
          <w:bCs/>
          <w:lang w:val="en-AU"/>
        </w:rPr>
        <w:t>s</w:t>
      </w:r>
      <w:r w:rsidR="00061AD6" w:rsidRPr="00061AD6">
        <w:rPr>
          <w:bCs/>
          <w:lang w:val="en-AU"/>
        </w:rPr>
        <w:t xml:space="preserve"> </w:t>
      </w:r>
      <w:r w:rsidR="00061AD6">
        <w:rPr>
          <w:bCs/>
          <w:lang w:val="en-AU"/>
        </w:rPr>
        <w:t>when acting as an individual</w:t>
      </w:r>
      <w:r w:rsidR="00CB362F">
        <w:rPr>
          <w:bCs/>
          <w:lang w:val="en-AU"/>
        </w:rPr>
        <w:t>,</w:t>
      </w:r>
      <w:r w:rsidR="00061AD6">
        <w:rPr>
          <w:bCs/>
          <w:lang w:val="en-AU"/>
        </w:rPr>
        <w:t xml:space="preserve"> </w:t>
      </w:r>
      <w:r w:rsidR="00061AD6" w:rsidRPr="00061AD6">
        <w:rPr>
          <w:bCs/>
          <w:lang w:val="en-AU"/>
        </w:rPr>
        <w:t>choose to stand alone</w:t>
      </w:r>
      <w:r w:rsidR="00061AD6">
        <w:rPr>
          <w:bCs/>
          <w:lang w:val="en-AU"/>
        </w:rPr>
        <w:t xml:space="preserve"> instead of joining an alliance. </w:t>
      </w:r>
    </w:p>
    <w:p w:rsidR="001F2F94" w:rsidRDefault="004B5A43" w:rsidP="00715A8E">
      <w:pPr>
        <w:jc w:val="center"/>
        <w:rPr>
          <w:rFonts w:asciiTheme="majorBidi" w:hAnsiTheme="majorBidi" w:cstheme="majorBidi"/>
          <w:sz w:val="24"/>
          <w:szCs w:val="24"/>
        </w:rPr>
      </w:pPr>
      <w:r w:rsidRPr="00715A8E"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:rsidR="007C6EA0" w:rsidRDefault="007C6EA0" w:rsidP="001B563B">
      <w:pPr>
        <w:widowControl w:val="0"/>
        <w:ind w:left="431" w:hanging="431"/>
        <w:contextualSpacing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</w:pPr>
      <w:proofErr w:type="spellStart"/>
      <w:proofErr w:type="gramStart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Abbink</w:t>
      </w:r>
      <w:proofErr w:type="spell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K., </w:t>
      </w:r>
      <w:proofErr w:type="spellStart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Brandts</w:t>
      </w:r>
      <w:proofErr w:type="spell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J., Herrmann, B. and </w:t>
      </w:r>
      <w:proofErr w:type="spellStart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Orzen</w:t>
      </w:r>
      <w:proofErr w:type="spell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, H. (2010).</w:t>
      </w:r>
      <w:proofErr w:type="gram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</w:t>
      </w:r>
      <w:proofErr w:type="gramStart"/>
      <w:r w:rsid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‘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Intergroup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conflict and i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ntra-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g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roup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p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unishment in an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e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xperimental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contest g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ame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,’ </w:t>
      </w:r>
      <w:r w:rsidRPr="007C6EA0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" w:eastAsia="en-US"/>
        </w:rPr>
        <w:t>American Economic Review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,</w:t>
      </w:r>
      <w:r w:rsidR="001B563B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v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ol. 100, pp. 420-447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.</w:t>
      </w:r>
      <w:proofErr w:type="gramEnd"/>
    </w:p>
    <w:p w:rsidR="007C6EA0" w:rsidRPr="007C6EA0" w:rsidRDefault="007C6EA0" w:rsidP="007C6EA0">
      <w:pPr>
        <w:widowControl w:val="0"/>
        <w:ind w:left="431" w:hanging="431"/>
        <w:contextualSpacing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</w:pPr>
    </w:p>
    <w:p w:rsidR="007C6EA0" w:rsidRPr="001E24A1" w:rsidRDefault="007C6EA0" w:rsidP="007C6EA0">
      <w:pPr>
        <w:widowControl w:val="0"/>
        <w:ind w:left="431" w:hanging="431"/>
        <w:contextualSpacing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proofErr w:type="spellStart"/>
      <w:proofErr w:type="gramStart"/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Ahn</w:t>
      </w:r>
      <w:proofErr w:type="spellEnd"/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, T., Isaac, R. and Salmon, T. (2011).</w:t>
      </w:r>
      <w:proofErr w:type="gramEnd"/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‘</w:t>
      </w:r>
      <w:r w:rsidR="00D266A7">
        <w:rPr>
          <w:rFonts w:asciiTheme="majorBidi" w:eastAsiaTheme="minorHAnsi" w:hAnsiTheme="majorBidi" w:cstheme="majorBidi"/>
          <w:sz w:val="24"/>
          <w:szCs w:val="24"/>
          <w:lang w:eastAsia="en-US"/>
        </w:rPr>
        <w:t>Rent seeking in groups,</w:t>
      </w:r>
      <w:r w:rsidRPr="001E24A1">
        <w:rPr>
          <w:rFonts w:asciiTheme="majorBidi" w:eastAsiaTheme="minorHAnsi" w:hAnsiTheme="majorBidi" w:cstheme="majorBidi"/>
          <w:sz w:val="24"/>
          <w:szCs w:val="24"/>
          <w:lang w:eastAsia="en-US"/>
        </w:rPr>
        <w:t>’</w:t>
      </w:r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1E24A1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International </w:t>
      </w:r>
      <w:r>
        <w:rPr>
          <w:rFonts w:asciiTheme="majorBidi" w:eastAsiaTheme="minorHAnsi" w:hAnsiTheme="majorBidi" w:cstheme="majorBidi"/>
          <w:i/>
          <w:iCs/>
          <w:lang w:eastAsia="en-US"/>
        </w:rPr>
        <w:t>J</w:t>
      </w:r>
      <w:r w:rsidRPr="001E24A1">
        <w:rPr>
          <w:rFonts w:asciiTheme="majorBidi" w:eastAsiaTheme="minorHAnsi" w:hAnsiTheme="majorBidi" w:cstheme="majorBidi"/>
          <w:i/>
          <w:iCs/>
          <w:lang w:eastAsia="en-US"/>
        </w:rPr>
        <w:t>ournal of Industrial Organization</w:t>
      </w:r>
      <w:r w:rsidRPr="00303C1F">
        <w:rPr>
          <w:rFonts w:asciiTheme="majorBidi" w:eastAsiaTheme="minorHAnsi" w:hAnsiTheme="majorBidi" w:cstheme="majorBidi"/>
          <w:lang w:eastAsia="en-US"/>
        </w:rPr>
        <w:t>, vol.</w:t>
      </w:r>
      <w:r w:rsidRPr="00484432">
        <w:rPr>
          <w:rFonts w:asciiTheme="majorBidi" w:eastAsiaTheme="minorHAnsi" w:hAnsiTheme="majorBidi" w:cstheme="majorBidi"/>
          <w:lang w:eastAsia="en-US"/>
        </w:rPr>
        <w:t xml:space="preserve"> 29, pp.</w:t>
      </w:r>
      <w:r w:rsidRPr="001E24A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116–125</w:t>
      </w:r>
      <w:r w:rsidRPr="00303C1F">
        <w:rPr>
          <w:rFonts w:asciiTheme="majorBidi" w:eastAsiaTheme="minorHAnsi" w:hAnsiTheme="majorBidi" w:cstheme="majorBidi"/>
          <w:lang w:eastAsia="en-US"/>
        </w:rPr>
        <w:t>.</w:t>
      </w:r>
    </w:p>
    <w:p w:rsidR="007C6EA0" w:rsidRDefault="007C6EA0" w:rsidP="007C6EA0">
      <w:pPr>
        <w:widowControl w:val="0"/>
        <w:ind w:left="431" w:hanging="431"/>
        <w:contextualSpacing/>
        <w:jc w:val="both"/>
        <w:rPr>
          <w:rFonts w:ascii="AdvTT5235d5a9" w:eastAsiaTheme="minorHAnsi" w:hAnsi="AdvTT5235d5a9" w:cs="AdvTT5235d5a9"/>
          <w:color w:val="000000"/>
          <w:sz w:val="21"/>
          <w:szCs w:val="21"/>
          <w:lang w:eastAsia="en-US"/>
        </w:rPr>
      </w:pPr>
    </w:p>
    <w:p w:rsidR="00E13368" w:rsidRDefault="00E13368" w:rsidP="00E13368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715A8E">
        <w:rPr>
          <w:rFonts w:asciiTheme="majorBidi" w:hAnsiTheme="majorBidi" w:cstheme="majorBidi"/>
          <w:sz w:val="24"/>
          <w:szCs w:val="24"/>
          <w:lang w:val="de-DE"/>
        </w:rPr>
        <w:t>Bornstein, G.,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715A8E">
        <w:rPr>
          <w:rFonts w:asciiTheme="majorBidi" w:hAnsiTheme="majorBidi" w:cstheme="majorBidi"/>
          <w:sz w:val="24"/>
          <w:szCs w:val="24"/>
          <w:lang w:val="de-DE"/>
        </w:rPr>
        <w:t xml:space="preserve">Budescu, D., Kugler, </w:t>
      </w:r>
      <w:r w:rsidRPr="00E13368">
        <w:rPr>
          <w:rFonts w:asciiTheme="majorBidi" w:hAnsiTheme="majorBidi" w:cstheme="majorBidi"/>
          <w:sz w:val="24"/>
          <w:szCs w:val="24"/>
          <w:lang w:val="de-DE"/>
        </w:rPr>
        <w:t>T.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and </w:t>
      </w:r>
      <w:r w:rsidRPr="00715A8E">
        <w:rPr>
          <w:rFonts w:asciiTheme="majorBidi" w:hAnsiTheme="majorBidi" w:cstheme="majorBidi"/>
          <w:sz w:val="24"/>
          <w:szCs w:val="24"/>
          <w:lang w:val="de-DE"/>
        </w:rPr>
        <w:t xml:space="preserve">Selten, R. (2008). </w:t>
      </w:r>
      <w:proofErr w:type="gramStart"/>
      <w:r>
        <w:rPr>
          <w:rFonts w:asciiTheme="majorBidi" w:hAnsiTheme="majorBidi" w:cstheme="majorBidi"/>
          <w:sz w:val="24"/>
          <w:szCs w:val="24"/>
        </w:rPr>
        <w:t>‘</w:t>
      </w:r>
      <w:r w:rsidRPr="00E13368">
        <w:rPr>
          <w:rFonts w:asciiTheme="majorBidi" w:hAnsiTheme="majorBidi" w:cstheme="majorBidi"/>
          <w:sz w:val="24"/>
          <w:szCs w:val="24"/>
        </w:rPr>
        <w:t>Repeated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price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competition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between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individuals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between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teams</w:t>
      </w:r>
      <w:r>
        <w:rPr>
          <w:rFonts w:asciiTheme="majorBidi" w:hAnsiTheme="majorBidi" w:cstheme="majorBidi"/>
          <w:sz w:val="24"/>
          <w:szCs w:val="24"/>
        </w:rPr>
        <w:t xml:space="preserve">,’ </w:t>
      </w:r>
      <w:r w:rsidRPr="00E13368">
        <w:rPr>
          <w:rFonts w:asciiTheme="majorBidi" w:hAnsiTheme="majorBidi" w:cstheme="majorBidi"/>
          <w:sz w:val="24"/>
          <w:szCs w:val="24"/>
        </w:rPr>
        <w:t>.</w:t>
      </w:r>
      <w:r w:rsidRPr="00715A8E">
        <w:rPr>
          <w:rFonts w:asciiTheme="majorBidi" w:hAnsiTheme="majorBidi" w:cstheme="majorBidi"/>
          <w:i/>
          <w:iCs/>
          <w:sz w:val="24"/>
          <w:szCs w:val="24"/>
        </w:rPr>
        <w:t>Journal of Economic Behavior and Orga</w:t>
      </w:r>
      <w:r>
        <w:rPr>
          <w:rFonts w:asciiTheme="majorBidi" w:hAnsiTheme="majorBidi" w:cstheme="majorBidi"/>
          <w:i/>
          <w:iCs/>
          <w:sz w:val="24"/>
          <w:szCs w:val="24"/>
        </w:rPr>
        <w:t>nization</w:t>
      </w:r>
      <w:r>
        <w:rPr>
          <w:rFonts w:asciiTheme="majorBidi" w:hAnsiTheme="majorBidi" w:cstheme="majorBidi"/>
          <w:sz w:val="24"/>
          <w:szCs w:val="24"/>
        </w:rPr>
        <w:t xml:space="preserve">, vol. </w:t>
      </w:r>
      <w:r w:rsidRPr="00E13368">
        <w:rPr>
          <w:rFonts w:asciiTheme="majorBidi" w:hAnsiTheme="majorBidi" w:cstheme="majorBidi"/>
          <w:sz w:val="24"/>
          <w:szCs w:val="24"/>
        </w:rPr>
        <w:t>66,</w:t>
      </w:r>
      <w:r>
        <w:rPr>
          <w:rFonts w:asciiTheme="majorBidi" w:hAnsiTheme="majorBidi" w:cstheme="majorBidi"/>
          <w:sz w:val="24"/>
          <w:szCs w:val="24"/>
        </w:rPr>
        <w:t xml:space="preserve"> pp.</w:t>
      </w:r>
      <w:r w:rsidRPr="00E13368">
        <w:rPr>
          <w:rFonts w:asciiTheme="majorBidi" w:hAnsiTheme="majorBidi" w:cstheme="majorBidi"/>
          <w:sz w:val="24"/>
          <w:szCs w:val="24"/>
        </w:rPr>
        <w:t>808–821.</w:t>
      </w:r>
      <w:proofErr w:type="gramEnd"/>
      <w:r w:rsidRPr="00715A8E">
        <w:rPr>
          <w:rFonts w:asciiTheme="majorBidi" w:hAnsiTheme="majorBidi" w:cstheme="majorBidi"/>
          <w:sz w:val="24"/>
          <w:szCs w:val="24"/>
        </w:rPr>
        <w:t xml:space="preserve"> </w:t>
      </w:r>
    </w:p>
    <w:p w:rsidR="00E13368" w:rsidRDefault="00E13368" w:rsidP="00E13368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13368">
        <w:rPr>
          <w:rFonts w:asciiTheme="majorBidi" w:hAnsiTheme="majorBidi" w:cstheme="majorBidi"/>
          <w:sz w:val="24"/>
          <w:szCs w:val="24"/>
        </w:rPr>
        <w:t>Herbst</w:t>
      </w:r>
      <w:proofErr w:type="spellEnd"/>
      <w:r>
        <w:rPr>
          <w:rFonts w:asciiTheme="majorBidi" w:hAnsiTheme="majorBidi" w:cstheme="majorBidi"/>
          <w:sz w:val="24"/>
          <w:szCs w:val="24"/>
        </w:rPr>
        <w:t>, L.,</w:t>
      </w:r>
      <w:r w:rsidRPr="00E13368">
        <w:rPr>
          <w:rFonts w:asciiTheme="majorBidi" w:hAnsiTheme="majorBidi" w:cstheme="majorBidi"/>
          <w:sz w:val="24"/>
          <w:szCs w:val="24"/>
        </w:rPr>
        <w:t xml:space="preserve"> Konrad</w:t>
      </w:r>
      <w:r>
        <w:rPr>
          <w:rFonts w:asciiTheme="majorBidi" w:hAnsiTheme="majorBidi" w:cstheme="majorBidi"/>
          <w:sz w:val="24"/>
          <w:szCs w:val="24"/>
        </w:rPr>
        <w:t xml:space="preserve">, K. and </w:t>
      </w:r>
      <w:proofErr w:type="spellStart"/>
      <w:r w:rsidRPr="00E13368">
        <w:rPr>
          <w:rFonts w:asciiTheme="majorBidi" w:hAnsiTheme="majorBidi" w:cstheme="majorBidi"/>
          <w:sz w:val="24"/>
          <w:szCs w:val="24"/>
        </w:rPr>
        <w:t>Morath</w:t>
      </w:r>
      <w:proofErr w:type="spellEnd"/>
      <w:r>
        <w:rPr>
          <w:rFonts w:asciiTheme="majorBidi" w:hAnsiTheme="majorBidi" w:cstheme="majorBidi"/>
          <w:sz w:val="24"/>
          <w:szCs w:val="24"/>
        </w:rPr>
        <w:t>, F. (2014).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‘</w:t>
      </w:r>
      <w:r w:rsidRPr="00E13368">
        <w:rPr>
          <w:rFonts w:asciiTheme="majorBidi" w:hAnsiTheme="majorBidi" w:cstheme="majorBidi"/>
          <w:sz w:val="24"/>
          <w:szCs w:val="24"/>
        </w:rPr>
        <w:t>Endogenous group formation in experimental contests</w:t>
      </w:r>
      <w:r>
        <w:rPr>
          <w:rFonts w:asciiTheme="majorBidi" w:hAnsiTheme="majorBidi" w:cstheme="majorBidi"/>
          <w:sz w:val="24"/>
          <w:szCs w:val="24"/>
        </w:rPr>
        <w:t xml:space="preserve">,’ </w:t>
      </w:r>
      <w:r w:rsidRPr="00715A8E">
        <w:rPr>
          <w:rFonts w:asciiTheme="majorBidi" w:hAnsiTheme="majorBidi" w:cstheme="majorBidi"/>
          <w:i/>
          <w:iCs/>
          <w:sz w:val="24"/>
          <w:szCs w:val="24"/>
        </w:rPr>
        <w:t xml:space="preserve">Working </w:t>
      </w:r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715A8E">
        <w:rPr>
          <w:rFonts w:asciiTheme="majorBidi" w:hAnsiTheme="majorBidi" w:cstheme="majorBidi"/>
          <w:i/>
          <w:iCs/>
          <w:sz w:val="24"/>
          <w:szCs w:val="24"/>
        </w:rPr>
        <w:t>aper</w:t>
      </w:r>
      <w:r>
        <w:rPr>
          <w:rFonts w:asciiTheme="majorBidi" w:hAnsiTheme="majorBidi" w:cstheme="majorBidi"/>
          <w:sz w:val="24"/>
          <w:szCs w:val="24"/>
        </w:rPr>
        <w:t>, Max Planck Institute of Tax Law and Public Finance.</w:t>
      </w:r>
      <w:proofErr w:type="gramEnd"/>
      <w:r w:rsidRPr="00715A8E">
        <w:rPr>
          <w:rFonts w:asciiTheme="majorBidi" w:hAnsiTheme="majorBidi" w:cstheme="majorBidi"/>
          <w:sz w:val="24"/>
          <w:szCs w:val="24"/>
        </w:rPr>
        <w:t xml:space="preserve"> </w:t>
      </w:r>
    </w:p>
    <w:p w:rsidR="007C6EA0" w:rsidRPr="007C6EA0" w:rsidRDefault="007C6EA0" w:rsidP="00E13368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B563B">
        <w:rPr>
          <w:rFonts w:asciiTheme="majorBidi" w:hAnsiTheme="majorBidi" w:cstheme="majorBidi"/>
          <w:sz w:val="24"/>
          <w:szCs w:val="24"/>
          <w:lang w:val="de-DE"/>
        </w:rPr>
        <w:t xml:space="preserve">Kugler, T, Bornstein, G, Kocher, M. </w:t>
      </w:r>
      <w:r w:rsidR="00E13368" w:rsidRPr="00715A8E">
        <w:rPr>
          <w:rFonts w:asciiTheme="majorBidi" w:hAnsiTheme="majorBidi" w:cstheme="majorBidi"/>
          <w:sz w:val="24"/>
          <w:szCs w:val="24"/>
          <w:lang w:val="de-DE"/>
        </w:rPr>
        <w:t>a</w:t>
      </w:r>
      <w:r w:rsidRPr="001B563B">
        <w:rPr>
          <w:rFonts w:asciiTheme="majorBidi" w:hAnsiTheme="majorBidi" w:cstheme="majorBidi"/>
          <w:sz w:val="24"/>
          <w:szCs w:val="24"/>
          <w:lang w:val="de-DE"/>
        </w:rPr>
        <w:t xml:space="preserve">nd Sutter, M. (2007). </w:t>
      </w:r>
      <w:r w:rsidRPr="007C6EA0">
        <w:rPr>
          <w:rFonts w:asciiTheme="majorBidi" w:hAnsiTheme="majorBidi" w:cstheme="majorBidi"/>
          <w:sz w:val="24"/>
          <w:szCs w:val="24"/>
        </w:rPr>
        <w:t xml:space="preserve">‘Trust between individuals and groups: Groups are less trusting than individuals but just as trustworthy,’ </w:t>
      </w:r>
      <w:r w:rsidRPr="007C6EA0">
        <w:rPr>
          <w:rFonts w:asciiTheme="majorBidi" w:hAnsiTheme="majorBidi" w:cstheme="majorBidi"/>
          <w:i/>
          <w:iCs/>
          <w:sz w:val="24"/>
          <w:szCs w:val="24"/>
        </w:rPr>
        <w:t>Journal of Economic Psychology</w:t>
      </w:r>
      <w:r w:rsidRPr="007C6EA0">
        <w:rPr>
          <w:rFonts w:asciiTheme="majorBidi" w:hAnsiTheme="majorBidi" w:cstheme="majorBidi"/>
          <w:sz w:val="24"/>
          <w:szCs w:val="24"/>
        </w:rPr>
        <w:t>, vol. 28, pp. 646-657.</w:t>
      </w:r>
    </w:p>
    <w:p w:rsidR="007C6EA0" w:rsidRPr="007C6EA0" w:rsidRDefault="007C6EA0" w:rsidP="007C6EA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C6EA0">
        <w:rPr>
          <w:rFonts w:asciiTheme="majorBidi" w:hAnsiTheme="majorBidi" w:cstheme="majorBidi"/>
          <w:sz w:val="24"/>
          <w:szCs w:val="24"/>
        </w:rPr>
        <w:t xml:space="preserve">Morgan, P. and </w:t>
      </w:r>
      <w:proofErr w:type="spellStart"/>
      <w:r w:rsidRPr="007C6EA0">
        <w:rPr>
          <w:rFonts w:asciiTheme="majorBidi" w:hAnsiTheme="majorBidi" w:cstheme="majorBidi"/>
          <w:sz w:val="24"/>
          <w:szCs w:val="24"/>
        </w:rPr>
        <w:t>Tindale</w:t>
      </w:r>
      <w:proofErr w:type="spellEnd"/>
      <w:r w:rsidRPr="007C6EA0">
        <w:rPr>
          <w:rFonts w:asciiTheme="majorBidi" w:hAnsiTheme="majorBidi" w:cstheme="majorBidi"/>
          <w:sz w:val="24"/>
          <w:szCs w:val="24"/>
        </w:rPr>
        <w:t>, R. (2002).</w:t>
      </w:r>
      <w:proofErr w:type="gramEnd"/>
      <w:r w:rsidRPr="007C6EA0">
        <w:rPr>
          <w:rFonts w:asciiTheme="majorBidi" w:hAnsiTheme="majorBidi" w:cstheme="majorBidi"/>
          <w:sz w:val="24"/>
          <w:szCs w:val="24"/>
        </w:rPr>
        <w:t xml:space="preserve"> ‘Group versus individual performance in mixed-motive situations: Exploring an inconsistency,’ </w:t>
      </w:r>
      <w:r w:rsidRPr="007C6EA0">
        <w:rPr>
          <w:rFonts w:asciiTheme="majorBidi" w:hAnsiTheme="majorBidi" w:cstheme="majorBidi"/>
          <w:i/>
          <w:iCs/>
          <w:sz w:val="24"/>
          <w:szCs w:val="24"/>
        </w:rPr>
        <w:t>Organizational Behavior and Human Decision Processes</w:t>
      </w:r>
      <w:r w:rsidRPr="007C6EA0">
        <w:rPr>
          <w:rFonts w:asciiTheme="majorBidi" w:hAnsiTheme="majorBidi" w:cstheme="majorBidi"/>
          <w:sz w:val="24"/>
          <w:szCs w:val="24"/>
        </w:rPr>
        <w:t xml:space="preserve">, vol. 87, pp. 44-65. </w:t>
      </w:r>
    </w:p>
    <w:p w:rsidR="00515B93" w:rsidRPr="00715A8E" w:rsidRDefault="00515B93" w:rsidP="00715A8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5B93">
        <w:rPr>
          <w:rFonts w:asciiTheme="majorBidi" w:hAnsiTheme="majorBidi" w:cstheme="majorBidi"/>
          <w:sz w:val="24"/>
          <w:szCs w:val="24"/>
        </w:rPr>
        <w:t>Su</w:t>
      </w:r>
      <w:r w:rsidRPr="00715A8E">
        <w:rPr>
          <w:rFonts w:asciiTheme="majorBidi" w:hAnsiTheme="majorBidi" w:cstheme="majorBidi"/>
          <w:sz w:val="24"/>
          <w:szCs w:val="24"/>
        </w:rPr>
        <w:t>tter, M. (2005).</w:t>
      </w:r>
      <w:proofErr w:type="gramEnd"/>
      <w:r w:rsidRPr="00715A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515B93">
        <w:rPr>
          <w:rFonts w:asciiTheme="majorBidi" w:hAnsiTheme="majorBidi" w:cstheme="majorBidi"/>
          <w:sz w:val="24"/>
          <w:szCs w:val="24"/>
        </w:rPr>
        <w:t xml:space="preserve">Are four heads better than two? </w:t>
      </w:r>
      <w:proofErr w:type="gramStart"/>
      <w:r w:rsidRPr="00515B93">
        <w:rPr>
          <w:rFonts w:asciiTheme="majorBidi" w:hAnsiTheme="majorBidi" w:cstheme="majorBidi"/>
          <w:sz w:val="24"/>
          <w:szCs w:val="24"/>
        </w:rPr>
        <w:t>An experimental beauty-contest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5B93">
        <w:rPr>
          <w:rFonts w:asciiTheme="majorBidi" w:hAnsiTheme="majorBidi" w:cstheme="majorBidi"/>
          <w:sz w:val="24"/>
          <w:szCs w:val="24"/>
        </w:rPr>
        <w:t>game with teams of different size</w:t>
      </w:r>
      <w:r>
        <w:rPr>
          <w:rFonts w:asciiTheme="majorBidi" w:hAnsiTheme="majorBidi" w:cstheme="majorBidi"/>
          <w:sz w:val="24"/>
          <w:szCs w:val="24"/>
        </w:rPr>
        <w:t xml:space="preserve">,’ </w:t>
      </w:r>
      <w:r w:rsidRPr="00715A8E">
        <w:rPr>
          <w:rFonts w:asciiTheme="majorBidi" w:hAnsiTheme="majorBidi" w:cstheme="majorBidi"/>
          <w:i/>
          <w:iCs/>
          <w:sz w:val="24"/>
          <w:szCs w:val="24"/>
        </w:rPr>
        <w:t>Economics Letters</w:t>
      </w:r>
      <w:r>
        <w:rPr>
          <w:rFonts w:asciiTheme="majorBidi" w:hAnsiTheme="majorBidi" w:cstheme="majorBidi"/>
          <w:sz w:val="24"/>
          <w:szCs w:val="24"/>
        </w:rPr>
        <w:t xml:space="preserve">, vol. </w:t>
      </w:r>
      <w:r w:rsidRPr="00515B93">
        <w:rPr>
          <w:rFonts w:asciiTheme="majorBidi" w:hAnsiTheme="majorBidi" w:cstheme="majorBidi"/>
          <w:sz w:val="24"/>
          <w:szCs w:val="24"/>
        </w:rPr>
        <w:t>88</w:t>
      </w:r>
      <w:r>
        <w:rPr>
          <w:rFonts w:asciiTheme="majorBidi" w:hAnsiTheme="majorBidi" w:cstheme="majorBidi"/>
          <w:sz w:val="24"/>
          <w:szCs w:val="24"/>
        </w:rPr>
        <w:t>, pp.</w:t>
      </w:r>
      <w:r w:rsidRPr="00515B93">
        <w:rPr>
          <w:rFonts w:asciiTheme="majorBidi" w:hAnsiTheme="majorBidi" w:cstheme="majorBidi"/>
          <w:sz w:val="24"/>
          <w:szCs w:val="24"/>
        </w:rPr>
        <w:t xml:space="preserve"> 41–46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B5A43" w:rsidRPr="00CB362F" w:rsidRDefault="007C6EA0" w:rsidP="00715A8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B563B">
        <w:rPr>
          <w:rFonts w:asciiTheme="majorBidi" w:hAnsiTheme="majorBidi" w:cstheme="majorBidi"/>
          <w:sz w:val="24"/>
          <w:szCs w:val="24"/>
        </w:rPr>
        <w:t>Wildschut</w:t>
      </w:r>
      <w:proofErr w:type="spellEnd"/>
      <w:r w:rsidRPr="001B563B">
        <w:rPr>
          <w:rFonts w:asciiTheme="majorBidi" w:hAnsiTheme="majorBidi" w:cstheme="majorBidi"/>
          <w:sz w:val="24"/>
          <w:szCs w:val="24"/>
        </w:rPr>
        <w:t xml:space="preserve">, T., </w:t>
      </w:r>
      <w:proofErr w:type="spellStart"/>
      <w:r w:rsidRPr="001B563B">
        <w:rPr>
          <w:rFonts w:asciiTheme="majorBidi" w:hAnsiTheme="majorBidi" w:cstheme="majorBidi"/>
          <w:sz w:val="24"/>
          <w:szCs w:val="24"/>
        </w:rPr>
        <w:t>Insko</w:t>
      </w:r>
      <w:proofErr w:type="spellEnd"/>
      <w:r w:rsidRPr="001B563B">
        <w:rPr>
          <w:rFonts w:asciiTheme="majorBidi" w:hAnsiTheme="majorBidi" w:cstheme="majorBidi"/>
          <w:sz w:val="24"/>
          <w:szCs w:val="24"/>
        </w:rPr>
        <w:t>, C. and Pinter, B. (2007).</w:t>
      </w:r>
      <w:proofErr w:type="gramEnd"/>
      <w:r w:rsidRPr="001B563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7C6EA0">
        <w:rPr>
          <w:rFonts w:asciiTheme="majorBidi" w:hAnsiTheme="majorBidi" w:cstheme="majorBidi"/>
          <w:sz w:val="24"/>
          <w:szCs w:val="24"/>
        </w:rPr>
        <w:t>Interindividual</w:t>
      </w:r>
      <w:proofErr w:type="spellEnd"/>
      <w:r w:rsidRPr="007C6EA0">
        <w:rPr>
          <w:rFonts w:asciiTheme="majorBidi" w:hAnsiTheme="majorBidi" w:cstheme="majorBidi"/>
          <w:sz w:val="24"/>
          <w:szCs w:val="24"/>
        </w:rPr>
        <w:t>-intergroup discontinuity as a joint function of acting as a group and interacting with a group</w:t>
      </w:r>
      <w:r>
        <w:rPr>
          <w:rFonts w:asciiTheme="majorBidi" w:hAnsiTheme="majorBidi" w:cstheme="majorBidi"/>
          <w:sz w:val="24"/>
          <w:szCs w:val="24"/>
        </w:rPr>
        <w:t>,’</w:t>
      </w:r>
      <w:r w:rsidRPr="007C6EA0">
        <w:rPr>
          <w:rFonts w:asciiTheme="majorBidi" w:hAnsiTheme="majorBidi" w:cstheme="majorBidi"/>
          <w:sz w:val="24"/>
          <w:szCs w:val="24"/>
        </w:rPr>
        <w:t xml:space="preserve"> </w:t>
      </w:r>
      <w:r w:rsidRPr="00715A8E">
        <w:rPr>
          <w:rFonts w:asciiTheme="majorBidi" w:hAnsiTheme="majorBidi" w:cstheme="majorBidi"/>
          <w:i/>
          <w:iCs/>
          <w:sz w:val="24"/>
          <w:szCs w:val="24"/>
        </w:rPr>
        <w:t>European Journal of Social Psychology</w:t>
      </w:r>
      <w:r>
        <w:rPr>
          <w:rFonts w:asciiTheme="majorBidi" w:hAnsiTheme="majorBidi" w:cstheme="majorBidi"/>
          <w:sz w:val="24"/>
          <w:szCs w:val="24"/>
        </w:rPr>
        <w:t>,</w:t>
      </w:r>
      <w:r w:rsidRPr="007C6EA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vol. </w:t>
      </w:r>
      <w:r w:rsidRPr="007C6EA0">
        <w:rPr>
          <w:rFonts w:asciiTheme="majorBidi" w:hAnsiTheme="majorBidi" w:cstheme="majorBidi"/>
          <w:sz w:val="24"/>
          <w:szCs w:val="24"/>
        </w:rPr>
        <w:t>37</w:t>
      </w:r>
      <w:r>
        <w:rPr>
          <w:rFonts w:asciiTheme="majorBidi" w:hAnsiTheme="majorBidi" w:cstheme="majorBidi"/>
          <w:sz w:val="24"/>
          <w:szCs w:val="24"/>
        </w:rPr>
        <w:t>, pp.</w:t>
      </w:r>
      <w:r w:rsidRPr="007C6EA0">
        <w:rPr>
          <w:rFonts w:asciiTheme="majorBidi" w:hAnsiTheme="majorBidi" w:cstheme="majorBidi"/>
          <w:sz w:val="24"/>
          <w:szCs w:val="24"/>
        </w:rPr>
        <w:t xml:space="preserve"> 390-399.</w:t>
      </w:r>
      <w:proofErr w:type="gramEnd"/>
    </w:p>
    <w:p w:rsidR="00E13368" w:rsidRDefault="00E13368" w:rsidP="002D13E4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F2F94" w:rsidRPr="002D13E4" w:rsidRDefault="002D13E4" w:rsidP="002D13E4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D13E4">
        <w:rPr>
          <w:rFonts w:asciiTheme="majorBidi" w:hAnsiTheme="majorBidi" w:cstheme="majorBidi"/>
          <w:sz w:val="24"/>
          <w:szCs w:val="24"/>
          <w:u w:val="single"/>
        </w:rPr>
        <w:t xml:space="preserve">2. </w:t>
      </w:r>
      <w:r w:rsidR="001F2F94" w:rsidRPr="002D13E4">
        <w:rPr>
          <w:rFonts w:asciiTheme="majorBidi" w:hAnsiTheme="majorBidi" w:cstheme="majorBidi"/>
          <w:sz w:val="24"/>
          <w:szCs w:val="24"/>
          <w:u w:val="single"/>
        </w:rPr>
        <w:t xml:space="preserve">Supplementary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References </w:t>
      </w:r>
      <w:r w:rsidR="001F2F94" w:rsidRPr="002D13E4">
        <w:rPr>
          <w:rFonts w:asciiTheme="majorBidi" w:hAnsiTheme="majorBidi" w:cstheme="majorBidi"/>
          <w:sz w:val="24"/>
          <w:szCs w:val="24"/>
          <w:u w:val="single"/>
        </w:rPr>
        <w:t xml:space="preserve">to Footnote 9: Individual </w:t>
      </w:r>
      <w:r w:rsidRPr="002D13E4">
        <w:rPr>
          <w:rFonts w:asciiTheme="majorBidi" w:hAnsiTheme="majorBidi" w:cstheme="majorBidi"/>
          <w:sz w:val="24"/>
          <w:szCs w:val="24"/>
          <w:u w:val="single"/>
        </w:rPr>
        <w:t xml:space="preserve">versus Group </w:t>
      </w:r>
      <w:r w:rsidR="001F2F94" w:rsidRPr="002D13E4">
        <w:rPr>
          <w:rFonts w:asciiTheme="majorBidi" w:hAnsiTheme="majorBidi" w:cstheme="majorBidi"/>
          <w:sz w:val="24"/>
          <w:szCs w:val="24"/>
          <w:u w:val="single"/>
        </w:rPr>
        <w:t>Play in Repeated Games</w:t>
      </w:r>
    </w:p>
    <w:p w:rsidR="004107C4" w:rsidRDefault="00BC7D0D" w:rsidP="004107C4">
      <w:pPr>
        <w:pStyle w:val="ListParagraph"/>
        <w:widowControl w:val="0"/>
        <w:spacing w:line="480" w:lineRule="auto"/>
        <w:ind w:left="0" w:firstLine="720"/>
        <w:jc w:val="both"/>
        <w:rPr>
          <w:bCs/>
          <w:lang w:val="en-GB"/>
        </w:rPr>
      </w:pPr>
      <w:r>
        <w:rPr>
          <w:lang w:val="en-GB"/>
        </w:rPr>
        <w:t xml:space="preserve">While the literature that compares individual and group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in games is sizable, most existing work conducts this comparison for one-shot games. Some recent notable exceptions exist. </w:t>
      </w:r>
      <w:proofErr w:type="spellStart"/>
      <w:r>
        <w:rPr>
          <w:lang w:val="en-GB"/>
        </w:rPr>
        <w:t>Abbink</w:t>
      </w:r>
      <w:proofErr w:type="spellEnd"/>
      <w:r>
        <w:rPr>
          <w:lang w:val="en-GB"/>
        </w:rPr>
        <w:t xml:space="preserve"> et al. (2010) finds that groups are more competitive and invest more in their finitely repeated experimental contest game. </w:t>
      </w:r>
      <w:r w:rsidR="004107C4">
        <w:rPr>
          <w:bCs/>
          <w:lang w:val="en-AU"/>
        </w:rPr>
        <w:t xml:space="preserve">The work by </w:t>
      </w:r>
      <w:proofErr w:type="spellStart"/>
      <w:r w:rsidR="004107C4">
        <w:rPr>
          <w:lang w:val="en-GB"/>
        </w:rPr>
        <w:t>Ahn</w:t>
      </w:r>
      <w:proofErr w:type="spellEnd"/>
      <w:r w:rsidR="004107C4">
        <w:rPr>
          <w:lang w:val="en-GB"/>
        </w:rPr>
        <w:t xml:space="preserve"> et al. (2011) </w:t>
      </w:r>
      <w:r w:rsidR="004107C4">
        <w:rPr>
          <w:bCs/>
          <w:lang w:val="en-AU"/>
        </w:rPr>
        <w:t xml:space="preserve">discussed in section 1 of this appendix also compares individual and group play in repeated </w:t>
      </w:r>
      <w:r w:rsidR="00701A72">
        <w:rPr>
          <w:bCs/>
          <w:lang w:val="en-AU"/>
        </w:rPr>
        <w:t xml:space="preserve">contest </w:t>
      </w:r>
      <w:r w:rsidR="004107C4">
        <w:rPr>
          <w:bCs/>
          <w:lang w:val="en-AU"/>
        </w:rPr>
        <w:t xml:space="preserve">games. </w:t>
      </w:r>
      <w:r>
        <w:rPr>
          <w:lang w:val="en-GB"/>
        </w:rPr>
        <w:t xml:space="preserve">Kroll et al. (2013) finds that in the finitely repeated prisoner’s dilemma, “representative democracy” groups in which group members elect a representative among competing candidates to represent them are more cooperative than individuals. </w:t>
      </w:r>
      <w:r w:rsidR="004107C4">
        <w:rPr>
          <w:bCs/>
          <w:lang w:val="en-GB"/>
        </w:rPr>
        <w:t xml:space="preserve">In Kagel and McGee (2014), decision-makers play multiple finitely repeated </w:t>
      </w:r>
      <w:proofErr w:type="gramStart"/>
      <w:r w:rsidR="004107C4">
        <w:rPr>
          <w:bCs/>
          <w:lang w:val="en-GB"/>
        </w:rPr>
        <w:t>prisoner’s</w:t>
      </w:r>
      <w:proofErr w:type="gramEnd"/>
      <w:r w:rsidR="004107C4">
        <w:rPr>
          <w:bCs/>
          <w:lang w:val="en-GB"/>
        </w:rPr>
        <w:t xml:space="preserve"> dilemma. They find that </w:t>
      </w:r>
      <w:r w:rsidR="004107C4" w:rsidRPr="00CA1AA1">
        <w:rPr>
          <w:bCs/>
          <w:lang w:val="en-AU"/>
        </w:rPr>
        <w:t xml:space="preserve">teams </w:t>
      </w:r>
      <w:r w:rsidR="004107C4">
        <w:rPr>
          <w:bCs/>
          <w:lang w:val="en-AU"/>
        </w:rPr>
        <w:t xml:space="preserve">cooperate less than individuals </w:t>
      </w:r>
      <w:r w:rsidR="004107C4" w:rsidRPr="00CA1AA1">
        <w:rPr>
          <w:bCs/>
          <w:lang w:val="en-AU"/>
        </w:rPr>
        <w:t xml:space="preserve">in the first </w:t>
      </w:r>
      <w:r w:rsidR="004107C4">
        <w:rPr>
          <w:bCs/>
          <w:lang w:val="en-AU"/>
        </w:rPr>
        <w:t>repeated PD</w:t>
      </w:r>
      <w:r w:rsidR="004107C4" w:rsidRPr="00CA1AA1">
        <w:rPr>
          <w:bCs/>
          <w:lang w:val="en-AU"/>
        </w:rPr>
        <w:t>. However, after th</w:t>
      </w:r>
      <w:r w:rsidR="004107C4">
        <w:rPr>
          <w:bCs/>
          <w:lang w:val="en-AU"/>
        </w:rPr>
        <w:t>e</w:t>
      </w:r>
      <w:r w:rsidR="004107C4" w:rsidRPr="00CA1AA1">
        <w:rPr>
          <w:bCs/>
          <w:lang w:val="en-AU"/>
        </w:rPr>
        <w:t xml:space="preserve"> first</w:t>
      </w:r>
      <w:r w:rsidR="004107C4">
        <w:rPr>
          <w:bCs/>
          <w:lang w:val="en-AU"/>
        </w:rPr>
        <w:t xml:space="preserve"> repeated PD</w:t>
      </w:r>
      <w:r w:rsidR="004107C4" w:rsidRPr="00CA1AA1">
        <w:rPr>
          <w:bCs/>
          <w:lang w:val="en-AU"/>
        </w:rPr>
        <w:t xml:space="preserve">, teams cooperate at </w:t>
      </w:r>
      <w:r w:rsidR="004107C4" w:rsidRPr="00CA1AA1">
        <w:rPr>
          <w:bCs/>
          <w:lang w:val="en-AU"/>
        </w:rPr>
        <w:lastRenderedPageBreak/>
        <w:t xml:space="preserve">the same or higher levels than individuals, with significantly higher levels of cooperation in later </w:t>
      </w:r>
      <w:r w:rsidR="004107C4">
        <w:rPr>
          <w:bCs/>
          <w:lang w:val="en-AU"/>
        </w:rPr>
        <w:t>repeated</w:t>
      </w:r>
      <w:r w:rsidR="004107C4" w:rsidRPr="00CA1AA1">
        <w:rPr>
          <w:bCs/>
          <w:lang w:val="en-AU"/>
        </w:rPr>
        <w:t xml:space="preserve"> games</w:t>
      </w:r>
      <w:r w:rsidR="004107C4">
        <w:rPr>
          <w:bCs/>
          <w:lang w:val="en-AU"/>
        </w:rPr>
        <w:t xml:space="preserve">. </w:t>
      </w:r>
    </w:p>
    <w:p w:rsidR="00BC7D0D" w:rsidRDefault="006C0BD5" w:rsidP="004107C4">
      <w:pPr>
        <w:pStyle w:val="ListParagraph"/>
        <w:widowControl w:val="0"/>
        <w:spacing w:line="480" w:lineRule="auto"/>
        <w:ind w:left="0" w:firstLine="720"/>
        <w:jc w:val="both"/>
        <w:rPr>
          <w:bCs/>
          <w:lang w:val="en-GB"/>
        </w:rPr>
      </w:pPr>
      <w:r>
        <w:rPr>
          <w:bCs/>
          <w:lang w:val="en-GB"/>
        </w:rPr>
        <w:t xml:space="preserve">As discussed in section 1 of this appendix, in their repeated Bertrand price competition game experiment, Bornstein et al. (2008) finds that individuals are better able to achieve a high collusive price than groups, while there is no difference in the price across the two-member and three-member group treatments. In contrast, </w:t>
      </w:r>
      <w:r w:rsidRPr="00040644">
        <w:rPr>
          <w:lang w:val="en-GB"/>
        </w:rPr>
        <w:t>M</w:t>
      </w:r>
      <w:proofErr w:type="spellStart"/>
      <w:r w:rsidRPr="00040644">
        <w:rPr>
          <w:rFonts w:asciiTheme="majorBidi" w:hAnsiTheme="majorBidi" w:cstheme="majorBidi"/>
          <w:color w:val="000000"/>
        </w:rPr>
        <w:t>üller</w:t>
      </w:r>
      <w:proofErr w:type="spellEnd"/>
      <w:r w:rsidRPr="00040644">
        <w:rPr>
          <w:rFonts w:asciiTheme="majorBidi" w:hAnsiTheme="majorBidi" w:cstheme="majorBidi"/>
          <w:color w:val="000000"/>
        </w:rPr>
        <w:t xml:space="preserve"> and Tan</w:t>
      </w:r>
      <w:r w:rsidRPr="007801D2">
        <w:rPr>
          <w:rFonts w:asciiTheme="majorBidi" w:hAnsiTheme="majorBidi" w:cstheme="majorBidi"/>
          <w:color w:val="000000"/>
        </w:rPr>
        <w:t xml:space="preserve"> (</w:t>
      </w:r>
      <w:r w:rsidRPr="00040644">
        <w:rPr>
          <w:rFonts w:asciiTheme="majorBidi" w:hAnsiTheme="majorBidi" w:cstheme="majorBidi"/>
          <w:color w:val="000000"/>
        </w:rPr>
        <w:t>2013)</w:t>
      </w:r>
      <w:r w:rsidRPr="00040644">
        <w:rPr>
          <w:lang w:val="en-GB"/>
        </w:rPr>
        <w:t xml:space="preserve"> </w:t>
      </w:r>
      <w:proofErr w:type="gramStart"/>
      <w:r w:rsidRPr="00040644">
        <w:rPr>
          <w:lang w:val="en-GB"/>
        </w:rPr>
        <w:t>finds</w:t>
      </w:r>
      <w:proofErr w:type="gramEnd"/>
      <w:r w:rsidRPr="00040644">
        <w:rPr>
          <w:lang w:val="en-GB"/>
        </w:rPr>
        <w:t xml:space="preserve"> that</w:t>
      </w:r>
      <w:r>
        <w:rPr>
          <w:b/>
          <w:lang w:val="en-GB"/>
        </w:rPr>
        <w:t xml:space="preserve"> </w:t>
      </w:r>
      <w:r w:rsidRPr="00040644">
        <w:rPr>
          <w:bCs/>
          <w:lang w:val="en-GB"/>
        </w:rPr>
        <w:t>groups behave more collusively than individuals</w:t>
      </w:r>
      <w:r>
        <w:rPr>
          <w:bCs/>
          <w:lang w:val="en-GB"/>
        </w:rPr>
        <w:t xml:space="preserve"> in a </w:t>
      </w:r>
      <w:r w:rsidRPr="00040644">
        <w:rPr>
          <w:lang w:val="en-GB"/>
        </w:rPr>
        <w:t xml:space="preserve">finitely repeated </w:t>
      </w:r>
      <w:proofErr w:type="spellStart"/>
      <w:r w:rsidRPr="00040644">
        <w:rPr>
          <w:lang w:val="en-GB"/>
        </w:rPr>
        <w:t>Stackelberg</w:t>
      </w:r>
      <w:proofErr w:type="spellEnd"/>
      <w:r w:rsidRPr="00040644">
        <w:rPr>
          <w:lang w:val="en-GB"/>
        </w:rPr>
        <w:t xml:space="preserve"> quantity competition game</w:t>
      </w:r>
      <w:r w:rsidRPr="00040644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</w:p>
    <w:p w:rsidR="004B5A43" w:rsidRDefault="004B5A43" w:rsidP="00715A8E">
      <w:pPr>
        <w:jc w:val="center"/>
        <w:rPr>
          <w:rFonts w:asciiTheme="majorBidi" w:hAnsiTheme="majorBidi" w:cstheme="majorBidi"/>
          <w:sz w:val="24"/>
          <w:szCs w:val="24"/>
        </w:rPr>
      </w:pPr>
      <w:r w:rsidRPr="00715A8E"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:rsidR="00E13368" w:rsidRDefault="00E13368" w:rsidP="001B563B">
      <w:pPr>
        <w:widowControl w:val="0"/>
        <w:ind w:left="431" w:hanging="431"/>
        <w:contextualSpacing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</w:pPr>
      <w:proofErr w:type="spellStart"/>
      <w:proofErr w:type="gramStart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Abbink</w:t>
      </w:r>
      <w:proofErr w:type="spell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K., </w:t>
      </w:r>
      <w:proofErr w:type="spellStart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Brandts</w:t>
      </w:r>
      <w:proofErr w:type="spell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J., Herrmann, B. and </w:t>
      </w:r>
      <w:proofErr w:type="spellStart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Orzen</w:t>
      </w:r>
      <w:proofErr w:type="spell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, H. (2010).</w:t>
      </w:r>
      <w:proofErr w:type="gramEnd"/>
      <w:r w:rsidRP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</w:t>
      </w:r>
      <w:proofErr w:type="gramStart"/>
      <w:r w:rsidR="00D266A7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‘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Intergroup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conflict and i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ntra-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g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roup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p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unishment in an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e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xperimental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contest g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ame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,’ </w:t>
      </w:r>
      <w:r w:rsidRPr="007C6EA0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" w:eastAsia="en-US"/>
        </w:rPr>
        <w:t>American Economic Review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,</w:t>
      </w:r>
      <w:r w:rsidR="001B563B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v</w:t>
      </w:r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 xml:space="preserve">ol. 100, pp. </w:t>
      </w:r>
      <w:bookmarkStart w:id="0" w:name="_GoBack"/>
      <w:r w:rsidRPr="007C6EA0"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420-447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  <w:t>.</w:t>
      </w:r>
      <w:bookmarkEnd w:id="0"/>
      <w:proofErr w:type="gramEnd"/>
    </w:p>
    <w:p w:rsidR="00E13368" w:rsidRPr="007C6EA0" w:rsidRDefault="00E13368" w:rsidP="00E13368">
      <w:pPr>
        <w:widowControl w:val="0"/>
        <w:ind w:left="431" w:hanging="431"/>
        <w:contextualSpacing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val="en" w:eastAsia="en-US"/>
        </w:rPr>
      </w:pPr>
    </w:p>
    <w:p w:rsidR="00E13368" w:rsidRPr="001E24A1" w:rsidRDefault="00E13368" w:rsidP="00E13368">
      <w:pPr>
        <w:widowControl w:val="0"/>
        <w:ind w:left="431" w:hanging="431"/>
        <w:contextualSpacing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proofErr w:type="spellStart"/>
      <w:proofErr w:type="gramStart"/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Ahn</w:t>
      </w:r>
      <w:proofErr w:type="spellEnd"/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, T., Isaac, R. and Salmon, T. (2011).</w:t>
      </w:r>
      <w:proofErr w:type="gramEnd"/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‘</w:t>
      </w:r>
      <w:r w:rsidRPr="001E24A1">
        <w:rPr>
          <w:rFonts w:asciiTheme="majorBidi" w:eastAsiaTheme="minorHAnsi" w:hAnsiTheme="majorBidi" w:cstheme="majorBidi"/>
          <w:sz w:val="24"/>
          <w:szCs w:val="24"/>
          <w:lang w:eastAsia="en-US"/>
        </w:rPr>
        <w:t>Rent seeking in groups,’</w:t>
      </w:r>
      <w:r w:rsidRPr="001E24A1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1E24A1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</w:rPr>
        <w:t xml:space="preserve">International </w:t>
      </w:r>
      <w:r>
        <w:rPr>
          <w:rFonts w:asciiTheme="majorBidi" w:eastAsiaTheme="minorHAnsi" w:hAnsiTheme="majorBidi" w:cstheme="majorBidi"/>
          <w:i/>
          <w:iCs/>
          <w:lang w:eastAsia="en-US"/>
        </w:rPr>
        <w:t>J</w:t>
      </w:r>
      <w:r w:rsidRPr="001E24A1">
        <w:rPr>
          <w:rFonts w:asciiTheme="majorBidi" w:eastAsiaTheme="minorHAnsi" w:hAnsiTheme="majorBidi" w:cstheme="majorBidi"/>
          <w:i/>
          <w:iCs/>
          <w:lang w:eastAsia="en-US"/>
        </w:rPr>
        <w:t>ournal of Industrial Organization</w:t>
      </w:r>
      <w:r w:rsidRPr="00303C1F">
        <w:rPr>
          <w:rFonts w:asciiTheme="majorBidi" w:eastAsiaTheme="minorHAnsi" w:hAnsiTheme="majorBidi" w:cstheme="majorBidi"/>
          <w:lang w:eastAsia="en-US"/>
        </w:rPr>
        <w:t>, vol.</w:t>
      </w:r>
      <w:r w:rsidRPr="00484432">
        <w:rPr>
          <w:rFonts w:asciiTheme="majorBidi" w:eastAsiaTheme="minorHAnsi" w:hAnsiTheme="majorBidi" w:cstheme="majorBidi"/>
          <w:lang w:eastAsia="en-US"/>
        </w:rPr>
        <w:t xml:space="preserve"> 29, pp.</w:t>
      </w:r>
      <w:r w:rsidRPr="001E24A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116–125</w:t>
      </w:r>
      <w:r w:rsidRPr="00303C1F">
        <w:rPr>
          <w:rFonts w:asciiTheme="majorBidi" w:eastAsiaTheme="minorHAnsi" w:hAnsiTheme="majorBidi" w:cstheme="majorBidi"/>
          <w:lang w:eastAsia="en-US"/>
        </w:rPr>
        <w:t>.</w:t>
      </w:r>
    </w:p>
    <w:p w:rsidR="00E13368" w:rsidRDefault="00E13368" w:rsidP="00E13368">
      <w:pPr>
        <w:widowControl w:val="0"/>
        <w:ind w:left="431" w:hanging="431"/>
        <w:contextualSpacing/>
        <w:jc w:val="both"/>
        <w:rPr>
          <w:rFonts w:ascii="AdvTT5235d5a9" w:eastAsiaTheme="minorHAnsi" w:hAnsi="AdvTT5235d5a9" w:cs="AdvTT5235d5a9"/>
          <w:color w:val="000000"/>
          <w:sz w:val="21"/>
          <w:szCs w:val="21"/>
          <w:lang w:eastAsia="en-US"/>
        </w:rPr>
      </w:pPr>
    </w:p>
    <w:p w:rsidR="00E13368" w:rsidRDefault="00E13368" w:rsidP="00E13368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E24A1">
        <w:rPr>
          <w:rFonts w:asciiTheme="majorBidi" w:hAnsiTheme="majorBidi" w:cstheme="majorBidi"/>
          <w:sz w:val="24"/>
          <w:szCs w:val="24"/>
          <w:lang w:val="de-DE"/>
        </w:rPr>
        <w:t>Bornstein, G.,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1E24A1">
        <w:rPr>
          <w:rFonts w:asciiTheme="majorBidi" w:hAnsiTheme="majorBidi" w:cstheme="majorBidi"/>
          <w:sz w:val="24"/>
          <w:szCs w:val="24"/>
          <w:lang w:val="de-DE"/>
        </w:rPr>
        <w:t xml:space="preserve">Budescu, D., Kugler, </w:t>
      </w:r>
      <w:r w:rsidRPr="00E13368">
        <w:rPr>
          <w:rFonts w:asciiTheme="majorBidi" w:hAnsiTheme="majorBidi" w:cstheme="majorBidi"/>
          <w:sz w:val="24"/>
          <w:szCs w:val="24"/>
          <w:lang w:val="de-DE"/>
        </w:rPr>
        <w:t>T.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and </w:t>
      </w:r>
      <w:r w:rsidRPr="001E24A1">
        <w:rPr>
          <w:rFonts w:asciiTheme="majorBidi" w:hAnsiTheme="majorBidi" w:cstheme="majorBidi"/>
          <w:sz w:val="24"/>
          <w:szCs w:val="24"/>
          <w:lang w:val="de-DE"/>
        </w:rPr>
        <w:t xml:space="preserve">Selten, R. (2008). </w:t>
      </w:r>
      <w:proofErr w:type="gramStart"/>
      <w:r>
        <w:rPr>
          <w:rFonts w:asciiTheme="majorBidi" w:hAnsiTheme="majorBidi" w:cstheme="majorBidi"/>
          <w:sz w:val="24"/>
          <w:szCs w:val="24"/>
        </w:rPr>
        <w:t>‘</w:t>
      </w:r>
      <w:r w:rsidRPr="00E13368">
        <w:rPr>
          <w:rFonts w:asciiTheme="majorBidi" w:hAnsiTheme="majorBidi" w:cstheme="majorBidi"/>
          <w:sz w:val="24"/>
          <w:szCs w:val="24"/>
        </w:rPr>
        <w:t>Repeated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price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competition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between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individuals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between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</w:rPr>
        <w:t>teams</w:t>
      </w:r>
      <w:r>
        <w:rPr>
          <w:rFonts w:asciiTheme="majorBidi" w:hAnsiTheme="majorBidi" w:cstheme="majorBidi"/>
          <w:sz w:val="24"/>
          <w:szCs w:val="24"/>
        </w:rPr>
        <w:t xml:space="preserve">,’ </w:t>
      </w:r>
      <w:r w:rsidRPr="00E13368">
        <w:rPr>
          <w:rFonts w:asciiTheme="majorBidi" w:hAnsiTheme="majorBidi" w:cstheme="majorBidi"/>
          <w:sz w:val="24"/>
          <w:szCs w:val="24"/>
        </w:rPr>
        <w:t>.</w:t>
      </w:r>
      <w:r w:rsidRPr="001E24A1">
        <w:rPr>
          <w:rFonts w:asciiTheme="majorBidi" w:hAnsiTheme="majorBidi" w:cstheme="majorBidi"/>
          <w:i/>
          <w:iCs/>
          <w:sz w:val="24"/>
          <w:szCs w:val="24"/>
        </w:rPr>
        <w:t>Journal of Economic Behavior and Orga</w:t>
      </w:r>
      <w:r>
        <w:rPr>
          <w:rFonts w:asciiTheme="majorBidi" w:hAnsiTheme="majorBidi" w:cstheme="majorBidi"/>
          <w:i/>
          <w:iCs/>
          <w:sz w:val="24"/>
          <w:szCs w:val="24"/>
        </w:rPr>
        <w:t>nization</w:t>
      </w:r>
      <w:r>
        <w:rPr>
          <w:rFonts w:asciiTheme="majorBidi" w:hAnsiTheme="majorBidi" w:cstheme="majorBidi"/>
          <w:sz w:val="24"/>
          <w:szCs w:val="24"/>
        </w:rPr>
        <w:t xml:space="preserve">, vol. </w:t>
      </w:r>
      <w:r w:rsidRPr="00E13368">
        <w:rPr>
          <w:rFonts w:asciiTheme="majorBidi" w:hAnsiTheme="majorBidi" w:cstheme="majorBidi"/>
          <w:sz w:val="24"/>
          <w:szCs w:val="24"/>
        </w:rPr>
        <w:t>66,</w:t>
      </w:r>
      <w:r>
        <w:rPr>
          <w:rFonts w:asciiTheme="majorBidi" w:hAnsiTheme="majorBidi" w:cstheme="majorBidi"/>
          <w:sz w:val="24"/>
          <w:szCs w:val="24"/>
        </w:rPr>
        <w:t xml:space="preserve"> pp.</w:t>
      </w:r>
      <w:r w:rsidRPr="00E13368">
        <w:rPr>
          <w:rFonts w:asciiTheme="majorBidi" w:hAnsiTheme="majorBidi" w:cstheme="majorBidi"/>
          <w:sz w:val="24"/>
          <w:szCs w:val="24"/>
        </w:rPr>
        <w:t>808–821.</w:t>
      </w:r>
      <w:proofErr w:type="gramEnd"/>
      <w:r w:rsidRPr="001E24A1">
        <w:rPr>
          <w:rFonts w:asciiTheme="majorBidi" w:hAnsiTheme="majorBidi" w:cstheme="majorBidi"/>
          <w:sz w:val="24"/>
          <w:szCs w:val="24"/>
        </w:rPr>
        <w:t xml:space="preserve"> </w:t>
      </w:r>
    </w:p>
    <w:p w:rsidR="00E13368" w:rsidRDefault="00E13368" w:rsidP="00E13368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Kagel, J. and </w:t>
      </w:r>
      <w:r w:rsidRPr="00E13368">
        <w:rPr>
          <w:rFonts w:asciiTheme="majorBidi" w:hAnsiTheme="majorBidi" w:cstheme="majorBidi"/>
          <w:sz w:val="24"/>
          <w:szCs w:val="24"/>
        </w:rPr>
        <w:t>McGee</w:t>
      </w:r>
      <w:r>
        <w:rPr>
          <w:rFonts w:asciiTheme="majorBidi" w:hAnsiTheme="majorBidi" w:cstheme="majorBidi"/>
          <w:sz w:val="24"/>
          <w:szCs w:val="24"/>
        </w:rPr>
        <w:t>, P. (2014).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‘</w:t>
      </w:r>
      <w:r w:rsidRPr="00E13368">
        <w:rPr>
          <w:rFonts w:asciiTheme="majorBidi" w:hAnsiTheme="majorBidi" w:cstheme="majorBidi"/>
          <w:sz w:val="24"/>
          <w:szCs w:val="24"/>
        </w:rPr>
        <w:t xml:space="preserve">Team versus </w:t>
      </w:r>
      <w:r>
        <w:rPr>
          <w:rFonts w:asciiTheme="majorBidi" w:hAnsiTheme="majorBidi" w:cstheme="majorBidi"/>
          <w:sz w:val="24"/>
          <w:szCs w:val="24"/>
        </w:rPr>
        <w:t>individual play in finitely r</w:t>
      </w:r>
      <w:r w:rsidRPr="00E13368">
        <w:rPr>
          <w:rFonts w:asciiTheme="majorBidi" w:hAnsiTheme="majorBidi" w:cstheme="majorBidi"/>
          <w:sz w:val="24"/>
          <w:szCs w:val="24"/>
        </w:rPr>
        <w:t xml:space="preserve">epeated </w:t>
      </w:r>
      <w:r>
        <w:rPr>
          <w:rFonts w:asciiTheme="majorBidi" w:hAnsiTheme="majorBidi" w:cstheme="majorBidi"/>
          <w:sz w:val="24"/>
          <w:szCs w:val="24"/>
        </w:rPr>
        <w:t>p</w:t>
      </w:r>
      <w:r w:rsidRPr="00E13368">
        <w:rPr>
          <w:rFonts w:asciiTheme="majorBidi" w:hAnsiTheme="majorBidi" w:cstheme="majorBidi"/>
          <w:sz w:val="24"/>
          <w:szCs w:val="24"/>
        </w:rPr>
        <w:t xml:space="preserve">risoner </w:t>
      </w:r>
      <w:r>
        <w:rPr>
          <w:rFonts w:asciiTheme="majorBidi" w:hAnsiTheme="majorBidi" w:cstheme="majorBidi"/>
          <w:sz w:val="24"/>
          <w:szCs w:val="24"/>
        </w:rPr>
        <w:t>d</w:t>
      </w:r>
      <w:r w:rsidRPr="00E13368">
        <w:rPr>
          <w:rFonts w:asciiTheme="majorBidi" w:hAnsiTheme="majorBidi" w:cstheme="majorBidi"/>
          <w:sz w:val="24"/>
          <w:szCs w:val="24"/>
        </w:rPr>
        <w:t xml:space="preserve">ilemma </w:t>
      </w:r>
      <w:r>
        <w:rPr>
          <w:rFonts w:asciiTheme="majorBidi" w:hAnsiTheme="majorBidi" w:cstheme="majorBidi"/>
          <w:sz w:val="24"/>
          <w:szCs w:val="24"/>
        </w:rPr>
        <w:t>g</w:t>
      </w:r>
      <w:r w:rsidRPr="00E13368">
        <w:rPr>
          <w:rFonts w:asciiTheme="majorBidi" w:hAnsiTheme="majorBidi" w:cstheme="majorBidi"/>
          <w:sz w:val="24"/>
          <w:szCs w:val="24"/>
        </w:rPr>
        <w:t>ames</w:t>
      </w:r>
      <w:r>
        <w:rPr>
          <w:rFonts w:asciiTheme="majorBidi" w:hAnsiTheme="majorBidi" w:cstheme="majorBidi"/>
          <w:sz w:val="24"/>
          <w:szCs w:val="24"/>
        </w:rPr>
        <w:t xml:space="preserve">,’ </w:t>
      </w:r>
      <w:r w:rsidRPr="00715A8E">
        <w:rPr>
          <w:rFonts w:asciiTheme="majorBidi" w:hAnsiTheme="majorBidi" w:cstheme="majorBidi"/>
          <w:i/>
          <w:iCs/>
          <w:sz w:val="24"/>
          <w:szCs w:val="24"/>
        </w:rPr>
        <w:t>Working Paper</w:t>
      </w:r>
      <w:r>
        <w:rPr>
          <w:rFonts w:asciiTheme="majorBidi" w:hAnsiTheme="majorBidi" w:cstheme="majorBidi"/>
          <w:sz w:val="24"/>
          <w:szCs w:val="24"/>
        </w:rPr>
        <w:t>, Ohio State University and the National University of Singapore.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13368" w:rsidRPr="00E13368" w:rsidRDefault="00E13368" w:rsidP="00E13368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E13368">
        <w:rPr>
          <w:rFonts w:asciiTheme="majorBidi" w:hAnsiTheme="majorBidi" w:cstheme="majorBidi"/>
          <w:sz w:val="24"/>
          <w:szCs w:val="24"/>
          <w:lang w:val="en-US"/>
        </w:rPr>
        <w:t>Kroll, S., List, J. and Mason,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 xml:space="preserve">C. </w:t>
      </w:r>
      <w:r>
        <w:rPr>
          <w:rFonts w:asciiTheme="majorBidi" w:hAnsiTheme="majorBidi" w:cstheme="majorBidi"/>
          <w:sz w:val="24"/>
          <w:szCs w:val="24"/>
          <w:lang w:val="en-US"/>
        </w:rPr>
        <w:t>(2013).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‘The p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 xml:space="preserve">risoner’s </w:t>
      </w:r>
      <w:r>
        <w:rPr>
          <w:rFonts w:asciiTheme="majorBidi" w:hAnsiTheme="majorBidi" w:cstheme="majorBidi"/>
          <w:sz w:val="24"/>
          <w:szCs w:val="24"/>
          <w:lang w:val="en-US"/>
        </w:rPr>
        <w:t>dilemma as intergroup g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 xml:space="preserve">ame: An 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 xml:space="preserve">xperimental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>nvestigation,</w:t>
      </w:r>
      <w:r>
        <w:rPr>
          <w:rFonts w:asciiTheme="majorBidi" w:hAnsiTheme="majorBidi" w:cstheme="majorBidi"/>
          <w:sz w:val="24"/>
          <w:szCs w:val="24"/>
          <w:lang w:val="en-US"/>
        </w:rPr>
        <w:t>’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 xml:space="preserve"> in List J. and Price, M.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>eds.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13368">
        <w:rPr>
          <w:rFonts w:asciiTheme="majorBidi" w:hAnsiTheme="majorBidi" w:cstheme="majorBidi"/>
          <w:i/>
          <w:iCs/>
          <w:sz w:val="24"/>
          <w:szCs w:val="24"/>
          <w:lang w:val="en-US"/>
        </w:rPr>
        <w:t>Handbook on Experimental Economics and the Environment</w:t>
      </w:r>
      <w:r w:rsidRPr="00E13368">
        <w:rPr>
          <w:rFonts w:asciiTheme="majorBidi" w:hAnsiTheme="majorBidi" w:cstheme="majorBidi"/>
          <w:sz w:val="24"/>
          <w:szCs w:val="24"/>
          <w:lang w:val="en-US"/>
        </w:rPr>
        <w:t>, Edward Elgar: Cheltenham, 2013.</w:t>
      </w:r>
    </w:p>
    <w:p w:rsidR="00E13368" w:rsidRPr="00715A8E" w:rsidRDefault="00E13368" w:rsidP="00E13368">
      <w:pPr>
        <w:widowControl w:val="0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15A8E">
        <w:rPr>
          <w:rFonts w:asciiTheme="majorBidi" w:hAnsiTheme="majorBidi" w:cstheme="majorBidi"/>
          <w:sz w:val="24"/>
          <w:szCs w:val="24"/>
        </w:rPr>
        <w:t xml:space="preserve">Müller, W. and </w:t>
      </w:r>
      <w:r w:rsidRPr="00715A8E">
        <w:rPr>
          <w:rFonts w:asciiTheme="majorBidi" w:eastAsia="JCGDP A+ MTSYN" w:hAnsiTheme="majorBidi" w:cstheme="majorBidi"/>
          <w:sz w:val="24"/>
          <w:szCs w:val="24"/>
        </w:rPr>
        <w:t>Tan, F. (2013).</w:t>
      </w:r>
      <w:proofErr w:type="gramEnd"/>
      <w:r w:rsidRPr="00715A8E">
        <w:rPr>
          <w:rFonts w:asciiTheme="majorBidi" w:eastAsia="JCGDP A+ MTSYN" w:hAnsiTheme="majorBidi" w:cstheme="majorBidi"/>
          <w:sz w:val="24"/>
          <w:szCs w:val="24"/>
        </w:rPr>
        <w:t xml:space="preserve"> ‘Who acts more like a game theorist? </w:t>
      </w:r>
      <w:proofErr w:type="gramStart"/>
      <w:r w:rsidRPr="00715A8E">
        <w:rPr>
          <w:rFonts w:asciiTheme="majorBidi" w:eastAsia="JCGDP A+ MTSYN" w:hAnsiTheme="majorBidi" w:cstheme="majorBidi"/>
          <w:sz w:val="24"/>
          <w:szCs w:val="24"/>
        </w:rPr>
        <w:t xml:space="preserve">Group and individual play in a sequential market game and the effect of the time horizon,’ </w:t>
      </w:r>
      <w:r w:rsidRPr="00715A8E">
        <w:rPr>
          <w:rFonts w:asciiTheme="majorBidi" w:eastAsia="JCGDP A+ MTSYN" w:hAnsiTheme="majorBidi" w:cstheme="majorBidi"/>
          <w:i/>
          <w:iCs/>
          <w:sz w:val="24"/>
          <w:szCs w:val="24"/>
        </w:rPr>
        <w:t>Games and Economic Behavior</w:t>
      </w:r>
      <w:r w:rsidRPr="00715A8E">
        <w:rPr>
          <w:rFonts w:asciiTheme="majorBidi" w:eastAsia="JCGDP A+ MTSYN" w:hAnsiTheme="majorBidi" w:cstheme="majorBidi"/>
          <w:sz w:val="24"/>
          <w:szCs w:val="24"/>
        </w:rPr>
        <w:t>, vol. 82, pp. 658-674.</w:t>
      </w:r>
      <w:proofErr w:type="gramEnd"/>
      <w:r w:rsidRPr="00715A8E">
        <w:rPr>
          <w:rFonts w:asciiTheme="majorBidi" w:eastAsia="JCGDP A+ MTSYN" w:hAnsiTheme="majorBidi" w:cstheme="majorBidi"/>
          <w:sz w:val="24"/>
          <w:szCs w:val="24"/>
        </w:rPr>
        <w:t xml:space="preserve"> </w:t>
      </w:r>
    </w:p>
    <w:p w:rsidR="001F2F94" w:rsidRPr="00715A8E" w:rsidRDefault="001F2F94" w:rsidP="00715A8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sectPr w:rsidR="001F2F94" w:rsidRPr="00715A8E" w:rsidSect="00E37068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95" w:rsidRDefault="00A97795" w:rsidP="002D13E4">
      <w:pPr>
        <w:spacing w:after="0" w:line="240" w:lineRule="auto"/>
      </w:pPr>
      <w:r>
        <w:separator/>
      </w:r>
    </w:p>
  </w:endnote>
  <w:endnote w:type="continuationSeparator" w:id="0">
    <w:p w:rsidR="00A97795" w:rsidRDefault="00A97795" w:rsidP="002D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CGDP A+ MTSYN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358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9F52E4" w:rsidRPr="009F52E4" w:rsidRDefault="009F52E4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9F52E4">
          <w:rPr>
            <w:rFonts w:asciiTheme="majorBidi" w:hAnsiTheme="majorBidi" w:cstheme="majorBidi"/>
            <w:sz w:val="24"/>
            <w:szCs w:val="24"/>
          </w:rPr>
          <w:t>D-</w:t>
        </w:r>
        <w:r w:rsidRPr="009F52E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52E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52E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30F85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9F52E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D13E4" w:rsidRDefault="002D1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95" w:rsidRDefault="00A97795" w:rsidP="002D13E4">
      <w:pPr>
        <w:spacing w:after="0" w:line="240" w:lineRule="auto"/>
      </w:pPr>
      <w:r>
        <w:separator/>
      </w:r>
    </w:p>
  </w:footnote>
  <w:footnote w:type="continuationSeparator" w:id="0">
    <w:p w:rsidR="00A97795" w:rsidRDefault="00A97795" w:rsidP="002D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4"/>
    <w:rsid w:val="00061AD6"/>
    <w:rsid w:val="00066203"/>
    <w:rsid w:val="00115371"/>
    <w:rsid w:val="00135577"/>
    <w:rsid w:val="001B563B"/>
    <w:rsid w:val="001F07A7"/>
    <w:rsid w:val="001F2F94"/>
    <w:rsid w:val="00231B86"/>
    <w:rsid w:val="00283DE5"/>
    <w:rsid w:val="00291D67"/>
    <w:rsid w:val="002D13E4"/>
    <w:rsid w:val="00323306"/>
    <w:rsid w:val="003B41C1"/>
    <w:rsid w:val="004107C4"/>
    <w:rsid w:val="00450003"/>
    <w:rsid w:val="004B5A43"/>
    <w:rsid w:val="004E7EE8"/>
    <w:rsid w:val="004F3A17"/>
    <w:rsid w:val="00515B93"/>
    <w:rsid w:val="00515EC1"/>
    <w:rsid w:val="005320C0"/>
    <w:rsid w:val="005857E7"/>
    <w:rsid w:val="0059033E"/>
    <w:rsid w:val="006524F9"/>
    <w:rsid w:val="00694943"/>
    <w:rsid w:val="006C0BD5"/>
    <w:rsid w:val="00701A72"/>
    <w:rsid w:val="00715A8E"/>
    <w:rsid w:val="00762925"/>
    <w:rsid w:val="007C6EA0"/>
    <w:rsid w:val="00892DF7"/>
    <w:rsid w:val="008F7BB5"/>
    <w:rsid w:val="009F52E4"/>
    <w:rsid w:val="00A328B0"/>
    <w:rsid w:val="00A905E6"/>
    <w:rsid w:val="00A97795"/>
    <w:rsid w:val="00B51079"/>
    <w:rsid w:val="00B53C11"/>
    <w:rsid w:val="00BC59E0"/>
    <w:rsid w:val="00BC7D0D"/>
    <w:rsid w:val="00C51B7C"/>
    <w:rsid w:val="00CA1AA1"/>
    <w:rsid w:val="00CB362F"/>
    <w:rsid w:val="00D266A7"/>
    <w:rsid w:val="00D427A1"/>
    <w:rsid w:val="00E13368"/>
    <w:rsid w:val="00E30F85"/>
    <w:rsid w:val="00E37068"/>
    <w:rsid w:val="00F10396"/>
    <w:rsid w:val="00F17B38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0D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2D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E4"/>
  </w:style>
  <w:style w:type="paragraph" w:styleId="Footer">
    <w:name w:val="footer"/>
    <w:basedOn w:val="Normal"/>
    <w:link w:val="FooterChar"/>
    <w:uiPriority w:val="99"/>
    <w:unhideWhenUsed/>
    <w:rsid w:val="002D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E4"/>
  </w:style>
  <w:style w:type="paragraph" w:styleId="BalloonText">
    <w:name w:val="Balloon Text"/>
    <w:basedOn w:val="Normal"/>
    <w:link w:val="BalloonTextChar"/>
    <w:uiPriority w:val="99"/>
    <w:semiHidden/>
    <w:unhideWhenUsed/>
    <w:rsid w:val="00C5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0D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2D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E4"/>
  </w:style>
  <w:style w:type="paragraph" w:styleId="Footer">
    <w:name w:val="footer"/>
    <w:basedOn w:val="Normal"/>
    <w:link w:val="FooterChar"/>
    <w:uiPriority w:val="99"/>
    <w:unhideWhenUsed/>
    <w:rsid w:val="002D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E4"/>
  </w:style>
  <w:style w:type="paragraph" w:styleId="BalloonText">
    <w:name w:val="Balloon Text"/>
    <w:basedOn w:val="Normal"/>
    <w:link w:val="BalloonTextChar"/>
    <w:uiPriority w:val="99"/>
    <w:semiHidden/>
    <w:unhideWhenUsed/>
    <w:rsid w:val="00C5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5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Vai-Lam Mui</dc:creator>
  <cp:lastModifiedBy>Vai-Lam Mui</cp:lastModifiedBy>
  <cp:revision>6</cp:revision>
  <cp:lastPrinted>2015-01-21T04:43:00Z</cp:lastPrinted>
  <dcterms:created xsi:type="dcterms:W3CDTF">2014-10-25T16:14:00Z</dcterms:created>
  <dcterms:modified xsi:type="dcterms:W3CDTF">2015-01-21T06:42:00Z</dcterms:modified>
</cp:coreProperties>
</file>