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A2E07" w14:textId="0F425ED0" w:rsidR="000A018F" w:rsidRPr="0005442F" w:rsidRDefault="0005442F" w:rsidP="0005442F">
      <w:pPr>
        <w:pStyle w:val="Sectionheading"/>
      </w:pPr>
      <w:r>
        <w:t>Online Appendix</w:t>
      </w:r>
    </w:p>
    <w:p w14:paraId="47446BFA" w14:textId="77777777" w:rsidR="000A018F" w:rsidRPr="0005442F" w:rsidRDefault="000A018F" w:rsidP="0005442F">
      <w:pPr>
        <w:pStyle w:val="Sectionheading"/>
      </w:pPr>
      <w:r w:rsidRPr="0005442F">
        <w:t>Incentivized choice in large-scale voting experiments</w:t>
      </w:r>
    </w:p>
    <w:p w14:paraId="26EF40D2" w14:textId="77777777" w:rsidR="000A018F" w:rsidRPr="0005442F" w:rsidRDefault="000A018F" w:rsidP="0005442F">
      <w:pPr>
        <w:pStyle w:val="Sectionheading"/>
        <w:rPr>
          <w:b w:val="0"/>
          <w:bCs/>
        </w:rPr>
      </w:pPr>
      <w:r w:rsidRPr="0005442F">
        <w:rPr>
          <w:b w:val="0"/>
          <w:bCs/>
        </w:rPr>
        <w:t xml:space="preserve">Tanja </w:t>
      </w:r>
      <w:proofErr w:type="spellStart"/>
      <w:r w:rsidRPr="0005442F">
        <w:rPr>
          <w:b w:val="0"/>
          <w:bCs/>
        </w:rPr>
        <w:t>Artiga</w:t>
      </w:r>
      <w:proofErr w:type="spellEnd"/>
      <w:r w:rsidRPr="0005442F">
        <w:rPr>
          <w:b w:val="0"/>
          <w:bCs/>
        </w:rPr>
        <w:t xml:space="preserve"> González, Georg D. </w:t>
      </w:r>
      <w:proofErr w:type="spellStart"/>
      <w:r w:rsidRPr="0005442F">
        <w:rPr>
          <w:b w:val="0"/>
          <w:bCs/>
        </w:rPr>
        <w:t>Granic</w:t>
      </w:r>
      <w:proofErr w:type="spellEnd"/>
      <w:r w:rsidRPr="0005442F">
        <w:rPr>
          <w:b w:val="0"/>
          <w:bCs/>
        </w:rPr>
        <w:t>, Franziska Heinicke, Stephanie Rosenkranz, and Utz Weitzel</w:t>
      </w:r>
    </w:p>
    <w:p w14:paraId="439685EA" w14:textId="77777777" w:rsidR="000A018F" w:rsidRPr="00211AAD" w:rsidRDefault="000A018F" w:rsidP="0005442F">
      <w:pPr>
        <w:pStyle w:val="Sectionheading"/>
      </w:pPr>
    </w:p>
    <w:p w14:paraId="009C42BF" w14:textId="77777777" w:rsidR="000A018F" w:rsidRPr="0005442F" w:rsidRDefault="000A018F" w:rsidP="0005442F">
      <w:pPr>
        <w:pStyle w:val="Sectionheading"/>
      </w:pPr>
      <w:r w:rsidRPr="0005442F">
        <w:t>Appendix A: Additional analyses</w:t>
      </w:r>
    </w:p>
    <w:p w14:paraId="05B9399C" w14:textId="77777777" w:rsidR="000A018F" w:rsidRPr="00A74EDF" w:rsidRDefault="000A018F" w:rsidP="0005442F">
      <w:pPr>
        <w:pStyle w:val="Sectionheading"/>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2"/>
        <w:gridCol w:w="1313"/>
        <w:gridCol w:w="1297"/>
        <w:gridCol w:w="1559"/>
        <w:gridCol w:w="1520"/>
        <w:gridCol w:w="985"/>
      </w:tblGrid>
      <w:tr w:rsidR="000A018F" w:rsidRPr="0005442F" w14:paraId="7D2BA6DE" w14:textId="77777777" w:rsidTr="004649C4">
        <w:trPr>
          <w:trHeight w:val="290"/>
        </w:trPr>
        <w:tc>
          <w:tcPr>
            <w:tcW w:w="2352" w:type="dxa"/>
            <w:tcBorders>
              <w:top w:val="single" w:sz="4" w:space="0" w:color="auto"/>
              <w:bottom w:val="nil"/>
            </w:tcBorders>
            <w:noWrap/>
            <w:hideMark/>
          </w:tcPr>
          <w:p w14:paraId="2DE3CD32" w14:textId="77777777" w:rsidR="000A018F" w:rsidRPr="0005442F" w:rsidRDefault="000A018F" w:rsidP="0005442F">
            <w:pPr>
              <w:pStyle w:val="Sectionheading"/>
              <w:rPr>
                <w:b w:val="0"/>
                <w:bCs/>
                <w:sz w:val="24"/>
                <w:szCs w:val="24"/>
              </w:rPr>
            </w:pPr>
            <w:r w:rsidRPr="0005442F">
              <w:rPr>
                <w:b w:val="0"/>
                <w:bCs/>
                <w:sz w:val="24"/>
                <w:szCs w:val="24"/>
              </w:rPr>
              <w:t>Treatment</w:t>
            </w:r>
          </w:p>
        </w:tc>
        <w:tc>
          <w:tcPr>
            <w:tcW w:w="1313" w:type="dxa"/>
            <w:tcBorders>
              <w:top w:val="single" w:sz="4" w:space="0" w:color="auto"/>
              <w:bottom w:val="nil"/>
            </w:tcBorders>
            <w:noWrap/>
            <w:hideMark/>
          </w:tcPr>
          <w:p w14:paraId="1743CCFE" w14:textId="77777777" w:rsidR="000A018F" w:rsidRPr="0005442F" w:rsidRDefault="000A018F" w:rsidP="0005442F">
            <w:pPr>
              <w:pStyle w:val="Sectionheading"/>
              <w:rPr>
                <w:b w:val="0"/>
                <w:bCs/>
                <w:sz w:val="24"/>
                <w:szCs w:val="24"/>
              </w:rPr>
            </w:pPr>
            <w:r w:rsidRPr="0005442F">
              <w:rPr>
                <w:b w:val="0"/>
                <w:bCs/>
                <w:sz w:val="24"/>
                <w:szCs w:val="24"/>
              </w:rPr>
              <w:t>P</w:t>
            </w:r>
          </w:p>
        </w:tc>
        <w:tc>
          <w:tcPr>
            <w:tcW w:w="1297" w:type="dxa"/>
            <w:tcBorders>
              <w:top w:val="single" w:sz="4" w:space="0" w:color="auto"/>
              <w:bottom w:val="nil"/>
            </w:tcBorders>
            <w:noWrap/>
            <w:hideMark/>
          </w:tcPr>
          <w:p w14:paraId="1F1BEDF3" w14:textId="77777777" w:rsidR="000A018F" w:rsidRPr="0005442F" w:rsidRDefault="000A018F" w:rsidP="0005442F">
            <w:pPr>
              <w:pStyle w:val="Sectionheading"/>
              <w:rPr>
                <w:b w:val="0"/>
                <w:bCs/>
                <w:sz w:val="24"/>
                <w:szCs w:val="24"/>
              </w:rPr>
            </w:pPr>
            <w:r w:rsidRPr="0005442F">
              <w:rPr>
                <w:b w:val="0"/>
                <w:bCs/>
                <w:sz w:val="24"/>
                <w:szCs w:val="24"/>
              </w:rPr>
              <w:t>PI</w:t>
            </w:r>
          </w:p>
        </w:tc>
        <w:tc>
          <w:tcPr>
            <w:tcW w:w="1559" w:type="dxa"/>
            <w:tcBorders>
              <w:top w:val="single" w:sz="4" w:space="0" w:color="auto"/>
              <w:bottom w:val="nil"/>
            </w:tcBorders>
            <w:noWrap/>
            <w:hideMark/>
          </w:tcPr>
          <w:p w14:paraId="0D8451EB" w14:textId="77777777" w:rsidR="000A018F" w:rsidRPr="0005442F" w:rsidRDefault="000A018F" w:rsidP="0005442F">
            <w:pPr>
              <w:pStyle w:val="Sectionheading"/>
              <w:rPr>
                <w:b w:val="0"/>
                <w:bCs/>
                <w:sz w:val="24"/>
                <w:szCs w:val="24"/>
              </w:rPr>
            </w:pPr>
            <w:r w:rsidRPr="0005442F">
              <w:rPr>
                <w:b w:val="0"/>
                <w:bCs/>
                <w:sz w:val="24"/>
                <w:szCs w:val="24"/>
              </w:rPr>
              <w:t>A</w:t>
            </w:r>
          </w:p>
        </w:tc>
        <w:tc>
          <w:tcPr>
            <w:tcW w:w="1520" w:type="dxa"/>
            <w:tcBorders>
              <w:top w:val="single" w:sz="4" w:space="0" w:color="auto"/>
              <w:bottom w:val="nil"/>
            </w:tcBorders>
            <w:noWrap/>
            <w:hideMark/>
          </w:tcPr>
          <w:p w14:paraId="28475CE8" w14:textId="77777777" w:rsidR="000A018F" w:rsidRPr="0005442F" w:rsidRDefault="000A018F" w:rsidP="0005442F">
            <w:pPr>
              <w:pStyle w:val="Sectionheading"/>
              <w:rPr>
                <w:b w:val="0"/>
                <w:bCs/>
                <w:sz w:val="24"/>
                <w:szCs w:val="24"/>
              </w:rPr>
            </w:pPr>
            <w:r w:rsidRPr="0005442F">
              <w:rPr>
                <w:b w:val="0"/>
                <w:bCs/>
                <w:sz w:val="24"/>
                <w:szCs w:val="24"/>
              </w:rPr>
              <w:t>AI</w:t>
            </w:r>
          </w:p>
        </w:tc>
        <w:tc>
          <w:tcPr>
            <w:tcW w:w="985" w:type="dxa"/>
            <w:tcBorders>
              <w:top w:val="single" w:sz="4" w:space="0" w:color="auto"/>
              <w:bottom w:val="nil"/>
            </w:tcBorders>
            <w:noWrap/>
            <w:hideMark/>
          </w:tcPr>
          <w:p w14:paraId="54C3F8C6" w14:textId="77777777" w:rsidR="000A018F" w:rsidRPr="0005442F" w:rsidRDefault="000A018F" w:rsidP="0005442F">
            <w:pPr>
              <w:pStyle w:val="Sectionheading"/>
              <w:rPr>
                <w:b w:val="0"/>
                <w:bCs/>
                <w:sz w:val="24"/>
                <w:szCs w:val="24"/>
              </w:rPr>
            </w:pPr>
            <w:r w:rsidRPr="0005442F">
              <w:rPr>
                <w:b w:val="0"/>
                <w:bCs/>
                <w:sz w:val="24"/>
                <w:szCs w:val="24"/>
              </w:rPr>
              <w:t>p-value</w:t>
            </w:r>
          </w:p>
        </w:tc>
      </w:tr>
      <w:tr w:rsidR="000A018F" w:rsidRPr="0005442F" w14:paraId="13DF7C66" w14:textId="77777777" w:rsidTr="004649C4">
        <w:trPr>
          <w:trHeight w:val="290"/>
        </w:trPr>
        <w:tc>
          <w:tcPr>
            <w:tcW w:w="2352" w:type="dxa"/>
            <w:tcBorders>
              <w:top w:val="single" w:sz="4" w:space="0" w:color="auto"/>
            </w:tcBorders>
            <w:noWrap/>
            <w:hideMark/>
          </w:tcPr>
          <w:p w14:paraId="35F58F5A" w14:textId="7290F489" w:rsidR="000A018F" w:rsidRPr="0005442F" w:rsidRDefault="000A018F" w:rsidP="0005442F">
            <w:pPr>
              <w:pStyle w:val="Sectionheading"/>
              <w:rPr>
                <w:b w:val="0"/>
                <w:bCs/>
                <w:sz w:val="24"/>
                <w:szCs w:val="24"/>
              </w:rPr>
            </w:pPr>
            <w:r w:rsidRPr="0005442F">
              <w:rPr>
                <w:b w:val="0"/>
                <w:bCs/>
                <w:sz w:val="24"/>
                <w:szCs w:val="24"/>
              </w:rPr>
              <w:t>Age category</w:t>
            </w:r>
          </w:p>
        </w:tc>
        <w:tc>
          <w:tcPr>
            <w:tcW w:w="1313" w:type="dxa"/>
            <w:tcBorders>
              <w:top w:val="single" w:sz="4" w:space="0" w:color="auto"/>
            </w:tcBorders>
            <w:noWrap/>
            <w:hideMark/>
          </w:tcPr>
          <w:p w14:paraId="28893DC6" w14:textId="22B92D70" w:rsidR="000A018F" w:rsidRPr="0005442F" w:rsidRDefault="000A018F" w:rsidP="0005442F">
            <w:pPr>
              <w:pStyle w:val="Sectionheading"/>
              <w:rPr>
                <w:b w:val="0"/>
                <w:bCs/>
                <w:sz w:val="24"/>
                <w:szCs w:val="24"/>
              </w:rPr>
            </w:pPr>
            <w:r w:rsidRPr="0005442F">
              <w:rPr>
                <w:b w:val="0"/>
                <w:bCs/>
                <w:sz w:val="24"/>
                <w:szCs w:val="24"/>
              </w:rPr>
              <w:t>6.1</w:t>
            </w:r>
            <w:r w:rsidR="00A74EDF" w:rsidRPr="0005442F">
              <w:rPr>
                <w:b w:val="0"/>
                <w:bCs/>
                <w:sz w:val="24"/>
                <w:szCs w:val="24"/>
              </w:rPr>
              <w:t>7</w:t>
            </w:r>
            <w:r w:rsidRPr="0005442F">
              <w:rPr>
                <w:b w:val="0"/>
                <w:bCs/>
                <w:sz w:val="24"/>
                <w:szCs w:val="24"/>
              </w:rPr>
              <w:t xml:space="preserve"> (3.2</w:t>
            </w:r>
            <w:r w:rsidR="00A74EDF" w:rsidRPr="0005442F">
              <w:rPr>
                <w:b w:val="0"/>
                <w:bCs/>
                <w:sz w:val="24"/>
                <w:szCs w:val="24"/>
              </w:rPr>
              <w:t>1</w:t>
            </w:r>
            <w:r w:rsidRPr="0005442F">
              <w:rPr>
                <w:b w:val="0"/>
                <w:bCs/>
                <w:sz w:val="24"/>
                <w:szCs w:val="24"/>
              </w:rPr>
              <w:t>)</w:t>
            </w:r>
          </w:p>
        </w:tc>
        <w:tc>
          <w:tcPr>
            <w:tcW w:w="1297" w:type="dxa"/>
            <w:tcBorders>
              <w:top w:val="single" w:sz="4" w:space="0" w:color="auto"/>
            </w:tcBorders>
            <w:noWrap/>
            <w:hideMark/>
          </w:tcPr>
          <w:p w14:paraId="341392BF" w14:textId="54D9A624" w:rsidR="000A018F" w:rsidRPr="0005442F" w:rsidRDefault="000A018F" w:rsidP="0005442F">
            <w:pPr>
              <w:pStyle w:val="Sectionheading"/>
              <w:rPr>
                <w:b w:val="0"/>
                <w:bCs/>
                <w:sz w:val="24"/>
                <w:szCs w:val="24"/>
              </w:rPr>
            </w:pPr>
            <w:r w:rsidRPr="0005442F">
              <w:rPr>
                <w:b w:val="0"/>
                <w:bCs/>
                <w:sz w:val="24"/>
                <w:szCs w:val="24"/>
              </w:rPr>
              <w:t>6.00 (3.1</w:t>
            </w:r>
            <w:r w:rsidR="00A74EDF" w:rsidRPr="0005442F">
              <w:rPr>
                <w:b w:val="0"/>
                <w:bCs/>
                <w:sz w:val="24"/>
                <w:szCs w:val="24"/>
              </w:rPr>
              <w:t>5</w:t>
            </w:r>
            <w:r w:rsidRPr="0005442F">
              <w:rPr>
                <w:b w:val="0"/>
                <w:bCs/>
                <w:sz w:val="24"/>
                <w:szCs w:val="24"/>
              </w:rPr>
              <w:t>)</w:t>
            </w:r>
          </w:p>
        </w:tc>
        <w:tc>
          <w:tcPr>
            <w:tcW w:w="1559" w:type="dxa"/>
            <w:tcBorders>
              <w:top w:val="single" w:sz="4" w:space="0" w:color="auto"/>
            </w:tcBorders>
            <w:noWrap/>
            <w:hideMark/>
          </w:tcPr>
          <w:p w14:paraId="6DF17D9B" w14:textId="59F5B59B" w:rsidR="000A018F" w:rsidRPr="0005442F" w:rsidRDefault="000A018F" w:rsidP="0005442F">
            <w:pPr>
              <w:pStyle w:val="Sectionheading"/>
              <w:rPr>
                <w:b w:val="0"/>
                <w:bCs/>
                <w:sz w:val="24"/>
                <w:szCs w:val="24"/>
              </w:rPr>
            </w:pPr>
            <w:r w:rsidRPr="0005442F">
              <w:rPr>
                <w:b w:val="0"/>
                <w:bCs/>
                <w:sz w:val="24"/>
                <w:szCs w:val="24"/>
              </w:rPr>
              <w:t>6.11 (3.33)</w:t>
            </w:r>
          </w:p>
        </w:tc>
        <w:tc>
          <w:tcPr>
            <w:tcW w:w="1520" w:type="dxa"/>
            <w:tcBorders>
              <w:top w:val="single" w:sz="4" w:space="0" w:color="auto"/>
            </w:tcBorders>
            <w:noWrap/>
            <w:hideMark/>
          </w:tcPr>
          <w:p w14:paraId="646C8371" w14:textId="660540B9" w:rsidR="000A018F" w:rsidRPr="0005442F" w:rsidRDefault="000A018F" w:rsidP="0005442F">
            <w:pPr>
              <w:pStyle w:val="Sectionheading"/>
              <w:rPr>
                <w:b w:val="0"/>
                <w:bCs/>
                <w:sz w:val="24"/>
                <w:szCs w:val="24"/>
              </w:rPr>
            </w:pPr>
            <w:r w:rsidRPr="0005442F">
              <w:rPr>
                <w:b w:val="0"/>
                <w:bCs/>
                <w:sz w:val="24"/>
                <w:szCs w:val="24"/>
              </w:rPr>
              <w:t>5.8</w:t>
            </w:r>
            <w:r w:rsidR="00A74EDF" w:rsidRPr="0005442F">
              <w:rPr>
                <w:b w:val="0"/>
                <w:bCs/>
                <w:sz w:val="24"/>
                <w:szCs w:val="24"/>
              </w:rPr>
              <w:t xml:space="preserve">1 </w:t>
            </w:r>
            <w:r w:rsidRPr="0005442F">
              <w:rPr>
                <w:b w:val="0"/>
                <w:bCs/>
                <w:sz w:val="24"/>
                <w:szCs w:val="24"/>
              </w:rPr>
              <w:t>(3.31)</w:t>
            </w:r>
          </w:p>
        </w:tc>
        <w:tc>
          <w:tcPr>
            <w:tcW w:w="985" w:type="dxa"/>
            <w:tcBorders>
              <w:top w:val="single" w:sz="4" w:space="0" w:color="auto"/>
            </w:tcBorders>
            <w:noWrap/>
            <w:hideMark/>
          </w:tcPr>
          <w:p w14:paraId="31FB61B0" w14:textId="77777777" w:rsidR="000A018F" w:rsidRPr="0005442F" w:rsidRDefault="000A018F" w:rsidP="0005442F">
            <w:pPr>
              <w:pStyle w:val="Sectionheading"/>
              <w:rPr>
                <w:b w:val="0"/>
                <w:bCs/>
                <w:sz w:val="24"/>
                <w:szCs w:val="24"/>
              </w:rPr>
            </w:pPr>
            <w:r w:rsidRPr="0005442F">
              <w:rPr>
                <w:b w:val="0"/>
                <w:bCs/>
                <w:sz w:val="24"/>
                <w:szCs w:val="24"/>
              </w:rPr>
              <w:t>0.547</w:t>
            </w:r>
          </w:p>
        </w:tc>
      </w:tr>
      <w:tr w:rsidR="000A018F" w:rsidRPr="0005442F" w14:paraId="0D90D1BF" w14:textId="77777777" w:rsidTr="004649C4">
        <w:trPr>
          <w:trHeight w:val="290"/>
        </w:trPr>
        <w:tc>
          <w:tcPr>
            <w:tcW w:w="2352" w:type="dxa"/>
            <w:noWrap/>
            <w:hideMark/>
          </w:tcPr>
          <w:p w14:paraId="7FB41843" w14:textId="77777777" w:rsidR="000A018F" w:rsidRPr="0005442F" w:rsidRDefault="000A018F" w:rsidP="0005442F">
            <w:pPr>
              <w:pStyle w:val="Sectionheading"/>
              <w:rPr>
                <w:b w:val="0"/>
                <w:bCs/>
                <w:sz w:val="24"/>
                <w:szCs w:val="24"/>
              </w:rPr>
            </w:pPr>
            <w:r w:rsidRPr="0005442F">
              <w:rPr>
                <w:b w:val="0"/>
                <w:bCs/>
                <w:sz w:val="24"/>
                <w:szCs w:val="24"/>
              </w:rPr>
              <w:t>Gender (female)</w:t>
            </w:r>
          </w:p>
        </w:tc>
        <w:tc>
          <w:tcPr>
            <w:tcW w:w="1313" w:type="dxa"/>
            <w:noWrap/>
            <w:hideMark/>
          </w:tcPr>
          <w:p w14:paraId="3B13BFEC" w14:textId="77777777" w:rsidR="000A018F" w:rsidRPr="0005442F" w:rsidRDefault="000A018F" w:rsidP="0005442F">
            <w:pPr>
              <w:pStyle w:val="Sectionheading"/>
              <w:rPr>
                <w:b w:val="0"/>
                <w:bCs/>
                <w:sz w:val="24"/>
                <w:szCs w:val="24"/>
              </w:rPr>
            </w:pPr>
            <w:r w:rsidRPr="0005442F">
              <w:rPr>
                <w:b w:val="0"/>
                <w:bCs/>
                <w:sz w:val="24"/>
                <w:szCs w:val="24"/>
              </w:rPr>
              <w:t>56.11%</w:t>
            </w:r>
          </w:p>
        </w:tc>
        <w:tc>
          <w:tcPr>
            <w:tcW w:w="1297" w:type="dxa"/>
            <w:noWrap/>
            <w:hideMark/>
          </w:tcPr>
          <w:p w14:paraId="7FB684B1" w14:textId="77777777" w:rsidR="000A018F" w:rsidRPr="0005442F" w:rsidRDefault="000A018F" w:rsidP="0005442F">
            <w:pPr>
              <w:pStyle w:val="Sectionheading"/>
              <w:rPr>
                <w:b w:val="0"/>
                <w:bCs/>
                <w:sz w:val="24"/>
                <w:szCs w:val="24"/>
              </w:rPr>
            </w:pPr>
            <w:r w:rsidRPr="0005442F">
              <w:rPr>
                <w:b w:val="0"/>
                <w:bCs/>
                <w:sz w:val="24"/>
                <w:szCs w:val="24"/>
              </w:rPr>
              <w:t>50.94%</w:t>
            </w:r>
          </w:p>
        </w:tc>
        <w:tc>
          <w:tcPr>
            <w:tcW w:w="1559" w:type="dxa"/>
            <w:noWrap/>
            <w:hideMark/>
          </w:tcPr>
          <w:p w14:paraId="180D70D7" w14:textId="77777777" w:rsidR="000A018F" w:rsidRPr="0005442F" w:rsidRDefault="000A018F" w:rsidP="0005442F">
            <w:pPr>
              <w:pStyle w:val="Sectionheading"/>
              <w:rPr>
                <w:b w:val="0"/>
                <w:bCs/>
                <w:sz w:val="24"/>
                <w:szCs w:val="24"/>
              </w:rPr>
            </w:pPr>
            <w:r w:rsidRPr="0005442F">
              <w:rPr>
                <w:b w:val="0"/>
                <w:bCs/>
                <w:sz w:val="24"/>
                <w:szCs w:val="24"/>
              </w:rPr>
              <w:t>49.04%</w:t>
            </w:r>
          </w:p>
        </w:tc>
        <w:tc>
          <w:tcPr>
            <w:tcW w:w="1520" w:type="dxa"/>
            <w:noWrap/>
            <w:hideMark/>
          </w:tcPr>
          <w:p w14:paraId="56AEA95E" w14:textId="77777777" w:rsidR="000A018F" w:rsidRPr="0005442F" w:rsidRDefault="000A018F" w:rsidP="0005442F">
            <w:pPr>
              <w:pStyle w:val="Sectionheading"/>
              <w:rPr>
                <w:b w:val="0"/>
                <w:bCs/>
                <w:sz w:val="24"/>
                <w:szCs w:val="24"/>
              </w:rPr>
            </w:pPr>
            <w:r w:rsidRPr="0005442F">
              <w:rPr>
                <w:b w:val="0"/>
                <w:bCs/>
                <w:sz w:val="24"/>
                <w:szCs w:val="24"/>
              </w:rPr>
              <w:t>47.21%</w:t>
            </w:r>
          </w:p>
        </w:tc>
        <w:tc>
          <w:tcPr>
            <w:tcW w:w="985" w:type="dxa"/>
            <w:noWrap/>
            <w:hideMark/>
          </w:tcPr>
          <w:p w14:paraId="05A45D02" w14:textId="77777777" w:rsidR="000A018F" w:rsidRPr="0005442F" w:rsidRDefault="000A018F" w:rsidP="0005442F">
            <w:pPr>
              <w:pStyle w:val="Sectionheading"/>
              <w:rPr>
                <w:b w:val="0"/>
                <w:bCs/>
                <w:sz w:val="24"/>
                <w:szCs w:val="24"/>
              </w:rPr>
            </w:pPr>
            <w:r w:rsidRPr="0005442F">
              <w:rPr>
                <w:b w:val="0"/>
                <w:bCs/>
                <w:sz w:val="24"/>
                <w:szCs w:val="24"/>
              </w:rPr>
              <w:t>0.135</w:t>
            </w:r>
          </w:p>
        </w:tc>
      </w:tr>
      <w:tr w:rsidR="000A018F" w:rsidRPr="0005442F" w14:paraId="6E2925CB" w14:textId="77777777" w:rsidTr="004649C4">
        <w:trPr>
          <w:trHeight w:val="290"/>
        </w:trPr>
        <w:tc>
          <w:tcPr>
            <w:tcW w:w="2352" w:type="dxa"/>
            <w:noWrap/>
            <w:hideMark/>
          </w:tcPr>
          <w:p w14:paraId="07CB52D3" w14:textId="77777777" w:rsidR="000A018F" w:rsidRPr="0005442F" w:rsidRDefault="000A018F" w:rsidP="0005442F">
            <w:pPr>
              <w:pStyle w:val="Sectionheading"/>
              <w:rPr>
                <w:b w:val="0"/>
                <w:bCs/>
                <w:sz w:val="24"/>
                <w:szCs w:val="24"/>
              </w:rPr>
            </w:pPr>
            <w:r w:rsidRPr="0005442F">
              <w:rPr>
                <w:b w:val="0"/>
                <w:bCs/>
                <w:sz w:val="24"/>
                <w:szCs w:val="24"/>
              </w:rPr>
              <w:t>Education (university degree)</w:t>
            </w:r>
          </w:p>
        </w:tc>
        <w:tc>
          <w:tcPr>
            <w:tcW w:w="1313" w:type="dxa"/>
            <w:noWrap/>
            <w:hideMark/>
          </w:tcPr>
          <w:p w14:paraId="1E35123D" w14:textId="77777777" w:rsidR="000A018F" w:rsidRPr="0005442F" w:rsidRDefault="000A018F" w:rsidP="0005442F">
            <w:pPr>
              <w:pStyle w:val="Sectionheading"/>
              <w:rPr>
                <w:b w:val="0"/>
                <w:bCs/>
                <w:sz w:val="24"/>
                <w:szCs w:val="24"/>
              </w:rPr>
            </w:pPr>
            <w:r w:rsidRPr="0005442F">
              <w:rPr>
                <w:b w:val="0"/>
                <w:bCs/>
                <w:sz w:val="24"/>
                <w:szCs w:val="24"/>
              </w:rPr>
              <w:t>31.56%</w:t>
            </w:r>
          </w:p>
        </w:tc>
        <w:tc>
          <w:tcPr>
            <w:tcW w:w="1297" w:type="dxa"/>
            <w:noWrap/>
            <w:hideMark/>
          </w:tcPr>
          <w:p w14:paraId="750980BA" w14:textId="77777777" w:rsidR="000A018F" w:rsidRPr="0005442F" w:rsidRDefault="000A018F" w:rsidP="0005442F">
            <w:pPr>
              <w:pStyle w:val="Sectionheading"/>
              <w:rPr>
                <w:b w:val="0"/>
                <w:bCs/>
                <w:sz w:val="24"/>
                <w:szCs w:val="24"/>
              </w:rPr>
            </w:pPr>
            <w:r w:rsidRPr="0005442F">
              <w:rPr>
                <w:b w:val="0"/>
                <w:bCs/>
                <w:sz w:val="24"/>
                <w:szCs w:val="24"/>
              </w:rPr>
              <w:t>30.00%</w:t>
            </w:r>
          </w:p>
        </w:tc>
        <w:tc>
          <w:tcPr>
            <w:tcW w:w="1559" w:type="dxa"/>
            <w:noWrap/>
            <w:hideMark/>
          </w:tcPr>
          <w:p w14:paraId="089C6638" w14:textId="77777777" w:rsidR="000A018F" w:rsidRPr="0005442F" w:rsidRDefault="000A018F" w:rsidP="0005442F">
            <w:pPr>
              <w:pStyle w:val="Sectionheading"/>
              <w:rPr>
                <w:b w:val="0"/>
                <w:bCs/>
                <w:sz w:val="24"/>
                <w:szCs w:val="24"/>
              </w:rPr>
            </w:pPr>
            <w:r w:rsidRPr="0005442F">
              <w:rPr>
                <w:b w:val="0"/>
                <w:bCs/>
                <w:sz w:val="24"/>
                <w:szCs w:val="24"/>
              </w:rPr>
              <w:t>29.30%</w:t>
            </w:r>
          </w:p>
        </w:tc>
        <w:tc>
          <w:tcPr>
            <w:tcW w:w="1520" w:type="dxa"/>
            <w:noWrap/>
            <w:hideMark/>
          </w:tcPr>
          <w:p w14:paraId="730A358D" w14:textId="77777777" w:rsidR="000A018F" w:rsidRPr="0005442F" w:rsidRDefault="000A018F" w:rsidP="0005442F">
            <w:pPr>
              <w:pStyle w:val="Sectionheading"/>
              <w:rPr>
                <w:b w:val="0"/>
                <w:bCs/>
                <w:sz w:val="24"/>
                <w:szCs w:val="24"/>
              </w:rPr>
            </w:pPr>
            <w:r w:rsidRPr="0005442F">
              <w:rPr>
                <w:b w:val="0"/>
                <w:bCs/>
                <w:sz w:val="24"/>
                <w:szCs w:val="24"/>
              </w:rPr>
              <w:t>31.05%</w:t>
            </w:r>
          </w:p>
        </w:tc>
        <w:tc>
          <w:tcPr>
            <w:tcW w:w="985" w:type="dxa"/>
            <w:noWrap/>
            <w:hideMark/>
          </w:tcPr>
          <w:p w14:paraId="69B55FCD" w14:textId="77777777" w:rsidR="000A018F" w:rsidRPr="0005442F" w:rsidRDefault="000A018F" w:rsidP="0005442F">
            <w:pPr>
              <w:pStyle w:val="Sectionheading"/>
              <w:rPr>
                <w:b w:val="0"/>
                <w:bCs/>
                <w:sz w:val="24"/>
                <w:szCs w:val="24"/>
              </w:rPr>
            </w:pPr>
            <w:r w:rsidRPr="0005442F">
              <w:rPr>
                <w:b w:val="0"/>
                <w:bCs/>
                <w:sz w:val="24"/>
                <w:szCs w:val="24"/>
              </w:rPr>
              <w:t>0.927</w:t>
            </w:r>
          </w:p>
        </w:tc>
      </w:tr>
      <w:tr w:rsidR="000A018F" w:rsidRPr="0005442F" w14:paraId="1B27BDDE" w14:textId="77777777" w:rsidTr="004649C4">
        <w:trPr>
          <w:trHeight w:val="290"/>
        </w:trPr>
        <w:tc>
          <w:tcPr>
            <w:tcW w:w="2352" w:type="dxa"/>
            <w:noWrap/>
            <w:hideMark/>
          </w:tcPr>
          <w:p w14:paraId="3B9BD349" w14:textId="77777777" w:rsidR="000A018F" w:rsidRPr="0005442F" w:rsidRDefault="000A018F" w:rsidP="0005442F">
            <w:pPr>
              <w:pStyle w:val="Sectionheading"/>
              <w:rPr>
                <w:b w:val="0"/>
                <w:bCs/>
                <w:sz w:val="24"/>
                <w:szCs w:val="24"/>
              </w:rPr>
            </w:pPr>
            <w:r w:rsidRPr="0005442F">
              <w:rPr>
                <w:b w:val="0"/>
                <w:bCs/>
                <w:sz w:val="24"/>
                <w:szCs w:val="24"/>
              </w:rPr>
              <w:t>Full-time working</w:t>
            </w:r>
          </w:p>
        </w:tc>
        <w:tc>
          <w:tcPr>
            <w:tcW w:w="1313" w:type="dxa"/>
            <w:noWrap/>
            <w:hideMark/>
          </w:tcPr>
          <w:p w14:paraId="640558C8" w14:textId="77777777" w:rsidR="000A018F" w:rsidRPr="0005442F" w:rsidRDefault="000A018F" w:rsidP="0005442F">
            <w:pPr>
              <w:pStyle w:val="Sectionheading"/>
              <w:rPr>
                <w:b w:val="0"/>
                <w:bCs/>
                <w:sz w:val="24"/>
                <w:szCs w:val="24"/>
              </w:rPr>
            </w:pPr>
            <w:r w:rsidRPr="0005442F">
              <w:rPr>
                <w:b w:val="0"/>
                <w:bCs/>
                <w:sz w:val="24"/>
                <w:szCs w:val="24"/>
              </w:rPr>
              <w:t>35.00%</w:t>
            </w:r>
          </w:p>
        </w:tc>
        <w:tc>
          <w:tcPr>
            <w:tcW w:w="1297" w:type="dxa"/>
            <w:noWrap/>
            <w:hideMark/>
          </w:tcPr>
          <w:p w14:paraId="3C2BD283" w14:textId="77777777" w:rsidR="000A018F" w:rsidRPr="0005442F" w:rsidRDefault="000A018F" w:rsidP="0005442F">
            <w:pPr>
              <w:pStyle w:val="Sectionheading"/>
              <w:rPr>
                <w:b w:val="0"/>
                <w:bCs/>
                <w:sz w:val="24"/>
                <w:szCs w:val="24"/>
              </w:rPr>
            </w:pPr>
            <w:r w:rsidRPr="0005442F">
              <w:rPr>
                <w:b w:val="0"/>
                <w:bCs/>
                <w:sz w:val="24"/>
                <w:szCs w:val="24"/>
              </w:rPr>
              <w:t>35.31%</w:t>
            </w:r>
          </w:p>
        </w:tc>
        <w:tc>
          <w:tcPr>
            <w:tcW w:w="1559" w:type="dxa"/>
            <w:noWrap/>
            <w:hideMark/>
          </w:tcPr>
          <w:p w14:paraId="7837CDF8" w14:textId="77777777" w:rsidR="000A018F" w:rsidRPr="0005442F" w:rsidRDefault="000A018F" w:rsidP="0005442F">
            <w:pPr>
              <w:pStyle w:val="Sectionheading"/>
              <w:rPr>
                <w:b w:val="0"/>
                <w:bCs/>
                <w:sz w:val="24"/>
                <w:szCs w:val="24"/>
              </w:rPr>
            </w:pPr>
            <w:r w:rsidRPr="0005442F">
              <w:rPr>
                <w:b w:val="0"/>
                <w:bCs/>
                <w:sz w:val="24"/>
                <w:szCs w:val="24"/>
              </w:rPr>
              <w:t>34.71%</w:t>
            </w:r>
          </w:p>
        </w:tc>
        <w:tc>
          <w:tcPr>
            <w:tcW w:w="1520" w:type="dxa"/>
            <w:noWrap/>
            <w:hideMark/>
          </w:tcPr>
          <w:p w14:paraId="0FE58FE5" w14:textId="77777777" w:rsidR="000A018F" w:rsidRPr="0005442F" w:rsidRDefault="000A018F" w:rsidP="0005442F">
            <w:pPr>
              <w:pStyle w:val="Sectionheading"/>
              <w:rPr>
                <w:b w:val="0"/>
                <w:bCs/>
                <w:sz w:val="24"/>
                <w:szCs w:val="24"/>
              </w:rPr>
            </w:pPr>
            <w:r w:rsidRPr="0005442F">
              <w:rPr>
                <w:b w:val="0"/>
                <w:bCs/>
                <w:sz w:val="24"/>
                <w:szCs w:val="24"/>
              </w:rPr>
              <w:t>36.27%</w:t>
            </w:r>
          </w:p>
        </w:tc>
        <w:tc>
          <w:tcPr>
            <w:tcW w:w="985" w:type="dxa"/>
            <w:noWrap/>
            <w:hideMark/>
          </w:tcPr>
          <w:p w14:paraId="74CDEDC6" w14:textId="77777777" w:rsidR="000A018F" w:rsidRPr="0005442F" w:rsidRDefault="000A018F" w:rsidP="0005442F">
            <w:pPr>
              <w:pStyle w:val="Sectionheading"/>
              <w:rPr>
                <w:b w:val="0"/>
                <w:bCs/>
                <w:sz w:val="24"/>
                <w:szCs w:val="24"/>
              </w:rPr>
            </w:pPr>
            <w:r w:rsidRPr="0005442F">
              <w:rPr>
                <w:b w:val="0"/>
                <w:bCs/>
                <w:sz w:val="24"/>
                <w:szCs w:val="24"/>
              </w:rPr>
              <w:t>0.980</w:t>
            </w:r>
          </w:p>
        </w:tc>
      </w:tr>
      <w:tr w:rsidR="000A018F" w:rsidRPr="0005442F" w14:paraId="658E223D" w14:textId="77777777" w:rsidTr="004649C4">
        <w:trPr>
          <w:trHeight w:val="290"/>
        </w:trPr>
        <w:tc>
          <w:tcPr>
            <w:tcW w:w="2352" w:type="dxa"/>
            <w:noWrap/>
            <w:hideMark/>
          </w:tcPr>
          <w:p w14:paraId="5EABA7B7" w14:textId="77777777" w:rsidR="000A018F" w:rsidRPr="0005442F" w:rsidRDefault="000A018F" w:rsidP="0005442F">
            <w:pPr>
              <w:pStyle w:val="Sectionheading"/>
              <w:rPr>
                <w:b w:val="0"/>
                <w:bCs/>
                <w:sz w:val="24"/>
                <w:szCs w:val="24"/>
              </w:rPr>
            </w:pPr>
            <w:r w:rsidRPr="0005442F">
              <w:rPr>
                <w:b w:val="0"/>
                <w:bCs/>
                <w:sz w:val="24"/>
                <w:szCs w:val="24"/>
              </w:rPr>
              <w:t>Voted in 2017</w:t>
            </w:r>
          </w:p>
        </w:tc>
        <w:tc>
          <w:tcPr>
            <w:tcW w:w="1313" w:type="dxa"/>
            <w:noWrap/>
            <w:hideMark/>
          </w:tcPr>
          <w:p w14:paraId="7A4E0EEA" w14:textId="77777777" w:rsidR="000A018F" w:rsidRPr="0005442F" w:rsidRDefault="000A018F" w:rsidP="0005442F">
            <w:pPr>
              <w:pStyle w:val="Sectionheading"/>
              <w:rPr>
                <w:b w:val="0"/>
                <w:bCs/>
                <w:sz w:val="24"/>
                <w:szCs w:val="24"/>
              </w:rPr>
            </w:pPr>
            <w:r w:rsidRPr="0005442F">
              <w:rPr>
                <w:b w:val="0"/>
                <w:bCs/>
                <w:sz w:val="24"/>
                <w:szCs w:val="24"/>
              </w:rPr>
              <w:t>74.06%</w:t>
            </w:r>
          </w:p>
        </w:tc>
        <w:tc>
          <w:tcPr>
            <w:tcW w:w="1297" w:type="dxa"/>
            <w:noWrap/>
            <w:hideMark/>
          </w:tcPr>
          <w:p w14:paraId="1F9F1561" w14:textId="77777777" w:rsidR="000A018F" w:rsidRPr="0005442F" w:rsidRDefault="000A018F" w:rsidP="0005442F">
            <w:pPr>
              <w:pStyle w:val="Sectionheading"/>
              <w:rPr>
                <w:b w:val="0"/>
                <w:bCs/>
                <w:sz w:val="24"/>
                <w:szCs w:val="24"/>
              </w:rPr>
            </w:pPr>
            <w:r w:rsidRPr="0005442F">
              <w:rPr>
                <w:b w:val="0"/>
                <w:bCs/>
                <w:sz w:val="24"/>
                <w:szCs w:val="24"/>
              </w:rPr>
              <w:t>74.38%</w:t>
            </w:r>
          </w:p>
        </w:tc>
        <w:tc>
          <w:tcPr>
            <w:tcW w:w="1559" w:type="dxa"/>
            <w:noWrap/>
            <w:hideMark/>
          </w:tcPr>
          <w:p w14:paraId="3503F325" w14:textId="77777777" w:rsidR="000A018F" w:rsidRPr="0005442F" w:rsidRDefault="000A018F" w:rsidP="0005442F">
            <w:pPr>
              <w:pStyle w:val="Sectionheading"/>
              <w:rPr>
                <w:b w:val="0"/>
                <w:bCs/>
                <w:sz w:val="24"/>
                <w:szCs w:val="24"/>
              </w:rPr>
            </w:pPr>
            <w:r w:rsidRPr="0005442F">
              <w:rPr>
                <w:b w:val="0"/>
                <w:bCs/>
                <w:sz w:val="24"/>
                <w:szCs w:val="24"/>
              </w:rPr>
              <w:t>75.16%</w:t>
            </w:r>
          </w:p>
        </w:tc>
        <w:tc>
          <w:tcPr>
            <w:tcW w:w="1520" w:type="dxa"/>
            <w:noWrap/>
            <w:hideMark/>
          </w:tcPr>
          <w:p w14:paraId="7393A22A" w14:textId="77777777" w:rsidR="000A018F" w:rsidRPr="0005442F" w:rsidRDefault="000A018F" w:rsidP="0005442F">
            <w:pPr>
              <w:pStyle w:val="Sectionheading"/>
              <w:rPr>
                <w:b w:val="0"/>
                <w:bCs/>
                <w:sz w:val="24"/>
                <w:szCs w:val="24"/>
              </w:rPr>
            </w:pPr>
            <w:r w:rsidRPr="0005442F">
              <w:rPr>
                <w:b w:val="0"/>
                <w:bCs/>
                <w:sz w:val="24"/>
                <w:szCs w:val="24"/>
              </w:rPr>
              <w:t>72.88%</w:t>
            </w:r>
          </w:p>
        </w:tc>
        <w:tc>
          <w:tcPr>
            <w:tcW w:w="985" w:type="dxa"/>
            <w:noWrap/>
            <w:hideMark/>
          </w:tcPr>
          <w:p w14:paraId="01C1094B" w14:textId="77777777" w:rsidR="000A018F" w:rsidRPr="0005442F" w:rsidRDefault="000A018F" w:rsidP="0005442F">
            <w:pPr>
              <w:pStyle w:val="Sectionheading"/>
              <w:rPr>
                <w:b w:val="0"/>
                <w:bCs/>
                <w:sz w:val="24"/>
                <w:szCs w:val="24"/>
              </w:rPr>
            </w:pPr>
            <w:r w:rsidRPr="0005442F">
              <w:rPr>
                <w:b w:val="0"/>
                <w:bCs/>
                <w:sz w:val="24"/>
                <w:szCs w:val="24"/>
              </w:rPr>
              <w:t>0.933</w:t>
            </w:r>
          </w:p>
        </w:tc>
      </w:tr>
      <w:tr w:rsidR="000A018F" w:rsidRPr="0005442F" w14:paraId="256548DB" w14:textId="77777777" w:rsidTr="004649C4">
        <w:trPr>
          <w:trHeight w:val="290"/>
        </w:trPr>
        <w:tc>
          <w:tcPr>
            <w:tcW w:w="2352" w:type="dxa"/>
            <w:noWrap/>
            <w:hideMark/>
          </w:tcPr>
          <w:p w14:paraId="18C46D82" w14:textId="77777777" w:rsidR="000A018F" w:rsidRPr="0005442F" w:rsidRDefault="000A018F" w:rsidP="0005442F">
            <w:pPr>
              <w:pStyle w:val="Sectionheading"/>
              <w:rPr>
                <w:b w:val="0"/>
                <w:bCs/>
                <w:sz w:val="24"/>
                <w:szCs w:val="24"/>
              </w:rPr>
            </w:pPr>
            <w:r w:rsidRPr="0005442F">
              <w:rPr>
                <w:b w:val="0"/>
                <w:bCs/>
                <w:sz w:val="24"/>
                <w:szCs w:val="24"/>
              </w:rPr>
              <w:t>Intend to vote in 2021</w:t>
            </w:r>
          </w:p>
        </w:tc>
        <w:tc>
          <w:tcPr>
            <w:tcW w:w="1313" w:type="dxa"/>
            <w:noWrap/>
            <w:hideMark/>
          </w:tcPr>
          <w:p w14:paraId="42A9DB8F" w14:textId="77777777" w:rsidR="000A018F" w:rsidRPr="0005442F" w:rsidRDefault="000A018F" w:rsidP="0005442F">
            <w:pPr>
              <w:pStyle w:val="Sectionheading"/>
              <w:rPr>
                <w:b w:val="0"/>
                <w:bCs/>
                <w:sz w:val="24"/>
                <w:szCs w:val="24"/>
              </w:rPr>
            </w:pPr>
            <w:r w:rsidRPr="0005442F">
              <w:rPr>
                <w:b w:val="0"/>
                <w:bCs/>
                <w:sz w:val="24"/>
                <w:szCs w:val="24"/>
              </w:rPr>
              <w:t>78.13%</w:t>
            </w:r>
          </w:p>
        </w:tc>
        <w:tc>
          <w:tcPr>
            <w:tcW w:w="1297" w:type="dxa"/>
            <w:noWrap/>
            <w:hideMark/>
          </w:tcPr>
          <w:p w14:paraId="0958D3CB" w14:textId="77777777" w:rsidR="000A018F" w:rsidRPr="0005442F" w:rsidRDefault="000A018F" w:rsidP="0005442F">
            <w:pPr>
              <w:pStyle w:val="Sectionheading"/>
              <w:rPr>
                <w:b w:val="0"/>
                <w:bCs/>
                <w:sz w:val="24"/>
                <w:szCs w:val="24"/>
              </w:rPr>
            </w:pPr>
            <w:r w:rsidRPr="0005442F">
              <w:rPr>
                <w:b w:val="0"/>
                <w:bCs/>
                <w:sz w:val="24"/>
                <w:szCs w:val="24"/>
              </w:rPr>
              <w:t>81.56%</w:t>
            </w:r>
          </w:p>
        </w:tc>
        <w:tc>
          <w:tcPr>
            <w:tcW w:w="1559" w:type="dxa"/>
            <w:noWrap/>
            <w:hideMark/>
          </w:tcPr>
          <w:p w14:paraId="2FC1DA3B" w14:textId="77777777" w:rsidR="000A018F" w:rsidRPr="0005442F" w:rsidRDefault="000A018F" w:rsidP="0005442F">
            <w:pPr>
              <w:pStyle w:val="Sectionheading"/>
              <w:rPr>
                <w:b w:val="0"/>
                <w:bCs/>
                <w:sz w:val="24"/>
                <w:szCs w:val="24"/>
              </w:rPr>
            </w:pPr>
            <w:r w:rsidRPr="0005442F">
              <w:rPr>
                <w:b w:val="0"/>
                <w:bCs/>
                <w:sz w:val="24"/>
                <w:szCs w:val="24"/>
              </w:rPr>
              <w:t>77.07%</w:t>
            </w:r>
          </w:p>
        </w:tc>
        <w:tc>
          <w:tcPr>
            <w:tcW w:w="1520" w:type="dxa"/>
            <w:noWrap/>
            <w:hideMark/>
          </w:tcPr>
          <w:p w14:paraId="3ADDC7D9" w14:textId="77777777" w:rsidR="000A018F" w:rsidRPr="0005442F" w:rsidRDefault="000A018F" w:rsidP="0005442F">
            <w:pPr>
              <w:pStyle w:val="Sectionheading"/>
              <w:rPr>
                <w:b w:val="0"/>
                <w:bCs/>
                <w:sz w:val="24"/>
                <w:szCs w:val="24"/>
              </w:rPr>
            </w:pPr>
            <w:r w:rsidRPr="0005442F">
              <w:rPr>
                <w:b w:val="0"/>
                <w:bCs/>
                <w:sz w:val="24"/>
                <w:szCs w:val="24"/>
              </w:rPr>
              <w:t>78.10%</w:t>
            </w:r>
          </w:p>
        </w:tc>
        <w:tc>
          <w:tcPr>
            <w:tcW w:w="985" w:type="dxa"/>
            <w:noWrap/>
            <w:hideMark/>
          </w:tcPr>
          <w:p w14:paraId="6948B56F" w14:textId="77777777" w:rsidR="000A018F" w:rsidRPr="0005442F" w:rsidRDefault="000A018F" w:rsidP="0005442F">
            <w:pPr>
              <w:pStyle w:val="Sectionheading"/>
              <w:rPr>
                <w:b w:val="0"/>
                <w:bCs/>
                <w:sz w:val="24"/>
                <w:szCs w:val="24"/>
              </w:rPr>
            </w:pPr>
            <w:r w:rsidRPr="0005442F">
              <w:rPr>
                <w:b w:val="0"/>
                <w:bCs/>
                <w:sz w:val="24"/>
                <w:szCs w:val="24"/>
              </w:rPr>
              <w:t>0.534</w:t>
            </w:r>
          </w:p>
        </w:tc>
      </w:tr>
      <w:tr w:rsidR="000A018F" w:rsidRPr="0005442F" w14:paraId="35AB87DB" w14:textId="77777777" w:rsidTr="004649C4">
        <w:trPr>
          <w:trHeight w:val="290"/>
        </w:trPr>
        <w:tc>
          <w:tcPr>
            <w:tcW w:w="2352" w:type="dxa"/>
            <w:noWrap/>
            <w:hideMark/>
          </w:tcPr>
          <w:p w14:paraId="39A8B1C1" w14:textId="77777777" w:rsidR="000A018F" w:rsidRPr="0005442F" w:rsidRDefault="000A018F" w:rsidP="0005442F">
            <w:pPr>
              <w:pStyle w:val="Sectionheading"/>
              <w:rPr>
                <w:b w:val="0"/>
                <w:bCs/>
                <w:sz w:val="24"/>
                <w:szCs w:val="24"/>
              </w:rPr>
            </w:pPr>
            <w:r w:rsidRPr="0005442F">
              <w:rPr>
                <w:b w:val="0"/>
                <w:bCs/>
                <w:sz w:val="24"/>
                <w:szCs w:val="24"/>
              </w:rPr>
              <w:t># Participants</w:t>
            </w:r>
          </w:p>
        </w:tc>
        <w:tc>
          <w:tcPr>
            <w:tcW w:w="1313" w:type="dxa"/>
            <w:noWrap/>
            <w:hideMark/>
          </w:tcPr>
          <w:p w14:paraId="17B81BCC" w14:textId="77777777" w:rsidR="000A018F" w:rsidRPr="0005442F" w:rsidRDefault="000A018F" w:rsidP="0005442F">
            <w:pPr>
              <w:pStyle w:val="Sectionheading"/>
              <w:rPr>
                <w:b w:val="0"/>
                <w:bCs/>
                <w:sz w:val="24"/>
                <w:szCs w:val="24"/>
              </w:rPr>
            </w:pPr>
            <w:r w:rsidRPr="0005442F">
              <w:rPr>
                <w:b w:val="0"/>
                <w:bCs/>
                <w:sz w:val="24"/>
                <w:szCs w:val="24"/>
              </w:rPr>
              <w:t>320</w:t>
            </w:r>
          </w:p>
        </w:tc>
        <w:tc>
          <w:tcPr>
            <w:tcW w:w="1297" w:type="dxa"/>
            <w:noWrap/>
            <w:hideMark/>
          </w:tcPr>
          <w:p w14:paraId="0D0F1D0E" w14:textId="77777777" w:rsidR="000A018F" w:rsidRPr="0005442F" w:rsidRDefault="000A018F" w:rsidP="0005442F">
            <w:pPr>
              <w:pStyle w:val="Sectionheading"/>
              <w:rPr>
                <w:b w:val="0"/>
                <w:bCs/>
                <w:sz w:val="24"/>
                <w:szCs w:val="24"/>
              </w:rPr>
            </w:pPr>
            <w:r w:rsidRPr="0005442F">
              <w:rPr>
                <w:b w:val="0"/>
                <w:bCs/>
                <w:sz w:val="24"/>
                <w:szCs w:val="24"/>
              </w:rPr>
              <w:t>320</w:t>
            </w:r>
          </w:p>
        </w:tc>
        <w:tc>
          <w:tcPr>
            <w:tcW w:w="1559" w:type="dxa"/>
            <w:noWrap/>
            <w:hideMark/>
          </w:tcPr>
          <w:p w14:paraId="17DA618E" w14:textId="77777777" w:rsidR="000A018F" w:rsidRPr="0005442F" w:rsidRDefault="000A018F" w:rsidP="0005442F">
            <w:pPr>
              <w:pStyle w:val="Sectionheading"/>
              <w:rPr>
                <w:b w:val="0"/>
                <w:bCs/>
                <w:sz w:val="24"/>
                <w:szCs w:val="24"/>
              </w:rPr>
            </w:pPr>
            <w:r w:rsidRPr="0005442F">
              <w:rPr>
                <w:b w:val="0"/>
                <w:bCs/>
                <w:sz w:val="24"/>
                <w:szCs w:val="24"/>
              </w:rPr>
              <w:t>314</w:t>
            </w:r>
          </w:p>
        </w:tc>
        <w:tc>
          <w:tcPr>
            <w:tcW w:w="1520" w:type="dxa"/>
            <w:noWrap/>
            <w:hideMark/>
          </w:tcPr>
          <w:p w14:paraId="2FDD324B" w14:textId="77777777" w:rsidR="000A018F" w:rsidRPr="0005442F" w:rsidRDefault="000A018F" w:rsidP="0005442F">
            <w:pPr>
              <w:pStyle w:val="Sectionheading"/>
              <w:rPr>
                <w:b w:val="0"/>
                <w:bCs/>
                <w:sz w:val="24"/>
                <w:szCs w:val="24"/>
              </w:rPr>
            </w:pPr>
            <w:r w:rsidRPr="0005442F">
              <w:rPr>
                <w:b w:val="0"/>
                <w:bCs/>
                <w:sz w:val="24"/>
                <w:szCs w:val="24"/>
              </w:rPr>
              <w:t>306</w:t>
            </w:r>
          </w:p>
        </w:tc>
        <w:tc>
          <w:tcPr>
            <w:tcW w:w="985" w:type="dxa"/>
            <w:noWrap/>
            <w:hideMark/>
          </w:tcPr>
          <w:p w14:paraId="53DF3971" w14:textId="77777777" w:rsidR="000A018F" w:rsidRPr="0005442F" w:rsidRDefault="000A018F" w:rsidP="0005442F">
            <w:pPr>
              <w:pStyle w:val="Sectionheading"/>
              <w:rPr>
                <w:b w:val="0"/>
                <w:bCs/>
                <w:sz w:val="24"/>
                <w:szCs w:val="24"/>
              </w:rPr>
            </w:pPr>
          </w:p>
        </w:tc>
      </w:tr>
    </w:tbl>
    <w:p w14:paraId="1087B44E" w14:textId="4AA58CEE" w:rsidR="000A018F" w:rsidRPr="000C4CE2" w:rsidRDefault="000A018F" w:rsidP="000A018F">
      <w:pPr>
        <w:pStyle w:val="Caption"/>
        <w:jc w:val="both"/>
        <w:rPr>
          <w:rFonts w:ascii="Times New Roman" w:hAnsi="Times New Roman" w:cs="Times New Roman"/>
          <w:color w:val="auto"/>
          <w:sz w:val="22"/>
          <w:szCs w:val="22"/>
        </w:rPr>
      </w:pPr>
      <w:r w:rsidRPr="000C4CE2">
        <w:rPr>
          <w:rFonts w:ascii="Times New Roman" w:hAnsi="Times New Roman" w:cs="Times New Roman"/>
          <w:color w:val="auto"/>
          <w:sz w:val="22"/>
          <w:szCs w:val="22"/>
        </w:rPr>
        <w:t>Table A</w:t>
      </w:r>
      <w:r w:rsidR="0005442F">
        <w:rPr>
          <w:rFonts w:ascii="Times New Roman" w:hAnsi="Times New Roman" w:cs="Times New Roman"/>
          <w:color w:val="auto"/>
          <w:sz w:val="22"/>
          <w:szCs w:val="22"/>
        </w:rPr>
        <w:t>.</w:t>
      </w:r>
      <w:r w:rsidRPr="000C4CE2">
        <w:rPr>
          <w:rFonts w:ascii="Times New Roman" w:hAnsi="Times New Roman" w:cs="Times New Roman"/>
          <w:color w:val="auto"/>
          <w:sz w:val="22"/>
          <w:szCs w:val="22"/>
        </w:rPr>
        <w:fldChar w:fldCharType="begin"/>
      </w:r>
      <w:r w:rsidRPr="000C4CE2">
        <w:rPr>
          <w:rFonts w:ascii="Times New Roman" w:hAnsi="Times New Roman" w:cs="Times New Roman"/>
          <w:color w:val="auto"/>
          <w:sz w:val="22"/>
          <w:szCs w:val="22"/>
        </w:rPr>
        <w:instrText xml:space="preserve"> SEQ Table_A \* ARABIC </w:instrText>
      </w:r>
      <w:r w:rsidRPr="000C4CE2">
        <w:rPr>
          <w:rFonts w:ascii="Times New Roman" w:hAnsi="Times New Roman" w:cs="Times New Roman"/>
          <w:color w:val="auto"/>
          <w:sz w:val="22"/>
          <w:szCs w:val="22"/>
        </w:rPr>
        <w:fldChar w:fldCharType="separate"/>
      </w:r>
      <w:r w:rsidR="00C17B3E">
        <w:rPr>
          <w:rFonts w:ascii="Times New Roman" w:hAnsi="Times New Roman" w:cs="Times New Roman"/>
          <w:noProof/>
          <w:color w:val="auto"/>
          <w:sz w:val="22"/>
          <w:szCs w:val="22"/>
        </w:rPr>
        <w:t>1</w:t>
      </w:r>
      <w:r w:rsidRPr="000C4CE2">
        <w:rPr>
          <w:rFonts w:ascii="Times New Roman" w:hAnsi="Times New Roman" w:cs="Times New Roman"/>
          <w:color w:val="auto"/>
          <w:sz w:val="22"/>
          <w:szCs w:val="22"/>
        </w:rPr>
        <w:fldChar w:fldCharType="end"/>
      </w:r>
      <w:r w:rsidRPr="000C4CE2">
        <w:rPr>
          <w:rFonts w:ascii="Times New Roman" w:hAnsi="Times New Roman" w:cs="Times New Roman"/>
          <w:color w:val="auto"/>
          <w:sz w:val="22"/>
          <w:szCs w:val="22"/>
        </w:rPr>
        <w:t>: Demographic variables by treatment displaying mean (</w:t>
      </w:r>
      <w:proofErr w:type="spellStart"/>
      <w:r w:rsidRPr="000C4CE2">
        <w:rPr>
          <w:rFonts w:ascii="Times New Roman" w:hAnsi="Times New Roman" w:cs="Times New Roman"/>
          <w:color w:val="auto"/>
          <w:sz w:val="22"/>
          <w:szCs w:val="22"/>
        </w:rPr>
        <w:t>sd</w:t>
      </w:r>
      <w:proofErr w:type="spellEnd"/>
      <w:r w:rsidRPr="000C4CE2">
        <w:rPr>
          <w:rFonts w:ascii="Times New Roman" w:hAnsi="Times New Roman" w:cs="Times New Roman"/>
          <w:color w:val="auto"/>
          <w:sz w:val="22"/>
          <w:szCs w:val="22"/>
        </w:rPr>
        <w:t>) for age categories and share for all binary variables. The p-value refers to a test on equal distributions between treatments. Chi2 test is used for binary variables, Kruskal-Wallis test for ordinal age variable. Age categories are Younger than 20, 20-24, 25-29, 30-34, 35-39, 40-44, 45-49, 50-54, 55-59, 60-64, 65-69, 70 or older. Category 6 is 45-49 years old.</w:t>
      </w:r>
    </w:p>
    <w:p w14:paraId="411CBC59" w14:textId="77777777" w:rsidR="000A018F" w:rsidRDefault="000A018F" w:rsidP="0005442F">
      <w:pPr>
        <w:pStyle w:val="Sectionheading"/>
      </w:pPr>
    </w:p>
    <w:p w14:paraId="71018FDD" w14:textId="77777777" w:rsidR="00732E2C" w:rsidRDefault="00732E2C">
      <w:r>
        <w:br w:type="page"/>
      </w:r>
    </w:p>
    <w:tbl>
      <w:tblPr>
        <w:tblW w:w="9406" w:type="dxa"/>
        <w:tblCellMar>
          <w:left w:w="70" w:type="dxa"/>
          <w:right w:w="70" w:type="dxa"/>
        </w:tblCellMar>
        <w:tblLook w:val="04A0" w:firstRow="1" w:lastRow="0" w:firstColumn="1" w:lastColumn="0" w:noHBand="0" w:noVBand="1"/>
      </w:tblPr>
      <w:tblGrid>
        <w:gridCol w:w="1952"/>
        <w:gridCol w:w="1167"/>
        <w:gridCol w:w="1167"/>
        <w:gridCol w:w="1218"/>
        <w:gridCol w:w="1342"/>
        <w:gridCol w:w="1218"/>
        <w:gridCol w:w="1342"/>
      </w:tblGrid>
      <w:tr w:rsidR="000A018F" w14:paraId="67C59016" w14:textId="77777777" w:rsidTr="004649C4">
        <w:trPr>
          <w:trHeight w:val="290"/>
        </w:trPr>
        <w:tc>
          <w:tcPr>
            <w:tcW w:w="1952" w:type="dxa"/>
            <w:tcBorders>
              <w:top w:val="single" w:sz="4" w:space="0" w:color="auto"/>
            </w:tcBorders>
            <w:noWrap/>
            <w:vAlign w:val="bottom"/>
            <w:hideMark/>
          </w:tcPr>
          <w:p w14:paraId="44031D3C" w14:textId="0A476BDC" w:rsidR="000A018F" w:rsidRPr="007647A5" w:rsidRDefault="000A018F" w:rsidP="004649C4">
            <w:pPr>
              <w:spacing w:after="0" w:line="240" w:lineRule="auto"/>
              <w:rPr>
                <w:rFonts w:ascii="Times New Roman" w:hAnsi="Times New Roman" w:cs="Times New Roman"/>
                <w:sz w:val="24"/>
                <w:szCs w:val="24"/>
              </w:rPr>
            </w:pPr>
            <w:r w:rsidRPr="007647A5">
              <w:rPr>
                <w:rFonts w:ascii="Times New Roman" w:hAnsi="Times New Roman" w:cs="Times New Roman"/>
                <w:sz w:val="24"/>
                <w:szCs w:val="24"/>
              </w:rPr>
              <w:lastRenderedPageBreak/>
              <w:t>Treatment</w:t>
            </w:r>
          </w:p>
        </w:tc>
        <w:tc>
          <w:tcPr>
            <w:tcW w:w="1167" w:type="dxa"/>
            <w:tcBorders>
              <w:top w:val="single" w:sz="4" w:space="0" w:color="auto"/>
            </w:tcBorders>
            <w:noWrap/>
            <w:vAlign w:val="bottom"/>
            <w:hideMark/>
          </w:tcPr>
          <w:p w14:paraId="468561AF" w14:textId="77777777" w:rsidR="000A018F" w:rsidRPr="007647A5" w:rsidRDefault="000A018F" w:rsidP="004649C4">
            <w:pPr>
              <w:spacing w:after="0" w:line="240" w:lineRule="auto"/>
              <w:jc w:val="center"/>
              <w:rPr>
                <w:rFonts w:ascii="Times New Roman" w:eastAsia="Times New Roman" w:hAnsi="Times New Roman" w:cs="Times New Roman"/>
                <w:color w:val="000000"/>
                <w:sz w:val="24"/>
                <w:szCs w:val="24"/>
                <w:lang w:val="de-DE" w:eastAsia="de-DE"/>
              </w:rPr>
            </w:pPr>
            <w:r w:rsidRPr="007647A5">
              <w:rPr>
                <w:rFonts w:ascii="Times New Roman" w:eastAsia="Times New Roman" w:hAnsi="Times New Roman" w:cs="Times New Roman"/>
                <w:color w:val="000000"/>
                <w:sz w:val="24"/>
                <w:szCs w:val="24"/>
                <w:lang w:eastAsia="de-DE"/>
              </w:rPr>
              <w:t>P</w:t>
            </w:r>
          </w:p>
        </w:tc>
        <w:tc>
          <w:tcPr>
            <w:tcW w:w="1167" w:type="dxa"/>
            <w:tcBorders>
              <w:top w:val="single" w:sz="4" w:space="0" w:color="auto"/>
            </w:tcBorders>
            <w:noWrap/>
            <w:vAlign w:val="bottom"/>
            <w:hideMark/>
          </w:tcPr>
          <w:p w14:paraId="06015D14" w14:textId="77777777" w:rsidR="000A018F" w:rsidRPr="007647A5" w:rsidRDefault="000A018F" w:rsidP="004649C4">
            <w:pPr>
              <w:spacing w:after="0" w:line="240" w:lineRule="auto"/>
              <w:jc w:val="center"/>
              <w:rPr>
                <w:rFonts w:ascii="Times New Roman" w:eastAsia="Times New Roman" w:hAnsi="Times New Roman" w:cs="Times New Roman"/>
                <w:color w:val="000000"/>
                <w:sz w:val="24"/>
                <w:szCs w:val="24"/>
                <w:lang w:eastAsia="de-DE"/>
              </w:rPr>
            </w:pPr>
            <w:r w:rsidRPr="007647A5">
              <w:rPr>
                <w:rFonts w:ascii="Times New Roman" w:eastAsia="Times New Roman" w:hAnsi="Times New Roman" w:cs="Times New Roman"/>
                <w:color w:val="000000"/>
                <w:sz w:val="24"/>
                <w:szCs w:val="24"/>
                <w:lang w:eastAsia="de-DE"/>
              </w:rPr>
              <w:t>PI</w:t>
            </w:r>
          </w:p>
        </w:tc>
        <w:tc>
          <w:tcPr>
            <w:tcW w:w="2560" w:type="dxa"/>
            <w:gridSpan w:val="2"/>
            <w:tcBorders>
              <w:top w:val="single" w:sz="4" w:space="0" w:color="auto"/>
            </w:tcBorders>
            <w:noWrap/>
            <w:vAlign w:val="bottom"/>
            <w:hideMark/>
          </w:tcPr>
          <w:p w14:paraId="7D5C8E52" w14:textId="77777777" w:rsidR="000A018F" w:rsidRPr="007647A5" w:rsidRDefault="000A018F" w:rsidP="004649C4">
            <w:pPr>
              <w:spacing w:after="0" w:line="240" w:lineRule="auto"/>
              <w:jc w:val="center"/>
              <w:rPr>
                <w:rFonts w:ascii="Times New Roman" w:eastAsia="Times New Roman" w:hAnsi="Times New Roman" w:cs="Times New Roman"/>
                <w:color w:val="000000"/>
                <w:sz w:val="24"/>
                <w:szCs w:val="24"/>
                <w:lang w:eastAsia="de-DE"/>
              </w:rPr>
            </w:pPr>
            <w:r w:rsidRPr="007647A5">
              <w:rPr>
                <w:rFonts w:ascii="Times New Roman" w:eastAsia="Times New Roman" w:hAnsi="Times New Roman" w:cs="Times New Roman"/>
                <w:color w:val="000000"/>
                <w:sz w:val="24"/>
                <w:szCs w:val="24"/>
                <w:lang w:eastAsia="de-DE"/>
              </w:rPr>
              <w:t>A</w:t>
            </w:r>
          </w:p>
        </w:tc>
        <w:tc>
          <w:tcPr>
            <w:tcW w:w="2560" w:type="dxa"/>
            <w:gridSpan w:val="2"/>
            <w:tcBorders>
              <w:top w:val="single" w:sz="4" w:space="0" w:color="auto"/>
            </w:tcBorders>
            <w:noWrap/>
            <w:vAlign w:val="bottom"/>
            <w:hideMark/>
          </w:tcPr>
          <w:p w14:paraId="62CCD99F" w14:textId="77777777" w:rsidR="000A018F" w:rsidRPr="007647A5" w:rsidRDefault="000A018F" w:rsidP="004649C4">
            <w:pPr>
              <w:spacing w:after="0" w:line="240" w:lineRule="auto"/>
              <w:jc w:val="center"/>
              <w:rPr>
                <w:rFonts w:ascii="Times New Roman" w:eastAsia="Times New Roman" w:hAnsi="Times New Roman" w:cs="Times New Roman"/>
                <w:color w:val="000000"/>
                <w:sz w:val="24"/>
                <w:szCs w:val="24"/>
                <w:lang w:eastAsia="de-DE"/>
              </w:rPr>
            </w:pPr>
            <w:r w:rsidRPr="007647A5">
              <w:rPr>
                <w:rFonts w:ascii="Times New Roman" w:eastAsia="Times New Roman" w:hAnsi="Times New Roman" w:cs="Times New Roman"/>
                <w:color w:val="000000"/>
                <w:sz w:val="24"/>
                <w:szCs w:val="24"/>
                <w:lang w:eastAsia="de-DE"/>
              </w:rPr>
              <w:t>AI</w:t>
            </w:r>
          </w:p>
        </w:tc>
      </w:tr>
      <w:tr w:rsidR="000A018F" w14:paraId="064F6AE4" w14:textId="77777777" w:rsidTr="004649C4">
        <w:trPr>
          <w:trHeight w:val="290"/>
        </w:trPr>
        <w:tc>
          <w:tcPr>
            <w:tcW w:w="1952" w:type="dxa"/>
            <w:tcBorders>
              <w:bottom w:val="single" w:sz="4" w:space="0" w:color="auto"/>
            </w:tcBorders>
            <w:noWrap/>
            <w:vAlign w:val="bottom"/>
            <w:hideMark/>
          </w:tcPr>
          <w:p w14:paraId="21358857" w14:textId="77777777" w:rsidR="000A018F" w:rsidRPr="007647A5" w:rsidRDefault="000A018F" w:rsidP="004649C4">
            <w:pPr>
              <w:rPr>
                <w:rFonts w:ascii="Times New Roman" w:eastAsia="Times New Roman" w:hAnsi="Times New Roman" w:cs="Times New Roman"/>
                <w:color w:val="000000"/>
                <w:sz w:val="24"/>
                <w:szCs w:val="24"/>
                <w:lang w:eastAsia="de-DE"/>
              </w:rPr>
            </w:pPr>
          </w:p>
        </w:tc>
        <w:tc>
          <w:tcPr>
            <w:tcW w:w="1167" w:type="dxa"/>
            <w:tcBorders>
              <w:bottom w:val="single" w:sz="4" w:space="0" w:color="auto"/>
            </w:tcBorders>
            <w:noWrap/>
            <w:vAlign w:val="bottom"/>
            <w:hideMark/>
          </w:tcPr>
          <w:p w14:paraId="1DBC3E1C" w14:textId="77777777" w:rsidR="000A018F" w:rsidRPr="007647A5" w:rsidRDefault="000A018F" w:rsidP="004649C4">
            <w:pPr>
              <w:spacing w:after="0" w:line="240" w:lineRule="auto"/>
              <w:jc w:val="center"/>
              <w:rPr>
                <w:rFonts w:ascii="Times New Roman" w:eastAsia="Times New Roman" w:hAnsi="Times New Roman" w:cs="Times New Roman"/>
                <w:color w:val="000000"/>
                <w:sz w:val="24"/>
                <w:szCs w:val="24"/>
                <w:lang w:val="de-DE" w:eastAsia="de-DE"/>
              </w:rPr>
            </w:pPr>
            <w:r w:rsidRPr="007647A5">
              <w:rPr>
                <w:rFonts w:ascii="Times New Roman" w:eastAsia="Times New Roman" w:hAnsi="Times New Roman" w:cs="Times New Roman"/>
                <w:color w:val="000000"/>
                <w:sz w:val="24"/>
                <w:szCs w:val="24"/>
                <w:lang w:eastAsia="de-DE"/>
              </w:rPr>
              <w:t>Vote share</w:t>
            </w:r>
          </w:p>
        </w:tc>
        <w:tc>
          <w:tcPr>
            <w:tcW w:w="1167" w:type="dxa"/>
            <w:tcBorders>
              <w:bottom w:val="single" w:sz="4" w:space="0" w:color="auto"/>
            </w:tcBorders>
            <w:noWrap/>
            <w:vAlign w:val="bottom"/>
            <w:hideMark/>
          </w:tcPr>
          <w:p w14:paraId="59A77D1B" w14:textId="77777777" w:rsidR="000A018F" w:rsidRPr="007647A5" w:rsidRDefault="000A018F" w:rsidP="004649C4">
            <w:pPr>
              <w:spacing w:after="0" w:line="240" w:lineRule="auto"/>
              <w:jc w:val="center"/>
              <w:rPr>
                <w:rFonts w:ascii="Times New Roman" w:eastAsia="Times New Roman" w:hAnsi="Times New Roman" w:cs="Times New Roman"/>
                <w:color w:val="000000"/>
                <w:sz w:val="24"/>
                <w:szCs w:val="24"/>
                <w:lang w:eastAsia="de-DE"/>
              </w:rPr>
            </w:pPr>
            <w:r w:rsidRPr="007647A5">
              <w:rPr>
                <w:rFonts w:ascii="Times New Roman" w:eastAsia="Times New Roman" w:hAnsi="Times New Roman" w:cs="Times New Roman"/>
                <w:color w:val="000000"/>
                <w:sz w:val="24"/>
                <w:szCs w:val="24"/>
                <w:lang w:eastAsia="de-DE"/>
              </w:rPr>
              <w:t>Vote share</w:t>
            </w:r>
          </w:p>
        </w:tc>
        <w:tc>
          <w:tcPr>
            <w:tcW w:w="1218" w:type="dxa"/>
            <w:tcBorders>
              <w:bottom w:val="single" w:sz="4" w:space="0" w:color="auto"/>
            </w:tcBorders>
            <w:noWrap/>
            <w:vAlign w:val="bottom"/>
            <w:hideMark/>
          </w:tcPr>
          <w:p w14:paraId="097752D9" w14:textId="77777777" w:rsidR="000A018F" w:rsidRPr="007647A5" w:rsidRDefault="000A018F" w:rsidP="004649C4">
            <w:pPr>
              <w:spacing w:after="0" w:line="240" w:lineRule="auto"/>
              <w:jc w:val="center"/>
              <w:rPr>
                <w:rFonts w:ascii="Times New Roman" w:eastAsia="Times New Roman" w:hAnsi="Times New Roman" w:cs="Times New Roman"/>
                <w:color w:val="000000"/>
                <w:sz w:val="24"/>
                <w:szCs w:val="24"/>
                <w:lang w:eastAsia="de-DE"/>
              </w:rPr>
            </w:pPr>
            <w:r w:rsidRPr="007647A5">
              <w:rPr>
                <w:rFonts w:ascii="Times New Roman" w:eastAsia="Times New Roman" w:hAnsi="Times New Roman" w:cs="Times New Roman"/>
                <w:color w:val="000000"/>
                <w:sz w:val="24"/>
                <w:szCs w:val="24"/>
                <w:lang w:eastAsia="de-DE"/>
              </w:rPr>
              <w:t>Approval rate</w:t>
            </w:r>
          </w:p>
        </w:tc>
        <w:tc>
          <w:tcPr>
            <w:tcW w:w="1342" w:type="dxa"/>
            <w:tcBorders>
              <w:bottom w:val="single" w:sz="4" w:space="0" w:color="auto"/>
            </w:tcBorders>
            <w:noWrap/>
            <w:vAlign w:val="bottom"/>
            <w:hideMark/>
          </w:tcPr>
          <w:p w14:paraId="41B200BC" w14:textId="77777777" w:rsidR="000A018F" w:rsidRPr="007647A5" w:rsidRDefault="000A018F" w:rsidP="004649C4">
            <w:pPr>
              <w:spacing w:after="0" w:line="240" w:lineRule="auto"/>
              <w:jc w:val="center"/>
              <w:rPr>
                <w:rFonts w:ascii="Times New Roman" w:eastAsia="Times New Roman" w:hAnsi="Times New Roman" w:cs="Times New Roman"/>
                <w:color w:val="000000"/>
                <w:sz w:val="24"/>
                <w:szCs w:val="24"/>
                <w:lang w:eastAsia="de-DE"/>
              </w:rPr>
            </w:pPr>
            <w:r w:rsidRPr="007647A5">
              <w:rPr>
                <w:rFonts w:ascii="Times New Roman" w:eastAsia="Times New Roman" w:hAnsi="Times New Roman" w:cs="Times New Roman"/>
                <w:color w:val="000000"/>
                <w:sz w:val="24"/>
                <w:szCs w:val="24"/>
                <w:lang w:eastAsia="de-DE"/>
              </w:rPr>
              <w:t>Approval share</w:t>
            </w:r>
          </w:p>
        </w:tc>
        <w:tc>
          <w:tcPr>
            <w:tcW w:w="1218" w:type="dxa"/>
            <w:tcBorders>
              <w:bottom w:val="single" w:sz="4" w:space="0" w:color="auto"/>
            </w:tcBorders>
            <w:noWrap/>
            <w:vAlign w:val="bottom"/>
            <w:hideMark/>
          </w:tcPr>
          <w:p w14:paraId="64D30516" w14:textId="77777777" w:rsidR="000A018F" w:rsidRPr="007647A5" w:rsidRDefault="000A018F" w:rsidP="004649C4">
            <w:pPr>
              <w:spacing w:after="0" w:line="240" w:lineRule="auto"/>
              <w:jc w:val="center"/>
              <w:rPr>
                <w:rFonts w:ascii="Times New Roman" w:eastAsia="Times New Roman" w:hAnsi="Times New Roman" w:cs="Times New Roman"/>
                <w:color w:val="000000"/>
                <w:sz w:val="24"/>
                <w:szCs w:val="24"/>
                <w:lang w:eastAsia="de-DE"/>
              </w:rPr>
            </w:pPr>
            <w:r w:rsidRPr="007647A5">
              <w:rPr>
                <w:rFonts w:ascii="Times New Roman" w:eastAsia="Times New Roman" w:hAnsi="Times New Roman" w:cs="Times New Roman"/>
                <w:color w:val="000000"/>
                <w:sz w:val="24"/>
                <w:szCs w:val="24"/>
                <w:lang w:eastAsia="de-DE"/>
              </w:rPr>
              <w:t>Approval rate</w:t>
            </w:r>
          </w:p>
        </w:tc>
        <w:tc>
          <w:tcPr>
            <w:tcW w:w="1342" w:type="dxa"/>
            <w:tcBorders>
              <w:bottom w:val="single" w:sz="4" w:space="0" w:color="auto"/>
            </w:tcBorders>
            <w:noWrap/>
            <w:vAlign w:val="bottom"/>
            <w:hideMark/>
          </w:tcPr>
          <w:p w14:paraId="0E770033" w14:textId="77777777" w:rsidR="000A018F" w:rsidRPr="007647A5" w:rsidRDefault="000A018F" w:rsidP="004649C4">
            <w:pPr>
              <w:spacing w:after="0" w:line="240" w:lineRule="auto"/>
              <w:jc w:val="center"/>
              <w:rPr>
                <w:rFonts w:ascii="Times New Roman" w:eastAsia="Times New Roman" w:hAnsi="Times New Roman" w:cs="Times New Roman"/>
                <w:color w:val="000000"/>
                <w:sz w:val="24"/>
                <w:szCs w:val="24"/>
                <w:lang w:eastAsia="de-DE"/>
              </w:rPr>
            </w:pPr>
            <w:r w:rsidRPr="007647A5">
              <w:rPr>
                <w:rFonts w:ascii="Times New Roman" w:eastAsia="Times New Roman" w:hAnsi="Times New Roman" w:cs="Times New Roman"/>
                <w:color w:val="000000"/>
                <w:sz w:val="24"/>
                <w:szCs w:val="24"/>
                <w:lang w:eastAsia="de-DE"/>
              </w:rPr>
              <w:t>Approval share</w:t>
            </w:r>
          </w:p>
        </w:tc>
      </w:tr>
      <w:tr w:rsidR="000A018F" w14:paraId="0AFD2A1C" w14:textId="77777777" w:rsidTr="004649C4">
        <w:trPr>
          <w:trHeight w:val="290"/>
        </w:trPr>
        <w:tc>
          <w:tcPr>
            <w:tcW w:w="1952" w:type="dxa"/>
            <w:tcBorders>
              <w:top w:val="single" w:sz="4" w:space="0" w:color="auto"/>
            </w:tcBorders>
            <w:noWrap/>
            <w:vAlign w:val="bottom"/>
            <w:hideMark/>
          </w:tcPr>
          <w:p w14:paraId="2FC44F72" w14:textId="77777777" w:rsidR="000A018F" w:rsidRPr="007647A5" w:rsidRDefault="000A018F" w:rsidP="004649C4">
            <w:pPr>
              <w:spacing w:after="0" w:line="240" w:lineRule="auto"/>
              <w:rPr>
                <w:rFonts w:ascii="Times New Roman" w:eastAsia="Times New Roman" w:hAnsi="Times New Roman" w:cs="Times New Roman"/>
                <w:color w:val="000000"/>
                <w:sz w:val="24"/>
                <w:szCs w:val="24"/>
                <w:lang w:eastAsia="de-DE"/>
              </w:rPr>
            </w:pPr>
            <w:r w:rsidRPr="007647A5">
              <w:rPr>
                <w:rFonts w:ascii="Times New Roman" w:eastAsia="Times New Roman" w:hAnsi="Times New Roman" w:cs="Times New Roman"/>
                <w:color w:val="000000"/>
                <w:sz w:val="24"/>
                <w:szCs w:val="24"/>
                <w:lang w:eastAsia="de-DE"/>
              </w:rPr>
              <w:t>VVD</w:t>
            </w:r>
          </w:p>
        </w:tc>
        <w:tc>
          <w:tcPr>
            <w:tcW w:w="1167" w:type="dxa"/>
            <w:tcBorders>
              <w:top w:val="single" w:sz="4" w:space="0" w:color="auto"/>
            </w:tcBorders>
            <w:noWrap/>
            <w:vAlign w:val="bottom"/>
            <w:hideMark/>
          </w:tcPr>
          <w:p w14:paraId="19289F1C" w14:textId="77777777" w:rsidR="000A018F" w:rsidRPr="007647A5" w:rsidRDefault="000A018F" w:rsidP="004649C4">
            <w:pPr>
              <w:spacing w:after="0" w:line="240" w:lineRule="auto"/>
              <w:jc w:val="right"/>
              <w:rPr>
                <w:rFonts w:ascii="Times New Roman" w:eastAsia="Times New Roman" w:hAnsi="Times New Roman" w:cs="Times New Roman"/>
                <w:color w:val="000000"/>
                <w:sz w:val="24"/>
                <w:szCs w:val="24"/>
                <w:lang w:eastAsia="de-DE"/>
              </w:rPr>
            </w:pPr>
            <w:r w:rsidRPr="007647A5">
              <w:rPr>
                <w:rFonts w:ascii="Times New Roman" w:eastAsia="Times New Roman" w:hAnsi="Times New Roman" w:cs="Times New Roman"/>
                <w:color w:val="000000"/>
                <w:sz w:val="24"/>
                <w:szCs w:val="24"/>
                <w:lang w:eastAsia="de-DE"/>
              </w:rPr>
              <w:t>18.8%</w:t>
            </w:r>
          </w:p>
        </w:tc>
        <w:tc>
          <w:tcPr>
            <w:tcW w:w="1167" w:type="dxa"/>
            <w:tcBorders>
              <w:top w:val="single" w:sz="4" w:space="0" w:color="auto"/>
            </w:tcBorders>
            <w:noWrap/>
            <w:vAlign w:val="bottom"/>
            <w:hideMark/>
          </w:tcPr>
          <w:p w14:paraId="466CAEB7" w14:textId="77777777" w:rsidR="000A018F" w:rsidRPr="007647A5" w:rsidRDefault="000A018F" w:rsidP="004649C4">
            <w:pPr>
              <w:spacing w:after="0" w:line="240" w:lineRule="auto"/>
              <w:jc w:val="right"/>
              <w:rPr>
                <w:rFonts w:ascii="Times New Roman" w:eastAsia="Times New Roman" w:hAnsi="Times New Roman" w:cs="Times New Roman"/>
                <w:color w:val="000000"/>
                <w:sz w:val="24"/>
                <w:szCs w:val="24"/>
                <w:lang w:eastAsia="de-DE"/>
              </w:rPr>
            </w:pPr>
            <w:r w:rsidRPr="007647A5">
              <w:rPr>
                <w:rFonts w:ascii="Times New Roman" w:eastAsia="Times New Roman" w:hAnsi="Times New Roman" w:cs="Times New Roman"/>
                <w:color w:val="000000"/>
                <w:sz w:val="24"/>
                <w:szCs w:val="24"/>
                <w:lang w:eastAsia="de-DE"/>
              </w:rPr>
              <w:t>15.9%</w:t>
            </w:r>
          </w:p>
        </w:tc>
        <w:tc>
          <w:tcPr>
            <w:tcW w:w="1218" w:type="dxa"/>
            <w:tcBorders>
              <w:top w:val="single" w:sz="4" w:space="0" w:color="auto"/>
            </w:tcBorders>
            <w:noWrap/>
            <w:vAlign w:val="bottom"/>
            <w:hideMark/>
          </w:tcPr>
          <w:p w14:paraId="52778F80" w14:textId="77777777" w:rsidR="000A018F" w:rsidRPr="007647A5" w:rsidRDefault="000A018F" w:rsidP="004649C4">
            <w:pPr>
              <w:spacing w:after="0" w:line="240" w:lineRule="auto"/>
              <w:jc w:val="right"/>
              <w:rPr>
                <w:rFonts w:ascii="Times New Roman" w:eastAsia="Times New Roman" w:hAnsi="Times New Roman" w:cs="Times New Roman"/>
                <w:color w:val="000000"/>
                <w:sz w:val="24"/>
                <w:szCs w:val="24"/>
                <w:lang w:eastAsia="de-DE"/>
              </w:rPr>
            </w:pPr>
            <w:r w:rsidRPr="007647A5">
              <w:rPr>
                <w:rFonts w:ascii="Times New Roman" w:eastAsia="Times New Roman" w:hAnsi="Times New Roman" w:cs="Times New Roman"/>
                <w:color w:val="000000"/>
                <w:sz w:val="24"/>
                <w:szCs w:val="24"/>
                <w:lang w:eastAsia="de-DE"/>
              </w:rPr>
              <w:t>30.3%</w:t>
            </w:r>
          </w:p>
        </w:tc>
        <w:tc>
          <w:tcPr>
            <w:tcW w:w="1342" w:type="dxa"/>
            <w:tcBorders>
              <w:top w:val="single" w:sz="4" w:space="0" w:color="auto"/>
            </w:tcBorders>
            <w:noWrap/>
            <w:vAlign w:val="bottom"/>
            <w:hideMark/>
          </w:tcPr>
          <w:p w14:paraId="4FC9065A" w14:textId="77777777" w:rsidR="000A018F" w:rsidRPr="007647A5" w:rsidRDefault="000A018F" w:rsidP="004649C4">
            <w:pPr>
              <w:spacing w:after="0" w:line="240" w:lineRule="auto"/>
              <w:jc w:val="right"/>
              <w:rPr>
                <w:rFonts w:ascii="Times New Roman" w:eastAsia="Times New Roman" w:hAnsi="Times New Roman" w:cs="Times New Roman"/>
                <w:color w:val="000000"/>
                <w:sz w:val="24"/>
                <w:szCs w:val="24"/>
                <w:lang w:eastAsia="de-DE"/>
              </w:rPr>
            </w:pPr>
            <w:r w:rsidRPr="007647A5">
              <w:rPr>
                <w:rFonts w:ascii="Times New Roman" w:eastAsia="Times New Roman" w:hAnsi="Times New Roman" w:cs="Times New Roman"/>
                <w:color w:val="000000"/>
                <w:sz w:val="24"/>
                <w:szCs w:val="24"/>
                <w:lang w:eastAsia="de-DE"/>
              </w:rPr>
              <w:t>15.9%</w:t>
            </w:r>
          </w:p>
        </w:tc>
        <w:tc>
          <w:tcPr>
            <w:tcW w:w="1218" w:type="dxa"/>
            <w:tcBorders>
              <w:top w:val="single" w:sz="4" w:space="0" w:color="auto"/>
            </w:tcBorders>
            <w:noWrap/>
            <w:vAlign w:val="bottom"/>
            <w:hideMark/>
          </w:tcPr>
          <w:p w14:paraId="6E059744" w14:textId="77777777" w:rsidR="000A018F" w:rsidRPr="007647A5" w:rsidRDefault="000A018F" w:rsidP="004649C4">
            <w:pPr>
              <w:spacing w:after="0" w:line="240" w:lineRule="auto"/>
              <w:jc w:val="right"/>
              <w:rPr>
                <w:rFonts w:ascii="Times New Roman" w:eastAsia="Times New Roman" w:hAnsi="Times New Roman" w:cs="Times New Roman"/>
                <w:color w:val="000000"/>
                <w:sz w:val="24"/>
                <w:szCs w:val="24"/>
                <w:lang w:eastAsia="de-DE"/>
              </w:rPr>
            </w:pPr>
            <w:r w:rsidRPr="007647A5">
              <w:rPr>
                <w:rFonts w:ascii="Times New Roman" w:eastAsia="Times New Roman" w:hAnsi="Times New Roman" w:cs="Times New Roman"/>
                <w:color w:val="000000"/>
                <w:sz w:val="24"/>
                <w:szCs w:val="24"/>
                <w:lang w:eastAsia="de-DE"/>
              </w:rPr>
              <w:t>23.9%</w:t>
            </w:r>
          </w:p>
        </w:tc>
        <w:tc>
          <w:tcPr>
            <w:tcW w:w="1342" w:type="dxa"/>
            <w:tcBorders>
              <w:top w:val="single" w:sz="4" w:space="0" w:color="auto"/>
            </w:tcBorders>
            <w:noWrap/>
            <w:vAlign w:val="bottom"/>
            <w:hideMark/>
          </w:tcPr>
          <w:p w14:paraId="6788ED1C" w14:textId="77777777" w:rsidR="000A018F" w:rsidRPr="007647A5" w:rsidRDefault="000A018F" w:rsidP="004649C4">
            <w:pPr>
              <w:spacing w:after="0" w:line="240" w:lineRule="auto"/>
              <w:jc w:val="right"/>
              <w:rPr>
                <w:rFonts w:ascii="Times New Roman" w:eastAsia="Times New Roman" w:hAnsi="Times New Roman" w:cs="Times New Roman"/>
                <w:color w:val="000000"/>
                <w:sz w:val="24"/>
                <w:szCs w:val="24"/>
                <w:lang w:eastAsia="de-DE"/>
              </w:rPr>
            </w:pPr>
            <w:r w:rsidRPr="007647A5">
              <w:rPr>
                <w:rFonts w:ascii="Times New Roman" w:eastAsia="Times New Roman" w:hAnsi="Times New Roman" w:cs="Times New Roman"/>
                <w:color w:val="000000"/>
                <w:sz w:val="24"/>
                <w:szCs w:val="24"/>
                <w:lang w:eastAsia="de-DE"/>
              </w:rPr>
              <w:t>13.7%</w:t>
            </w:r>
          </w:p>
        </w:tc>
      </w:tr>
      <w:tr w:rsidR="000A018F" w14:paraId="22319D91" w14:textId="77777777" w:rsidTr="004649C4">
        <w:trPr>
          <w:trHeight w:val="290"/>
        </w:trPr>
        <w:tc>
          <w:tcPr>
            <w:tcW w:w="1952" w:type="dxa"/>
            <w:noWrap/>
            <w:vAlign w:val="bottom"/>
            <w:hideMark/>
          </w:tcPr>
          <w:p w14:paraId="2D452CF8" w14:textId="77777777" w:rsidR="000A018F" w:rsidRPr="007647A5" w:rsidRDefault="000A018F" w:rsidP="004649C4">
            <w:pPr>
              <w:spacing w:after="0" w:line="240" w:lineRule="auto"/>
              <w:rPr>
                <w:rFonts w:ascii="Times New Roman" w:eastAsia="Times New Roman" w:hAnsi="Times New Roman" w:cs="Times New Roman"/>
                <w:color w:val="000000"/>
                <w:sz w:val="24"/>
                <w:szCs w:val="24"/>
                <w:lang w:eastAsia="de-DE"/>
              </w:rPr>
            </w:pPr>
            <w:r w:rsidRPr="007647A5">
              <w:rPr>
                <w:rFonts w:ascii="Times New Roman" w:eastAsia="Times New Roman" w:hAnsi="Times New Roman" w:cs="Times New Roman"/>
                <w:color w:val="000000"/>
                <w:sz w:val="24"/>
                <w:szCs w:val="24"/>
                <w:lang w:eastAsia="de-DE"/>
              </w:rPr>
              <w:t>PVV</w:t>
            </w:r>
          </w:p>
        </w:tc>
        <w:tc>
          <w:tcPr>
            <w:tcW w:w="1167" w:type="dxa"/>
            <w:noWrap/>
            <w:vAlign w:val="bottom"/>
            <w:hideMark/>
          </w:tcPr>
          <w:p w14:paraId="51DAF3CB" w14:textId="77777777" w:rsidR="000A018F" w:rsidRPr="007647A5" w:rsidRDefault="000A018F" w:rsidP="004649C4">
            <w:pPr>
              <w:spacing w:after="0" w:line="240" w:lineRule="auto"/>
              <w:jc w:val="right"/>
              <w:rPr>
                <w:rFonts w:ascii="Times New Roman" w:eastAsia="Times New Roman" w:hAnsi="Times New Roman" w:cs="Times New Roman"/>
                <w:color w:val="000000"/>
                <w:sz w:val="24"/>
                <w:szCs w:val="24"/>
                <w:lang w:eastAsia="de-DE"/>
              </w:rPr>
            </w:pPr>
            <w:r w:rsidRPr="007647A5">
              <w:rPr>
                <w:rFonts w:ascii="Times New Roman" w:eastAsia="Times New Roman" w:hAnsi="Times New Roman" w:cs="Times New Roman"/>
                <w:color w:val="000000"/>
                <w:sz w:val="24"/>
                <w:szCs w:val="24"/>
                <w:lang w:eastAsia="de-DE"/>
              </w:rPr>
              <w:t>16.6%</w:t>
            </w:r>
          </w:p>
        </w:tc>
        <w:tc>
          <w:tcPr>
            <w:tcW w:w="1167" w:type="dxa"/>
            <w:noWrap/>
            <w:vAlign w:val="bottom"/>
            <w:hideMark/>
          </w:tcPr>
          <w:p w14:paraId="57C79A72" w14:textId="77777777" w:rsidR="000A018F" w:rsidRPr="007647A5" w:rsidRDefault="000A018F" w:rsidP="004649C4">
            <w:pPr>
              <w:spacing w:after="0" w:line="240" w:lineRule="auto"/>
              <w:jc w:val="right"/>
              <w:rPr>
                <w:rFonts w:ascii="Times New Roman" w:eastAsia="Times New Roman" w:hAnsi="Times New Roman" w:cs="Times New Roman"/>
                <w:color w:val="000000"/>
                <w:sz w:val="24"/>
                <w:szCs w:val="24"/>
                <w:lang w:eastAsia="de-DE"/>
              </w:rPr>
            </w:pPr>
            <w:r w:rsidRPr="007647A5">
              <w:rPr>
                <w:rFonts w:ascii="Times New Roman" w:eastAsia="Times New Roman" w:hAnsi="Times New Roman" w:cs="Times New Roman"/>
                <w:color w:val="000000"/>
                <w:sz w:val="24"/>
                <w:szCs w:val="24"/>
                <w:lang w:eastAsia="de-DE"/>
              </w:rPr>
              <w:t>15.9%</w:t>
            </w:r>
          </w:p>
        </w:tc>
        <w:tc>
          <w:tcPr>
            <w:tcW w:w="1218" w:type="dxa"/>
            <w:noWrap/>
            <w:vAlign w:val="bottom"/>
            <w:hideMark/>
          </w:tcPr>
          <w:p w14:paraId="1F7CF03E" w14:textId="77777777" w:rsidR="000A018F" w:rsidRPr="007647A5" w:rsidRDefault="000A018F" w:rsidP="004649C4">
            <w:pPr>
              <w:spacing w:after="0" w:line="240" w:lineRule="auto"/>
              <w:jc w:val="right"/>
              <w:rPr>
                <w:rFonts w:ascii="Times New Roman" w:eastAsia="Times New Roman" w:hAnsi="Times New Roman" w:cs="Times New Roman"/>
                <w:color w:val="000000"/>
                <w:sz w:val="24"/>
                <w:szCs w:val="24"/>
                <w:lang w:eastAsia="de-DE"/>
              </w:rPr>
            </w:pPr>
            <w:r w:rsidRPr="007647A5">
              <w:rPr>
                <w:rFonts w:ascii="Times New Roman" w:eastAsia="Times New Roman" w:hAnsi="Times New Roman" w:cs="Times New Roman"/>
                <w:color w:val="000000"/>
                <w:sz w:val="24"/>
                <w:szCs w:val="24"/>
                <w:lang w:eastAsia="de-DE"/>
              </w:rPr>
              <w:t>28.3%</w:t>
            </w:r>
          </w:p>
        </w:tc>
        <w:tc>
          <w:tcPr>
            <w:tcW w:w="1342" w:type="dxa"/>
            <w:noWrap/>
            <w:vAlign w:val="bottom"/>
            <w:hideMark/>
          </w:tcPr>
          <w:p w14:paraId="1719326C" w14:textId="77777777" w:rsidR="000A018F" w:rsidRPr="007647A5" w:rsidRDefault="000A018F" w:rsidP="004649C4">
            <w:pPr>
              <w:spacing w:after="0" w:line="240" w:lineRule="auto"/>
              <w:jc w:val="right"/>
              <w:rPr>
                <w:rFonts w:ascii="Times New Roman" w:eastAsia="Times New Roman" w:hAnsi="Times New Roman" w:cs="Times New Roman"/>
                <w:color w:val="000000"/>
                <w:sz w:val="24"/>
                <w:szCs w:val="24"/>
                <w:lang w:eastAsia="de-DE"/>
              </w:rPr>
            </w:pPr>
            <w:r w:rsidRPr="007647A5">
              <w:rPr>
                <w:rFonts w:ascii="Times New Roman" w:eastAsia="Times New Roman" w:hAnsi="Times New Roman" w:cs="Times New Roman"/>
                <w:color w:val="000000"/>
                <w:sz w:val="24"/>
                <w:szCs w:val="24"/>
                <w:lang w:eastAsia="de-DE"/>
              </w:rPr>
              <w:t>14.9%</w:t>
            </w:r>
          </w:p>
        </w:tc>
        <w:tc>
          <w:tcPr>
            <w:tcW w:w="1218" w:type="dxa"/>
            <w:noWrap/>
            <w:vAlign w:val="bottom"/>
            <w:hideMark/>
          </w:tcPr>
          <w:p w14:paraId="3CB0200B" w14:textId="77777777" w:rsidR="000A018F" w:rsidRPr="007647A5" w:rsidRDefault="000A018F" w:rsidP="004649C4">
            <w:pPr>
              <w:spacing w:after="0" w:line="240" w:lineRule="auto"/>
              <w:jc w:val="right"/>
              <w:rPr>
                <w:rFonts w:ascii="Times New Roman" w:eastAsia="Times New Roman" w:hAnsi="Times New Roman" w:cs="Times New Roman"/>
                <w:color w:val="000000"/>
                <w:sz w:val="24"/>
                <w:szCs w:val="24"/>
                <w:lang w:eastAsia="de-DE"/>
              </w:rPr>
            </w:pPr>
            <w:r w:rsidRPr="007647A5">
              <w:rPr>
                <w:rFonts w:ascii="Times New Roman" w:eastAsia="Times New Roman" w:hAnsi="Times New Roman" w:cs="Times New Roman"/>
                <w:color w:val="000000"/>
                <w:sz w:val="24"/>
                <w:szCs w:val="24"/>
                <w:lang w:eastAsia="de-DE"/>
              </w:rPr>
              <w:t>27.1%</w:t>
            </w:r>
          </w:p>
        </w:tc>
        <w:tc>
          <w:tcPr>
            <w:tcW w:w="1342" w:type="dxa"/>
            <w:noWrap/>
            <w:vAlign w:val="bottom"/>
            <w:hideMark/>
          </w:tcPr>
          <w:p w14:paraId="4BCA126C" w14:textId="77777777" w:rsidR="000A018F" w:rsidRPr="007647A5" w:rsidRDefault="000A018F" w:rsidP="004649C4">
            <w:pPr>
              <w:spacing w:after="0" w:line="240" w:lineRule="auto"/>
              <w:jc w:val="right"/>
              <w:rPr>
                <w:rFonts w:ascii="Times New Roman" w:eastAsia="Times New Roman" w:hAnsi="Times New Roman" w:cs="Times New Roman"/>
                <w:color w:val="000000"/>
                <w:sz w:val="24"/>
                <w:szCs w:val="24"/>
                <w:lang w:eastAsia="de-DE"/>
              </w:rPr>
            </w:pPr>
            <w:r w:rsidRPr="007647A5">
              <w:rPr>
                <w:rFonts w:ascii="Times New Roman" w:eastAsia="Times New Roman" w:hAnsi="Times New Roman" w:cs="Times New Roman"/>
                <w:color w:val="000000"/>
                <w:sz w:val="24"/>
                <w:szCs w:val="24"/>
                <w:lang w:eastAsia="de-DE"/>
              </w:rPr>
              <w:t>15.6%</w:t>
            </w:r>
          </w:p>
        </w:tc>
      </w:tr>
      <w:tr w:rsidR="000A018F" w14:paraId="04B8F713" w14:textId="77777777" w:rsidTr="004649C4">
        <w:trPr>
          <w:trHeight w:val="290"/>
        </w:trPr>
        <w:tc>
          <w:tcPr>
            <w:tcW w:w="1952" w:type="dxa"/>
            <w:noWrap/>
            <w:vAlign w:val="bottom"/>
            <w:hideMark/>
          </w:tcPr>
          <w:p w14:paraId="64767F77" w14:textId="77777777" w:rsidR="000A018F" w:rsidRPr="007647A5" w:rsidRDefault="000A018F" w:rsidP="004649C4">
            <w:pPr>
              <w:spacing w:after="0" w:line="240" w:lineRule="auto"/>
              <w:rPr>
                <w:rFonts w:ascii="Times New Roman" w:eastAsia="Times New Roman" w:hAnsi="Times New Roman" w:cs="Times New Roman"/>
                <w:color w:val="000000"/>
                <w:sz w:val="24"/>
                <w:szCs w:val="24"/>
                <w:lang w:eastAsia="de-DE"/>
              </w:rPr>
            </w:pPr>
            <w:r w:rsidRPr="007647A5">
              <w:rPr>
                <w:rFonts w:ascii="Times New Roman" w:eastAsia="Times New Roman" w:hAnsi="Times New Roman" w:cs="Times New Roman"/>
                <w:color w:val="000000"/>
                <w:sz w:val="24"/>
                <w:szCs w:val="24"/>
                <w:lang w:eastAsia="de-DE"/>
              </w:rPr>
              <w:t>CDA</w:t>
            </w:r>
          </w:p>
        </w:tc>
        <w:tc>
          <w:tcPr>
            <w:tcW w:w="1167" w:type="dxa"/>
            <w:noWrap/>
            <w:vAlign w:val="bottom"/>
            <w:hideMark/>
          </w:tcPr>
          <w:p w14:paraId="3104F67C" w14:textId="77777777" w:rsidR="000A018F" w:rsidRPr="007647A5" w:rsidRDefault="000A018F" w:rsidP="004649C4">
            <w:pPr>
              <w:spacing w:after="0" w:line="240" w:lineRule="auto"/>
              <w:jc w:val="right"/>
              <w:rPr>
                <w:rFonts w:ascii="Times New Roman" w:eastAsia="Times New Roman" w:hAnsi="Times New Roman" w:cs="Times New Roman"/>
                <w:color w:val="000000"/>
                <w:sz w:val="24"/>
                <w:szCs w:val="24"/>
                <w:lang w:eastAsia="de-DE"/>
              </w:rPr>
            </w:pPr>
            <w:r w:rsidRPr="007647A5">
              <w:rPr>
                <w:rFonts w:ascii="Times New Roman" w:eastAsia="Times New Roman" w:hAnsi="Times New Roman" w:cs="Times New Roman"/>
                <w:color w:val="000000"/>
                <w:sz w:val="24"/>
                <w:szCs w:val="24"/>
                <w:lang w:eastAsia="de-DE"/>
              </w:rPr>
              <w:t>6.3%</w:t>
            </w:r>
          </w:p>
        </w:tc>
        <w:tc>
          <w:tcPr>
            <w:tcW w:w="1167" w:type="dxa"/>
            <w:noWrap/>
            <w:vAlign w:val="bottom"/>
            <w:hideMark/>
          </w:tcPr>
          <w:p w14:paraId="2670CF5C" w14:textId="77777777" w:rsidR="000A018F" w:rsidRPr="007647A5" w:rsidRDefault="000A018F" w:rsidP="004649C4">
            <w:pPr>
              <w:spacing w:after="0" w:line="240" w:lineRule="auto"/>
              <w:jc w:val="right"/>
              <w:rPr>
                <w:rFonts w:ascii="Times New Roman" w:eastAsia="Times New Roman" w:hAnsi="Times New Roman" w:cs="Times New Roman"/>
                <w:color w:val="000000"/>
                <w:sz w:val="24"/>
                <w:szCs w:val="24"/>
                <w:lang w:eastAsia="de-DE"/>
              </w:rPr>
            </w:pPr>
            <w:r w:rsidRPr="007647A5">
              <w:rPr>
                <w:rFonts w:ascii="Times New Roman" w:eastAsia="Times New Roman" w:hAnsi="Times New Roman" w:cs="Times New Roman"/>
                <w:color w:val="000000"/>
                <w:sz w:val="24"/>
                <w:szCs w:val="24"/>
                <w:lang w:eastAsia="de-DE"/>
              </w:rPr>
              <w:t>6.3%</w:t>
            </w:r>
          </w:p>
        </w:tc>
        <w:tc>
          <w:tcPr>
            <w:tcW w:w="1218" w:type="dxa"/>
            <w:noWrap/>
            <w:vAlign w:val="bottom"/>
            <w:hideMark/>
          </w:tcPr>
          <w:p w14:paraId="50CFCDDE" w14:textId="77777777" w:rsidR="000A018F" w:rsidRPr="007647A5" w:rsidRDefault="000A018F" w:rsidP="004649C4">
            <w:pPr>
              <w:spacing w:after="0" w:line="240" w:lineRule="auto"/>
              <w:jc w:val="right"/>
              <w:rPr>
                <w:rFonts w:ascii="Times New Roman" w:eastAsia="Times New Roman" w:hAnsi="Times New Roman" w:cs="Times New Roman"/>
                <w:color w:val="000000"/>
                <w:sz w:val="24"/>
                <w:szCs w:val="24"/>
                <w:lang w:eastAsia="de-DE"/>
              </w:rPr>
            </w:pPr>
            <w:r w:rsidRPr="007647A5">
              <w:rPr>
                <w:rFonts w:ascii="Times New Roman" w:eastAsia="Times New Roman" w:hAnsi="Times New Roman" w:cs="Times New Roman"/>
                <w:color w:val="000000"/>
                <w:sz w:val="24"/>
                <w:szCs w:val="24"/>
                <w:lang w:eastAsia="de-DE"/>
              </w:rPr>
              <w:t>12.4%</w:t>
            </w:r>
          </w:p>
        </w:tc>
        <w:tc>
          <w:tcPr>
            <w:tcW w:w="1342" w:type="dxa"/>
            <w:noWrap/>
            <w:vAlign w:val="bottom"/>
            <w:hideMark/>
          </w:tcPr>
          <w:p w14:paraId="4F19A87F" w14:textId="77777777" w:rsidR="000A018F" w:rsidRPr="007647A5" w:rsidRDefault="000A018F" w:rsidP="004649C4">
            <w:pPr>
              <w:spacing w:after="0" w:line="240" w:lineRule="auto"/>
              <w:jc w:val="right"/>
              <w:rPr>
                <w:rFonts w:ascii="Times New Roman" w:eastAsia="Times New Roman" w:hAnsi="Times New Roman" w:cs="Times New Roman"/>
                <w:color w:val="000000"/>
                <w:sz w:val="24"/>
                <w:szCs w:val="24"/>
                <w:lang w:eastAsia="de-DE"/>
              </w:rPr>
            </w:pPr>
            <w:r w:rsidRPr="007647A5">
              <w:rPr>
                <w:rFonts w:ascii="Times New Roman" w:eastAsia="Times New Roman" w:hAnsi="Times New Roman" w:cs="Times New Roman"/>
                <w:color w:val="000000"/>
                <w:sz w:val="24"/>
                <w:szCs w:val="24"/>
                <w:lang w:eastAsia="de-DE"/>
              </w:rPr>
              <w:t>6.5%</w:t>
            </w:r>
          </w:p>
        </w:tc>
        <w:tc>
          <w:tcPr>
            <w:tcW w:w="1218" w:type="dxa"/>
            <w:noWrap/>
            <w:vAlign w:val="bottom"/>
            <w:hideMark/>
          </w:tcPr>
          <w:p w14:paraId="2661EABA" w14:textId="77777777" w:rsidR="000A018F" w:rsidRPr="007647A5" w:rsidRDefault="000A018F" w:rsidP="004649C4">
            <w:pPr>
              <w:spacing w:after="0" w:line="240" w:lineRule="auto"/>
              <w:jc w:val="right"/>
              <w:rPr>
                <w:rFonts w:ascii="Times New Roman" w:eastAsia="Times New Roman" w:hAnsi="Times New Roman" w:cs="Times New Roman"/>
                <w:color w:val="000000"/>
                <w:sz w:val="24"/>
                <w:szCs w:val="24"/>
                <w:lang w:eastAsia="de-DE"/>
              </w:rPr>
            </w:pPr>
            <w:r w:rsidRPr="007647A5">
              <w:rPr>
                <w:rFonts w:ascii="Times New Roman" w:eastAsia="Times New Roman" w:hAnsi="Times New Roman" w:cs="Times New Roman"/>
                <w:color w:val="000000"/>
                <w:sz w:val="24"/>
                <w:szCs w:val="24"/>
                <w:lang w:eastAsia="de-DE"/>
              </w:rPr>
              <w:t>13.7%</w:t>
            </w:r>
          </w:p>
        </w:tc>
        <w:tc>
          <w:tcPr>
            <w:tcW w:w="1342" w:type="dxa"/>
            <w:noWrap/>
            <w:vAlign w:val="bottom"/>
            <w:hideMark/>
          </w:tcPr>
          <w:p w14:paraId="1576AC34" w14:textId="77777777" w:rsidR="000A018F" w:rsidRPr="007647A5" w:rsidRDefault="000A018F" w:rsidP="004649C4">
            <w:pPr>
              <w:spacing w:after="0" w:line="240" w:lineRule="auto"/>
              <w:jc w:val="right"/>
              <w:rPr>
                <w:rFonts w:ascii="Times New Roman" w:eastAsia="Times New Roman" w:hAnsi="Times New Roman" w:cs="Times New Roman"/>
                <w:color w:val="000000"/>
                <w:sz w:val="24"/>
                <w:szCs w:val="24"/>
                <w:lang w:eastAsia="de-DE"/>
              </w:rPr>
            </w:pPr>
            <w:r w:rsidRPr="007647A5">
              <w:rPr>
                <w:rFonts w:ascii="Times New Roman" w:eastAsia="Times New Roman" w:hAnsi="Times New Roman" w:cs="Times New Roman"/>
                <w:color w:val="000000"/>
                <w:sz w:val="24"/>
                <w:szCs w:val="24"/>
                <w:lang w:eastAsia="de-DE"/>
              </w:rPr>
              <w:t>7.9%</w:t>
            </w:r>
          </w:p>
        </w:tc>
      </w:tr>
      <w:tr w:rsidR="000A018F" w14:paraId="36560A70" w14:textId="77777777" w:rsidTr="004649C4">
        <w:trPr>
          <w:trHeight w:val="290"/>
        </w:trPr>
        <w:tc>
          <w:tcPr>
            <w:tcW w:w="1952" w:type="dxa"/>
            <w:noWrap/>
            <w:vAlign w:val="bottom"/>
            <w:hideMark/>
          </w:tcPr>
          <w:p w14:paraId="46EB3F83" w14:textId="77777777" w:rsidR="000A018F" w:rsidRPr="007647A5" w:rsidRDefault="000A018F" w:rsidP="004649C4">
            <w:pPr>
              <w:spacing w:after="0" w:line="240" w:lineRule="auto"/>
              <w:rPr>
                <w:rFonts w:ascii="Times New Roman" w:eastAsia="Times New Roman" w:hAnsi="Times New Roman" w:cs="Times New Roman"/>
                <w:color w:val="000000"/>
                <w:sz w:val="24"/>
                <w:szCs w:val="24"/>
                <w:lang w:eastAsia="de-DE"/>
              </w:rPr>
            </w:pPr>
            <w:r w:rsidRPr="007647A5">
              <w:rPr>
                <w:rFonts w:ascii="Times New Roman" w:eastAsia="Times New Roman" w:hAnsi="Times New Roman" w:cs="Times New Roman"/>
                <w:color w:val="000000"/>
                <w:sz w:val="24"/>
                <w:szCs w:val="24"/>
                <w:lang w:eastAsia="de-DE"/>
              </w:rPr>
              <w:t>D66</w:t>
            </w:r>
          </w:p>
        </w:tc>
        <w:tc>
          <w:tcPr>
            <w:tcW w:w="1167" w:type="dxa"/>
            <w:noWrap/>
            <w:vAlign w:val="bottom"/>
            <w:hideMark/>
          </w:tcPr>
          <w:p w14:paraId="49F0537D" w14:textId="77777777" w:rsidR="000A018F" w:rsidRPr="007647A5" w:rsidRDefault="000A018F" w:rsidP="004649C4">
            <w:pPr>
              <w:spacing w:after="0" w:line="240" w:lineRule="auto"/>
              <w:jc w:val="right"/>
              <w:rPr>
                <w:rFonts w:ascii="Times New Roman" w:eastAsia="Times New Roman" w:hAnsi="Times New Roman" w:cs="Times New Roman"/>
                <w:color w:val="000000"/>
                <w:sz w:val="24"/>
                <w:szCs w:val="24"/>
                <w:lang w:eastAsia="de-DE"/>
              </w:rPr>
            </w:pPr>
            <w:r w:rsidRPr="007647A5">
              <w:rPr>
                <w:rFonts w:ascii="Times New Roman" w:eastAsia="Times New Roman" w:hAnsi="Times New Roman" w:cs="Times New Roman"/>
                <w:color w:val="000000"/>
                <w:sz w:val="24"/>
                <w:szCs w:val="24"/>
                <w:lang w:eastAsia="de-DE"/>
              </w:rPr>
              <w:t>6.3%</w:t>
            </w:r>
          </w:p>
        </w:tc>
        <w:tc>
          <w:tcPr>
            <w:tcW w:w="1167" w:type="dxa"/>
            <w:noWrap/>
            <w:vAlign w:val="bottom"/>
            <w:hideMark/>
          </w:tcPr>
          <w:p w14:paraId="23BFC684" w14:textId="77777777" w:rsidR="000A018F" w:rsidRPr="007647A5" w:rsidRDefault="000A018F" w:rsidP="004649C4">
            <w:pPr>
              <w:spacing w:after="0" w:line="240" w:lineRule="auto"/>
              <w:jc w:val="right"/>
              <w:rPr>
                <w:rFonts w:ascii="Times New Roman" w:eastAsia="Times New Roman" w:hAnsi="Times New Roman" w:cs="Times New Roman"/>
                <w:color w:val="000000"/>
                <w:sz w:val="24"/>
                <w:szCs w:val="24"/>
                <w:lang w:eastAsia="de-DE"/>
              </w:rPr>
            </w:pPr>
            <w:r w:rsidRPr="007647A5">
              <w:rPr>
                <w:rFonts w:ascii="Times New Roman" w:eastAsia="Times New Roman" w:hAnsi="Times New Roman" w:cs="Times New Roman"/>
                <w:color w:val="000000"/>
                <w:sz w:val="24"/>
                <w:szCs w:val="24"/>
                <w:lang w:eastAsia="de-DE"/>
              </w:rPr>
              <w:t>6.9%</w:t>
            </w:r>
          </w:p>
        </w:tc>
        <w:tc>
          <w:tcPr>
            <w:tcW w:w="1218" w:type="dxa"/>
            <w:noWrap/>
            <w:vAlign w:val="bottom"/>
            <w:hideMark/>
          </w:tcPr>
          <w:p w14:paraId="0F2F8335" w14:textId="77777777" w:rsidR="000A018F" w:rsidRPr="007647A5" w:rsidRDefault="000A018F" w:rsidP="004649C4">
            <w:pPr>
              <w:spacing w:after="0" w:line="240" w:lineRule="auto"/>
              <w:jc w:val="right"/>
              <w:rPr>
                <w:rFonts w:ascii="Times New Roman" w:eastAsia="Times New Roman" w:hAnsi="Times New Roman" w:cs="Times New Roman"/>
                <w:color w:val="000000"/>
                <w:sz w:val="24"/>
                <w:szCs w:val="24"/>
                <w:lang w:eastAsia="de-DE"/>
              </w:rPr>
            </w:pPr>
            <w:r w:rsidRPr="007647A5">
              <w:rPr>
                <w:rFonts w:ascii="Times New Roman" w:eastAsia="Times New Roman" w:hAnsi="Times New Roman" w:cs="Times New Roman"/>
                <w:color w:val="000000"/>
                <w:sz w:val="24"/>
                <w:szCs w:val="24"/>
                <w:lang w:eastAsia="de-DE"/>
              </w:rPr>
              <w:t>14.3%</w:t>
            </w:r>
          </w:p>
        </w:tc>
        <w:tc>
          <w:tcPr>
            <w:tcW w:w="1342" w:type="dxa"/>
            <w:noWrap/>
            <w:vAlign w:val="bottom"/>
            <w:hideMark/>
          </w:tcPr>
          <w:p w14:paraId="2CC94625" w14:textId="77777777" w:rsidR="000A018F" w:rsidRPr="007647A5" w:rsidRDefault="000A018F" w:rsidP="004649C4">
            <w:pPr>
              <w:spacing w:after="0" w:line="240" w:lineRule="auto"/>
              <w:jc w:val="right"/>
              <w:rPr>
                <w:rFonts w:ascii="Times New Roman" w:eastAsia="Times New Roman" w:hAnsi="Times New Roman" w:cs="Times New Roman"/>
                <w:color w:val="000000"/>
                <w:sz w:val="24"/>
                <w:szCs w:val="24"/>
                <w:lang w:eastAsia="de-DE"/>
              </w:rPr>
            </w:pPr>
            <w:r w:rsidRPr="007647A5">
              <w:rPr>
                <w:rFonts w:ascii="Times New Roman" w:eastAsia="Times New Roman" w:hAnsi="Times New Roman" w:cs="Times New Roman"/>
                <w:color w:val="000000"/>
                <w:sz w:val="24"/>
                <w:szCs w:val="24"/>
                <w:lang w:eastAsia="de-DE"/>
              </w:rPr>
              <w:t>7.5%</w:t>
            </w:r>
          </w:p>
        </w:tc>
        <w:tc>
          <w:tcPr>
            <w:tcW w:w="1218" w:type="dxa"/>
            <w:noWrap/>
            <w:vAlign w:val="bottom"/>
            <w:hideMark/>
          </w:tcPr>
          <w:p w14:paraId="4094D4A1" w14:textId="77777777" w:rsidR="000A018F" w:rsidRPr="007647A5" w:rsidRDefault="000A018F" w:rsidP="004649C4">
            <w:pPr>
              <w:spacing w:after="0" w:line="240" w:lineRule="auto"/>
              <w:jc w:val="right"/>
              <w:rPr>
                <w:rFonts w:ascii="Times New Roman" w:eastAsia="Times New Roman" w:hAnsi="Times New Roman" w:cs="Times New Roman"/>
                <w:color w:val="000000"/>
                <w:sz w:val="24"/>
                <w:szCs w:val="24"/>
                <w:lang w:eastAsia="de-DE"/>
              </w:rPr>
            </w:pPr>
            <w:r w:rsidRPr="007647A5">
              <w:rPr>
                <w:rFonts w:ascii="Times New Roman" w:eastAsia="Times New Roman" w:hAnsi="Times New Roman" w:cs="Times New Roman"/>
                <w:color w:val="000000"/>
                <w:sz w:val="24"/>
                <w:szCs w:val="24"/>
                <w:lang w:eastAsia="de-DE"/>
              </w:rPr>
              <w:t>13.1%</w:t>
            </w:r>
          </w:p>
        </w:tc>
        <w:tc>
          <w:tcPr>
            <w:tcW w:w="1342" w:type="dxa"/>
            <w:noWrap/>
            <w:vAlign w:val="bottom"/>
            <w:hideMark/>
          </w:tcPr>
          <w:p w14:paraId="28AE0081" w14:textId="77777777" w:rsidR="000A018F" w:rsidRPr="007647A5" w:rsidRDefault="000A018F" w:rsidP="004649C4">
            <w:pPr>
              <w:spacing w:after="0" w:line="240" w:lineRule="auto"/>
              <w:jc w:val="right"/>
              <w:rPr>
                <w:rFonts w:ascii="Times New Roman" w:eastAsia="Times New Roman" w:hAnsi="Times New Roman" w:cs="Times New Roman"/>
                <w:color w:val="000000"/>
                <w:sz w:val="24"/>
                <w:szCs w:val="24"/>
                <w:lang w:eastAsia="de-DE"/>
              </w:rPr>
            </w:pPr>
            <w:r w:rsidRPr="007647A5">
              <w:rPr>
                <w:rFonts w:ascii="Times New Roman" w:eastAsia="Times New Roman" w:hAnsi="Times New Roman" w:cs="Times New Roman"/>
                <w:color w:val="000000"/>
                <w:sz w:val="24"/>
                <w:szCs w:val="24"/>
                <w:lang w:eastAsia="de-DE"/>
              </w:rPr>
              <w:t>7.5%</w:t>
            </w:r>
          </w:p>
        </w:tc>
      </w:tr>
      <w:tr w:rsidR="000A018F" w14:paraId="4DE3DDAF" w14:textId="77777777" w:rsidTr="004649C4">
        <w:trPr>
          <w:trHeight w:val="290"/>
        </w:trPr>
        <w:tc>
          <w:tcPr>
            <w:tcW w:w="1952" w:type="dxa"/>
            <w:noWrap/>
            <w:vAlign w:val="bottom"/>
            <w:hideMark/>
          </w:tcPr>
          <w:p w14:paraId="1DDB3FA9" w14:textId="77777777" w:rsidR="000A018F" w:rsidRPr="007647A5" w:rsidRDefault="000A018F" w:rsidP="004649C4">
            <w:pPr>
              <w:spacing w:after="0" w:line="240" w:lineRule="auto"/>
              <w:rPr>
                <w:rFonts w:ascii="Times New Roman" w:eastAsia="Times New Roman" w:hAnsi="Times New Roman" w:cs="Times New Roman"/>
                <w:color w:val="000000"/>
                <w:sz w:val="24"/>
                <w:szCs w:val="24"/>
                <w:lang w:eastAsia="de-DE"/>
              </w:rPr>
            </w:pPr>
            <w:proofErr w:type="spellStart"/>
            <w:r w:rsidRPr="007647A5">
              <w:rPr>
                <w:rFonts w:ascii="Times New Roman" w:eastAsia="Times New Roman" w:hAnsi="Times New Roman" w:cs="Times New Roman"/>
                <w:color w:val="000000"/>
                <w:sz w:val="24"/>
                <w:szCs w:val="24"/>
                <w:lang w:eastAsia="de-DE"/>
              </w:rPr>
              <w:t>Groenlinks</w:t>
            </w:r>
            <w:proofErr w:type="spellEnd"/>
          </w:p>
        </w:tc>
        <w:tc>
          <w:tcPr>
            <w:tcW w:w="1167" w:type="dxa"/>
            <w:noWrap/>
            <w:vAlign w:val="bottom"/>
            <w:hideMark/>
          </w:tcPr>
          <w:p w14:paraId="7F25E91E" w14:textId="77777777" w:rsidR="000A018F" w:rsidRPr="007647A5" w:rsidRDefault="000A018F" w:rsidP="004649C4">
            <w:pPr>
              <w:spacing w:after="0" w:line="240" w:lineRule="auto"/>
              <w:jc w:val="right"/>
              <w:rPr>
                <w:rFonts w:ascii="Times New Roman" w:eastAsia="Times New Roman" w:hAnsi="Times New Roman" w:cs="Times New Roman"/>
                <w:color w:val="000000"/>
                <w:sz w:val="24"/>
                <w:szCs w:val="24"/>
                <w:lang w:eastAsia="de-DE"/>
              </w:rPr>
            </w:pPr>
            <w:r w:rsidRPr="007647A5">
              <w:rPr>
                <w:rFonts w:ascii="Times New Roman" w:eastAsia="Times New Roman" w:hAnsi="Times New Roman" w:cs="Times New Roman"/>
                <w:color w:val="000000"/>
                <w:sz w:val="24"/>
                <w:szCs w:val="24"/>
                <w:lang w:eastAsia="de-DE"/>
              </w:rPr>
              <w:t>8.1%</w:t>
            </w:r>
          </w:p>
        </w:tc>
        <w:tc>
          <w:tcPr>
            <w:tcW w:w="1167" w:type="dxa"/>
            <w:noWrap/>
            <w:vAlign w:val="bottom"/>
            <w:hideMark/>
          </w:tcPr>
          <w:p w14:paraId="6C6D22F9" w14:textId="77777777" w:rsidR="000A018F" w:rsidRPr="007647A5" w:rsidRDefault="000A018F" w:rsidP="004649C4">
            <w:pPr>
              <w:spacing w:after="0" w:line="240" w:lineRule="auto"/>
              <w:jc w:val="right"/>
              <w:rPr>
                <w:rFonts w:ascii="Times New Roman" w:eastAsia="Times New Roman" w:hAnsi="Times New Roman" w:cs="Times New Roman"/>
                <w:color w:val="000000"/>
                <w:sz w:val="24"/>
                <w:szCs w:val="24"/>
                <w:lang w:eastAsia="de-DE"/>
              </w:rPr>
            </w:pPr>
            <w:r w:rsidRPr="007647A5">
              <w:rPr>
                <w:rFonts w:ascii="Times New Roman" w:eastAsia="Times New Roman" w:hAnsi="Times New Roman" w:cs="Times New Roman"/>
                <w:color w:val="000000"/>
                <w:sz w:val="24"/>
                <w:szCs w:val="24"/>
                <w:lang w:eastAsia="de-DE"/>
              </w:rPr>
              <w:t>5.3%</w:t>
            </w:r>
          </w:p>
        </w:tc>
        <w:tc>
          <w:tcPr>
            <w:tcW w:w="1218" w:type="dxa"/>
            <w:noWrap/>
            <w:vAlign w:val="bottom"/>
            <w:hideMark/>
          </w:tcPr>
          <w:p w14:paraId="31E3AD0F" w14:textId="77777777" w:rsidR="000A018F" w:rsidRPr="007647A5" w:rsidRDefault="000A018F" w:rsidP="004649C4">
            <w:pPr>
              <w:spacing w:after="0" w:line="240" w:lineRule="auto"/>
              <w:jc w:val="right"/>
              <w:rPr>
                <w:rFonts w:ascii="Times New Roman" w:eastAsia="Times New Roman" w:hAnsi="Times New Roman" w:cs="Times New Roman"/>
                <w:color w:val="000000"/>
                <w:sz w:val="24"/>
                <w:szCs w:val="24"/>
                <w:lang w:eastAsia="de-DE"/>
              </w:rPr>
            </w:pPr>
            <w:r w:rsidRPr="007647A5">
              <w:rPr>
                <w:rFonts w:ascii="Times New Roman" w:eastAsia="Times New Roman" w:hAnsi="Times New Roman" w:cs="Times New Roman"/>
                <w:color w:val="000000"/>
                <w:sz w:val="24"/>
                <w:szCs w:val="24"/>
                <w:lang w:eastAsia="de-DE"/>
              </w:rPr>
              <w:t>15.6%</w:t>
            </w:r>
          </w:p>
        </w:tc>
        <w:tc>
          <w:tcPr>
            <w:tcW w:w="1342" w:type="dxa"/>
            <w:noWrap/>
            <w:vAlign w:val="bottom"/>
            <w:hideMark/>
          </w:tcPr>
          <w:p w14:paraId="0672E302" w14:textId="77777777" w:rsidR="000A018F" w:rsidRPr="007647A5" w:rsidRDefault="000A018F" w:rsidP="004649C4">
            <w:pPr>
              <w:spacing w:after="0" w:line="240" w:lineRule="auto"/>
              <w:jc w:val="right"/>
              <w:rPr>
                <w:rFonts w:ascii="Times New Roman" w:eastAsia="Times New Roman" w:hAnsi="Times New Roman" w:cs="Times New Roman"/>
                <w:color w:val="000000"/>
                <w:sz w:val="24"/>
                <w:szCs w:val="24"/>
                <w:lang w:eastAsia="de-DE"/>
              </w:rPr>
            </w:pPr>
            <w:r w:rsidRPr="007647A5">
              <w:rPr>
                <w:rFonts w:ascii="Times New Roman" w:eastAsia="Times New Roman" w:hAnsi="Times New Roman" w:cs="Times New Roman"/>
                <w:color w:val="000000"/>
                <w:sz w:val="24"/>
                <w:szCs w:val="24"/>
                <w:lang w:eastAsia="de-DE"/>
              </w:rPr>
              <w:t>8.2%</w:t>
            </w:r>
          </w:p>
        </w:tc>
        <w:tc>
          <w:tcPr>
            <w:tcW w:w="1218" w:type="dxa"/>
            <w:noWrap/>
            <w:vAlign w:val="bottom"/>
            <w:hideMark/>
          </w:tcPr>
          <w:p w14:paraId="007B6CF1" w14:textId="77777777" w:rsidR="000A018F" w:rsidRPr="007647A5" w:rsidRDefault="000A018F" w:rsidP="004649C4">
            <w:pPr>
              <w:spacing w:after="0" w:line="240" w:lineRule="auto"/>
              <w:jc w:val="right"/>
              <w:rPr>
                <w:rFonts w:ascii="Times New Roman" w:eastAsia="Times New Roman" w:hAnsi="Times New Roman" w:cs="Times New Roman"/>
                <w:color w:val="000000"/>
                <w:sz w:val="24"/>
                <w:szCs w:val="24"/>
                <w:lang w:eastAsia="de-DE"/>
              </w:rPr>
            </w:pPr>
            <w:r w:rsidRPr="007647A5">
              <w:rPr>
                <w:rFonts w:ascii="Times New Roman" w:eastAsia="Times New Roman" w:hAnsi="Times New Roman" w:cs="Times New Roman"/>
                <w:color w:val="000000"/>
                <w:sz w:val="24"/>
                <w:szCs w:val="24"/>
                <w:lang w:eastAsia="de-DE"/>
              </w:rPr>
              <w:t>13.7%</w:t>
            </w:r>
          </w:p>
        </w:tc>
        <w:tc>
          <w:tcPr>
            <w:tcW w:w="1342" w:type="dxa"/>
            <w:noWrap/>
            <w:vAlign w:val="bottom"/>
            <w:hideMark/>
          </w:tcPr>
          <w:p w14:paraId="1A0F0948" w14:textId="77777777" w:rsidR="000A018F" w:rsidRPr="007647A5" w:rsidRDefault="000A018F" w:rsidP="004649C4">
            <w:pPr>
              <w:spacing w:after="0" w:line="240" w:lineRule="auto"/>
              <w:jc w:val="right"/>
              <w:rPr>
                <w:rFonts w:ascii="Times New Roman" w:eastAsia="Times New Roman" w:hAnsi="Times New Roman" w:cs="Times New Roman"/>
                <w:color w:val="000000"/>
                <w:sz w:val="24"/>
                <w:szCs w:val="24"/>
                <w:lang w:eastAsia="de-DE"/>
              </w:rPr>
            </w:pPr>
            <w:r w:rsidRPr="007647A5">
              <w:rPr>
                <w:rFonts w:ascii="Times New Roman" w:eastAsia="Times New Roman" w:hAnsi="Times New Roman" w:cs="Times New Roman"/>
                <w:color w:val="000000"/>
                <w:sz w:val="24"/>
                <w:szCs w:val="24"/>
                <w:lang w:eastAsia="de-DE"/>
              </w:rPr>
              <w:t>7.9%</w:t>
            </w:r>
          </w:p>
        </w:tc>
      </w:tr>
      <w:tr w:rsidR="000A018F" w14:paraId="278CC2DC" w14:textId="77777777" w:rsidTr="004649C4">
        <w:trPr>
          <w:trHeight w:val="290"/>
        </w:trPr>
        <w:tc>
          <w:tcPr>
            <w:tcW w:w="1952" w:type="dxa"/>
            <w:noWrap/>
            <w:vAlign w:val="bottom"/>
            <w:hideMark/>
          </w:tcPr>
          <w:p w14:paraId="39BC4F57" w14:textId="77777777" w:rsidR="000A018F" w:rsidRPr="007647A5" w:rsidRDefault="000A018F" w:rsidP="004649C4">
            <w:pPr>
              <w:spacing w:after="0" w:line="240" w:lineRule="auto"/>
              <w:rPr>
                <w:rFonts w:ascii="Times New Roman" w:eastAsia="Times New Roman" w:hAnsi="Times New Roman" w:cs="Times New Roman"/>
                <w:color w:val="000000"/>
                <w:sz w:val="24"/>
                <w:szCs w:val="24"/>
                <w:lang w:eastAsia="de-DE"/>
              </w:rPr>
            </w:pPr>
            <w:r w:rsidRPr="007647A5">
              <w:rPr>
                <w:rFonts w:ascii="Times New Roman" w:eastAsia="Times New Roman" w:hAnsi="Times New Roman" w:cs="Times New Roman"/>
                <w:color w:val="000000"/>
                <w:sz w:val="24"/>
                <w:szCs w:val="24"/>
                <w:lang w:eastAsia="de-DE"/>
              </w:rPr>
              <w:t>SP</w:t>
            </w:r>
          </w:p>
        </w:tc>
        <w:tc>
          <w:tcPr>
            <w:tcW w:w="1167" w:type="dxa"/>
            <w:noWrap/>
            <w:vAlign w:val="bottom"/>
            <w:hideMark/>
          </w:tcPr>
          <w:p w14:paraId="083C86CA" w14:textId="77777777" w:rsidR="000A018F" w:rsidRPr="007647A5" w:rsidRDefault="000A018F" w:rsidP="004649C4">
            <w:pPr>
              <w:spacing w:after="0" w:line="240" w:lineRule="auto"/>
              <w:jc w:val="right"/>
              <w:rPr>
                <w:rFonts w:ascii="Times New Roman" w:eastAsia="Times New Roman" w:hAnsi="Times New Roman" w:cs="Times New Roman"/>
                <w:color w:val="000000"/>
                <w:sz w:val="24"/>
                <w:szCs w:val="24"/>
                <w:lang w:eastAsia="de-DE"/>
              </w:rPr>
            </w:pPr>
            <w:r w:rsidRPr="007647A5">
              <w:rPr>
                <w:rFonts w:ascii="Times New Roman" w:eastAsia="Times New Roman" w:hAnsi="Times New Roman" w:cs="Times New Roman"/>
                <w:color w:val="000000"/>
                <w:sz w:val="24"/>
                <w:szCs w:val="24"/>
                <w:lang w:eastAsia="de-DE"/>
              </w:rPr>
              <w:t>10.6%</w:t>
            </w:r>
          </w:p>
        </w:tc>
        <w:tc>
          <w:tcPr>
            <w:tcW w:w="1167" w:type="dxa"/>
            <w:noWrap/>
            <w:vAlign w:val="bottom"/>
            <w:hideMark/>
          </w:tcPr>
          <w:p w14:paraId="150BA01E" w14:textId="77777777" w:rsidR="000A018F" w:rsidRPr="007647A5" w:rsidRDefault="000A018F" w:rsidP="004649C4">
            <w:pPr>
              <w:spacing w:after="0" w:line="240" w:lineRule="auto"/>
              <w:jc w:val="right"/>
              <w:rPr>
                <w:rFonts w:ascii="Times New Roman" w:eastAsia="Times New Roman" w:hAnsi="Times New Roman" w:cs="Times New Roman"/>
                <w:color w:val="000000"/>
                <w:sz w:val="24"/>
                <w:szCs w:val="24"/>
                <w:lang w:eastAsia="de-DE"/>
              </w:rPr>
            </w:pPr>
            <w:r w:rsidRPr="007647A5">
              <w:rPr>
                <w:rFonts w:ascii="Times New Roman" w:eastAsia="Times New Roman" w:hAnsi="Times New Roman" w:cs="Times New Roman"/>
                <w:color w:val="000000"/>
                <w:sz w:val="24"/>
                <w:szCs w:val="24"/>
                <w:lang w:eastAsia="de-DE"/>
              </w:rPr>
              <w:t>10.0%</w:t>
            </w:r>
          </w:p>
        </w:tc>
        <w:tc>
          <w:tcPr>
            <w:tcW w:w="1218" w:type="dxa"/>
            <w:noWrap/>
            <w:vAlign w:val="bottom"/>
            <w:hideMark/>
          </w:tcPr>
          <w:p w14:paraId="7A0A633B" w14:textId="77777777" w:rsidR="000A018F" w:rsidRPr="007647A5" w:rsidRDefault="000A018F" w:rsidP="004649C4">
            <w:pPr>
              <w:spacing w:after="0" w:line="240" w:lineRule="auto"/>
              <w:jc w:val="right"/>
              <w:rPr>
                <w:rFonts w:ascii="Times New Roman" w:eastAsia="Times New Roman" w:hAnsi="Times New Roman" w:cs="Times New Roman"/>
                <w:color w:val="000000"/>
                <w:sz w:val="24"/>
                <w:szCs w:val="24"/>
                <w:lang w:eastAsia="de-DE"/>
              </w:rPr>
            </w:pPr>
            <w:r w:rsidRPr="007647A5">
              <w:rPr>
                <w:rFonts w:ascii="Times New Roman" w:eastAsia="Times New Roman" w:hAnsi="Times New Roman" w:cs="Times New Roman"/>
                <w:color w:val="000000"/>
                <w:sz w:val="24"/>
                <w:szCs w:val="24"/>
                <w:lang w:eastAsia="de-DE"/>
              </w:rPr>
              <w:t>14.3%</w:t>
            </w:r>
          </w:p>
        </w:tc>
        <w:tc>
          <w:tcPr>
            <w:tcW w:w="1342" w:type="dxa"/>
            <w:noWrap/>
            <w:vAlign w:val="bottom"/>
            <w:hideMark/>
          </w:tcPr>
          <w:p w14:paraId="7B8DC172" w14:textId="77777777" w:rsidR="000A018F" w:rsidRPr="007647A5" w:rsidRDefault="000A018F" w:rsidP="004649C4">
            <w:pPr>
              <w:spacing w:after="0" w:line="240" w:lineRule="auto"/>
              <w:jc w:val="right"/>
              <w:rPr>
                <w:rFonts w:ascii="Times New Roman" w:eastAsia="Times New Roman" w:hAnsi="Times New Roman" w:cs="Times New Roman"/>
                <w:color w:val="000000"/>
                <w:sz w:val="24"/>
                <w:szCs w:val="24"/>
                <w:lang w:eastAsia="de-DE"/>
              </w:rPr>
            </w:pPr>
            <w:r w:rsidRPr="007647A5">
              <w:rPr>
                <w:rFonts w:ascii="Times New Roman" w:eastAsia="Times New Roman" w:hAnsi="Times New Roman" w:cs="Times New Roman"/>
                <w:color w:val="000000"/>
                <w:sz w:val="24"/>
                <w:szCs w:val="24"/>
                <w:lang w:eastAsia="de-DE"/>
              </w:rPr>
              <w:t>7.5%</w:t>
            </w:r>
          </w:p>
        </w:tc>
        <w:tc>
          <w:tcPr>
            <w:tcW w:w="1218" w:type="dxa"/>
            <w:noWrap/>
            <w:vAlign w:val="bottom"/>
            <w:hideMark/>
          </w:tcPr>
          <w:p w14:paraId="08432BBA" w14:textId="77777777" w:rsidR="000A018F" w:rsidRPr="007647A5" w:rsidRDefault="000A018F" w:rsidP="004649C4">
            <w:pPr>
              <w:spacing w:after="0" w:line="240" w:lineRule="auto"/>
              <w:jc w:val="right"/>
              <w:rPr>
                <w:rFonts w:ascii="Times New Roman" w:eastAsia="Times New Roman" w:hAnsi="Times New Roman" w:cs="Times New Roman"/>
                <w:color w:val="000000"/>
                <w:sz w:val="24"/>
                <w:szCs w:val="24"/>
                <w:lang w:eastAsia="de-DE"/>
              </w:rPr>
            </w:pPr>
            <w:r w:rsidRPr="007647A5">
              <w:rPr>
                <w:rFonts w:ascii="Times New Roman" w:eastAsia="Times New Roman" w:hAnsi="Times New Roman" w:cs="Times New Roman"/>
                <w:color w:val="000000"/>
                <w:sz w:val="24"/>
                <w:szCs w:val="24"/>
                <w:lang w:eastAsia="de-DE"/>
              </w:rPr>
              <w:t>16.0%</w:t>
            </w:r>
          </w:p>
        </w:tc>
        <w:tc>
          <w:tcPr>
            <w:tcW w:w="1342" w:type="dxa"/>
            <w:noWrap/>
            <w:vAlign w:val="bottom"/>
            <w:hideMark/>
          </w:tcPr>
          <w:p w14:paraId="13F1350C" w14:textId="77777777" w:rsidR="000A018F" w:rsidRPr="007647A5" w:rsidRDefault="000A018F" w:rsidP="004649C4">
            <w:pPr>
              <w:spacing w:after="0" w:line="240" w:lineRule="auto"/>
              <w:jc w:val="right"/>
              <w:rPr>
                <w:rFonts w:ascii="Times New Roman" w:eastAsia="Times New Roman" w:hAnsi="Times New Roman" w:cs="Times New Roman"/>
                <w:color w:val="000000"/>
                <w:sz w:val="24"/>
                <w:szCs w:val="24"/>
                <w:lang w:eastAsia="de-DE"/>
              </w:rPr>
            </w:pPr>
            <w:r w:rsidRPr="007647A5">
              <w:rPr>
                <w:rFonts w:ascii="Times New Roman" w:eastAsia="Times New Roman" w:hAnsi="Times New Roman" w:cs="Times New Roman"/>
                <w:color w:val="000000"/>
                <w:sz w:val="24"/>
                <w:szCs w:val="24"/>
                <w:lang w:eastAsia="de-DE"/>
              </w:rPr>
              <w:t>9.2%</w:t>
            </w:r>
          </w:p>
        </w:tc>
      </w:tr>
      <w:tr w:rsidR="000A018F" w14:paraId="1D17AEEC" w14:textId="77777777" w:rsidTr="004649C4">
        <w:trPr>
          <w:trHeight w:val="290"/>
        </w:trPr>
        <w:tc>
          <w:tcPr>
            <w:tcW w:w="1952" w:type="dxa"/>
            <w:noWrap/>
            <w:vAlign w:val="bottom"/>
            <w:hideMark/>
          </w:tcPr>
          <w:p w14:paraId="5E1C3FEC" w14:textId="77777777" w:rsidR="000A018F" w:rsidRPr="007647A5" w:rsidRDefault="000A018F" w:rsidP="004649C4">
            <w:pPr>
              <w:spacing w:after="0" w:line="240" w:lineRule="auto"/>
              <w:rPr>
                <w:rFonts w:ascii="Times New Roman" w:eastAsia="Times New Roman" w:hAnsi="Times New Roman" w:cs="Times New Roman"/>
                <w:color w:val="000000"/>
                <w:sz w:val="24"/>
                <w:szCs w:val="24"/>
                <w:lang w:eastAsia="de-DE"/>
              </w:rPr>
            </w:pPr>
            <w:r w:rsidRPr="007647A5">
              <w:rPr>
                <w:rFonts w:ascii="Times New Roman" w:eastAsia="Times New Roman" w:hAnsi="Times New Roman" w:cs="Times New Roman"/>
                <w:color w:val="000000"/>
                <w:sz w:val="24"/>
                <w:szCs w:val="24"/>
                <w:lang w:eastAsia="de-DE"/>
              </w:rPr>
              <w:t>PvdA</w:t>
            </w:r>
          </w:p>
        </w:tc>
        <w:tc>
          <w:tcPr>
            <w:tcW w:w="1167" w:type="dxa"/>
            <w:noWrap/>
            <w:vAlign w:val="bottom"/>
            <w:hideMark/>
          </w:tcPr>
          <w:p w14:paraId="7CCD1DF1" w14:textId="77777777" w:rsidR="000A018F" w:rsidRPr="007647A5" w:rsidRDefault="000A018F" w:rsidP="004649C4">
            <w:pPr>
              <w:spacing w:after="0" w:line="240" w:lineRule="auto"/>
              <w:jc w:val="right"/>
              <w:rPr>
                <w:rFonts w:ascii="Times New Roman" w:eastAsia="Times New Roman" w:hAnsi="Times New Roman" w:cs="Times New Roman"/>
                <w:color w:val="000000"/>
                <w:sz w:val="24"/>
                <w:szCs w:val="24"/>
                <w:lang w:eastAsia="de-DE"/>
              </w:rPr>
            </w:pPr>
            <w:r w:rsidRPr="007647A5">
              <w:rPr>
                <w:rFonts w:ascii="Times New Roman" w:eastAsia="Times New Roman" w:hAnsi="Times New Roman" w:cs="Times New Roman"/>
                <w:color w:val="000000"/>
                <w:sz w:val="24"/>
                <w:szCs w:val="24"/>
                <w:lang w:eastAsia="de-DE"/>
              </w:rPr>
              <w:t>10.3%</w:t>
            </w:r>
          </w:p>
        </w:tc>
        <w:tc>
          <w:tcPr>
            <w:tcW w:w="1167" w:type="dxa"/>
            <w:noWrap/>
            <w:vAlign w:val="bottom"/>
            <w:hideMark/>
          </w:tcPr>
          <w:p w14:paraId="6402A541" w14:textId="77777777" w:rsidR="000A018F" w:rsidRPr="007647A5" w:rsidRDefault="000A018F" w:rsidP="004649C4">
            <w:pPr>
              <w:spacing w:after="0" w:line="240" w:lineRule="auto"/>
              <w:jc w:val="right"/>
              <w:rPr>
                <w:rFonts w:ascii="Times New Roman" w:eastAsia="Times New Roman" w:hAnsi="Times New Roman" w:cs="Times New Roman"/>
                <w:color w:val="000000"/>
                <w:sz w:val="24"/>
                <w:szCs w:val="24"/>
                <w:lang w:eastAsia="de-DE"/>
              </w:rPr>
            </w:pPr>
            <w:r w:rsidRPr="007647A5">
              <w:rPr>
                <w:rFonts w:ascii="Times New Roman" w:eastAsia="Times New Roman" w:hAnsi="Times New Roman" w:cs="Times New Roman"/>
                <w:color w:val="000000"/>
                <w:sz w:val="24"/>
                <w:szCs w:val="24"/>
                <w:lang w:eastAsia="de-DE"/>
              </w:rPr>
              <w:t>8.1%</w:t>
            </w:r>
          </w:p>
        </w:tc>
        <w:tc>
          <w:tcPr>
            <w:tcW w:w="1218" w:type="dxa"/>
            <w:noWrap/>
            <w:vAlign w:val="bottom"/>
            <w:hideMark/>
          </w:tcPr>
          <w:p w14:paraId="548A8E72" w14:textId="77777777" w:rsidR="000A018F" w:rsidRPr="007647A5" w:rsidRDefault="000A018F" w:rsidP="004649C4">
            <w:pPr>
              <w:spacing w:after="0" w:line="240" w:lineRule="auto"/>
              <w:jc w:val="right"/>
              <w:rPr>
                <w:rFonts w:ascii="Times New Roman" w:eastAsia="Times New Roman" w:hAnsi="Times New Roman" w:cs="Times New Roman"/>
                <w:color w:val="000000"/>
                <w:sz w:val="24"/>
                <w:szCs w:val="24"/>
                <w:lang w:eastAsia="de-DE"/>
              </w:rPr>
            </w:pPr>
            <w:r w:rsidRPr="007647A5">
              <w:rPr>
                <w:rFonts w:ascii="Times New Roman" w:eastAsia="Times New Roman" w:hAnsi="Times New Roman" w:cs="Times New Roman"/>
                <w:color w:val="000000"/>
                <w:sz w:val="24"/>
                <w:szCs w:val="24"/>
                <w:lang w:eastAsia="de-DE"/>
              </w:rPr>
              <w:t>13.7%</w:t>
            </w:r>
          </w:p>
        </w:tc>
        <w:tc>
          <w:tcPr>
            <w:tcW w:w="1342" w:type="dxa"/>
            <w:noWrap/>
            <w:vAlign w:val="bottom"/>
            <w:hideMark/>
          </w:tcPr>
          <w:p w14:paraId="62879177" w14:textId="77777777" w:rsidR="000A018F" w:rsidRPr="007647A5" w:rsidRDefault="000A018F" w:rsidP="004649C4">
            <w:pPr>
              <w:spacing w:after="0" w:line="240" w:lineRule="auto"/>
              <w:jc w:val="right"/>
              <w:rPr>
                <w:rFonts w:ascii="Times New Roman" w:eastAsia="Times New Roman" w:hAnsi="Times New Roman" w:cs="Times New Roman"/>
                <w:color w:val="000000"/>
                <w:sz w:val="24"/>
                <w:szCs w:val="24"/>
                <w:lang w:eastAsia="de-DE"/>
              </w:rPr>
            </w:pPr>
            <w:r w:rsidRPr="007647A5">
              <w:rPr>
                <w:rFonts w:ascii="Times New Roman" w:eastAsia="Times New Roman" w:hAnsi="Times New Roman" w:cs="Times New Roman"/>
                <w:color w:val="000000"/>
                <w:sz w:val="24"/>
                <w:szCs w:val="24"/>
                <w:lang w:eastAsia="de-DE"/>
              </w:rPr>
              <w:t>7.2%</w:t>
            </w:r>
          </w:p>
        </w:tc>
        <w:tc>
          <w:tcPr>
            <w:tcW w:w="1218" w:type="dxa"/>
            <w:noWrap/>
            <w:vAlign w:val="bottom"/>
            <w:hideMark/>
          </w:tcPr>
          <w:p w14:paraId="05E46B35" w14:textId="77777777" w:rsidR="000A018F" w:rsidRPr="007647A5" w:rsidRDefault="000A018F" w:rsidP="004649C4">
            <w:pPr>
              <w:spacing w:after="0" w:line="240" w:lineRule="auto"/>
              <w:jc w:val="right"/>
              <w:rPr>
                <w:rFonts w:ascii="Times New Roman" w:eastAsia="Times New Roman" w:hAnsi="Times New Roman" w:cs="Times New Roman"/>
                <w:color w:val="000000"/>
                <w:sz w:val="24"/>
                <w:szCs w:val="24"/>
                <w:lang w:eastAsia="de-DE"/>
              </w:rPr>
            </w:pPr>
            <w:r w:rsidRPr="007647A5">
              <w:rPr>
                <w:rFonts w:ascii="Times New Roman" w:eastAsia="Times New Roman" w:hAnsi="Times New Roman" w:cs="Times New Roman"/>
                <w:color w:val="000000"/>
                <w:sz w:val="24"/>
                <w:szCs w:val="24"/>
                <w:lang w:eastAsia="de-DE"/>
              </w:rPr>
              <w:t>14.7%</w:t>
            </w:r>
          </w:p>
        </w:tc>
        <w:tc>
          <w:tcPr>
            <w:tcW w:w="1342" w:type="dxa"/>
            <w:noWrap/>
            <w:vAlign w:val="bottom"/>
            <w:hideMark/>
          </w:tcPr>
          <w:p w14:paraId="26F19617" w14:textId="77777777" w:rsidR="000A018F" w:rsidRPr="007647A5" w:rsidRDefault="000A018F" w:rsidP="004649C4">
            <w:pPr>
              <w:spacing w:after="0" w:line="240" w:lineRule="auto"/>
              <w:jc w:val="right"/>
              <w:rPr>
                <w:rFonts w:ascii="Times New Roman" w:eastAsia="Times New Roman" w:hAnsi="Times New Roman" w:cs="Times New Roman"/>
                <w:color w:val="000000"/>
                <w:sz w:val="24"/>
                <w:szCs w:val="24"/>
                <w:lang w:eastAsia="de-DE"/>
              </w:rPr>
            </w:pPr>
            <w:r w:rsidRPr="007647A5">
              <w:rPr>
                <w:rFonts w:ascii="Times New Roman" w:eastAsia="Times New Roman" w:hAnsi="Times New Roman" w:cs="Times New Roman"/>
                <w:color w:val="000000"/>
                <w:sz w:val="24"/>
                <w:szCs w:val="24"/>
                <w:lang w:eastAsia="de-DE"/>
              </w:rPr>
              <w:t>8.5%</w:t>
            </w:r>
          </w:p>
        </w:tc>
      </w:tr>
      <w:tr w:rsidR="000A018F" w14:paraId="01E93F56" w14:textId="77777777" w:rsidTr="004649C4">
        <w:trPr>
          <w:trHeight w:val="290"/>
        </w:trPr>
        <w:tc>
          <w:tcPr>
            <w:tcW w:w="1952" w:type="dxa"/>
            <w:noWrap/>
            <w:vAlign w:val="bottom"/>
            <w:hideMark/>
          </w:tcPr>
          <w:p w14:paraId="309E60E9" w14:textId="77777777" w:rsidR="000A018F" w:rsidRPr="007647A5" w:rsidRDefault="000A018F" w:rsidP="004649C4">
            <w:pPr>
              <w:spacing w:after="0" w:line="240" w:lineRule="auto"/>
              <w:rPr>
                <w:rFonts w:ascii="Times New Roman" w:eastAsia="Times New Roman" w:hAnsi="Times New Roman" w:cs="Times New Roman"/>
                <w:color w:val="000000"/>
                <w:sz w:val="24"/>
                <w:szCs w:val="24"/>
                <w:lang w:eastAsia="de-DE"/>
              </w:rPr>
            </w:pPr>
            <w:r w:rsidRPr="007647A5">
              <w:rPr>
                <w:rFonts w:ascii="Times New Roman" w:eastAsia="Times New Roman" w:hAnsi="Times New Roman" w:cs="Times New Roman"/>
                <w:color w:val="000000"/>
                <w:sz w:val="24"/>
                <w:szCs w:val="24"/>
                <w:lang w:eastAsia="de-DE"/>
              </w:rPr>
              <w:t>CU</w:t>
            </w:r>
          </w:p>
        </w:tc>
        <w:tc>
          <w:tcPr>
            <w:tcW w:w="1167" w:type="dxa"/>
            <w:noWrap/>
            <w:vAlign w:val="bottom"/>
            <w:hideMark/>
          </w:tcPr>
          <w:p w14:paraId="46F8A7EE" w14:textId="77777777" w:rsidR="000A018F" w:rsidRPr="007647A5" w:rsidRDefault="000A018F" w:rsidP="004649C4">
            <w:pPr>
              <w:spacing w:after="0" w:line="240" w:lineRule="auto"/>
              <w:jc w:val="right"/>
              <w:rPr>
                <w:rFonts w:ascii="Times New Roman" w:eastAsia="Times New Roman" w:hAnsi="Times New Roman" w:cs="Times New Roman"/>
                <w:color w:val="000000"/>
                <w:sz w:val="24"/>
                <w:szCs w:val="24"/>
                <w:lang w:eastAsia="de-DE"/>
              </w:rPr>
            </w:pPr>
            <w:r w:rsidRPr="007647A5">
              <w:rPr>
                <w:rFonts w:ascii="Times New Roman" w:eastAsia="Times New Roman" w:hAnsi="Times New Roman" w:cs="Times New Roman"/>
                <w:color w:val="000000"/>
                <w:sz w:val="24"/>
                <w:szCs w:val="24"/>
                <w:lang w:eastAsia="de-DE"/>
              </w:rPr>
              <w:t>2.5%</w:t>
            </w:r>
          </w:p>
        </w:tc>
        <w:tc>
          <w:tcPr>
            <w:tcW w:w="1167" w:type="dxa"/>
            <w:noWrap/>
            <w:vAlign w:val="bottom"/>
            <w:hideMark/>
          </w:tcPr>
          <w:p w14:paraId="4C4F34C5" w14:textId="77777777" w:rsidR="000A018F" w:rsidRPr="007647A5" w:rsidRDefault="000A018F" w:rsidP="004649C4">
            <w:pPr>
              <w:spacing w:after="0" w:line="240" w:lineRule="auto"/>
              <w:jc w:val="right"/>
              <w:rPr>
                <w:rFonts w:ascii="Times New Roman" w:eastAsia="Times New Roman" w:hAnsi="Times New Roman" w:cs="Times New Roman"/>
                <w:color w:val="000000"/>
                <w:sz w:val="24"/>
                <w:szCs w:val="24"/>
                <w:lang w:eastAsia="de-DE"/>
              </w:rPr>
            </w:pPr>
            <w:r w:rsidRPr="007647A5">
              <w:rPr>
                <w:rFonts w:ascii="Times New Roman" w:eastAsia="Times New Roman" w:hAnsi="Times New Roman" w:cs="Times New Roman"/>
                <w:color w:val="000000"/>
                <w:sz w:val="24"/>
                <w:szCs w:val="24"/>
                <w:lang w:eastAsia="de-DE"/>
              </w:rPr>
              <w:t>3.8%</w:t>
            </w:r>
          </w:p>
        </w:tc>
        <w:tc>
          <w:tcPr>
            <w:tcW w:w="1218" w:type="dxa"/>
            <w:noWrap/>
            <w:vAlign w:val="bottom"/>
            <w:hideMark/>
          </w:tcPr>
          <w:p w14:paraId="15A84535" w14:textId="77777777" w:rsidR="000A018F" w:rsidRPr="007647A5" w:rsidRDefault="000A018F" w:rsidP="004649C4">
            <w:pPr>
              <w:spacing w:after="0" w:line="240" w:lineRule="auto"/>
              <w:jc w:val="right"/>
              <w:rPr>
                <w:rFonts w:ascii="Times New Roman" w:eastAsia="Times New Roman" w:hAnsi="Times New Roman" w:cs="Times New Roman"/>
                <w:color w:val="000000"/>
                <w:sz w:val="24"/>
                <w:szCs w:val="24"/>
                <w:lang w:eastAsia="de-DE"/>
              </w:rPr>
            </w:pPr>
            <w:r w:rsidRPr="007647A5">
              <w:rPr>
                <w:rFonts w:ascii="Times New Roman" w:eastAsia="Times New Roman" w:hAnsi="Times New Roman" w:cs="Times New Roman"/>
                <w:color w:val="000000"/>
                <w:sz w:val="24"/>
                <w:szCs w:val="24"/>
                <w:lang w:eastAsia="de-DE"/>
              </w:rPr>
              <w:t>7.6%</w:t>
            </w:r>
          </w:p>
        </w:tc>
        <w:tc>
          <w:tcPr>
            <w:tcW w:w="1342" w:type="dxa"/>
            <w:noWrap/>
            <w:vAlign w:val="bottom"/>
            <w:hideMark/>
          </w:tcPr>
          <w:p w14:paraId="7373BB59" w14:textId="77777777" w:rsidR="000A018F" w:rsidRPr="007647A5" w:rsidRDefault="000A018F" w:rsidP="004649C4">
            <w:pPr>
              <w:spacing w:after="0" w:line="240" w:lineRule="auto"/>
              <w:jc w:val="right"/>
              <w:rPr>
                <w:rFonts w:ascii="Times New Roman" w:eastAsia="Times New Roman" w:hAnsi="Times New Roman" w:cs="Times New Roman"/>
                <w:color w:val="000000"/>
                <w:sz w:val="24"/>
                <w:szCs w:val="24"/>
                <w:lang w:eastAsia="de-DE"/>
              </w:rPr>
            </w:pPr>
            <w:r w:rsidRPr="007647A5">
              <w:rPr>
                <w:rFonts w:ascii="Times New Roman" w:eastAsia="Times New Roman" w:hAnsi="Times New Roman" w:cs="Times New Roman"/>
                <w:color w:val="000000"/>
                <w:sz w:val="24"/>
                <w:szCs w:val="24"/>
                <w:lang w:eastAsia="de-DE"/>
              </w:rPr>
              <w:t>4.0%</w:t>
            </w:r>
          </w:p>
        </w:tc>
        <w:tc>
          <w:tcPr>
            <w:tcW w:w="1218" w:type="dxa"/>
            <w:noWrap/>
            <w:vAlign w:val="bottom"/>
            <w:hideMark/>
          </w:tcPr>
          <w:p w14:paraId="39E72EE8" w14:textId="77777777" w:rsidR="000A018F" w:rsidRPr="007647A5" w:rsidRDefault="000A018F" w:rsidP="004649C4">
            <w:pPr>
              <w:spacing w:after="0" w:line="240" w:lineRule="auto"/>
              <w:jc w:val="right"/>
              <w:rPr>
                <w:rFonts w:ascii="Times New Roman" w:eastAsia="Times New Roman" w:hAnsi="Times New Roman" w:cs="Times New Roman"/>
                <w:color w:val="000000"/>
                <w:sz w:val="24"/>
                <w:szCs w:val="24"/>
                <w:lang w:eastAsia="de-DE"/>
              </w:rPr>
            </w:pPr>
            <w:r w:rsidRPr="007647A5">
              <w:rPr>
                <w:rFonts w:ascii="Times New Roman" w:eastAsia="Times New Roman" w:hAnsi="Times New Roman" w:cs="Times New Roman"/>
                <w:color w:val="000000"/>
                <w:sz w:val="24"/>
                <w:szCs w:val="24"/>
                <w:lang w:eastAsia="de-DE"/>
              </w:rPr>
              <w:t>8.8%</w:t>
            </w:r>
          </w:p>
        </w:tc>
        <w:tc>
          <w:tcPr>
            <w:tcW w:w="1342" w:type="dxa"/>
            <w:noWrap/>
            <w:vAlign w:val="bottom"/>
            <w:hideMark/>
          </w:tcPr>
          <w:p w14:paraId="74FF5192" w14:textId="77777777" w:rsidR="000A018F" w:rsidRPr="007647A5" w:rsidRDefault="000A018F" w:rsidP="004649C4">
            <w:pPr>
              <w:spacing w:after="0" w:line="240" w:lineRule="auto"/>
              <w:jc w:val="right"/>
              <w:rPr>
                <w:rFonts w:ascii="Times New Roman" w:eastAsia="Times New Roman" w:hAnsi="Times New Roman" w:cs="Times New Roman"/>
                <w:color w:val="000000"/>
                <w:sz w:val="24"/>
                <w:szCs w:val="24"/>
                <w:lang w:eastAsia="de-DE"/>
              </w:rPr>
            </w:pPr>
            <w:r w:rsidRPr="007647A5">
              <w:rPr>
                <w:rFonts w:ascii="Times New Roman" w:eastAsia="Times New Roman" w:hAnsi="Times New Roman" w:cs="Times New Roman"/>
                <w:color w:val="000000"/>
                <w:sz w:val="24"/>
                <w:szCs w:val="24"/>
                <w:lang w:eastAsia="de-DE"/>
              </w:rPr>
              <w:t>5.1%</w:t>
            </w:r>
          </w:p>
        </w:tc>
      </w:tr>
      <w:tr w:rsidR="000A018F" w14:paraId="66164E67" w14:textId="77777777" w:rsidTr="004649C4">
        <w:trPr>
          <w:trHeight w:val="290"/>
        </w:trPr>
        <w:tc>
          <w:tcPr>
            <w:tcW w:w="1952" w:type="dxa"/>
            <w:noWrap/>
            <w:vAlign w:val="bottom"/>
            <w:hideMark/>
          </w:tcPr>
          <w:p w14:paraId="6C2F6BEE" w14:textId="77777777" w:rsidR="000A018F" w:rsidRPr="007647A5" w:rsidRDefault="000A018F" w:rsidP="004649C4">
            <w:pPr>
              <w:spacing w:after="0" w:line="240" w:lineRule="auto"/>
              <w:rPr>
                <w:rFonts w:ascii="Times New Roman" w:eastAsia="Times New Roman" w:hAnsi="Times New Roman" w:cs="Times New Roman"/>
                <w:color w:val="000000"/>
                <w:sz w:val="24"/>
                <w:szCs w:val="24"/>
                <w:lang w:eastAsia="de-DE"/>
              </w:rPr>
            </w:pPr>
            <w:proofErr w:type="spellStart"/>
            <w:r w:rsidRPr="007647A5">
              <w:rPr>
                <w:rFonts w:ascii="Times New Roman" w:eastAsia="Times New Roman" w:hAnsi="Times New Roman" w:cs="Times New Roman"/>
                <w:color w:val="000000"/>
                <w:sz w:val="24"/>
                <w:szCs w:val="24"/>
                <w:lang w:eastAsia="de-DE"/>
              </w:rPr>
              <w:t>PvdD</w:t>
            </w:r>
            <w:proofErr w:type="spellEnd"/>
          </w:p>
        </w:tc>
        <w:tc>
          <w:tcPr>
            <w:tcW w:w="1167" w:type="dxa"/>
            <w:noWrap/>
            <w:vAlign w:val="bottom"/>
            <w:hideMark/>
          </w:tcPr>
          <w:p w14:paraId="724C7150" w14:textId="77777777" w:rsidR="000A018F" w:rsidRPr="007647A5" w:rsidRDefault="000A018F" w:rsidP="004649C4">
            <w:pPr>
              <w:spacing w:after="0" w:line="240" w:lineRule="auto"/>
              <w:jc w:val="right"/>
              <w:rPr>
                <w:rFonts w:ascii="Times New Roman" w:eastAsia="Times New Roman" w:hAnsi="Times New Roman" w:cs="Times New Roman"/>
                <w:color w:val="000000"/>
                <w:sz w:val="24"/>
                <w:szCs w:val="24"/>
                <w:lang w:eastAsia="de-DE"/>
              </w:rPr>
            </w:pPr>
            <w:r w:rsidRPr="007647A5">
              <w:rPr>
                <w:rFonts w:ascii="Times New Roman" w:eastAsia="Times New Roman" w:hAnsi="Times New Roman" w:cs="Times New Roman"/>
                <w:color w:val="000000"/>
                <w:sz w:val="24"/>
                <w:szCs w:val="24"/>
                <w:lang w:eastAsia="de-DE"/>
              </w:rPr>
              <w:t>7.5%</w:t>
            </w:r>
          </w:p>
        </w:tc>
        <w:tc>
          <w:tcPr>
            <w:tcW w:w="1167" w:type="dxa"/>
            <w:noWrap/>
            <w:vAlign w:val="bottom"/>
            <w:hideMark/>
          </w:tcPr>
          <w:p w14:paraId="79A3F189" w14:textId="77777777" w:rsidR="000A018F" w:rsidRPr="007647A5" w:rsidRDefault="000A018F" w:rsidP="004649C4">
            <w:pPr>
              <w:spacing w:after="0" w:line="240" w:lineRule="auto"/>
              <w:jc w:val="right"/>
              <w:rPr>
                <w:rFonts w:ascii="Times New Roman" w:eastAsia="Times New Roman" w:hAnsi="Times New Roman" w:cs="Times New Roman"/>
                <w:color w:val="000000"/>
                <w:sz w:val="24"/>
                <w:szCs w:val="24"/>
                <w:lang w:eastAsia="de-DE"/>
              </w:rPr>
            </w:pPr>
            <w:r w:rsidRPr="007647A5">
              <w:rPr>
                <w:rFonts w:ascii="Times New Roman" w:eastAsia="Times New Roman" w:hAnsi="Times New Roman" w:cs="Times New Roman"/>
                <w:color w:val="000000"/>
                <w:sz w:val="24"/>
                <w:szCs w:val="24"/>
                <w:lang w:eastAsia="de-DE"/>
              </w:rPr>
              <w:t>10.0%</w:t>
            </w:r>
          </w:p>
        </w:tc>
        <w:tc>
          <w:tcPr>
            <w:tcW w:w="1218" w:type="dxa"/>
            <w:noWrap/>
            <w:vAlign w:val="bottom"/>
            <w:hideMark/>
          </w:tcPr>
          <w:p w14:paraId="21760F21" w14:textId="77777777" w:rsidR="000A018F" w:rsidRPr="007647A5" w:rsidRDefault="000A018F" w:rsidP="004649C4">
            <w:pPr>
              <w:spacing w:after="0" w:line="240" w:lineRule="auto"/>
              <w:jc w:val="right"/>
              <w:rPr>
                <w:rFonts w:ascii="Times New Roman" w:eastAsia="Times New Roman" w:hAnsi="Times New Roman" w:cs="Times New Roman"/>
                <w:color w:val="000000"/>
                <w:sz w:val="24"/>
                <w:szCs w:val="24"/>
                <w:lang w:eastAsia="de-DE"/>
              </w:rPr>
            </w:pPr>
            <w:r w:rsidRPr="007647A5">
              <w:rPr>
                <w:rFonts w:ascii="Times New Roman" w:eastAsia="Times New Roman" w:hAnsi="Times New Roman" w:cs="Times New Roman"/>
                <w:color w:val="000000"/>
                <w:sz w:val="24"/>
                <w:szCs w:val="24"/>
                <w:lang w:eastAsia="de-DE"/>
              </w:rPr>
              <w:t>12.1%</w:t>
            </w:r>
          </w:p>
        </w:tc>
        <w:tc>
          <w:tcPr>
            <w:tcW w:w="1342" w:type="dxa"/>
            <w:noWrap/>
            <w:vAlign w:val="bottom"/>
            <w:hideMark/>
          </w:tcPr>
          <w:p w14:paraId="492F304A" w14:textId="77777777" w:rsidR="000A018F" w:rsidRPr="007647A5" w:rsidRDefault="000A018F" w:rsidP="004649C4">
            <w:pPr>
              <w:spacing w:after="0" w:line="240" w:lineRule="auto"/>
              <w:jc w:val="right"/>
              <w:rPr>
                <w:rFonts w:ascii="Times New Roman" w:eastAsia="Times New Roman" w:hAnsi="Times New Roman" w:cs="Times New Roman"/>
                <w:color w:val="000000"/>
                <w:sz w:val="24"/>
                <w:szCs w:val="24"/>
                <w:lang w:eastAsia="de-DE"/>
              </w:rPr>
            </w:pPr>
            <w:r w:rsidRPr="007647A5">
              <w:rPr>
                <w:rFonts w:ascii="Times New Roman" w:eastAsia="Times New Roman" w:hAnsi="Times New Roman" w:cs="Times New Roman"/>
                <w:color w:val="000000"/>
                <w:sz w:val="24"/>
                <w:szCs w:val="24"/>
                <w:lang w:eastAsia="de-DE"/>
              </w:rPr>
              <w:t>6.4%</w:t>
            </w:r>
          </w:p>
        </w:tc>
        <w:tc>
          <w:tcPr>
            <w:tcW w:w="1218" w:type="dxa"/>
            <w:noWrap/>
            <w:vAlign w:val="bottom"/>
            <w:hideMark/>
          </w:tcPr>
          <w:p w14:paraId="325C75C7" w14:textId="77777777" w:rsidR="000A018F" w:rsidRPr="007647A5" w:rsidRDefault="000A018F" w:rsidP="004649C4">
            <w:pPr>
              <w:spacing w:after="0" w:line="240" w:lineRule="auto"/>
              <w:jc w:val="right"/>
              <w:rPr>
                <w:rFonts w:ascii="Times New Roman" w:eastAsia="Times New Roman" w:hAnsi="Times New Roman" w:cs="Times New Roman"/>
                <w:color w:val="000000"/>
                <w:sz w:val="24"/>
                <w:szCs w:val="24"/>
                <w:lang w:eastAsia="de-DE"/>
              </w:rPr>
            </w:pPr>
            <w:r w:rsidRPr="007647A5">
              <w:rPr>
                <w:rFonts w:ascii="Times New Roman" w:eastAsia="Times New Roman" w:hAnsi="Times New Roman" w:cs="Times New Roman"/>
                <w:color w:val="000000"/>
                <w:sz w:val="24"/>
                <w:szCs w:val="24"/>
                <w:lang w:eastAsia="de-DE"/>
              </w:rPr>
              <w:t>9.5%</w:t>
            </w:r>
          </w:p>
        </w:tc>
        <w:tc>
          <w:tcPr>
            <w:tcW w:w="1342" w:type="dxa"/>
            <w:noWrap/>
            <w:vAlign w:val="bottom"/>
            <w:hideMark/>
          </w:tcPr>
          <w:p w14:paraId="201F268A" w14:textId="77777777" w:rsidR="000A018F" w:rsidRPr="007647A5" w:rsidRDefault="000A018F" w:rsidP="004649C4">
            <w:pPr>
              <w:spacing w:after="0" w:line="240" w:lineRule="auto"/>
              <w:jc w:val="right"/>
              <w:rPr>
                <w:rFonts w:ascii="Times New Roman" w:eastAsia="Times New Roman" w:hAnsi="Times New Roman" w:cs="Times New Roman"/>
                <w:color w:val="000000"/>
                <w:sz w:val="24"/>
                <w:szCs w:val="24"/>
                <w:lang w:eastAsia="de-DE"/>
              </w:rPr>
            </w:pPr>
            <w:r w:rsidRPr="007647A5">
              <w:rPr>
                <w:rFonts w:ascii="Times New Roman" w:eastAsia="Times New Roman" w:hAnsi="Times New Roman" w:cs="Times New Roman"/>
                <w:color w:val="000000"/>
                <w:sz w:val="24"/>
                <w:szCs w:val="24"/>
                <w:lang w:eastAsia="de-DE"/>
              </w:rPr>
              <w:t>5.5%</w:t>
            </w:r>
          </w:p>
        </w:tc>
      </w:tr>
      <w:tr w:rsidR="000A018F" w14:paraId="18A510F6" w14:textId="77777777" w:rsidTr="004649C4">
        <w:trPr>
          <w:trHeight w:val="290"/>
        </w:trPr>
        <w:tc>
          <w:tcPr>
            <w:tcW w:w="1952" w:type="dxa"/>
            <w:noWrap/>
            <w:vAlign w:val="bottom"/>
            <w:hideMark/>
          </w:tcPr>
          <w:p w14:paraId="00CAB032" w14:textId="77777777" w:rsidR="000A018F" w:rsidRPr="007647A5" w:rsidRDefault="000A018F" w:rsidP="004649C4">
            <w:pPr>
              <w:spacing w:after="0" w:line="240" w:lineRule="auto"/>
              <w:rPr>
                <w:rFonts w:ascii="Times New Roman" w:eastAsia="Times New Roman" w:hAnsi="Times New Roman" w:cs="Times New Roman"/>
                <w:color w:val="000000"/>
                <w:sz w:val="24"/>
                <w:szCs w:val="24"/>
                <w:lang w:eastAsia="de-DE"/>
              </w:rPr>
            </w:pPr>
            <w:r w:rsidRPr="007647A5">
              <w:rPr>
                <w:rFonts w:ascii="Times New Roman" w:eastAsia="Times New Roman" w:hAnsi="Times New Roman" w:cs="Times New Roman"/>
                <w:color w:val="000000"/>
                <w:sz w:val="24"/>
                <w:szCs w:val="24"/>
                <w:lang w:eastAsia="de-DE"/>
              </w:rPr>
              <w:t>50Plus</w:t>
            </w:r>
          </w:p>
        </w:tc>
        <w:tc>
          <w:tcPr>
            <w:tcW w:w="1167" w:type="dxa"/>
            <w:noWrap/>
            <w:vAlign w:val="bottom"/>
            <w:hideMark/>
          </w:tcPr>
          <w:p w14:paraId="7AD61B6B" w14:textId="77777777" w:rsidR="000A018F" w:rsidRPr="007647A5" w:rsidRDefault="000A018F" w:rsidP="004649C4">
            <w:pPr>
              <w:spacing w:after="0" w:line="240" w:lineRule="auto"/>
              <w:jc w:val="right"/>
              <w:rPr>
                <w:rFonts w:ascii="Times New Roman" w:eastAsia="Times New Roman" w:hAnsi="Times New Roman" w:cs="Times New Roman"/>
                <w:color w:val="000000"/>
                <w:sz w:val="24"/>
                <w:szCs w:val="24"/>
                <w:lang w:eastAsia="de-DE"/>
              </w:rPr>
            </w:pPr>
            <w:r w:rsidRPr="007647A5">
              <w:rPr>
                <w:rFonts w:ascii="Times New Roman" w:eastAsia="Times New Roman" w:hAnsi="Times New Roman" w:cs="Times New Roman"/>
                <w:color w:val="000000"/>
                <w:sz w:val="24"/>
                <w:szCs w:val="24"/>
                <w:lang w:eastAsia="de-DE"/>
              </w:rPr>
              <w:t>2.8%</w:t>
            </w:r>
          </w:p>
        </w:tc>
        <w:tc>
          <w:tcPr>
            <w:tcW w:w="1167" w:type="dxa"/>
            <w:noWrap/>
            <w:vAlign w:val="bottom"/>
            <w:hideMark/>
          </w:tcPr>
          <w:p w14:paraId="02E6CCFD" w14:textId="77777777" w:rsidR="000A018F" w:rsidRPr="007647A5" w:rsidRDefault="000A018F" w:rsidP="004649C4">
            <w:pPr>
              <w:spacing w:after="0" w:line="240" w:lineRule="auto"/>
              <w:jc w:val="right"/>
              <w:rPr>
                <w:rFonts w:ascii="Times New Roman" w:eastAsia="Times New Roman" w:hAnsi="Times New Roman" w:cs="Times New Roman"/>
                <w:color w:val="000000"/>
                <w:sz w:val="24"/>
                <w:szCs w:val="24"/>
                <w:lang w:eastAsia="de-DE"/>
              </w:rPr>
            </w:pPr>
            <w:r w:rsidRPr="007647A5">
              <w:rPr>
                <w:rFonts w:ascii="Times New Roman" w:eastAsia="Times New Roman" w:hAnsi="Times New Roman" w:cs="Times New Roman"/>
                <w:color w:val="000000"/>
                <w:sz w:val="24"/>
                <w:szCs w:val="24"/>
                <w:lang w:eastAsia="de-DE"/>
              </w:rPr>
              <w:t>5.0%</w:t>
            </w:r>
          </w:p>
        </w:tc>
        <w:tc>
          <w:tcPr>
            <w:tcW w:w="1218" w:type="dxa"/>
            <w:noWrap/>
            <w:vAlign w:val="bottom"/>
            <w:hideMark/>
          </w:tcPr>
          <w:p w14:paraId="6B52C153" w14:textId="77777777" w:rsidR="000A018F" w:rsidRPr="007647A5" w:rsidRDefault="000A018F" w:rsidP="004649C4">
            <w:pPr>
              <w:spacing w:after="0" w:line="240" w:lineRule="auto"/>
              <w:jc w:val="right"/>
              <w:rPr>
                <w:rFonts w:ascii="Times New Roman" w:eastAsia="Times New Roman" w:hAnsi="Times New Roman" w:cs="Times New Roman"/>
                <w:color w:val="000000"/>
                <w:sz w:val="24"/>
                <w:szCs w:val="24"/>
                <w:lang w:eastAsia="de-DE"/>
              </w:rPr>
            </w:pPr>
            <w:r w:rsidRPr="007647A5">
              <w:rPr>
                <w:rFonts w:ascii="Times New Roman" w:eastAsia="Times New Roman" w:hAnsi="Times New Roman" w:cs="Times New Roman"/>
                <w:color w:val="000000"/>
                <w:sz w:val="24"/>
                <w:szCs w:val="24"/>
                <w:lang w:eastAsia="de-DE"/>
              </w:rPr>
              <w:t>10.2%</w:t>
            </w:r>
          </w:p>
        </w:tc>
        <w:tc>
          <w:tcPr>
            <w:tcW w:w="1342" w:type="dxa"/>
            <w:noWrap/>
            <w:vAlign w:val="bottom"/>
            <w:hideMark/>
          </w:tcPr>
          <w:p w14:paraId="60CF8EEE" w14:textId="77777777" w:rsidR="000A018F" w:rsidRPr="007647A5" w:rsidRDefault="000A018F" w:rsidP="004649C4">
            <w:pPr>
              <w:spacing w:after="0" w:line="240" w:lineRule="auto"/>
              <w:jc w:val="right"/>
              <w:rPr>
                <w:rFonts w:ascii="Times New Roman" w:eastAsia="Times New Roman" w:hAnsi="Times New Roman" w:cs="Times New Roman"/>
                <w:color w:val="000000"/>
                <w:sz w:val="24"/>
                <w:szCs w:val="24"/>
                <w:lang w:eastAsia="de-DE"/>
              </w:rPr>
            </w:pPr>
            <w:r w:rsidRPr="007647A5">
              <w:rPr>
                <w:rFonts w:ascii="Times New Roman" w:eastAsia="Times New Roman" w:hAnsi="Times New Roman" w:cs="Times New Roman"/>
                <w:color w:val="000000"/>
                <w:sz w:val="24"/>
                <w:szCs w:val="24"/>
                <w:lang w:eastAsia="de-DE"/>
              </w:rPr>
              <w:t>5.4%</w:t>
            </w:r>
          </w:p>
        </w:tc>
        <w:tc>
          <w:tcPr>
            <w:tcW w:w="1218" w:type="dxa"/>
            <w:noWrap/>
            <w:vAlign w:val="bottom"/>
            <w:hideMark/>
          </w:tcPr>
          <w:p w14:paraId="15AB2218" w14:textId="77777777" w:rsidR="000A018F" w:rsidRPr="007647A5" w:rsidRDefault="000A018F" w:rsidP="004649C4">
            <w:pPr>
              <w:spacing w:after="0" w:line="240" w:lineRule="auto"/>
              <w:jc w:val="right"/>
              <w:rPr>
                <w:rFonts w:ascii="Times New Roman" w:eastAsia="Times New Roman" w:hAnsi="Times New Roman" w:cs="Times New Roman"/>
                <w:color w:val="000000"/>
                <w:sz w:val="24"/>
                <w:szCs w:val="24"/>
                <w:lang w:eastAsia="de-DE"/>
              </w:rPr>
            </w:pPr>
            <w:r w:rsidRPr="007647A5">
              <w:rPr>
                <w:rFonts w:ascii="Times New Roman" w:eastAsia="Times New Roman" w:hAnsi="Times New Roman" w:cs="Times New Roman"/>
                <w:color w:val="000000"/>
                <w:sz w:val="24"/>
                <w:szCs w:val="24"/>
                <w:lang w:eastAsia="de-DE"/>
              </w:rPr>
              <w:t>9.5%</w:t>
            </w:r>
          </w:p>
        </w:tc>
        <w:tc>
          <w:tcPr>
            <w:tcW w:w="1342" w:type="dxa"/>
            <w:noWrap/>
            <w:vAlign w:val="bottom"/>
            <w:hideMark/>
          </w:tcPr>
          <w:p w14:paraId="6147C031" w14:textId="77777777" w:rsidR="000A018F" w:rsidRPr="007647A5" w:rsidRDefault="000A018F" w:rsidP="004649C4">
            <w:pPr>
              <w:spacing w:after="0" w:line="240" w:lineRule="auto"/>
              <w:jc w:val="right"/>
              <w:rPr>
                <w:rFonts w:ascii="Times New Roman" w:eastAsia="Times New Roman" w:hAnsi="Times New Roman" w:cs="Times New Roman"/>
                <w:color w:val="000000"/>
                <w:sz w:val="24"/>
                <w:szCs w:val="24"/>
                <w:lang w:eastAsia="de-DE"/>
              </w:rPr>
            </w:pPr>
            <w:r w:rsidRPr="007647A5">
              <w:rPr>
                <w:rFonts w:ascii="Times New Roman" w:eastAsia="Times New Roman" w:hAnsi="Times New Roman" w:cs="Times New Roman"/>
                <w:color w:val="000000"/>
                <w:sz w:val="24"/>
                <w:szCs w:val="24"/>
                <w:lang w:eastAsia="de-DE"/>
              </w:rPr>
              <w:t>5.5%</w:t>
            </w:r>
          </w:p>
        </w:tc>
      </w:tr>
      <w:tr w:rsidR="000A018F" w14:paraId="33E0824F" w14:textId="77777777" w:rsidTr="004649C4">
        <w:trPr>
          <w:trHeight w:val="290"/>
        </w:trPr>
        <w:tc>
          <w:tcPr>
            <w:tcW w:w="1952" w:type="dxa"/>
            <w:noWrap/>
            <w:vAlign w:val="bottom"/>
            <w:hideMark/>
          </w:tcPr>
          <w:p w14:paraId="0F887C32" w14:textId="77777777" w:rsidR="000A018F" w:rsidRPr="007647A5" w:rsidRDefault="000A018F" w:rsidP="004649C4">
            <w:pPr>
              <w:spacing w:after="0" w:line="240" w:lineRule="auto"/>
              <w:rPr>
                <w:rFonts w:ascii="Times New Roman" w:eastAsia="Times New Roman" w:hAnsi="Times New Roman" w:cs="Times New Roman"/>
                <w:color w:val="000000"/>
                <w:sz w:val="24"/>
                <w:szCs w:val="24"/>
                <w:lang w:eastAsia="de-DE"/>
              </w:rPr>
            </w:pPr>
            <w:r w:rsidRPr="007647A5">
              <w:rPr>
                <w:rFonts w:ascii="Times New Roman" w:eastAsia="Times New Roman" w:hAnsi="Times New Roman" w:cs="Times New Roman"/>
                <w:color w:val="000000"/>
                <w:sz w:val="24"/>
                <w:szCs w:val="24"/>
                <w:lang w:eastAsia="de-DE"/>
              </w:rPr>
              <w:t>SGP</w:t>
            </w:r>
          </w:p>
        </w:tc>
        <w:tc>
          <w:tcPr>
            <w:tcW w:w="1167" w:type="dxa"/>
            <w:noWrap/>
            <w:vAlign w:val="bottom"/>
            <w:hideMark/>
          </w:tcPr>
          <w:p w14:paraId="021140F1" w14:textId="77777777" w:rsidR="000A018F" w:rsidRPr="007647A5" w:rsidRDefault="000A018F" w:rsidP="004649C4">
            <w:pPr>
              <w:spacing w:after="0" w:line="240" w:lineRule="auto"/>
              <w:jc w:val="right"/>
              <w:rPr>
                <w:rFonts w:ascii="Times New Roman" w:eastAsia="Times New Roman" w:hAnsi="Times New Roman" w:cs="Times New Roman"/>
                <w:color w:val="000000"/>
                <w:sz w:val="24"/>
                <w:szCs w:val="24"/>
                <w:lang w:eastAsia="de-DE"/>
              </w:rPr>
            </w:pPr>
            <w:r w:rsidRPr="007647A5">
              <w:rPr>
                <w:rFonts w:ascii="Times New Roman" w:eastAsia="Times New Roman" w:hAnsi="Times New Roman" w:cs="Times New Roman"/>
                <w:color w:val="000000"/>
                <w:sz w:val="24"/>
                <w:szCs w:val="24"/>
                <w:lang w:eastAsia="de-DE"/>
              </w:rPr>
              <w:t>1.6%</w:t>
            </w:r>
          </w:p>
        </w:tc>
        <w:tc>
          <w:tcPr>
            <w:tcW w:w="1167" w:type="dxa"/>
            <w:noWrap/>
            <w:vAlign w:val="bottom"/>
            <w:hideMark/>
          </w:tcPr>
          <w:p w14:paraId="6AF5088F" w14:textId="77777777" w:rsidR="000A018F" w:rsidRPr="007647A5" w:rsidRDefault="000A018F" w:rsidP="004649C4">
            <w:pPr>
              <w:spacing w:after="0" w:line="240" w:lineRule="auto"/>
              <w:jc w:val="right"/>
              <w:rPr>
                <w:rFonts w:ascii="Times New Roman" w:eastAsia="Times New Roman" w:hAnsi="Times New Roman" w:cs="Times New Roman"/>
                <w:color w:val="000000"/>
                <w:sz w:val="24"/>
                <w:szCs w:val="24"/>
                <w:lang w:eastAsia="de-DE"/>
              </w:rPr>
            </w:pPr>
            <w:r w:rsidRPr="007647A5">
              <w:rPr>
                <w:rFonts w:ascii="Times New Roman" w:eastAsia="Times New Roman" w:hAnsi="Times New Roman" w:cs="Times New Roman"/>
                <w:color w:val="000000"/>
                <w:sz w:val="24"/>
                <w:szCs w:val="24"/>
                <w:lang w:eastAsia="de-DE"/>
              </w:rPr>
              <w:t>0.9%</w:t>
            </w:r>
          </w:p>
        </w:tc>
        <w:tc>
          <w:tcPr>
            <w:tcW w:w="1218" w:type="dxa"/>
            <w:noWrap/>
            <w:vAlign w:val="bottom"/>
            <w:hideMark/>
          </w:tcPr>
          <w:p w14:paraId="555639D4" w14:textId="77777777" w:rsidR="000A018F" w:rsidRPr="007647A5" w:rsidRDefault="000A018F" w:rsidP="004649C4">
            <w:pPr>
              <w:spacing w:after="0" w:line="240" w:lineRule="auto"/>
              <w:jc w:val="right"/>
              <w:rPr>
                <w:rFonts w:ascii="Times New Roman" w:eastAsia="Times New Roman" w:hAnsi="Times New Roman" w:cs="Times New Roman"/>
                <w:color w:val="000000"/>
                <w:sz w:val="24"/>
                <w:szCs w:val="24"/>
                <w:lang w:eastAsia="de-DE"/>
              </w:rPr>
            </w:pPr>
            <w:r w:rsidRPr="007647A5">
              <w:rPr>
                <w:rFonts w:ascii="Times New Roman" w:eastAsia="Times New Roman" w:hAnsi="Times New Roman" w:cs="Times New Roman"/>
                <w:color w:val="000000"/>
                <w:sz w:val="24"/>
                <w:szCs w:val="24"/>
                <w:lang w:eastAsia="de-DE"/>
              </w:rPr>
              <w:t>2.2%</w:t>
            </w:r>
          </w:p>
        </w:tc>
        <w:tc>
          <w:tcPr>
            <w:tcW w:w="1342" w:type="dxa"/>
            <w:noWrap/>
            <w:vAlign w:val="bottom"/>
            <w:hideMark/>
          </w:tcPr>
          <w:p w14:paraId="67F56FBA" w14:textId="77777777" w:rsidR="000A018F" w:rsidRPr="007647A5" w:rsidRDefault="000A018F" w:rsidP="004649C4">
            <w:pPr>
              <w:spacing w:after="0" w:line="240" w:lineRule="auto"/>
              <w:jc w:val="right"/>
              <w:rPr>
                <w:rFonts w:ascii="Times New Roman" w:eastAsia="Times New Roman" w:hAnsi="Times New Roman" w:cs="Times New Roman"/>
                <w:color w:val="000000"/>
                <w:sz w:val="24"/>
                <w:szCs w:val="24"/>
                <w:lang w:eastAsia="de-DE"/>
              </w:rPr>
            </w:pPr>
            <w:r w:rsidRPr="007647A5">
              <w:rPr>
                <w:rFonts w:ascii="Times New Roman" w:eastAsia="Times New Roman" w:hAnsi="Times New Roman" w:cs="Times New Roman"/>
                <w:color w:val="000000"/>
                <w:sz w:val="24"/>
                <w:szCs w:val="24"/>
                <w:lang w:eastAsia="de-DE"/>
              </w:rPr>
              <w:t>1.2%</w:t>
            </w:r>
          </w:p>
        </w:tc>
        <w:tc>
          <w:tcPr>
            <w:tcW w:w="1218" w:type="dxa"/>
            <w:noWrap/>
            <w:vAlign w:val="bottom"/>
            <w:hideMark/>
          </w:tcPr>
          <w:p w14:paraId="4DCC1A1F" w14:textId="77777777" w:rsidR="000A018F" w:rsidRPr="007647A5" w:rsidRDefault="000A018F" w:rsidP="004649C4">
            <w:pPr>
              <w:spacing w:after="0" w:line="240" w:lineRule="auto"/>
              <w:jc w:val="right"/>
              <w:rPr>
                <w:rFonts w:ascii="Times New Roman" w:eastAsia="Times New Roman" w:hAnsi="Times New Roman" w:cs="Times New Roman"/>
                <w:color w:val="000000"/>
                <w:sz w:val="24"/>
                <w:szCs w:val="24"/>
                <w:lang w:eastAsia="de-DE"/>
              </w:rPr>
            </w:pPr>
            <w:r w:rsidRPr="007647A5">
              <w:rPr>
                <w:rFonts w:ascii="Times New Roman" w:eastAsia="Times New Roman" w:hAnsi="Times New Roman" w:cs="Times New Roman"/>
                <w:color w:val="000000"/>
                <w:sz w:val="24"/>
                <w:szCs w:val="24"/>
                <w:lang w:eastAsia="de-DE"/>
              </w:rPr>
              <w:t>0.7%</w:t>
            </w:r>
          </w:p>
        </w:tc>
        <w:tc>
          <w:tcPr>
            <w:tcW w:w="1342" w:type="dxa"/>
            <w:noWrap/>
            <w:vAlign w:val="bottom"/>
            <w:hideMark/>
          </w:tcPr>
          <w:p w14:paraId="2A12F227" w14:textId="77777777" w:rsidR="000A018F" w:rsidRPr="007647A5" w:rsidRDefault="000A018F" w:rsidP="004649C4">
            <w:pPr>
              <w:spacing w:after="0" w:line="240" w:lineRule="auto"/>
              <w:jc w:val="right"/>
              <w:rPr>
                <w:rFonts w:ascii="Times New Roman" w:eastAsia="Times New Roman" w:hAnsi="Times New Roman" w:cs="Times New Roman"/>
                <w:color w:val="000000"/>
                <w:sz w:val="24"/>
                <w:szCs w:val="24"/>
                <w:lang w:eastAsia="de-DE"/>
              </w:rPr>
            </w:pPr>
            <w:r w:rsidRPr="007647A5">
              <w:rPr>
                <w:rFonts w:ascii="Times New Roman" w:eastAsia="Times New Roman" w:hAnsi="Times New Roman" w:cs="Times New Roman"/>
                <w:color w:val="000000"/>
                <w:sz w:val="24"/>
                <w:szCs w:val="24"/>
                <w:lang w:eastAsia="de-DE"/>
              </w:rPr>
              <w:t>0.4%</w:t>
            </w:r>
          </w:p>
        </w:tc>
      </w:tr>
      <w:tr w:rsidR="000A018F" w14:paraId="6828AD1A" w14:textId="77777777" w:rsidTr="004649C4">
        <w:trPr>
          <w:trHeight w:val="290"/>
        </w:trPr>
        <w:tc>
          <w:tcPr>
            <w:tcW w:w="1952" w:type="dxa"/>
            <w:noWrap/>
            <w:vAlign w:val="bottom"/>
            <w:hideMark/>
          </w:tcPr>
          <w:p w14:paraId="46F3D6C2" w14:textId="77777777" w:rsidR="000A018F" w:rsidRPr="007647A5" w:rsidRDefault="000A018F" w:rsidP="004649C4">
            <w:pPr>
              <w:spacing w:after="0" w:line="240" w:lineRule="auto"/>
              <w:rPr>
                <w:rFonts w:ascii="Times New Roman" w:eastAsia="Times New Roman" w:hAnsi="Times New Roman" w:cs="Times New Roman"/>
                <w:color w:val="000000"/>
                <w:sz w:val="24"/>
                <w:szCs w:val="24"/>
                <w:lang w:eastAsia="de-DE"/>
              </w:rPr>
            </w:pPr>
            <w:r w:rsidRPr="007647A5">
              <w:rPr>
                <w:rFonts w:ascii="Times New Roman" w:eastAsia="Times New Roman" w:hAnsi="Times New Roman" w:cs="Times New Roman"/>
                <w:color w:val="000000"/>
                <w:sz w:val="24"/>
                <w:szCs w:val="24"/>
                <w:lang w:eastAsia="de-DE"/>
              </w:rPr>
              <w:t>DENK</w:t>
            </w:r>
          </w:p>
        </w:tc>
        <w:tc>
          <w:tcPr>
            <w:tcW w:w="1167" w:type="dxa"/>
            <w:noWrap/>
            <w:vAlign w:val="bottom"/>
            <w:hideMark/>
          </w:tcPr>
          <w:p w14:paraId="1382A3F3" w14:textId="77777777" w:rsidR="000A018F" w:rsidRPr="007647A5" w:rsidRDefault="000A018F" w:rsidP="004649C4">
            <w:pPr>
              <w:spacing w:after="0" w:line="240" w:lineRule="auto"/>
              <w:jc w:val="right"/>
              <w:rPr>
                <w:rFonts w:ascii="Times New Roman" w:eastAsia="Times New Roman" w:hAnsi="Times New Roman" w:cs="Times New Roman"/>
                <w:color w:val="000000"/>
                <w:sz w:val="24"/>
                <w:szCs w:val="24"/>
                <w:lang w:eastAsia="de-DE"/>
              </w:rPr>
            </w:pPr>
            <w:r w:rsidRPr="007647A5">
              <w:rPr>
                <w:rFonts w:ascii="Times New Roman" w:eastAsia="Times New Roman" w:hAnsi="Times New Roman" w:cs="Times New Roman"/>
                <w:color w:val="000000"/>
                <w:sz w:val="24"/>
                <w:szCs w:val="24"/>
                <w:lang w:eastAsia="de-DE"/>
              </w:rPr>
              <w:t>0.0%</w:t>
            </w:r>
          </w:p>
        </w:tc>
        <w:tc>
          <w:tcPr>
            <w:tcW w:w="1167" w:type="dxa"/>
            <w:noWrap/>
            <w:vAlign w:val="bottom"/>
            <w:hideMark/>
          </w:tcPr>
          <w:p w14:paraId="15D86218" w14:textId="77777777" w:rsidR="000A018F" w:rsidRPr="007647A5" w:rsidRDefault="000A018F" w:rsidP="004649C4">
            <w:pPr>
              <w:spacing w:after="0" w:line="240" w:lineRule="auto"/>
              <w:jc w:val="right"/>
              <w:rPr>
                <w:rFonts w:ascii="Times New Roman" w:eastAsia="Times New Roman" w:hAnsi="Times New Roman" w:cs="Times New Roman"/>
                <w:color w:val="000000"/>
                <w:sz w:val="24"/>
                <w:szCs w:val="24"/>
                <w:lang w:eastAsia="de-DE"/>
              </w:rPr>
            </w:pPr>
            <w:r w:rsidRPr="007647A5">
              <w:rPr>
                <w:rFonts w:ascii="Times New Roman" w:eastAsia="Times New Roman" w:hAnsi="Times New Roman" w:cs="Times New Roman"/>
                <w:color w:val="000000"/>
                <w:sz w:val="24"/>
                <w:szCs w:val="24"/>
                <w:lang w:eastAsia="de-DE"/>
              </w:rPr>
              <w:t>0.6%</w:t>
            </w:r>
          </w:p>
        </w:tc>
        <w:tc>
          <w:tcPr>
            <w:tcW w:w="1218" w:type="dxa"/>
            <w:noWrap/>
            <w:vAlign w:val="bottom"/>
            <w:hideMark/>
          </w:tcPr>
          <w:p w14:paraId="2937EAC4" w14:textId="77777777" w:rsidR="000A018F" w:rsidRPr="007647A5" w:rsidRDefault="000A018F" w:rsidP="004649C4">
            <w:pPr>
              <w:spacing w:after="0" w:line="240" w:lineRule="auto"/>
              <w:jc w:val="right"/>
              <w:rPr>
                <w:rFonts w:ascii="Times New Roman" w:eastAsia="Times New Roman" w:hAnsi="Times New Roman" w:cs="Times New Roman"/>
                <w:color w:val="000000"/>
                <w:sz w:val="24"/>
                <w:szCs w:val="24"/>
                <w:lang w:eastAsia="de-DE"/>
              </w:rPr>
            </w:pPr>
            <w:r w:rsidRPr="007647A5">
              <w:rPr>
                <w:rFonts w:ascii="Times New Roman" w:eastAsia="Times New Roman" w:hAnsi="Times New Roman" w:cs="Times New Roman"/>
                <w:color w:val="000000"/>
                <w:sz w:val="24"/>
                <w:szCs w:val="24"/>
                <w:lang w:eastAsia="de-DE"/>
              </w:rPr>
              <w:t>3.2%</w:t>
            </w:r>
          </w:p>
        </w:tc>
        <w:tc>
          <w:tcPr>
            <w:tcW w:w="1342" w:type="dxa"/>
            <w:noWrap/>
            <w:vAlign w:val="bottom"/>
            <w:hideMark/>
          </w:tcPr>
          <w:p w14:paraId="613635F2" w14:textId="77777777" w:rsidR="000A018F" w:rsidRPr="007647A5" w:rsidRDefault="000A018F" w:rsidP="004649C4">
            <w:pPr>
              <w:spacing w:after="0" w:line="240" w:lineRule="auto"/>
              <w:jc w:val="right"/>
              <w:rPr>
                <w:rFonts w:ascii="Times New Roman" w:eastAsia="Times New Roman" w:hAnsi="Times New Roman" w:cs="Times New Roman"/>
                <w:color w:val="000000"/>
                <w:sz w:val="24"/>
                <w:szCs w:val="24"/>
                <w:lang w:eastAsia="de-DE"/>
              </w:rPr>
            </w:pPr>
            <w:r w:rsidRPr="007647A5">
              <w:rPr>
                <w:rFonts w:ascii="Times New Roman" w:eastAsia="Times New Roman" w:hAnsi="Times New Roman" w:cs="Times New Roman"/>
                <w:color w:val="000000"/>
                <w:sz w:val="24"/>
                <w:szCs w:val="24"/>
                <w:lang w:eastAsia="de-DE"/>
              </w:rPr>
              <w:t>1.7%</w:t>
            </w:r>
          </w:p>
        </w:tc>
        <w:tc>
          <w:tcPr>
            <w:tcW w:w="1218" w:type="dxa"/>
            <w:noWrap/>
            <w:vAlign w:val="bottom"/>
            <w:hideMark/>
          </w:tcPr>
          <w:p w14:paraId="77C06F76" w14:textId="77777777" w:rsidR="000A018F" w:rsidRPr="007647A5" w:rsidRDefault="000A018F" w:rsidP="004649C4">
            <w:pPr>
              <w:spacing w:after="0" w:line="240" w:lineRule="auto"/>
              <w:jc w:val="right"/>
              <w:rPr>
                <w:rFonts w:ascii="Times New Roman" w:eastAsia="Times New Roman" w:hAnsi="Times New Roman" w:cs="Times New Roman"/>
                <w:color w:val="000000"/>
                <w:sz w:val="24"/>
                <w:szCs w:val="24"/>
                <w:lang w:eastAsia="de-DE"/>
              </w:rPr>
            </w:pPr>
            <w:r w:rsidRPr="007647A5">
              <w:rPr>
                <w:rFonts w:ascii="Times New Roman" w:eastAsia="Times New Roman" w:hAnsi="Times New Roman" w:cs="Times New Roman"/>
                <w:color w:val="000000"/>
                <w:sz w:val="24"/>
                <w:szCs w:val="24"/>
                <w:lang w:eastAsia="de-DE"/>
              </w:rPr>
              <w:t>1.3%</w:t>
            </w:r>
          </w:p>
        </w:tc>
        <w:tc>
          <w:tcPr>
            <w:tcW w:w="1342" w:type="dxa"/>
            <w:noWrap/>
            <w:vAlign w:val="bottom"/>
            <w:hideMark/>
          </w:tcPr>
          <w:p w14:paraId="2C80E6F2" w14:textId="77777777" w:rsidR="000A018F" w:rsidRPr="007647A5" w:rsidRDefault="000A018F" w:rsidP="004649C4">
            <w:pPr>
              <w:spacing w:after="0" w:line="240" w:lineRule="auto"/>
              <w:jc w:val="right"/>
              <w:rPr>
                <w:rFonts w:ascii="Times New Roman" w:eastAsia="Times New Roman" w:hAnsi="Times New Roman" w:cs="Times New Roman"/>
                <w:color w:val="000000"/>
                <w:sz w:val="24"/>
                <w:szCs w:val="24"/>
                <w:lang w:eastAsia="de-DE"/>
              </w:rPr>
            </w:pPr>
            <w:r w:rsidRPr="007647A5">
              <w:rPr>
                <w:rFonts w:ascii="Times New Roman" w:eastAsia="Times New Roman" w:hAnsi="Times New Roman" w:cs="Times New Roman"/>
                <w:color w:val="000000"/>
                <w:sz w:val="24"/>
                <w:szCs w:val="24"/>
                <w:lang w:eastAsia="de-DE"/>
              </w:rPr>
              <w:t>0.8%</w:t>
            </w:r>
          </w:p>
        </w:tc>
      </w:tr>
      <w:tr w:rsidR="000A018F" w14:paraId="4972F63D" w14:textId="77777777" w:rsidTr="004649C4">
        <w:trPr>
          <w:trHeight w:val="290"/>
        </w:trPr>
        <w:tc>
          <w:tcPr>
            <w:tcW w:w="1952" w:type="dxa"/>
            <w:noWrap/>
            <w:vAlign w:val="bottom"/>
            <w:hideMark/>
          </w:tcPr>
          <w:p w14:paraId="7B859A74" w14:textId="77777777" w:rsidR="000A018F" w:rsidRPr="007647A5" w:rsidRDefault="000A018F" w:rsidP="004649C4">
            <w:pPr>
              <w:spacing w:after="0" w:line="240" w:lineRule="auto"/>
              <w:rPr>
                <w:rFonts w:ascii="Times New Roman" w:eastAsia="Times New Roman" w:hAnsi="Times New Roman" w:cs="Times New Roman"/>
                <w:color w:val="000000"/>
                <w:sz w:val="24"/>
                <w:szCs w:val="24"/>
                <w:lang w:eastAsia="de-DE"/>
              </w:rPr>
            </w:pPr>
            <w:proofErr w:type="spellStart"/>
            <w:r w:rsidRPr="007647A5">
              <w:rPr>
                <w:rFonts w:ascii="Times New Roman" w:eastAsia="Times New Roman" w:hAnsi="Times New Roman" w:cs="Times New Roman"/>
                <w:color w:val="000000"/>
                <w:sz w:val="24"/>
                <w:szCs w:val="24"/>
                <w:lang w:eastAsia="de-DE"/>
              </w:rPr>
              <w:t>FvD</w:t>
            </w:r>
            <w:proofErr w:type="spellEnd"/>
          </w:p>
        </w:tc>
        <w:tc>
          <w:tcPr>
            <w:tcW w:w="1167" w:type="dxa"/>
            <w:noWrap/>
            <w:vAlign w:val="bottom"/>
            <w:hideMark/>
          </w:tcPr>
          <w:p w14:paraId="4F835671" w14:textId="77777777" w:rsidR="000A018F" w:rsidRPr="007647A5" w:rsidRDefault="000A018F" w:rsidP="004649C4">
            <w:pPr>
              <w:spacing w:after="0" w:line="240" w:lineRule="auto"/>
              <w:jc w:val="right"/>
              <w:rPr>
                <w:rFonts w:ascii="Times New Roman" w:eastAsia="Times New Roman" w:hAnsi="Times New Roman" w:cs="Times New Roman"/>
                <w:color w:val="000000"/>
                <w:sz w:val="24"/>
                <w:szCs w:val="24"/>
                <w:lang w:eastAsia="de-DE"/>
              </w:rPr>
            </w:pPr>
            <w:r w:rsidRPr="007647A5">
              <w:rPr>
                <w:rFonts w:ascii="Times New Roman" w:eastAsia="Times New Roman" w:hAnsi="Times New Roman" w:cs="Times New Roman"/>
                <w:color w:val="000000"/>
                <w:sz w:val="24"/>
                <w:szCs w:val="24"/>
                <w:lang w:eastAsia="de-DE"/>
              </w:rPr>
              <w:t>5.9%</w:t>
            </w:r>
          </w:p>
        </w:tc>
        <w:tc>
          <w:tcPr>
            <w:tcW w:w="1167" w:type="dxa"/>
            <w:noWrap/>
            <w:vAlign w:val="bottom"/>
            <w:hideMark/>
          </w:tcPr>
          <w:p w14:paraId="7C980217" w14:textId="77777777" w:rsidR="000A018F" w:rsidRPr="007647A5" w:rsidRDefault="000A018F" w:rsidP="004649C4">
            <w:pPr>
              <w:spacing w:after="0" w:line="240" w:lineRule="auto"/>
              <w:jc w:val="right"/>
              <w:rPr>
                <w:rFonts w:ascii="Times New Roman" w:eastAsia="Times New Roman" w:hAnsi="Times New Roman" w:cs="Times New Roman"/>
                <w:color w:val="000000"/>
                <w:sz w:val="24"/>
                <w:szCs w:val="24"/>
                <w:lang w:eastAsia="de-DE"/>
              </w:rPr>
            </w:pPr>
            <w:r w:rsidRPr="007647A5">
              <w:rPr>
                <w:rFonts w:ascii="Times New Roman" w:eastAsia="Times New Roman" w:hAnsi="Times New Roman" w:cs="Times New Roman"/>
                <w:color w:val="000000"/>
                <w:sz w:val="24"/>
                <w:szCs w:val="24"/>
                <w:lang w:eastAsia="de-DE"/>
              </w:rPr>
              <w:t>8.1%</w:t>
            </w:r>
          </w:p>
        </w:tc>
        <w:tc>
          <w:tcPr>
            <w:tcW w:w="1218" w:type="dxa"/>
            <w:noWrap/>
            <w:vAlign w:val="bottom"/>
            <w:hideMark/>
          </w:tcPr>
          <w:p w14:paraId="6E9532C6" w14:textId="77777777" w:rsidR="000A018F" w:rsidRPr="007647A5" w:rsidRDefault="000A018F" w:rsidP="004649C4">
            <w:pPr>
              <w:spacing w:after="0" w:line="240" w:lineRule="auto"/>
              <w:jc w:val="right"/>
              <w:rPr>
                <w:rFonts w:ascii="Times New Roman" w:eastAsia="Times New Roman" w:hAnsi="Times New Roman" w:cs="Times New Roman"/>
                <w:color w:val="000000"/>
                <w:sz w:val="24"/>
                <w:szCs w:val="24"/>
                <w:lang w:eastAsia="de-DE"/>
              </w:rPr>
            </w:pPr>
            <w:r w:rsidRPr="007647A5">
              <w:rPr>
                <w:rFonts w:ascii="Times New Roman" w:eastAsia="Times New Roman" w:hAnsi="Times New Roman" w:cs="Times New Roman"/>
                <w:color w:val="000000"/>
                <w:sz w:val="24"/>
                <w:szCs w:val="24"/>
                <w:lang w:eastAsia="de-DE"/>
              </w:rPr>
              <w:t>15.9%</w:t>
            </w:r>
          </w:p>
        </w:tc>
        <w:tc>
          <w:tcPr>
            <w:tcW w:w="1342" w:type="dxa"/>
            <w:noWrap/>
            <w:vAlign w:val="bottom"/>
            <w:hideMark/>
          </w:tcPr>
          <w:p w14:paraId="6CC9D109" w14:textId="77777777" w:rsidR="000A018F" w:rsidRPr="007647A5" w:rsidRDefault="000A018F" w:rsidP="004649C4">
            <w:pPr>
              <w:spacing w:after="0" w:line="240" w:lineRule="auto"/>
              <w:jc w:val="right"/>
              <w:rPr>
                <w:rFonts w:ascii="Times New Roman" w:eastAsia="Times New Roman" w:hAnsi="Times New Roman" w:cs="Times New Roman"/>
                <w:color w:val="000000"/>
                <w:sz w:val="24"/>
                <w:szCs w:val="24"/>
                <w:lang w:eastAsia="de-DE"/>
              </w:rPr>
            </w:pPr>
            <w:r w:rsidRPr="007647A5">
              <w:rPr>
                <w:rFonts w:ascii="Times New Roman" w:eastAsia="Times New Roman" w:hAnsi="Times New Roman" w:cs="Times New Roman"/>
                <w:color w:val="000000"/>
                <w:sz w:val="24"/>
                <w:szCs w:val="24"/>
                <w:lang w:eastAsia="de-DE"/>
              </w:rPr>
              <w:t>8.4%</w:t>
            </w:r>
          </w:p>
        </w:tc>
        <w:tc>
          <w:tcPr>
            <w:tcW w:w="1218" w:type="dxa"/>
            <w:noWrap/>
            <w:vAlign w:val="bottom"/>
            <w:hideMark/>
          </w:tcPr>
          <w:p w14:paraId="156530E5" w14:textId="77777777" w:rsidR="000A018F" w:rsidRPr="007647A5" w:rsidRDefault="000A018F" w:rsidP="004649C4">
            <w:pPr>
              <w:spacing w:after="0" w:line="240" w:lineRule="auto"/>
              <w:jc w:val="right"/>
              <w:rPr>
                <w:rFonts w:ascii="Times New Roman" w:eastAsia="Times New Roman" w:hAnsi="Times New Roman" w:cs="Times New Roman"/>
                <w:color w:val="000000"/>
                <w:sz w:val="24"/>
                <w:szCs w:val="24"/>
                <w:lang w:eastAsia="de-DE"/>
              </w:rPr>
            </w:pPr>
            <w:r w:rsidRPr="007647A5">
              <w:rPr>
                <w:rFonts w:ascii="Times New Roman" w:eastAsia="Times New Roman" w:hAnsi="Times New Roman" w:cs="Times New Roman"/>
                <w:color w:val="000000"/>
                <w:sz w:val="24"/>
                <w:szCs w:val="24"/>
                <w:lang w:eastAsia="de-DE"/>
              </w:rPr>
              <w:t>11.1%</w:t>
            </w:r>
          </w:p>
        </w:tc>
        <w:tc>
          <w:tcPr>
            <w:tcW w:w="1342" w:type="dxa"/>
            <w:noWrap/>
            <w:vAlign w:val="bottom"/>
            <w:hideMark/>
          </w:tcPr>
          <w:p w14:paraId="661186F3" w14:textId="77777777" w:rsidR="000A018F" w:rsidRPr="007647A5" w:rsidRDefault="000A018F" w:rsidP="004649C4">
            <w:pPr>
              <w:spacing w:after="0" w:line="240" w:lineRule="auto"/>
              <w:jc w:val="right"/>
              <w:rPr>
                <w:rFonts w:ascii="Times New Roman" w:eastAsia="Times New Roman" w:hAnsi="Times New Roman" w:cs="Times New Roman"/>
                <w:color w:val="000000"/>
                <w:sz w:val="24"/>
                <w:szCs w:val="24"/>
                <w:lang w:eastAsia="de-DE"/>
              </w:rPr>
            </w:pPr>
            <w:r w:rsidRPr="007647A5">
              <w:rPr>
                <w:rFonts w:ascii="Times New Roman" w:eastAsia="Times New Roman" w:hAnsi="Times New Roman" w:cs="Times New Roman"/>
                <w:color w:val="000000"/>
                <w:sz w:val="24"/>
                <w:szCs w:val="24"/>
                <w:lang w:eastAsia="de-DE"/>
              </w:rPr>
              <w:t>6.4%</w:t>
            </w:r>
          </w:p>
        </w:tc>
      </w:tr>
      <w:tr w:rsidR="000A018F" w14:paraId="2601CF2D" w14:textId="77777777" w:rsidTr="004649C4">
        <w:trPr>
          <w:trHeight w:val="290"/>
        </w:trPr>
        <w:tc>
          <w:tcPr>
            <w:tcW w:w="1952" w:type="dxa"/>
            <w:noWrap/>
            <w:vAlign w:val="bottom"/>
            <w:hideMark/>
          </w:tcPr>
          <w:p w14:paraId="5A5D5375" w14:textId="77777777" w:rsidR="000A018F" w:rsidRPr="007647A5" w:rsidRDefault="000A018F" w:rsidP="004649C4">
            <w:pPr>
              <w:spacing w:after="0" w:line="240" w:lineRule="auto"/>
              <w:rPr>
                <w:rFonts w:ascii="Times New Roman" w:eastAsia="Times New Roman" w:hAnsi="Times New Roman" w:cs="Times New Roman"/>
                <w:color w:val="000000"/>
                <w:sz w:val="24"/>
                <w:szCs w:val="24"/>
                <w:lang w:eastAsia="de-DE"/>
              </w:rPr>
            </w:pPr>
            <w:r w:rsidRPr="007647A5">
              <w:rPr>
                <w:rFonts w:ascii="Times New Roman" w:eastAsia="Times New Roman" w:hAnsi="Times New Roman" w:cs="Times New Roman"/>
                <w:color w:val="000000"/>
                <w:sz w:val="24"/>
                <w:szCs w:val="24"/>
                <w:lang w:eastAsia="de-DE"/>
              </w:rPr>
              <w:t>Piraten</w:t>
            </w:r>
          </w:p>
        </w:tc>
        <w:tc>
          <w:tcPr>
            <w:tcW w:w="1167" w:type="dxa"/>
            <w:noWrap/>
            <w:vAlign w:val="bottom"/>
            <w:hideMark/>
          </w:tcPr>
          <w:p w14:paraId="49578C6A" w14:textId="77777777" w:rsidR="000A018F" w:rsidRPr="007647A5" w:rsidRDefault="000A018F" w:rsidP="004649C4">
            <w:pPr>
              <w:spacing w:after="0" w:line="240" w:lineRule="auto"/>
              <w:jc w:val="right"/>
              <w:rPr>
                <w:rFonts w:ascii="Times New Roman" w:eastAsia="Times New Roman" w:hAnsi="Times New Roman" w:cs="Times New Roman"/>
                <w:color w:val="000000"/>
                <w:sz w:val="24"/>
                <w:szCs w:val="24"/>
                <w:lang w:eastAsia="de-DE"/>
              </w:rPr>
            </w:pPr>
            <w:r w:rsidRPr="007647A5">
              <w:rPr>
                <w:rFonts w:ascii="Times New Roman" w:eastAsia="Times New Roman" w:hAnsi="Times New Roman" w:cs="Times New Roman"/>
                <w:color w:val="000000"/>
                <w:sz w:val="24"/>
                <w:szCs w:val="24"/>
                <w:lang w:eastAsia="de-DE"/>
              </w:rPr>
              <w:t>0.0%</w:t>
            </w:r>
          </w:p>
        </w:tc>
        <w:tc>
          <w:tcPr>
            <w:tcW w:w="1167" w:type="dxa"/>
            <w:noWrap/>
            <w:vAlign w:val="bottom"/>
            <w:hideMark/>
          </w:tcPr>
          <w:p w14:paraId="3EB2A157" w14:textId="77777777" w:rsidR="000A018F" w:rsidRPr="007647A5" w:rsidRDefault="000A018F" w:rsidP="004649C4">
            <w:pPr>
              <w:spacing w:after="0" w:line="240" w:lineRule="auto"/>
              <w:jc w:val="right"/>
              <w:rPr>
                <w:rFonts w:ascii="Times New Roman" w:eastAsia="Times New Roman" w:hAnsi="Times New Roman" w:cs="Times New Roman"/>
                <w:color w:val="000000"/>
                <w:sz w:val="24"/>
                <w:szCs w:val="24"/>
                <w:lang w:eastAsia="de-DE"/>
              </w:rPr>
            </w:pPr>
            <w:r w:rsidRPr="007647A5">
              <w:rPr>
                <w:rFonts w:ascii="Times New Roman" w:eastAsia="Times New Roman" w:hAnsi="Times New Roman" w:cs="Times New Roman"/>
                <w:color w:val="000000"/>
                <w:sz w:val="24"/>
                <w:szCs w:val="24"/>
                <w:lang w:eastAsia="de-DE"/>
              </w:rPr>
              <w:t>0.6%</w:t>
            </w:r>
          </w:p>
        </w:tc>
        <w:tc>
          <w:tcPr>
            <w:tcW w:w="1218" w:type="dxa"/>
            <w:noWrap/>
            <w:vAlign w:val="bottom"/>
            <w:hideMark/>
          </w:tcPr>
          <w:p w14:paraId="65E4507C" w14:textId="77777777" w:rsidR="000A018F" w:rsidRPr="007647A5" w:rsidRDefault="000A018F" w:rsidP="004649C4">
            <w:pPr>
              <w:spacing w:after="0" w:line="240" w:lineRule="auto"/>
              <w:jc w:val="right"/>
              <w:rPr>
                <w:rFonts w:ascii="Times New Roman" w:eastAsia="Times New Roman" w:hAnsi="Times New Roman" w:cs="Times New Roman"/>
                <w:color w:val="000000"/>
                <w:sz w:val="24"/>
                <w:szCs w:val="24"/>
                <w:lang w:eastAsia="de-DE"/>
              </w:rPr>
            </w:pPr>
            <w:r w:rsidRPr="007647A5">
              <w:rPr>
                <w:rFonts w:ascii="Times New Roman" w:eastAsia="Times New Roman" w:hAnsi="Times New Roman" w:cs="Times New Roman"/>
                <w:color w:val="000000"/>
                <w:sz w:val="24"/>
                <w:szCs w:val="24"/>
                <w:lang w:eastAsia="de-DE"/>
              </w:rPr>
              <w:t>1.3%</w:t>
            </w:r>
          </w:p>
        </w:tc>
        <w:tc>
          <w:tcPr>
            <w:tcW w:w="1342" w:type="dxa"/>
            <w:noWrap/>
            <w:vAlign w:val="bottom"/>
            <w:hideMark/>
          </w:tcPr>
          <w:p w14:paraId="02F082A3" w14:textId="77777777" w:rsidR="000A018F" w:rsidRPr="007647A5" w:rsidRDefault="000A018F" w:rsidP="004649C4">
            <w:pPr>
              <w:spacing w:after="0" w:line="240" w:lineRule="auto"/>
              <w:jc w:val="right"/>
              <w:rPr>
                <w:rFonts w:ascii="Times New Roman" w:eastAsia="Times New Roman" w:hAnsi="Times New Roman" w:cs="Times New Roman"/>
                <w:color w:val="000000"/>
                <w:sz w:val="24"/>
                <w:szCs w:val="24"/>
                <w:lang w:eastAsia="de-DE"/>
              </w:rPr>
            </w:pPr>
            <w:r w:rsidRPr="007647A5">
              <w:rPr>
                <w:rFonts w:ascii="Times New Roman" w:eastAsia="Times New Roman" w:hAnsi="Times New Roman" w:cs="Times New Roman"/>
                <w:color w:val="000000"/>
                <w:sz w:val="24"/>
                <w:szCs w:val="24"/>
                <w:lang w:eastAsia="de-DE"/>
              </w:rPr>
              <w:t>0.7%</w:t>
            </w:r>
          </w:p>
        </w:tc>
        <w:tc>
          <w:tcPr>
            <w:tcW w:w="1218" w:type="dxa"/>
            <w:noWrap/>
            <w:vAlign w:val="bottom"/>
            <w:hideMark/>
          </w:tcPr>
          <w:p w14:paraId="5FD055AB" w14:textId="77777777" w:rsidR="000A018F" w:rsidRPr="007647A5" w:rsidRDefault="000A018F" w:rsidP="004649C4">
            <w:pPr>
              <w:spacing w:after="0" w:line="240" w:lineRule="auto"/>
              <w:jc w:val="right"/>
              <w:rPr>
                <w:rFonts w:ascii="Times New Roman" w:eastAsia="Times New Roman" w:hAnsi="Times New Roman" w:cs="Times New Roman"/>
                <w:color w:val="000000"/>
                <w:sz w:val="24"/>
                <w:szCs w:val="24"/>
                <w:lang w:eastAsia="de-DE"/>
              </w:rPr>
            </w:pPr>
            <w:r w:rsidRPr="007647A5">
              <w:rPr>
                <w:rFonts w:ascii="Times New Roman" w:eastAsia="Times New Roman" w:hAnsi="Times New Roman" w:cs="Times New Roman"/>
                <w:color w:val="000000"/>
                <w:sz w:val="24"/>
                <w:szCs w:val="24"/>
                <w:lang w:eastAsia="de-DE"/>
              </w:rPr>
              <w:t>1.6%</w:t>
            </w:r>
          </w:p>
        </w:tc>
        <w:tc>
          <w:tcPr>
            <w:tcW w:w="1342" w:type="dxa"/>
            <w:noWrap/>
            <w:vAlign w:val="bottom"/>
            <w:hideMark/>
          </w:tcPr>
          <w:p w14:paraId="567372A4" w14:textId="77777777" w:rsidR="000A018F" w:rsidRPr="007647A5" w:rsidRDefault="000A018F" w:rsidP="004649C4">
            <w:pPr>
              <w:spacing w:after="0" w:line="240" w:lineRule="auto"/>
              <w:jc w:val="right"/>
              <w:rPr>
                <w:rFonts w:ascii="Times New Roman" w:eastAsia="Times New Roman" w:hAnsi="Times New Roman" w:cs="Times New Roman"/>
                <w:color w:val="000000"/>
                <w:sz w:val="24"/>
                <w:szCs w:val="24"/>
                <w:lang w:eastAsia="de-DE"/>
              </w:rPr>
            </w:pPr>
            <w:r w:rsidRPr="007647A5">
              <w:rPr>
                <w:rFonts w:ascii="Times New Roman" w:eastAsia="Times New Roman" w:hAnsi="Times New Roman" w:cs="Times New Roman"/>
                <w:color w:val="000000"/>
                <w:sz w:val="24"/>
                <w:szCs w:val="24"/>
                <w:lang w:eastAsia="de-DE"/>
              </w:rPr>
              <w:t>0.9%</w:t>
            </w:r>
          </w:p>
        </w:tc>
      </w:tr>
      <w:tr w:rsidR="000A018F" w14:paraId="517F77B1" w14:textId="77777777" w:rsidTr="004649C4">
        <w:trPr>
          <w:trHeight w:val="290"/>
        </w:trPr>
        <w:tc>
          <w:tcPr>
            <w:tcW w:w="1952" w:type="dxa"/>
            <w:noWrap/>
            <w:vAlign w:val="bottom"/>
            <w:hideMark/>
          </w:tcPr>
          <w:p w14:paraId="2E75C3C5" w14:textId="77777777" w:rsidR="000A018F" w:rsidRPr="007647A5" w:rsidRDefault="000A018F" w:rsidP="004649C4">
            <w:pPr>
              <w:spacing w:after="0" w:line="240" w:lineRule="auto"/>
              <w:rPr>
                <w:rFonts w:ascii="Times New Roman" w:eastAsia="Times New Roman" w:hAnsi="Times New Roman" w:cs="Times New Roman"/>
                <w:color w:val="000000"/>
                <w:sz w:val="24"/>
                <w:szCs w:val="24"/>
                <w:lang w:eastAsia="de-DE"/>
              </w:rPr>
            </w:pPr>
            <w:r w:rsidRPr="007647A5">
              <w:rPr>
                <w:rFonts w:ascii="Times New Roman" w:eastAsia="Times New Roman" w:hAnsi="Times New Roman" w:cs="Times New Roman"/>
                <w:color w:val="000000"/>
                <w:sz w:val="24"/>
                <w:szCs w:val="24"/>
                <w:lang w:eastAsia="de-DE"/>
              </w:rPr>
              <w:t>BIJ1</w:t>
            </w:r>
          </w:p>
        </w:tc>
        <w:tc>
          <w:tcPr>
            <w:tcW w:w="1167" w:type="dxa"/>
            <w:noWrap/>
            <w:vAlign w:val="bottom"/>
            <w:hideMark/>
          </w:tcPr>
          <w:p w14:paraId="76E42EE9" w14:textId="77777777" w:rsidR="000A018F" w:rsidRPr="007647A5" w:rsidRDefault="000A018F" w:rsidP="004649C4">
            <w:pPr>
              <w:spacing w:after="0" w:line="240" w:lineRule="auto"/>
              <w:jc w:val="right"/>
              <w:rPr>
                <w:rFonts w:ascii="Times New Roman" w:eastAsia="Times New Roman" w:hAnsi="Times New Roman" w:cs="Times New Roman"/>
                <w:color w:val="000000"/>
                <w:sz w:val="24"/>
                <w:szCs w:val="24"/>
                <w:lang w:eastAsia="de-DE"/>
              </w:rPr>
            </w:pPr>
            <w:r w:rsidRPr="007647A5">
              <w:rPr>
                <w:rFonts w:ascii="Times New Roman" w:eastAsia="Times New Roman" w:hAnsi="Times New Roman" w:cs="Times New Roman"/>
                <w:color w:val="000000"/>
                <w:sz w:val="24"/>
                <w:szCs w:val="24"/>
                <w:lang w:eastAsia="de-DE"/>
              </w:rPr>
              <w:t>0.0%</w:t>
            </w:r>
          </w:p>
        </w:tc>
        <w:tc>
          <w:tcPr>
            <w:tcW w:w="1167" w:type="dxa"/>
            <w:noWrap/>
            <w:vAlign w:val="bottom"/>
            <w:hideMark/>
          </w:tcPr>
          <w:p w14:paraId="2AE89263" w14:textId="77777777" w:rsidR="000A018F" w:rsidRPr="007647A5" w:rsidRDefault="000A018F" w:rsidP="004649C4">
            <w:pPr>
              <w:spacing w:after="0" w:line="240" w:lineRule="auto"/>
              <w:jc w:val="right"/>
              <w:rPr>
                <w:rFonts w:ascii="Times New Roman" w:eastAsia="Times New Roman" w:hAnsi="Times New Roman" w:cs="Times New Roman"/>
                <w:color w:val="000000"/>
                <w:sz w:val="24"/>
                <w:szCs w:val="24"/>
                <w:lang w:eastAsia="de-DE"/>
              </w:rPr>
            </w:pPr>
            <w:r w:rsidRPr="007647A5">
              <w:rPr>
                <w:rFonts w:ascii="Times New Roman" w:eastAsia="Times New Roman" w:hAnsi="Times New Roman" w:cs="Times New Roman"/>
                <w:color w:val="000000"/>
                <w:sz w:val="24"/>
                <w:szCs w:val="24"/>
                <w:lang w:eastAsia="de-DE"/>
              </w:rPr>
              <w:t>0.0%</w:t>
            </w:r>
          </w:p>
        </w:tc>
        <w:tc>
          <w:tcPr>
            <w:tcW w:w="1218" w:type="dxa"/>
            <w:noWrap/>
            <w:vAlign w:val="bottom"/>
            <w:hideMark/>
          </w:tcPr>
          <w:p w14:paraId="3744AF9D" w14:textId="77777777" w:rsidR="000A018F" w:rsidRPr="007647A5" w:rsidRDefault="000A018F" w:rsidP="004649C4">
            <w:pPr>
              <w:spacing w:after="0" w:line="240" w:lineRule="auto"/>
              <w:jc w:val="right"/>
              <w:rPr>
                <w:rFonts w:ascii="Times New Roman" w:eastAsia="Times New Roman" w:hAnsi="Times New Roman" w:cs="Times New Roman"/>
                <w:color w:val="000000"/>
                <w:sz w:val="24"/>
                <w:szCs w:val="24"/>
                <w:lang w:eastAsia="de-DE"/>
              </w:rPr>
            </w:pPr>
            <w:r w:rsidRPr="007647A5">
              <w:rPr>
                <w:rFonts w:ascii="Times New Roman" w:eastAsia="Times New Roman" w:hAnsi="Times New Roman" w:cs="Times New Roman"/>
                <w:color w:val="000000"/>
                <w:sz w:val="24"/>
                <w:szCs w:val="24"/>
                <w:lang w:eastAsia="de-DE"/>
              </w:rPr>
              <w:t>0.3%</w:t>
            </w:r>
          </w:p>
        </w:tc>
        <w:tc>
          <w:tcPr>
            <w:tcW w:w="1342" w:type="dxa"/>
            <w:noWrap/>
            <w:vAlign w:val="bottom"/>
            <w:hideMark/>
          </w:tcPr>
          <w:p w14:paraId="6111F718" w14:textId="77777777" w:rsidR="000A018F" w:rsidRPr="007647A5" w:rsidRDefault="000A018F" w:rsidP="004649C4">
            <w:pPr>
              <w:spacing w:after="0" w:line="240" w:lineRule="auto"/>
              <w:jc w:val="right"/>
              <w:rPr>
                <w:rFonts w:ascii="Times New Roman" w:eastAsia="Times New Roman" w:hAnsi="Times New Roman" w:cs="Times New Roman"/>
                <w:color w:val="000000"/>
                <w:sz w:val="24"/>
                <w:szCs w:val="24"/>
                <w:lang w:eastAsia="de-DE"/>
              </w:rPr>
            </w:pPr>
            <w:r w:rsidRPr="007647A5">
              <w:rPr>
                <w:rFonts w:ascii="Times New Roman" w:eastAsia="Times New Roman" w:hAnsi="Times New Roman" w:cs="Times New Roman"/>
                <w:color w:val="000000"/>
                <w:sz w:val="24"/>
                <w:szCs w:val="24"/>
                <w:lang w:eastAsia="de-DE"/>
              </w:rPr>
              <w:t>0.2%</w:t>
            </w:r>
          </w:p>
        </w:tc>
        <w:tc>
          <w:tcPr>
            <w:tcW w:w="1218" w:type="dxa"/>
            <w:noWrap/>
            <w:vAlign w:val="bottom"/>
            <w:hideMark/>
          </w:tcPr>
          <w:p w14:paraId="0941447D" w14:textId="77777777" w:rsidR="000A018F" w:rsidRPr="007647A5" w:rsidRDefault="000A018F" w:rsidP="004649C4">
            <w:pPr>
              <w:spacing w:after="0" w:line="240" w:lineRule="auto"/>
              <w:jc w:val="right"/>
              <w:rPr>
                <w:rFonts w:ascii="Times New Roman" w:eastAsia="Times New Roman" w:hAnsi="Times New Roman" w:cs="Times New Roman"/>
                <w:color w:val="000000"/>
                <w:sz w:val="24"/>
                <w:szCs w:val="24"/>
                <w:lang w:eastAsia="de-DE"/>
              </w:rPr>
            </w:pPr>
            <w:r w:rsidRPr="007647A5">
              <w:rPr>
                <w:rFonts w:ascii="Times New Roman" w:eastAsia="Times New Roman" w:hAnsi="Times New Roman" w:cs="Times New Roman"/>
                <w:color w:val="000000"/>
                <w:sz w:val="24"/>
                <w:szCs w:val="24"/>
                <w:lang w:eastAsia="de-DE"/>
              </w:rPr>
              <w:t>0.3%</w:t>
            </w:r>
          </w:p>
        </w:tc>
        <w:tc>
          <w:tcPr>
            <w:tcW w:w="1342" w:type="dxa"/>
            <w:noWrap/>
            <w:vAlign w:val="bottom"/>
            <w:hideMark/>
          </w:tcPr>
          <w:p w14:paraId="27ED310D" w14:textId="77777777" w:rsidR="000A018F" w:rsidRPr="007647A5" w:rsidRDefault="000A018F" w:rsidP="004649C4">
            <w:pPr>
              <w:spacing w:after="0" w:line="240" w:lineRule="auto"/>
              <w:jc w:val="right"/>
              <w:rPr>
                <w:rFonts w:ascii="Times New Roman" w:eastAsia="Times New Roman" w:hAnsi="Times New Roman" w:cs="Times New Roman"/>
                <w:color w:val="000000"/>
                <w:sz w:val="24"/>
                <w:szCs w:val="24"/>
                <w:lang w:eastAsia="de-DE"/>
              </w:rPr>
            </w:pPr>
            <w:r w:rsidRPr="007647A5">
              <w:rPr>
                <w:rFonts w:ascii="Times New Roman" w:eastAsia="Times New Roman" w:hAnsi="Times New Roman" w:cs="Times New Roman"/>
                <w:color w:val="000000"/>
                <w:sz w:val="24"/>
                <w:szCs w:val="24"/>
                <w:lang w:eastAsia="de-DE"/>
              </w:rPr>
              <w:t>0.2%</w:t>
            </w:r>
          </w:p>
        </w:tc>
      </w:tr>
      <w:tr w:rsidR="000A018F" w14:paraId="27E61B5F" w14:textId="77777777" w:rsidTr="004649C4">
        <w:trPr>
          <w:trHeight w:val="290"/>
        </w:trPr>
        <w:tc>
          <w:tcPr>
            <w:tcW w:w="1952" w:type="dxa"/>
            <w:noWrap/>
            <w:vAlign w:val="bottom"/>
            <w:hideMark/>
          </w:tcPr>
          <w:p w14:paraId="221FB571" w14:textId="77777777" w:rsidR="000A018F" w:rsidRPr="007647A5" w:rsidRDefault="000A018F" w:rsidP="004649C4">
            <w:pPr>
              <w:spacing w:after="0" w:line="240" w:lineRule="auto"/>
              <w:rPr>
                <w:rFonts w:ascii="Times New Roman" w:eastAsia="Times New Roman" w:hAnsi="Times New Roman" w:cs="Times New Roman"/>
                <w:color w:val="000000"/>
                <w:sz w:val="24"/>
                <w:szCs w:val="24"/>
                <w:lang w:eastAsia="de-DE"/>
              </w:rPr>
            </w:pPr>
            <w:r w:rsidRPr="007647A5">
              <w:rPr>
                <w:rFonts w:ascii="Times New Roman" w:eastAsia="Times New Roman" w:hAnsi="Times New Roman" w:cs="Times New Roman"/>
                <w:color w:val="000000"/>
                <w:sz w:val="24"/>
                <w:szCs w:val="24"/>
                <w:lang w:eastAsia="de-DE"/>
              </w:rPr>
              <w:t>LP</w:t>
            </w:r>
          </w:p>
        </w:tc>
        <w:tc>
          <w:tcPr>
            <w:tcW w:w="1167" w:type="dxa"/>
            <w:noWrap/>
            <w:vAlign w:val="bottom"/>
            <w:hideMark/>
          </w:tcPr>
          <w:p w14:paraId="3580785C" w14:textId="77777777" w:rsidR="000A018F" w:rsidRPr="007647A5" w:rsidRDefault="000A018F" w:rsidP="004649C4">
            <w:pPr>
              <w:spacing w:after="0" w:line="240" w:lineRule="auto"/>
              <w:jc w:val="right"/>
              <w:rPr>
                <w:rFonts w:ascii="Times New Roman" w:eastAsia="Times New Roman" w:hAnsi="Times New Roman" w:cs="Times New Roman"/>
                <w:color w:val="000000"/>
                <w:sz w:val="24"/>
                <w:szCs w:val="24"/>
                <w:lang w:eastAsia="de-DE"/>
              </w:rPr>
            </w:pPr>
            <w:r w:rsidRPr="007647A5">
              <w:rPr>
                <w:rFonts w:ascii="Times New Roman" w:eastAsia="Times New Roman" w:hAnsi="Times New Roman" w:cs="Times New Roman"/>
                <w:color w:val="000000"/>
                <w:sz w:val="24"/>
                <w:szCs w:val="24"/>
                <w:lang w:eastAsia="de-DE"/>
              </w:rPr>
              <w:t>0.0%</w:t>
            </w:r>
          </w:p>
        </w:tc>
        <w:tc>
          <w:tcPr>
            <w:tcW w:w="1167" w:type="dxa"/>
            <w:noWrap/>
            <w:vAlign w:val="bottom"/>
            <w:hideMark/>
          </w:tcPr>
          <w:p w14:paraId="1C961FC4" w14:textId="77777777" w:rsidR="000A018F" w:rsidRPr="007647A5" w:rsidRDefault="000A018F" w:rsidP="004649C4">
            <w:pPr>
              <w:spacing w:after="0" w:line="240" w:lineRule="auto"/>
              <w:jc w:val="right"/>
              <w:rPr>
                <w:rFonts w:ascii="Times New Roman" w:eastAsia="Times New Roman" w:hAnsi="Times New Roman" w:cs="Times New Roman"/>
                <w:color w:val="000000"/>
                <w:sz w:val="24"/>
                <w:szCs w:val="24"/>
                <w:lang w:eastAsia="de-DE"/>
              </w:rPr>
            </w:pPr>
            <w:r w:rsidRPr="007647A5">
              <w:rPr>
                <w:rFonts w:ascii="Times New Roman" w:eastAsia="Times New Roman" w:hAnsi="Times New Roman" w:cs="Times New Roman"/>
                <w:color w:val="000000"/>
                <w:sz w:val="24"/>
                <w:szCs w:val="24"/>
                <w:lang w:eastAsia="de-DE"/>
              </w:rPr>
              <w:t>0.3%</w:t>
            </w:r>
          </w:p>
        </w:tc>
        <w:tc>
          <w:tcPr>
            <w:tcW w:w="1218" w:type="dxa"/>
            <w:noWrap/>
            <w:vAlign w:val="bottom"/>
            <w:hideMark/>
          </w:tcPr>
          <w:p w14:paraId="464D5A79" w14:textId="77777777" w:rsidR="000A018F" w:rsidRPr="007647A5" w:rsidRDefault="000A018F" w:rsidP="004649C4">
            <w:pPr>
              <w:spacing w:after="0" w:line="240" w:lineRule="auto"/>
              <w:jc w:val="right"/>
              <w:rPr>
                <w:rFonts w:ascii="Times New Roman" w:eastAsia="Times New Roman" w:hAnsi="Times New Roman" w:cs="Times New Roman"/>
                <w:color w:val="000000"/>
                <w:sz w:val="24"/>
                <w:szCs w:val="24"/>
                <w:lang w:eastAsia="de-DE"/>
              </w:rPr>
            </w:pPr>
            <w:r w:rsidRPr="007647A5">
              <w:rPr>
                <w:rFonts w:ascii="Times New Roman" w:eastAsia="Times New Roman" w:hAnsi="Times New Roman" w:cs="Times New Roman"/>
                <w:color w:val="000000"/>
                <w:sz w:val="24"/>
                <w:szCs w:val="24"/>
                <w:lang w:eastAsia="de-DE"/>
              </w:rPr>
              <w:t>0.6%</w:t>
            </w:r>
          </w:p>
        </w:tc>
        <w:tc>
          <w:tcPr>
            <w:tcW w:w="1342" w:type="dxa"/>
            <w:noWrap/>
            <w:vAlign w:val="bottom"/>
            <w:hideMark/>
          </w:tcPr>
          <w:p w14:paraId="2094BD9C" w14:textId="77777777" w:rsidR="000A018F" w:rsidRPr="007647A5" w:rsidRDefault="000A018F" w:rsidP="004649C4">
            <w:pPr>
              <w:spacing w:after="0" w:line="240" w:lineRule="auto"/>
              <w:jc w:val="right"/>
              <w:rPr>
                <w:rFonts w:ascii="Times New Roman" w:eastAsia="Times New Roman" w:hAnsi="Times New Roman" w:cs="Times New Roman"/>
                <w:color w:val="000000"/>
                <w:sz w:val="24"/>
                <w:szCs w:val="24"/>
                <w:lang w:eastAsia="de-DE"/>
              </w:rPr>
            </w:pPr>
            <w:r w:rsidRPr="007647A5">
              <w:rPr>
                <w:rFonts w:ascii="Times New Roman" w:eastAsia="Times New Roman" w:hAnsi="Times New Roman" w:cs="Times New Roman"/>
                <w:color w:val="000000"/>
                <w:sz w:val="24"/>
                <w:szCs w:val="24"/>
                <w:lang w:eastAsia="de-DE"/>
              </w:rPr>
              <w:t>0.3%</w:t>
            </w:r>
          </w:p>
        </w:tc>
        <w:tc>
          <w:tcPr>
            <w:tcW w:w="1218" w:type="dxa"/>
            <w:noWrap/>
            <w:vAlign w:val="bottom"/>
            <w:hideMark/>
          </w:tcPr>
          <w:p w14:paraId="053AC17F" w14:textId="77777777" w:rsidR="000A018F" w:rsidRPr="007647A5" w:rsidRDefault="000A018F" w:rsidP="004649C4">
            <w:pPr>
              <w:spacing w:after="0" w:line="240" w:lineRule="auto"/>
              <w:jc w:val="right"/>
              <w:rPr>
                <w:rFonts w:ascii="Times New Roman" w:eastAsia="Times New Roman" w:hAnsi="Times New Roman" w:cs="Times New Roman"/>
                <w:color w:val="000000"/>
                <w:sz w:val="24"/>
                <w:szCs w:val="24"/>
                <w:lang w:eastAsia="de-DE"/>
              </w:rPr>
            </w:pPr>
            <w:r w:rsidRPr="007647A5">
              <w:rPr>
                <w:rFonts w:ascii="Times New Roman" w:eastAsia="Times New Roman" w:hAnsi="Times New Roman" w:cs="Times New Roman"/>
                <w:color w:val="000000"/>
                <w:sz w:val="24"/>
                <w:szCs w:val="24"/>
                <w:lang w:eastAsia="de-DE"/>
              </w:rPr>
              <w:t>0.7%</w:t>
            </w:r>
          </w:p>
        </w:tc>
        <w:tc>
          <w:tcPr>
            <w:tcW w:w="1342" w:type="dxa"/>
            <w:noWrap/>
            <w:vAlign w:val="bottom"/>
            <w:hideMark/>
          </w:tcPr>
          <w:p w14:paraId="3A1DE4FA" w14:textId="77777777" w:rsidR="000A018F" w:rsidRPr="007647A5" w:rsidRDefault="000A018F" w:rsidP="004649C4">
            <w:pPr>
              <w:spacing w:after="0" w:line="240" w:lineRule="auto"/>
              <w:jc w:val="right"/>
              <w:rPr>
                <w:rFonts w:ascii="Times New Roman" w:eastAsia="Times New Roman" w:hAnsi="Times New Roman" w:cs="Times New Roman"/>
                <w:color w:val="000000"/>
                <w:sz w:val="24"/>
                <w:szCs w:val="24"/>
                <w:lang w:eastAsia="de-DE"/>
              </w:rPr>
            </w:pPr>
            <w:r w:rsidRPr="007647A5">
              <w:rPr>
                <w:rFonts w:ascii="Times New Roman" w:eastAsia="Times New Roman" w:hAnsi="Times New Roman" w:cs="Times New Roman"/>
                <w:color w:val="000000"/>
                <w:sz w:val="24"/>
                <w:szCs w:val="24"/>
                <w:lang w:eastAsia="de-DE"/>
              </w:rPr>
              <w:t>0.4%</w:t>
            </w:r>
          </w:p>
        </w:tc>
      </w:tr>
      <w:tr w:rsidR="000A018F" w14:paraId="20C46BFC" w14:textId="77777777" w:rsidTr="004649C4">
        <w:trPr>
          <w:trHeight w:val="290"/>
        </w:trPr>
        <w:tc>
          <w:tcPr>
            <w:tcW w:w="1952" w:type="dxa"/>
            <w:noWrap/>
            <w:vAlign w:val="bottom"/>
            <w:hideMark/>
          </w:tcPr>
          <w:p w14:paraId="41B4C91A" w14:textId="77777777" w:rsidR="000A018F" w:rsidRPr="007647A5" w:rsidRDefault="000A018F" w:rsidP="004649C4">
            <w:pPr>
              <w:spacing w:after="0" w:line="240" w:lineRule="auto"/>
              <w:rPr>
                <w:rFonts w:ascii="Times New Roman" w:eastAsia="Times New Roman" w:hAnsi="Times New Roman" w:cs="Times New Roman"/>
                <w:color w:val="000000"/>
                <w:sz w:val="24"/>
                <w:szCs w:val="24"/>
                <w:lang w:eastAsia="de-DE"/>
              </w:rPr>
            </w:pPr>
            <w:r w:rsidRPr="007647A5">
              <w:rPr>
                <w:rFonts w:ascii="Times New Roman" w:eastAsia="Times New Roman" w:hAnsi="Times New Roman" w:cs="Times New Roman"/>
                <w:color w:val="000000"/>
                <w:sz w:val="24"/>
                <w:szCs w:val="24"/>
                <w:lang w:eastAsia="de-DE"/>
              </w:rPr>
              <w:t>BBB</w:t>
            </w:r>
          </w:p>
        </w:tc>
        <w:tc>
          <w:tcPr>
            <w:tcW w:w="1167" w:type="dxa"/>
            <w:noWrap/>
            <w:vAlign w:val="bottom"/>
            <w:hideMark/>
          </w:tcPr>
          <w:p w14:paraId="4F93D01F" w14:textId="77777777" w:rsidR="000A018F" w:rsidRPr="007647A5" w:rsidRDefault="000A018F" w:rsidP="004649C4">
            <w:pPr>
              <w:spacing w:after="0" w:line="240" w:lineRule="auto"/>
              <w:jc w:val="right"/>
              <w:rPr>
                <w:rFonts w:ascii="Times New Roman" w:eastAsia="Times New Roman" w:hAnsi="Times New Roman" w:cs="Times New Roman"/>
                <w:color w:val="000000"/>
                <w:sz w:val="24"/>
                <w:szCs w:val="24"/>
                <w:lang w:eastAsia="de-DE"/>
              </w:rPr>
            </w:pPr>
            <w:r w:rsidRPr="007647A5">
              <w:rPr>
                <w:rFonts w:ascii="Times New Roman" w:eastAsia="Times New Roman" w:hAnsi="Times New Roman" w:cs="Times New Roman"/>
                <w:color w:val="000000"/>
                <w:sz w:val="24"/>
                <w:szCs w:val="24"/>
                <w:lang w:eastAsia="de-DE"/>
              </w:rPr>
              <w:t>0.3%</w:t>
            </w:r>
          </w:p>
        </w:tc>
        <w:tc>
          <w:tcPr>
            <w:tcW w:w="1167" w:type="dxa"/>
            <w:noWrap/>
            <w:vAlign w:val="bottom"/>
            <w:hideMark/>
          </w:tcPr>
          <w:p w14:paraId="74A421C1" w14:textId="77777777" w:rsidR="000A018F" w:rsidRPr="007647A5" w:rsidRDefault="000A018F" w:rsidP="004649C4">
            <w:pPr>
              <w:spacing w:after="0" w:line="240" w:lineRule="auto"/>
              <w:jc w:val="right"/>
              <w:rPr>
                <w:rFonts w:ascii="Times New Roman" w:eastAsia="Times New Roman" w:hAnsi="Times New Roman" w:cs="Times New Roman"/>
                <w:color w:val="000000"/>
                <w:sz w:val="24"/>
                <w:szCs w:val="24"/>
                <w:lang w:eastAsia="de-DE"/>
              </w:rPr>
            </w:pPr>
            <w:r w:rsidRPr="007647A5">
              <w:rPr>
                <w:rFonts w:ascii="Times New Roman" w:eastAsia="Times New Roman" w:hAnsi="Times New Roman" w:cs="Times New Roman"/>
                <w:color w:val="000000"/>
                <w:sz w:val="24"/>
                <w:szCs w:val="24"/>
                <w:lang w:eastAsia="de-DE"/>
              </w:rPr>
              <w:t>0.0%</w:t>
            </w:r>
          </w:p>
        </w:tc>
        <w:tc>
          <w:tcPr>
            <w:tcW w:w="1218" w:type="dxa"/>
            <w:noWrap/>
            <w:vAlign w:val="bottom"/>
            <w:hideMark/>
          </w:tcPr>
          <w:p w14:paraId="57AFE9EA" w14:textId="77777777" w:rsidR="000A018F" w:rsidRPr="007647A5" w:rsidRDefault="000A018F" w:rsidP="004649C4">
            <w:pPr>
              <w:spacing w:after="0" w:line="240" w:lineRule="auto"/>
              <w:jc w:val="right"/>
              <w:rPr>
                <w:rFonts w:ascii="Times New Roman" w:eastAsia="Times New Roman" w:hAnsi="Times New Roman" w:cs="Times New Roman"/>
                <w:color w:val="000000"/>
                <w:sz w:val="24"/>
                <w:szCs w:val="24"/>
                <w:lang w:eastAsia="de-DE"/>
              </w:rPr>
            </w:pPr>
            <w:r w:rsidRPr="007647A5">
              <w:rPr>
                <w:rFonts w:ascii="Times New Roman" w:eastAsia="Times New Roman" w:hAnsi="Times New Roman" w:cs="Times New Roman"/>
                <w:color w:val="000000"/>
                <w:sz w:val="24"/>
                <w:szCs w:val="24"/>
                <w:lang w:eastAsia="de-DE"/>
              </w:rPr>
              <w:t>0.3%</w:t>
            </w:r>
          </w:p>
        </w:tc>
        <w:tc>
          <w:tcPr>
            <w:tcW w:w="1342" w:type="dxa"/>
            <w:noWrap/>
            <w:vAlign w:val="bottom"/>
            <w:hideMark/>
          </w:tcPr>
          <w:p w14:paraId="12AD9924" w14:textId="77777777" w:rsidR="000A018F" w:rsidRPr="007647A5" w:rsidRDefault="000A018F" w:rsidP="004649C4">
            <w:pPr>
              <w:spacing w:after="0" w:line="240" w:lineRule="auto"/>
              <w:jc w:val="right"/>
              <w:rPr>
                <w:rFonts w:ascii="Times New Roman" w:eastAsia="Times New Roman" w:hAnsi="Times New Roman" w:cs="Times New Roman"/>
                <w:color w:val="000000"/>
                <w:sz w:val="24"/>
                <w:szCs w:val="24"/>
                <w:lang w:eastAsia="de-DE"/>
              </w:rPr>
            </w:pPr>
            <w:r w:rsidRPr="007647A5">
              <w:rPr>
                <w:rFonts w:ascii="Times New Roman" w:eastAsia="Times New Roman" w:hAnsi="Times New Roman" w:cs="Times New Roman"/>
                <w:color w:val="000000"/>
                <w:sz w:val="24"/>
                <w:szCs w:val="24"/>
                <w:lang w:eastAsia="de-DE"/>
              </w:rPr>
              <w:t>0.2%</w:t>
            </w:r>
          </w:p>
        </w:tc>
        <w:tc>
          <w:tcPr>
            <w:tcW w:w="1218" w:type="dxa"/>
            <w:noWrap/>
            <w:vAlign w:val="bottom"/>
            <w:hideMark/>
          </w:tcPr>
          <w:p w14:paraId="28D8B978" w14:textId="77777777" w:rsidR="000A018F" w:rsidRPr="007647A5" w:rsidRDefault="000A018F" w:rsidP="004649C4">
            <w:pPr>
              <w:spacing w:after="0" w:line="240" w:lineRule="auto"/>
              <w:jc w:val="right"/>
              <w:rPr>
                <w:rFonts w:ascii="Times New Roman" w:eastAsia="Times New Roman" w:hAnsi="Times New Roman" w:cs="Times New Roman"/>
                <w:color w:val="000000"/>
                <w:sz w:val="24"/>
                <w:szCs w:val="24"/>
                <w:lang w:eastAsia="de-DE"/>
              </w:rPr>
            </w:pPr>
            <w:r w:rsidRPr="007647A5">
              <w:rPr>
                <w:rFonts w:ascii="Times New Roman" w:eastAsia="Times New Roman" w:hAnsi="Times New Roman" w:cs="Times New Roman"/>
                <w:color w:val="000000"/>
                <w:sz w:val="24"/>
                <w:szCs w:val="24"/>
                <w:lang w:eastAsia="de-DE"/>
              </w:rPr>
              <w:t>0.3%</w:t>
            </w:r>
          </w:p>
        </w:tc>
        <w:tc>
          <w:tcPr>
            <w:tcW w:w="1342" w:type="dxa"/>
            <w:noWrap/>
            <w:vAlign w:val="bottom"/>
            <w:hideMark/>
          </w:tcPr>
          <w:p w14:paraId="1D4FFDB3" w14:textId="77777777" w:rsidR="000A018F" w:rsidRPr="007647A5" w:rsidRDefault="000A018F" w:rsidP="004649C4">
            <w:pPr>
              <w:spacing w:after="0" w:line="240" w:lineRule="auto"/>
              <w:jc w:val="right"/>
              <w:rPr>
                <w:rFonts w:ascii="Times New Roman" w:eastAsia="Times New Roman" w:hAnsi="Times New Roman" w:cs="Times New Roman"/>
                <w:color w:val="000000"/>
                <w:sz w:val="24"/>
                <w:szCs w:val="24"/>
                <w:lang w:eastAsia="de-DE"/>
              </w:rPr>
            </w:pPr>
            <w:r w:rsidRPr="007647A5">
              <w:rPr>
                <w:rFonts w:ascii="Times New Roman" w:eastAsia="Times New Roman" w:hAnsi="Times New Roman" w:cs="Times New Roman"/>
                <w:color w:val="000000"/>
                <w:sz w:val="24"/>
                <w:szCs w:val="24"/>
                <w:lang w:eastAsia="de-DE"/>
              </w:rPr>
              <w:t>0.2%</w:t>
            </w:r>
          </w:p>
        </w:tc>
      </w:tr>
      <w:tr w:rsidR="000A018F" w14:paraId="1FBAF5F3" w14:textId="77777777" w:rsidTr="004649C4">
        <w:trPr>
          <w:trHeight w:val="290"/>
        </w:trPr>
        <w:tc>
          <w:tcPr>
            <w:tcW w:w="1952" w:type="dxa"/>
            <w:noWrap/>
            <w:vAlign w:val="bottom"/>
            <w:hideMark/>
          </w:tcPr>
          <w:p w14:paraId="2A6F5F9D" w14:textId="77777777" w:rsidR="000A018F" w:rsidRPr="007647A5" w:rsidRDefault="000A018F" w:rsidP="004649C4">
            <w:pPr>
              <w:spacing w:after="0" w:line="240" w:lineRule="auto"/>
              <w:rPr>
                <w:rFonts w:ascii="Times New Roman" w:eastAsia="Times New Roman" w:hAnsi="Times New Roman" w:cs="Times New Roman"/>
                <w:color w:val="000000"/>
                <w:sz w:val="24"/>
                <w:szCs w:val="24"/>
                <w:lang w:eastAsia="de-DE"/>
              </w:rPr>
            </w:pPr>
            <w:r w:rsidRPr="007647A5">
              <w:rPr>
                <w:rFonts w:ascii="Times New Roman" w:eastAsia="Times New Roman" w:hAnsi="Times New Roman" w:cs="Times New Roman"/>
                <w:color w:val="000000"/>
                <w:sz w:val="24"/>
                <w:szCs w:val="24"/>
                <w:lang w:eastAsia="de-DE"/>
              </w:rPr>
              <w:t xml:space="preserve">Code </w:t>
            </w:r>
            <w:proofErr w:type="spellStart"/>
            <w:r w:rsidRPr="007647A5">
              <w:rPr>
                <w:rFonts w:ascii="Times New Roman" w:eastAsia="Times New Roman" w:hAnsi="Times New Roman" w:cs="Times New Roman"/>
                <w:color w:val="000000"/>
                <w:sz w:val="24"/>
                <w:szCs w:val="24"/>
                <w:lang w:eastAsia="de-DE"/>
              </w:rPr>
              <w:t>Oranje</w:t>
            </w:r>
            <w:proofErr w:type="spellEnd"/>
          </w:p>
        </w:tc>
        <w:tc>
          <w:tcPr>
            <w:tcW w:w="1167" w:type="dxa"/>
            <w:noWrap/>
            <w:vAlign w:val="bottom"/>
            <w:hideMark/>
          </w:tcPr>
          <w:p w14:paraId="0DB3E54D" w14:textId="77777777" w:rsidR="000A018F" w:rsidRPr="007647A5" w:rsidRDefault="000A018F" w:rsidP="004649C4">
            <w:pPr>
              <w:spacing w:after="0" w:line="240" w:lineRule="auto"/>
              <w:jc w:val="right"/>
              <w:rPr>
                <w:rFonts w:ascii="Times New Roman" w:eastAsia="Times New Roman" w:hAnsi="Times New Roman" w:cs="Times New Roman"/>
                <w:color w:val="000000"/>
                <w:sz w:val="24"/>
                <w:szCs w:val="24"/>
                <w:lang w:eastAsia="de-DE"/>
              </w:rPr>
            </w:pPr>
            <w:r w:rsidRPr="007647A5">
              <w:rPr>
                <w:rFonts w:ascii="Times New Roman" w:eastAsia="Times New Roman" w:hAnsi="Times New Roman" w:cs="Times New Roman"/>
                <w:color w:val="000000"/>
                <w:sz w:val="24"/>
                <w:szCs w:val="24"/>
                <w:lang w:eastAsia="de-DE"/>
              </w:rPr>
              <w:t>0.0%</w:t>
            </w:r>
          </w:p>
        </w:tc>
        <w:tc>
          <w:tcPr>
            <w:tcW w:w="1167" w:type="dxa"/>
            <w:noWrap/>
            <w:vAlign w:val="bottom"/>
            <w:hideMark/>
          </w:tcPr>
          <w:p w14:paraId="49707797" w14:textId="77777777" w:rsidR="000A018F" w:rsidRPr="007647A5" w:rsidRDefault="000A018F" w:rsidP="004649C4">
            <w:pPr>
              <w:spacing w:after="0" w:line="240" w:lineRule="auto"/>
              <w:jc w:val="right"/>
              <w:rPr>
                <w:rFonts w:ascii="Times New Roman" w:eastAsia="Times New Roman" w:hAnsi="Times New Roman" w:cs="Times New Roman"/>
                <w:color w:val="000000"/>
                <w:sz w:val="24"/>
                <w:szCs w:val="24"/>
                <w:lang w:eastAsia="de-DE"/>
              </w:rPr>
            </w:pPr>
            <w:r w:rsidRPr="007647A5">
              <w:rPr>
                <w:rFonts w:ascii="Times New Roman" w:eastAsia="Times New Roman" w:hAnsi="Times New Roman" w:cs="Times New Roman"/>
                <w:color w:val="000000"/>
                <w:sz w:val="24"/>
                <w:szCs w:val="24"/>
                <w:lang w:eastAsia="de-DE"/>
              </w:rPr>
              <w:t>0.3%</w:t>
            </w:r>
          </w:p>
        </w:tc>
        <w:tc>
          <w:tcPr>
            <w:tcW w:w="1218" w:type="dxa"/>
            <w:noWrap/>
            <w:vAlign w:val="bottom"/>
            <w:hideMark/>
          </w:tcPr>
          <w:p w14:paraId="7AA8B3AB" w14:textId="77777777" w:rsidR="000A018F" w:rsidRPr="007647A5" w:rsidRDefault="000A018F" w:rsidP="004649C4">
            <w:pPr>
              <w:spacing w:after="0" w:line="240" w:lineRule="auto"/>
              <w:jc w:val="right"/>
              <w:rPr>
                <w:rFonts w:ascii="Times New Roman" w:eastAsia="Times New Roman" w:hAnsi="Times New Roman" w:cs="Times New Roman"/>
                <w:color w:val="000000"/>
                <w:sz w:val="24"/>
                <w:szCs w:val="24"/>
                <w:lang w:eastAsia="de-DE"/>
              </w:rPr>
            </w:pPr>
            <w:r w:rsidRPr="007647A5">
              <w:rPr>
                <w:rFonts w:ascii="Times New Roman" w:eastAsia="Times New Roman" w:hAnsi="Times New Roman" w:cs="Times New Roman"/>
                <w:color w:val="000000"/>
                <w:sz w:val="24"/>
                <w:szCs w:val="24"/>
                <w:lang w:eastAsia="de-DE"/>
              </w:rPr>
              <w:t>1.0%</w:t>
            </w:r>
          </w:p>
        </w:tc>
        <w:tc>
          <w:tcPr>
            <w:tcW w:w="1342" w:type="dxa"/>
            <w:noWrap/>
            <w:vAlign w:val="bottom"/>
            <w:hideMark/>
          </w:tcPr>
          <w:p w14:paraId="3501A2D4" w14:textId="77777777" w:rsidR="000A018F" w:rsidRPr="007647A5" w:rsidRDefault="000A018F" w:rsidP="004649C4">
            <w:pPr>
              <w:spacing w:after="0" w:line="240" w:lineRule="auto"/>
              <w:jc w:val="right"/>
              <w:rPr>
                <w:rFonts w:ascii="Times New Roman" w:eastAsia="Times New Roman" w:hAnsi="Times New Roman" w:cs="Times New Roman"/>
                <w:color w:val="000000"/>
                <w:sz w:val="24"/>
                <w:szCs w:val="24"/>
                <w:lang w:eastAsia="de-DE"/>
              </w:rPr>
            </w:pPr>
            <w:r w:rsidRPr="007647A5">
              <w:rPr>
                <w:rFonts w:ascii="Times New Roman" w:eastAsia="Times New Roman" w:hAnsi="Times New Roman" w:cs="Times New Roman"/>
                <w:color w:val="000000"/>
                <w:sz w:val="24"/>
                <w:szCs w:val="24"/>
                <w:lang w:eastAsia="de-DE"/>
              </w:rPr>
              <w:t>0.5%</w:t>
            </w:r>
          </w:p>
        </w:tc>
        <w:tc>
          <w:tcPr>
            <w:tcW w:w="1218" w:type="dxa"/>
            <w:noWrap/>
            <w:vAlign w:val="bottom"/>
            <w:hideMark/>
          </w:tcPr>
          <w:p w14:paraId="1AD074A9" w14:textId="77777777" w:rsidR="000A018F" w:rsidRPr="007647A5" w:rsidRDefault="000A018F" w:rsidP="004649C4">
            <w:pPr>
              <w:spacing w:after="0" w:line="240" w:lineRule="auto"/>
              <w:jc w:val="right"/>
              <w:rPr>
                <w:rFonts w:ascii="Times New Roman" w:eastAsia="Times New Roman" w:hAnsi="Times New Roman" w:cs="Times New Roman"/>
                <w:color w:val="000000"/>
                <w:sz w:val="24"/>
                <w:szCs w:val="24"/>
                <w:lang w:eastAsia="de-DE"/>
              </w:rPr>
            </w:pPr>
            <w:r w:rsidRPr="007647A5">
              <w:rPr>
                <w:rFonts w:ascii="Times New Roman" w:eastAsia="Times New Roman" w:hAnsi="Times New Roman" w:cs="Times New Roman"/>
                <w:color w:val="000000"/>
                <w:sz w:val="24"/>
                <w:szCs w:val="24"/>
                <w:lang w:eastAsia="de-DE"/>
              </w:rPr>
              <w:t>0.7%</w:t>
            </w:r>
          </w:p>
        </w:tc>
        <w:tc>
          <w:tcPr>
            <w:tcW w:w="1342" w:type="dxa"/>
            <w:noWrap/>
            <w:vAlign w:val="bottom"/>
            <w:hideMark/>
          </w:tcPr>
          <w:p w14:paraId="4A184279" w14:textId="77777777" w:rsidR="000A018F" w:rsidRPr="007647A5" w:rsidRDefault="000A018F" w:rsidP="004649C4">
            <w:pPr>
              <w:spacing w:after="0" w:line="240" w:lineRule="auto"/>
              <w:jc w:val="right"/>
              <w:rPr>
                <w:rFonts w:ascii="Times New Roman" w:eastAsia="Times New Roman" w:hAnsi="Times New Roman" w:cs="Times New Roman"/>
                <w:color w:val="000000"/>
                <w:sz w:val="24"/>
                <w:szCs w:val="24"/>
                <w:lang w:eastAsia="de-DE"/>
              </w:rPr>
            </w:pPr>
            <w:r w:rsidRPr="007647A5">
              <w:rPr>
                <w:rFonts w:ascii="Times New Roman" w:eastAsia="Times New Roman" w:hAnsi="Times New Roman" w:cs="Times New Roman"/>
                <w:color w:val="000000"/>
                <w:sz w:val="24"/>
                <w:szCs w:val="24"/>
                <w:lang w:eastAsia="de-DE"/>
              </w:rPr>
              <w:t>0.4%</w:t>
            </w:r>
          </w:p>
        </w:tc>
      </w:tr>
      <w:tr w:rsidR="000A018F" w14:paraId="6F33334E" w14:textId="77777777" w:rsidTr="004649C4">
        <w:trPr>
          <w:trHeight w:val="290"/>
        </w:trPr>
        <w:tc>
          <w:tcPr>
            <w:tcW w:w="1952" w:type="dxa"/>
            <w:noWrap/>
            <w:vAlign w:val="bottom"/>
            <w:hideMark/>
          </w:tcPr>
          <w:p w14:paraId="627A2485" w14:textId="77777777" w:rsidR="000A018F" w:rsidRPr="007647A5" w:rsidRDefault="000A018F" w:rsidP="004649C4">
            <w:pPr>
              <w:spacing w:after="0" w:line="240" w:lineRule="auto"/>
              <w:rPr>
                <w:rFonts w:ascii="Times New Roman" w:eastAsia="Times New Roman" w:hAnsi="Times New Roman" w:cs="Times New Roman"/>
                <w:color w:val="000000"/>
                <w:sz w:val="24"/>
                <w:szCs w:val="24"/>
                <w:lang w:eastAsia="de-DE"/>
              </w:rPr>
            </w:pPr>
            <w:r w:rsidRPr="007647A5">
              <w:rPr>
                <w:rFonts w:ascii="Times New Roman" w:eastAsia="Times New Roman" w:hAnsi="Times New Roman" w:cs="Times New Roman"/>
                <w:color w:val="000000"/>
                <w:sz w:val="24"/>
                <w:szCs w:val="24"/>
                <w:lang w:eastAsia="de-DE"/>
              </w:rPr>
              <w:t>JONG</w:t>
            </w:r>
          </w:p>
        </w:tc>
        <w:tc>
          <w:tcPr>
            <w:tcW w:w="1167" w:type="dxa"/>
            <w:noWrap/>
            <w:vAlign w:val="bottom"/>
            <w:hideMark/>
          </w:tcPr>
          <w:p w14:paraId="02D7F9D5" w14:textId="77777777" w:rsidR="000A018F" w:rsidRPr="007647A5" w:rsidRDefault="000A018F" w:rsidP="004649C4">
            <w:pPr>
              <w:spacing w:after="0" w:line="240" w:lineRule="auto"/>
              <w:jc w:val="right"/>
              <w:rPr>
                <w:rFonts w:ascii="Times New Roman" w:eastAsia="Times New Roman" w:hAnsi="Times New Roman" w:cs="Times New Roman"/>
                <w:color w:val="000000"/>
                <w:sz w:val="24"/>
                <w:szCs w:val="24"/>
                <w:lang w:eastAsia="de-DE"/>
              </w:rPr>
            </w:pPr>
            <w:r w:rsidRPr="007647A5">
              <w:rPr>
                <w:rFonts w:ascii="Times New Roman" w:eastAsia="Times New Roman" w:hAnsi="Times New Roman" w:cs="Times New Roman"/>
                <w:color w:val="000000"/>
                <w:sz w:val="24"/>
                <w:szCs w:val="24"/>
                <w:lang w:eastAsia="de-DE"/>
              </w:rPr>
              <w:t>0.0%</w:t>
            </w:r>
          </w:p>
        </w:tc>
        <w:tc>
          <w:tcPr>
            <w:tcW w:w="1167" w:type="dxa"/>
            <w:noWrap/>
            <w:vAlign w:val="bottom"/>
            <w:hideMark/>
          </w:tcPr>
          <w:p w14:paraId="329808FE" w14:textId="77777777" w:rsidR="000A018F" w:rsidRPr="007647A5" w:rsidRDefault="000A018F" w:rsidP="004649C4">
            <w:pPr>
              <w:spacing w:after="0" w:line="240" w:lineRule="auto"/>
              <w:jc w:val="right"/>
              <w:rPr>
                <w:rFonts w:ascii="Times New Roman" w:eastAsia="Times New Roman" w:hAnsi="Times New Roman" w:cs="Times New Roman"/>
                <w:color w:val="000000"/>
                <w:sz w:val="24"/>
                <w:szCs w:val="24"/>
                <w:lang w:eastAsia="de-DE"/>
              </w:rPr>
            </w:pPr>
            <w:r w:rsidRPr="007647A5">
              <w:rPr>
                <w:rFonts w:ascii="Times New Roman" w:eastAsia="Times New Roman" w:hAnsi="Times New Roman" w:cs="Times New Roman"/>
                <w:color w:val="000000"/>
                <w:sz w:val="24"/>
                <w:szCs w:val="24"/>
                <w:lang w:eastAsia="de-DE"/>
              </w:rPr>
              <w:t>0.3%</w:t>
            </w:r>
          </w:p>
        </w:tc>
        <w:tc>
          <w:tcPr>
            <w:tcW w:w="1218" w:type="dxa"/>
            <w:noWrap/>
            <w:vAlign w:val="bottom"/>
            <w:hideMark/>
          </w:tcPr>
          <w:p w14:paraId="0D9DBCFD" w14:textId="77777777" w:rsidR="000A018F" w:rsidRPr="007647A5" w:rsidRDefault="000A018F" w:rsidP="004649C4">
            <w:pPr>
              <w:spacing w:after="0" w:line="240" w:lineRule="auto"/>
              <w:jc w:val="right"/>
              <w:rPr>
                <w:rFonts w:ascii="Times New Roman" w:eastAsia="Times New Roman" w:hAnsi="Times New Roman" w:cs="Times New Roman"/>
                <w:color w:val="000000"/>
                <w:sz w:val="24"/>
                <w:szCs w:val="24"/>
                <w:lang w:eastAsia="de-DE"/>
              </w:rPr>
            </w:pPr>
            <w:r w:rsidRPr="007647A5">
              <w:rPr>
                <w:rFonts w:ascii="Times New Roman" w:eastAsia="Times New Roman" w:hAnsi="Times New Roman" w:cs="Times New Roman"/>
                <w:color w:val="000000"/>
                <w:sz w:val="24"/>
                <w:szCs w:val="24"/>
                <w:lang w:eastAsia="de-DE"/>
              </w:rPr>
              <w:t>0.3%</w:t>
            </w:r>
          </w:p>
        </w:tc>
        <w:tc>
          <w:tcPr>
            <w:tcW w:w="1342" w:type="dxa"/>
            <w:noWrap/>
            <w:vAlign w:val="bottom"/>
            <w:hideMark/>
          </w:tcPr>
          <w:p w14:paraId="7767EFAD" w14:textId="77777777" w:rsidR="000A018F" w:rsidRPr="007647A5" w:rsidRDefault="000A018F" w:rsidP="004649C4">
            <w:pPr>
              <w:spacing w:after="0" w:line="240" w:lineRule="auto"/>
              <w:jc w:val="right"/>
              <w:rPr>
                <w:rFonts w:ascii="Times New Roman" w:eastAsia="Times New Roman" w:hAnsi="Times New Roman" w:cs="Times New Roman"/>
                <w:color w:val="000000"/>
                <w:sz w:val="24"/>
                <w:szCs w:val="24"/>
                <w:lang w:eastAsia="de-DE"/>
              </w:rPr>
            </w:pPr>
            <w:r w:rsidRPr="007647A5">
              <w:rPr>
                <w:rFonts w:ascii="Times New Roman" w:eastAsia="Times New Roman" w:hAnsi="Times New Roman" w:cs="Times New Roman"/>
                <w:color w:val="000000"/>
                <w:sz w:val="24"/>
                <w:szCs w:val="24"/>
                <w:lang w:eastAsia="de-DE"/>
              </w:rPr>
              <w:t>0.2%</w:t>
            </w:r>
          </w:p>
        </w:tc>
        <w:tc>
          <w:tcPr>
            <w:tcW w:w="1218" w:type="dxa"/>
            <w:noWrap/>
            <w:vAlign w:val="bottom"/>
            <w:hideMark/>
          </w:tcPr>
          <w:p w14:paraId="6962C1C5" w14:textId="77777777" w:rsidR="000A018F" w:rsidRPr="007647A5" w:rsidRDefault="000A018F" w:rsidP="004649C4">
            <w:pPr>
              <w:spacing w:after="0" w:line="240" w:lineRule="auto"/>
              <w:jc w:val="right"/>
              <w:rPr>
                <w:rFonts w:ascii="Times New Roman" w:eastAsia="Times New Roman" w:hAnsi="Times New Roman" w:cs="Times New Roman"/>
                <w:color w:val="000000"/>
                <w:sz w:val="24"/>
                <w:szCs w:val="24"/>
                <w:lang w:eastAsia="de-DE"/>
              </w:rPr>
            </w:pPr>
            <w:r w:rsidRPr="007647A5">
              <w:rPr>
                <w:rFonts w:ascii="Times New Roman" w:eastAsia="Times New Roman" w:hAnsi="Times New Roman" w:cs="Times New Roman"/>
                <w:color w:val="000000"/>
                <w:sz w:val="24"/>
                <w:szCs w:val="24"/>
                <w:lang w:eastAsia="de-DE"/>
              </w:rPr>
              <w:t>0.7%</w:t>
            </w:r>
          </w:p>
        </w:tc>
        <w:tc>
          <w:tcPr>
            <w:tcW w:w="1342" w:type="dxa"/>
            <w:noWrap/>
            <w:vAlign w:val="bottom"/>
            <w:hideMark/>
          </w:tcPr>
          <w:p w14:paraId="0CB0A193" w14:textId="77777777" w:rsidR="000A018F" w:rsidRPr="007647A5" w:rsidRDefault="000A018F" w:rsidP="004649C4">
            <w:pPr>
              <w:spacing w:after="0" w:line="240" w:lineRule="auto"/>
              <w:jc w:val="right"/>
              <w:rPr>
                <w:rFonts w:ascii="Times New Roman" w:eastAsia="Times New Roman" w:hAnsi="Times New Roman" w:cs="Times New Roman"/>
                <w:color w:val="000000"/>
                <w:sz w:val="24"/>
                <w:szCs w:val="24"/>
                <w:lang w:eastAsia="de-DE"/>
              </w:rPr>
            </w:pPr>
            <w:r w:rsidRPr="007647A5">
              <w:rPr>
                <w:rFonts w:ascii="Times New Roman" w:eastAsia="Times New Roman" w:hAnsi="Times New Roman" w:cs="Times New Roman"/>
                <w:color w:val="000000"/>
                <w:sz w:val="24"/>
                <w:szCs w:val="24"/>
                <w:lang w:eastAsia="de-DE"/>
              </w:rPr>
              <w:t>0.4%</w:t>
            </w:r>
          </w:p>
        </w:tc>
      </w:tr>
      <w:tr w:rsidR="000A018F" w14:paraId="6D91BF6A" w14:textId="77777777" w:rsidTr="004649C4">
        <w:trPr>
          <w:trHeight w:val="290"/>
        </w:trPr>
        <w:tc>
          <w:tcPr>
            <w:tcW w:w="1952" w:type="dxa"/>
            <w:noWrap/>
            <w:vAlign w:val="bottom"/>
            <w:hideMark/>
          </w:tcPr>
          <w:p w14:paraId="1A442C4D" w14:textId="77777777" w:rsidR="000A018F" w:rsidRPr="007647A5" w:rsidRDefault="000A018F" w:rsidP="004649C4">
            <w:pPr>
              <w:spacing w:after="0" w:line="240" w:lineRule="auto"/>
              <w:rPr>
                <w:rFonts w:ascii="Times New Roman" w:eastAsia="Times New Roman" w:hAnsi="Times New Roman" w:cs="Times New Roman"/>
                <w:color w:val="000000"/>
                <w:sz w:val="24"/>
                <w:szCs w:val="24"/>
                <w:lang w:eastAsia="de-DE"/>
              </w:rPr>
            </w:pPr>
            <w:r w:rsidRPr="007647A5">
              <w:rPr>
                <w:rFonts w:ascii="Times New Roman" w:eastAsia="Times New Roman" w:hAnsi="Times New Roman" w:cs="Times New Roman"/>
                <w:color w:val="000000"/>
                <w:sz w:val="24"/>
                <w:szCs w:val="24"/>
                <w:lang w:eastAsia="de-DE"/>
              </w:rPr>
              <w:t>NIDA</w:t>
            </w:r>
          </w:p>
        </w:tc>
        <w:tc>
          <w:tcPr>
            <w:tcW w:w="1167" w:type="dxa"/>
            <w:noWrap/>
            <w:vAlign w:val="bottom"/>
            <w:hideMark/>
          </w:tcPr>
          <w:p w14:paraId="44644E47" w14:textId="77777777" w:rsidR="000A018F" w:rsidRPr="007647A5" w:rsidRDefault="000A018F" w:rsidP="004649C4">
            <w:pPr>
              <w:spacing w:after="0" w:line="240" w:lineRule="auto"/>
              <w:jc w:val="right"/>
              <w:rPr>
                <w:rFonts w:ascii="Times New Roman" w:eastAsia="Times New Roman" w:hAnsi="Times New Roman" w:cs="Times New Roman"/>
                <w:color w:val="000000"/>
                <w:sz w:val="24"/>
                <w:szCs w:val="24"/>
                <w:lang w:eastAsia="de-DE"/>
              </w:rPr>
            </w:pPr>
            <w:r w:rsidRPr="007647A5">
              <w:rPr>
                <w:rFonts w:ascii="Times New Roman" w:eastAsia="Times New Roman" w:hAnsi="Times New Roman" w:cs="Times New Roman"/>
                <w:color w:val="000000"/>
                <w:sz w:val="24"/>
                <w:szCs w:val="24"/>
                <w:lang w:eastAsia="de-DE"/>
              </w:rPr>
              <w:t>0.0%</w:t>
            </w:r>
          </w:p>
        </w:tc>
        <w:tc>
          <w:tcPr>
            <w:tcW w:w="1167" w:type="dxa"/>
            <w:noWrap/>
            <w:vAlign w:val="bottom"/>
            <w:hideMark/>
          </w:tcPr>
          <w:p w14:paraId="571BDE7F" w14:textId="77777777" w:rsidR="000A018F" w:rsidRPr="007647A5" w:rsidRDefault="000A018F" w:rsidP="004649C4">
            <w:pPr>
              <w:spacing w:after="0" w:line="240" w:lineRule="auto"/>
              <w:jc w:val="right"/>
              <w:rPr>
                <w:rFonts w:ascii="Times New Roman" w:eastAsia="Times New Roman" w:hAnsi="Times New Roman" w:cs="Times New Roman"/>
                <w:color w:val="000000"/>
                <w:sz w:val="24"/>
                <w:szCs w:val="24"/>
                <w:lang w:eastAsia="de-DE"/>
              </w:rPr>
            </w:pPr>
            <w:r w:rsidRPr="007647A5">
              <w:rPr>
                <w:rFonts w:ascii="Times New Roman" w:eastAsia="Times New Roman" w:hAnsi="Times New Roman" w:cs="Times New Roman"/>
                <w:color w:val="000000"/>
                <w:sz w:val="24"/>
                <w:szCs w:val="24"/>
                <w:lang w:eastAsia="de-DE"/>
              </w:rPr>
              <w:t>0.0%</w:t>
            </w:r>
          </w:p>
        </w:tc>
        <w:tc>
          <w:tcPr>
            <w:tcW w:w="1218" w:type="dxa"/>
            <w:noWrap/>
            <w:vAlign w:val="bottom"/>
            <w:hideMark/>
          </w:tcPr>
          <w:p w14:paraId="63338CC5" w14:textId="77777777" w:rsidR="000A018F" w:rsidRPr="007647A5" w:rsidRDefault="000A018F" w:rsidP="004649C4">
            <w:pPr>
              <w:spacing w:after="0" w:line="240" w:lineRule="auto"/>
              <w:jc w:val="right"/>
              <w:rPr>
                <w:rFonts w:ascii="Times New Roman" w:eastAsia="Times New Roman" w:hAnsi="Times New Roman" w:cs="Times New Roman"/>
                <w:color w:val="000000"/>
                <w:sz w:val="24"/>
                <w:szCs w:val="24"/>
                <w:lang w:eastAsia="de-DE"/>
              </w:rPr>
            </w:pPr>
            <w:r w:rsidRPr="007647A5">
              <w:rPr>
                <w:rFonts w:ascii="Times New Roman" w:eastAsia="Times New Roman" w:hAnsi="Times New Roman" w:cs="Times New Roman"/>
                <w:color w:val="000000"/>
                <w:sz w:val="24"/>
                <w:szCs w:val="24"/>
                <w:lang w:eastAsia="de-DE"/>
              </w:rPr>
              <w:t>0.3%</w:t>
            </w:r>
          </w:p>
        </w:tc>
        <w:tc>
          <w:tcPr>
            <w:tcW w:w="1342" w:type="dxa"/>
            <w:noWrap/>
            <w:vAlign w:val="bottom"/>
            <w:hideMark/>
          </w:tcPr>
          <w:p w14:paraId="4BAC4B37" w14:textId="77777777" w:rsidR="000A018F" w:rsidRPr="007647A5" w:rsidRDefault="000A018F" w:rsidP="004649C4">
            <w:pPr>
              <w:spacing w:after="0" w:line="240" w:lineRule="auto"/>
              <w:jc w:val="right"/>
              <w:rPr>
                <w:rFonts w:ascii="Times New Roman" w:eastAsia="Times New Roman" w:hAnsi="Times New Roman" w:cs="Times New Roman"/>
                <w:color w:val="000000"/>
                <w:sz w:val="24"/>
                <w:szCs w:val="24"/>
                <w:lang w:eastAsia="de-DE"/>
              </w:rPr>
            </w:pPr>
            <w:r w:rsidRPr="007647A5">
              <w:rPr>
                <w:rFonts w:ascii="Times New Roman" w:eastAsia="Times New Roman" w:hAnsi="Times New Roman" w:cs="Times New Roman"/>
                <w:color w:val="000000"/>
                <w:sz w:val="24"/>
                <w:szCs w:val="24"/>
                <w:lang w:eastAsia="de-DE"/>
              </w:rPr>
              <w:t>0.2%</w:t>
            </w:r>
          </w:p>
        </w:tc>
        <w:tc>
          <w:tcPr>
            <w:tcW w:w="1218" w:type="dxa"/>
            <w:noWrap/>
            <w:vAlign w:val="bottom"/>
            <w:hideMark/>
          </w:tcPr>
          <w:p w14:paraId="2BCE5B2B" w14:textId="77777777" w:rsidR="000A018F" w:rsidRPr="007647A5" w:rsidRDefault="000A018F" w:rsidP="004649C4">
            <w:pPr>
              <w:spacing w:after="0" w:line="240" w:lineRule="auto"/>
              <w:jc w:val="right"/>
              <w:rPr>
                <w:rFonts w:ascii="Times New Roman" w:eastAsia="Times New Roman" w:hAnsi="Times New Roman" w:cs="Times New Roman"/>
                <w:color w:val="000000"/>
                <w:sz w:val="24"/>
                <w:szCs w:val="24"/>
                <w:lang w:eastAsia="de-DE"/>
              </w:rPr>
            </w:pPr>
            <w:r w:rsidRPr="007647A5">
              <w:rPr>
                <w:rFonts w:ascii="Times New Roman" w:eastAsia="Times New Roman" w:hAnsi="Times New Roman" w:cs="Times New Roman"/>
                <w:color w:val="000000"/>
                <w:sz w:val="24"/>
                <w:szCs w:val="24"/>
                <w:lang w:eastAsia="de-DE"/>
              </w:rPr>
              <w:t>0.3%</w:t>
            </w:r>
          </w:p>
        </w:tc>
        <w:tc>
          <w:tcPr>
            <w:tcW w:w="1342" w:type="dxa"/>
            <w:noWrap/>
            <w:vAlign w:val="bottom"/>
            <w:hideMark/>
          </w:tcPr>
          <w:p w14:paraId="268C4076" w14:textId="77777777" w:rsidR="000A018F" w:rsidRPr="007647A5" w:rsidRDefault="000A018F" w:rsidP="004649C4">
            <w:pPr>
              <w:spacing w:after="0" w:line="240" w:lineRule="auto"/>
              <w:jc w:val="right"/>
              <w:rPr>
                <w:rFonts w:ascii="Times New Roman" w:eastAsia="Times New Roman" w:hAnsi="Times New Roman" w:cs="Times New Roman"/>
                <w:color w:val="000000"/>
                <w:sz w:val="24"/>
                <w:szCs w:val="24"/>
                <w:lang w:eastAsia="de-DE"/>
              </w:rPr>
            </w:pPr>
            <w:r w:rsidRPr="007647A5">
              <w:rPr>
                <w:rFonts w:ascii="Times New Roman" w:eastAsia="Times New Roman" w:hAnsi="Times New Roman" w:cs="Times New Roman"/>
                <w:color w:val="000000"/>
                <w:sz w:val="24"/>
                <w:szCs w:val="24"/>
                <w:lang w:eastAsia="de-DE"/>
              </w:rPr>
              <w:t>0.2%</w:t>
            </w:r>
          </w:p>
        </w:tc>
      </w:tr>
      <w:tr w:rsidR="000A018F" w14:paraId="3329E7A3" w14:textId="77777777" w:rsidTr="004649C4">
        <w:trPr>
          <w:trHeight w:val="290"/>
        </w:trPr>
        <w:tc>
          <w:tcPr>
            <w:tcW w:w="1952" w:type="dxa"/>
            <w:noWrap/>
            <w:vAlign w:val="bottom"/>
            <w:hideMark/>
          </w:tcPr>
          <w:p w14:paraId="0B692977" w14:textId="77777777" w:rsidR="000A018F" w:rsidRPr="007647A5" w:rsidRDefault="000A018F" w:rsidP="004649C4">
            <w:pPr>
              <w:spacing w:after="0" w:line="240" w:lineRule="auto"/>
              <w:rPr>
                <w:rFonts w:ascii="Times New Roman" w:eastAsia="Times New Roman" w:hAnsi="Times New Roman" w:cs="Times New Roman"/>
                <w:color w:val="000000"/>
                <w:sz w:val="24"/>
                <w:szCs w:val="24"/>
                <w:lang w:eastAsia="de-DE"/>
              </w:rPr>
            </w:pPr>
            <w:proofErr w:type="spellStart"/>
            <w:r w:rsidRPr="007647A5">
              <w:rPr>
                <w:rFonts w:ascii="Times New Roman" w:eastAsia="Times New Roman" w:hAnsi="Times New Roman" w:cs="Times New Roman"/>
                <w:color w:val="000000"/>
                <w:sz w:val="24"/>
                <w:szCs w:val="24"/>
                <w:lang w:eastAsia="de-DE"/>
              </w:rPr>
              <w:t>NLBeter</w:t>
            </w:r>
            <w:proofErr w:type="spellEnd"/>
          </w:p>
        </w:tc>
        <w:tc>
          <w:tcPr>
            <w:tcW w:w="1167" w:type="dxa"/>
            <w:noWrap/>
            <w:vAlign w:val="bottom"/>
            <w:hideMark/>
          </w:tcPr>
          <w:p w14:paraId="5C6879B1" w14:textId="77777777" w:rsidR="000A018F" w:rsidRPr="007647A5" w:rsidRDefault="000A018F" w:rsidP="004649C4">
            <w:pPr>
              <w:spacing w:after="0" w:line="240" w:lineRule="auto"/>
              <w:jc w:val="right"/>
              <w:rPr>
                <w:rFonts w:ascii="Times New Roman" w:eastAsia="Times New Roman" w:hAnsi="Times New Roman" w:cs="Times New Roman"/>
                <w:color w:val="000000"/>
                <w:sz w:val="24"/>
                <w:szCs w:val="24"/>
                <w:lang w:eastAsia="de-DE"/>
              </w:rPr>
            </w:pPr>
            <w:r w:rsidRPr="007647A5">
              <w:rPr>
                <w:rFonts w:ascii="Times New Roman" w:eastAsia="Times New Roman" w:hAnsi="Times New Roman" w:cs="Times New Roman"/>
                <w:color w:val="000000"/>
                <w:sz w:val="24"/>
                <w:szCs w:val="24"/>
                <w:lang w:eastAsia="de-DE"/>
              </w:rPr>
              <w:t>0.0%</w:t>
            </w:r>
          </w:p>
        </w:tc>
        <w:tc>
          <w:tcPr>
            <w:tcW w:w="1167" w:type="dxa"/>
            <w:noWrap/>
            <w:vAlign w:val="bottom"/>
            <w:hideMark/>
          </w:tcPr>
          <w:p w14:paraId="2F1175BC" w14:textId="77777777" w:rsidR="000A018F" w:rsidRPr="007647A5" w:rsidRDefault="000A018F" w:rsidP="004649C4">
            <w:pPr>
              <w:spacing w:after="0" w:line="240" w:lineRule="auto"/>
              <w:jc w:val="right"/>
              <w:rPr>
                <w:rFonts w:ascii="Times New Roman" w:eastAsia="Times New Roman" w:hAnsi="Times New Roman" w:cs="Times New Roman"/>
                <w:color w:val="000000"/>
                <w:sz w:val="24"/>
                <w:szCs w:val="24"/>
                <w:lang w:eastAsia="de-DE"/>
              </w:rPr>
            </w:pPr>
            <w:r w:rsidRPr="007647A5">
              <w:rPr>
                <w:rFonts w:ascii="Times New Roman" w:eastAsia="Times New Roman" w:hAnsi="Times New Roman" w:cs="Times New Roman"/>
                <w:color w:val="000000"/>
                <w:sz w:val="24"/>
                <w:szCs w:val="24"/>
                <w:lang w:eastAsia="de-DE"/>
              </w:rPr>
              <w:t>0.0%</w:t>
            </w:r>
          </w:p>
        </w:tc>
        <w:tc>
          <w:tcPr>
            <w:tcW w:w="1218" w:type="dxa"/>
            <w:noWrap/>
            <w:vAlign w:val="bottom"/>
            <w:hideMark/>
          </w:tcPr>
          <w:p w14:paraId="4BDE7F7E" w14:textId="77777777" w:rsidR="000A018F" w:rsidRPr="007647A5" w:rsidRDefault="000A018F" w:rsidP="004649C4">
            <w:pPr>
              <w:spacing w:after="0" w:line="240" w:lineRule="auto"/>
              <w:jc w:val="right"/>
              <w:rPr>
                <w:rFonts w:ascii="Times New Roman" w:eastAsia="Times New Roman" w:hAnsi="Times New Roman" w:cs="Times New Roman"/>
                <w:color w:val="000000"/>
                <w:sz w:val="24"/>
                <w:szCs w:val="24"/>
                <w:lang w:eastAsia="de-DE"/>
              </w:rPr>
            </w:pPr>
            <w:r w:rsidRPr="007647A5">
              <w:rPr>
                <w:rFonts w:ascii="Times New Roman" w:eastAsia="Times New Roman" w:hAnsi="Times New Roman" w:cs="Times New Roman"/>
                <w:color w:val="000000"/>
                <w:sz w:val="24"/>
                <w:szCs w:val="24"/>
                <w:lang w:eastAsia="de-DE"/>
              </w:rPr>
              <w:t>0.6%</w:t>
            </w:r>
          </w:p>
        </w:tc>
        <w:tc>
          <w:tcPr>
            <w:tcW w:w="1342" w:type="dxa"/>
            <w:noWrap/>
            <w:vAlign w:val="bottom"/>
            <w:hideMark/>
          </w:tcPr>
          <w:p w14:paraId="31CDE894" w14:textId="77777777" w:rsidR="000A018F" w:rsidRPr="007647A5" w:rsidRDefault="000A018F" w:rsidP="004649C4">
            <w:pPr>
              <w:spacing w:after="0" w:line="240" w:lineRule="auto"/>
              <w:jc w:val="right"/>
              <w:rPr>
                <w:rFonts w:ascii="Times New Roman" w:eastAsia="Times New Roman" w:hAnsi="Times New Roman" w:cs="Times New Roman"/>
                <w:color w:val="000000"/>
                <w:sz w:val="24"/>
                <w:szCs w:val="24"/>
                <w:lang w:eastAsia="de-DE"/>
              </w:rPr>
            </w:pPr>
            <w:r w:rsidRPr="007647A5">
              <w:rPr>
                <w:rFonts w:ascii="Times New Roman" w:eastAsia="Times New Roman" w:hAnsi="Times New Roman" w:cs="Times New Roman"/>
                <w:color w:val="000000"/>
                <w:sz w:val="24"/>
                <w:szCs w:val="24"/>
                <w:lang w:eastAsia="de-DE"/>
              </w:rPr>
              <w:t>0.3%</w:t>
            </w:r>
          </w:p>
        </w:tc>
        <w:tc>
          <w:tcPr>
            <w:tcW w:w="1218" w:type="dxa"/>
            <w:noWrap/>
            <w:vAlign w:val="bottom"/>
            <w:hideMark/>
          </w:tcPr>
          <w:p w14:paraId="43604D82" w14:textId="77777777" w:rsidR="000A018F" w:rsidRPr="007647A5" w:rsidRDefault="000A018F" w:rsidP="004649C4">
            <w:pPr>
              <w:spacing w:after="0" w:line="240" w:lineRule="auto"/>
              <w:jc w:val="right"/>
              <w:rPr>
                <w:rFonts w:ascii="Times New Roman" w:eastAsia="Times New Roman" w:hAnsi="Times New Roman" w:cs="Times New Roman"/>
                <w:color w:val="000000"/>
                <w:sz w:val="24"/>
                <w:szCs w:val="24"/>
                <w:lang w:eastAsia="de-DE"/>
              </w:rPr>
            </w:pPr>
            <w:r w:rsidRPr="007647A5">
              <w:rPr>
                <w:rFonts w:ascii="Times New Roman" w:eastAsia="Times New Roman" w:hAnsi="Times New Roman" w:cs="Times New Roman"/>
                <w:color w:val="000000"/>
                <w:sz w:val="24"/>
                <w:szCs w:val="24"/>
                <w:lang w:eastAsia="de-DE"/>
              </w:rPr>
              <w:t>1.0%</w:t>
            </w:r>
          </w:p>
        </w:tc>
        <w:tc>
          <w:tcPr>
            <w:tcW w:w="1342" w:type="dxa"/>
            <w:noWrap/>
            <w:vAlign w:val="bottom"/>
            <w:hideMark/>
          </w:tcPr>
          <w:p w14:paraId="608A429A" w14:textId="77777777" w:rsidR="000A018F" w:rsidRPr="007647A5" w:rsidRDefault="000A018F" w:rsidP="004649C4">
            <w:pPr>
              <w:spacing w:after="0" w:line="240" w:lineRule="auto"/>
              <w:jc w:val="right"/>
              <w:rPr>
                <w:rFonts w:ascii="Times New Roman" w:eastAsia="Times New Roman" w:hAnsi="Times New Roman" w:cs="Times New Roman"/>
                <w:color w:val="000000"/>
                <w:sz w:val="24"/>
                <w:szCs w:val="24"/>
                <w:lang w:eastAsia="de-DE"/>
              </w:rPr>
            </w:pPr>
            <w:r w:rsidRPr="007647A5">
              <w:rPr>
                <w:rFonts w:ascii="Times New Roman" w:eastAsia="Times New Roman" w:hAnsi="Times New Roman" w:cs="Times New Roman"/>
                <w:color w:val="000000"/>
                <w:sz w:val="24"/>
                <w:szCs w:val="24"/>
                <w:lang w:eastAsia="de-DE"/>
              </w:rPr>
              <w:t>0.6%</w:t>
            </w:r>
          </w:p>
        </w:tc>
      </w:tr>
      <w:tr w:rsidR="000A018F" w14:paraId="7DD10168" w14:textId="77777777" w:rsidTr="004649C4">
        <w:trPr>
          <w:trHeight w:val="290"/>
        </w:trPr>
        <w:tc>
          <w:tcPr>
            <w:tcW w:w="1952" w:type="dxa"/>
            <w:noWrap/>
            <w:vAlign w:val="bottom"/>
            <w:hideMark/>
          </w:tcPr>
          <w:p w14:paraId="69A81BF3" w14:textId="77777777" w:rsidR="000A018F" w:rsidRPr="007647A5" w:rsidRDefault="000A018F" w:rsidP="004649C4">
            <w:pPr>
              <w:spacing w:after="0" w:line="240" w:lineRule="auto"/>
              <w:rPr>
                <w:rFonts w:ascii="Times New Roman" w:eastAsia="Times New Roman" w:hAnsi="Times New Roman" w:cs="Times New Roman"/>
                <w:color w:val="000000"/>
                <w:sz w:val="24"/>
                <w:szCs w:val="24"/>
                <w:lang w:eastAsia="de-DE"/>
              </w:rPr>
            </w:pPr>
            <w:proofErr w:type="spellStart"/>
            <w:r w:rsidRPr="007647A5">
              <w:rPr>
                <w:rFonts w:ascii="Times New Roman" w:eastAsia="Times New Roman" w:hAnsi="Times New Roman" w:cs="Times New Roman"/>
                <w:color w:val="000000"/>
                <w:sz w:val="24"/>
                <w:szCs w:val="24"/>
                <w:lang w:eastAsia="de-DE"/>
              </w:rPr>
              <w:t>PvdT</w:t>
            </w:r>
            <w:proofErr w:type="spellEnd"/>
          </w:p>
        </w:tc>
        <w:tc>
          <w:tcPr>
            <w:tcW w:w="1167" w:type="dxa"/>
            <w:noWrap/>
            <w:vAlign w:val="bottom"/>
            <w:hideMark/>
          </w:tcPr>
          <w:p w14:paraId="71451AE8" w14:textId="77777777" w:rsidR="000A018F" w:rsidRPr="007647A5" w:rsidRDefault="000A018F" w:rsidP="004649C4">
            <w:pPr>
              <w:spacing w:after="0" w:line="240" w:lineRule="auto"/>
              <w:jc w:val="right"/>
              <w:rPr>
                <w:rFonts w:ascii="Times New Roman" w:eastAsia="Times New Roman" w:hAnsi="Times New Roman" w:cs="Times New Roman"/>
                <w:color w:val="000000"/>
                <w:sz w:val="24"/>
                <w:szCs w:val="24"/>
                <w:lang w:eastAsia="de-DE"/>
              </w:rPr>
            </w:pPr>
            <w:r w:rsidRPr="007647A5">
              <w:rPr>
                <w:rFonts w:ascii="Times New Roman" w:eastAsia="Times New Roman" w:hAnsi="Times New Roman" w:cs="Times New Roman"/>
                <w:color w:val="000000"/>
                <w:sz w:val="24"/>
                <w:szCs w:val="24"/>
                <w:lang w:eastAsia="de-DE"/>
              </w:rPr>
              <w:t>1.9%</w:t>
            </w:r>
          </w:p>
        </w:tc>
        <w:tc>
          <w:tcPr>
            <w:tcW w:w="1167" w:type="dxa"/>
            <w:noWrap/>
            <w:vAlign w:val="bottom"/>
            <w:hideMark/>
          </w:tcPr>
          <w:p w14:paraId="03262A20" w14:textId="77777777" w:rsidR="000A018F" w:rsidRPr="007647A5" w:rsidRDefault="000A018F" w:rsidP="004649C4">
            <w:pPr>
              <w:spacing w:after="0" w:line="240" w:lineRule="auto"/>
              <w:jc w:val="right"/>
              <w:rPr>
                <w:rFonts w:ascii="Times New Roman" w:eastAsia="Times New Roman" w:hAnsi="Times New Roman" w:cs="Times New Roman"/>
                <w:color w:val="000000"/>
                <w:sz w:val="24"/>
                <w:szCs w:val="24"/>
                <w:lang w:eastAsia="de-DE"/>
              </w:rPr>
            </w:pPr>
            <w:r w:rsidRPr="007647A5">
              <w:rPr>
                <w:rFonts w:ascii="Times New Roman" w:eastAsia="Times New Roman" w:hAnsi="Times New Roman" w:cs="Times New Roman"/>
                <w:color w:val="000000"/>
                <w:sz w:val="24"/>
                <w:szCs w:val="24"/>
                <w:lang w:eastAsia="de-DE"/>
              </w:rPr>
              <w:t>1.3%</w:t>
            </w:r>
          </w:p>
        </w:tc>
        <w:tc>
          <w:tcPr>
            <w:tcW w:w="1218" w:type="dxa"/>
            <w:noWrap/>
            <w:vAlign w:val="bottom"/>
            <w:hideMark/>
          </w:tcPr>
          <w:p w14:paraId="6A2ABA35" w14:textId="77777777" w:rsidR="000A018F" w:rsidRPr="007647A5" w:rsidRDefault="000A018F" w:rsidP="004649C4">
            <w:pPr>
              <w:spacing w:after="0" w:line="240" w:lineRule="auto"/>
              <w:jc w:val="right"/>
              <w:rPr>
                <w:rFonts w:ascii="Times New Roman" w:eastAsia="Times New Roman" w:hAnsi="Times New Roman" w:cs="Times New Roman"/>
                <w:color w:val="000000"/>
                <w:sz w:val="24"/>
                <w:szCs w:val="24"/>
                <w:lang w:eastAsia="de-DE"/>
              </w:rPr>
            </w:pPr>
            <w:r w:rsidRPr="007647A5">
              <w:rPr>
                <w:rFonts w:ascii="Times New Roman" w:eastAsia="Times New Roman" w:hAnsi="Times New Roman" w:cs="Times New Roman"/>
                <w:color w:val="000000"/>
                <w:sz w:val="24"/>
                <w:szCs w:val="24"/>
                <w:lang w:eastAsia="de-DE"/>
              </w:rPr>
              <w:t>2.5%</w:t>
            </w:r>
          </w:p>
        </w:tc>
        <w:tc>
          <w:tcPr>
            <w:tcW w:w="1342" w:type="dxa"/>
            <w:noWrap/>
            <w:vAlign w:val="bottom"/>
            <w:hideMark/>
          </w:tcPr>
          <w:p w14:paraId="04366005" w14:textId="77777777" w:rsidR="000A018F" w:rsidRPr="007647A5" w:rsidRDefault="000A018F" w:rsidP="004649C4">
            <w:pPr>
              <w:spacing w:after="0" w:line="240" w:lineRule="auto"/>
              <w:jc w:val="right"/>
              <w:rPr>
                <w:rFonts w:ascii="Times New Roman" w:eastAsia="Times New Roman" w:hAnsi="Times New Roman" w:cs="Times New Roman"/>
                <w:color w:val="000000"/>
                <w:sz w:val="24"/>
                <w:szCs w:val="24"/>
                <w:lang w:eastAsia="de-DE"/>
              </w:rPr>
            </w:pPr>
            <w:r w:rsidRPr="007647A5">
              <w:rPr>
                <w:rFonts w:ascii="Times New Roman" w:eastAsia="Times New Roman" w:hAnsi="Times New Roman" w:cs="Times New Roman"/>
                <w:color w:val="000000"/>
                <w:sz w:val="24"/>
                <w:szCs w:val="24"/>
                <w:lang w:eastAsia="de-DE"/>
              </w:rPr>
              <w:t>1.3%</w:t>
            </w:r>
          </w:p>
        </w:tc>
        <w:tc>
          <w:tcPr>
            <w:tcW w:w="1218" w:type="dxa"/>
            <w:noWrap/>
            <w:vAlign w:val="bottom"/>
            <w:hideMark/>
          </w:tcPr>
          <w:p w14:paraId="350E655A" w14:textId="77777777" w:rsidR="000A018F" w:rsidRPr="007647A5" w:rsidRDefault="000A018F" w:rsidP="004649C4">
            <w:pPr>
              <w:spacing w:after="0" w:line="240" w:lineRule="auto"/>
              <w:jc w:val="right"/>
              <w:rPr>
                <w:rFonts w:ascii="Times New Roman" w:eastAsia="Times New Roman" w:hAnsi="Times New Roman" w:cs="Times New Roman"/>
                <w:color w:val="000000"/>
                <w:sz w:val="24"/>
                <w:szCs w:val="24"/>
                <w:lang w:eastAsia="de-DE"/>
              </w:rPr>
            </w:pPr>
            <w:r w:rsidRPr="007647A5">
              <w:rPr>
                <w:rFonts w:ascii="Times New Roman" w:eastAsia="Times New Roman" w:hAnsi="Times New Roman" w:cs="Times New Roman"/>
                <w:color w:val="000000"/>
                <w:sz w:val="24"/>
                <w:szCs w:val="24"/>
                <w:lang w:eastAsia="de-DE"/>
              </w:rPr>
              <w:t>3.3%</w:t>
            </w:r>
          </w:p>
        </w:tc>
        <w:tc>
          <w:tcPr>
            <w:tcW w:w="1342" w:type="dxa"/>
            <w:noWrap/>
            <w:vAlign w:val="bottom"/>
            <w:hideMark/>
          </w:tcPr>
          <w:p w14:paraId="0452F6C1" w14:textId="77777777" w:rsidR="000A018F" w:rsidRPr="007647A5" w:rsidRDefault="000A018F" w:rsidP="004649C4">
            <w:pPr>
              <w:spacing w:after="0" w:line="240" w:lineRule="auto"/>
              <w:jc w:val="right"/>
              <w:rPr>
                <w:rFonts w:ascii="Times New Roman" w:eastAsia="Times New Roman" w:hAnsi="Times New Roman" w:cs="Times New Roman"/>
                <w:color w:val="000000"/>
                <w:sz w:val="24"/>
                <w:szCs w:val="24"/>
                <w:lang w:eastAsia="de-DE"/>
              </w:rPr>
            </w:pPr>
            <w:r w:rsidRPr="007647A5">
              <w:rPr>
                <w:rFonts w:ascii="Times New Roman" w:eastAsia="Times New Roman" w:hAnsi="Times New Roman" w:cs="Times New Roman"/>
                <w:color w:val="000000"/>
                <w:sz w:val="24"/>
                <w:szCs w:val="24"/>
                <w:lang w:eastAsia="de-DE"/>
              </w:rPr>
              <w:t>1.9%</w:t>
            </w:r>
          </w:p>
        </w:tc>
      </w:tr>
      <w:tr w:rsidR="000A018F" w14:paraId="2C8A101B" w14:textId="77777777" w:rsidTr="004649C4">
        <w:trPr>
          <w:trHeight w:val="290"/>
        </w:trPr>
        <w:tc>
          <w:tcPr>
            <w:tcW w:w="1952" w:type="dxa"/>
            <w:noWrap/>
            <w:vAlign w:val="bottom"/>
            <w:hideMark/>
          </w:tcPr>
          <w:p w14:paraId="562FF4EE" w14:textId="77777777" w:rsidR="000A018F" w:rsidRPr="007647A5" w:rsidRDefault="000A018F" w:rsidP="004649C4">
            <w:pPr>
              <w:spacing w:after="0" w:line="240" w:lineRule="auto"/>
              <w:rPr>
                <w:rFonts w:ascii="Times New Roman" w:eastAsia="Times New Roman" w:hAnsi="Times New Roman" w:cs="Times New Roman"/>
                <w:color w:val="000000"/>
                <w:sz w:val="24"/>
                <w:szCs w:val="24"/>
                <w:lang w:eastAsia="de-DE"/>
              </w:rPr>
            </w:pPr>
            <w:proofErr w:type="spellStart"/>
            <w:r w:rsidRPr="007647A5">
              <w:rPr>
                <w:rFonts w:ascii="Times New Roman" w:eastAsia="Times New Roman" w:hAnsi="Times New Roman" w:cs="Times New Roman"/>
                <w:color w:val="000000"/>
                <w:sz w:val="24"/>
                <w:szCs w:val="24"/>
                <w:lang w:eastAsia="de-DE"/>
              </w:rPr>
              <w:t>PvPB</w:t>
            </w:r>
            <w:proofErr w:type="spellEnd"/>
          </w:p>
        </w:tc>
        <w:tc>
          <w:tcPr>
            <w:tcW w:w="1167" w:type="dxa"/>
            <w:noWrap/>
            <w:vAlign w:val="bottom"/>
            <w:hideMark/>
          </w:tcPr>
          <w:p w14:paraId="08D43BEF" w14:textId="77777777" w:rsidR="000A018F" w:rsidRPr="007647A5" w:rsidRDefault="000A018F" w:rsidP="004649C4">
            <w:pPr>
              <w:spacing w:after="0" w:line="240" w:lineRule="auto"/>
              <w:jc w:val="right"/>
              <w:rPr>
                <w:rFonts w:ascii="Times New Roman" w:eastAsia="Times New Roman" w:hAnsi="Times New Roman" w:cs="Times New Roman"/>
                <w:color w:val="000000"/>
                <w:sz w:val="24"/>
                <w:szCs w:val="24"/>
                <w:lang w:eastAsia="de-DE"/>
              </w:rPr>
            </w:pPr>
            <w:r w:rsidRPr="007647A5">
              <w:rPr>
                <w:rFonts w:ascii="Times New Roman" w:eastAsia="Times New Roman" w:hAnsi="Times New Roman" w:cs="Times New Roman"/>
                <w:color w:val="000000"/>
                <w:sz w:val="24"/>
                <w:szCs w:val="24"/>
                <w:lang w:eastAsia="de-DE"/>
              </w:rPr>
              <w:t>0.0%</w:t>
            </w:r>
          </w:p>
        </w:tc>
        <w:tc>
          <w:tcPr>
            <w:tcW w:w="1167" w:type="dxa"/>
            <w:noWrap/>
            <w:vAlign w:val="bottom"/>
            <w:hideMark/>
          </w:tcPr>
          <w:p w14:paraId="510C01C3" w14:textId="77777777" w:rsidR="000A018F" w:rsidRPr="007647A5" w:rsidRDefault="000A018F" w:rsidP="004649C4">
            <w:pPr>
              <w:spacing w:after="0" w:line="240" w:lineRule="auto"/>
              <w:jc w:val="right"/>
              <w:rPr>
                <w:rFonts w:ascii="Times New Roman" w:eastAsia="Times New Roman" w:hAnsi="Times New Roman" w:cs="Times New Roman"/>
                <w:color w:val="000000"/>
                <w:sz w:val="24"/>
                <w:szCs w:val="24"/>
                <w:lang w:eastAsia="de-DE"/>
              </w:rPr>
            </w:pPr>
            <w:r w:rsidRPr="007647A5">
              <w:rPr>
                <w:rFonts w:ascii="Times New Roman" w:eastAsia="Times New Roman" w:hAnsi="Times New Roman" w:cs="Times New Roman"/>
                <w:color w:val="000000"/>
                <w:sz w:val="24"/>
                <w:szCs w:val="24"/>
                <w:lang w:eastAsia="de-DE"/>
              </w:rPr>
              <w:t>0.0%</w:t>
            </w:r>
          </w:p>
        </w:tc>
        <w:tc>
          <w:tcPr>
            <w:tcW w:w="1218" w:type="dxa"/>
            <w:noWrap/>
            <w:vAlign w:val="bottom"/>
            <w:hideMark/>
          </w:tcPr>
          <w:p w14:paraId="54AC69AF" w14:textId="77777777" w:rsidR="000A018F" w:rsidRPr="007647A5" w:rsidRDefault="000A018F" w:rsidP="004649C4">
            <w:pPr>
              <w:spacing w:after="0" w:line="240" w:lineRule="auto"/>
              <w:jc w:val="right"/>
              <w:rPr>
                <w:rFonts w:ascii="Times New Roman" w:eastAsia="Times New Roman" w:hAnsi="Times New Roman" w:cs="Times New Roman"/>
                <w:color w:val="000000"/>
                <w:sz w:val="24"/>
                <w:szCs w:val="24"/>
                <w:lang w:eastAsia="de-DE"/>
              </w:rPr>
            </w:pPr>
            <w:r w:rsidRPr="007647A5">
              <w:rPr>
                <w:rFonts w:ascii="Times New Roman" w:eastAsia="Times New Roman" w:hAnsi="Times New Roman" w:cs="Times New Roman"/>
                <w:color w:val="000000"/>
                <w:sz w:val="24"/>
                <w:szCs w:val="24"/>
                <w:lang w:eastAsia="de-DE"/>
              </w:rPr>
              <w:t>1.3%</w:t>
            </w:r>
          </w:p>
        </w:tc>
        <w:tc>
          <w:tcPr>
            <w:tcW w:w="1342" w:type="dxa"/>
            <w:noWrap/>
            <w:vAlign w:val="bottom"/>
            <w:hideMark/>
          </w:tcPr>
          <w:p w14:paraId="755F423A" w14:textId="77777777" w:rsidR="000A018F" w:rsidRPr="007647A5" w:rsidRDefault="000A018F" w:rsidP="004649C4">
            <w:pPr>
              <w:spacing w:after="0" w:line="240" w:lineRule="auto"/>
              <w:jc w:val="right"/>
              <w:rPr>
                <w:rFonts w:ascii="Times New Roman" w:eastAsia="Times New Roman" w:hAnsi="Times New Roman" w:cs="Times New Roman"/>
                <w:color w:val="000000"/>
                <w:sz w:val="24"/>
                <w:szCs w:val="24"/>
                <w:lang w:eastAsia="de-DE"/>
              </w:rPr>
            </w:pPr>
            <w:r w:rsidRPr="007647A5">
              <w:rPr>
                <w:rFonts w:ascii="Times New Roman" w:eastAsia="Times New Roman" w:hAnsi="Times New Roman" w:cs="Times New Roman"/>
                <w:color w:val="000000"/>
                <w:sz w:val="24"/>
                <w:szCs w:val="24"/>
                <w:lang w:eastAsia="de-DE"/>
              </w:rPr>
              <w:t>0.7%</w:t>
            </w:r>
          </w:p>
        </w:tc>
        <w:tc>
          <w:tcPr>
            <w:tcW w:w="1218" w:type="dxa"/>
            <w:noWrap/>
            <w:vAlign w:val="bottom"/>
            <w:hideMark/>
          </w:tcPr>
          <w:p w14:paraId="627C9B3C" w14:textId="77777777" w:rsidR="000A018F" w:rsidRPr="007647A5" w:rsidRDefault="000A018F" w:rsidP="004649C4">
            <w:pPr>
              <w:spacing w:after="0" w:line="240" w:lineRule="auto"/>
              <w:jc w:val="right"/>
              <w:rPr>
                <w:rFonts w:ascii="Times New Roman" w:eastAsia="Times New Roman" w:hAnsi="Times New Roman" w:cs="Times New Roman"/>
                <w:color w:val="000000"/>
                <w:sz w:val="24"/>
                <w:szCs w:val="24"/>
                <w:lang w:eastAsia="de-DE"/>
              </w:rPr>
            </w:pPr>
            <w:r w:rsidRPr="007647A5">
              <w:rPr>
                <w:rFonts w:ascii="Times New Roman" w:eastAsia="Times New Roman" w:hAnsi="Times New Roman" w:cs="Times New Roman"/>
                <w:color w:val="000000"/>
                <w:sz w:val="24"/>
                <w:szCs w:val="24"/>
                <w:lang w:eastAsia="de-DE"/>
              </w:rPr>
              <w:t>1.3%</w:t>
            </w:r>
          </w:p>
        </w:tc>
        <w:tc>
          <w:tcPr>
            <w:tcW w:w="1342" w:type="dxa"/>
            <w:noWrap/>
            <w:vAlign w:val="bottom"/>
            <w:hideMark/>
          </w:tcPr>
          <w:p w14:paraId="615C49DA" w14:textId="77777777" w:rsidR="000A018F" w:rsidRPr="007647A5" w:rsidRDefault="000A018F" w:rsidP="004649C4">
            <w:pPr>
              <w:spacing w:after="0" w:line="240" w:lineRule="auto"/>
              <w:jc w:val="right"/>
              <w:rPr>
                <w:rFonts w:ascii="Times New Roman" w:eastAsia="Times New Roman" w:hAnsi="Times New Roman" w:cs="Times New Roman"/>
                <w:color w:val="000000"/>
                <w:sz w:val="24"/>
                <w:szCs w:val="24"/>
                <w:lang w:eastAsia="de-DE"/>
              </w:rPr>
            </w:pPr>
            <w:r w:rsidRPr="007647A5">
              <w:rPr>
                <w:rFonts w:ascii="Times New Roman" w:eastAsia="Times New Roman" w:hAnsi="Times New Roman" w:cs="Times New Roman"/>
                <w:color w:val="000000"/>
                <w:sz w:val="24"/>
                <w:szCs w:val="24"/>
                <w:lang w:eastAsia="de-DE"/>
              </w:rPr>
              <w:t>0.8%</w:t>
            </w:r>
          </w:p>
        </w:tc>
      </w:tr>
      <w:tr w:rsidR="000A018F" w14:paraId="32DE2174" w14:textId="77777777" w:rsidTr="004649C4">
        <w:trPr>
          <w:trHeight w:val="290"/>
        </w:trPr>
        <w:tc>
          <w:tcPr>
            <w:tcW w:w="1952" w:type="dxa"/>
            <w:tcBorders>
              <w:bottom w:val="single" w:sz="4" w:space="0" w:color="auto"/>
            </w:tcBorders>
            <w:noWrap/>
            <w:vAlign w:val="bottom"/>
            <w:hideMark/>
          </w:tcPr>
          <w:p w14:paraId="4798A277" w14:textId="77777777" w:rsidR="000A018F" w:rsidRPr="007647A5" w:rsidRDefault="000A018F" w:rsidP="004649C4">
            <w:pPr>
              <w:spacing w:after="0" w:line="240" w:lineRule="auto"/>
              <w:rPr>
                <w:rFonts w:ascii="Times New Roman" w:eastAsia="Times New Roman" w:hAnsi="Times New Roman" w:cs="Times New Roman"/>
                <w:color w:val="000000"/>
                <w:sz w:val="24"/>
                <w:szCs w:val="24"/>
                <w:lang w:eastAsia="de-DE"/>
              </w:rPr>
            </w:pPr>
            <w:r w:rsidRPr="007647A5">
              <w:rPr>
                <w:rFonts w:ascii="Times New Roman" w:eastAsia="Times New Roman" w:hAnsi="Times New Roman" w:cs="Times New Roman"/>
                <w:color w:val="000000"/>
                <w:sz w:val="24"/>
                <w:szCs w:val="24"/>
                <w:lang w:eastAsia="de-DE"/>
              </w:rPr>
              <w:t>Volt</w:t>
            </w:r>
          </w:p>
        </w:tc>
        <w:tc>
          <w:tcPr>
            <w:tcW w:w="1167" w:type="dxa"/>
            <w:tcBorders>
              <w:bottom w:val="single" w:sz="4" w:space="0" w:color="auto"/>
            </w:tcBorders>
            <w:noWrap/>
            <w:vAlign w:val="bottom"/>
            <w:hideMark/>
          </w:tcPr>
          <w:p w14:paraId="459D9415" w14:textId="77777777" w:rsidR="000A018F" w:rsidRPr="007647A5" w:rsidRDefault="000A018F" w:rsidP="004649C4">
            <w:pPr>
              <w:spacing w:after="0" w:line="240" w:lineRule="auto"/>
              <w:jc w:val="right"/>
              <w:rPr>
                <w:rFonts w:ascii="Times New Roman" w:eastAsia="Times New Roman" w:hAnsi="Times New Roman" w:cs="Times New Roman"/>
                <w:color w:val="000000"/>
                <w:sz w:val="24"/>
                <w:szCs w:val="24"/>
                <w:lang w:eastAsia="de-DE"/>
              </w:rPr>
            </w:pPr>
            <w:r w:rsidRPr="007647A5">
              <w:rPr>
                <w:rFonts w:ascii="Times New Roman" w:eastAsia="Times New Roman" w:hAnsi="Times New Roman" w:cs="Times New Roman"/>
                <w:color w:val="000000"/>
                <w:sz w:val="24"/>
                <w:szCs w:val="24"/>
                <w:lang w:eastAsia="de-DE"/>
              </w:rPr>
              <w:t>0.6%</w:t>
            </w:r>
          </w:p>
        </w:tc>
        <w:tc>
          <w:tcPr>
            <w:tcW w:w="1167" w:type="dxa"/>
            <w:tcBorders>
              <w:bottom w:val="single" w:sz="4" w:space="0" w:color="auto"/>
            </w:tcBorders>
            <w:noWrap/>
            <w:vAlign w:val="bottom"/>
            <w:hideMark/>
          </w:tcPr>
          <w:p w14:paraId="4946D633" w14:textId="77777777" w:rsidR="000A018F" w:rsidRPr="007647A5" w:rsidRDefault="000A018F" w:rsidP="004649C4">
            <w:pPr>
              <w:spacing w:after="0" w:line="240" w:lineRule="auto"/>
              <w:jc w:val="right"/>
              <w:rPr>
                <w:rFonts w:ascii="Times New Roman" w:eastAsia="Times New Roman" w:hAnsi="Times New Roman" w:cs="Times New Roman"/>
                <w:color w:val="000000"/>
                <w:sz w:val="24"/>
                <w:szCs w:val="24"/>
                <w:lang w:eastAsia="de-DE"/>
              </w:rPr>
            </w:pPr>
            <w:r w:rsidRPr="007647A5">
              <w:rPr>
                <w:rFonts w:ascii="Times New Roman" w:eastAsia="Times New Roman" w:hAnsi="Times New Roman" w:cs="Times New Roman"/>
                <w:color w:val="000000"/>
                <w:sz w:val="24"/>
                <w:szCs w:val="24"/>
                <w:lang w:eastAsia="de-DE"/>
              </w:rPr>
              <w:t>0.3%</w:t>
            </w:r>
          </w:p>
        </w:tc>
        <w:tc>
          <w:tcPr>
            <w:tcW w:w="1218" w:type="dxa"/>
            <w:tcBorders>
              <w:bottom w:val="single" w:sz="4" w:space="0" w:color="auto"/>
            </w:tcBorders>
            <w:noWrap/>
            <w:vAlign w:val="bottom"/>
            <w:hideMark/>
          </w:tcPr>
          <w:p w14:paraId="3D9443EF" w14:textId="77777777" w:rsidR="000A018F" w:rsidRPr="007647A5" w:rsidRDefault="000A018F" w:rsidP="004649C4">
            <w:pPr>
              <w:spacing w:after="0" w:line="240" w:lineRule="auto"/>
              <w:jc w:val="right"/>
              <w:rPr>
                <w:rFonts w:ascii="Times New Roman" w:eastAsia="Times New Roman" w:hAnsi="Times New Roman" w:cs="Times New Roman"/>
                <w:color w:val="000000"/>
                <w:sz w:val="24"/>
                <w:szCs w:val="24"/>
                <w:lang w:eastAsia="de-DE"/>
              </w:rPr>
            </w:pPr>
            <w:r w:rsidRPr="007647A5">
              <w:rPr>
                <w:rFonts w:ascii="Times New Roman" w:eastAsia="Times New Roman" w:hAnsi="Times New Roman" w:cs="Times New Roman"/>
                <w:color w:val="000000"/>
                <w:sz w:val="24"/>
                <w:szCs w:val="24"/>
                <w:lang w:eastAsia="de-DE"/>
              </w:rPr>
              <w:t>1.3%</w:t>
            </w:r>
          </w:p>
        </w:tc>
        <w:tc>
          <w:tcPr>
            <w:tcW w:w="1342" w:type="dxa"/>
            <w:tcBorders>
              <w:bottom w:val="single" w:sz="4" w:space="0" w:color="auto"/>
            </w:tcBorders>
            <w:noWrap/>
            <w:vAlign w:val="bottom"/>
            <w:hideMark/>
          </w:tcPr>
          <w:p w14:paraId="7BFF06C1" w14:textId="77777777" w:rsidR="000A018F" w:rsidRPr="007647A5" w:rsidRDefault="000A018F" w:rsidP="004649C4">
            <w:pPr>
              <w:spacing w:after="0" w:line="240" w:lineRule="auto"/>
              <w:jc w:val="right"/>
              <w:rPr>
                <w:rFonts w:ascii="Times New Roman" w:eastAsia="Times New Roman" w:hAnsi="Times New Roman" w:cs="Times New Roman"/>
                <w:color w:val="000000"/>
                <w:sz w:val="24"/>
                <w:szCs w:val="24"/>
                <w:lang w:eastAsia="de-DE"/>
              </w:rPr>
            </w:pPr>
            <w:r w:rsidRPr="007647A5">
              <w:rPr>
                <w:rFonts w:ascii="Times New Roman" w:eastAsia="Times New Roman" w:hAnsi="Times New Roman" w:cs="Times New Roman"/>
                <w:color w:val="000000"/>
                <w:sz w:val="24"/>
                <w:szCs w:val="24"/>
                <w:lang w:eastAsia="de-DE"/>
              </w:rPr>
              <w:t>0.7%</w:t>
            </w:r>
          </w:p>
        </w:tc>
        <w:tc>
          <w:tcPr>
            <w:tcW w:w="1218" w:type="dxa"/>
            <w:tcBorders>
              <w:bottom w:val="single" w:sz="4" w:space="0" w:color="auto"/>
            </w:tcBorders>
            <w:noWrap/>
            <w:vAlign w:val="bottom"/>
            <w:hideMark/>
          </w:tcPr>
          <w:p w14:paraId="01B31FA4" w14:textId="77777777" w:rsidR="000A018F" w:rsidRPr="007647A5" w:rsidRDefault="000A018F" w:rsidP="004649C4">
            <w:pPr>
              <w:spacing w:after="0" w:line="240" w:lineRule="auto"/>
              <w:jc w:val="right"/>
              <w:rPr>
                <w:rFonts w:ascii="Times New Roman" w:eastAsia="Times New Roman" w:hAnsi="Times New Roman" w:cs="Times New Roman"/>
                <w:color w:val="000000"/>
                <w:sz w:val="24"/>
                <w:szCs w:val="24"/>
                <w:lang w:eastAsia="de-DE"/>
              </w:rPr>
            </w:pPr>
            <w:r w:rsidRPr="007647A5">
              <w:rPr>
                <w:rFonts w:ascii="Times New Roman" w:eastAsia="Times New Roman" w:hAnsi="Times New Roman" w:cs="Times New Roman"/>
                <w:color w:val="000000"/>
                <w:sz w:val="24"/>
                <w:szCs w:val="24"/>
                <w:lang w:eastAsia="de-DE"/>
              </w:rPr>
              <w:t>0.7%</w:t>
            </w:r>
          </w:p>
        </w:tc>
        <w:tc>
          <w:tcPr>
            <w:tcW w:w="1342" w:type="dxa"/>
            <w:tcBorders>
              <w:bottom w:val="single" w:sz="4" w:space="0" w:color="auto"/>
            </w:tcBorders>
            <w:noWrap/>
            <w:vAlign w:val="bottom"/>
            <w:hideMark/>
          </w:tcPr>
          <w:p w14:paraId="4FD17E11" w14:textId="77777777" w:rsidR="000A018F" w:rsidRPr="007647A5" w:rsidRDefault="000A018F" w:rsidP="004649C4">
            <w:pPr>
              <w:spacing w:after="0" w:line="240" w:lineRule="auto"/>
              <w:jc w:val="right"/>
              <w:rPr>
                <w:rFonts w:ascii="Times New Roman" w:eastAsia="Times New Roman" w:hAnsi="Times New Roman" w:cs="Times New Roman"/>
                <w:color w:val="000000"/>
                <w:sz w:val="24"/>
                <w:szCs w:val="24"/>
                <w:lang w:eastAsia="de-DE"/>
              </w:rPr>
            </w:pPr>
            <w:r w:rsidRPr="007647A5">
              <w:rPr>
                <w:rFonts w:ascii="Times New Roman" w:eastAsia="Times New Roman" w:hAnsi="Times New Roman" w:cs="Times New Roman"/>
                <w:color w:val="000000"/>
                <w:sz w:val="24"/>
                <w:szCs w:val="24"/>
                <w:lang w:eastAsia="de-DE"/>
              </w:rPr>
              <w:t>0.4%</w:t>
            </w:r>
          </w:p>
        </w:tc>
      </w:tr>
      <w:tr w:rsidR="000A018F" w14:paraId="502F4F93" w14:textId="77777777" w:rsidTr="004649C4">
        <w:trPr>
          <w:trHeight w:val="290"/>
        </w:trPr>
        <w:tc>
          <w:tcPr>
            <w:tcW w:w="1952" w:type="dxa"/>
            <w:noWrap/>
            <w:vAlign w:val="bottom"/>
            <w:hideMark/>
          </w:tcPr>
          <w:p w14:paraId="0EB6305E" w14:textId="77777777" w:rsidR="000A018F" w:rsidRPr="007647A5" w:rsidRDefault="000A018F" w:rsidP="004649C4">
            <w:pPr>
              <w:spacing w:after="0" w:line="240" w:lineRule="auto"/>
              <w:rPr>
                <w:rFonts w:ascii="Times New Roman" w:eastAsia="Times New Roman" w:hAnsi="Times New Roman" w:cs="Times New Roman"/>
                <w:color w:val="000000"/>
                <w:sz w:val="24"/>
                <w:szCs w:val="24"/>
                <w:lang w:val="de-DE" w:eastAsia="de-DE"/>
              </w:rPr>
            </w:pPr>
            <w:r w:rsidRPr="007647A5">
              <w:rPr>
                <w:rFonts w:ascii="Times New Roman" w:eastAsia="Times New Roman" w:hAnsi="Times New Roman" w:cs="Times New Roman"/>
                <w:color w:val="000000"/>
                <w:sz w:val="24"/>
                <w:szCs w:val="24"/>
                <w:lang w:eastAsia="de-DE"/>
              </w:rPr>
              <w:t># Participants</w:t>
            </w:r>
          </w:p>
        </w:tc>
        <w:tc>
          <w:tcPr>
            <w:tcW w:w="1167" w:type="dxa"/>
            <w:noWrap/>
            <w:vAlign w:val="bottom"/>
            <w:hideMark/>
          </w:tcPr>
          <w:p w14:paraId="7E6A35B9" w14:textId="77777777" w:rsidR="000A018F" w:rsidRPr="007647A5" w:rsidRDefault="000A018F" w:rsidP="004649C4">
            <w:pPr>
              <w:spacing w:after="0" w:line="240" w:lineRule="auto"/>
              <w:jc w:val="right"/>
              <w:rPr>
                <w:rFonts w:ascii="Times New Roman" w:eastAsia="Times New Roman" w:hAnsi="Times New Roman" w:cs="Times New Roman"/>
                <w:color w:val="000000"/>
                <w:sz w:val="24"/>
                <w:szCs w:val="24"/>
                <w:lang w:eastAsia="de-DE"/>
              </w:rPr>
            </w:pPr>
            <w:r w:rsidRPr="007647A5">
              <w:rPr>
                <w:rFonts w:ascii="Times New Roman" w:eastAsia="Times New Roman" w:hAnsi="Times New Roman" w:cs="Times New Roman"/>
                <w:color w:val="000000"/>
                <w:sz w:val="24"/>
                <w:szCs w:val="24"/>
                <w:lang w:eastAsia="de-DE"/>
              </w:rPr>
              <w:t>320</w:t>
            </w:r>
          </w:p>
        </w:tc>
        <w:tc>
          <w:tcPr>
            <w:tcW w:w="1167" w:type="dxa"/>
            <w:noWrap/>
            <w:vAlign w:val="bottom"/>
            <w:hideMark/>
          </w:tcPr>
          <w:p w14:paraId="4B9C0785" w14:textId="77777777" w:rsidR="000A018F" w:rsidRPr="007647A5" w:rsidRDefault="000A018F" w:rsidP="004649C4">
            <w:pPr>
              <w:spacing w:after="0" w:line="240" w:lineRule="auto"/>
              <w:jc w:val="right"/>
              <w:rPr>
                <w:rFonts w:ascii="Times New Roman" w:eastAsia="Times New Roman" w:hAnsi="Times New Roman" w:cs="Times New Roman"/>
                <w:color w:val="000000"/>
                <w:sz w:val="24"/>
                <w:szCs w:val="24"/>
                <w:lang w:eastAsia="de-DE"/>
              </w:rPr>
            </w:pPr>
            <w:r w:rsidRPr="007647A5">
              <w:rPr>
                <w:rFonts w:ascii="Times New Roman" w:eastAsia="Times New Roman" w:hAnsi="Times New Roman" w:cs="Times New Roman"/>
                <w:color w:val="000000"/>
                <w:sz w:val="24"/>
                <w:szCs w:val="24"/>
                <w:lang w:eastAsia="de-DE"/>
              </w:rPr>
              <w:t>320</w:t>
            </w:r>
          </w:p>
        </w:tc>
        <w:tc>
          <w:tcPr>
            <w:tcW w:w="1218" w:type="dxa"/>
            <w:noWrap/>
            <w:vAlign w:val="bottom"/>
            <w:hideMark/>
          </w:tcPr>
          <w:p w14:paraId="3BD96956" w14:textId="77777777" w:rsidR="000A018F" w:rsidRPr="007647A5" w:rsidRDefault="000A018F" w:rsidP="004649C4">
            <w:pPr>
              <w:spacing w:after="0" w:line="240" w:lineRule="auto"/>
              <w:jc w:val="right"/>
              <w:rPr>
                <w:rFonts w:ascii="Times New Roman" w:eastAsia="Times New Roman" w:hAnsi="Times New Roman" w:cs="Times New Roman"/>
                <w:color w:val="000000"/>
                <w:sz w:val="24"/>
                <w:szCs w:val="24"/>
                <w:lang w:eastAsia="de-DE"/>
              </w:rPr>
            </w:pPr>
            <w:r w:rsidRPr="007647A5">
              <w:rPr>
                <w:rFonts w:ascii="Times New Roman" w:eastAsia="Times New Roman" w:hAnsi="Times New Roman" w:cs="Times New Roman"/>
                <w:color w:val="000000"/>
                <w:sz w:val="24"/>
                <w:szCs w:val="24"/>
                <w:lang w:eastAsia="de-DE"/>
              </w:rPr>
              <w:t>314</w:t>
            </w:r>
          </w:p>
        </w:tc>
        <w:tc>
          <w:tcPr>
            <w:tcW w:w="1342" w:type="dxa"/>
            <w:noWrap/>
            <w:vAlign w:val="bottom"/>
            <w:hideMark/>
          </w:tcPr>
          <w:p w14:paraId="1EAAD0ED" w14:textId="77777777" w:rsidR="000A018F" w:rsidRPr="007647A5" w:rsidRDefault="000A018F" w:rsidP="004649C4">
            <w:pPr>
              <w:spacing w:after="0" w:line="240" w:lineRule="auto"/>
              <w:jc w:val="right"/>
              <w:rPr>
                <w:rFonts w:ascii="Times New Roman" w:eastAsia="Times New Roman" w:hAnsi="Times New Roman" w:cs="Times New Roman"/>
                <w:color w:val="000000"/>
                <w:sz w:val="24"/>
                <w:szCs w:val="24"/>
                <w:lang w:eastAsia="de-DE"/>
              </w:rPr>
            </w:pPr>
            <w:r w:rsidRPr="007647A5">
              <w:rPr>
                <w:rFonts w:ascii="Times New Roman" w:eastAsia="Times New Roman" w:hAnsi="Times New Roman" w:cs="Times New Roman"/>
                <w:color w:val="000000"/>
                <w:sz w:val="24"/>
                <w:szCs w:val="24"/>
                <w:lang w:eastAsia="de-DE"/>
              </w:rPr>
              <w:t>314</w:t>
            </w:r>
          </w:p>
        </w:tc>
        <w:tc>
          <w:tcPr>
            <w:tcW w:w="1218" w:type="dxa"/>
            <w:noWrap/>
            <w:vAlign w:val="bottom"/>
            <w:hideMark/>
          </w:tcPr>
          <w:p w14:paraId="1A1DCEEB" w14:textId="77777777" w:rsidR="000A018F" w:rsidRPr="007647A5" w:rsidRDefault="000A018F" w:rsidP="004649C4">
            <w:pPr>
              <w:spacing w:after="0" w:line="240" w:lineRule="auto"/>
              <w:jc w:val="right"/>
              <w:rPr>
                <w:rFonts w:ascii="Times New Roman" w:eastAsia="Times New Roman" w:hAnsi="Times New Roman" w:cs="Times New Roman"/>
                <w:color w:val="000000"/>
                <w:sz w:val="24"/>
                <w:szCs w:val="24"/>
                <w:lang w:eastAsia="de-DE"/>
              </w:rPr>
            </w:pPr>
            <w:r w:rsidRPr="007647A5">
              <w:rPr>
                <w:rFonts w:ascii="Times New Roman" w:eastAsia="Times New Roman" w:hAnsi="Times New Roman" w:cs="Times New Roman"/>
                <w:color w:val="000000"/>
                <w:sz w:val="24"/>
                <w:szCs w:val="24"/>
                <w:lang w:eastAsia="de-DE"/>
              </w:rPr>
              <w:t>306</w:t>
            </w:r>
          </w:p>
        </w:tc>
        <w:tc>
          <w:tcPr>
            <w:tcW w:w="1342" w:type="dxa"/>
            <w:noWrap/>
            <w:vAlign w:val="bottom"/>
            <w:hideMark/>
          </w:tcPr>
          <w:p w14:paraId="0497D767" w14:textId="77777777" w:rsidR="000A018F" w:rsidRPr="007647A5" w:rsidRDefault="000A018F" w:rsidP="004649C4">
            <w:pPr>
              <w:spacing w:after="0" w:line="240" w:lineRule="auto"/>
              <w:jc w:val="right"/>
              <w:rPr>
                <w:rFonts w:ascii="Times New Roman" w:eastAsia="Times New Roman" w:hAnsi="Times New Roman" w:cs="Times New Roman"/>
                <w:color w:val="000000"/>
                <w:sz w:val="24"/>
                <w:szCs w:val="24"/>
                <w:lang w:eastAsia="de-DE"/>
              </w:rPr>
            </w:pPr>
            <w:r w:rsidRPr="007647A5">
              <w:rPr>
                <w:rFonts w:ascii="Times New Roman" w:eastAsia="Times New Roman" w:hAnsi="Times New Roman" w:cs="Times New Roman"/>
                <w:color w:val="000000"/>
                <w:sz w:val="24"/>
                <w:szCs w:val="24"/>
                <w:lang w:eastAsia="de-DE"/>
              </w:rPr>
              <w:t>306</w:t>
            </w:r>
          </w:p>
        </w:tc>
      </w:tr>
      <w:tr w:rsidR="000A018F" w14:paraId="6D3AC1BB" w14:textId="77777777" w:rsidTr="004649C4">
        <w:trPr>
          <w:trHeight w:val="290"/>
        </w:trPr>
        <w:tc>
          <w:tcPr>
            <w:tcW w:w="1952" w:type="dxa"/>
            <w:tcBorders>
              <w:bottom w:val="single" w:sz="4" w:space="0" w:color="auto"/>
            </w:tcBorders>
            <w:noWrap/>
            <w:vAlign w:val="bottom"/>
            <w:hideMark/>
          </w:tcPr>
          <w:p w14:paraId="420CAD58" w14:textId="77777777" w:rsidR="000A018F" w:rsidRPr="007647A5" w:rsidRDefault="000A018F" w:rsidP="004649C4">
            <w:pPr>
              <w:spacing w:after="0" w:line="240" w:lineRule="auto"/>
              <w:rPr>
                <w:rFonts w:ascii="Times New Roman" w:eastAsia="Times New Roman" w:hAnsi="Times New Roman" w:cs="Times New Roman"/>
                <w:color w:val="000000"/>
                <w:sz w:val="24"/>
                <w:szCs w:val="24"/>
                <w:lang w:eastAsia="de-DE"/>
              </w:rPr>
            </w:pPr>
            <w:r w:rsidRPr="007647A5">
              <w:rPr>
                <w:rFonts w:ascii="Times New Roman" w:eastAsia="Times New Roman" w:hAnsi="Times New Roman" w:cs="Times New Roman"/>
                <w:color w:val="000000"/>
                <w:sz w:val="24"/>
                <w:szCs w:val="24"/>
                <w:lang w:eastAsia="de-DE"/>
              </w:rPr>
              <w:t>Total number of votes / approvals</w:t>
            </w:r>
          </w:p>
        </w:tc>
        <w:tc>
          <w:tcPr>
            <w:tcW w:w="1167" w:type="dxa"/>
            <w:tcBorders>
              <w:bottom w:val="single" w:sz="4" w:space="0" w:color="auto"/>
            </w:tcBorders>
            <w:noWrap/>
            <w:vAlign w:val="bottom"/>
            <w:hideMark/>
          </w:tcPr>
          <w:p w14:paraId="7B62D4DE" w14:textId="77777777" w:rsidR="000A018F" w:rsidRPr="007647A5" w:rsidRDefault="000A018F" w:rsidP="004649C4">
            <w:pPr>
              <w:spacing w:after="0" w:line="240" w:lineRule="auto"/>
              <w:jc w:val="right"/>
              <w:rPr>
                <w:rFonts w:ascii="Times New Roman" w:eastAsia="Times New Roman" w:hAnsi="Times New Roman" w:cs="Times New Roman"/>
                <w:color w:val="000000"/>
                <w:sz w:val="24"/>
                <w:szCs w:val="24"/>
                <w:lang w:eastAsia="de-DE"/>
              </w:rPr>
            </w:pPr>
            <w:r w:rsidRPr="007647A5">
              <w:rPr>
                <w:rFonts w:ascii="Times New Roman" w:eastAsia="Times New Roman" w:hAnsi="Times New Roman" w:cs="Times New Roman"/>
                <w:color w:val="000000"/>
                <w:sz w:val="24"/>
                <w:szCs w:val="24"/>
                <w:lang w:eastAsia="de-DE"/>
              </w:rPr>
              <w:t>320</w:t>
            </w:r>
          </w:p>
        </w:tc>
        <w:tc>
          <w:tcPr>
            <w:tcW w:w="1167" w:type="dxa"/>
            <w:tcBorders>
              <w:bottom w:val="single" w:sz="4" w:space="0" w:color="auto"/>
            </w:tcBorders>
            <w:noWrap/>
            <w:vAlign w:val="bottom"/>
            <w:hideMark/>
          </w:tcPr>
          <w:p w14:paraId="198D48EE" w14:textId="77777777" w:rsidR="000A018F" w:rsidRPr="007647A5" w:rsidRDefault="000A018F" w:rsidP="004649C4">
            <w:pPr>
              <w:spacing w:after="0" w:line="240" w:lineRule="auto"/>
              <w:jc w:val="right"/>
              <w:rPr>
                <w:rFonts w:ascii="Times New Roman" w:eastAsia="Times New Roman" w:hAnsi="Times New Roman" w:cs="Times New Roman"/>
                <w:color w:val="000000"/>
                <w:sz w:val="24"/>
                <w:szCs w:val="24"/>
                <w:lang w:eastAsia="de-DE"/>
              </w:rPr>
            </w:pPr>
            <w:r w:rsidRPr="007647A5">
              <w:rPr>
                <w:rFonts w:ascii="Times New Roman" w:eastAsia="Times New Roman" w:hAnsi="Times New Roman" w:cs="Times New Roman"/>
                <w:color w:val="000000"/>
                <w:sz w:val="24"/>
                <w:szCs w:val="24"/>
                <w:lang w:eastAsia="de-DE"/>
              </w:rPr>
              <w:t>320</w:t>
            </w:r>
          </w:p>
        </w:tc>
        <w:tc>
          <w:tcPr>
            <w:tcW w:w="1218" w:type="dxa"/>
            <w:tcBorders>
              <w:bottom w:val="single" w:sz="4" w:space="0" w:color="auto"/>
            </w:tcBorders>
            <w:noWrap/>
            <w:vAlign w:val="bottom"/>
            <w:hideMark/>
          </w:tcPr>
          <w:p w14:paraId="5C3384BD" w14:textId="77777777" w:rsidR="000A018F" w:rsidRPr="007647A5" w:rsidRDefault="000A018F" w:rsidP="004649C4">
            <w:pPr>
              <w:spacing w:after="0" w:line="240" w:lineRule="auto"/>
              <w:jc w:val="right"/>
              <w:rPr>
                <w:rFonts w:ascii="Times New Roman" w:eastAsia="Times New Roman" w:hAnsi="Times New Roman" w:cs="Times New Roman"/>
                <w:color w:val="000000"/>
                <w:sz w:val="24"/>
                <w:szCs w:val="24"/>
                <w:lang w:eastAsia="de-DE"/>
              </w:rPr>
            </w:pPr>
            <w:r w:rsidRPr="007647A5">
              <w:rPr>
                <w:rFonts w:ascii="Times New Roman" w:eastAsia="Times New Roman" w:hAnsi="Times New Roman" w:cs="Times New Roman"/>
                <w:color w:val="000000"/>
                <w:sz w:val="24"/>
                <w:szCs w:val="24"/>
                <w:lang w:eastAsia="de-DE"/>
              </w:rPr>
              <w:t>597</w:t>
            </w:r>
          </w:p>
        </w:tc>
        <w:tc>
          <w:tcPr>
            <w:tcW w:w="1342" w:type="dxa"/>
            <w:tcBorders>
              <w:bottom w:val="single" w:sz="4" w:space="0" w:color="auto"/>
            </w:tcBorders>
            <w:noWrap/>
            <w:vAlign w:val="bottom"/>
            <w:hideMark/>
          </w:tcPr>
          <w:p w14:paraId="3F781BEE" w14:textId="77777777" w:rsidR="000A018F" w:rsidRPr="007647A5" w:rsidRDefault="000A018F" w:rsidP="004649C4">
            <w:pPr>
              <w:spacing w:after="0" w:line="240" w:lineRule="auto"/>
              <w:jc w:val="right"/>
              <w:rPr>
                <w:rFonts w:ascii="Times New Roman" w:eastAsia="Times New Roman" w:hAnsi="Times New Roman" w:cs="Times New Roman"/>
                <w:color w:val="000000"/>
                <w:sz w:val="24"/>
                <w:szCs w:val="24"/>
                <w:lang w:eastAsia="de-DE"/>
              </w:rPr>
            </w:pPr>
            <w:r w:rsidRPr="007647A5">
              <w:rPr>
                <w:rFonts w:ascii="Times New Roman" w:eastAsia="Times New Roman" w:hAnsi="Times New Roman" w:cs="Times New Roman"/>
                <w:color w:val="000000"/>
                <w:sz w:val="24"/>
                <w:szCs w:val="24"/>
                <w:lang w:eastAsia="de-DE"/>
              </w:rPr>
              <w:t>597</w:t>
            </w:r>
          </w:p>
        </w:tc>
        <w:tc>
          <w:tcPr>
            <w:tcW w:w="1218" w:type="dxa"/>
            <w:tcBorders>
              <w:bottom w:val="single" w:sz="4" w:space="0" w:color="auto"/>
            </w:tcBorders>
            <w:noWrap/>
            <w:vAlign w:val="bottom"/>
            <w:hideMark/>
          </w:tcPr>
          <w:p w14:paraId="7DD4480F" w14:textId="77777777" w:rsidR="000A018F" w:rsidRPr="007647A5" w:rsidRDefault="000A018F" w:rsidP="004649C4">
            <w:pPr>
              <w:spacing w:after="0" w:line="240" w:lineRule="auto"/>
              <w:jc w:val="right"/>
              <w:rPr>
                <w:rFonts w:ascii="Times New Roman" w:eastAsia="Times New Roman" w:hAnsi="Times New Roman" w:cs="Times New Roman"/>
                <w:color w:val="000000"/>
                <w:sz w:val="24"/>
                <w:szCs w:val="24"/>
                <w:lang w:eastAsia="de-DE"/>
              </w:rPr>
            </w:pPr>
            <w:r w:rsidRPr="007647A5">
              <w:rPr>
                <w:rFonts w:ascii="Times New Roman" w:eastAsia="Times New Roman" w:hAnsi="Times New Roman" w:cs="Times New Roman"/>
                <w:color w:val="000000"/>
                <w:sz w:val="24"/>
                <w:szCs w:val="24"/>
                <w:lang w:eastAsia="de-DE"/>
              </w:rPr>
              <w:t>532</w:t>
            </w:r>
          </w:p>
        </w:tc>
        <w:tc>
          <w:tcPr>
            <w:tcW w:w="1342" w:type="dxa"/>
            <w:tcBorders>
              <w:bottom w:val="single" w:sz="4" w:space="0" w:color="auto"/>
            </w:tcBorders>
            <w:noWrap/>
            <w:vAlign w:val="bottom"/>
            <w:hideMark/>
          </w:tcPr>
          <w:p w14:paraId="53DD560B" w14:textId="77777777" w:rsidR="000A018F" w:rsidRPr="007647A5" w:rsidRDefault="000A018F" w:rsidP="004649C4">
            <w:pPr>
              <w:keepNext/>
              <w:spacing w:after="0" w:line="240" w:lineRule="auto"/>
              <w:jc w:val="right"/>
              <w:rPr>
                <w:rFonts w:ascii="Times New Roman" w:eastAsia="Times New Roman" w:hAnsi="Times New Roman" w:cs="Times New Roman"/>
                <w:color w:val="000000"/>
                <w:sz w:val="24"/>
                <w:szCs w:val="24"/>
                <w:lang w:eastAsia="de-DE"/>
              </w:rPr>
            </w:pPr>
            <w:r w:rsidRPr="007647A5">
              <w:rPr>
                <w:rFonts w:ascii="Times New Roman" w:eastAsia="Times New Roman" w:hAnsi="Times New Roman" w:cs="Times New Roman"/>
                <w:color w:val="000000"/>
                <w:sz w:val="24"/>
                <w:szCs w:val="24"/>
                <w:lang w:eastAsia="de-DE"/>
              </w:rPr>
              <w:t>532</w:t>
            </w:r>
          </w:p>
        </w:tc>
      </w:tr>
    </w:tbl>
    <w:p w14:paraId="022705B1" w14:textId="13055628" w:rsidR="000A018F" w:rsidRPr="000C4CE2" w:rsidRDefault="000A018F" w:rsidP="000A018F">
      <w:pPr>
        <w:pStyle w:val="Caption"/>
        <w:rPr>
          <w:rFonts w:ascii="Times New Roman" w:hAnsi="Times New Roman" w:cs="Times New Roman"/>
          <w:color w:val="auto"/>
          <w:sz w:val="22"/>
          <w:szCs w:val="22"/>
        </w:rPr>
      </w:pPr>
      <w:bookmarkStart w:id="0" w:name="_Ref100146839"/>
      <w:r w:rsidRPr="000C4CE2">
        <w:rPr>
          <w:rFonts w:ascii="Times New Roman" w:hAnsi="Times New Roman" w:cs="Times New Roman"/>
          <w:color w:val="auto"/>
          <w:sz w:val="22"/>
          <w:szCs w:val="22"/>
        </w:rPr>
        <w:t xml:space="preserve">Table A </w:t>
      </w:r>
      <w:r w:rsidRPr="000C4CE2">
        <w:rPr>
          <w:rFonts w:ascii="Times New Roman" w:hAnsi="Times New Roman" w:cs="Times New Roman"/>
          <w:color w:val="auto"/>
          <w:sz w:val="22"/>
          <w:szCs w:val="22"/>
        </w:rPr>
        <w:fldChar w:fldCharType="begin"/>
      </w:r>
      <w:r w:rsidRPr="000C4CE2">
        <w:rPr>
          <w:rFonts w:ascii="Times New Roman" w:hAnsi="Times New Roman" w:cs="Times New Roman"/>
          <w:color w:val="auto"/>
          <w:sz w:val="22"/>
          <w:szCs w:val="22"/>
        </w:rPr>
        <w:instrText xml:space="preserve"> SEQ Table_A \* ARABIC </w:instrText>
      </w:r>
      <w:r w:rsidRPr="000C4CE2">
        <w:rPr>
          <w:rFonts w:ascii="Times New Roman" w:hAnsi="Times New Roman" w:cs="Times New Roman"/>
          <w:color w:val="auto"/>
          <w:sz w:val="22"/>
          <w:szCs w:val="22"/>
        </w:rPr>
        <w:fldChar w:fldCharType="separate"/>
      </w:r>
      <w:r w:rsidR="00C17B3E">
        <w:rPr>
          <w:rFonts w:ascii="Times New Roman" w:hAnsi="Times New Roman" w:cs="Times New Roman"/>
          <w:noProof/>
          <w:color w:val="auto"/>
          <w:sz w:val="22"/>
          <w:szCs w:val="22"/>
        </w:rPr>
        <w:t>2</w:t>
      </w:r>
      <w:r w:rsidRPr="000C4CE2">
        <w:rPr>
          <w:rFonts w:ascii="Times New Roman" w:hAnsi="Times New Roman" w:cs="Times New Roman"/>
          <w:color w:val="auto"/>
          <w:sz w:val="22"/>
          <w:szCs w:val="22"/>
        </w:rPr>
        <w:fldChar w:fldCharType="end"/>
      </w:r>
      <w:r w:rsidRPr="000C4CE2">
        <w:rPr>
          <w:rFonts w:ascii="Times New Roman" w:hAnsi="Times New Roman" w:cs="Times New Roman"/>
          <w:color w:val="auto"/>
          <w:sz w:val="22"/>
          <w:szCs w:val="22"/>
        </w:rPr>
        <w:t>: Vote share, approval rate, and approval share for all parties in the experiment for each treatment. Approval share: number of approvals received by a party divided by number of participants in q treatment. Approval share: number of approvals received by a party divided by the total number of approvals cast in treatment. χ^2 tests indicate no significant difference between distributions under incentivized and hypothetical for plurality voting and approval voting (p-values are 0.532 and 0.967, respectively).</w:t>
      </w:r>
      <w:bookmarkEnd w:id="0"/>
    </w:p>
    <w:p w14:paraId="2E121A5D" w14:textId="63F91349" w:rsidR="00732E2C" w:rsidRDefault="00732E2C">
      <w:pPr>
        <w:spacing w:after="0" w:line="288" w:lineRule="auto"/>
        <w:jc w:val="both"/>
        <w:rPr>
          <w:rFonts w:ascii="Times New Roman" w:hAnsi="Times New Roman" w:cs="Times New Roman"/>
          <w:sz w:val="24"/>
          <w:szCs w:val="24"/>
        </w:rPr>
      </w:pPr>
      <w:r>
        <w:rPr>
          <w:rFonts w:ascii="Times New Roman" w:hAnsi="Times New Roman" w:cs="Times New Roman"/>
          <w:sz w:val="24"/>
          <w:szCs w:val="24"/>
        </w:rPr>
        <w:br w:type="page"/>
      </w:r>
    </w:p>
    <w:p w14:paraId="6565B70D" w14:textId="77777777" w:rsidR="000A018F" w:rsidRDefault="000A018F" w:rsidP="000A018F">
      <w:pPr>
        <w:spacing w:after="0" w:line="288" w:lineRule="auto"/>
        <w:ind w:firstLine="397"/>
        <w:jc w:val="both"/>
        <w:rPr>
          <w:rFonts w:ascii="Times New Roman" w:hAnsi="Times New Roman" w:cs="Times New Roman"/>
          <w:sz w:val="24"/>
          <w:szCs w:val="24"/>
        </w:rPr>
      </w:pPr>
    </w:p>
    <w:p w14:paraId="078A2B12" w14:textId="77777777" w:rsidR="000A018F" w:rsidRDefault="000A018F" w:rsidP="0005442F">
      <w:pPr>
        <w:keepNext/>
        <w:spacing w:after="0" w:line="288" w:lineRule="auto"/>
      </w:pPr>
      <w:r>
        <w:rPr>
          <w:noProof/>
        </w:rPr>
        <w:drawing>
          <wp:inline distT="0" distB="0" distL="0" distR="0" wp14:anchorId="17010DA9" wp14:editId="1E75D082">
            <wp:extent cx="4572000" cy="2743200"/>
            <wp:effectExtent l="0" t="0" r="0" b="0"/>
            <wp:docPr id="2" name="Chart 2">
              <a:extLst xmlns:a="http://schemas.openxmlformats.org/drawingml/2006/main">
                <a:ext uri="{FF2B5EF4-FFF2-40B4-BE49-F238E27FC236}">
                  <a16:creationId xmlns:a16="http://schemas.microsoft.com/office/drawing/2014/main" id="{E8671370-AB2A-1FE0-0E26-9EB5BE5CFDB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Pr>
          <w:noProof/>
        </w:rPr>
        <w:t xml:space="preserve"> </w:t>
      </w:r>
    </w:p>
    <w:p w14:paraId="5AA30E61" w14:textId="0C785D8A" w:rsidR="000A018F" w:rsidRDefault="000A018F" w:rsidP="00A94342">
      <w:pPr>
        <w:pStyle w:val="Caption"/>
        <w:rPr>
          <w:rFonts w:ascii="Times New Roman" w:hAnsi="Times New Roman" w:cs="Times New Roman"/>
          <w:color w:val="auto"/>
          <w:sz w:val="22"/>
          <w:szCs w:val="22"/>
        </w:rPr>
      </w:pPr>
      <w:r w:rsidRPr="004C2575">
        <w:rPr>
          <w:rFonts w:ascii="Times New Roman" w:hAnsi="Times New Roman" w:cs="Times New Roman"/>
          <w:color w:val="auto"/>
          <w:sz w:val="22"/>
          <w:szCs w:val="22"/>
        </w:rPr>
        <w:t xml:space="preserve">Figure A </w:t>
      </w:r>
      <w:r w:rsidRPr="004C2575">
        <w:rPr>
          <w:rFonts w:ascii="Times New Roman" w:hAnsi="Times New Roman" w:cs="Times New Roman"/>
          <w:color w:val="auto"/>
          <w:sz w:val="22"/>
          <w:szCs w:val="22"/>
        </w:rPr>
        <w:fldChar w:fldCharType="begin"/>
      </w:r>
      <w:r w:rsidRPr="004C2575">
        <w:rPr>
          <w:rFonts w:ascii="Times New Roman" w:hAnsi="Times New Roman" w:cs="Times New Roman"/>
          <w:color w:val="auto"/>
          <w:sz w:val="22"/>
          <w:szCs w:val="22"/>
        </w:rPr>
        <w:instrText xml:space="preserve"> SEQ Figure_A \* ARABIC </w:instrText>
      </w:r>
      <w:r w:rsidRPr="004C2575">
        <w:rPr>
          <w:rFonts w:ascii="Times New Roman" w:hAnsi="Times New Roman" w:cs="Times New Roman"/>
          <w:color w:val="auto"/>
          <w:sz w:val="22"/>
          <w:szCs w:val="22"/>
        </w:rPr>
        <w:fldChar w:fldCharType="separate"/>
      </w:r>
      <w:r w:rsidR="00C17B3E">
        <w:rPr>
          <w:rFonts w:ascii="Times New Roman" w:hAnsi="Times New Roman" w:cs="Times New Roman"/>
          <w:noProof/>
          <w:color w:val="auto"/>
          <w:sz w:val="22"/>
          <w:szCs w:val="22"/>
        </w:rPr>
        <w:t>1</w:t>
      </w:r>
      <w:r w:rsidRPr="004C2575">
        <w:rPr>
          <w:rFonts w:ascii="Times New Roman" w:hAnsi="Times New Roman" w:cs="Times New Roman"/>
          <w:color w:val="auto"/>
          <w:sz w:val="22"/>
          <w:szCs w:val="22"/>
        </w:rPr>
        <w:fldChar w:fldCharType="end"/>
      </w:r>
      <w:r w:rsidRPr="004C2575">
        <w:rPr>
          <w:rFonts w:ascii="Times New Roman" w:hAnsi="Times New Roman" w:cs="Times New Roman"/>
          <w:color w:val="auto"/>
          <w:sz w:val="22"/>
          <w:szCs w:val="22"/>
        </w:rPr>
        <w:t xml:space="preserve">: </w:t>
      </w:r>
      <w:r w:rsidRPr="00F467B0">
        <w:rPr>
          <w:rFonts w:ascii="Times New Roman" w:hAnsi="Times New Roman" w:cs="Times New Roman"/>
          <w:color w:val="auto"/>
          <w:sz w:val="22"/>
          <w:szCs w:val="22"/>
        </w:rPr>
        <w:t xml:space="preserve">Average Euclidean distance between parties voted for and the </w:t>
      </w:r>
      <w:r>
        <w:rPr>
          <w:rFonts w:ascii="Times New Roman" w:hAnsi="Times New Roman" w:cs="Times New Roman"/>
          <w:color w:val="auto"/>
          <w:sz w:val="22"/>
          <w:szCs w:val="22"/>
        </w:rPr>
        <w:t>voters’ self-placements</w:t>
      </w:r>
      <w:r w:rsidRPr="00F467B0">
        <w:rPr>
          <w:rFonts w:ascii="Times New Roman" w:hAnsi="Times New Roman" w:cs="Times New Roman"/>
          <w:color w:val="auto"/>
          <w:sz w:val="22"/>
          <w:szCs w:val="22"/>
        </w:rPr>
        <w:t xml:space="preserve">, by treatment. Calculations are based on party placements in a two-dimensional policy space </w:t>
      </w:r>
      <w:r>
        <w:rPr>
          <w:rFonts w:ascii="Times New Roman" w:hAnsi="Times New Roman" w:cs="Times New Roman"/>
          <w:color w:val="auto"/>
          <w:sz w:val="22"/>
          <w:szCs w:val="22"/>
        </w:rPr>
        <w:t xml:space="preserve">obtained </w:t>
      </w:r>
      <w:r w:rsidRPr="00F467B0">
        <w:rPr>
          <w:rFonts w:ascii="Times New Roman" w:hAnsi="Times New Roman" w:cs="Times New Roman"/>
          <w:color w:val="auto"/>
          <w:sz w:val="22"/>
          <w:szCs w:val="22"/>
        </w:rPr>
        <w:t>from “</w:t>
      </w:r>
      <w:proofErr w:type="spellStart"/>
      <w:r w:rsidRPr="00F467B0">
        <w:rPr>
          <w:rFonts w:ascii="Times New Roman" w:hAnsi="Times New Roman" w:cs="Times New Roman"/>
          <w:color w:val="auto"/>
          <w:sz w:val="22"/>
          <w:szCs w:val="22"/>
        </w:rPr>
        <w:t>Kieskompas</w:t>
      </w:r>
      <w:proofErr w:type="spellEnd"/>
      <w:r w:rsidRPr="00F467B0">
        <w:rPr>
          <w:rFonts w:ascii="Times New Roman" w:hAnsi="Times New Roman" w:cs="Times New Roman"/>
          <w:color w:val="auto"/>
          <w:sz w:val="22"/>
          <w:szCs w:val="22"/>
        </w:rPr>
        <w:t>” (</w:t>
      </w:r>
      <w:hyperlink r:id="rId9" w:history="1">
        <w:r w:rsidRPr="00F467B0">
          <w:rPr>
            <w:rStyle w:val="Hyperlink"/>
            <w:rFonts w:ascii="Times New Roman" w:hAnsi="Times New Roman" w:cs="Times New Roman"/>
            <w:color w:val="auto"/>
            <w:sz w:val="22"/>
            <w:szCs w:val="22"/>
          </w:rPr>
          <w:t>https://www.kieskompas.nl/en/</w:t>
        </w:r>
      </w:hyperlink>
      <w:r w:rsidRPr="00F467B0">
        <w:rPr>
          <w:rFonts w:ascii="Times New Roman" w:hAnsi="Times New Roman" w:cs="Times New Roman"/>
          <w:color w:val="auto"/>
          <w:sz w:val="22"/>
          <w:szCs w:val="22"/>
        </w:rPr>
        <w:t xml:space="preserve">). </w:t>
      </w:r>
      <w:proofErr w:type="spellStart"/>
      <w:r w:rsidRPr="00F467B0">
        <w:rPr>
          <w:rFonts w:ascii="Times New Roman" w:hAnsi="Times New Roman" w:cs="Times New Roman"/>
          <w:color w:val="auto"/>
          <w:sz w:val="22"/>
          <w:szCs w:val="22"/>
        </w:rPr>
        <w:t>Kieskompas</w:t>
      </w:r>
      <w:proofErr w:type="spellEnd"/>
      <w:r w:rsidRPr="00F467B0">
        <w:rPr>
          <w:rFonts w:ascii="Times New Roman" w:hAnsi="Times New Roman" w:cs="Times New Roman"/>
          <w:color w:val="auto"/>
          <w:sz w:val="22"/>
          <w:szCs w:val="22"/>
        </w:rPr>
        <w:t xml:space="preserve"> scores all parties along the conservative/progressive dimension (GAL/TAN dimension) and along the economic left/economic right dimension. </w:t>
      </w:r>
      <w:r>
        <w:rPr>
          <w:rFonts w:ascii="Times New Roman" w:hAnsi="Times New Roman" w:cs="Times New Roman"/>
          <w:color w:val="auto"/>
          <w:sz w:val="22"/>
          <w:szCs w:val="22"/>
        </w:rPr>
        <w:t xml:space="preserve">Voters in the experiment self-placed on these dimensions. </w:t>
      </w:r>
      <w:r w:rsidRPr="00F467B0">
        <w:rPr>
          <w:rFonts w:ascii="Times New Roman" w:hAnsi="Times New Roman" w:cs="Times New Roman"/>
          <w:color w:val="auto"/>
          <w:sz w:val="22"/>
          <w:szCs w:val="22"/>
        </w:rPr>
        <w:t xml:space="preserve">For each voter, we calculate the Euclidean distance between the party s/he voted for and </w:t>
      </w:r>
      <w:r>
        <w:rPr>
          <w:rFonts w:ascii="Times New Roman" w:hAnsi="Times New Roman" w:cs="Times New Roman"/>
          <w:color w:val="auto"/>
          <w:sz w:val="22"/>
          <w:szCs w:val="22"/>
        </w:rPr>
        <w:t>his or her self-placement</w:t>
      </w:r>
      <w:r w:rsidRPr="00F467B0">
        <w:rPr>
          <w:rFonts w:ascii="Times New Roman" w:hAnsi="Times New Roman" w:cs="Times New Roman"/>
          <w:color w:val="auto"/>
          <w:sz w:val="22"/>
          <w:szCs w:val="22"/>
        </w:rPr>
        <w:t xml:space="preserve">. For A and AI, we calculate the averaged Euclidean over all approved parties by a voter. The observed differences between approval voting and plurality voting are significant according to one-sided, two-sample t-tests (p-value A vs P was </w:t>
      </w:r>
      <w:r>
        <w:rPr>
          <w:rFonts w:ascii="Times New Roman" w:hAnsi="Times New Roman" w:cs="Times New Roman"/>
          <w:color w:val="auto"/>
          <w:sz w:val="22"/>
          <w:szCs w:val="22"/>
        </w:rPr>
        <w:t>=</w:t>
      </w:r>
      <w:r w:rsidRPr="00F467B0">
        <w:rPr>
          <w:rFonts w:ascii="Times New Roman" w:hAnsi="Times New Roman" w:cs="Times New Roman"/>
          <w:color w:val="auto"/>
          <w:sz w:val="22"/>
          <w:szCs w:val="22"/>
        </w:rPr>
        <w:t xml:space="preserve"> 0.</w:t>
      </w:r>
      <w:r>
        <w:rPr>
          <w:rFonts w:ascii="Times New Roman" w:hAnsi="Times New Roman" w:cs="Times New Roman"/>
          <w:color w:val="auto"/>
          <w:sz w:val="22"/>
          <w:szCs w:val="22"/>
        </w:rPr>
        <w:t>042</w:t>
      </w:r>
      <w:r w:rsidRPr="00F467B0">
        <w:rPr>
          <w:rFonts w:ascii="Times New Roman" w:hAnsi="Times New Roman" w:cs="Times New Roman"/>
          <w:color w:val="auto"/>
          <w:sz w:val="22"/>
          <w:szCs w:val="22"/>
        </w:rPr>
        <w:t xml:space="preserve"> and p-value AI vs PI </w:t>
      </w:r>
      <w:r>
        <w:rPr>
          <w:rFonts w:ascii="Times New Roman" w:hAnsi="Times New Roman" w:cs="Times New Roman"/>
          <w:color w:val="auto"/>
          <w:sz w:val="22"/>
          <w:szCs w:val="22"/>
        </w:rPr>
        <w:t>=</w:t>
      </w:r>
      <w:r w:rsidRPr="00F467B0">
        <w:rPr>
          <w:rFonts w:ascii="Times New Roman" w:hAnsi="Times New Roman" w:cs="Times New Roman"/>
          <w:color w:val="auto"/>
          <w:sz w:val="22"/>
          <w:szCs w:val="22"/>
        </w:rPr>
        <w:t xml:space="preserve"> 0.</w:t>
      </w:r>
      <w:r>
        <w:rPr>
          <w:rFonts w:ascii="Times New Roman" w:hAnsi="Times New Roman" w:cs="Times New Roman"/>
          <w:color w:val="auto"/>
          <w:sz w:val="22"/>
          <w:szCs w:val="22"/>
        </w:rPr>
        <w:t>045</w:t>
      </w:r>
      <w:r w:rsidRPr="00F467B0">
        <w:rPr>
          <w:rFonts w:ascii="Times New Roman" w:hAnsi="Times New Roman" w:cs="Times New Roman"/>
          <w:color w:val="auto"/>
          <w:sz w:val="22"/>
          <w:szCs w:val="22"/>
        </w:rPr>
        <w:t>). Incentives ha</w:t>
      </w:r>
      <w:r>
        <w:rPr>
          <w:rFonts w:ascii="Times New Roman" w:hAnsi="Times New Roman" w:cs="Times New Roman"/>
          <w:color w:val="auto"/>
          <w:sz w:val="22"/>
          <w:szCs w:val="22"/>
        </w:rPr>
        <w:t>d</w:t>
      </w:r>
      <w:r w:rsidRPr="00F467B0">
        <w:rPr>
          <w:rFonts w:ascii="Times New Roman" w:hAnsi="Times New Roman" w:cs="Times New Roman"/>
          <w:color w:val="auto"/>
          <w:sz w:val="22"/>
          <w:szCs w:val="22"/>
        </w:rPr>
        <w:t xml:space="preserve"> no significant effect (both p-values &gt; 0.</w:t>
      </w:r>
      <w:r>
        <w:rPr>
          <w:rFonts w:ascii="Times New Roman" w:hAnsi="Times New Roman" w:cs="Times New Roman"/>
          <w:color w:val="auto"/>
          <w:sz w:val="22"/>
          <w:szCs w:val="22"/>
        </w:rPr>
        <w:t>528</w:t>
      </w:r>
      <w:r w:rsidRPr="00F467B0">
        <w:rPr>
          <w:rFonts w:ascii="Times New Roman" w:hAnsi="Times New Roman" w:cs="Times New Roman"/>
          <w:color w:val="auto"/>
          <w:sz w:val="22"/>
          <w:szCs w:val="22"/>
        </w:rPr>
        <w:t>).</w:t>
      </w:r>
    </w:p>
    <w:p w14:paraId="3C6B8BF6" w14:textId="77777777" w:rsidR="000A018F" w:rsidRPr="008B5A6F" w:rsidRDefault="000A018F" w:rsidP="000A018F"/>
    <w:p w14:paraId="7DA86AE4" w14:textId="77777777" w:rsidR="00732E2C" w:rsidRDefault="00732E2C">
      <w:pPr>
        <w:spacing w:after="0" w:line="288" w:lineRule="auto"/>
        <w:jc w:val="both"/>
        <w:rPr>
          <w:rFonts w:ascii="Times New Roman" w:hAnsi="Times New Roman" w:cs="Times New Roman"/>
          <w:b/>
          <w:sz w:val="28"/>
          <w:szCs w:val="28"/>
        </w:rPr>
      </w:pPr>
      <w:r>
        <w:br w:type="page"/>
      </w:r>
    </w:p>
    <w:p w14:paraId="04E5255A" w14:textId="1C15714D" w:rsidR="000A018F" w:rsidRPr="00F467B0" w:rsidRDefault="000A018F" w:rsidP="0005442F">
      <w:pPr>
        <w:pStyle w:val="Sectionheading"/>
      </w:pPr>
      <w:r w:rsidRPr="00F467B0">
        <w:lastRenderedPageBreak/>
        <w:t>Appendix B: Instructions</w:t>
      </w:r>
    </w:p>
    <w:p w14:paraId="65D69E06" w14:textId="77777777" w:rsidR="000A018F" w:rsidRDefault="000A018F" w:rsidP="000A018F">
      <w:pPr>
        <w:spacing w:after="0"/>
        <w:rPr>
          <w:rFonts w:ascii="Times New Roman" w:eastAsia="Calibri" w:hAnsi="Times New Roman" w:cs="Times New Roman"/>
          <w:sz w:val="24"/>
          <w:szCs w:val="24"/>
          <w:u w:val="single"/>
        </w:rPr>
      </w:pPr>
    </w:p>
    <w:p w14:paraId="75792C16" w14:textId="30463807" w:rsidR="000A018F" w:rsidRPr="00A94342" w:rsidRDefault="00732E2C" w:rsidP="000A018F">
      <w:pPr>
        <w:spacing w:after="0"/>
        <w:rPr>
          <w:rFonts w:ascii="Times New Roman" w:eastAsia="Calibri" w:hAnsi="Times New Roman" w:cs="Times New Roman"/>
          <w:b/>
          <w:bCs/>
          <w:sz w:val="24"/>
          <w:szCs w:val="24"/>
          <w:u w:val="single"/>
        </w:rPr>
      </w:pPr>
      <w:r w:rsidRPr="00A94342">
        <w:rPr>
          <w:rFonts w:ascii="Times New Roman" w:eastAsia="Calibri" w:hAnsi="Times New Roman" w:cs="Times New Roman"/>
          <w:b/>
          <w:bCs/>
          <w:sz w:val="24"/>
          <w:szCs w:val="24"/>
          <w:u w:val="single"/>
        </w:rPr>
        <w:t>Indications of t</w:t>
      </w:r>
      <w:r w:rsidR="000A018F" w:rsidRPr="00A94342">
        <w:rPr>
          <w:rFonts w:ascii="Times New Roman" w:eastAsia="Calibri" w:hAnsi="Times New Roman" w:cs="Times New Roman"/>
          <w:b/>
          <w:bCs/>
          <w:sz w:val="24"/>
          <w:szCs w:val="24"/>
          <w:u w:val="single"/>
        </w:rPr>
        <w:t>reatments:</w:t>
      </w:r>
    </w:p>
    <w:p w14:paraId="449D3503" w14:textId="0D7A9ACC" w:rsidR="000A018F" w:rsidRPr="00A94342" w:rsidRDefault="000A018F" w:rsidP="00A94342">
      <w:pPr>
        <w:pStyle w:val="ListParagraph"/>
        <w:numPr>
          <w:ilvl w:val="0"/>
          <w:numId w:val="4"/>
        </w:numPr>
        <w:spacing w:after="0"/>
        <w:rPr>
          <w:rFonts w:ascii="Times New Roman" w:eastAsia="Calibri" w:hAnsi="Times New Roman" w:cs="Times New Roman"/>
          <w:color w:val="808080"/>
          <w:sz w:val="24"/>
          <w:szCs w:val="24"/>
        </w:rPr>
      </w:pPr>
      <w:r w:rsidRPr="00A94342">
        <w:rPr>
          <w:rFonts w:ascii="Times New Roman" w:eastAsia="Calibri" w:hAnsi="Times New Roman" w:cs="Times New Roman"/>
          <w:color w:val="808080"/>
          <w:sz w:val="24"/>
          <w:szCs w:val="24"/>
        </w:rPr>
        <w:t>Approval voting</w:t>
      </w:r>
      <w:r w:rsidR="00732E2C" w:rsidRPr="00A94342">
        <w:rPr>
          <w:rFonts w:ascii="Times New Roman" w:eastAsia="Calibri" w:hAnsi="Times New Roman" w:cs="Times New Roman"/>
          <w:color w:val="808080"/>
          <w:sz w:val="24"/>
          <w:szCs w:val="24"/>
        </w:rPr>
        <w:t xml:space="preserve"> [included in gray]</w:t>
      </w:r>
    </w:p>
    <w:p w14:paraId="5E079904" w14:textId="34883E0F" w:rsidR="000A018F" w:rsidRPr="00A94342" w:rsidRDefault="000A018F" w:rsidP="00A94342">
      <w:pPr>
        <w:pStyle w:val="ListParagraph"/>
        <w:numPr>
          <w:ilvl w:val="0"/>
          <w:numId w:val="4"/>
        </w:numPr>
        <w:spacing w:after="0"/>
        <w:rPr>
          <w:rFonts w:ascii="Times New Roman" w:eastAsia="Calibri" w:hAnsi="Times New Roman" w:cs="Times New Roman"/>
          <w:i/>
          <w:iCs/>
          <w:sz w:val="24"/>
          <w:szCs w:val="24"/>
        </w:rPr>
      </w:pPr>
      <w:r w:rsidRPr="00A94342">
        <w:rPr>
          <w:rFonts w:ascii="Times New Roman" w:eastAsia="Calibri" w:hAnsi="Times New Roman" w:cs="Times New Roman"/>
          <w:i/>
          <w:iCs/>
          <w:sz w:val="24"/>
          <w:szCs w:val="24"/>
        </w:rPr>
        <w:t>Incentives</w:t>
      </w:r>
      <w:r w:rsidR="00732E2C" w:rsidRPr="00A94342">
        <w:rPr>
          <w:rFonts w:ascii="Times New Roman" w:eastAsia="Calibri" w:hAnsi="Times New Roman" w:cs="Times New Roman"/>
          <w:i/>
          <w:iCs/>
          <w:sz w:val="24"/>
          <w:szCs w:val="24"/>
        </w:rPr>
        <w:t xml:space="preserve"> [included in italics]</w:t>
      </w:r>
    </w:p>
    <w:p w14:paraId="648621FE" w14:textId="77777777" w:rsidR="000A018F" w:rsidRPr="00943EE9" w:rsidRDefault="000A018F" w:rsidP="000A018F">
      <w:pPr>
        <w:spacing w:after="0"/>
        <w:rPr>
          <w:rFonts w:ascii="Times New Roman" w:eastAsia="Calibri" w:hAnsi="Times New Roman" w:cs="Times New Roman"/>
          <w:sz w:val="24"/>
          <w:szCs w:val="24"/>
        </w:rPr>
      </w:pPr>
    </w:p>
    <w:p w14:paraId="08D2EA90" w14:textId="77777777" w:rsidR="000A018F" w:rsidRPr="00943EE9" w:rsidRDefault="000A018F" w:rsidP="000A018F">
      <w:pPr>
        <w:spacing w:after="0"/>
        <w:rPr>
          <w:rFonts w:ascii="Times New Roman" w:eastAsia="Calibri" w:hAnsi="Times New Roman" w:cs="Times New Roman"/>
          <w:b/>
          <w:bCs/>
          <w:sz w:val="24"/>
          <w:szCs w:val="24"/>
        </w:rPr>
      </w:pPr>
      <w:r w:rsidRPr="00943EE9">
        <w:rPr>
          <w:rFonts w:ascii="Times New Roman" w:eastAsia="Calibri" w:hAnsi="Times New Roman" w:cs="Times New Roman"/>
          <w:b/>
          <w:bCs/>
          <w:sz w:val="24"/>
          <w:szCs w:val="24"/>
        </w:rPr>
        <w:t>WELCOME</w:t>
      </w:r>
    </w:p>
    <w:p w14:paraId="1E7D4F43" w14:textId="77777777" w:rsidR="000A018F" w:rsidRPr="00943EE9" w:rsidRDefault="000A018F" w:rsidP="000A018F">
      <w:pPr>
        <w:spacing w:after="0"/>
        <w:rPr>
          <w:rFonts w:ascii="Times New Roman" w:eastAsia="Calibri" w:hAnsi="Times New Roman" w:cs="Times New Roman"/>
          <w:sz w:val="24"/>
          <w:szCs w:val="24"/>
        </w:rPr>
      </w:pPr>
      <w:r w:rsidRPr="00943EE9">
        <w:rPr>
          <w:rFonts w:ascii="Times New Roman" w:eastAsia="Calibri" w:hAnsi="Times New Roman" w:cs="Times New Roman"/>
          <w:sz w:val="24"/>
          <w:szCs w:val="24"/>
        </w:rPr>
        <w:t xml:space="preserve">Thank you for participating in this survey, which will take less than 5 minutes.  </w:t>
      </w:r>
    </w:p>
    <w:p w14:paraId="4856729D" w14:textId="77777777" w:rsidR="000A018F" w:rsidRPr="00943EE9" w:rsidRDefault="000A018F" w:rsidP="000A018F">
      <w:pPr>
        <w:spacing w:after="0"/>
        <w:rPr>
          <w:rFonts w:ascii="Times New Roman" w:eastAsia="Calibri" w:hAnsi="Times New Roman" w:cs="Times New Roman"/>
          <w:sz w:val="24"/>
          <w:szCs w:val="24"/>
        </w:rPr>
      </w:pPr>
      <w:r w:rsidRPr="00943EE9">
        <w:rPr>
          <w:rFonts w:ascii="Times New Roman" w:eastAsia="Calibri" w:hAnsi="Times New Roman" w:cs="Times New Roman"/>
          <w:sz w:val="24"/>
          <w:szCs w:val="24"/>
        </w:rPr>
        <w:t xml:space="preserve">This survey is part of an academic research project. By proceeding you explicitly give us your consent that:   </w:t>
      </w:r>
      <w:r w:rsidRPr="00943EE9">
        <w:rPr>
          <w:rFonts w:ascii="Times New Roman" w:eastAsia="Calibri" w:hAnsi="Times New Roman" w:cs="Times New Roman"/>
          <w:sz w:val="24"/>
          <w:szCs w:val="24"/>
        </w:rPr>
        <w:tab/>
      </w:r>
    </w:p>
    <w:p w14:paraId="3777D07F" w14:textId="77777777" w:rsidR="000A018F" w:rsidRDefault="000A018F" w:rsidP="000A018F">
      <w:pPr>
        <w:pStyle w:val="ListParagraph"/>
        <w:numPr>
          <w:ilvl w:val="0"/>
          <w:numId w:val="3"/>
        </w:numPr>
        <w:spacing w:after="0"/>
        <w:rPr>
          <w:rFonts w:ascii="Times New Roman" w:eastAsia="Calibri" w:hAnsi="Times New Roman" w:cs="Times New Roman"/>
          <w:sz w:val="24"/>
          <w:szCs w:val="24"/>
        </w:rPr>
      </w:pPr>
      <w:r w:rsidRPr="00DE177B">
        <w:rPr>
          <w:rFonts w:ascii="Times New Roman" w:eastAsia="Calibri" w:hAnsi="Times New Roman" w:cs="Times New Roman"/>
          <w:sz w:val="24"/>
          <w:szCs w:val="24"/>
        </w:rPr>
        <w:t xml:space="preserve">We can collect your anonymous, non-sensitive personal data (like age, income, </w:t>
      </w:r>
      <w:proofErr w:type="spellStart"/>
      <w:r w:rsidRPr="00DE177B">
        <w:rPr>
          <w:rFonts w:ascii="Times New Roman" w:eastAsia="Calibri" w:hAnsi="Times New Roman" w:cs="Times New Roman"/>
          <w:sz w:val="24"/>
          <w:szCs w:val="24"/>
        </w:rPr>
        <w:t>etc</w:t>
      </w:r>
      <w:proofErr w:type="spellEnd"/>
      <w:r w:rsidRPr="00DE177B">
        <w:rPr>
          <w:rFonts w:ascii="Times New Roman" w:eastAsia="Calibri" w:hAnsi="Times New Roman" w:cs="Times New Roman"/>
          <w:sz w:val="24"/>
          <w:szCs w:val="24"/>
        </w:rPr>
        <w:t>).</w:t>
      </w:r>
    </w:p>
    <w:p w14:paraId="0A865B5A" w14:textId="77777777" w:rsidR="000A018F" w:rsidRDefault="000A018F" w:rsidP="000A018F">
      <w:pPr>
        <w:pStyle w:val="ListParagraph"/>
        <w:numPr>
          <w:ilvl w:val="0"/>
          <w:numId w:val="3"/>
        </w:numPr>
        <w:spacing w:after="0"/>
        <w:rPr>
          <w:rFonts w:ascii="Times New Roman" w:eastAsia="Calibri" w:hAnsi="Times New Roman" w:cs="Times New Roman"/>
          <w:sz w:val="24"/>
          <w:szCs w:val="24"/>
        </w:rPr>
      </w:pPr>
      <w:r w:rsidRPr="00DE177B">
        <w:rPr>
          <w:rFonts w:ascii="Times New Roman" w:eastAsia="Calibri" w:hAnsi="Times New Roman" w:cs="Times New Roman"/>
          <w:sz w:val="24"/>
          <w:szCs w:val="24"/>
        </w:rPr>
        <w:t xml:space="preserve">We can use this data for scientific purposes and store it on our safe-guarded university servers for up to 10 years. </w:t>
      </w:r>
    </w:p>
    <w:p w14:paraId="5F6B3C8C" w14:textId="77777777" w:rsidR="000A018F" w:rsidRDefault="000A018F" w:rsidP="000A018F">
      <w:pPr>
        <w:pStyle w:val="ListParagraph"/>
        <w:numPr>
          <w:ilvl w:val="0"/>
          <w:numId w:val="3"/>
        </w:numPr>
        <w:spacing w:after="0"/>
        <w:rPr>
          <w:rFonts w:ascii="Times New Roman" w:eastAsia="Calibri" w:hAnsi="Times New Roman" w:cs="Times New Roman"/>
          <w:sz w:val="24"/>
          <w:szCs w:val="24"/>
        </w:rPr>
      </w:pPr>
      <w:r w:rsidRPr="00DE177B">
        <w:rPr>
          <w:rFonts w:ascii="Times New Roman" w:eastAsia="Calibri" w:hAnsi="Times New Roman" w:cs="Times New Roman"/>
          <w:sz w:val="24"/>
          <w:szCs w:val="24"/>
        </w:rPr>
        <w:t xml:space="preserve">We can make anonymized data available to other researchers online. </w:t>
      </w:r>
    </w:p>
    <w:p w14:paraId="2FFEB12F" w14:textId="77777777" w:rsidR="000A018F" w:rsidRPr="00DE177B" w:rsidRDefault="000A018F" w:rsidP="000A018F">
      <w:pPr>
        <w:pStyle w:val="ListParagraph"/>
        <w:numPr>
          <w:ilvl w:val="0"/>
          <w:numId w:val="3"/>
        </w:numPr>
        <w:spacing w:after="0"/>
        <w:rPr>
          <w:rFonts w:ascii="Times New Roman" w:eastAsia="Calibri" w:hAnsi="Times New Roman" w:cs="Times New Roman"/>
          <w:sz w:val="24"/>
          <w:szCs w:val="24"/>
        </w:rPr>
      </w:pPr>
      <w:r w:rsidRPr="00DE177B">
        <w:rPr>
          <w:rFonts w:ascii="Times New Roman" w:eastAsia="Calibri" w:hAnsi="Times New Roman" w:cs="Times New Roman"/>
          <w:sz w:val="24"/>
          <w:szCs w:val="24"/>
        </w:rPr>
        <w:t xml:space="preserve">We promise to protect your data according to the new General Data Protection Regulation (GDPR) data regulation laws. </w:t>
      </w:r>
      <w:r w:rsidRPr="00DE177B">
        <w:rPr>
          <w:rFonts w:ascii="Times New Roman" w:eastAsia="Calibri" w:hAnsi="Times New Roman" w:cs="Times New Roman"/>
          <w:sz w:val="24"/>
          <w:szCs w:val="24"/>
        </w:rPr>
        <w:tab/>
      </w:r>
    </w:p>
    <w:p w14:paraId="58E0283F" w14:textId="77777777" w:rsidR="000A018F" w:rsidRPr="00943EE9" w:rsidRDefault="000A018F" w:rsidP="000A018F">
      <w:pPr>
        <w:spacing w:after="0"/>
        <w:rPr>
          <w:rFonts w:ascii="Times New Roman" w:eastAsia="Calibri" w:hAnsi="Times New Roman" w:cs="Times New Roman"/>
          <w:sz w:val="24"/>
          <w:szCs w:val="24"/>
        </w:rPr>
      </w:pPr>
      <w:r w:rsidRPr="00943EE9">
        <w:rPr>
          <w:rFonts w:ascii="Times New Roman" w:eastAsia="Calibri" w:hAnsi="Times New Roman" w:cs="Times New Roman"/>
          <w:sz w:val="24"/>
          <w:szCs w:val="24"/>
        </w:rPr>
        <w:t xml:space="preserve">You can withdraw your consent at any time by contacting us via </w:t>
      </w:r>
      <w:proofErr w:type="spellStart"/>
      <w:r w:rsidRPr="00943EE9">
        <w:rPr>
          <w:rFonts w:ascii="Times New Roman" w:eastAsia="Calibri" w:hAnsi="Times New Roman" w:cs="Times New Roman"/>
          <w:sz w:val="24"/>
          <w:szCs w:val="24"/>
        </w:rPr>
        <w:t>Dynata</w:t>
      </w:r>
      <w:proofErr w:type="spellEnd"/>
      <w:r w:rsidRPr="00943EE9">
        <w:rPr>
          <w:rFonts w:ascii="Times New Roman" w:eastAsia="Calibri" w:hAnsi="Times New Roman" w:cs="Times New Roman"/>
          <w:sz w:val="24"/>
          <w:szCs w:val="24"/>
        </w:rPr>
        <w:t xml:space="preserve">.   </w:t>
      </w:r>
    </w:p>
    <w:p w14:paraId="2A74E05D" w14:textId="77777777" w:rsidR="000A018F" w:rsidRPr="00943EE9" w:rsidRDefault="000A018F" w:rsidP="000A018F">
      <w:pPr>
        <w:spacing w:after="0"/>
        <w:rPr>
          <w:rFonts w:ascii="Times New Roman" w:eastAsia="Calibri" w:hAnsi="Times New Roman" w:cs="Times New Roman"/>
          <w:sz w:val="24"/>
          <w:szCs w:val="24"/>
        </w:rPr>
      </w:pPr>
      <w:r w:rsidRPr="00943EE9">
        <w:rPr>
          <w:rFonts w:ascii="Times New Roman" w:eastAsia="Calibri" w:hAnsi="Times New Roman" w:cs="Times New Roman"/>
          <w:sz w:val="24"/>
          <w:szCs w:val="24"/>
        </w:rPr>
        <w:t>Please read all questions carefully and answer honestly.</w:t>
      </w:r>
    </w:p>
    <w:p w14:paraId="60D023B4" w14:textId="77777777" w:rsidR="000A018F" w:rsidRPr="00943EE9" w:rsidRDefault="000A018F" w:rsidP="000A018F">
      <w:pPr>
        <w:spacing w:after="0"/>
        <w:rPr>
          <w:rFonts w:ascii="Times New Roman" w:eastAsia="Calibri" w:hAnsi="Times New Roman" w:cs="Times New Roman"/>
          <w:sz w:val="24"/>
          <w:szCs w:val="24"/>
        </w:rPr>
      </w:pPr>
    </w:p>
    <w:p w14:paraId="2BF69B04" w14:textId="77777777" w:rsidR="000A018F" w:rsidRPr="00943EE9" w:rsidRDefault="000A018F" w:rsidP="000A018F">
      <w:pPr>
        <w:spacing w:after="0"/>
        <w:rPr>
          <w:rFonts w:ascii="Times New Roman" w:eastAsia="Calibri" w:hAnsi="Times New Roman" w:cs="Times New Roman"/>
          <w:b/>
          <w:bCs/>
          <w:sz w:val="24"/>
          <w:szCs w:val="24"/>
        </w:rPr>
      </w:pPr>
      <w:r w:rsidRPr="00943EE9">
        <w:rPr>
          <w:rFonts w:ascii="Times New Roman" w:eastAsia="Calibri" w:hAnsi="Times New Roman" w:cs="Times New Roman"/>
          <w:b/>
          <w:bCs/>
          <w:sz w:val="24"/>
          <w:szCs w:val="24"/>
        </w:rPr>
        <w:t xml:space="preserve">INSTRUCTIONS  </w:t>
      </w:r>
    </w:p>
    <w:p w14:paraId="2EA5AE23" w14:textId="77777777" w:rsidR="000A018F" w:rsidRPr="00943EE9" w:rsidRDefault="000A018F" w:rsidP="000A018F">
      <w:pPr>
        <w:spacing w:after="0"/>
        <w:rPr>
          <w:rFonts w:ascii="Times New Roman" w:eastAsia="Calibri" w:hAnsi="Times New Roman" w:cs="Times New Roman"/>
          <w:sz w:val="24"/>
          <w:szCs w:val="24"/>
        </w:rPr>
      </w:pPr>
      <w:r w:rsidRPr="00943EE9">
        <w:rPr>
          <w:rFonts w:ascii="Times New Roman" w:eastAsia="Calibri" w:hAnsi="Times New Roman" w:cs="Times New Roman"/>
          <w:sz w:val="24"/>
          <w:szCs w:val="24"/>
        </w:rPr>
        <w:t xml:space="preserve">We will ask you to cast a vote for a political party of the Netherlands.   </w:t>
      </w:r>
      <w:r w:rsidRPr="00943EE9">
        <w:rPr>
          <w:rFonts w:ascii="Times New Roman" w:eastAsia="Calibri" w:hAnsi="Times New Roman" w:cs="Times New Roman"/>
          <w:sz w:val="24"/>
          <w:szCs w:val="24"/>
        </w:rPr>
        <w:tab/>
      </w:r>
    </w:p>
    <w:p w14:paraId="25164BB5" w14:textId="77777777" w:rsidR="000A018F" w:rsidRPr="00943EE9" w:rsidRDefault="000A018F" w:rsidP="000A018F">
      <w:pPr>
        <w:spacing w:after="0"/>
        <w:rPr>
          <w:rFonts w:ascii="Times New Roman" w:eastAsia="Calibri" w:hAnsi="Times New Roman" w:cs="Times New Roman"/>
          <w:color w:val="808080"/>
          <w:sz w:val="24"/>
          <w:szCs w:val="24"/>
        </w:rPr>
      </w:pPr>
      <w:r w:rsidRPr="00943EE9">
        <w:rPr>
          <w:rFonts w:ascii="Times New Roman" w:eastAsia="Calibri" w:hAnsi="Times New Roman" w:cs="Times New Roman"/>
          <w:sz w:val="24"/>
          <w:szCs w:val="24"/>
        </w:rPr>
        <w:t xml:space="preserve">You can vote for one party only. The party you vote for receives one vote. </w:t>
      </w:r>
      <w:r w:rsidRPr="00943EE9">
        <w:rPr>
          <w:rFonts w:ascii="Times New Roman" w:eastAsia="Calibri" w:hAnsi="Times New Roman" w:cs="Times New Roman"/>
          <w:color w:val="808080"/>
          <w:sz w:val="24"/>
          <w:szCs w:val="24"/>
        </w:rPr>
        <w:t>/ For this, we will use a new voting method. It works like this: You can vote for as many parties as you wish. Each party you vote for receives one vote.</w:t>
      </w:r>
    </w:p>
    <w:p w14:paraId="6363342C" w14:textId="77777777" w:rsidR="000A018F" w:rsidRPr="00943EE9" w:rsidRDefault="000A018F" w:rsidP="000A018F">
      <w:pPr>
        <w:spacing w:after="0"/>
        <w:rPr>
          <w:rFonts w:ascii="Times New Roman" w:eastAsia="Calibri" w:hAnsi="Times New Roman" w:cs="Times New Roman"/>
          <w:sz w:val="24"/>
          <w:szCs w:val="24"/>
        </w:rPr>
      </w:pPr>
      <w:r w:rsidRPr="00943EE9">
        <w:rPr>
          <w:rFonts w:ascii="Times New Roman" w:eastAsia="Calibri" w:hAnsi="Times New Roman" w:cs="Times New Roman"/>
          <w:sz w:val="24"/>
          <w:szCs w:val="24"/>
        </w:rPr>
        <w:t xml:space="preserve">You cannot abstain from voting.  </w:t>
      </w:r>
    </w:p>
    <w:p w14:paraId="6FD55885" w14:textId="77777777" w:rsidR="000A018F" w:rsidRPr="00943EE9" w:rsidRDefault="000A018F" w:rsidP="000A018F">
      <w:pPr>
        <w:spacing w:after="0"/>
        <w:rPr>
          <w:rFonts w:ascii="Times New Roman" w:eastAsia="Calibri" w:hAnsi="Times New Roman" w:cs="Times New Roman"/>
          <w:sz w:val="24"/>
          <w:szCs w:val="24"/>
        </w:rPr>
      </w:pPr>
      <w:r w:rsidRPr="00943EE9">
        <w:rPr>
          <w:rFonts w:ascii="Times New Roman" w:eastAsia="Calibri" w:hAnsi="Times New Roman" w:cs="Times New Roman"/>
          <w:sz w:val="24"/>
          <w:szCs w:val="24"/>
        </w:rPr>
        <w:t xml:space="preserve">The party with the most votes is the winner of the election.  </w:t>
      </w:r>
    </w:p>
    <w:p w14:paraId="66B1CCAB" w14:textId="77777777" w:rsidR="000A018F" w:rsidRPr="00943EE9" w:rsidRDefault="000A018F" w:rsidP="000A018F">
      <w:pPr>
        <w:spacing w:after="0"/>
        <w:rPr>
          <w:rFonts w:ascii="Times New Roman" w:eastAsia="Calibri" w:hAnsi="Times New Roman" w:cs="Times New Roman"/>
          <w:sz w:val="24"/>
          <w:szCs w:val="24"/>
        </w:rPr>
      </w:pPr>
      <w:r w:rsidRPr="00943EE9">
        <w:rPr>
          <w:rFonts w:ascii="Times New Roman" w:eastAsia="Calibri" w:hAnsi="Times New Roman" w:cs="Times New Roman"/>
          <w:sz w:val="24"/>
          <w:szCs w:val="24"/>
        </w:rPr>
        <w:t>Assume that the '</w:t>
      </w:r>
      <w:proofErr w:type="spellStart"/>
      <w:r w:rsidRPr="00943EE9">
        <w:rPr>
          <w:rFonts w:ascii="Times New Roman" w:eastAsia="Calibri" w:hAnsi="Times New Roman" w:cs="Times New Roman"/>
          <w:sz w:val="24"/>
          <w:szCs w:val="24"/>
        </w:rPr>
        <w:t>lijsttrekker</w:t>
      </w:r>
      <w:proofErr w:type="spellEnd"/>
      <w:r w:rsidRPr="00943EE9">
        <w:rPr>
          <w:rFonts w:ascii="Times New Roman" w:eastAsia="Calibri" w:hAnsi="Times New Roman" w:cs="Times New Roman"/>
          <w:sz w:val="24"/>
          <w:szCs w:val="24"/>
        </w:rPr>
        <w:t xml:space="preserve">' (first candidate on party list) of the winning party will be the new Prime Minister. </w:t>
      </w:r>
    </w:p>
    <w:p w14:paraId="4E059AC1" w14:textId="77777777" w:rsidR="000A018F" w:rsidRPr="00943EE9" w:rsidRDefault="000A018F" w:rsidP="000A018F">
      <w:pPr>
        <w:spacing w:after="0"/>
        <w:rPr>
          <w:rFonts w:ascii="Times New Roman" w:eastAsia="Calibri" w:hAnsi="Times New Roman" w:cs="Times New Roman"/>
          <w:sz w:val="24"/>
          <w:szCs w:val="24"/>
        </w:rPr>
      </w:pPr>
    </w:p>
    <w:p w14:paraId="480EC7C3" w14:textId="77777777" w:rsidR="000A018F" w:rsidRPr="00943EE9" w:rsidRDefault="000A018F" w:rsidP="000A018F">
      <w:pPr>
        <w:spacing w:after="0"/>
        <w:rPr>
          <w:rFonts w:ascii="Times New Roman" w:eastAsia="Calibri" w:hAnsi="Times New Roman" w:cs="Times New Roman"/>
          <w:b/>
          <w:bCs/>
          <w:i/>
          <w:iCs/>
          <w:sz w:val="24"/>
          <w:szCs w:val="24"/>
        </w:rPr>
      </w:pPr>
      <w:r w:rsidRPr="00943EE9">
        <w:rPr>
          <w:rFonts w:ascii="Times New Roman" w:eastAsia="Calibri" w:hAnsi="Times New Roman" w:cs="Times New Roman"/>
          <w:b/>
          <w:bCs/>
          <w:i/>
          <w:iCs/>
          <w:sz w:val="24"/>
          <w:szCs w:val="24"/>
        </w:rPr>
        <w:t>INCENTIVES</w:t>
      </w:r>
    </w:p>
    <w:p w14:paraId="7A126206" w14:textId="77777777" w:rsidR="000A018F" w:rsidRPr="00943EE9" w:rsidRDefault="000A018F" w:rsidP="000A018F">
      <w:pPr>
        <w:spacing w:after="0"/>
        <w:rPr>
          <w:rFonts w:ascii="Times New Roman" w:eastAsia="Calibri" w:hAnsi="Times New Roman" w:cs="Times New Roman"/>
          <w:i/>
          <w:iCs/>
          <w:sz w:val="24"/>
          <w:szCs w:val="24"/>
        </w:rPr>
      </w:pPr>
      <w:r w:rsidRPr="00943EE9">
        <w:rPr>
          <w:rFonts w:ascii="Times New Roman" w:eastAsia="Calibri" w:hAnsi="Times New Roman" w:cs="Times New Roman"/>
          <w:i/>
          <w:iCs/>
          <w:sz w:val="24"/>
          <w:szCs w:val="24"/>
        </w:rPr>
        <w:t>Your vote counts and has real consequences!</w:t>
      </w:r>
    </w:p>
    <w:p w14:paraId="2E476662" w14:textId="77777777" w:rsidR="000A018F" w:rsidRPr="00943EE9" w:rsidRDefault="000A018F" w:rsidP="000A018F">
      <w:pPr>
        <w:spacing w:after="0"/>
        <w:rPr>
          <w:rFonts w:ascii="Times New Roman" w:eastAsia="Calibri" w:hAnsi="Times New Roman" w:cs="Times New Roman"/>
          <w:i/>
          <w:iCs/>
          <w:sz w:val="24"/>
          <w:szCs w:val="24"/>
        </w:rPr>
      </w:pPr>
      <w:r w:rsidRPr="00943EE9">
        <w:rPr>
          <w:rFonts w:ascii="Times New Roman" w:eastAsia="Calibri" w:hAnsi="Times New Roman" w:cs="Times New Roman"/>
          <w:i/>
          <w:iCs/>
          <w:sz w:val="24"/>
          <w:szCs w:val="24"/>
        </w:rPr>
        <w:t>In about three weeks we will donate €500 to the party that received the most votes in this survey.</w:t>
      </w:r>
    </w:p>
    <w:p w14:paraId="042F8E27" w14:textId="77777777" w:rsidR="000A018F" w:rsidRPr="00943EE9" w:rsidRDefault="000A018F" w:rsidP="000A018F">
      <w:pPr>
        <w:spacing w:after="0"/>
        <w:rPr>
          <w:rFonts w:ascii="Times New Roman" w:eastAsia="Calibri" w:hAnsi="Times New Roman" w:cs="Times New Roman"/>
          <w:i/>
          <w:iCs/>
          <w:sz w:val="24"/>
          <w:szCs w:val="24"/>
        </w:rPr>
      </w:pPr>
      <w:r w:rsidRPr="00943EE9">
        <w:rPr>
          <w:rFonts w:ascii="Times New Roman" w:eastAsia="Calibri" w:hAnsi="Times New Roman" w:cs="Times New Roman"/>
          <w:i/>
          <w:iCs/>
          <w:sz w:val="24"/>
          <w:szCs w:val="24"/>
        </w:rPr>
        <w:t xml:space="preserve">Donations are an important resource for parties in election campaigns. This means that your vote affects which party will receive a contribution for the election campaign 2021.  </w:t>
      </w:r>
    </w:p>
    <w:p w14:paraId="2F6D2BC3" w14:textId="77777777" w:rsidR="000A018F" w:rsidRPr="00943EE9" w:rsidRDefault="000A018F" w:rsidP="000A018F">
      <w:pPr>
        <w:spacing w:after="0"/>
        <w:rPr>
          <w:rFonts w:ascii="Times New Roman" w:eastAsia="Calibri" w:hAnsi="Times New Roman" w:cs="Times New Roman"/>
          <w:i/>
          <w:iCs/>
          <w:sz w:val="24"/>
          <w:szCs w:val="24"/>
        </w:rPr>
      </w:pPr>
      <w:r w:rsidRPr="00943EE9">
        <w:rPr>
          <w:rFonts w:ascii="Times New Roman" w:eastAsia="Calibri" w:hAnsi="Times New Roman" w:cs="Times New Roman"/>
          <w:i/>
          <w:iCs/>
          <w:sz w:val="24"/>
          <w:szCs w:val="24"/>
        </w:rPr>
        <w:t xml:space="preserve">Proof of the donation to the winning party will be communicated by the research team via special web site. This is to ensure that all information is transparent and credible. Further details will be provided at the end of the survey.  </w:t>
      </w:r>
    </w:p>
    <w:p w14:paraId="0A349728" w14:textId="77777777" w:rsidR="000A018F" w:rsidRPr="00943EE9" w:rsidRDefault="000A018F" w:rsidP="000A018F">
      <w:pPr>
        <w:spacing w:after="0"/>
        <w:rPr>
          <w:rFonts w:ascii="Times New Roman" w:eastAsia="Calibri" w:hAnsi="Times New Roman" w:cs="Times New Roman"/>
          <w:sz w:val="24"/>
          <w:szCs w:val="24"/>
        </w:rPr>
      </w:pPr>
    </w:p>
    <w:p w14:paraId="1E979FAB" w14:textId="77777777" w:rsidR="000A018F" w:rsidRPr="00943EE9" w:rsidRDefault="000A018F" w:rsidP="000A018F">
      <w:pPr>
        <w:spacing w:after="0"/>
        <w:rPr>
          <w:rFonts w:ascii="Times New Roman" w:eastAsia="Calibri" w:hAnsi="Times New Roman" w:cs="Times New Roman"/>
          <w:b/>
          <w:bCs/>
          <w:sz w:val="24"/>
          <w:szCs w:val="24"/>
        </w:rPr>
      </w:pPr>
      <w:r w:rsidRPr="00943EE9">
        <w:rPr>
          <w:rFonts w:ascii="Times New Roman" w:eastAsia="Calibri" w:hAnsi="Times New Roman" w:cs="Times New Roman"/>
          <w:b/>
          <w:bCs/>
          <w:sz w:val="24"/>
          <w:szCs w:val="24"/>
        </w:rPr>
        <w:t xml:space="preserve">SUMMARY   </w:t>
      </w:r>
      <w:r w:rsidRPr="00943EE9">
        <w:rPr>
          <w:rFonts w:ascii="Times New Roman" w:eastAsia="Calibri" w:hAnsi="Times New Roman" w:cs="Times New Roman"/>
          <w:b/>
          <w:bCs/>
          <w:sz w:val="24"/>
          <w:szCs w:val="24"/>
        </w:rPr>
        <w:tab/>
      </w:r>
    </w:p>
    <w:p w14:paraId="39D51732" w14:textId="77777777" w:rsidR="000A018F" w:rsidRPr="00943EE9" w:rsidRDefault="000A018F" w:rsidP="000A018F">
      <w:pPr>
        <w:spacing w:after="0"/>
        <w:rPr>
          <w:rFonts w:ascii="Times New Roman" w:eastAsia="Calibri" w:hAnsi="Times New Roman" w:cs="Times New Roman"/>
          <w:color w:val="808080"/>
          <w:sz w:val="24"/>
          <w:szCs w:val="24"/>
        </w:rPr>
      </w:pPr>
      <w:r w:rsidRPr="00943EE9">
        <w:rPr>
          <w:rFonts w:ascii="Times New Roman" w:eastAsia="Calibri" w:hAnsi="Times New Roman" w:cs="Times New Roman"/>
          <w:sz w:val="24"/>
          <w:szCs w:val="24"/>
        </w:rPr>
        <w:t xml:space="preserve">You can vote for one party only. </w:t>
      </w:r>
      <w:r w:rsidRPr="00943EE9">
        <w:rPr>
          <w:rFonts w:ascii="Times New Roman" w:eastAsia="Calibri" w:hAnsi="Times New Roman" w:cs="Times New Roman"/>
          <w:color w:val="808080"/>
          <w:sz w:val="24"/>
          <w:szCs w:val="24"/>
        </w:rPr>
        <w:t>/ You can vote for as many parties as you like. Every party you vote for receives one vote.</w:t>
      </w:r>
    </w:p>
    <w:p w14:paraId="3EE7BC38" w14:textId="77777777" w:rsidR="000A018F" w:rsidRPr="00943EE9" w:rsidRDefault="000A018F" w:rsidP="000A018F">
      <w:pPr>
        <w:spacing w:after="0"/>
        <w:rPr>
          <w:rFonts w:ascii="Times New Roman" w:eastAsia="Calibri" w:hAnsi="Times New Roman" w:cs="Times New Roman"/>
          <w:sz w:val="24"/>
          <w:szCs w:val="24"/>
        </w:rPr>
      </w:pPr>
      <w:r w:rsidRPr="00943EE9">
        <w:rPr>
          <w:rFonts w:ascii="Times New Roman" w:eastAsia="Calibri" w:hAnsi="Times New Roman" w:cs="Times New Roman"/>
          <w:sz w:val="24"/>
          <w:szCs w:val="24"/>
        </w:rPr>
        <w:t xml:space="preserve">The </w:t>
      </w:r>
      <w:proofErr w:type="spellStart"/>
      <w:r w:rsidRPr="00943EE9">
        <w:rPr>
          <w:rFonts w:ascii="Times New Roman" w:eastAsia="Calibri" w:hAnsi="Times New Roman" w:cs="Times New Roman"/>
          <w:sz w:val="24"/>
          <w:szCs w:val="24"/>
        </w:rPr>
        <w:t>lijsttrekker</w:t>
      </w:r>
      <w:proofErr w:type="spellEnd"/>
      <w:r w:rsidRPr="00943EE9">
        <w:rPr>
          <w:rFonts w:ascii="Times New Roman" w:eastAsia="Calibri" w:hAnsi="Times New Roman" w:cs="Times New Roman"/>
          <w:sz w:val="24"/>
          <w:szCs w:val="24"/>
        </w:rPr>
        <w:t xml:space="preserve"> of the winning party will be the new Prime Minister.   </w:t>
      </w:r>
    </w:p>
    <w:p w14:paraId="5B2C8F20" w14:textId="77777777" w:rsidR="000A018F" w:rsidRPr="00943EE9" w:rsidRDefault="000A018F" w:rsidP="000A018F">
      <w:pPr>
        <w:spacing w:after="0"/>
        <w:rPr>
          <w:rFonts w:ascii="Times New Roman" w:eastAsia="Calibri" w:hAnsi="Times New Roman" w:cs="Times New Roman"/>
          <w:i/>
          <w:iCs/>
          <w:sz w:val="24"/>
          <w:szCs w:val="24"/>
        </w:rPr>
      </w:pPr>
      <w:r w:rsidRPr="00943EE9">
        <w:rPr>
          <w:rFonts w:ascii="Times New Roman" w:eastAsia="Calibri" w:hAnsi="Times New Roman" w:cs="Times New Roman"/>
          <w:i/>
          <w:iCs/>
          <w:sz w:val="24"/>
          <w:szCs w:val="24"/>
        </w:rPr>
        <w:t xml:space="preserve">We will donate €500 to the winning party.   </w:t>
      </w:r>
    </w:p>
    <w:p w14:paraId="577BB636" w14:textId="77777777" w:rsidR="000A018F" w:rsidRPr="00943EE9" w:rsidRDefault="000A018F" w:rsidP="000A018F">
      <w:pPr>
        <w:spacing w:after="0"/>
        <w:rPr>
          <w:rFonts w:ascii="Times New Roman" w:eastAsia="Calibri" w:hAnsi="Times New Roman" w:cs="Times New Roman"/>
          <w:sz w:val="24"/>
          <w:szCs w:val="24"/>
        </w:rPr>
      </w:pPr>
      <w:r w:rsidRPr="00943EE9">
        <w:rPr>
          <w:rFonts w:ascii="Times New Roman" w:eastAsia="Calibri" w:hAnsi="Times New Roman" w:cs="Times New Roman"/>
          <w:sz w:val="24"/>
          <w:szCs w:val="24"/>
        </w:rPr>
        <w:t xml:space="preserve">Take your time. The 'next' button will appear in 10 seconds. </w:t>
      </w:r>
    </w:p>
    <w:p w14:paraId="400A0B8F" w14:textId="77777777" w:rsidR="000A018F" w:rsidRPr="00943EE9" w:rsidRDefault="000A018F" w:rsidP="000A018F">
      <w:pPr>
        <w:spacing w:after="0"/>
        <w:rPr>
          <w:rFonts w:ascii="Times New Roman" w:eastAsia="Calibri" w:hAnsi="Times New Roman" w:cs="Times New Roman"/>
          <w:sz w:val="24"/>
          <w:szCs w:val="24"/>
        </w:rPr>
      </w:pPr>
    </w:p>
    <w:p w14:paraId="5C6A53E6" w14:textId="77777777" w:rsidR="000A018F" w:rsidRPr="00943EE9" w:rsidRDefault="000A018F" w:rsidP="000A018F">
      <w:pPr>
        <w:spacing w:after="0"/>
        <w:rPr>
          <w:rFonts w:ascii="Times New Roman" w:eastAsia="Calibri" w:hAnsi="Times New Roman" w:cs="Times New Roman"/>
          <w:b/>
          <w:bCs/>
          <w:sz w:val="24"/>
          <w:szCs w:val="24"/>
        </w:rPr>
      </w:pPr>
      <w:r w:rsidRPr="00943EE9">
        <w:rPr>
          <w:rFonts w:ascii="Times New Roman" w:eastAsia="Calibri" w:hAnsi="Times New Roman" w:cs="Times New Roman"/>
          <w:b/>
          <w:bCs/>
          <w:sz w:val="24"/>
          <w:szCs w:val="24"/>
        </w:rPr>
        <w:lastRenderedPageBreak/>
        <w:t>DECISION</w:t>
      </w:r>
    </w:p>
    <w:p w14:paraId="76218E6B" w14:textId="77777777" w:rsidR="000A018F" w:rsidRPr="00943EE9" w:rsidRDefault="000A018F" w:rsidP="000A018F">
      <w:pPr>
        <w:spacing w:after="0"/>
        <w:rPr>
          <w:rFonts w:ascii="Times New Roman" w:eastAsia="Calibri" w:hAnsi="Times New Roman" w:cs="Times New Roman"/>
          <w:sz w:val="24"/>
          <w:szCs w:val="24"/>
        </w:rPr>
      </w:pPr>
      <w:r w:rsidRPr="00943EE9">
        <w:rPr>
          <w:rFonts w:ascii="Times New Roman" w:eastAsia="Calibri" w:hAnsi="Times New Roman" w:cs="Times New Roman"/>
          <w:sz w:val="24"/>
          <w:szCs w:val="24"/>
        </w:rPr>
        <w:t xml:space="preserve">Which party do you vote for? </w:t>
      </w:r>
    </w:p>
    <w:p w14:paraId="0061A658" w14:textId="77777777" w:rsidR="000A018F" w:rsidRPr="00943EE9" w:rsidRDefault="000A018F" w:rsidP="000A018F">
      <w:pPr>
        <w:spacing w:after="0"/>
        <w:rPr>
          <w:rFonts w:ascii="Times New Roman" w:eastAsia="Calibri" w:hAnsi="Times New Roman" w:cs="Times New Roman"/>
          <w:sz w:val="24"/>
          <w:szCs w:val="24"/>
        </w:rPr>
      </w:pPr>
      <w:r w:rsidRPr="00943EE9">
        <w:rPr>
          <w:rFonts w:ascii="Times New Roman" w:eastAsia="Calibri" w:hAnsi="Times New Roman" w:cs="Times New Roman"/>
          <w:sz w:val="24"/>
          <w:szCs w:val="24"/>
        </w:rPr>
        <w:t xml:space="preserve">Important:   </w:t>
      </w:r>
      <w:r w:rsidRPr="00943EE9">
        <w:rPr>
          <w:rFonts w:ascii="Times New Roman" w:eastAsia="Calibri" w:hAnsi="Times New Roman" w:cs="Times New Roman"/>
          <w:sz w:val="24"/>
          <w:szCs w:val="24"/>
        </w:rPr>
        <w:tab/>
      </w:r>
    </w:p>
    <w:p w14:paraId="3D374108" w14:textId="77777777" w:rsidR="000A018F" w:rsidRPr="00943EE9" w:rsidRDefault="000A018F" w:rsidP="000A018F">
      <w:pPr>
        <w:spacing w:after="0"/>
        <w:rPr>
          <w:rFonts w:ascii="Times New Roman" w:eastAsia="Calibri" w:hAnsi="Times New Roman" w:cs="Times New Roman"/>
          <w:sz w:val="24"/>
          <w:szCs w:val="24"/>
        </w:rPr>
      </w:pPr>
      <w:r w:rsidRPr="00943EE9">
        <w:rPr>
          <w:rFonts w:ascii="Times New Roman" w:eastAsia="Calibri" w:hAnsi="Times New Roman" w:cs="Times New Roman"/>
          <w:sz w:val="24"/>
          <w:szCs w:val="24"/>
        </w:rPr>
        <w:t xml:space="preserve">Please answer honestly. </w:t>
      </w:r>
      <w:r w:rsidRPr="00943EE9">
        <w:rPr>
          <w:rFonts w:ascii="Times New Roman" w:eastAsia="Calibri" w:hAnsi="Times New Roman" w:cs="Times New Roman"/>
          <w:sz w:val="24"/>
          <w:szCs w:val="24"/>
        </w:rPr>
        <w:tab/>
      </w:r>
    </w:p>
    <w:p w14:paraId="0BC69931" w14:textId="77777777" w:rsidR="000A018F" w:rsidRPr="00943EE9" w:rsidRDefault="000A018F" w:rsidP="000A018F">
      <w:pPr>
        <w:spacing w:after="0"/>
        <w:rPr>
          <w:rFonts w:ascii="Times New Roman" w:eastAsia="Calibri" w:hAnsi="Times New Roman" w:cs="Times New Roman"/>
          <w:sz w:val="24"/>
          <w:szCs w:val="24"/>
        </w:rPr>
      </w:pPr>
      <w:r w:rsidRPr="00943EE9">
        <w:rPr>
          <w:rFonts w:ascii="Times New Roman" w:eastAsia="Calibri" w:hAnsi="Times New Roman" w:cs="Times New Roman"/>
          <w:sz w:val="24"/>
          <w:szCs w:val="24"/>
        </w:rPr>
        <w:t xml:space="preserve">You can vote for one party only. </w:t>
      </w:r>
      <w:r w:rsidRPr="00943EE9">
        <w:rPr>
          <w:rFonts w:ascii="Times New Roman" w:eastAsia="Calibri" w:hAnsi="Times New Roman" w:cs="Times New Roman"/>
          <w:color w:val="808080"/>
          <w:sz w:val="24"/>
          <w:szCs w:val="24"/>
        </w:rPr>
        <w:t>/ You can vote for as many parties as you like.</w:t>
      </w:r>
    </w:p>
    <w:p w14:paraId="5CEFA106" w14:textId="77777777" w:rsidR="000A018F" w:rsidRPr="00943EE9" w:rsidRDefault="000A018F" w:rsidP="000A018F">
      <w:pPr>
        <w:spacing w:after="0"/>
        <w:rPr>
          <w:rFonts w:ascii="Times New Roman" w:eastAsia="Calibri" w:hAnsi="Times New Roman" w:cs="Times New Roman"/>
          <w:i/>
          <w:iCs/>
          <w:sz w:val="24"/>
          <w:szCs w:val="24"/>
        </w:rPr>
      </w:pPr>
      <w:r w:rsidRPr="00943EE9">
        <w:rPr>
          <w:rFonts w:ascii="Times New Roman" w:eastAsia="Calibri" w:hAnsi="Times New Roman" w:cs="Times New Roman"/>
          <w:i/>
          <w:iCs/>
          <w:sz w:val="24"/>
          <w:szCs w:val="24"/>
        </w:rPr>
        <w:t xml:space="preserve">We donate €500 to the winning party. </w:t>
      </w:r>
      <w:r w:rsidRPr="00943EE9">
        <w:rPr>
          <w:rFonts w:ascii="Times New Roman" w:eastAsia="Calibri" w:hAnsi="Times New Roman" w:cs="Times New Roman"/>
          <w:i/>
          <w:iCs/>
          <w:sz w:val="24"/>
          <w:szCs w:val="24"/>
        </w:rPr>
        <w:tab/>
      </w:r>
    </w:p>
    <w:p w14:paraId="7001542B" w14:textId="77777777" w:rsidR="000A018F" w:rsidRPr="00943EE9" w:rsidRDefault="000A018F" w:rsidP="000A018F">
      <w:pPr>
        <w:spacing w:after="0"/>
        <w:rPr>
          <w:rFonts w:ascii="Times New Roman" w:eastAsia="Calibri" w:hAnsi="Times New Roman" w:cs="Times New Roman"/>
          <w:sz w:val="24"/>
          <w:szCs w:val="24"/>
        </w:rPr>
      </w:pPr>
    </w:p>
    <w:p w14:paraId="7E06F286" w14:textId="77777777" w:rsidR="000A018F" w:rsidRPr="00943EE9" w:rsidRDefault="000A018F" w:rsidP="000A018F">
      <w:pPr>
        <w:numPr>
          <w:ilvl w:val="0"/>
          <w:numId w:val="1"/>
        </w:numPr>
        <w:spacing w:after="0"/>
        <w:contextualSpacing/>
        <w:rPr>
          <w:rFonts w:ascii="Times New Roman" w:eastAsia="Calibri" w:hAnsi="Times New Roman" w:cs="Times New Roman"/>
          <w:sz w:val="24"/>
          <w:szCs w:val="24"/>
          <w:lang w:val="de-DE"/>
        </w:rPr>
      </w:pPr>
      <w:r w:rsidRPr="00943EE9">
        <w:rPr>
          <w:rFonts w:ascii="Times New Roman" w:eastAsia="Calibri" w:hAnsi="Times New Roman" w:cs="Times New Roman"/>
          <w:sz w:val="24"/>
          <w:szCs w:val="24"/>
          <w:lang w:val="de-DE"/>
        </w:rPr>
        <w:t>VVD</w:t>
      </w:r>
    </w:p>
    <w:p w14:paraId="6B92F716" w14:textId="77777777" w:rsidR="000A018F" w:rsidRPr="00943EE9" w:rsidRDefault="000A018F" w:rsidP="000A018F">
      <w:pPr>
        <w:numPr>
          <w:ilvl w:val="0"/>
          <w:numId w:val="1"/>
        </w:numPr>
        <w:spacing w:after="0"/>
        <w:contextualSpacing/>
        <w:rPr>
          <w:rFonts w:ascii="Times New Roman" w:eastAsia="Calibri" w:hAnsi="Times New Roman" w:cs="Times New Roman"/>
          <w:sz w:val="24"/>
          <w:szCs w:val="24"/>
          <w:lang w:val="nl-NL"/>
        </w:rPr>
      </w:pPr>
      <w:r w:rsidRPr="00943EE9">
        <w:rPr>
          <w:rFonts w:ascii="Times New Roman" w:eastAsia="Calibri" w:hAnsi="Times New Roman" w:cs="Times New Roman"/>
          <w:sz w:val="24"/>
          <w:szCs w:val="24"/>
          <w:lang w:val="nl-NL"/>
        </w:rPr>
        <w:t xml:space="preserve">PVV (Partij voor de Vrijheid) </w:t>
      </w:r>
    </w:p>
    <w:p w14:paraId="001E034D" w14:textId="77777777" w:rsidR="000A018F" w:rsidRPr="00943EE9" w:rsidRDefault="000A018F" w:rsidP="000A018F">
      <w:pPr>
        <w:numPr>
          <w:ilvl w:val="0"/>
          <w:numId w:val="1"/>
        </w:numPr>
        <w:spacing w:after="0"/>
        <w:contextualSpacing/>
        <w:rPr>
          <w:rFonts w:ascii="Times New Roman" w:eastAsia="Calibri" w:hAnsi="Times New Roman" w:cs="Times New Roman"/>
          <w:sz w:val="24"/>
          <w:szCs w:val="24"/>
        </w:rPr>
      </w:pPr>
      <w:r w:rsidRPr="00943EE9">
        <w:rPr>
          <w:rFonts w:ascii="Times New Roman" w:eastAsia="Calibri" w:hAnsi="Times New Roman" w:cs="Times New Roman"/>
          <w:sz w:val="24"/>
          <w:szCs w:val="24"/>
        </w:rPr>
        <w:t xml:space="preserve">CDA </w:t>
      </w:r>
    </w:p>
    <w:p w14:paraId="1A7161A3" w14:textId="77777777" w:rsidR="000A018F" w:rsidRPr="00943EE9" w:rsidRDefault="000A018F" w:rsidP="000A018F">
      <w:pPr>
        <w:numPr>
          <w:ilvl w:val="0"/>
          <w:numId w:val="1"/>
        </w:numPr>
        <w:spacing w:after="0"/>
        <w:contextualSpacing/>
        <w:rPr>
          <w:rFonts w:ascii="Times New Roman" w:eastAsia="Calibri" w:hAnsi="Times New Roman" w:cs="Times New Roman"/>
          <w:sz w:val="24"/>
          <w:szCs w:val="24"/>
        </w:rPr>
      </w:pPr>
      <w:r w:rsidRPr="00943EE9">
        <w:rPr>
          <w:rFonts w:ascii="Times New Roman" w:eastAsia="Calibri" w:hAnsi="Times New Roman" w:cs="Times New Roman"/>
          <w:sz w:val="24"/>
          <w:szCs w:val="24"/>
        </w:rPr>
        <w:t>D66</w:t>
      </w:r>
    </w:p>
    <w:p w14:paraId="0ABB7AB1" w14:textId="77777777" w:rsidR="000A018F" w:rsidRPr="00943EE9" w:rsidRDefault="000A018F" w:rsidP="000A018F">
      <w:pPr>
        <w:numPr>
          <w:ilvl w:val="0"/>
          <w:numId w:val="1"/>
        </w:numPr>
        <w:spacing w:after="0"/>
        <w:contextualSpacing/>
        <w:rPr>
          <w:rFonts w:ascii="Times New Roman" w:eastAsia="Calibri" w:hAnsi="Times New Roman" w:cs="Times New Roman"/>
          <w:sz w:val="24"/>
          <w:szCs w:val="24"/>
        </w:rPr>
      </w:pPr>
      <w:r w:rsidRPr="00943EE9">
        <w:rPr>
          <w:rFonts w:ascii="Times New Roman" w:eastAsia="Calibri" w:hAnsi="Times New Roman" w:cs="Times New Roman"/>
          <w:sz w:val="24"/>
          <w:szCs w:val="24"/>
        </w:rPr>
        <w:t xml:space="preserve">GROENLINKS </w:t>
      </w:r>
    </w:p>
    <w:p w14:paraId="555E9D4A" w14:textId="77777777" w:rsidR="000A018F" w:rsidRPr="00943EE9" w:rsidRDefault="000A018F" w:rsidP="000A018F">
      <w:pPr>
        <w:numPr>
          <w:ilvl w:val="0"/>
          <w:numId w:val="1"/>
        </w:numPr>
        <w:spacing w:after="0"/>
        <w:contextualSpacing/>
        <w:rPr>
          <w:rFonts w:ascii="Times New Roman" w:eastAsia="Calibri" w:hAnsi="Times New Roman" w:cs="Times New Roman"/>
          <w:sz w:val="24"/>
          <w:szCs w:val="24"/>
          <w:lang w:val="de-DE"/>
        </w:rPr>
      </w:pPr>
      <w:r w:rsidRPr="00943EE9">
        <w:rPr>
          <w:rFonts w:ascii="Times New Roman" w:eastAsia="Calibri" w:hAnsi="Times New Roman" w:cs="Times New Roman"/>
          <w:sz w:val="24"/>
          <w:szCs w:val="24"/>
          <w:lang w:val="de-DE"/>
        </w:rPr>
        <w:t>SP (</w:t>
      </w:r>
      <w:proofErr w:type="spellStart"/>
      <w:r w:rsidRPr="00943EE9">
        <w:rPr>
          <w:rFonts w:ascii="Times New Roman" w:eastAsia="Calibri" w:hAnsi="Times New Roman" w:cs="Times New Roman"/>
          <w:sz w:val="24"/>
          <w:szCs w:val="24"/>
          <w:lang w:val="de-DE"/>
        </w:rPr>
        <w:t>Socialistische</w:t>
      </w:r>
      <w:proofErr w:type="spellEnd"/>
      <w:r w:rsidRPr="00943EE9">
        <w:rPr>
          <w:rFonts w:ascii="Times New Roman" w:eastAsia="Calibri" w:hAnsi="Times New Roman" w:cs="Times New Roman"/>
          <w:sz w:val="24"/>
          <w:szCs w:val="24"/>
          <w:lang w:val="de-DE"/>
        </w:rPr>
        <w:t xml:space="preserve"> </w:t>
      </w:r>
      <w:proofErr w:type="spellStart"/>
      <w:r w:rsidRPr="00943EE9">
        <w:rPr>
          <w:rFonts w:ascii="Times New Roman" w:eastAsia="Calibri" w:hAnsi="Times New Roman" w:cs="Times New Roman"/>
          <w:sz w:val="24"/>
          <w:szCs w:val="24"/>
          <w:lang w:val="de-DE"/>
        </w:rPr>
        <w:t>Partij</w:t>
      </w:r>
      <w:proofErr w:type="spellEnd"/>
      <w:r w:rsidRPr="00943EE9">
        <w:rPr>
          <w:rFonts w:ascii="Times New Roman" w:eastAsia="Calibri" w:hAnsi="Times New Roman" w:cs="Times New Roman"/>
          <w:sz w:val="24"/>
          <w:szCs w:val="24"/>
          <w:lang w:val="de-DE"/>
        </w:rPr>
        <w:t xml:space="preserve">) </w:t>
      </w:r>
    </w:p>
    <w:p w14:paraId="29C50CBD" w14:textId="77777777" w:rsidR="000A018F" w:rsidRPr="00943EE9" w:rsidRDefault="000A018F" w:rsidP="000A018F">
      <w:pPr>
        <w:numPr>
          <w:ilvl w:val="0"/>
          <w:numId w:val="1"/>
        </w:numPr>
        <w:spacing w:after="0"/>
        <w:contextualSpacing/>
        <w:rPr>
          <w:rFonts w:ascii="Times New Roman" w:eastAsia="Calibri" w:hAnsi="Times New Roman" w:cs="Times New Roman"/>
          <w:sz w:val="24"/>
          <w:szCs w:val="24"/>
          <w:lang w:val="nl-NL"/>
        </w:rPr>
      </w:pPr>
      <w:r w:rsidRPr="00943EE9">
        <w:rPr>
          <w:rFonts w:ascii="Times New Roman" w:eastAsia="Calibri" w:hAnsi="Times New Roman" w:cs="Times New Roman"/>
          <w:sz w:val="24"/>
          <w:szCs w:val="24"/>
          <w:lang w:val="nl-NL"/>
        </w:rPr>
        <w:t xml:space="preserve">Partij van de Arbeid (PvdA) </w:t>
      </w:r>
    </w:p>
    <w:p w14:paraId="07866716" w14:textId="77777777" w:rsidR="000A018F" w:rsidRPr="00943EE9" w:rsidRDefault="000A018F" w:rsidP="000A018F">
      <w:pPr>
        <w:numPr>
          <w:ilvl w:val="0"/>
          <w:numId w:val="1"/>
        </w:numPr>
        <w:spacing w:after="0"/>
        <w:contextualSpacing/>
        <w:rPr>
          <w:rFonts w:ascii="Times New Roman" w:eastAsia="Calibri" w:hAnsi="Times New Roman" w:cs="Times New Roman"/>
          <w:sz w:val="24"/>
          <w:szCs w:val="24"/>
          <w:lang w:val="de-DE"/>
        </w:rPr>
      </w:pPr>
      <w:proofErr w:type="spellStart"/>
      <w:r w:rsidRPr="00943EE9">
        <w:rPr>
          <w:rFonts w:ascii="Times New Roman" w:eastAsia="Calibri" w:hAnsi="Times New Roman" w:cs="Times New Roman"/>
          <w:sz w:val="24"/>
          <w:szCs w:val="24"/>
          <w:lang w:val="de-DE"/>
        </w:rPr>
        <w:t>ChristenUnie</w:t>
      </w:r>
      <w:proofErr w:type="spellEnd"/>
      <w:r w:rsidRPr="00943EE9">
        <w:rPr>
          <w:rFonts w:ascii="Times New Roman" w:eastAsia="Calibri" w:hAnsi="Times New Roman" w:cs="Times New Roman"/>
          <w:sz w:val="24"/>
          <w:szCs w:val="24"/>
          <w:lang w:val="de-DE"/>
        </w:rPr>
        <w:t xml:space="preserve"> </w:t>
      </w:r>
    </w:p>
    <w:p w14:paraId="4A2D61DA" w14:textId="77777777" w:rsidR="000A018F" w:rsidRPr="00943EE9" w:rsidRDefault="000A018F" w:rsidP="000A018F">
      <w:pPr>
        <w:numPr>
          <w:ilvl w:val="0"/>
          <w:numId w:val="1"/>
        </w:numPr>
        <w:spacing w:after="0"/>
        <w:contextualSpacing/>
        <w:rPr>
          <w:rFonts w:ascii="Times New Roman" w:eastAsia="Calibri" w:hAnsi="Times New Roman" w:cs="Times New Roman"/>
          <w:sz w:val="24"/>
          <w:szCs w:val="24"/>
          <w:lang w:val="de-DE"/>
        </w:rPr>
      </w:pPr>
      <w:proofErr w:type="spellStart"/>
      <w:r w:rsidRPr="00943EE9">
        <w:rPr>
          <w:rFonts w:ascii="Times New Roman" w:eastAsia="Calibri" w:hAnsi="Times New Roman" w:cs="Times New Roman"/>
          <w:sz w:val="24"/>
          <w:szCs w:val="24"/>
          <w:lang w:val="de-DE"/>
        </w:rPr>
        <w:t>Partij</w:t>
      </w:r>
      <w:proofErr w:type="spellEnd"/>
      <w:r w:rsidRPr="00943EE9">
        <w:rPr>
          <w:rFonts w:ascii="Times New Roman" w:eastAsia="Calibri" w:hAnsi="Times New Roman" w:cs="Times New Roman"/>
          <w:sz w:val="24"/>
          <w:szCs w:val="24"/>
          <w:lang w:val="de-DE"/>
        </w:rPr>
        <w:t xml:space="preserve"> </w:t>
      </w:r>
      <w:proofErr w:type="spellStart"/>
      <w:r w:rsidRPr="00943EE9">
        <w:rPr>
          <w:rFonts w:ascii="Times New Roman" w:eastAsia="Calibri" w:hAnsi="Times New Roman" w:cs="Times New Roman"/>
          <w:sz w:val="24"/>
          <w:szCs w:val="24"/>
          <w:lang w:val="de-DE"/>
        </w:rPr>
        <w:t>voor</w:t>
      </w:r>
      <w:proofErr w:type="spellEnd"/>
      <w:r w:rsidRPr="00943EE9">
        <w:rPr>
          <w:rFonts w:ascii="Times New Roman" w:eastAsia="Calibri" w:hAnsi="Times New Roman" w:cs="Times New Roman"/>
          <w:sz w:val="24"/>
          <w:szCs w:val="24"/>
          <w:lang w:val="de-DE"/>
        </w:rPr>
        <w:t xml:space="preserve"> de </w:t>
      </w:r>
      <w:proofErr w:type="spellStart"/>
      <w:r w:rsidRPr="00943EE9">
        <w:rPr>
          <w:rFonts w:ascii="Times New Roman" w:eastAsia="Calibri" w:hAnsi="Times New Roman" w:cs="Times New Roman"/>
          <w:sz w:val="24"/>
          <w:szCs w:val="24"/>
          <w:lang w:val="de-DE"/>
        </w:rPr>
        <w:t>Dieren</w:t>
      </w:r>
      <w:proofErr w:type="spellEnd"/>
      <w:r w:rsidRPr="00943EE9">
        <w:rPr>
          <w:rFonts w:ascii="Times New Roman" w:eastAsia="Calibri" w:hAnsi="Times New Roman" w:cs="Times New Roman"/>
          <w:sz w:val="24"/>
          <w:szCs w:val="24"/>
          <w:lang w:val="de-DE"/>
        </w:rPr>
        <w:t xml:space="preserve"> </w:t>
      </w:r>
    </w:p>
    <w:p w14:paraId="4A0FBE23" w14:textId="77777777" w:rsidR="000A018F" w:rsidRPr="00943EE9" w:rsidRDefault="000A018F" w:rsidP="000A018F">
      <w:pPr>
        <w:numPr>
          <w:ilvl w:val="0"/>
          <w:numId w:val="1"/>
        </w:numPr>
        <w:spacing w:after="0"/>
        <w:contextualSpacing/>
        <w:rPr>
          <w:rFonts w:ascii="Times New Roman" w:eastAsia="Calibri" w:hAnsi="Times New Roman" w:cs="Times New Roman"/>
          <w:sz w:val="24"/>
          <w:szCs w:val="24"/>
          <w:lang w:val="de-DE"/>
        </w:rPr>
      </w:pPr>
      <w:r w:rsidRPr="00943EE9">
        <w:rPr>
          <w:rFonts w:ascii="Times New Roman" w:eastAsia="Calibri" w:hAnsi="Times New Roman" w:cs="Times New Roman"/>
          <w:sz w:val="24"/>
          <w:szCs w:val="24"/>
          <w:lang w:val="de-DE"/>
        </w:rPr>
        <w:t xml:space="preserve">50PLUS </w:t>
      </w:r>
    </w:p>
    <w:p w14:paraId="58FE2BAA" w14:textId="77777777" w:rsidR="000A018F" w:rsidRPr="00943EE9" w:rsidRDefault="000A018F" w:rsidP="000A018F">
      <w:pPr>
        <w:numPr>
          <w:ilvl w:val="0"/>
          <w:numId w:val="1"/>
        </w:numPr>
        <w:spacing w:after="0"/>
        <w:contextualSpacing/>
        <w:rPr>
          <w:rFonts w:ascii="Times New Roman" w:eastAsia="Calibri" w:hAnsi="Times New Roman" w:cs="Times New Roman"/>
          <w:sz w:val="24"/>
          <w:szCs w:val="24"/>
          <w:lang w:val="de-DE"/>
        </w:rPr>
      </w:pPr>
      <w:r w:rsidRPr="00943EE9">
        <w:rPr>
          <w:rFonts w:ascii="Times New Roman" w:eastAsia="Calibri" w:hAnsi="Times New Roman" w:cs="Times New Roman"/>
          <w:sz w:val="24"/>
          <w:szCs w:val="24"/>
          <w:lang w:val="de-DE"/>
        </w:rPr>
        <w:t xml:space="preserve">Staatkundig </w:t>
      </w:r>
      <w:proofErr w:type="spellStart"/>
      <w:r w:rsidRPr="00943EE9">
        <w:rPr>
          <w:rFonts w:ascii="Times New Roman" w:eastAsia="Calibri" w:hAnsi="Times New Roman" w:cs="Times New Roman"/>
          <w:sz w:val="24"/>
          <w:szCs w:val="24"/>
          <w:lang w:val="de-DE"/>
        </w:rPr>
        <w:t>Gereformeerde</w:t>
      </w:r>
      <w:proofErr w:type="spellEnd"/>
      <w:r w:rsidRPr="00943EE9">
        <w:rPr>
          <w:rFonts w:ascii="Times New Roman" w:eastAsia="Calibri" w:hAnsi="Times New Roman" w:cs="Times New Roman"/>
          <w:sz w:val="24"/>
          <w:szCs w:val="24"/>
          <w:lang w:val="de-DE"/>
        </w:rPr>
        <w:t xml:space="preserve"> </w:t>
      </w:r>
      <w:proofErr w:type="spellStart"/>
      <w:r w:rsidRPr="00943EE9">
        <w:rPr>
          <w:rFonts w:ascii="Times New Roman" w:eastAsia="Calibri" w:hAnsi="Times New Roman" w:cs="Times New Roman"/>
          <w:sz w:val="24"/>
          <w:szCs w:val="24"/>
          <w:lang w:val="de-DE"/>
        </w:rPr>
        <w:t>Partij</w:t>
      </w:r>
      <w:proofErr w:type="spellEnd"/>
      <w:r w:rsidRPr="00943EE9">
        <w:rPr>
          <w:rFonts w:ascii="Times New Roman" w:eastAsia="Calibri" w:hAnsi="Times New Roman" w:cs="Times New Roman"/>
          <w:sz w:val="24"/>
          <w:szCs w:val="24"/>
          <w:lang w:val="de-DE"/>
        </w:rPr>
        <w:t xml:space="preserve"> (SGP) </w:t>
      </w:r>
    </w:p>
    <w:p w14:paraId="29DE08A1" w14:textId="77777777" w:rsidR="000A018F" w:rsidRPr="00943EE9" w:rsidRDefault="000A018F" w:rsidP="000A018F">
      <w:pPr>
        <w:numPr>
          <w:ilvl w:val="0"/>
          <w:numId w:val="1"/>
        </w:numPr>
        <w:spacing w:after="0"/>
        <w:contextualSpacing/>
        <w:rPr>
          <w:rFonts w:ascii="Times New Roman" w:eastAsia="Calibri" w:hAnsi="Times New Roman" w:cs="Times New Roman"/>
          <w:sz w:val="24"/>
          <w:szCs w:val="24"/>
          <w:lang w:val="de-DE"/>
        </w:rPr>
      </w:pPr>
      <w:r w:rsidRPr="00943EE9">
        <w:rPr>
          <w:rFonts w:ascii="Times New Roman" w:eastAsia="Calibri" w:hAnsi="Times New Roman" w:cs="Times New Roman"/>
          <w:sz w:val="24"/>
          <w:szCs w:val="24"/>
          <w:lang w:val="de-DE"/>
        </w:rPr>
        <w:t xml:space="preserve">DENK </w:t>
      </w:r>
    </w:p>
    <w:p w14:paraId="45FDC33B" w14:textId="77777777" w:rsidR="000A018F" w:rsidRPr="00943EE9" w:rsidRDefault="000A018F" w:rsidP="000A018F">
      <w:pPr>
        <w:numPr>
          <w:ilvl w:val="0"/>
          <w:numId w:val="1"/>
        </w:numPr>
        <w:spacing w:after="0"/>
        <w:contextualSpacing/>
        <w:rPr>
          <w:rFonts w:ascii="Times New Roman" w:eastAsia="Calibri" w:hAnsi="Times New Roman" w:cs="Times New Roman"/>
          <w:sz w:val="24"/>
          <w:szCs w:val="24"/>
          <w:lang w:val="de-DE"/>
        </w:rPr>
      </w:pPr>
      <w:r w:rsidRPr="00943EE9">
        <w:rPr>
          <w:rFonts w:ascii="Times New Roman" w:eastAsia="Calibri" w:hAnsi="Times New Roman" w:cs="Times New Roman"/>
          <w:sz w:val="24"/>
          <w:szCs w:val="24"/>
          <w:lang w:val="de-DE"/>
        </w:rPr>
        <w:t xml:space="preserve">Forum </w:t>
      </w:r>
      <w:proofErr w:type="spellStart"/>
      <w:r w:rsidRPr="00943EE9">
        <w:rPr>
          <w:rFonts w:ascii="Times New Roman" w:eastAsia="Calibri" w:hAnsi="Times New Roman" w:cs="Times New Roman"/>
          <w:sz w:val="24"/>
          <w:szCs w:val="24"/>
          <w:lang w:val="de-DE"/>
        </w:rPr>
        <w:t>voor</w:t>
      </w:r>
      <w:proofErr w:type="spellEnd"/>
      <w:r w:rsidRPr="00943EE9">
        <w:rPr>
          <w:rFonts w:ascii="Times New Roman" w:eastAsia="Calibri" w:hAnsi="Times New Roman" w:cs="Times New Roman"/>
          <w:sz w:val="24"/>
          <w:szCs w:val="24"/>
          <w:lang w:val="de-DE"/>
        </w:rPr>
        <w:t xml:space="preserve"> </w:t>
      </w:r>
      <w:proofErr w:type="spellStart"/>
      <w:r w:rsidRPr="00943EE9">
        <w:rPr>
          <w:rFonts w:ascii="Times New Roman" w:eastAsia="Calibri" w:hAnsi="Times New Roman" w:cs="Times New Roman"/>
          <w:sz w:val="24"/>
          <w:szCs w:val="24"/>
          <w:lang w:val="de-DE"/>
        </w:rPr>
        <w:t>Democratie</w:t>
      </w:r>
      <w:proofErr w:type="spellEnd"/>
      <w:r w:rsidRPr="00943EE9">
        <w:rPr>
          <w:rFonts w:ascii="Times New Roman" w:eastAsia="Calibri" w:hAnsi="Times New Roman" w:cs="Times New Roman"/>
          <w:sz w:val="24"/>
          <w:szCs w:val="24"/>
          <w:lang w:val="de-DE"/>
        </w:rPr>
        <w:t xml:space="preserve"> </w:t>
      </w:r>
    </w:p>
    <w:p w14:paraId="333797DC" w14:textId="77777777" w:rsidR="000A018F" w:rsidRPr="00943EE9" w:rsidRDefault="000A018F" w:rsidP="000A018F">
      <w:pPr>
        <w:numPr>
          <w:ilvl w:val="0"/>
          <w:numId w:val="1"/>
        </w:numPr>
        <w:spacing w:after="0"/>
        <w:contextualSpacing/>
        <w:rPr>
          <w:rFonts w:ascii="Times New Roman" w:eastAsia="Calibri" w:hAnsi="Times New Roman" w:cs="Times New Roman"/>
          <w:sz w:val="24"/>
          <w:szCs w:val="24"/>
          <w:lang w:val="de-DE"/>
        </w:rPr>
      </w:pPr>
      <w:proofErr w:type="spellStart"/>
      <w:r w:rsidRPr="00943EE9">
        <w:rPr>
          <w:rFonts w:ascii="Times New Roman" w:eastAsia="Calibri" w:hAnsi="Times New Roman" w:cs="Times New Roman"/>
          <w:sz w:val="24"/>
          <w:szCs w:val="24"/>
          <w:lang w:val="de-DE"/>
        </w:rPr>
        <w:t>Piratenpartij</w:t>
      </w:r>
      <w:proofErr w:type="spellEnd"/>
      <w:r w:rsidRPr="00943EE9">
        <w:rPr>
          <w:rFonts w:ascii="Times New Roman" w:eastAsia="Calibri" w:hAnsi="Times New Roman" w:cs="Times New Roman"/>
          <w:sz w:val="24"/>
          <w:szCs w:val="24"/>
          <w:lang w:val="de-DE"/>
        </w:rPr>
        <w:t xml:space="preserve"> </w:t>
      </w:r>
    </w:p>
    <w:p w14:paraId="76C99C33" w14:textId="77777777" w:rsidR="000A018F" w:rsidRPr="00943EE9" w:rsidRDefault="000A018F" w:rsidP="000A018F">
      <w:pPr>
        <w:numPr>
          <w:ilvl w:val="0"/>
          <w:numId w:val="1"/>
        </w:numPr>
        <w:spacing w:after="0"/>
        <w:contextualSpacing/>
        <w:rPr>
          <w:rFonts w:ascii="Times New Roman" w:eastAsia="Calibri" w:hAnsi="Times New Roman" w:cs="Times New Roman"/>
          <w:sz w:val="24"/>
          <w:szCs w:val="24"/>
          <w:lang w:val="de-DE"/>
        </w:rPr>
      </w:pPr>
      <w:r w:rsidRPr="00943EE9">
        <w:rPr>
          <w:rFonts w:ascii="Times New Roman" w:eastAsia="Calibri" w:hAnsi="Times New Roman" w:cs="Times New Roman"/>
          <w:sz w:val="24"/>
          <w:szCs w:val="24"/>
          <w:lang w:val="de-DE"/>
        </w:rPr>
        <w:t xml:space="preserve">BIJ1 </w:t>
      </w:r>
    </w:p>
    <w:p w14:paraId="2F7A4318" w14:textId="77777777" w:rsidR="000A018F" w:rsidRPr="00943EE9" w:rsidRDefault="000A018F" w:rsidP="000A018F">
      <w:pPr>
        <w:numPr>
          <w:ilvl w:val="0"/>
          <w:numId w:val="1"/>
        </w:numPr>
        <w:spacing w:after="0"/>
        <w:contextualSpacing/>
        <w:rPr>
          <w:rFonts w:ascii="Times New Roman" w:eastAsia="Calibri" w:hAnsi="Times New Roman" w:cs="Times New Roman"/>
          <w:sz w:val="24"/>
          <w:szCs w:val="24"/>
          <w:lang w:val="de-DE"/>
        </w:rPr>
      </w:pPr>
      <w:r w:rsidRPr="00943EE9">
        <w:rPr>
          <w:rFonts w:ascii="Times New Roman" w:eastAsia="Calibri" w:hAnsi="Times New Roman" w:cs="Times New Roman"/>
          <w:sz w:val="24"/>
          <w:szCs w:val="24"/>
          <w:lang w:val="de-DE"/>
        </w:rPr>
        <w:t>LP (</w:t>
      </w:r>
      <w:proofErr w:type="spellStart"/>
      <w:r w:rsidRPr="00943EE9">
        <w:rPr>
          <w:rFonts w:ascii="Times New Roman" w:eastAsia="Calibri" w:hAnsi="Times New Roman" w:cs="Times New Roman"/>
          <w:sz w:val="24"/>
          <w:szCs w:val="24"/>
          <w:lang w:val="de-DE"/>
        </w:rPr>
        <w:t>Libertarische</w:t>
      </w:r>
      <w:proofErr w:type="spellEnd"/>
      <w:r w:rsidRPr="00943EE9">
        <w:rPr>
          <w:rFonts w:ascii="Times New Roman" w:eastAsia="Calibri" w:hAnsi="Times New Roman" w:cs="Times New Roman"/>
          <w:sz w:val="24"/>
          <w:szCs w:val="24"/>
          <w:lang w:val="de-DE"/>
        </w:rPr>
        <w:t xml:space="preserve"> </w:t>
      </w:r>
      <w:proofErr w:type="spellStart"/>
      <w:r w:rsidRPr="00943EE9">
        <w:rPr>
          <w:rFonts w:ascii="Times New Roman" w:eastAsia="Calibri" w:hAnsi="Times New Roman" w:cs="Times New Roman"/>
          <w:sz w:val="24"/>
          <w:szCs w:val="24"/>
          <w:lang w:val="de-DE"/>
        </w:rPr>
        <w:t>Partij</w:t>
      </w:r>
      <w:proofErr w:type="spellEnd"/>
      <w:r w:rsidRPr="00943EE9">
        <w:rPr>
          <w:rFonts w:ascii="Times New Roman" w:eastAsia="Calibri" w:hAnsi="Times New Roman" w:cs="Times New Roman"/>
          <w:sz w:val="24"/>
          <w:szCs w:val="24"/>
          <w:lang w:val="de-DE"/>
        </w:rPr>
        <w:t xml:space="preserve">) </w:t>
      </w:r>
    </w:p>
    <w:p w14:paraId="006CBF39" w14:textId="77777777" w:rsidR="000A018F" w:rsidRPr="00943EE9" w:rsidRDefault="000A018F" w:rsidP="000A018F">
      <w:pPr>
        <w:numPr>
          <w:ilvl w:val="0"/>
          <w:numId w:val="1"/>
        </w:numPr>
        <w:spacing w:after="0"/>
        <w:contextualSpacing/>
        <w:rPr>
          <w:rFonts w:ascii="Times New Roman" w:eastAsia="Calibri" w:hAnsi="Times New Roman" w:cs="Times New Roman"/>
          <w:sz w:val="24"/>
          <w:szCs w:val="24"/>
          <w:lang w:val="de-DE"/>
        </w:rPr>
      </w:pPr>
      <w:r w:rsidRPr="00943EE9">
        <w:rPr>
          <w:rFonts w:ascii="Times New Roman" w:eastAsia="Calibri" w:hAnsi="Times New Roman" w:cs="Times New Roman"/>
          <w:sz w:val="24"/>
          <w:szCs w:val="24"/>
          <w:lang w:val="de-DE"/>
        </w:rPr>
        <w:t xml:space="preserve">BBB </w:t>
      </w:r>
    </w:p>
    <w:p w14:paraId="66F09677" w14:textId="77777777" w:rsidR="000A018F" w:rsidRPr="00943EE9" w:rsidRDefault="000A018F" w:rsidP="000A018F">
      <w:pPr>
        <w:numPr>
          <w:ilvl w:val="0"/>
          <w:numId w:val="1"/>
        </w:numPr>
        <w:spacing w:after="0"/>
        <w:contextualSpacing/>
        <w:rPr>
          <w:rFonts w:ascii="Times New Roman" w:eastAsia="Calibri" w:hAnsi="Times New Roman" w:cs="Times New Roman"/>
          <w:sz w:val="24"/>
          <w:szCs w:val="24"/>
        </w:rPr>
      </w:pPr>
      <w:r w:rsidRPr="00943EE9">
        <w:rPr>
          <w:rFonts w:ascii="Times New Roman" w:eastAsia="Calibri" w:hAnsi="Times New Roman" w:cs="Times New Roman"/>
          <w:sz w:val="24"/>
          <w:szCs w:val="24"/>
          <w:lang w:val="de-DE"/>
        </w:rPr>
        <w:t xml:space="preserve">Code Oranje </w:t>
      </w:r>
    </w:p>
    <w:p w14:paraId="36C94C3E" w14:textId="77777777" w:rsidR="000A018F" w:rsidRPr="00943EE9" w:rsidRDefault="000A018F" w:rsidP="000A018F">
      <w:pPr>
        <w:numPr>
          <w:ilvl w:val="0"/>
          <w:numId w:val="1"/>
        </w:numPr>
        <w:spacing w:after="0"/>
        <w:contextualSpacing/>
        <w:rPr>
          <w:rFonts w:ascii="Times New Roman" w:eastAsia="Calibri" w:hAnsi="Times New Roman" w:cs="Times New Roman"/>
          <w:sz w:val="24"/>
          <w:szCs w:val="24"/>
        </w:rPr>
      </w:pPr>
      <w:r w:rsidRPr="00943EE9">
        <w:rPr>
          <w:rFonts w:ascii="Times New Roman" w:eastAsia="Calibri" w:hAnsi="Times New Roman" w:cs="Times New Roman"/>
          <w:sz w:val="24"/>
          <w:szCs w:val="24"/>
        </w:rPr>
        <w:t xml:space="preserve">JONG </w:t>
      </w:r>
    </w:p>
    <w:p w14:paraId="637EB2E0" w14:textId="77777777" w:rsidR="000A018F" w:rsidRPr="00943EE9" w:rsidRDefault="000A018F" w:rsidP="000A018F">
      <w:pPr>
        <w:numPr>
          <w:ilvl w:val="0"/>
          <w:numId w:val="1"/>
        </w:numPr>
        <w:spacing w:after="0"/>
        <w:contextualSpacing/>
        <w:rPr>
          <w:rFonts w:ascii="Times New Roman" w:eastAsia="Calibri" w:hAnsi="Times New Roman" w:cs="Times New Roman"/>
          <w:sz w:val="24"/>
          <w:szCs w:val="24"/>
        </w:rPr>
      </w:pPr>
      <w:r w:rsidRPr="00943EE9">
        <w:rPr>
          <w:rFonts w:ascii="Times New Roman" w:eastAsia="Calibri" w:hAnsi="Times New Roman" w:cs="Times New Roman"/>
          <w:sz w:val="24"/>
          <w:szCs w:val="24"/>
        </w:rPr>
        <w:t xml:space="preserve">NIDA </w:t>
      </w:r>
    </w:p>
    <w:p w14:paraId="0EA118BD" w14:textId="77777777" w:rsidR="000A018F" w:rsidRPr="00943EE9" w:rsidRDefault="000A018F" w:rsidP="000A018F">
      <w:pPr>
        <w:numPr>
          <w:ilvl w:val="0"/>
          <w:numId w:val="1"/>
        </w:numPr>
        <w:spacing w:after="0"/>
        <w:contextualSpacing/>
        <w:rPr>
          <w:rFonts w:ascii="Times New Roman" w:eastAsia="Calibri" w:hAnsi="Times New Roman" w:cs="Times New Roman"/>
          <w:sz w:val="24"/>
          <w:szCs w:val="24"/>
        </w:rPr>
      </w:pPr>
      <w:proofErr w:type="spellStart"/>
      <w:r w:rsidRPr="00943EE9">
        <w:rPr>
          <w:rFonts w:ascii="Times New Roman" w:eastAsia="Calibri" w:hAnsi="Times New Roman" w:cs="Times New Roman"/>
          <w:sz w:val="24"/>
          <w:szCs w:val="24"/>
        </w:rPr>
        <w:t>NLBeter</w:t>
      </w:r>
      <w:proofErr w:type="spellEnd"/>
      <w:r w:rsidRPr="00943EE9">
        <w:rPr>
          <w:rFonts w:ascii="Times New Roman" w:eastAsia="Calibri" w:hAnsi="Times New Roman" w:cs="Times New Roman"/>
          <w:sz w:val="24"/>
          <w:szCs w:val="24"/>
        </w:rPr>
        <w:t xml:space="preserve">! </w:t>
      </w:r>
    </w:p>
    <w:p w14:paraId="553ECA93" w14:textId="77777777" w:rsidR="000A018F" w:rsidRPr="00943EE9" w:rsidRDefault="000A018F" w:rsidP="000A018F">
      <w:pPr>
        <w:numPr>
          <w:ilvl w:val="0"/>
          <w:numId w:val="1"/>
        </w:numPr>
        <w:spacing w:after="0"/>
        <w:contextualSpacing/>
        <w:rPr>
          <w:rFonts w:ascii="Times New Roman" w:eastAsia="Calibri" w:hAnsi="Times New Roman" w:cs="Times New Roman"/>
          <w:sz w:val="24"/>
          <w:szCs w:val="24"/>
          <w:lang w:val="de-DE"/>
        </w:rPr>
      </w:pPr>
      <w:proofErr w:type="spellStart"/>
      <w:r w:rsidRPr="00943EE9">
        <w:rPr>
          <w:rFonts w:ascii="Times New Roman" w:eastAsia="Calibri" w:hAnsi="Times New Roman" w:cs="Times New Roman"/>
          <w:sz w:val="24"/>
          <w:szCs w:val="24"/>
        </w:rPr>
        <w:t>Partij</w:t>
      </w:r>
      <w:proofErr w:type="spellEnd"/>
      <w:r w:rsidRPr="00943EE9">
        <w:rPr>
          <w:rFonts w:ascii="Times New Roman" w:eastAsia="Calibri" w:hAnsi="Times New Roman" w:cs="Times New Roman"/>
          <w:sz w:val="24"/>
          <w:szCs w:val="24"/>
        </w:rPr>
        <w:t xml:space="preserve"> </w:t>
      </w:r>
      <w:proofErr w:type="spellStart"/>
      <w:r w:rsidRPr="00943EE9">
        <w:rPr>
          <w:rFonts w:ascii="Times New Roman" w:eastAsia="Calibri" w:hAnsi="Times New Roman" w:cs="Times New Roman"/>
          <w:sz w:val="24"/>
          <w:szCs w:val="24"/>
        </w:rPr>
        <w:t>voor</w:t>
      </w:r>
      <w:proofErr w:type="spellEnd"/>
      <w:r w:rsidRPr="00943EE9">
        <w:rPr>
          <w:rFonts w:ascii="Times New Roman" w:eastAsia="Calibri" w:hAnsi="Times New Roman" w:cs="Times New Roman"/>
          <w:sz w:val="24"/>
          <w:szCs w:val="24"/>
        </w:rPr>
        <w:t xml:space="preserve"> de </w:t>
      </w:r>
      <w:proofErr w:type="spellStart"/>
      <w:r w:rsidRPr="00943EE9">
        <w:rPr>
          <w:rFonts w:ascii="Times New Roman" w:eastAsia="Calibri" w:hAnsi="Times New Roman" w:cs="Times New Roman"/>
          <w:sz w:val="24"/>
          <w:szCs w:val="24"/>
        </w:rPr>
        <w:t>Toekomst</w:t>
      </w:r>
      <w:proofErr w:type="spellEnd"/>
      <w:r w:rsidRPr="00943EE9">
        <w:rPr>
          <w:rFonts w:ascii="Times New Roman" w:eastAsia="Calibri" w:hAnsi="Times New Roman" w:cs="Times New Roman"/>
          <w:sz w:val="24"/>
          <w:szCs w:val="24"/>
        </w:rPr>
        <w:t xml:space="preserve"> </w:t>
      </w:r>
    </w:p>
    <w:p w14:paraId="64EE40EB" w14:textId="77777777" w:rsidR="000A018F" w:rsidRPr="00943EE9" w:rsidRDefault="000A018F" w:rsidP="000A018F">
      <w:pPr>
        <w:numPr>
          <w:ilvl w:val="0"/>
          <w:numId w:val="1"/>
        </w:numPr>
        <w:spacing w:after="0"/>
        <w:contextualSpacing/>
        <w:rPr>
          <w:rFonts w:ascii="Times New Roman" w:eastAsia="Calibri" w:hAnsi="Times New Roman" w:cs="Times New Roman"/>
          <w:sz w:val="24"/>
          <w:szCs w:val="24"/>
          <w:lang w:val="de-DE"/>
        </w:rPr>
      </w:pPr>
      <w:proofErr w:type="spellStart"/>
      <w:r w:rsidRPr="00943EE9">
        <w:rPr>
          <w:rFonts w:ascii="Times New Roman" w:eastAsia="Calibri" w:hAnsi="Times New Roman" w:cs="Times New Roman"/>
          <w:sz w:val="24"/>
          <w:szCs w:val="24"/>
          <w:lang w:val="de-DE"/>
        </w:rPr>
        <w:t>Platform</w:t>
      </w:r>
      <w:proofErr w:type="spellEnd"/>
      <w:r w:rsidRPr="00943EE9">
        <w:rPr>
          <w:rFonts w:ascii="Times New Roman" w:eastAsia="Calibri" w:hAnsi="Times New Roman" w:cs="Times New Roman"/>
          <w:sz w:val="24"/>
          <w:szCs w:val="24"/>
          <w:lang w:val="de-DE"/>
        </w:rPr>
        <w:t xml:space="preserve"> </w:t>
      </w:r>
      <w:proofErr w:type="spellStart"/>
      <w:r w:rsidRPr="00943EE9">
        <w:rPr>
          <w:rFonts w:ascii="Times New Roman" w:eastAsia="Calibri" w:hAnsi="Times New Roman" w:cs="Times New Roman"/>
          <w:sz w:val="24"/>
          <w:szCs w:val="24"/>
          <w:lang w:val="de-DE"/>
        </w:rPr>
        <w:t>voor</w:t>
      </w:r>
      <w:proofErr w:type="spellEnd"/>
      <w:r w:rsidRPr="00943EE9">
        <w:rPr>
          <w:rFonts w:ascii="Times New Roman" w:eastAsia="Calibri" w:hAnsi="Times New Roman" w:cs="Times New Roman"/>
          <w:sz w:val="24"/>
          <w:szCs w:val="24"/>
          <w:lang w:val="de-DE"/>
        </w:rPr>
        <w:t xml:space="preserve"> </w:t>
      </w:r>
      <w:proofErr w:type="spellStart"/>
      <w:r w:rsidRPr="00943EE9">
        <w:rPr>
          <w:rFonts w:ascii="Times New Roman" w:eastAsia="Calibri" w:hAnsi="Times New Roman" w:cs="Times New Roman"/>
          <w:sz w:val="24"/>
          <w:szCs w:val="24"/>
          <w:lang w:val="de-DE"/>
        </w:rPr>
        <w:t>Plaatselijke</w:t>
      </w:r>
      <w:proofErr w:type="spellEnd"/>
      <w:r w:rsidRPr="00943EE9">
        <w:rPr>
          <w:rFonts w:ascii="Times New Roman" w:eastAsia="Calibri" w:hAnsi="Times New Roman" w:cs="Times New Roman"/>
          <w:sz w:val="24"/>
          <w:szCs w:val="24"/>
          <w:lang w:val="de-DE"/>
        </w:rPr>
        <w:t xml:space="preserve"> Belangen </w:t>
      </w:r>
    </w:p>
    <w:p w14:paraId="233D5735" w14:textId="77777777" w:rsidR="000A018F" w:rsidRPr="00943EE9" w:rsidRDefault="000A018F" w:rsidP="000A018F">
      <w:pPr>
        <w:numPr>
          <w:ilvl w:val="0"/>
          <w:numId w:val="1"/>
        </w:numPr>
        <w:spacing w:after="0"/>
        <w:contextualSpacing/>
        <w:rPr>
          <w:rFonts w:ascii="Times New Roman" w:eastAsia="Calibri" w:hAnsi="Times New Roman" w:cs="Times New Roman"/>
          <w:sz w:val="24"/>
          <w:szCs w:val="24"/>
          <w:lang w:val="de-DE"/>
        </w:rPr>
      </w:pPr>
      <w:r w:rsidRPr="00943EE9">
        <w:rPr>
          <w:rFonts w:ascii="Times New Roman" w:eastAsia="Calibri" w:hAnsi="Times New Roman" w:cs="Times New Roman"/>
          <w:sz w:val="24"/>
          <w:szCs w:val="24"/>
          <w:lang w:val="de-DE"/>
        </w:rPr>
        <w:t xml:space="preserve">Volt </w:t>
      </w:r>
      <w:proofErr w:type="spellStart"/>
      <w:r w:rsidRPr="00943EE9">
        <w:rPr>
          <w:rFonts w:ascii="Times New Roman" w:eastAsia="Calibri" w:hAnsi="Times New Roman" w:cs="Times New Roman"/>
          <w:sz w:val="24"/>
          <w:szCs w:val="24"/>
          <w:lang w:val="de-DE"/>
        </w:rPr>
        <w:t>Nederland</w:t>
      </w:r>
      <w:proofErr w:type="spellEnd"/>
      <w:r w:rsidRPr="00943EE9">
        <w:rPr>
          <w:rFonts w:ascii="Times New Roman" w:eastAsia="Calibri" w:hAnsi="Times New Roman" w:cs="Times New Roman"/>
          <w:sz w:val="24"/>
          <w:szCs w:val="24"/>
          <w:lang w:val="de-DE"/>
        </w:rPr>
        <w:t xml:space="preserve"> </w:t>
      </w:r>
    </w:p>
    <w:p w14:paraId="03474BF2" w14:textId="77777777" w:rsidR="000A018F" w:rsidRPr="00943EE9" w:rsidRDefault="000A018F" w:rsidP="000A018F">
      <w:pPr>
        <w:spacing w:after="0"/>
        <w:rPr>
          <w:rFonts w:ascii="Times New Roman" w:eastAsia="Calibri" w:hAnsi="Times New Roman" w:cs="Times New Roman"/>
          <w:sz w:val="24"/>
          <w:szCs w:val="24"/>
        </w:rPr>
      </w:pPr>
      <w:r w:rsidRPr="00943EE9">
        <w:rPr>
          <w:rFonts w:ascii="Times New Roman" w:eastAsia="Calibri" w:hAnsi="Times New Roman" w:cs="Times New Roman"/>
          <w:sz w:val="24"/>
          <w:szCs w:val="24"/>
        </w:rPr>
        <w:t> </w:t>
      </w:r>
    </w:p>
    <w:p w14:paraId="61394586" w14:textId="77777777" w:rsidR="000A018F" w:rsidRPr="00943EE9" w:rsidRDefault="000A018F" w:rsidP="000A018F">
      <w:pPr>
        <w:spacing w:after="0"/>
        <w:rPr>
          <w:rFonts w:ascii="Times New Roman" w:eastAsia="Calibri" w:hAnsi="Times New Roman" w:cs="Times New Roman"/>
          <w:b/>
          <w:bCs/>
          <w:sz w:val="24"/>
          <w:szCs w:val="24"/>
        </w:rPr>
      </w:pPr>
      <w:r w:rsidRPr="00943EE9">
        <w:rPr>
          <w:rFonts w:ascii="Times New Roman" w:eastAsia="Calibri" w:hAnsi="Times New Roman" w:cs="Times New Roman"/>
          <w:b/>
          <w:bCs/>
          <w:sz w:val="24"/>
          <w:szCs w:val="24"/>
        </w:rPr>
        <w:t>SURVEY</w:t>
      </w:r>
    </w:p>
    <w:p w14:paraId="6D2D11E0" w14:textId="77777777" w:rsidR="000A018F" w:rsidRPr="00943EE9" w:rsidRDefault="000A018F" w:rsidP="000A018F">
      <w:pPr>
        <w:numPr>
          <w:ilvl w:val="0"/>
          <w:numId w:val="2"/>
        </w:numPr>
        <w:spacing w:after="0"/>
        <w:contextualSpacing/>
        <w:rPr>
          <w:rFonts w:ascii="Times New Roman" w:eastAsia="Calibri" w:hAnsi="Times New Roman" w:cs="Times New Roman"/>
          <w:sz w:val="24"/>
          <w:szCs w:val="24"/>
        </w:rPr>
      </w:pPr>
      <w:r w:rsidRPr="00943EE9">
        <w:rPr>
          <w:rFonts w:ascii="Times New Roman" w:eastAsia="Calibri" w:hAnsi="Times New Roman" w:cs="Times New Roman"/>
          <w:sz w:val="24"/>
          <w:szCs w:val="24"/>
        </w:rPr>
        <w:t>What is your gender?</w:t>
      </w:r>
    </w:p>
    <w:p w14:paraId="7513BA4E" w14:textId="77777777" w:rsidR="000A018F" w:rsidRPr="00943EE9" w:rsidRDefault="000A018F" w:rsidP="000A018F">
      <w:pPr>
        <w:numPr>
          <w:ilvl w:val="1"/>
          <w:numId w:val="2"/>
        </w:numPr>
        <w:spacing w:after="0"/>
        <w:contextualSpacing/>
        <w:rPr>
          <w:rFonts w:ascii="Times New Roman" w:eastAsia="Calibri" w:hAnsi="Times New Roman" w:cs="Times New Roman"/>
          <w:sz w:val="24"/>
          <w:szCs w:val="24"/>
        </w:rPr>
      </w:pPr>
      <w:r w:rsidRPr="00943EE9">
        <w:rPr>
          <w:rFonts w:ascii="Times New Roman" w:eastAsia="Calibri" w:hAnsi="Times New Roman" w:cs="Times New Roman"/>
          <w:sz w:val="24"/>
          <w:szCs w:val="24"/>
        </w:rPr>
        <w:t>Male, Female, I prefer not to comment</w:t>
      </w:r>
    </w:p>
    <w:p w14:paraId="10DF2CF6" w14:textId="77777777" w:rsidR="000A018F" w:rsidRPr="00943EE9" w:rsidRDefault="000A018F" w:rsidP="000A018F">
      <w:pPr>
        <w:numPr>
          <w:ilvl w:val="0"/>
          <w:numId w:val="2"/>
        </w:numPr>
        <w:spacing w:after="0"/>
        <w:contextualSpacing/>
        <w:rPr>
          <w:rFonts w:ascii="Times New Roman" w:eastAsia="Calibri" w:hAnsi="Times New Roman" w:cs="Times New Roman"/>
          <w:sz w:val="24"/>
          <w:szCs w:val="24"/>
        </w:rPr>
      </w:pPr>
      <w:r w:rsidRPr="00943EE9">
        <w:rPr>
          <w:rFonts w:ascii="Times New Roman" w:eastAsia="Calibri" w:hAnsi="Times New Roman" w:cs="Times New Roman"/>
          <w:sz w:val="24"/>
          <w:szCs w:val="24"/>
        </w:rPr>
        <w:t xml:space="preserve">What is your age? </w:t>
      </w:r>
    </w:p>
    <w:p w14:paraId="5CCC9F20" w14:textId="77777777" w:rsidR="000A018F" w:rsidRPr="00943EE9" w:rsidRDefault="000A018F" w:rsidP="000A018F">
      <w:pPr>
        <w:numPr>
          <w:ilvl w:val="1"/>
          <w:numId w:val="2"/>
        </w:numPr>
        <w:spacing w:after="0"/>
        <w:contextualSpacing/>
        <w:rPr>
          <w:rFonts w:ascii="Times New Roman" w:eastAsia="Calibri" w:hAnsi="Times New Roman" w:cs="Times New Roman"/>
          <w:sz w:val="24"/>
          <w:szCs w:val="24"/>
        </w:rPr>
      </w:pPr>
      <w:r w:rsidRPr="00943EE9">
        <w:rPr>
          <w:rFonts w:ascii="Times New Roman" w:eastAsia="Calibri" w:hAnsi="Times New Roman" w:cs="Times New Roman"/>
          <w:sz w:val="24"/>
          <w:szCs w:val="24"/>
        </w:rPr>
        <w:t xml:space="preserve">Younger than 20, 20-24, 25-29, 30-34, 35-39, 40-44, 45-49, 50-54, 55-59, 60-64, 65-69, 70 or older </w:t>
      </w:r>
    </w:p>
    <w:p w14:paraId="31016C96" w14:textId="77777777" w:rsidR="000A018F" w:rsidRPr="00943EE9" w:rsidRDefault="000A018F" w:rsidP="000A018F">
      <w:pPr>
        <w:numPr>
          <w:ilvl w:val="0"/>
          <w:numId w:val="2"/>
        </w:numPr>
        <w:spacing w:after="0"/>
        <w:contextualSpacing/>
        <w:rPr>
          <w:rFonts w:ascii="Times New Roman" w:eastAsia="Calibri" w:hAnsi="Times New Roman" w:cs="Times New Roman"/>
          <w:sz w:val="24"/>
          <w:szCs w:val="24"/>
        </w:rPr>
      </w:pPr>
      <w:r w:rsidRPr="00943EE9">
        <w:rPr>
          <w:rFonts w:ascii="Times New Roman" w:eastAsia="Calibri" w:hAnsi="Times New Roman" w:cs="Times New Roman"/>
          <w:sz w:val="24"/>
          <w:szCs w:val="24"/>
        </w:rPr>
        <w:t>What is your highest educational degree?</w:t>
      </w:r>
    </w:p>
    <w:p w14:paraId="1EAF87CB" w14:textId="77777777" w:rsidR="000A018F" w:rsidRPr="00943EE9" w:rsidRDefault="000A018F" w:rsidP="000A018F">
      <w:pPr>
        <w:numPr>
          <w:ilvl w:val="1"/>
          <w:numId w:val="2"/>
        </w:numPr>
        <w:spacing w:after="0"/>
        <w:contextualSpacing/>
        <w:rPr>
          <w:rFonts w:ascii="Times New Roman" w:eastAsia="Calibri" w:hAnsi="Times New Roman" w:cs="Times New Roman"/>
          <w:sz w:val="24"/>
          <w:szCs w:val="24"/>
        </w:rPr>
      </w:pPr>
      <w:proofErr w:type="spellStart"/>
      <w:r w:rsidRPr="00943EE9">
        <w:rPr>
          <w:rFonts w:ascii="Times New Roman" w:eastAsia="Calibri" w:hAnsi="Times New Roman" w:cs="Times New Roman"/>
          <w:sz w:val="24"/>
          <w:szCs w:val="24"/>
        </w:rPr>
        <w:t>Basisonderwijs</w:t>
      </w:r>
      <w:proofErr w:type="spellEnd"/>
      <w:r w:rsidRPr="00943EE9">
        <w:rPr>
          <w:rFonts w:ascii="Times New Roman" w:eastAsia="Calibri" w:hAnsi="Times New Roman" w:cs="Times New Roman"/>
          <w:sz w:val="24"/>
          <w:szCs w:val="24"/>
        </w:rPr>
        <w:t>, VMBO, HAVO, VWO, MBO, Bachelor degree (HBO/WO), Master degree, Doctoral degree (Dutch degrees)</w:t>
      </w:r>
    </w:p>
    <w:p w14:paraId="4EF92D4B" w14:textId="77777777" w:rsidR="000A018F" w:rsidRPr="00943EE9" w:rsidRDefault="000A018F" w:rsidP="000A018F">
      <w:pPr>
        <w:numPr>
          <w:ilvl w:val="0"/>
          <w:numId w:val="2"/>
        </w:numPr>
        <w:spacing w:after="0"/>
        <w:contextualSpacing/>
        <w:rPr>
          <w:rFonts w:ascii="Times New Roman" w:eastAsia="Calibri" w:hAnsi="Times New Roman" w:cs="Times New Roman"/>
          <w:sz w:val="24"/>
          <w:szCs w:val="24"/>
        </w:rPr>
      </w:pPr>
      <w:r w:rsidRPr="00943EE9">
        <w:rPr>
          <w:rFonts w:ascii="Times New Roman" w:eastAsia="Calibri" w:hAnsi="Times New Roman" w:cs="Times New Roman"/>
          <w:sz w:val="24"/>
          <w:szCs w:val="24"/>
        </w:rPr>
        <w:t>What is your marital status?</w:t>
      </w:r>
    </w:p>
    <w:p w14:paraId="484B7914" w14:textId="77777777" w:rsidR="000A018F" w:rsidRPr="00943EE9" w:rsidRDefault="000A018F" w:rsidP="000A018F">
      <w:pPr>
        <w:numPr>
          <w:ilvl w:val="1"/>
          <w:numId w:val="2"/>
        </w:numPr>
        <w:spacing w:after="0"/>
        <w:contextualSpacing/>
        <w:rPr>
          <w:rFonts w:ascii="Times New Roman" w:eastAsia="Calibri" w:hAnsi="Times New Roman" w:cs="Times New Roman"/>
          <w:sz w:val="24"/>
          <w:szCs w:val="24"/>
        </w:rPr>
      </w:pPr>
      <w:r w:rsidRPr="00943EE9">
        <w:rPr>
          <w:rFonts w:ascii="Times New Roman" w:eastAsia="Calibri" w:hAnsi="Times New Roman" w:cs="Times New Roman"/>
          <w:sz w:val="24"/>
          <w:szCs w:val="24"/>
        </w:rPr>
        <w:t xml:space="preserve">Married, Divorced, Separated, Widowed, Unmarried </w:t>
      </w:r>
    </w:p>
    <w:p w14:paraId="1270BE26" w14:textId="77777777" w:rsidR="000A018F" w:rsidRPr="00943EE9" w:rsidRDefault="000A018F" w:rsidP="000A018F">
      <w:pPr>
        <w:numPr>
          <w:ilvl w:val="0"/>
          <w:numId w:val="2"/>
        </w:numPr>
        <w:spacing w:after="0"/>
        <w:contextualSpacing/>
        <w:rPr>
          <w:rFonts w:ascii="Times New Roman" w:eastAsia="Calibri" w:hAnsi="Times New Roman" w:cs="Times New Roman"/>
          <w:sz w:val="24"/>
          <w:szCs w:val="24"/>
        </w:rPr>
      </w:pPr>
      <w:r w:rsidRPr="00943EE9">
        <w:rPr>
          <w:rFonts w:ascii="Times New Roman" w:eastAsia="Calibri" w:hAnsi="Times New Roman" w:cs="Times New Roman"/>
          <w:sz w:val="24"/>
          <w:szCs w:val="24"/>
        </w:rPr>
        <w:t xml:space="preserve">What is your current employment status? </w:t>
      </w:r>
    </w:p>
    <w:p w14:paraId="0A3B6F08" w14:textId="77777777" w:rsidR="000A018F" w:rsidRPr="00943EE9" w:rsidRDefault="000A018F" w:rsidP="000A018F">
      <w:pPr>
        <w:numPr>
          <w:ilvl w:val="1"/>
          <w:numId w:val="2"/>
        </w:numPr>
        <w:spacing w:after="0"/>
        <w:contextualSpacing/>
        <w:rPr>
          <w:rFonts w:ascii="Times New Roman" w:eastAsia="Calibri" w:hAnsi="Times New Roman" w:cs="Times New Roman"/>
          <w:sz w:val="24"/>
          <w:szCs w:val="24"/>
        </w:rPr>
      </w:pPr>
      <w:r w:rsidRPr="00943EE9">
        <w:rPr>
          <w:rFonts w:ascii="Times New Roman" w:eastAsia="Calibri" w:hAnsi="Times New Roman" w:cs="Times New Roman"/>
          <w:sz w:val="24"/>
          <w:szCs w:val="24"/>
        </w:rPr>
        <w:lastRenderedPageBreak/>
        <w:t xml:space="preserve">Full-time employment, Part-time employment, Unemployed, Self-employed, Home-maker, Student,  Retired </w:t>
      </w:r>
    </w:p>
    <w:p w14:paraId="251F345D" w14:textId="77777777" w:rsidR="000A018F" w:rsidRPr="00943EE9" w:rsidRDefault="000A018F" w:rsidP="000A018F">
      <w:pPr>
        <w:numPr>
          <w:ilvl w:val="0"/>
          <w:numId w:val="2"/>
        </w:numPr>
        <w:spacing w:after="0"/>
        <w:contextualSpacing/>
        <w:rPr>
          <w:rFonts w:ascii="Times New Roman" w:eastAsia="Calibri" w:hAnsi="Times New Roman" w:cs="Times New Roman"/>
          <w:sz w:val="24"/>
          <w:szCs w:val="24"/>
        </w:rPr>
      </w:pPr>
      <w:r w:rsidRPr="00943EE9">
        <w:rPr>
          <w:rFonts w:ascii="Times New Roman" w:eastAsia="Calibri" w:hAnsi="Times New Roman" w:cs="Times New Roman"/>
          <w:sz w:val="24"/>
          <w:szCs w:val="24"/>
        </w:rPr>
        <w:t>Are you a member of a political party?</w:t>
      </w:r>
    </w:p>
    <w:p w14:paraId="39289EF0" w14:textId="77777777" w:rsidR="000A018F" w:rsidRPr="00943EE9" w:rsidRDefault="000A018F" w:rsidP="000A018F">
      <w:pPr>
        <w:numPr>
          <w:ilvl w:val="1"/>
          <w:numId w:val="2"/>
        </w:numPr>
        <w:spacing w:after="0"/>
        <w:contextualSpacing/>
        <w:rPr>
          <w:rFonts w:ascii="Times New Roman" w:eastAsia="Calibri" w:hAnsi="Times New Roman" w:cs="Times New Roman"/>
          <w:sz w:val="24"/>
          <w:szCs w:val="24"/>
        </w:rPr>
      </w:pPr>
      <w:r w:rsidRPr="00943EE9">
        <w:rPr>
          <w:rFonts w:ascii="Times New Roman" w:eastAsia="Calibri" w:hAnsi="Times New Roman" w:cs="Times New Roman"/>
          <w:sz w:val="24"/>
          <w:szCs w:val="24"/>
        </w:rPr>
        <w:t xml:space="preserve">Yes, No </w:t>
      </w:r>
    </w:p>
    <w:p w14:paraId="66663E25" w14:textId="77777777" w:rsidR="000A018F" w:rsidRPr="00943EE9" w:rsidRDefault="000A018F" w:rsidP="000A018F">
      <w:pPr>
        <w:numPr>
          <w:ilvl w:val="0"/>
          <w:numId w:val="2"/>
        </w:numPr>
        <w:spacing w:after="0"/>
        <w:contextualSpacing/>
        <w:rPr>
          <w:rFonts w:ascii="Times New Roman" w:eastAsia="Calibri" w:hAnsi="Times New Roman" w:cs="Times New Roman"/>
          <w:sz w:val="24"/>
          <w:szCs w:val="24"/>
        </w:rPr>
      </w:pPr>
      <w:r w:rsidRPr="00943EE9">
        <w:rPr>
          <w:rFonts w:ascii="Times New Roman" w:eastAsia="Calibri" w:hAnsi="Times New Roman" w:cs="Times New Roman"/>
          <w:sz w:val="24"/>
          <w:szCs w:val="24"/>
        </w:rPr>
        <w:t xml:space="preserve">Were you eligible to vote in the </w:t>
      </w:r>
      <w:proofErr w:type="spellStart"/>
      <w:r w:rsidRPr="00943EE9">
        <w:rPr>
          <w:rFonts w:ascii="Times New Roman" w:eastAsia="Calibri" w:hAnsi="Times New Roman" w:cs="Times New Roman"/>
          <w:sz w:val="24"/>
          <w:szCs w:val="24"/>
        </w:rPr>
        <w:t>Tweede</w:t>
      </w:r>
      <w:proofErr w:type="spellEnd"/>
      <w:r w:rsidRPr="00943EE9">
        <w:rPr>
          <w:rFonts w:ascii="Times New Roman" w:eastAsia="Calibri" w:hAnsi="Times New Roman" w:cs="Times New Roman"/>
          <w:sz w:val="24"/>
          <w:szCs w:val="24"/>
        </w:rPr>
        <w:t xml:space="preserve"> </w:t>
      </w:r>
      <w:proofErr w:type="spellStart"/>
      <w:r w:rsidRPr="00943EE9">
        <w:rPr>
          <w:rFonts w:ascii="Times New Roman" w:eastAsia="Calibri" w:hAnsi="Times New Roman" w:cs="Times New Roman"/>
          <w:sz w:val="24"/>
          <w:szCs w:val="24"/>
        </w:rPr>
        <w:t>Kamerverkiezingen</w:t>
      </w:r>
      <w:proofErr w:type="spellEnd"/>
      <w:r w:rsidRPr="00943EE9">
        <w:rPr>
          <w:rFonts w:ascii="Times New Roman" w:eastAsia="Calibri" w:hAnsi="Times New Roman" w:cs="Times New Roman"/>
          <w:sz w:val="24"/>
          <w:szCs w:val="24"/>
        </w:rPr>
        <w:t xml:space="preserve"> (Dutch general election) 2017?</w:t>
      </w:r>
    </w:p>
    <w:p w14:paraId="7B6AECED" w14:textId="77777777" w:rsidR="000A018F" w:rsidRPr="00943EE9" w:rsidRDefault="000A018F" w:rsidP="000A018F">
      <w:pPr>
        <w:numPr>
          <w:ilvl w:val="1"/>
          <w:numId w:val="2"/>
        </w:numPr>
        <w:spacing w:after="0"/>
        <w:contextualSpacing/>
        <w:rPr>
          <w:rFonts w:ascii="Times New Roman" w:eastAsia="Calibri" w:hAnsi="Times New Roman" w:cs="Times New Roman"/>
          <w:sz w:val="24"/>
          <w:szCs w:val="24"/>
        </w:rPr>
      </w:pPr>
      <w:r w:rsidRPr="00943EE9">
        <w:rPr>
          <w:rFonts w:ascii="Times New Roman" w:eastAsia="Calibri" w:hAnsi="Times New Roman" w:cs="Times New Roman"/>
          <w:sz w:val="24"/>
          <w:szCs w:val="24"/>
        </w:rPr>
        <w:t xml:space="preserve">Yes, No </w:t>
      </w:r>
    </w:p>
    <w:p w14:paraId="501037FB" w14:textId="77777777" w:rsidR="000A018F" w:rsidRPr="00943EE9" w:rsidRDefault="000A018F" w:rsidP="000A018F">
      <w:pPr>
        <w:numPr>
          <w:ilvl w:val="0"/>
          <w:numId w:val="2"/>
        </w:numPr>
        <w:spacing w:after="0"/>
        <w:contextualSpacing/>
        <w:rPr>
          <w:rFonts w:ascii="Times New Roman" w:eastAsia="Calibri" w:hAnsi="Times New Roman" w:cs="Times New Roman"/>
          <w:sz w:val="24"/>
          <w:szCs w:val="24"/>
        </w:rPr>
      </w:pPr>
      <w:r w:rsidRPr="00943EE9">
        <w:rPr>
          <w:rFonts w:ascii="Times New Roman" w:eastAsia="Calibri" w:hAnsi="Times New Roman" w:cs="Times New Roman"/>
          <w:sz w:val="24"/>
          <w:szCs w:val="24"/>
        </w:rPr>
        <w:t xml:space="preserve">Did you vote in the </w:t>
      </w:r>
      <w:proofErr w:type="spellStart"/>
      <w:r w:rsidRPr="00943EE9">
        <w:rPr>
          <w:rFonts w:ascii="Times New Roman" w:eastAsia="Calibri" w:hAnsi="Times New Roman" w:cs="Times New Roman"/>
          <w:sz w:val="24"/>
          <w:szCs w:val="24"/>
        </w:rPr>
        <w:t>Tweede</w:t>
      </w:r>
      <w:proofErr w:type="spellEnd"/>
      <w:r w:rsidRPr="00943EE9">
        <w:rPr>
          <w:rFonts w:ascii="Times New Roman" w:eastAsia="Calibri" w:hAnsi="Times New Roman" w:cs="Times New Roman"/>
          <w:sz w:val="24"/>
          <w:szCs w:val="24"/>
        </w:rPr>
        <w:t xml:space="preserve"> </w:t>
      </w:r>
      <w:proofErr w:type="spellStart"/>
      <w:r w:rsidRPr="00943EE9">
        <w:rPr>
          <w:rFonts w:ascii="Times New Roman" w:eastAsia="Calibri" w:hAnsi="Times New Roman" w:cs="Times New Roman"/>
          <w:sz w:val="24"/>
          <w:szCs w:val="24"/>
        </w:rPr>
        <w:t>Kamerverkiezingen</w:t>
      </w:r>
      <w:proofErr w:type="spellEnd"/>
      <w:r w:rsidRPr="00943EE9">
        <w:rPr>
          <w:rFonts w:ascii="Times New Roman" w:eastAsia="Calibri" w:hAnsi="Times New Roman" w:cs="Times New Roman"/>
          <w:sz w:val="24"/>
          <w:szCs w:val="24"/>
        </w:rPr>
        <w:t xml:space="preserve"> 2017?</w:t>
      </w:r>
    </w:p>
    <w:p w14:paraId="19408A01" w14:textId="77777777" w:rsidR="000A018F" w:rsidRPr="00943EE9" w:rsidRDefault="000A018F" w:rsidP="000A018F">
      <w:pPr>
        <w:numPr>
          <w:ilvl w:val="1"/>
          <w:numId w:val="2"/>
        </w:numPr>
        <w:spacing w:after="0"/>
        <w:contextualSpacing/>
        <w:rPr>
          <w:rFonts w:ascii="Times New Roman" w:eastAsia="Calibri" w:hAnsi="Times New Roman" w:cs="Times New Roman"/>
          <w:sz w:val="24"/>
          <w:szCs w:val="24"/>
        </w:rPr>
      </w:pPr>
      <w:r w:rsidRPr="00943EE9">
        <w:rPr>
          <w:rFonts w:ascii="Times New Roman" w:eastAsia="Calibri" w:hAnsi="Times New Roman" w:cs="Times New Roman"/>
          <w:sz w:val="24"/>
          <w:szCs w:val="24"/>
        </w:rPr>
        <w:t xml:space="preserve">Yes, No, I don't remember </w:t>
      </w:r>
    </w:p>
    <w:p w14:paraId="5BFAF877" w14:textId="77777777" w:rsidR="000A018F" w:rsidRPr="00943EE9" w:rsidRDefault="000A018F" w:rsidP="000A018F">
      <w:pPr>
        <w:numPr>
          <w:ilvl w:val="0"/>
          <w:numId w:val="2"/>
        </w:numPr>
        <w:spacing w:after="0"/>
        <w:contextualSpacing/>
        <w:rPr>
          <w:rFonts w:ascii="Times New Roman" w:eastAsia="Calibri" w:hAnsi="Times New Roman" w:cs="Times New Roman"/>
          <w:sz w:val="24"/>
          <w:szCs w:val="24"/>
        </w:rPr>
      </w:pPr>
      <w:r w:rsidRPr="00943EE9">
        <w:rPr>
          <w:rFonts w:ascii="Times New Roman" w:eastAsia="Calibri" w:hAnsi="Times New Roman" w:cs="Times New Roman"/>
          <w:sz w:val="24"/>
          <w:szCs w:val="24"/>
        </w:rPr>
        <w:t xml:space="preserve">Do you plan to vote in the upcoming 2021 election? </w:t>
      </w:r>
    </w:p>
    <w:p w14:paraId="461ADE99" w14:textId="77777777" w:rsidR="000A018F" w:rsidRPr="00943EE9" w:rsidRDefault="000A018F" w:rsidP="000A018F">
      <w:pPr>
        <w:numPr>
          <w:ilvl w:val="1"/>
          <w:numId w:val="2"/>
        </w:numPr>
        <w:spacing w:after="0"/>
        <w:contextualSpacing/>
        <w:rPr>
          <w:rFonts w:ascii="Times New Roman" w:eastAsia="Calibri" w:hAnsi="Times New Roman" w:cs="Times New Roman"/>
          <w:sz w:val="24"/>
          <w:szCs w:val="24"/>
        </w:rPr>
      </w:pPr>
      <w:r w:rsidRPr="00943EE9">
        <w:rPr>
          <w:rFonts w:ascii="Times New Roman" w:eastAsia="Calibri" w:hAnsi="Times New Roman" w:cs="Times New Roman"/>
          <w:sz w:val="24"/>
          <w:szCs w:val="24"/>
        </w:rPr>
        <w:t xml:space="preserve">Yes, I am certain., Yes, but I am still undecided., No, but I am still undecided., No, certainly not. </w:t>
      </w:r>
    </w:p>
    <w:p w14:paraId="0FDA669B" w14:textId="77777777" w:rsidR="000A018F" w:rsidRPr="00943EE9" w:rsidRDefault="000A018F" w:rsidP="000A018F">
      <w:pPr>
        <w:numPr>
          <w:ilvl w:val="0"/>
          <w:numId w:val="2"/>
        </w:numPr>
        <w:spacing w:after="0"/>
        <w:contextualSpacing/>
        <w:rPr>
          <w:rFonts w:ascii="Times New Roman" w:eastAsia="Calibri" w:hAnsi="Times New Roman" w:cs="Times New Roman"/>
          <w:sz w:val="24"/>
          <w:szCs w:val="24"/>
        </w:rPr>
      </w:pPr>
      <w:r w:rsidRPr="00943EE9">
        <w:rPr>
          <w:rFonts w:ascii="Times New Roman" w:eastAsia="Calibri" w:hAnsi="Times New Roman" w:cs="Times New Roman"/>
          <w:sz w:val="24"/>
          <w:szCs w:val="24"/>
        </w:rPr>
        <w:t>How interested are you in politics in general?</w:t>
      </w:r>
    </w:p>
    <w:p w14:paraId="489F05AD" w14:textId="77777777" w:rsidR="000A018F" w:rsidRPr="00943EE9" w:rsidRDefault="000A018F" w:rsidP="000A018F">
      <w:pPr>
        <w:numPr>
          <w:ilvl w:val="1"/>
          <w:numId w:val="2"/>
        </w:numPr>
        <w:spacing w:after="0"/>
        <w:contextualSpacing/>
        <w:rPr>
          <w:rFonts w:ascii="Times New Roman" w:eastAsia="Calibri" w:hAnsi="Times New Roman" w:cs="Times New Roman"/>
          <w:sz w:val="24"/>
          <w:szCs w:val="24"/>
        </w:rPr>
      </w:pPr>
      <w:r w:rsidRPr="00943EE9">
        <w:rPr>
          <w:rFonts w:ascii="Times New Roman" w:eastAsia="Calibri" w:hAnsi="Times New Roman" w:cs="Times New Roman"/>
          <w:sz w:val="24"/>
          <w:szCs w:val="24"/>
        </w:rPr>
        <w:t>not at all interested, a little interested, quite interested, very interested</w:t>
      </w:r>
      <w:r w:rsidRPr="00943EE9">
        <w:rPr>
          <w:rFonts w:ascii="Times New Roman" w:eastAsia="Calibri" w:hAnsi="Times New Roman" w:cs="Times New Roman"/>
          <w:sz w:val="24"/>
          <w:szCs w:val="24"/>
        </w:rPr>
        <w:tab/>
      </w:r>
    </w:p>
    <w:p w14:paraId="17A98EA0" w14:textId="77777777" w:rsidR="000A018F" w:rsidRPr="00943EE9" w:rsidRDefault="000A018F" w:rsidP="000A018F">
      <w:pPr>
        <w:numPr>
          <w:ilvl w:val="0"/>
          <w:numId w:val="2"/>
        </w:numPr>
        <w:spacing w:after="0"/>
        <w:contextualSpacing/>
        <w:rPr>
          <w:rFonts w:ascii="Times New Roman" w:eastAsia="Calibri" w:hAnsi="Times New Roman" w:cs="Times New Roman"/>
          <w:sz w:val="24"/>
          <w:szCs w:val="24"/>
        </w:rPr>
      </w:pPr>
      <w:r w:rsidRPr="00943EE9">
        <w:rPr>
          <w:rFonts w:ascii="Times New Roman" w:eastAsia="Calibri" w:hAnsi="Times New Roman" w:cs="Times New Roman"/>
          <w:sz w:val="24"/>
          <w:szCs w:val="24"/>
        </w:rPr>
        <w:t>How often do you consume political news per week (e.g., TV, newspaper, internet)?</w:t>
      </w:r>
    </w:p>
    <w:p w14:paraId="5ED13C42" w14:textId="77777777" w:rsidR="000A018F" w:rsidRPr="00943EE9" w:rsidRDefault="000A018F" w:rsidP="000A018F">
      <w:pPr>
        <w:numPr>
          <w:ilvl w:val="1"/>
          <w:numId w:val="2"/>
        </w:numPr>
        <w:spacing w:after="0"/>
        <w:contextualSpacing/>
        <w:rPr>
          <w:rFonts w:ascii="Times New Roman" w:eastAsia="Calibri" w:hAnsi="Times New Roman" w:cs="Times New Roman"/>
          <w:sz w:val="24"/>
          <w:szCs w:val="24"/>
        </w:rPr>
      </w:pPr>
      <w:r w:rsidRPr="00943EE9">
        <w:rPr>
          <w:rFonts w:ascii="Times New Roman" w:eastAsia="Calibri" w:hAnsi="Times New Roman" w:cs="Times New Roman"/>
          <w:sz w:val="24"/>
          <w:szCs w:val="24"/>
        </w:rPr>
        <w:t xml:space="preserve">Never, 1-2 times, 3-4 times, 5-6 times, Everyday </w:t>
      </w:r>
    </w:p>
    <w:p w14:paraId="1C01894B" w14:textId="77777777" w:rsidR="000A018F" w:rsidRPr="00943EE9" w:rsidRDefault="000A018F" w:rsidP="000A018F">
      <w:pPr>
        <w:numPr>
          <w:ilvl w:val="0"/>
          <w:numId w:val="2"/>
        </w:numPr>
        <w:spacing w:after="0"/>
        <w:contextualSpacing/>
        <w:rPr>
          <w:rFonts w:ascii="Times New Roman" w:eastAsia="Calibri" w:hAnsi="Times New Roman" w:cs="Times New Roman"/>
          <w:sz w:val="24"/>
          <w:szCs w:val="24"/>
        </w:rPr>
      </w:pPr>
      <w:r w:rsidRPr="00943EE9">
        <w:rPr>
          <w:rFonts w:ascii="Times New Roman" w:eastAsia="Calibri" w:hAnsi="Times New Roman" w:cs="Times New Roman"/>
          <w:sz w:val="24"/>
          <w:szCs w:val="24"/>
        </w:rPr>
        <w:t>In political matters, people often talk of “the left” and “the right”. How would you place your views on economic policy? Voters from of the economic left want the government to play an active role in the economy. Voters on the economic right want to reduce the economic role of the government.</w:t>
      </w:r>
    </w:p>
    <w:p w14:paraId="01FCC982" w14:textId="77777777" w:rsidR="000A018F" w:rsidRPr="00943EE9" w:rsidRDefault="000A018F" w:rsidP="000A018F">
      <w:pPr>
        <w:numPr>
          <w:ilvl w:val="1"/>
          <w:numId w:val="2"/>
        </w:numPr>
        <w:spacing w:after="0"/>
        <w:contextualSpacing/>
        <w:rPr>
          <w:rFonts w:ascii="Times New Roman" w:eastAsia="Calibri" w:hAnsi="Times New Roman" w:cs="Times New Roman"/>
          <w:sz w:val="24"/>
          <w:szCs w:val="24"/>
        </w:rPr>
      </w:pPr>
      <w:r w:rsidRPr="00943EE9">
        <w:rPr>
          <w:rFonts w:ascii="Times New Roman" w:eastAsia="Calibri" w:hAnsi="Times New Roman" w:cs="Times New Roman"/>
          <w:sz w:val="24"/>
          <w:szCs w:val="24"/>
        </w:rPr>
        <w:t>Scale: 0 (far-left) to 10 (far-right)</w:t>
      </w:r>
    </w:p>
    <w:p w14:paraId="59CB29BC" w14:textId="77777777" w:rsidR="000A018F" w:rsidRPr="00943EE9" w:rsidRDefault="000A018F" w:rsidP="000A018F">
      <w:pPr>
        <w:numPr>
          <w:ilvl w:val="0"/>
          <w:numId w:val="2"/>
        </w:numPr>
        <w:spacing w:after="0"/>
        <w:contextualSpacing/>
        <w:rPr>
          <w:rFonts w:ascii="Times New Roman" w:eastAsia="Calibri" w:hAnsi="Times New Roman" w:cs="Times New Roman"/>
          <w:sz w:val="24"/>
          <w:szCs w:val="24"/>
        </w:rPr>
      </w:pPr>
      <w:r w:rsidRPr="00943EE9">
        <w:rPr>
          <w:rFonts w:ascii="Times New Roman" w:eastAsia="Calibri" w:hAnsi="Times New Roman" w:cs="Times New Roman"/>
          <w:sz w:val="24"/>
          <w:szCs w:val="24"/>
        </w:rPr>
        <w:t>In political matters, people often talk of “liberals” and “conservatives”. How would you place your views? Liberals favor expanded personal freedoms, for example, access to abortion, active euthanasia, same-sex marriage, or greater democratic participation. Conservatives often reject these ideas; they value order, tradition, and stability, and believe that the government should be a firm moral authority on social and cultural issues.</w:t>
      </w:r>
    </w:p>
    <w:p w14:paraId="620D0343" w14:textId="77777777" w:rsidR="000A018F" w:rsidRPr="00943EE9" w:rsidRDefault="000A018F" w:rsidP="000A018F">
      <w:pPr>
        <w:numPr>
          <w:ilvl w:val="1"/>
          <w:numId w:val="2"/>
        </w:numPr>
        <w:spacing w:after="0"/>
        <w:contextualSpacing/>
        <w:rPr>
          <w:rFonts w:ascii="Times New Roman" w:eastAsia="Calibri" w:hAnsi="Times New Roman" w:cs="Times New Roman"/>
          <w:sz w:val="24"/>
          <w:szCs w:val="24"/>
        </w:rPr>
      </w:pPr>
      <w:r w:rsidRPr="00943EE9">
        <w:rPr>
          <w:rFonts w:ascii="Times New Roman" w:eastAsia="Calibri" w:hAnsi="Times New Roman" w:cs="Times New Roman"/>
          <w:sz w:val="24"/>
          <w:szCs w:val="24"/>
        </w:rPr>
        <w:t>Scale: 0 (liberal) to 10 (conservative)</w:t>
      </w:r>
    </w:p>
    <w:p w14:paraId="28431CC0" w14:textId="77777777" w:rsidR="000A018F" w:rsidRPr="00943EE9" w:rsidRDefault="000A018F" w:rsidP="000A018F">
      <w:pPr>
        <w:spacing w:after="0"/>
        <w:rPr>
          <w:rFonts w:ascii="Times New Roman" w:eastAsia="Calibri" w:hAnsi="Times New Roman" w:cs="Times New Roman"/>
          <w:sz w:val="24"/>
          <w:szCs w:val="24"/>
        </w:rPr>
      </w:pPr>
    </w:p>
    <w:p w14:paraId="31B2AB72" w14:textId="77777777" w:rsidR="000A018F" w:rsidRPr="00943EE9" w:rsidRDefault="000A018F" w:rsidP="000A018F">
      <w:pPr>
        <w:spacing w:after="0"/>
        <w:rPr>
          <w:rFonts w:ascii="Times New Roman" w:eastAsia="Calibri" w:hAnsi="Times New Roman" w:cs="Times New Roman"/>
          <w:b/>
          <w:bCs/>
          <w:i/>
          <w:iCs/>
          <w:sz w:val="24"/>
          <w:szCs w:val="24"/>
        </w:rPr>
      </w:pPr>
      <w:r w:rsidRPr="00943EE9">
        <w:rPr>
          <w:rFonts w:ascii="Times New Roman" w:eastAsia="Calibri" w:hAnsi="Times New Roman" w:cs="Times New Roman"/>
          <w:b/>
          <w:bCs/>
          <w:i/>
          <w:iCs/>
          <w:sz w:val="24"/>
          <w:szCs w:val="24"/>
        </w:rPr>
        <w:t>DONATION PROOF</w:t>
      </w:r>
    </w:p>
    <w:p w14:paraId="2E680902" w14:textId="77777777" w:rsidR="000A018F" w:rsidRPr="00943EE9" w:rsidRDefault="000A018F" w:rsidP="000A018F">
      <w:pPr>
        <w:spacing w:after="0"/>
        <w:rPr>
          <w:rFonts w:ascii="Times New Roman" w:eastAsia="Calibri" w:hAnsi="Times New Roman" w:cs="Times New Roman"/>
          <w:i/>
          <w:iCs/>
          <w:sz w:val="24"/>
          <w:szCs w:val="24"/>
        </w:rPr>
      </w:pPr>
      <w:r w:rsidRPr="00943EE9">
        <w:rPr>
          <w:rFonts w:ascii="Times New Roman" w:eastAsia="Calibri" w:hAnsi="Times New Roman" w:cs="Times New Roman"/>
          <w:i/>
          <w:iCs/>
          <w:sz w:val="24"/>
          <w:szCs w:val="24"/>
        </w:rPr>
        <w:t>In about 3 weeks, you will be able to see proof of the donation to the winning party.</w:t>
      </w:r>
    </w:p>
    <w:p w14:paraId="584BC690" w14:textId="71DBB490" w:rsidR="000A018F" w:rsidRPr="00943EE9" w:rsidRDefault="000A018F" w:rsidP="000A018F">
      <w:pPr>
        <w:spacing w:after="0"/>
        <w:rPr>
          <w:rFonts w:ascii="Times New Roman" w:eastAsia="Calibri" w:hAnsi="Times New Roman" w:cs="Times New Roman"/>
          <w:i/>
          <w:iCs/>
          <w:sz w:val="24"/>
          <w:szCs w:val="24"/>
        </w:rPr>
      </w:pPr>
      <w:r w:rsidRPr="00943EE9">
        <w:rPr>
          <w:rFonts w:ascii="Times New Roman" w:eastAsia="Calibri" w:hAnsi="Times New Roman" w:cs="Times New Roman"/>
          <w:i/>
          <w:iCs/>
          <w:sz w:val="24"/>
          <w:szCs w:val="24"/>
        </w:rPr>
        <w:t>The information will be posted on this web page:</w:t>
      </w:r>
      <w:r w:rsidR="00B37180">
        <w:rPr>
          <w:rFonts w:ascii="Times New Roman" w:eastAsia="Calibri" w:hAnsi="Times New Roman" w:cs="Times New Roman"/>
          <w:i/>
          <w:iCs/>
          <w:sz w:val="24"/>
          <w:szCs w:val="24"/>
        </w:rPr>
        <w:t xml:space="preserve"> [URL posted here - not live anymore]</w:t>
      </w:r>
    </w:p>
    <w:p w14:paraId="6E0D5CAC" w14:textId="77777777" w:rsidR="000A018F" w:rsidRPr="00943EE9" w:rsidRDefault="000A018F" w:rsidP="000A018F">
      <w:pPr>
        <w:spacing w:after="0"/>
        <w:rPr>
          <w:rFonts w:ascii="Times New Roman" w:eastAsia="Calibri" w:hAnsi="Times New Roman" w:cs="Times New Roman"/>
          <w:i/>
          <w:iCs/>
          <w:sz w:val="24"/>
          <w:szCs w:val="24"/>
        </w:rPr>
      </w:pPr>
      <w:r w:rsidRPr="00943EE9">
        <w:rPr>
          <w:rFonts w:ascii="Times New Roman" w:eastAsia="Calibri" w:hAnsi="Times New Roman" w:cs="Times New Roman"/>
          <w:i/>
          <w:iCs/>
          <w:sz w:val="24"/>
          <w:szCs w:val="24"/>
        </w:rPr>
        <w:t xml:space="preserve">Please write down the address of the web page if you want to visit it in 3 weeks. </w:t>
      </w:r>
    </w:p>
    <w:p w14:paraId="26981180" w14:textId="77777777" w:rsidR="00732E2C" w:rsidRDefault="00732E2C" w:rsidP="000A018F">
      <w:pPr>
        <w:spacing w:after="0"/>
        <w:rPr>
          <w:rFonts w:ascii="Times New Roman" w:eastAsia="Calibri" w:hAnsi="Times New Roman" w:cs="Times New Roman"/>
          <w:i/>
          <w:iCs/>
          <w:sz w:val="24"/>
          <w:szCs w:val="24"/>
        </w:rPr>
      </w:pPr>
    </w:p>
    <w:p w14:paraId="11A934F0" w14:textId="383D66A8" w:rsidR="000A018F" w:rsidRPr="00943EE9" w:rsidRDefault="000A018F" w:rsidP="000A018F">
      <w:pPr>
        <w:spacing w:after="0"/>
        <w:rPr>
          <w:rFonts w:ascii="Times New Roman" w:eastAsia="Calibri" w:hAnsi="Times New Roman" w:cs="Times New Roman"/>
          <w:i/>
          <w:iCs/>
          <w:sz w:val="24"/>
          <w:szCs w:val="24"/>
        </w:rPr>
      </w:pPr>
      <w:r w:rsidRPr="00943EE9">
        <w:rPr>
          <w:rFonts w:ascii="Times New Roman" w:eastAsia="Calibri" w:hAnsi="Times New Roman" w:cs="Times New Roman"/>
          <w:i/>
          <w:iCs/>
          <w:sz w:val="24"/>
          <w:szCs w:val="24"/>
        </w:rPr>
        <w:t xml:space="preserve">Thank you for your participation!   </w:t>
      </w:r>
    </w:p>
    <w:p w14:paraId="75A5F5E2" w14:textId="77777777" w:rsidR="00732E2C" w:rsidRDefault="00732E2C" w:rsidP="000A018F">
      <w:pPr>
        <w:spacing w:after="0"/>
        <w:rPr>
          <w:rFonts w:ascii="Times New Roman" w:eastAsia="Calibri" w:hAnsi="Times New Roman" w:cs="Times New Roman"/>
          <w:i/>
          <w:iCs/>
          <w:sz w:val="24"/>
          <w:szCs w:val="24"/>
        </w:rPr>
      </w:pPr>
    </w:p>
    <w:p w14:paraId="236097CE" w14:textId="32E42681" w:rsidR="000A018F" w:rsidRPr="00943EE9" w:rsidRDefault="000A018F" w:rsidP="000A018F">
      <w:pPr>
        <w:spacing w:after="0"/>
        <w:rPr>
          <w:rFonts w:ascii="Times New Roman" w:eastAsia="Calibri" w:hAnsi="Times New Roman" w:cs="Times New Roman"/>
          <w:i/>
          <w:iCs/>
          <w:sz w:val="24"/>
          <w:szCs w:val="24"/>
        </w:rPr>
      </w:pPr>
      <w:r w:rsidRPr="00943EE9">
        <w:rPr>
          <w:rFonts w:ascii="Times New Roman" w:eastAsia="Calibri" w:hAnsi="Times New Roman" w:cs="Times New Roman"/>
          <w:i/>
          <w:iCs/>
          <w:sz w:val="24"/>
          <w:szCs w:val="24"/>
        </w:rPr>
        <w:t>*** PLEASE CLICK BELOW TO COMPLETE THE SURVEY ***</w:t>
      </w:r>
    </w:p>
    <w:p w14:paraId="4BAC91A7" w14:textId="77777777" w:rsidR="000A018F" w:rsidRPr="00943EE9" w:rsidRDefault="000A018F" w:rsidP="00A94342">
      <w:pPr>
        <w:pStyle w:val="Refrences"/>
      </w:pPr>
    </w:p>
    <w:p w14:paraId="365C8903" w14:textId="77777777" w:rsidR="000A018F" w:rsidRDefault="000A018F" w:rsidP="000A018F"/>
    <w:p w14:paraId="4A4D57D8" w14:textId="77777777" w:rsidR="00A660F6" w:rsidRPr="00943EE9" w:rsidRDefault="00A660F6" w:rsidP="00A94342">
      <w:pPr>
        <w:pStyle w:val="Refrences"/>
      </w:pPr>
    </w:p>
    <w:sectPr w:rsidR="00A660F6" w:rsidRPr="00943EE9" w:rsidSect="00566390">
      <w:footerReference w:type="even" r:id="rId10"/>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860D2" w14:textId="77777777" w:rsidR="008C3920" w:rsidRDefault="008C3920" w:rsidP="00FC670A">
      <w:pPr>
        <w:spacing w:after="0" w:line="240" w:lineRule="auto"/>
      </w:pPr>
      <w:r>
        <w:separator/>
      </w:r>
    </w:p>
  </w:endnote>
  <w:endnote w:type="continuationSeparator" w:id="0">
    <w:p w14:paraId="7D07CD79" w14:textId="77777777" w:rsidR="008C3920" w:rsidRDefault="008C3920" w:rsidP="00FC67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CA7AA" w14:textId="5D77556B" w:rsidR="00F545D0" w:rsidRDefault="00F545D0">
    <w:pPr>
      <w:pStyle w:val="Footer"/>
    </w:pPr>
    <w:r>
      <w:rPr>
        <w:noProof/>
      </w:rPr>
      <mc:AlternateContent>
        <mc:Choice Requires="wps">
          <w:drawing>
            <wp:anchor distT="0" distB="0" distL="0" distR="0" simplePos="0" relativeHeight="251659264" behindDoc="0" locked="0" layoutInCell="1" allowOverlap="1" wp14:anchorId="4614DF6F" wp14:editId="23C3AA69">
              <wp:simplePos x="635" y="635"/>
              <wp:positionH relativeFrom="page">
                <wp:align>left</wp:align>
              </wp:positionH>
              <wp:positionV relativeFrom="page">
                <wp:align>bottom</wp:align>
              </wp:positionV>
              <wp:extent cx="443865" cy="443865"/>
              <wp:effectExtent l="0" t="0" r="13335" b="0"/>
              <wp:wrapNone/>
              <wp:docPr id="5" name="Text Box 5" descr="Classification: 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8C9292F" w14:textId="283D96D0" w:rsidR="00F545D0" w:rsidRPr="00F545D0" w:rsidRDefault="00F545D0" w:rsidP="00F545D0">
                          <w:pPr>
                            <w:spacing w:after="0"/>
                            <w:rPr>
                              <w:rFonts w:ascii="Calibri" w:eastAsia="Calibri" w:hAnsi="Calibri" w:cs="Calibri"/>
                              <w:noProof/>
                              <w:color w:val="000000"/>
                              <w:sz w:val="20"/>
                              <w:szCs w:val="20"/>
                            </w:rPr>
                          </w:pPr>
                          <w:r w:rsidRPr="00F545D0">
                            <w:rPr>
                              <w:rFonts w:ascii="Calibri" w:eastAsia="Calibri" w:hAnsi="Calibri" w:cs="Calibri"/>
                              <w:noProof/>
                              <w:color w:val="000000"/>
                              <w:sz w:val="20"/>
                              <w:szCs w:val="20"/>
                            </w:rPr>
                            <w:t>Classification: Internal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4614DF6F" id="_x0000_t202" coordsize="21600,21600" o:spt="202" path="m,l,21600r21600,l21600,xe">
              <v:stroke joinstyle="miter"/>
              <v:path gradientshapeok="t" o:connecttype="rect"/>
            </v:shapetype>
            <v:shape id="Text Box 5" o:spid="_x0000_s1026" type="#_x0000_t202" alt="Classification: Internal" style="position:absolute;margin-left:0;margin-top:0;width:34.95pt;height:34.95pt;z-index:25165926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filled="f" stroked="f">
              <v:textbox style="mso-fit-shape-to-text:t" inset="20pt,0,0,15pt">
                <w:txbxContent>
                  <w:p w14:paraId="08C9292F" w14:textId="283D96D0" w:rsidR="00F545D0" w:rsidRPr="00F545D0" w:rsidRDefault="00F545D0" w:rsidP="00F545D0">
                    <w:pPr>
                      <w:spacing w:after="0"/>
                      <w:rPr>
                        <w:rFonts w:ascii="Calibri" w:eastAsia="Calibri" w:hAnsi="Calibri" w:cs="Calibri"/>
                        <w:noProof/>
                        <w:color w:val="000000"/>
                        <w:sz w:val="20"/>
                        <w:szCs w:val="20"/>
                      </w:rPr>
                    </w:pPr>
                    <w:r w:rsidRPr="00F545D0">
                      <w:rPr>
                        <w:rFonts w:ascii="Calibri" w:eastAsia="Calibri" w:hAnsi="Calibri" w:cs="Calibri"/>
                        <w:noProof/>
                        <w:color w:val="000000"/>
                        <w:sz w:val="20"/>
                        <w:szCs w:val="20"/>
                      </w:rPr>
                      <w:t>Classification: Internal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161C3" w14:textId="77777777" w:rsidR="008C3920" w:rsidRDefault="008C3920" w:rsidP="00FC670A">
      <w:pPr>
        <w:spacing w:after="0" w:line="240" w:lineRule="auto"/>
      </w:pPr>
      <w:r>
        <w:separator/>
      </w:r>
    </w:p>
  </w:footnote>
  <w:footnote w:type="continuationSeparator" w:id="0">
    <w:p w14:paraId="0F12FC5B" w14:textId="77777777" w:rsidR="008C3920" w:rsidRDefault="008C3920" w:rsidP="00FC67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ED56A9"/>
    <w:multiLevelType w:val="hybridMultilevel"/>
    <w:tmpl w:val="8794B6E8"/>
    <w:lvl w:ilvl="0" w:tplc="DF846636">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B0231E2"/>
    <w:multiLevelType w:val="hybridMultilevel"/>
    <w:tmpl w:val="BC9E98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B316538"/>
    <w:multiLevelType w:val="hybridMultilevel"/>
    <w:tmpl w:val="BDB43144"/>
    <w:lvl w:ilvl="0" w:tplc="BE16CAB2">
      <w:numFmt w:val="bullet"/>
      <w:lvlText w:val="-"/>
      <w:lvlJc w:val="left"/>
      <w:pPr>
        <w:ind w:left="720" w:hanging="360"/>
      </w:pPr>
      <w:rPr>
        <w:rFonts w:ascii="Times New Roman" w:eastAsia="Calibr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C7F5FC8"/>
    <w:multiLevelType w:val="hybridMultilevel"/>
    <w:tmpl w:val="153E36D6"/>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444349283">
    <w:abstractNumId w:val="1"/>
  </w:num>
  <w:num w:numId="2" w16cid:durableId="347876759">
    <w:abstractNumId w:val="0"/>
  </w:num>
  <w:num w:numId="3" w16cid:durableId="1792481090">
    <w:abstractNumId w:val="2"/>
  </w:num>
  <w:num w:numId="4" w16cid:durableId="13569282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2"/>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BBD"/>
    <w:rsid w:val="00004E3B"/>
    <w:rsid w:val="00022A11"/>
    <w:rsid w:val="00022D3B"/>
    <w:rsid w:val="0002460E"/>
    <w:rsid w:val="00030FD3"/>
    <w:rsid w:val="00045618"/>
    <w:rsid w:val="0005442F"/>
    <w:rsid w:val="00060F06"/>
    <w:rsid w:val="00070E9F"/>
    <w:rsid w:val="0007168B"/>
    <w:rsid w:val="0007195A"/>
    <w:rsid w:val="00073F86"/>
    <w:rsid w:val="0008294B"/>
    <w:rsid w:val="000829FE"/>
    <w:rsid w:val="00094B63"/>
    <w:rsid w:val="00097C00"/>
    <w:rsid w:val="000A018F"/>
    <w:rsid w:val="000A277B"/>
    <w:rsid w:val="000B155B"/>
    <w:rsid w:val="000B6474"/>
    <w:rsid w:val="000C40AF"/>
    <w:rsid w:val="000C4FD3"/>
    <w:rsid w:val="000D255D"/>
    <w:rsid w:val="000E15E6"/>
    <w:rsid w:val="000F5C62"/>
    <w:rsid w:val="001001E8"/>
    <w:rsid w:val="00102DDE"/>
    <w:rsid w:val="0010362D"/>
    <w:rsid w:val="001122BE"/>
    <w:rsid w:val="00115DF8"/>
    <w:rsid w:val="0012584D"/>
    <w:rsid w:val="0013547B"/>
    <w:rsid w:val="0013665D"/>
    <w:rsid w:val="00136DE4"/>
    <w:rsid w:val="00145A88"/>
    <w:rsid w:val="0015133B"/>
    <w:rsid w:val="00170A55"/>
    <w:rsid w:val="001866E7"/>
    <w:rsid w:val="00186FD4"/>
    <w:rsid w:val="00192488"/>
    <w:rsid w:val="001A1142"/>
    <w:rsid w:val="001B2D1B"/>
    <w:rsid w:val="001B45E9"/>
    <w:rsid w:val="001C62AB"/>
    <w:rsid w:val="001C6F14"/>
    <w:rsid w:val="001D4683"/>
    <w:rsid w:val="001D5513"/>
    <w:rsid w:val="001D7464"/>
    <w:rsid w:val="00213BBD"/>
    <w:rsid w:val="00216441"/>
    <w:rsid w:val="002169E9"/>
    <w:rsid w:val="00224528"/>
    <w:rsid w:val="00226ECB"/>
    <w:rsid w:val="00226F81"/>
    <w:rsid w:val="00227F22"/>
    <w:rsid w:val="00235B8F"/>
    <w:rsid w:val="00245300"/>
    <w:rsid w:val="00250B58"/>
    <w:rsid w:val="00251885"/>
    <w:rsid w:val="0025329D"/>
    <w:rsid w:val="0026688B"/>
    <w:rsid w:val="00267EDF"/>
    <w:rsid w:val="0027181A"/>
    <w:rsid w:val="00276842"/>
    <w:rsid w:val="00280D42"/>
    <w:rsid w:val="00283B55"/>
    <w:rsid w:val="0028488F"/>
    <w:rsid w:val="002A0834"/>
    <w:rsid w:val="002A1086"/>
    <w:rsid w:val="002A4880"/>
    <w:rsid w:val="002B0306"/>
    <w:rsid w:val="002B6400"/>
    <w:rsid w:val="002B6E99"/>
    <w:rsid w:val="002C71D8"/>
    <w:rsid w:val="002C7726"/>
    <w:rsid w:val="002D0161"/>
    <w:rsid w:val="002D344A"/>
    <w:rsid w:val="002E76B8"/>
    <w:rsid w:val="002F15B7"/>
    <w:rsid w:val="00300F86"/>
    <w:rsid w:val="00304303"/>
    <w:rsid w:val="00304CD2"/>
    <w:rsid w:val="0030544D"/>
    <w:rsid w:val="003140C6"/>
    <w:rsid w:val="00314ED1"/>
    <w:rsid w:val="00317F71"/>
    <w:rsid w:val="003210C6"/>
    <w:rsid w:val="00322090"/>
    <w:rsid w:val="00323E4F"/>
    <w:rsid w:val="0033743F"/>
    <w:rsid w:val="00340BA2"/>
    <w:rsid w:val="00342C29"/>
    <w:rsid w:val="00363549"/>
    <w:rsid w:val="00363CED"/>
    <w:rsid w:val="00364BE9"/>
    <w:rsid w:val="003709BA"/>
    <w:rsid w:val="00374163"/>
    <w:rsid w:val="00374CD8"/>
    <w:rsid w:val="00381C28"/>
    <w:rsid w:val="0038200F"/>
    <w:rsid w:val="00383D34"/>
    <w:rsid w:val="00391D6C"/>
    <w:rsid w:val="00396AD5"/>
    <w:rsid w:val="00396BF9"/>
    <w:rsid w:val="00397181"/>
    <w:rsid w:val="00397894"/>
    <w:rsid w:val="003A7F94"/>
    <w:rsid w:val="003B3860"/>
    <w:rsid w:val="003C027C"/>
    <w:rsid w:val="003C17CB"/>
    <w:rsid w:val="003C1FF9"/>
    <w:rsid w:val="003C4C30"/>
    <w:rsid w:val="003C634D"/>
    <w:rsid w:val="003D028D"/>
    <w:rsid w:val="003D648F"/>
    <w:rsid w:val="003E5D7E"/>
    <w:rsid w:val="003E6106"/>
    <w:rsid w:val="003F2D8D"/>
    <w:rsid w:val="003F4C04"/>
    <w:rsid w:val="003F6A60"/>
    <w:rsid w:val="00401252"/>
    <w:rsid w:val="00404248"/>
    <w:rsid w:val="0041040B"/>
    <w:rsid w:val="00412279"/>
    <w:rsid w:val="00413370"/>
    <w:rsid w:val="00414FB2"/>
    <w:rsid w:val="00415C12"/>
    <w:rsid w:val="0042089B"/>
    <w:rsid w:val="00422CD7"/>
    <w:rsid w:val="00423929"/>
    <w:rsid w:val="004274F7"/>
    <w:rsid w:val="00430FFC"/>
    <w:rsid w:val="0043199E"/>
    <w:rsid w:val="0043566B"/>
    <w:rsid w:val="004369D4"/>
    <w:rsid w:val="004425C6"/>
    <w:rsid w:val="00444333"/>
    <w:rsid w:val="00451A65"/>
    <w:rsid w:val="00453510"/>
    <w:rsid w:val="004578BC"/>
    <w:rsid w:val="00460461"/>
    <w:rsid w:val="00464ACA"/>
    <w:rsid w:val="004848D3"/>
    <w:rsid w:val="004977F6"/>
    <w:rsid w:val="004A6F5E"/>
    <w:rsid w:val="004A7799"/>
    <w:rsid w:val="004B0D70"/>
    <w:rsid w:val="004B2F12"/>
    <w:rsid w:val="004B3B24"/>
    <w:rsid w:val="004B749D"/>
    <w:rsid w:val="004B7C0D"/>
    <w:rsid w:val="004C5AF6"/>
    <w:rsid w:val="004C6C2F"/>
    <w:rsid w:val="004C72A0"/>
    <w:rsid w:val="004C7859"/>
    <w:rsid w:val="004D1C9F"/>
    <w:rsid w:val="004D331B"/>
    <w:rsid w:val="004D4CB5"/>
    <w:rsid w:val="004E499B"/>
    <w:rsid w:val="004E4EE4"/>
    <w:rsid w:val="004F066B"/>
    <w:rsid w:val="004F1E2E"/>
    <w:rsid w:val="00501E72"/>
    <w:rsid w:val="005067A2"/>
    <w:rsid w:val="005079E8"/>
    <w:rsid w:val="005102E3"/>
    <w:rsid w:val="00510D1F"/>
    <w:rsid w:val="0051718C"/>
    <w:rsid w:val="005206A8"/>
    <w:rsid w:val="00521C1C"/>
    <w:rsid w:val="005224A2"/>
    <w:rsid w:val="00525E1A"/>
    <w:rsid w:val="005404B3"/>
    <w:rsid w:val="00545E1A"/>
    <w:rsid w:val="00545E4A"/>
    <w:rsid w:val="00551CAD"/>
    <w:rsid w:val="005556DD"/>
    <w:rsid w:val="00565BCA"/>
    <w:rsid w:val="00566390"/>
    <w:rsid w:val="00567010"/>
    <w:rsid w:val="005735A7"/>
    <w:rsid w:val="005814E0"/>
    <w:rsid w:val="00587FDC"/>
    <w:rsid w:val="005951D6"/>
    <w:rsid w:val="005A02AF"/>
    <w:rsid w:val="005B0A3A"/>
    <w:rsid w:val="005B1AB9"/>
    <w:rsid w:val="005B1F23"/>
    <w:rsid w:val="005B3EE0"/>
    <w:rsid w:val="005C3BB3"/>
    <w:rsid w:val="005C6C2D"/>
    <w:rsid w:val="005D2005"/>
    <w:rsid w:val="005D2535"/>
    <w:rsid w:val="005D497A"/>
    <w:rsid w:val="005E20D9"/>
    <w:rsid w:val="005F0BC9"/>
    <w:rsid w:val="005F28EE"/>
    <w:rsid w:val="005F313B"/>
    <w:rsid w:val="00600C09"/>
    <w:rsid w:val="00604B7F"/>
    <w:rsid w:val="00607EF8"/>
    <w:rsid w:val="00607F0A"/>
    <w:rsid w:val="00610245"/>
    <w:rsid w:val="006111BB"/>
    <w:rsid w:val="006125DF"/>
    <w:rsid w:val="00620D03"/>
    <w:rsid w:val="00623C21"/>
    <w:rsid w:val="00634781"/>
    <w:rsid w:val="00634FCB"/>
    <w:rsid w:val="00642EE1"/>
    <w:rsid w:val="00654765"/>
    <w:rsid w:val="00655E77"/>
    <w:rsid w:val="006722BA"/>
    <w:rsid w:val="00672D40"/>
    <w:rsid w:val="00677EEC"/>
    <w:rsid w:val="00680D03"/>
    <w:rsid w:val="00682FEC"/>
    <w:rsid w:val="00685E6F"/>
    <w:rsid w:val="00690C12"/>
    <w:rsid w:val="00691372"/>
    <w:rsid w:val="00697A36"/>
    <w:rsid w:val="006A5976"/>
    <w:rsid w:val="006B3D49"/>
    <w:rsid w:val="006B785E"/>
    <w:rsid w:val="006C1C06"/>
    <w:rsid w:val="006C40FD"/>
    <w:rsid w:val="006E1966"/>
    <w:rsid w:val="006E1FB9"/>
    <w:rsid w:val="006E20D7"/>
    <w:rsid w:val="006E701B"/>
    <w:rsid w:val="006F2B1E"/>
    <w:rsid w:val="006F46F1"/>
    <w:rsid w:val="00703106"/>
    <w:rsid w:val="0070594D"/>
    <w:rsid w:val="00721423"/>
    <w:rsid w:val="00732E2C"/>
    <w:rsid w:val="00737071"/>
    <w:rsid w:val="00742717"/>
    <w:rsid w:val="00744E28"/>
    <w:rsid w:val="0075424D"/>
    <w:rsid w:val="00760481"/>
    <w:rsid w:val="00761CBD"/>
    <w:rsid w:val="00761CFE"/>
    <w:rsid w:val="007647A5"/>
    <w:rsid w:val="00774C6B"/>
    <w:rsid w:val="00777486"/>
    <w:rsid w:val="00782206"/>
    <w:rsid w:val="0079103D"/>
    <w:rsid w:val="00793252"/>
    <w:rsid w:val="00793794"/>
    <w:rsid w:val="0079397D"/>
    <w:rsid w:val="007B045F"/>
    <w:rsid w:val="007B3048"/>
    <w:rsid w:val="007C06F0"/>
    <w:rsid w:val="007E1D70"/>
    <w:rsid w:val="007E33B5"/>
    <w:rsid w:val="007E7018"/>
    <w:rsid w:val="007E7F91"/>
    <w:rsid w:val="007F4AEB"/>
    <w:rsid w:val="008079C5"/>
    <w:rsid w:val="008168BA"/>
    <w:rsid w:val="00816C21"/>
    <w:rsid w:val="00822F1C"/>
    <w:rsid w:val="00830716"/>
    <w:rsid w:val="008378B9"/>
    <w:rsid w:val="00843689"/>
    <w:rsid w:val="008453F0"/>
    <w:rsid w:val="00846541"/>
    <w:rsid w:val="0085069E"/>
    <w:rsid w:val="00851787"/>
    <w:rsid w:val="00852E78"/>
    <w:rsid w:val="008535BB"/>
    <w:rsid w:val="00853DC7"/>
    <w:rsid w:val="0086031C"/>
    <w:rsid w:val="00872026"/>
    <w:rsid w:val="0087292A"/>
    <w:rsid w:val="00873F0F"/>
    <w:rsid w:val="00881189"/>
    <w:rsid w:val="00892457"/>
    <w:rsid w:val="00893314"/>
    <w:rsid w:val="008A3EDD"/>
    <w:rsid w:val="008A61EC"/>
    <w:rsid w:val="008A7E73"/>
    <w:rsid w:val="008B525A"/>
    <w:rsid w:val="008B5FF8"/>
    <w:rsid w:val="008B734B"/>
    <w:rsid w:val="008C3920"/>
    <w:rsid w:val="008C61A6"/>
    <w:rsid w:val="008C63DF"/>
    <w:rsid w:val="008C6776"/>
    <w:rsid w:val="008D3E4B"/>
    <w:rsid w:val="008E3379"/>
    <w:rsid w:val="008E36FE"/>
    <w:rsid w:val="008E484A"/>
    <w:rsid w:val="008E6D29"/>
    <w:rsid w:val="008F6F7E"/>
    <w:rsid w:val="00915C64"/>
    <w:rsid w:val="00921547"/>
    <w:rsid w:val="00923171"/>
    <w:rsid w:val="00940752"/>
    <w:rsid w:val="00942EFA"/>
    <w:rsid w:val="00943EE9"/>
    <w:rsid w:val="009454B7"/>
    <w:rsid w:val="00950DBE"/>
    <w:rsid w:val="00955850"/>
    <w:rsid w:val="009615A2"/>
    <w:rsid w:val="0096449C"/>
    <w:rsid w:val="00965848"/>
    <w:rsid w:val="00966EAE"/>
    <w:rsid w:val="00970AB3"/>
    <w:rsid w:val="00980B6E"/>
    <w:rsid w:val="00987CDD"/>
    <w:rsid w:val="00992670"/>
    <w:rsid w:val="00994284"/>
    <w:rsid w:val="00995766"/>
    <w:rsid w:val="009A0063"/>
    <w:rsid w:val="009A6C72"/>
    <w:rsid w:val="009A7908"/>
    <w:rsid w:val="009B0CB8"/>
    <w:rsid w:val="009B1EA2"/>
    <w:rsid w:val="009B642B"/>
    <w:rsid w:val="009C050D"/>
    <w:rsid w:val="009C0A11"/>
    <w:rsid w:val="009C1D8C"/>
    <w:rsid w:val="009C2512"/>
    <w:rsid w:val="009D6D08"/>
    <w:rsid w:val="009E3B75"/>
    <w:rsid w:val="009E4C2F"/>
    <w:rsid w:val="009E6569"/>
    <w:rsid w:val="009F788F"/>
    <w:rsid w:val="00A149F8"/>
    <w:rsid w:val="00A15F95"/>
    <w:rsid w:val="00A30E77"/>
    <w:rsid w:val="00A354EF"/>
    <w:rsid w:val="00A37566"/>
    <w:rsid w:val="00A451B4"/>
    <w:rsid w:val="00A50055"/>
    <w:rsid w:val="00A510E0"/>
    <w:rsid w:val="00A53CF3"/>
    <w:rsid w:val="00A660F6"/>
    <w:rsid w:val="00A700F0"/>
    <w:rsid w:val="00A74813"/>
    <w:rsid w:val="00A74EDF"/>
    <w:rsid w:val="00A83419"/>
    <w:rsid w:val="00A8564C"/>
    <w:rsid w:val="00A85FB4"/>
    <w:rsid w:val="00A8752B"/>
    <w:rsid w:val="00A9059E"/>
    <w:rsid w:val="00A90707"/>
    <w:rsid w:val="00A924EF"/>
    <w:rsid w:val="00A9284B"/>
    <w:rsid w:val="00A93595"/>
    <w:rsid w:val="00A94342"/>
    <w:rsid w:val="00A953DB"/>
    <w:rsid w:val="00A96BEB"/>
    <w:rsid w:val="00A96D54"/>
    <w:rsid w:val="00AA1C04"/>
    <w:rsid w:val="00AC465F"/>
    <w:rsid w:val="00AC6F37"/>
    <w:rsid w:val="00AC7067"/>
    <w:rsid w:val="00AE1622"/>
    <w:rsid w:val="00AE58F5"/>
    <w:rsid w:val="00AE7806"/>
    <w:rsid w:val="00AF1A78"/>
    <w:rsid w:val="00AF3C8B"/>
    <w:rsid w:val="00AF6470"/>
    <w:rsid w:val="00B00725"/>
    <w:rsid w:val="00B05080"/>
    <w:rsid w:val="00B05300"/>
    <w:rsid w:val="00B067C0"/>
    <w:rsid w:val="00B126D3"/>
    <w:rsid w:val="00B174EC"/>
    <w:rsid w:val="00B2415B"/>
    <w:rsid w:val="00B328EA"/>
    <w:rsid w:val="00B33A65"/>
    <w:rsid w:val="00B3584A"/>
    <w:rsid w:val="00B37180"/>
    <w:rsid w:val="00B443A5"/>
    <w:rsid w:val="00B46DC7"/>
    <w:rsid w:val="00B56B02"/>
    <w:rsid w:val="00B613C7"/>
    <w:rsid w:val="00B63786"/>
    <w:rsid w:val="00B70180"/>
    <w:rsid w:val="00B7754D"/>
    <w:rsid w:val="00B8203E"/>
    <w:rsid w:val="00B9533C"/>
    <w:rsid w:val="00BA4131"/>
    <w:rsid w:val="00BA6FB6"/>
    <w:rsid w:val="00BC5D91"/>
    <w:rsid w:val="00BC6AE6"/>
    <w:rsid w:val="00BC78D0"/>
    <w:rsid w:val="00BD28CE"/>
    <w:rsid w:val="00BE00D5"/>
    <w:rsid w:val="00BE06C9"/>
    <w:rsid w:val="00BF21F4"/>
    <w:rsid w:val="00BF48A7"/>
    <w:rsid w:val="00C01066"/>
    <w:rsid w:val="00C04E2B"/>
    <w:rsid w:val="00C0719F"/>
    <w:rsid w:val="00C1128A"/>
    <w:rsid w:val="00C17B3E"/>
    <w:rsid w:val="00C33504"/>
    <w:rsid w:val="00C34D83"/>
    <w:rsid w:val="00C4173E"/>
    <w:rsid w:val="00C4207D"/>
    <w:rsid w:val="00C511DE"/>
    <w:rsid w:val="00C520B0"/>
    <w:rsid w:val="00C66546"/>
    <w:rsid w:val="00C72AD4"/>
    <w:rsid w:val="00C72C8D"/>
    <w:rsid w:val="00C75122"/>
    <w:rsid w:val="00C7749E"/>
    <w:rsid w:val="00C80B48"/>
    <w:rsid w:val="00C95DD6"/>
    <w:rsid w:val="00C96910"/>
    <w:rsid w:val="00C97B01"/>
    <w:rsid w:val="00CA53D4"/>
    <w:rsid w:val="00CA670F"/>
    <w:rsid w:val="00CA6979"/>
    <w:rsid w:val="00CA6B08"/>
    <w:rsid w:val="00CA7875"/>
    <w:rsid w:val="00CA7B09"/>
    <w:rsid w:val="00CC65A5"/>
    <w:rsid w:val="00CC6A96"/>
    <w:rsid w:val="00CC712A"/>
    <w:rsid w:val="00CD2D3B"/>
    <w:rsid w:val="00CF38F6"/>
    <w:rsid w:val="00CF5140"/>
    <w:rsid w:val="00D00BB0"/>
    <w:rsid w:val="00D0220F"/>
    <w:rsid w:val="00D04A7F"/>
    <w:rsid w:val="00D13C09"/>
    <w:rsid w:val="00D13EB5"/>
    <w:rsid w:val="00D1408F"/>
    <w:rsid w:val="00D16579"/>
    <w:rsid w:val="00D20FD3"/>
    <w:rsid w:val="00D3569E"/>
    <w:rsid w:val="00D43F82"/>
    <w:rsid w:val="00D44FCF"/>
    <w:rsid w:val="00D464A5"/>
    <w:rsid w:val="00D46589"/>
    <w:rsid w:val="00D51467"/>
    <w:rsid w:val="00D52B51"/>
    <w:rsid w:val="00D57A62"/>
    <w:rsid w:val="00D57BA5"/>
    <w:rsid w:val="00D618CC"/>
    <w:rsid w:val="00D623CE"/>
    <w:rsid w:val="00D76191"/>
    <w:rsid w:val="00D76CAD"/>
    <w:rsid w:val="00D8424C"/>
    <w:rsid w:val="00D877B3"/>
    <w:rsid w:val="00D90431"/>
    <w:rsid w:val="00D950D2"/>
    <w:rsid w:val="00D95879"/>
    <w:rsid w:val="00D9597B"/>
    <w:rsid w:val="00DA2545"/>
    <w:rsid w:val="00DA7511"/>
    <w:rsid w:val="00DB4E25"/>
    <w:rsid w:val="00DE177B"/>
    <w:rsid w:val="00DE339E"/>
    <w:rsid w:val="00DE3D18"/>
    <w:rsid w:val="00DE507E"/>
    <w:rsid w:val="00DE54B7"/>
    <w:rsid w:val="00DF3675"/>
    <w:rsid w:val="00DF3AF5"/>
    <w:rsid w:val="00DF7AC3"/>
    <w:rsid w:val="00E03985"/>
    <w:rsid w:val="00E03A48"/>
    <w:rsid w:val="00E0414E"/>
    <w:rsid w:val="00E051BE"/>
    <w:rsid w:val="00E052F9"/>
    <w:rsid w:val="00E15707"/>
    <w:rsid w:val="00E20F9C"/>
    <w:rsid w:val="00E24017"/>
    <w:rsid w:val="00E3018A"/>
    <w:rsid w:val="00E3190C"/>
    <w:rsid w:val="00E33D34"/>
    <w:rsid w:val="00E42D33"/>
    <w:rsid w:val="00E43BAC"/>
    <w:rsid w:val="00E44279"/>
    <w:rsid w:val="00E46822"/>
    <w:rsid w:val="00E47A8D"/>
    <w:rsid w:val="00E54EF1"/>
    <w:rsid w:val="00E6588A"/>
    <w:rsid w:val="00E721DA"/>
    <w:rsid w:val="00E80088"/>
    <w:rsid w:val="00E964E0"/>
    <w:rsid w:val="00EA283C"/>
    <w:rsid w:val="00EA5657"/>
    <w:rsid w:val="00EA695D"/>
    <w:rsid w:val="00EB35CD"/>
    <w:rsid w:val="00EB6F8F"/>
    <w:rsid w:val="00EB71BF"/>
    <w:rsid w:val="00EC582B"/>
    <w:rsid w:val="00EC6CD0"/>
    <w:rsid w:val="00ED33A2"/>
    <w:rsid w:val="00EE6D0F"/>
    <w:rsid w:val="00EF0116"/>
    <w:rsid w:val="00EF38A3"/>
    <w:rsid w:val="00EF74CD"/>
    <w:rsid w:val="00EF7D61"/>
    <w:rsid w:val="00F00081"/>
    <w:rsid w:val="00F01B09"/>
    <w:rsid w:val="00F0257A"/>
    <w:rsid w:val="00F02C33"/>
    <w:rsid w:val="00F11CBE"/>
    <w:rsid w:val="00F12135"/>
    <w:rsid w:val="00F12343"/>
    <w:rsid w:val="00F2642A"/>
    <w:rsid w:val="00F26A10"/>
    <w:rsid w:val="00F26CC4"/>
    <w:rsid w:val="00F30AC6"/>
    <w:rsid w:val="00F31C0D"/>
    <w:rsid w:val="00F357A2"/>
    <w:rsid w:val="00F432ED"/>
    <w:rsid w:val="00F504D9"/>
    <w:rsid w:val="00F545D0"/>
    <w:rsid w:val="00F55692"/>
    <w:rsid w:val="00F613D9"/>
    <w:rsid w:val="00F67542"/>
    <w:rsid w:val="00F708C8"/>
    <w:rsid w:val="00F717D5"/>
    <w:rsid w:val="00F809F6"/>
    <w:rsid w:val="00F83798"/>
    <w:rsid w:val="00F84326"/>
    <w:rsid w:val="00F919A5"/>
    <w:rsid w:val="00F91A19"/>
    <w:rsid w:val="00F95792"/>
    <w:rsid w:val="00FA3E8A"/>
    <w:rsid w:val="00FA7A94"/>
    <w:rsid w:val="00FB7163"/>
    <w:rsid w:val="00FC1D11"/>
    <w:rsid w:val="00FC1E5D"/>
    <w:rsid w:val="00FC670A"/>
    <w:rsid w:val="00FD512C"/>
    <w:rsid w:val="00FD77EC"/>
    <w:rsid w:val="00FE0267"/>
    <w:rsid w:val="00FE0FD4"/>
    <w:rsid w:val="00FE6D81"/>
    <w:rsid w:val="00FF04C1"/>
    <w:rsid w:val="00FF1A3A"/>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A16608"/>
  <w15:chartTrackingRefBased/>
  <w15:docId w15:val="{EBCEF029-38B6-456A-B67A-9542B9ABD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88"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
    <w:qFormat/>
    <w:rsid w:val="00DE507E"/>
    <w:pPr>
      <w:spacing w:after="160" w:line="259"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unhideWhenUsed/>
    <w:qFormat/>
    <w:rsid w:val="00F67542"/>
    <w:pPr>
      <w:spacing w:after="0" w:line="240" w:lineRule="auto"/>
      <w:jc w:val="both"/>
    </w:pPr>
    <w:rPr>
      <w:rFonts w:ascii="Times New Roman" w:hAnsi="Times New Roman"/>
      <w:sz w:val="20"/>
      <w:szCs w:val="20"/>
    </w:rPr>
  </w:style>
  <w:style w:type="character" w:customStyle="1" w:styleId="FootnoteTextChar">
    <w:name w:val="Footnote Text Char"/>
    <w:basedOn w:val="DefaultParagraphFont"/>
    <w:link w:val="FootnoteText"/>
    <w:uiPriority w:val="99"/>
    <w:rsid w:val="00F67542"/>
    <w:rPr>
      <w:rFonts w:ascii="Times New Roman" w:hAnsi="Times New Roman"/>
      <w:sz w:val="20"/>
      <w:szCs w:val="20"/>
    </w:rPr>
  </w:style>
  <w:style w:type="character" w:styleId="FootnoteReference">
    <w:name w:val="footnote reference"/>
    <w:basedOn w:val="DefaultParagraphFont"/>
    <w:uiPriority w:val="99"/>
    <w:semiHidden/>
    <w:unhideWhenUsed/>
    <w:rsid w:val="00FC670A"/>
    <w:rPr>
      <w:vertAlign w:val="superscript"/>
    </w:rPr>
  </w:style>
  <w:style w:type="character" w:styleId="Hyperlink">
    <w:name w:val="Hyperlink"/>
    <w:basedOn w:val="DefaultParagraphFont"/>
    <w:uiPriority w:val="99"/>
    <w:unhideWhenUsed/>
    <w:rsid w:val="00FC670A"/>
    <w:rPr>
      <w:color w:val="0563C1" w:themeColor="hyperlink"/>
      <w:u w:val="single"/>
    </w:rPr>
  </w:style>
  <w:style w:type="paragraph" w:styleId="Header">
    <w:name w:val="header"/>
    <w:basedOn w:val="Normal"/>
    <w:link w:val="HeaderChar"/>
    <w:uiPriority w:val="99"/>
    <w:unhideWhenUsed/>
    <w:rsid w:val="00D13E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3EB5"/>
  </w:style>
  <w:style w:type="paragraph" w:styleId="Footer">
    <w:name w:val="footer"/>
    <w:basedOn w:val="Normal"/>
    <w:link w:val="FooterChar"/>
    <w:uiPriority w:val="99"/>
    <w:unhideWhenUsed/>
    <w:rsid w:val="00D13E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3EB5"/>
  </w:style>
  <w:style w:type="paragraph" w:customStyle="1" w:styleId="Sectionheading">
    <w:name w:val="Section heading"/>
    <w:basedOn w:val="Normal"/>
    <w:autoRedefine/>
    <w:qFormat/>
    <w:rsid w:val="0005442F"/>
    <w:pPr>
      <w:spacing w:before="40" w:after="40" w:line="288" w:lineRule="auto"/>
      <w:jc w:val="both"/>
    </w:pPr>
    <w:rPr>
      <w:rFonts w:ascii="Times New Roman" w:hAnsi="Times New Roman" w:cs="Times New Roman"/>
      <w:b/>
      <w:sz w:val="28"/>
      <w:szCs w:val="28"/>
    </w:rPr>
  </w:style>
  <w:style w:type="paragraph" w:customStyle="1" w:styleId="Maintext">
    <w:name w:val="Main text"/>
    <w:basedOn w:val="Normal"/>
    <w:qFormat/>
    <w:rsid w:val="004848D3"/>
    <w:pPr>
      <w:spacing w:after="0" w:line="288" w:lineRule="auto"/>
      <w:ind w:firstLine="397"/>
      <w:jc w:val="both"/>
    </w:pPr>
    <w:rPr>
      <w:rFonts w:ascii="Times New Roman" w:hAnsi="Times New Roman" w:cs="Times New Roman"/>
      <w:sz w:val="24"/>
      <w:szCs w:val="24"/>
    </w:rPr>
  </w:style>
  <w:style w:type="paragraph" w:customStyle="1" w:styleId="Refrences">
    <w:name w:val="Refrences"/>
    <w:basedOn w:val="Maintext"/>
    <w:autoRedefine/>
    <w:uiPriority w:val="1"/>
    <w:qFormat/>
    <w:rsid w:val="00A94342"/>
    <w:pPr>
      <w:ind w:left="397" w:hanging="397"/>
    </w:pPr>
  </w:style>
  <w:style w:type="character" w:styleId="CommentReference">
    <w:name w:val="annotation reference"/>
    <w:basedOn w:val="DefaultParagraphFont"/>
    <w:uiPriority w:val="99"/>
    <w:semiHidden/>
    <w:unhideWhenUsed/>
    <w:rsid w:val="0079397D"/>
    <w:rPr>
      <w:sz w:val="16"/>
      <w:szCs w:val="16"/>
    </w:rPr>
  </w:style>
  <w:style w:type="paragraph" w:styleId="CommentText">
    <w:name w:val="annotation text"/>
    <w:basedOn w:val="Normal"/>
    <w:link w:val="CommentTextChar"/>
    <w:uiPriority w:val="99"/>
    <w:semiHidden/>
    <w:unhideWhenUsed/>
    <w:rsid w:val="0079397D"/>
    <w:pPr>
      <w:spacing w:line="240" w:lineRule="auto"/>
    </w:pPr>
    <w:rPr>
      <w:sz w:val="20"/>
      <w:szCs w:val="20"/>
    </w:rPr>
  </w:style>
  <w:style w:type="character" w:customStyle="1" w:styleId="CommentTextChar">
    <w:name w:val="Comment Text Char"/>
    <w:basedOn w:val="DefaultParagraphFont"/>
    <w:link w:val="CommentText"/>
    <w:uiPriority w:val="99"/>
    <w:semiHidden/>
    <w:rsid w:val="0079397D"/>
    <w:rPr>
      <w:sz w:val="20"/>
      <w:szCs w:val="20"/>
    </w:rPr>
  </w:style>
  <w:style w:type="paragraph" w:styleId="CommentSubject">
    <w:name w:val="annotation subject"/>
    <w:basedOn w:val="CommentText"/>
    <w:next w:val="CommentText"/>
    <w:link w:val="CommentSubjectChar"/>
    <w:uiPriority w:val="99"/>
    <w:semiHidden/>
    <w:unhideWhenUsed/>
    <w:rsid w:val="0079397D"/>
    <w:rPr>
      <w:b/>
      <w:bCs/>
    </w:rPr>
  </w:style>
  <w:style w:type="character" w:customStyle="1" w:styleId="CommentSubjectChar">
    <w:name w:val="Comment Subject Char"/>
    <w:basedOn w:val="CommentTextChar"/>
    <w:link w:val="CommentSubject"/>
    <w:uiPriority w:val="99"/>
    <w:semiHidden/>
    <w:rsid w:val="0079397D"/>
    <w:rPr>
      <w:b/>
      <w:bCs/>
      <w:sz w:val="20"/>
      <w:szCs w:val="20"/>
    </w:rPr>
  </w:style>
  <w:style w:type="table" w:styleId="TableGrid">
    <w:name w:val="Table Grid"/>
    <w:basedOn w:val="TableNormal"/>
    <w:uiPriority w:val="39"/>
    <w:rsid w:val="00102DD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6A5976"/>
    <w:pPr>
      <w:spacing w:after="200" w:line="240" w:lineRule="auto"/>
    </w:pPr>
    <w:rPr>
      <w:i/>
      <w:iCs/>
      <w:color w:val="44546A" w:themeColor="text2"/>
      <w:sz w:val="18"/>
      <w:szCs w:val="18"/>
    </w:rPr>
  </w:style>
  <w:style w:type="character" w:styleId="PlaceholderText">
    <w:name w:val="Placeholder Text"/>
    <w:basedOn w:val="DefaultParagraphFont"/>
    <w:uiPriority w:val="99"/>
    <w:semiHidden/>
    <w:rsid w:val="00430FFC"/>
    <w:rPr>
      <w:color w:val="808080"/>
    </w:rPr>
  </w:style>
  <w:style w:type="character" w:styleId="UnresolvedMention">
    <w:name w:val="Unresolved Mention"/>
    <w:basedOn w:val="DefaultParagraphFont"/>
    <w:uiPriority w:val="99"/>
    <w:semiHidden/>
    <w:unhideWhenUsed/>
    <w:rsid w:val="00E42D33"/>
    <w:rPr>
      <w:color w:val="605E5C"/>
      <w:shd w:val="clear" w:color="auto" w:fill="E1DFDD"/>
    </w:rPr>
  </w:style>
  <w:style w:type="paragraph" w:styleId="ListParagraph">
    <w:name w:val="List Paragraph"/>
    <w:basedOn w:val="Normal"/>
    <w:uiPriority w:val="34"/>
    <w:qFormat/>
    <w:rsid w:val="00DE177B"/>
    <w:pPr>
      <w:ind w:left="720"/>
      <w:contextualSpacing/>
    </w:pPr>
  </w:style>
  <w:style w:type="paragraph" w:styleId="Revision">
    <w:name w:val="Revision"/>
    <w:hidden/>
    <w:uiPriority w:val="99"/>
    <w:semiHidden/>
    <w:rsid w:val="00F30AC6"/>
    <w:pPr>
      <w:spacing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956006">
      <w:bodyDiv w:val="1"/>
      <w:marLeft w:val="0"/>
      <w:marRight w:val="0"/>
      <w:marTop w:val="0"/>
      <w:marBottom w:val="0"/>
      <w:divBdr>
        <w:top w:val="none" w:sz="0" w:space="0" w:color="auto"/>
        <w:left w:val="none" w:sz="0" w:space="0" w:color="auto"/>
        <w:bottom w:val="none" w:sz="0" w:space="0" w:color="auto"/>
        <w:right w:val="none" w:sz="0" w:space="0" w:color="auto"/>
      </w:divBdr>
    </w:div>
    <w:div w:id="607808341">
      <w:bodyDiv w:val="1"/>
      <w:marLeft w:val="0"/>
      <w:marRight w:val="0"/>
      <w:marTop w:val="0"/>
      <w:marBottom w:val="0"/>
      <w:divBdr>
        <w:top w:val="none" w:sz="0" w:space="0" w:color="auto"/>
        <w:left w:val="none" w:sz="0" w:space="0" w:color="auto"/>
        <w:bottom w:val="none" w:sz="0" w:space="0" w:color="auto"/>
        <w:right w:val="none" w:sz="0" w:space="0" w:color="auto"/>
      </w:divBdr>
    </w:div>
    <w:div w:id="1878152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kieskompas.nl/en/"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Heinicke\Dropbox\Research\Voting\graphs.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bg2">
                <a:lumMod val="75000"/>
              </a:schemeClr>
            </a:solidFill>
            <a:ln>
              <a:noFill/>
            </a:ln>
            <a:effectLst/>
          </c:spPr>
          <c:invertIfNegative val="0"/>
          <c:errBars>
            <c:errBarType val="both"/>
            <c:errValType val="cust"/>
            <c:noEndCap val="0"/>
            <c:plus>
              <c:numRef>
                <c:f>Tabelle1!$G$2:$G$5</c:f>
                <c:numCache>
                  <c:formatCode>General</c:formatCode>
                  <c:ptCount val="4"/>
                  <c:pt idx="0">
                    <c:v>9.6228229999999998E-2</c:v>
                  </c:pt>
                  <c:pt idx="1">
                    <c:v>9.2097719999999994E-2</c:v>
                  </c:pt>
                  <c:pt idx="2">
                    <c:v>8.5577310000000004E-2</c:v>
                  </c:pt>
                  <c:pt idx="3">
                    <c:v>9.0904040000000005E-2</c:v>
                  </c:pt>
                </c:numCache>
              </c:numRef>
            </c:plus>
            <c:minus>
              <c:numRef>
                <c:f>Tabelle1!$G$2:$G$5</c:f>
                <c:numCache>
                  <c:formatCode>General</c:formatCode>
                  <c:ptCount val="4"/>
                  <c:pt idx="0">
                    <c:v>9.6228229999999998E-2</c:v>
                  </c:pt>
                  <c:pt idx="1">
                    <c:v>9.2097719999999994E-2</c:v>
                  </c:pt>
                  <c:pt idx="2">
                    <c:v>8.5577310000000004E-2</c:v>
                  </c:pt>
                  <c:pt idx="3">
                    <c:v>9.0904040000000005E-2</c:v>
                  </c:pt>
                </c:numCache>
              </c:numRef>
            </c:minus>
            <c:spPr>
              <a:noFill/>
              <a:ln w="9525" cap="flat" cmpd="sng" algn="ctr">
                <a:solidFill>
                  <a:schemeClr val="tx1">
                    <a:lumMod val="65000"/>
                    <a:lumOff val="35000"/>
                  </a:schemeClr>
                </a:solidFill>
                <a:round/>
              </a:ln>
              <a:effectLst/>
            </c:spPr>
          </c:errBars>
          <c:cat>
            <c:strRef>
              <c:f>Tabelle1!$A$2:$A$5</c:f>
              <c:strCache>
                <c:ptCount val="4"/>
                <c:pt idx="0">
                  <c:v>P</c:v>
                </c:pt>
                <c:pt idx="1">
                  <c:v>PI</c:v>
                </c:pt>
                <c:pt idx="2">
                  <c:v>A</c:v>
                </c:pt>
                <c:pt idx="3">
                  <c:v>AI</c:v>
                </c:pt>
              </c:strCache>
            </c:strRef>
          </c:cat>
          <c:val>
            <c:numRef>
              <c:f>Tabelle1!$D$2:$D$5</c:f>
              <c:numCache>
                <c:formatCode>General</c:formatCode>
                <c:ptCount val="4"/>
                <c:pt idx="0">
                  <c:v>1.48</c:v>
                </c:pt>
                <c:pt idx="1">
                  <c:v>1.52</c:v>
                </c:pt>
                <c:pt idx="2">
                  <c:v>1.37</c:v>
                </c:pt>
                <c:pt idx="3">
                  <c:v>1.41</c:v>
                </c:pt>
              </c:numCache>
            </c:numRef>
          </c:val>
          <c:extLst>
            <c:ext xmlns:c16="http://schemas.microsoft.com/office/drawing/2014/chart" uri="{C3380CC4-5D6E-409C-BE32-E72D297353CC}">
              <c16:uniqueId val="{00000000-705F-4A4D-BD1E-00270EF196E2}"/>
            </c:ext>
          </c:extLst>
        </c:ser>
        <c:dLbls>
          <c:showLegendKey val="0"/>
          <c:showVal val="0"/>
          <c:showCatName val="0"/>
          <c:showSerName val="0"/>
          <c:showPercent val="0"/>
          <c:showBubbleSize val="0"/>
        </c:dLbls>
        <c:gapWidth val="50"/>
        <c:overlap val="-27"/>
        <c:axId val="683301839"/>
        <c:axId val="683302255"/>
      </c:barChart>
      <c:catAx>
        <c:axId val="68330183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Times New Roman" panose="02020603050405020304" pitchFamily="18" charset="0"/>
              </a:defRPr>
            </a:pPr>
            <a:endParaRPr lang="nl-NL"/>
          </a:p>
        </c:txPr>
        <c:crossAx val="683302255"/>
        <c:crosses val="autoZero"/>
        <c:auto val="1"/>
        <c:lblAlgn val="ctr"/>
        <c:lblOffset val="100"/>
        <c:noMultiLvlLbl val="0"/>
      </c:catAx>
      <c:valAx>
        <c:axId val="683302255"/>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Times New Roman" panose="02020603050405020304" pitchFamily="18" charset="0"/>
                  </a:defRPr>
                </a:pPr>
                <a:r>
                  <a:rPr lang="en-US"/>
                  <a:t>Euclidean distance to self-reported political orientation</a:t>
                </a: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Times New Roman" panose="02020603050405020304" pitchFamily="18" charset="0"/>
                </a:defRPr>
              </a:pPr>
              <a:endParaRPr lang="nl-NL"/>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Times New Roman" panose="02020603050405020304" pitchFamily="18" charset="0"/>
              </a:defRPr>
            </a:pPr>
            <a:endParaRPr lang="nl-NL"/>
          </a:p>
        </c:txPr>
        <c:crossAx val="683301839"/>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mn-lt"/>
          <a:cs typeface="Times New Roman" panose="02020603050405020304" pitchFamily="18" charset="0"/>
        </a:defRPr>
      </a:pPr>
      <a:endParaRPr lang="nl-N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B4C12AD-E848-42D8-8DC3-C76980885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1376</Words>
  <Characters>7572</Characters>
  <Application>Microsoft Office Word</Application>
  <DocSecurity>0</DocSecurity>
  <Lines>63</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 Granic</dc:creator>
  <cp:keywords/>
  <dc:description/>
  <cp:lastModifiedBy>Weitzel, G.U. (Utz)</cp:lastModifiedBy>
  <cp:revision>4</cp:revision>
  <cp:lastPrinted>2022-10-26T14:28:00Z</cp:lastPrinted>
  <dcterms:created xsi:type="dcterms:W3CDTF">2023-06-27T14:55:00Z</dcterms:created>
  <dcterms:modified xsi:type="dcterms:W3CDTF">2023-07-20T10:59:00Z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1,5,6</vt:lpwstr>
  </property>
  <property fmtid="{D5CDD505-2E9C-101B-9397-08002B2CF9AE}" pid="3" name="ClassificationContentMarkingFooterFontProps">
    <vt:lpwstr>#000000,10,Calibri</vt:lpwstr>
  </property>
  <property fmtid="{D5CDD505-2E9C-101B-9397-08002B2CF9AE}" pid="4" name="ClassificationContentMarkingFooterText">
    <vt:lpwstr>Classification: Internal</vt:lpwstr>
  </property>
  <property fmtid="{D5CDD505-2E9C-101B-9397-08002B2CF9AE}" pid="5" name="MSIP_Label_8772ba27-cab8-4042-a351-a31f6e4eacdc_Enabled">
    <vt:lpwstr>true</vt:lpwstr>
  </property>
  <property fmtid="{D5CDD505-2E9C-101B-9397-08002B2CF9AE}" pid="6" name="MSIP_Label_8772ba27-cab8-4042-a351-a31f6e4eacdc_SetDate">
    <vt:lpwstr>2023-06-19T08:18:01Z</vt:lpwstr>
  </property>
  <property fmtid="{D5CDD505-2E9C-101B-9397-08002B2CF9AE}" pid="7" name="MSIP_Label_8772ba27-cab8-4042-a351-a31f6e4eacdc_Method">
    <vt:lpwstr>Standard</vt:lpwstr>
  </property>
  <property fmtid="{D5CDD505-2E9C-101B-9397-08002B2CF9AE}" pid="8" name="MSIP_Label_8772ba27-cab8-4042-a351-a31f6e4eacdc_Name">
    <vt:lpwstr>Internal</vt:lpwstr>
  </property>
  <property fmtid="{D5CDD505-2E9C-101B-9397-08002B2CF9AE}" pid="9" name="MSIP_Label_8772ba27-cab8-4042-a351-a31f6e4eacdc_SiteId">
    <vt:lpwstr>715902d6-f63e-4b8d-929b-4bb170bad492</vt:lpwstr>
  </property>
  <property fmtid="{D5CDD505-2E9C-101B-9397-08002B2CF9AE}" pid="10" name="MSIP_Label_8772ba27-cab8-4042-a351-a31f6e4eacdc_ActionId">
    <vt:lpwstr>0e72e974-8fda-4e00-983c-ee138e39d236</vt:lpwstr>
  </property>
  <property fmtid="{D5CDD505-2E9C-101B-9397-08002B2CF9AE}" pid="11" name="MSIP_Label_8772ba27-cab8-4042-a351-a31f6e4eacdc_ContentBits">
    <vt:lpwstr>2</vt:lpwstr>
  </property>
</Properties>
</file>